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footer52.xml" ContentType="application/vnd.openxmlformats-officedocument.wordprocessingml.footer+xml"/>
  <Override PartName="/word/footer53.xml" ContentType="application/vnd.openxmlformats-officedocument.wordprocessingml.footer+xml"/>
  <Override PartName="/word/header54.xml" ContentType="application/vnd.openxmlformats-officedocument.wordprocessingml.header+xml"/>
  <Override PartName="/word/footer54.xml" ContentType="application/vnd.openxmlformats-officedocument.wordprocessingml.footer+xml"/>
  <Override PartName="/word/header55.xml" ContentType="application/vnd.openxmlformats-officedocument.wordprocessingml.header+xml"/>
  <Override PartName="/word/header56.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header57.xml" ContentType="application/vnd.openxmlformats-officedocument.wordprocessingml.header+xml"/>
  <Override PartName="/word/footer57.xml" ContentType="application/vnd.openxmlformats-officedocument.wordprocessingml.footer+xml"/>
  <Override PartName="/word/header58.xml" ContentType="application/vnd.openxmlformats-officedocument.wordprocessingml.header+xml"/>
  <Override PartName="/word/header59.xml" ContentType="application/vnd.openxmlformats-officedocument.wordprocessingml.header+xml"/>
  <Override PartName="/word/footer58.xml" ContentType="application/vnd.openxmlformats-officedocument.wordprocessingml.footer+xml"/>
  <Override PartName="/word/footer59.xml" ContentType="application/vnd.openxmlformats-officedocument.wordprocessingml.footer+xml"/>
  <Override PartName="/word/header60.xml" ContentType="application/vnd.openxmlformats-officedocument.wordprocessingml.header+xml"/>
  <Override PartName="/word/footer60.xml" ContentType="application/vnd.openxmlformats-officedocument.wordprocessingml.footer+xml"/>
  <Override PartName="/word/header61.xml" ContentType="application/vnd.openxmlformats-officedocument.wordprocessingml.header+xml"/>
  <Override PartName="/word/header62.xml" ContentType="application/vnd.openxmlformats-officedocument.wordprocessingml.header+xml"/>
  <Override PartName="/word/footer61.xml" ContentType="application/vnd.openxmlformats-officedocument.wordprocessingml.footer+xml"/>
  <Override PartName="/word/footer62.xml" ContentType="application/vnd.openxmlformats-officedocument.wordprocessingml.footer+xml"/>
  <Override PartName="/word/header63.xml" ContentType="application/vnd.openxmlformats-officedocument.wordprocessingml.header+xml"/>
  <Override PartName="/word/footer63.xml" ContentType="application/vnd.openxmlformats-officedocument.wordprocessingml.footer+xml"/>
  <Override PartName="/word/header64.xml" ContentType="application/vnd.openxmlformats-officedocument.wordprocessingml.header+xml"/>
  <Override PartName="/word/header65.xml" ContentType="application/vnd.openxmlformats-officedocument.wordprocessingml.header+xml"/>
  <Override PartName="/word/footer64.xml" ContentType="application/vnd.openxmlformats-officedocument.wordprocessingml.footer+xml"/>
  <Override PartName="/word/footer65.xml" ContentType="application/vnd.openxmlformats-officedocument.wordprocessingml.footer+xml"/>
  <Override PartName="/word/header66.xml" ContentType="application/vnd.openxmlformats-officedocument.wordprocessingml.header+xml"/>
  <Override PartName="/word/footer66.xml" ContentType="application/vnd.openxmlformats-officedocument.wordprocessingml.footer+xml"/>
  <Override PartName="/word/header67.xml" ContentType="application/vnd.openxmlformats-officedocument.wordprocessingml.header+xml"/>
  <Override PartName="/word/header68.xml" ContentType="application/vnd.openxmlformats-officedocument.wordprocessingml.header+xml"/>
  <Override PartName="/word/footer67.xml" ContentType="application/vnd.openxmlformats-officedocument.wordprocessingml.footer+xml"/>
  <Override PartName="/word/footer68.xml" ContentType="application/vnd.openxmlformats-officedocument.wordprocessingml.footer+xml"/>
  <Override PartName="/word/header69.xml" ContentType="application/vnd.openxmlformats-officedocument.wordprocessingml.header+xml"/>
  <Override PartName="/word/footer69.xml" ContentType="application/vnd.openxmlformats-officedocument.wordprocessingml.footer+xml"/>
  <Override PartName="/word/header70.xml" ContentType="application/vnd.openxmlformats-officedocument.wordprocessingml.header+xml"/>
  <Override PartName="/word/header71.xml" ContentType="application/vnd.openxmlformats-officedocument.wordprocessingml.header+xml"/>
  <Override PartName="/word/footer70.xml" ContentType="application/vnd.openxmlformats-officedocument.wordprocessingml.footer+xml"/>
  <Override PartName="/word/footer71.xml" ContentType="application/vnd.openxmlformats-officedocument.wordprocessingml.footer+xml"/>
  <Override PartName="/word/header72.xml" ContentType="application/vnd.openxmlformats-officedocument.wordprocessingml.header+xml"/>
  <Override PartName="/word/footer72.xml" ContentType="application/vnd.openxmlformats-officedocument.wordprocessingml.footer+xml"/>
  <Override PartName="/word/header73.xml" ContentType="application/vnd.openxmlformats-officedocument.wordprocessingml.header+xml"/>
  <Override PartName="/word/header74.xml" ContentType="application/vnd.openxmlformats-officedocument.wordprocessingml.header+xml"/>
  <Override PartName="/word/footer73.xml" ContentType="application/vnd.openxmlformats-officedocument.wordprocessingml.footer+xml"/>
  <Override PartName="/word/footer74.xml" ContentType="application/vnd.openxmlformats-officedocument.wordprocessingml.footer+xml"/>
  <Override PartName="/word/header75.xml" ContentType="application/vnd.openxmlformats-officedocument.wordprocessingml.header+xml"/>
  <Override PartName="/word/footer75.xml" ContentType="application/vnd.openxmlformats-officedocument.wordprocessingml.footer+xml"/>
  <Override PartName="/word/header76.xml" ContentType="application/vnd.openxmlformats-officedocument.wordprocessingml.header+xml"/>
  <Override PartName="/word/header77.xml" ContentType="application/vnd.openxmlformats-officedocument.wordprocessingml.header+xml"/>
  <Override PartName="/word/footer76.xml" ContentType="application/vnd.openxmlformats-officedocument.wordprocessingml.footer+xml"/>
  <Override PartName="/word/footer77.xml" ContentType="application/vnd.openxmlformats-officedocument.wordprocessingml.footer+xml"/>
  <Override PartName="/word/header78.xml" ContentType="application/vnd.openxmlformats-officedocument.wordprocessingml.header+xml"/>
  <Override PartName="/word/footer78.xml" ContentType="application/vnd.openxmlformats-officedocument.wordprocessingml.footer+xml"/>
  <Override PartName="/word/header79.xml" ContentType="application/vnd.openxmlformats-officedocument.wordprocessingml.header+xml"/>
  <Override PartName="/word/header80.xml" ContentType="application/vnd.openxmlformats-officedocument.wordprocessingml.header+xml"/>
  <Override PartName="/word/footer79.xml" ContentType="application/vnd.openxmlformats-officedocument.wordprocessingml.footer+xml"/>
  <Override PartName="/word/footer80.xml" ContentType="application/vnd.openxmlformats-officedocument.wordprocessingml.footer+xml"/>
  <Override PartName="/word/header81.xml" ContentType="application/vnd.openxmlformats-officedocument.wordprocessingml.header+xml"/>
  <Override PartName="/word/footer81.xml" ContentType="application/vnd.openxmlformats-officedocument.wordprocessingml.footer+xml"/>
  <Override PartName="/word/header82.xml" ContentType="application/vnd.openxmlformats-officedocument.wordprocessingml.header+xml"/>
  <Override PartName="/word/header83.xml" ContentType="application/vnd.openxmlformats-officedocument.wordprocessingml.header+xml"/>
  <Override PartName="/word/footer82.xml" ContentType="application/vnd.openxmlformats-officedocument.wordprocessingml.footer+xml"/>
  <Override PartName="/word/footer83.xml" ContentType="application/vnd.openxmlformats-officedocument.wordprocessingml.footer+xml"/>
  <Override PartName="/word/header84.xml" ContentType="application/vnd.openxmlformats-officedocument.wordprocessingml.header+xml"/>
  <Override PartName="/word/footer84.xml" ContentType="application/vnd.openxmlformats-officedocument.wordprocessingml.footer+xml"/>
  <Override PartName="/word/header85.xml" ContentType="application/vnd.openxmlformats-officedocument.wordprocessingml.header+xml"/>
  <Override PartName="/word/header86.xml" ContentType="application/vnd.openxmlformats-officedocument.wordprocessingml.header+xml"/>
  <Override PartName="/word/footer85.xml" ContentType="application/vnd.openxmlformats-officedocument.wordprocessingml.footer+xml"/>
  <Override PartName="/word/footer86.xml" ContentType="application/vnd.openxmlformats-officedocument.wordprocessingml.footer+xml"/>
  <Override PartName="/word/header87.xml" ContentType="application/vnd.openxmlformats-officedocument.wordprocessingml.header+xml"/>
  <Override PartName="/word/footer87.xml" ContentType="application/vnd.openxmlformats-officedocument.wordprocessingml.footer+xml"/>
  <Override PartName="/word/header88.xml" ContentType="application/vnd.openxmlformats-officedocument.wordprocessingml.header+xml"/>
  <Override PartName="/word/header89.xml" ContentType="application/vnd.openxmlformats-officedocument.wordprocessingml.header+xml"/>
  <Override PartName="/word/footer88.xml" ContentType="application/vnd.openxmlformats-officedocument.wordprocessingml.footer+xml"/>
  <Override PartName="/word/footer89.xml" ContentType="application/vnd.openxmlformats-officedocument.wordprocessingml.footer+xml"/>
  <Override PartName="/word/header90.xml" ContentType="application/vnd.openxmlformats-officedocument.wordprocessingml.header+xml"/>
  <Override PartName="/word/footer90.xml" ContentType="application/vnd.openxmlformats-officedocument.wordprocessingml.footer+xml"/>
  <Override PartName="/word/header91.xml" ContentType="application/vnd.openxmlformats-officedocument.wordprocessingml.header+xml"/>
  <Override PartName="/word/header92.xml" ContentType="application/vnd.openxmlformats-officedocument.wordprocessingml.header+xml"/>
  <Override PartName="/word/footer91.xml" ContentType="application/vnd.openxmlformats-officedocument.wordprocessingml.footer+xml"/>
  <Override PartName="/word/footer92.xml" ContentType="application/vnd.openxmlformats-officedocument.wordprocessingml.footer+xml"/>
  <Override PartName="/word/header93.xml" ContentType="application/vnd.openxmlformats-officedocument.wordprocessingml.header+xml"/>
  <Override PartName="/word/footer93.xml" ContentType="application/vnd.openxmlformats-officedocument.wordprocessingml.footer+xml"/>
  <Override PartName="/word/header94.xml" ContentType="application/vnd.openxmlformats-officedocument.wordprocessingml.header+xml"/>
  <Override PartName="/word/header95.xml" ContentType="application/vnd.openxmlformats-officedocument.wordprocessingml.header+xml"/>
  <Override PartName="/word/footer94.xml" ContentType="application/vnd.openxmlformats-officedocument.wordprocessingml.footer+xml"/>
  <Override PartName="/word/footer95.xml" ContentType="application/vnd.openxmlformats-officedocument.wordprocessingml.footer+xml"/>
  <Override PartName="/word/header96.xml" ContentType="application/vnd.openxmlformats-officedocument.wordprocessingml.header+xml"/>
  <Override PartName="/word/footer96.xml" ContentType="application/vnd.openxmlformats-officedocument.wordprocessingml.footer+xml"/>
  <Override PartName="/word/header97.xml" ContentType="application/vnd.openxmlformats-officedocument.wordprocessingml.header+xml"/>
  <Override PartName="/word/header98.xml" ContentType="application/vnd.openxmlformats-officedocument.wordprocessingml.header+xml"/>
  <Override PartName="/word/footer97.xml" ContentType="application/vnd.openxmlformats-officedocument.wordprocessingml.footer+xml"/>
  <Override PartName="/word/footer98.xml" ContentType="application/vnd.openxmlformats-officedocument.wordprocessingml.footer+xml"/>
  <Override PartName="/word/header99.xml" ContentType="application/vnd.openxmlformats-officedocument.wordprocessingml.header+xml"/>
  <Override PartName="/word/footer99.xml" ContentType="application/vnd.openxmlformats-officedocument.wordprocessingml.footer+xml"/>
  <Override PartName="/word/header100.xml" ContentType="application/vnd.openxmlformats-officedocument.wordprocessingml.header+xml"/>
  <Override PartName="/word/header101.xml" ContentType="application/vnd.openxmlformats-officedocument.wordprocessingml.header+xml"/>
  <Override PartName="/word/footer100.xml" ContentType="application/vnd.openxmlformats-officedocument.wordprocessingml.footer+xml"/>
  <Override PartName="/word/footer101.xml" ContentType="application/vnd.openxmlformats-officedocument.wordprocessingml.footer+xml"/>
  <Override PartName="/word/header102.xml" ContentType="application/vnd.openxmlformats-officedocument.wordprocessingml.header+xml"/>
  <Override PartName="/word/footer102.xml" ContentType="application/vnd.openxmlformats-officedocument.wordprocessingml.footer+xml"/>
  <Override PartName="/word/header103.xml" ContentType="application/vnd.openxmlformats-officedocument.wordprocessingml.header+xml"/>
  <Override PartName="/word/header104.xml" ContentType="application/vnd.openxmlformats-officedocument.wordprocessingml.header+xml"/>
  <Override PartName="/word/footer103.xml" ContentType="application/vnd.openxmlformats-officedocument.wordprocessingml.footer+xml"/>
  <Override PartName="/word/footer104.xml" ContentType="application/vnd.openxmlformats-officedocument.wordprocessingml.footer+xml"/>
  <Override PartName="/word/header105.xml" ContentType="application/vnd.openxmlformats-officedocument.wordprocessingml.header+xml"/>
  <Override PartName="/word/footer105.xml" ContentType="application/vnd.openxmlformats-officedocument.wordprocessingml.footer+xml"/>
  <Override PartName="/word/header106.xml" ContentType="application/vnd.openxmlformats-officedocument.wordprocessingml.header+xml"/>
  <Override PartName="/word/header107.xml" ContentType="application/vnd.openxmlformats-officedocument.wordprocessingml.header+xml"/>
  <Override PartName="/word/footer106.xml" ContentType="application/vnd.openxmlformats-officedocument.wordprocessingml.footer+xml"/>
  <Override PartName="/word/footer107.xml" ContentType="application/vnd.openxmlformats-officedocument.wordprocessingml.footer+xml"/>
  <Override PartName="/word/header108.xml" ContentType="application/vnd.openxmlformats-officedocument.wordprocessingml.header+xml"/>
  <Override PartName="/word/footer108.xml" ContentType="application/vnd.openxmlformats-officedocument.wordprocessingml.footer+xml"/>
  <Override PartName="/word/header109.xml" ContentType="application/vnd.openxmlformats-officedocument.wordprocessingml.header+xml"/>
  <Override PartName="/word/header110.xml" ContentType="application/vnd.openxmlformats-officedocument.wordprocessingml.header+xml"/>
  <Override PartName="/word/footer109.xml" ContentType="application/vnd.openxmlformats-officedocument.wordprocessingml.footer+xml"/>
  <Override PartName="/word/footer110.xml" ContentType="application/vnd.openxmlformats-officedocument.wordprocessingml.footer+xml"/>
  <Override PartName="/word/header111.xml" ContentType="application/vnd.openxmlformats-officedocument.wordprocessingml.header+xml"/>
  <Override PartName="/word/footer111.xml" ContentType="application/vnd.openxmlformats-officedocument.wordprocessingml.footer+xml"/>
  <Override PartName="/word/header112.xml" ContentType="application/vnd.openxmlformats-officedocument.wordprocessingml.header+xml"/>
  <Override PartName="/word/header113.xml" ContentType="application/vnd.openxmlformats-officedocument.wordprocessingml.header+xml"/>
  <Override PartName="/word/footer112.xml" ContentType="application/vnd.openxmlformats-officedocument.wordprocessingml.footer+xml"/>
  <Override PartName="/word/footer113.xml" ContentType="application/vnd.openxmlformats-officedocument.wordprocessingml.footer+xml"/>
  <Override PartName="/word/header114.xml" ContentType="application/vnd.openxmlformats-officedocument.wordprocessingml.header+xml"/>
  <Override PartName="/word/footer114.xml" ContentType="application/vnd.openxmlformats-officedocument.wordprocessingml.footer+xml"/>
  <Override PartName="/word/header115.xml" ContentType="application/vnd.openxmlformats-officedocument.wordprocessingml.header+xml"/>
  <Override PartName="/word/header116.xml" ContentType="application/vnd.openxmlformats-officedocument.wordprocessingml.header+xml"/>
  <Override PartName="/word/footer115.xml" ContentType="application/vnd.openxmlformats-officedocument.wordprocessingml.footer+xml"/>
  <Override PartName="/word/footer116.xml" ContentType="application/vnd.openxmlformats-officedocument.wordprocessingml.footer+xml"/>
  <Override PartName="/word/header117.xml" ContentType="application/vnd.openxmlformats-officedocument.wordprocessingml.header+xml"/>
  <Override PartName="/word/footer117.xml" ContentType="application/vnd.openxmlformats-officedocument.wordprocessingml.footer+xml"/>
  <Override PartName="/word/header118.xml" ContentType="application/vnd.openxmlformats-officedocument.wordprocessingml.header+xml"/>
  <Override PartName="/word/header119.xml" ContentType="application/vnd.openxmlformats-officedocument.wordprocessingml.header+xml"/>
  <Override PartName="/word/footer118.xml" ContentType="application/vnd.openxmlformats-officedocument.wordprocessingml.footer+xml"/>
  <Override PartName="/word/footer119.xml" ContentType="application/vnd.openxmlformats-officedocument.wordprocessingml.footer+xml"/>
  <Override PartName="/word/header120.xml" ContentType="application/vnd.openxmlformats-officedocument.wordprocessingml.header+xml"/>
  <Override PartName="/word/footer120.xml" ContentType="application/vnd.openxmlformats-officedocument.wordprocessingml.footer+xml"/>
  <Override PartName="/word/header121.xml" ContentType="application/vnd.openxmlformats-officedocument.wordprocessingml.header+xml"/>
  <Override PartName="/word/header122.xml" ContentType="application/vnd.openxmlformats-officedocument.wordprocessingml.header+xml"/>
  <Override PartName="/word/footer121.xml" ContentType="application/vnd.openxmlformats-officedocument.wordprocessingml.footer+xml"/>
  <Override PartName="/word/footer122.xml" ContentType="application/vnd.openxmlformats-officedocument.wordprocessingml.footer+xml"/>
  <Override PartName="/word/header123.xml" ContentType="application/vnd.openxmlformats-officedocument.wordprocessingml.header+xml"/>
  <Override PartName="/word/footer123.xml" ContentType="application/vnd.openxmlformats-officedocument.wordprocessingml.footer+xml"/>
  <Override PartName="/word/header124.xml" ContentType="application/vnd.openxmlformats-officedocument.wordprocessingml.header+xml"/>
  <Override PartName="/word/header125.xml" ContentType="application/vnd.openxmlformats-officedocument.wordprocessingml.header+xml"/>
  <Override PartName="/word/footer124.xml" ContentType="application/vnd.openxmlformats-officedocument.wordprocessingml.footer+xml"/>
  <Override PartName="/word/footer125.xml" ContentType="application/vnd.openxmlformats-officedocument.wordprocessingml.footer+xml"/>
  <Override PartName="/word/header126.xml" ContentType="application/vnd.openxmlformats-officedocument.wordprocessingml.header+xml"/>
  <Override PartName="/word/footer126.xml" ContentType="application/vnd.openxmlformats-officedocument.wordprocessingml.footer+xml"/>
  <Override PartName="/word/header127.xml" ContentType="application/vnd.openxmlformats-officedocument.wordprocessingml.header+xml"/>
  <Override PartName="/word/header128.xml" ContentType="application/vnd.openxmlformats-officedocument.wordprocessingml.header+xml"/>
  <Override PartName="/word/footer127.xml" ContentType="application/vnd.openxmlformats-officedocument.wordprocessingml.footer+xml"/>
  <Override PartName="/word/footer128.xml" ContentType="application/vnd.openxmlformats-officedocument.wordprocessingml.footer+xml"/>
  <Override PartName="/word/header129.xml" ContentType="application/vnd.openxmlformats-officedocument.wordprocessingml.header+xml"/>
  <Override PartName="/word/footer129.xml" ContentType="application/vnd.openxmlformats-officedocument.wordprocessingml.footer+xml"/>
  <Override PartName="/word/header130.xml" ContentType="application/vnd.openxmlformats-officedocument.wordprocessingml.header+xml"/>
  <Override PartName="/word/header131.xml" ContentType="application/vnd.openxmlformats-officedocument.wordprocessingml.header+xml"/>
  <Override PartName="/word/footer130.xml" ContentType="application/vnd.openxmlformats-officedocument.wordprocessingml.footer+xml"/>
  <Override PartName="/word/footer131.xml" ContentType="application/vnd.openxmlformats-officedocument.wordprocessingml.footer+xml"/>
  <Override PartName="/word/header132.xml" ContentType="application/vnd.openxmlformats-officedocument.wordprocessingml.header+xml"/>
  <Override PartName="/word/footer132.xml" ContentType="application/vnd.openxmlformats-officedocument.wordprocessingml.footer+xml"/>
  <Override PartName="/word/header133.xml" ContentType="application/vnd.openxmlformats-officedocument.wordprocessingml.header+xml"/>
  <Override PartName="/word/header134.xml" ContentType="application/vnd.openxmlformats-officedocument.wordprocessingml.header+xml"/>
  <Override PartName="/word/footer133.xml" ContentType="application/vnd.openxmlformats-officedocument.wordprocessingml.footer+xml"/>
  <Override PartName="/word/footer134.xml" ContentType="application/vnd.openxmlformats-officedocument.wordprocessingml.footer+xml"/>
  <Override PartName="/word/header135.xml" ContentType="application/vnd.openxmlformats-officedocument.wordprocessingml.header+xml"/>
  <Override PartName="/word/footer135.xml" ContentType="application/vnd.openxmlformats-officedocument.wordprocessingml.footer+xml"/>
  <Override PartName="/word/header136.xml" ContentType="application/vnd.openxmlformats-officedocument.wordprocessingml.header+xml"/>
  <Override PartName="/word/header137.xml" ContentType="application/vnd.openxmlformats-officedocument.wordprocessingml.header+xml"/>
  <Override PartName="/word/footer136.xml" ContentType="application/vnd.openxmlformats-officedocument.wordprocessingml.footer+xml"/>
  <Override PartName="/word/footer137.xml" ContentType="application/vnd.openxmlformats-officedocument.wordprocessingml.footer+xml"/>
  <Override PartName="/word/header138.xml" ContentType="application/vnd.openxmlformats-officedocument.wordprocessingml.header+xml"/>
  <Override PartName="/word/footer138.xml" ContentType="application/vnd.openxmlformats-officedocument.wordprocessingml.footer+xml"/>
  <Override PartName="/word/header139.xml" ContentType="application/vnd.openxmlformats-officedocument.wordprocessingml.header+xml"/>
  <Override PartName="/word/header140.xml" ContentType="application/vnd.openxmlformats-officedocument.wordprocessingml.header+xml"/>
  <Override PartName="/word/footer139.xml" ContentType="application/vnd.openxmlformats-officedocument.wordprocessingml.footer+xml"/>
  <Override PartName="/word/footer140.xml" ContentType="application/vnd.openxmlformats-officedocument.wordprocessingml.footer+xml"/>
  <Override PartName="/word/header141.xml" ContentType="application/vnd.openxmlformats-officedocument.wordprocessingml.header+xml"/>
  <Override PartName="/word/footer141.xml" ContentType="application/vnd.openxmlformats-officedocument.wordprocessingml.footer+xml"/>
  <Override PartName="/word/header142.xml" ContentType="application/vnd.openxmlformats-officedocument.wordprocessingml.header+xml"/>
  <Override PartName="/word/header143.xml" ContentType="application/vnd.openxmlformats-officedocument.wordprocessingml.header+xml"/>
  <Override PartName="/word/footer142.xml" ContentType="application/vnd.openxmlformats-officedocument.wordprocessingml.footer+xml"/>
  <Override PartName="/word/footer143.xml" ContentType="application/vnd.openxmlformats-officedocument.wordprocessingml.footer+xml"/>
  <Override PartName="/word/header144.xml" ContentType="application/vnd.openxmlformats-officedocument.wordprocessingml.header+xml"/>
  <Override PartName="/word/footer144.xml" ContentType="application/vnd.openxmlformats-officedocument.wordprocessingml.footer+xml"/>
  <Override PartName="/word/header145.xml" ContentType="application/vnd.openxmlformats-officedocument.wordprocessingml.header+xml"/>
  <Override PartName="/word/header146.xml" ContentType="application/vnd.openxmlformats-officedocument.wordprocessingml.header+xml"/>
  <Override PartName="/word/footer145.xml" ContentType="application/vnd.openxmlformats-officedocument.wordprocessingml.footer+xml"/>
  <Override PartName="/word/footer146.xml" ContentType="application/vnd.openxmlformats-officedocument.wordprocessingml.footer+xml"/>
  <Override PartName="/word/header147.xml" ContentType="application/vnd.openxmlformats-officedocument.wordprocessingml.header+xml"/>
  <Override PartName="/word/footer147.xml" ContentType="application/vnd.openxmlformats-officedocument.wordprocessingml.footer+xml"/>
  <Override PartName="/word/header148.xml" ContentType="application/vnd.openxmlformats-officedocument.wordprocessingml.header+xml"/>
  <Override PartName="/word/header149.xml" ContentType="application/vnd.openxmlformats-officedocument.wordprocessingml.header+xml"/>
  <Override PartName="/word/footer148.xml" ContentType="application/vnd.openxmlformats-officedocument.wordprocessingml.footer+xml"/>
  <Override PartName="/word/footer149.xml" ContentType="application/vnd.openxmlformats-officedocument.wordprocessingml.footer+xml"/>
  <Override PartName="/word/header150.xml" ContentType="application/vnd.openxmlformats-officedocument.wordprocessingml.header+xml"/>
  <Override PartName="/word/footer150.xml" ContentType="application/vnd.openxmlformats-officedocument.wordprocessingml.footer+xml"/>
  <Override PartName="/word/header151.xml" ContentType="application/vnd.openxmlformats-officedocument.wordprocessingml.header+xml"/>
  <Override PartName="/word/header152.xml" ContentType="application/vnd.openxmlformats-officedocument.wordprocessingml.header+xml"/>
  <Override PartName="/word/footer151.xml" ContentType="application/vnd.openxmlformats-officedocument.wordprocessingml.footer+xml"/>
  <Override PartName="/word/footer152.xml" ContentType="application/vnd.openxmlformats-officedocument.wordprocessingml.footer+xml"/>
  <Override PartName="/word/header153.xml" ContentType="application/vnd.openxmlformats-officedocument.wordprocessingml.header+xml"/>
  <Override PartName="/word/footer153.xml" ContentType="application/vnd.openxmlformats-officedocument.wordprocessingml.footer+xml"/>
  <Override PartName="/word/header154.xml" ContentType="application/vnd.openxmlformats-officedocument.wordprocessingml.header+xml"/>
  <Override PartName="/word/header155.xml" ContentType="application/vnd.openxmlformats-officedocument.wordprocessingml.header+xml"/>
  <Override PartName="/word/footer154.xml" ContentType="application/vnd.openxmlformats-officedocument.wordprocessingml.footer+xml"/>
  <Override PartName="/word/footer155.xml" ContentType="application/vnd.openxmlformats-officedocument.wordprocessingml.footer+xml"/>
  <Override PartName="/word/header156.xml" ContentType="application/vnd.openxmlformats-officedocument.wordprocessingml.header+xml"/>
  <Override PartName="/word/footer156.xml" ContentType="application/vnd.openxmlformats-officedocument.wordprocessingml.footer+xml"/>
  <Override PartName="/word/header157.xml" ContentType="application/vnd.openxmlformats-officedocument.wordprocessingml.header+xml"/>
  <Override PartName="/word/header158.xml" ContentType="application/vnd.openxmlformats-officedocument.wordprocessingml.header+xml"/>
  <Override PartName="/word/footer157.xml" ContentType="application/vnd.openxmlformats-officedocument.wordprocessingml.footer+xml"/>
  <Override PartName="/word/footer158.xml" ContentType="application/vnd.openxmlformats-officedocument.wordprocessingml.footer+xml"/>
  <Override PartName="/word/header159.xml" ContentType="application/vnd.openxmlformats-officedocument.wordprocessingml.header+xml"/>
  <Override PartName="/word/footer159.xml" ContentType="application/vnd.openxmlformats-officedocument.wordprocessingml.footer+xml"/>
  <Override PartName="/word/header160.xml" ContentType="application/vnd.openxmlformats-officedocument.wordprocessingml.header+xml"/>
  <Override PartName="/word/header161.xml" ContentType="application/vnd.openxmlformats-officedocument.wordprocessingml.header+xml"/>
  <Override PartName="/word/footer160.xml" ContentType="application/vnd.openxmlformats-officedocument.wordprocessingml.footer+xml"/>
  <Override PartName="/word/footer161.xml" ContentType="application/vnd.openxmlformats-officedocument.wordprocessingml.footer+xml"/>
  <Override PartName="/word/header162.xml" ContentType="application/vnd.openxmlformats-officedocument.wordprocessingml.header+xml"/>
  <Override PartName="/word/footer162.xml" ContentType="application/vnd.openxmlformats-officedocument.wordprocessingml.footer+xml"/>
  <Override PartName="/word/header163.xml" ContentType="application/vnd.openxmlformats-officedocument.wordprocessingml.header+xml"/>
  <Override PartName="/word/header164.xml" ContentType="application/vnd.openxmlformats-officedocument.wordprocessingml.header+xml"/>
  <Override PartName="/word/footer163.xml" ContentType="application/vnd.openxmlformats-officedocument.wordprocessingml.footer+xml"/>
  <Override PartName="/word/footer164.xml" ContentType="application/vnd.openxmlformats-officedocument.wordprocessingml.footer+xml"/>
  <Override PartName="/word/header165.xml" ContentType="application/vnd.openxmlformats-officedocument.wordprocessingml.header+xml"/>
  <Override PartName="/word/footer165.xml" ContentType="application/vnd.openxmlformats-officedocument.wordprocessingml.footer+xml"/>
  <Override PartName="/word/header166.xml" ContentType="application/vnd.openxmlformats-officedocument.wordprocessingml.header+xml"/>
  <Override PartName="/word/header167.xml" ContentType="application/vnd.openxmlformats-officedocument.wordprocessingml.header+xml"/>
  <Override PartName="/word/footer166.xml" ContentType="application/vnd.openxmlformats-officedocument.wordprocessingml.footer+xml"/>
  <Override PartName="/word/footer167.xml" ContentType="application/vnd.openxmlformats-officedocument.wordprocessingml.footer+xml"/>
  <Override PartName="/word/header168.xml" ContentType="application/vnd.openxmlformats-officedocument.wordprocessingml.header+xml"/>
  <Override PartName="/word/footer168.xml" ContentType="application/vnd.openxmlformats-officedocument.wordprocessingml.footer+xml"/>
  <Override PartName="/word/header169.xml" ContentType="application/vnd.openxmlformats-officedocument.wordprocessingml.header+xml"/>
  <Override PartName="/word/header170.xml" ContentType="application/vnd.openxmlformats-officedocument.wordprocessingml.header+xml"/>
  <Override PartName="/word/footer169.xml" ContentType="application/vnd.openxmlformats-officedocument.wordprocessingml.footer+xml"/>
  <Override PartName="/word/footer170.xml" ContentType="application/vnd.openxmlformats-officedocument.wordprocessingml.footer+xml"/>
  <Override PartName="/word/header171.xml" ContentType="application/vnd.openxmlformats-officedocument.wordprocessingml.header+xml"/>
  <Override PartName="/word/footer171.xml" ContentType="application/vnd.openxmlformats-officedocument.wordprocessingml.footer+xml"/>
  <Override PartName="/word/header172.xml" ContentType="application/vnd.openxmlformats-officedocument.wordprocessingml.header+xml"/>
  <Override PartName="/word/header173.xml" ContentType="application/vnd.openxmlformats-officedocument.wordprocessingml.header+xml"/>
  <Override PartName="/word/footer172.xml" ContentType="application/vnd.openxmlformats-officedocument.wordprocessingml.footer+xml"/>
  <Override PartName="/word/footer173.xml" ContentType="application/vnd.openxmlformats-officedocument.wordprocessingml.footer+xml"/>
  <Override PartName="/word/header174.xml" ContentType="application/vnd.openxmlformats-officedocument.wordprocessingml.header+xml"/>
  <Override PartName="/word/footer174.xml" ContentType="application/vnd.openxmlformats-officedocument.wordprocessingml.footer+xml"/>
  <Override PartName="/word/header175.xml" ContentType="application/vnd.openxmlformats-officedocument.wordprocessingml.header+xml"/>
  <Override PartName="/word/header176.xml" ContentType="application/vnd.openxmlformats-officedocument.wordprocessingml.header+xml"/>
  <Override PartName="/word/footer175.xml" ContentType="application/vnd.openxmlformats-officedocument.wordprocessingml.footer+xml"/>
  <Override PartName="/word/footer176.xml" ContentType="application/vnd.openxmlformats-officedocument.wordprocessingml.footer+xml"/>
  <Override PartName="/word/header177.xml" ContentType="application/vnd.openxmlformats-officedocument.wordprocessingml.header+xml"/>
  <Override PartName="/word/footer177.xml" ContentType="application/vnd.openxmlformats-officedocument.wordprocessingml.footer+xml"/>
  <Override PartName="/word/header178.xml" ContentType="application/vnd.openxmlformats-officedocument.wordprocessingml.header+xml"/>
  <Override PartName="/word/header179.xml" ContentType="application/vnd.openxmlformats-officedocument.wordprocessingml.header+xml"/>
  <Override PartName="/word/footer178.xml" ContentType="application/vnd.openxmlformats-officedocument.wordprocessingml.footer+xml"/>
  <Override PartName="/word/footer179.xml" ContentType="application/vnd.openxmlformats-officedocument.wordprocessingml.footer+xml"/>
  <Override PartName="/word/header180.xml" ContentType="application/vnd.openxmlformats-officedocument.wordprocessingml.header+xml"/>
  <Override PartName="/word/footer180.xml" ContentType="application/vnd.openxmlformats-officedocument.wordprocessingml.footer+xml"/>
  <Override PartName="/word/header181.xml" ContentType="application/vnd.openxmlformats-officedocument.wordprocessingml.header+xml"/>
  <Override PartName="/word/header182.xml" ContentType="application/vnd.openxmlformats-officedocument.wordprocessingml.header+xml"/>
  <Override PartName="/word/footer181.xml" ContentType="application/vnd.openxmlformats-officedocument.wordprocessingml.footer+xml"/>
  <Override PartName="/word/footer182.xml" ContentType="application/vnd.openxmlformats-officedocument.wordprocessingml.footer+xml"/>
  <Override PartName="/word/header183.xml" ContentType="application/vnd.openxmlformats-officedocument.wordprocessingml.header+xml"/>
  <Override PartName="/word/footer183.xml" ContentType="application/vnd.openxmlformats-officedocument.wordprocessingml.footer+xml"/>
  <Override PartName="/word/header184.xml" ContentType="application/vnd.openxmlformats-officedocument.wordprocessingml.header+xml"/>
  <Override PartName="/word/header185.xml" ContentType="application/vnd.openxmlformats-officedocument.wordprocessingml.header+xml"/>
  <Override PartName="/word/footer184.xml" ContentType="application/vnd.openxmlformats-officedocument.wordprocessingml.footer+xml"/>
  <Override PartName="/word/footer185.xml" ContentType="application/vnd.openxmlformats-officedocument.wordprocessingml.footer+xml"/>
  <Override PartName="/word/header186.xml" ContentType="application/vnd.openxmlformats-officedocument.wordprocessingml.header+xml"/>
  <Override PartName="/word/footer186.xml" ContentType="application/vnd.openxmlformats-officedocument.wordprocessingml.footer+xml"/>
  <Override PartName="/word/header187.xml" ContentType="application/vnd.openxmlformats-officedocument.wordprocessingml.header+xml"/>
  <Override PartName="/word/header188.xml" ContentType="application/vnd.openxmlformats-officedocument.wordprocessingml.header+xml"/>
  <Override PartName="/word/footer187.xml" ContentType="application/vnd.openxmlformats-officedocument.wordprocessingml.footer+xml"/>
  <Override PartName="/word/footer188.xml" ContentType="application/vnd.openxmlformats-officedocument.wordprocessingml.footer+xml"/>
  <Override PartName="/word/header189.xml" ContentType="application/vnd.openxmlformats-officedocument.wordprocessingml.header+xml"/>
  <Override PartName="/word/footer189.xml" ContentType="application/vnd.openxmlformats-officedocument.wordprocessingml.footer+xml"/>
  <Override PartName="/word/header190.xml" ContentType="application/vnd.openxmlformats-officedocument.wordprocessingml.header+xml"/>
  <Override PartName="/word/header191.xml" ContentType="application/vnd.openxmlformats-officedocument.wordprocessingml.header+xml"/>
  <Override PartName="/word/footer190.xml" ContentType="application/vnd.openxmlformats-officedocument.wordprocessingml.footer+xml"/>
  <Override PartName="/word/footer191.xml" ContentType="application/vnd.openxmlformats-officedocument.wordprocessingml.footer+xml"/>
  <Override PartName="/word/header192.xml" ContentType="application/vnd.openxmlformats-officedocument.wordprocessingml.header+xml"/>
  <Override PartName="/word/footer192.xml" ContentType="application/vnd.openxmlformats-officedocument.wordprocessingml.footer+xml"/>
  <Override PartName="/word/header193.xml" ContentType="application/vnd.openxmlformats-officedocument.wordprocessingml.header+xml"/>
  <Override PartName="/word/header194.xml" ContentType="application/vnd.openxmlformats-officedocument.wordprocessingml.header+xml"/>
  <Override PartName="/word/footer193.xml" ContentType="application/vnd.openxmlformats-officedocument.wordprocessingml.footer+xml"/>
  <Override PartName="/word/footer194.xml" ContentType="application/vnd.openxmlformats-officedocument.wordprocessingml.footer+xml"/>
  <Override PartName="/word/header195.xml" ContentType="application/vnd.openxmlformats-officedocument.wordprocessingml.header+xml"/>
  <Override PartName="/word/footer195.xml" ContentType="application/vnd.openxmlformats-officedocument.wordprocessingml.footer+xml"/>
  <Override PartName="/word/header196.xml" ContentType="application/vnd.openxmlformats-officedocument.wordprocessingml.header+xml"/>
  <Override PartName="/word/header197.xml" ContentType="application/vnd.openxmlformats-officedocument.wordprocessingml.header+xml"/>
  <Override PartName="/word/footer196.xml" ContentType="application/vnd.openxmlformats-officedocument.wordprocessingml.footer+xml"/>
  <Override PartName="/word/footer197.xml" ContentType="application/vnd.openxmlformats-officedocument.wordprocessingml.footer+xml"/>
  <Override PartName="/word/header198.xml" ContentType="application/vnd.openxmlformats-officedocument.wordprocessingml.header+xml"/>
  <Override PartName="/word/footer198.xml" ContentType="application/vnd.openxmlformats-officedocument.wordprocessingml.footer+xml"/>
  <Override PartName="/word/header199.xml" ContentType="application/vnd.openxmlformats-officedocument.wordprocessingml.header+xml"/>
  <Override PartName="/word/header200.xml" ContentType="application/vnd.openxmlformats-officedocument.wordprocessingml.header+xml"/>
  <Override PartName="/word/footer199.xml" ContentType="application/vnd.openxmlformats-officedocument.wordprocessingml.footer+xml"/>
  <Override PartName="/word/footer200.xml" ContentType="application/vnd.openxmlformats-officedocument.wordprocessingml.footer+xml"/>
  <Override PartName="/word/header201.xml" ContentType="application/vnd.openxmlformats-officedocument.wordprocessingml.header+xml"/>
  <Override PartName="/word/footer201.xml" ContentType="application/vnd.openxmlformats-officedocument.wordprocessingml.footer+xml"/>
  <Override PartName="/word/header202.xml" ContentType="application/vnd.openxmlformats-officedocument.wordprocessingml.header+xml"/>
  <Override PartName="/word/header203.xml" ContentType="application/vnd.openxmlformats-officedocument.wordprocessingml.header+xml"/>
  <Override PartName="/word/footer202.xml" ContentType="application/vnd.openxmlformats-officedocument.wordprocessingml.footer+xml"/>
  <Override PartName="/word/footer203.xml" ContentType="application/vnd.openxmlformats-officedocument.wordprocessingml.footer+xml"/>
  <Override PartName="/word/header204.xml" ContentType="application/vnd.openxmlformats-officedocument.wordprocessingml.header+xml"/>
  <Override PartName="/word/footer204.xml" ContentType="application/vnd.openxmlformats-officedocument.wordprocessingml.footer+xml"/>
  <Override PartName="/word/header205.xml" ContentType="application/vnd.openxmlformats-officedocument.wordprocessingml.header+xml"/>
  <Override PartName="/word/header206.xml" ContentType="application/vnd.openxmlformats-officedocument.wordprocessingml.header+xml"/>
  <Override PartName="/word/footer205.xml" ContentType="application/vnd.openxmlformats-officedocument.wordprocessingml.footer+xml"/>
  <Override PartName="/word/footer206.xml" ContentType="application/vnd.openxmlformats-officedocument.wordprocessingml.footer+xml"/>
  <Override PartName="/word/header207.xml" ContentType="application/vnd.openxmlformats-officedocument.wordprocessingml.header+xml"/>
  <Override PartName="/word/footer207.xml" ContentType="application/vnd.openxmlformats-officedocument.wordprocessingml.footer+xml"/>
  <Override PartName="/word/header208.xml" ContentType="application/vnd.openxmlformats-officedocument.wordprocessingml.header+xml"/>
  <Override PartName="/word/header209.xml" ContentType="application/vnd.openxmlformats-officedocument.wordprocessingml.header+xml"/>
  <Override PartName="/word/footer208.xml" ContentType="application/vnd.openxmlformats-officedocument.wordprocessingml.footer+xml"/>
  <Override PartName="/word/footer209.xml" ContentType="application/vnd.openxmlformats-officedocument.wordprocessingml.footer+xml"/>
  <Override PartName="/word/header210.xml" ContentType="application/vnd.openxmlformats-officedocument.wordprocessingml.header+xml"/>
  <Override PartName="/word/footer210.xml" ContentType="application/vnd.openxmlformats-officedocument.wordprocessingml.footer+xml"/>
  <Override PartName="/word/header211.xml" ContentType="application/vnd.openxmlformats-officedocument.wordprocessingml.header+xml"/>
  <Override PartName="/word/header212.xml" ContentType="application/vnd.openxmlformats-officedocument.wordprocessingml.header+xml"/>
  <Override PartName="/word/footer211.xml" ContentType="application/vnd.openxmlformats-officedocument.wordprocessingml.footer+xml"/>
  <Override PartName="/word/footer212.xml" ContentType="application/vnd.openxmlformats-officedocument.wordprocessingml.footer+xml"/>
  <Override PartName="/word/header213.xml" ContentType="application/vnd.openxmlformats-officedocument.wordprocessingml.header+xml"/>
  <Override PartName="/word/footer213.xml" ContentType="application/vnd.openxmlformats-officedocument.wordprocessingml.footer+xml"/>
  <Override PartName="/word/header214.xml" ContentType="application/vnd.openxmlformats-officedocument.wordprocessingml.header+xml"/>
  <Override PartName="/word/header215.xml" ContentType="application/vnd.openxmlformats-officedocument.wordprocessingml.header+xml"/>
  <Override PartName="/word/footer214.xml" ContentType="application/vnd.openxmlformats-officedocument.wordprocessingml.footer+xml"/>
  <Override PartName="/word/footer215.xml" ContentType="application/vnd.openxmlformats-officedocument.wordprocessingml.footer+xml"/>
  <Override PartName="/word/header216.xml" ContentType="application/vnd.openxmlformats-officedocument.wordprocessingml.header+xml"/>
  <Override PartName="/word/footer216.xml" ContentType="application/vnd.openxmlformats-officedocument.wordprocessingml.footer+xml"/>
  <Override PartName="/word/header217.xml" ContentType="application/vnd.openxmlformats-officedocument.wordprocessingml.header+xml"/>
  <Override PartName="/word/header218.xml" ContentType="application/vnd.openxmlformats-officedocument.wordprocessingml.header+xml"/>
  <Override PartName="/word/footer217.xml" ContentType="application/vnd.openxmlformats-officedocument.wordprocessingml.footer+xml"/>
  <Override PartName="/word/footer218.xml" ContentType="application/vnd.openxmlformats-officedocument.wordprocessingml.footer+xml"/>
  <Override PartName="/word/header219.xml" ContentType="application/vnd.openxmlformats-officedocument.wordprocessingml.header+xml"/>
  <Override PartName="/word/footer219.xml" ContentType="application/vnd.openxmlformats-officedocument.wordprocessingml.footer+xml"/>
  <Override PartName="/word/header220.xml" ContentType="application/vnd.openxmlformats-officedocument.wordprocessingml.header+xml"/>
  <Override PartName="/word/header221.xml" ContentType="application/vnd.openxmlformats-officedocument.wordprocessingml.header+xml"/>
  <Override PartName="/word/footer220.xml" ContentType="application/vnd.openxmlformats-officedocument.wordprocessingml.footer+xml"/>
  <Override PartName="/word/footer221.xml" ContentType="application/vnd.openxmlformats-officedocument.wordprocessingml.footer+xml"/>
  <Override PartName="/word/header222.xml" ContentType="application/vnd.openxmlformats-officedocument.wordprocessingml.header+xml"/>
  <Override PartName="/word/footer222.xml" ContentType="application/vnd.openxmlformats-officedocument.wordprocessingml.footer+xml"/>
  <Override PartName="/word/header223.xml" ContentType="application/vnd.openxmlformats-officedocument.wordprocessingml.header+xml"/>
  <Override PartName="/word/header224.xml" ContentType="application/vnd.openxmlformats-officedocument.wordprocessingml.header+xml"/>
  <Override PartName="/word/footer223.xml" ContentType="application/vnd.openxmlformats-officedocument.wordprocessingml.footer+xml"/>
  <Override PartName="/word/footer224.xml" ContentType="application/vnd.openxmlformats-officedocument.wordprocessingml.footer+xml"/>
  <Override PartName="/word/header225.xml" ContentType="application/vnd.openxmlformats-officedocument.wordprocessingml.header+xml"/>
  <Override PartName="/word/footer225.xml" ContentType="application/vnd.openxmlformats-officedocument.wordprocessingml.footer+xml"/>
  <Override PartName="/word/header226.xml" ContentType="application/vnd.openxmlformats-officedocument.wordprocessingml.header+xml"/>
  <Override PartName="/word/header227.xml" ContentType="application/vnd.openxmlformats-officedocument.wordprocessingml.header+xml"/>
  <Override PartName="/word/footer226.xml" ContentType="application/vnd.openxmlformats-officedocument.wordprocessingml.footer+xml"/>
  <Override PartName="/word/footer227.xml" ContentType="application/vnd.openxmlformats-officedocument.wordprocessingml.footer+xml"/>
  <Override PartName="/word/header228.xml" ContentType="application/vnd.openxmlformats-officedocument.wordprocessingml.header+xml"/>
  <Override PartName="/word/footer228.xml" ContentType="application/vnd.openxmlformats-officedocument.wordprocessingml.footer+xml"/>
  <Override PartName="/word/header229.xml" ContentType="application/vnd.openxmlformats-officedocument.wordprocessingml.header+xml"/>
  <Override PartName="/word/header230.xml" ContentType="application/vnd.openxmlformats-officedocument.wordprocessingml.header+xml"/>
  <Override PartName="/word/footer229.xml" ContentType="application/vnd.openxmlformats-officedocument.wordprocessingml.footer+xml"/>
  <Override PartName="/word/footer230.xml" ContentType="application/vnd.openxmlformats-officedocument.wordprocessingml.footer+xml"/>
  <Override PartName="/word/header231.xml" ContentType="application/vnd.openxmlformats-officedocument.wordprocessingml.header+xml"/>
  <Override PartName="/word/footer231.xml" ContentType="application/vnd.openxmlformats-officedocument.wordprocessingml.footer+xml"/>
  <Override PartName="/word/header232.xml" ContentType="application/vnd.openxmlformats-officedocument.wordprocessingml.header+xml"/>
  <Override PartName="/word/header233.xml" ContentType="application/vnd.openxmlformats-officedocument.wordprocessingml.header+xml"/>
  <Override PartName="/word/footer232.xml" ContentType="application/vnd.openxmlformats-officedocument.wordprocessingml.footer+xml"/>
  <Override PartName="/word/footer233.xml" ContentType="application/vnd.openxmlformats-officedocument.wordprocessingml.footer+xml"/>
  <Override PartName="/word/header234.xml" ContentType="application/vnd.openxmlformats-officedocument.wordprocessingml.header+xml"/>
  <Override PartName="/word/footer234.xml" ContentType="application/vnd.openxmlformats-officedocument.wordprocessingml.footer+xml"/>
  <Override PartName="/word/header235.xml" ContentType="application/vnd.openxmlformats-officedocument.wordprocessingml.header+xml"/>
  <Override PartName="/word/header236.xml" ContentType="application/vnd.openxmlformats-officedocument.wordprocessingml.header+xml"/>
  <Override PartName="/word/footer235.xml" ContentType="application/vnd.openxmlformats-officedocument.wordprocessingml.footer+xml"/>
  <Override PartName="/word/footer236.xml" ContentType="application/vnd.openxmlformats-officedocument.wordprocessingml.footer+xml"/>
  <Override PartName="/word/header237.xml" ContentType="application/vnd.openxmlformats-officedocument.wordprocessingml.header+xml"/>
  <Override PartName="/word/footer237.xml" ContentType="application/vnd.openxmlformats-officedocument.wordprocessingml.footer+xml"/>
  <Override PartName="/word/header238.xml" ContentType="application/vnd.openxmlformats-officedocument.wordprocessingml.header+xml"/>
  <Override PartName="/word/header239.xml" ContentType="application/vnd.openxmlformats-officedocument.wordprocessingml.header+xml"/>
  <Override PartName="/word/footer238.xml" ContentType="application/vnd.openxmlformats-officedocument.wordprocessingml.footer+xml"/>
  <Override PartName="/word/footer239.xml" ContentType="application/vnd.openxmlformats-officedocument.wordprocessingml.footer+xml"/>
  <Override PartName="/word/header240.xml" ContentType="application/vnd.openxmlformats-officedocument.wordprocessingml.header+xml"/>
  <Override PartName="/word/footer240.xml" ContentType="application/vnd.openxmlformats-officedocument.wordprocessingml.footer+xml"/>
  <Override PartName="/word/header241.xml" ContentType="application/vnd.openxmlformats-officedocument.wordprocessingml.header+xml"/>
  <Override PartName="/word/header242.xml" ContentType="application/vnd.openxmlformats-officedocument.wordprocessingml.header+xml"/>
  <Override PartName="/word/footer241.xml" ContentType="application/vnd.openxmlformats-officedocument.wordprocessingml.footer+xml"/>
  <Override PartName="/word/footer242.xml" ContentType="application/vnd.openxmlformats-officedocument.wordprocessingml.footer+xml"/>
  <Override PartName="/word/header243.xml" ContentType="application/vnd.openxmlformats-officedocument.wordprocessingml.header+xml"/>
  <Override PartName="/word/footer243.xml" ContentType="application/vnd.openxmlformats-officedocument.wordprocessingml.footer+xml"/>
  <Override PartName="/word/header244.xml" ContentType="application/vnd.openxmlformats-officedocument.wordprocessingml.header+xml"/>
  <Override PartName="/word/header245.xml" ContentType="application/vnd.openxmlformats-officedocument.wordprocessingml.header+xml"/>
  <Override PartName="/word/footer244.xml" ContentType="application/vnd.openxmlformats-officedocument.wordprocessingml.footer+xml"/>
  <Override PartName="/word/footer245.xml" ContentType="application/vnd.openxmlformats-officedocument.wordprocessingml.footer+xml"/>
  <Override PartName="/word/header246.xml" ContentType="application/vnd.openxmlformats-officedocument.wordprocessingml.header+xml"/>
  <Override PartName="/word/footer246.xml" ContentType="application/vnd.openxmlformats-officedocument.wordprocessingml.footer+xml"/>
  <Override PartName="/word/header247.xml" ContentType="application/vnd.openxmlformats-officedocument.wordprocessingml.header+xml"/>
  <Override PartName="/word/header248.xml" ContentType="application/vnd.openxmlformats-officedocument.wordprocessingml.header+xml"/>
  <Override PartName="/word/footer247.xml" ContentType="application/vnd.openxmlformats-officedocument.wordprocessingml.footer+xml"/>
  <Override PartName="/word/footer248.xml" ContentType="application/vnd.openxmlformats-officedocument.wordprocessingml.footer+xml"/>
  <Override PartName="/word/header249.xml" ContentType="application/vnd.openxmlformats-officedocument.wordprocessingml.header+xml"/>
  <Override PartName="/word/footer249.xml" ContentType="application/vnd.openxmlformats-officedocument.wordprocessingml.footer+xml"/>
  <Override PartName="/word/header250.xml" ContentType="application/vnd.openxmlformats-officedocument.wordprocessingml.header+xml"/>
  <Override PartName="/word/header251.xml" ContentType="application/vnd.openxmlformats-officedocument.wordprocessingml.header+xml"/>
  <Override PartName="/word/footer250.xml" ContentType="application/vnd.openxmlformats-officedocument.wordprocessingml.footer+xml"/>
  <Override PartName="/word/footer251.xml" ContentType="application/vnd.openxmlformats-officedocument.wordprocessingml.footer+xml"/>
  <Override PartName="/word/header252.xml" ContentType="application/vnd.openxmlformats-officedocument.wordprocessingml.header+xml"/>
  <Override PartName="/word/footer252.xml" ContentType="application/vnd.openxmlformats-officedocument.wordprocessingml.footer+xml"/>
  <Override PartName="/word/header253.xml" ContentType="application/vnd.openxmlformats-officedocument.wordprocessingml.header+xml"/>
  <Override PartName="/word/header254.xml" ContentType="application/vnd.openxmlformats-officedocument.wordprocessingml.header+xml"/>
  <Override PartName="/word/footer253.xml" ContentType="application/vnd.openxmlformats-officedocument.wordprocessingml.footer+xml"/>
  <Override PartName="/word/footer254.xml" ContentType="application/vnd.openxmlformats-officedocument.wordprocessingml.footer+xml"/>
  <Override PartName="/word/header255.xml" ContentType="application/vnd.openxmlformats-officedocument.wordprocessingml.header+xml"/>
  <Override PartName="/word/footer255.xml" ContentType="application/vnd.openxmlformats-officedocument.wordprocessingml.footer+xml"/>
  <Override PartName="/word/header256.xml" ContentType="application/vnd.openxmlformats-officedocument.wordprocessingml.header+xml"/>
  <Override PartName="/word/header257.xml" ContentType="application/vnd.openxmlformats-officedocument.wordprocessingml.header+xml"/>
  <Override PartName="/word/footer256.xml" ContentType="application/vnd.openxmlformats-officedocument.wordprocessingml.footer+xml"/>
  <Override PartName="/word/footer257.xml" ContentType="application/vnd.openxmlformats-officedocument.wordprocessingml.footer+xml"/>
  <Override PartName="/word/header258.xml" ContentType="application/vnd.openxmlformats-officedocument.wordprocessingml.header+xml"/>
  <Override PartName="/word/footer258.xml" ContentType="application/vnd.openxmlformats-officedocument.wordprocessingml.footer+xml"/>
  <Override PartName="/word/header259.xml" ContentType="application/vnd.openxmlformats-officedocument.wordprocessingml.header+xml"/>
  <Override PartName="/word/header260.xml" ContentType="application/vnd.openxmlformats-officedocument.wordprocessingml.header+xml"/>
  <Override PartName="/word/footer259.xml" ContentType="application/vnd.openxmlformats-officedocument.wordprocessingml.footer+xml"/>
  <Override PartName="/word/footer260.xml" ContentType="application/vnd.openxmlformats-officedocument.wordprocessingml.footer+xml"/>
  <Override PartName="/word/header261.xml" ContentType="application/vnd.openxmlformats-officedocument.wordprocessingml.header+xml"/>
  <Override PartName="/word/footer261.xml" ContentType="application/vnd.openxmlformats-officedocument.wordprocessingml.footer+xml"/>
  <Override PartName="/word/header262.xml" ContentType="application/vnd.openxmlformats-officedocument.wordprocessingml.header+xml"/>
  <Override PartName="/word/header263.xml" ContentType="application/vnd.openxmlformats-officedocument.wordprocessingml.header+xml"/>
  <Override PartName="/word/footer262.xml" ContentType="application/vnd.openxmlformats-officedocument.wordprocessingml.footer+xml"/>
  <Override PartName="/word/footer263.xml" ContentType="application/vnd.openxmlformats-officedocument.wordprocessingml.footer+xml"/>
  <Override PartName="/word/header264.xml" ContentType="application/vnd.openxmlformats-officedocument.wordprocessingml.header+xml"/>
  <Override PartName="/word/footer264.xml" ContentType="application/vnd.openxmlformats-officedocument.wordprocessingml.footer+xml"/>
  <Override PartName="/word/header265.xml" ContentType="application/vnd.openxmlformats-officedocument.wordprocessingml.header+xml"/>
  <Override PartName="/word/header266.xml" ContentType="application/vnd.openxmlformats-officedocument.wordprocessingml.header+xml"/>
  <Override PartName="/word/footer265.xml" ContentType="application/vnd.openxmlformats-officedocument.wordprocessingml.footer+xml"/>
  <Override PartName="/word/footer266.xml" ContentType="application/vnd.openxmlformats-officedocument.wordprocessingml.footer+xml"/>
  <Override PartName="/word/header267.xml" ContentType="application/vnd.openxmlformats-officedocument.wordprocessingml.header+xml"/>
  <Override PartName="/word/footer267.xml" ContentType="application/vnd.openxmlformats-officedocument.wordprocessingml.footer+xml"/>
  <Override PartName="/word/header268.xml" ContentType="application/vnd.openxmlformats-officedocument.wordprocessingml.header+xml"/>
  <Override PartName="/word/header269.xml" ContentType="application/vnd.openxmlformats-officedocument.wordprocessingml.header+xml"/>
  <Override PartName="/word/footer268.xml" ContentType="application/vnd.openxmlformats-officedocument.wordprocessingml.footer+xml"/>
  <Override PartName="/word/footer269.xml" ContentType="application/vnd.openxmlformats-officedocument.wordprocessingml.footer+xml"/>
  <Override PartName="/word/header270.xml" ContentType="application/vnd.openxmlformats-officedocument.wordprocessingml.header+xml"/>
  <Override PartName="/word/footer270.xml" ContentType="application/vnd.openxmlformats-officedocument.wordprocessingml.footer+xml"/>
  <Override PartName="/word/header271.xml" ContentType="application/vnd.openxmlformats-officedocument.wordprocessingml.header+xml"/>
  <Override PartName="/word/header272.xml" ContentType="application/vnd.openxmlformats-officedocument.wordprocessingml.header+xml"/>
  <Override PartName="/word/footer271.xml" ContentType="application/vnd.openxmlformats-officedocument.wordprocessingml.footer+xml"/>
  <Override PartName="/word/footer272.xml" ContentType="application/vnd.openxmlformats-officedocument.wordprocessingml.footer+xml"/>
  <Override PartName="/word/header273.xml" ContentType="application/vnd.openxmlformats-officedocument.wordprocessingml.header+xml"/>
  <Override PartName="/word/footer273.xml" ContentType="application/vnd.openxmlformats-officedocument.wordprocessingml.footer+xml"/>
  <Override PartName="/word/header274.xml" ContentType="application/vnd.openxmlformats-officedocument.wordprocessingml.header+xml"/>
  <Override PartName="/word/header275.xml" ContentType="application/vnd.openxmlformats-officedocument.wordprocessingml.header+xml"/>
  <Override PartName="/word/footer274.xml" ContentType="application/vnd.openxmlformats-officedocument.wordprocessingml.footer+xml"/>
  <Override PartName="/word/footer275.xml" ContentType="application/vnd.openxmlformats-officedocument.wordprocessingml.footer+xml"/>
  <Override PartName="/word/header276.xml" ContentType="application/vnd.openxmlformats-officedocument.wordprocessingml.header+xml"/>
  <Override PartName="/word/footer276.xml" ContentType="application/vnd.openxmlformats-officedocument.wordprocessingml.footer+xml"/>
  <Override PartName="/word/header277.xml" ContentType="application/vnd.openxmlformats-officedocument.wordprocessingml.header+xml"/>
  <Override PartName="/word/header278.xml" ContentType="application/vnd.openxmlformats-officedocument.wordprocessingml.header+xml"/>
  <Override PartName="/word/footer277.xml" ContentType="application/vnd.openxmlformats-officedocument.wordprocessingml.footer+xml"/>
  <Override PartName="/word/footer278.xml" ContentType="application/vnd.openxmlformats-officedocument.wordprocessingml.footer+xml"/>
  <Override PartName="/word/header279.xml" ContentType="application/vnd.openxmlformats-officedocument.wordprocessingml.header+xml"/>
  <Override PartName="/word/footer279.xml" ContentType="application/vnd.openxmlformats-officedocument.wordprocessingml.footer+xml"/>
  <Override PartName="/word/header280.xml" ContentType="application/vnd.openxmlformats-officedocument.wordprocessingml.header+xml"/>
  <Override PartName="/word/header281.xml" ContentType="application/vnd.openxmlformats-officedocument.wordprocessingml.header+xml"/>
  <Override PartName="/word/footer280.xml" ContentType="application/vnd.openxmlformats-officedocument.wordprocessingml.footer+xml"/>
  <Override PartName="/word/footer281.xml" ContentType="application/vnd.openxmlformats-officedocument.wordprocessingml.footer+xml"/>
  <Override PartName="/word/header282.xml" ContentType="application/vnd.openxmlformats-officedocument.wordprocessingml.header+xml"/>
  <Override PartName="/word/footer282.xml" ContentType="application/vnd.openxmlformats-officedocument.wordprocessingml.footer+xml"/>
  <Override PartName="/word/header283.xml" ContentType="application/vnd.openxmlformats-officedocument.wordprocessingml.header+xml"/>
  <Override PartName="/word/header284.xml" ContentType="application/vnd.openxmlformats-officedocument.wordprocessingml.header+xml"/>
  <Override PartName="/word/footer283.xml" ContentType="application/vnd.openxmlformats-officedocument.wordprocessingml.footer+xml"/>
  <Override PartName="/word/footer284.xml" ContentType="application/vnd.openxmlformats-officedocument.wordprocessingml.footer+xml"/>
  <Override PartName="/word/header285.xml" ContentType="application/vnd.openxmlformats-officedocument.wordprocessingml.header+xml"/>
  <Override PartName="/word/footer285.xml" ContentType="application/vnd.openxmlformats-officedocument.wordprocessingml.footer+xml"/>
  <Override PartName="/word/header286.xml" ContentType="application/vnd.openxmlformats-officedocument.wordprocessingml.header+xml"/>
  <Override PartName="/word/header287.xml" ContentType="application/vnd.openxmlformats-officedocument.wordprocessingml.header+xml"/>
  <Override PartName="/word/footer286.xml" ContentType="application/vnd.openxmlformats-officedocument.wordprocessingml.footer+xml"/>
  <Override PartName="/word/footer287.xml" ContentType="application/vnd.openxmlformats-officedocument.wordprocessingml.footer+xml"/>
  <Override PartName="/word/header288.xml" ContentType="application/vnd.openxmlformats-officedocument.wordprocessingml.header+xml"/>
  <Override PartName="/word/footer288.xml" ContentType="application/vnd.openxmlformats-officedocument.wordprocessingml.footer+xml"/>
  <Override PartName="/word/header289.xml" ContentType="application/vnd.openxmlformats-officedocument.wordprocessingml.header+xml"/>
  <Override PartName="/word/header290.xml" ContentType="application/vnd.openxmlformats-officedocument.wordprocessingml.header+xml"/>
  <Override PartName="/word/footer289.xml" ContentType="application/vnd.openxmlformats-officedocument.wordprocessingml.footer+xml"/>
  <Override PartName="/word/footer290.xml" ContentType="application/vnd.openxmlformats-officedocument.wordprocessingml.footer+xml"/>
  <Override PartName="/word/header291.xml" ContentType="application/vnd.openxmlformats-officedocument.wordprocessingml.header+xml"/>
  <Override PartName="/word/footer291.xml" ContentType="application/vnd.openxmlformats-officedocument.wordprocessingml.footer+xml"/>
  <Override PartName="/word/header292.xml" ContentType="application/vnd.openxmlformats-officedocument.wordprocessingml.header+xml"/>
  <Override PartName="/word/header293.xml" ContentType="application/vnd.openxmlformats-officedocument.wordprocessingml.header+xml"/>
  <Override PartName="/word/footer292.xml" ContentType="application/vnd.openxmlformats-officedocument.wordprocessingml.footer+xml"/>
  <Override PartName="/word/footer293.xml" ContentType="application/vnd.openxmlformats-officedocument.wordprocessingml.footer+xml"/>
  <Override PartName="/word/header294.xml" ContentType="application/vnd.openxmlformats-officedocument.wordprocessingml.header+xml"/>
  <Override PartName="/word/footer294.xml" ContentType="application/vnd.openxmlformats-officedocument.wordprocessingml.footer+xml"/>
  <Override PartName="/word/header295.xml" ContentType="application/vnd.openxmlformats-officedocument.wordprocessingml.header+xml"/>
  <Override PartName="/word/header296.xml" ContentType="application/vnd.openxmlformats-officedocument.wordprocessingml.header+xml"/>
  <Override PartName="/word/footer295.xml" ContentType="application/vnd.openxmlformats-officedocument.wordprocessingml.footer+xml"/>
  <Override PartName="/word/footer296.xml" ContentType="application/vnd.openxmlformats-officedocument.wordprocessingml.footer+xml"/>
  <Override PartName="/word/header297.xml" ContentType="application/vnd.openxmlformats-officedocument.wordprocessingml.header+xml"/>
  <Override PartName="/word/footer297.xml" ContentType="application/vnd.openxmlformats-officedocument.wordprocessingml.footer+xml"/>
  <Override PartName="/word/header298.xml" ContentType="application/vnd.openxmlformats-officedocument.wordprocessingml.header+xml"/>
  <Override PartName="/word/header299.xml" ContentType="application/vnd.openxmlformats-officedocument.wordprocessingml.header+xml"/>
  <Override PartName="/word/footer298.xml" ContentType="application/vnd.openxmlformats-officedocument.wordprocessingml.footer+xml"/>
  <Override PartName="/word/footer299.xml" ContentType="application/vnd.openxmlformats-officedocument.wordprocessingml.footer+xml"/>
  <Override PartName="/word/header300.xml" ContentType="application/vnd.openxmlformats-officedocument.wordprocessingml.header+xml"/>
  <Override PartName="/word/footer300.xml" ContentType="application/vnd.openxmlformats-officedocument.wordprocessingml.footer+xml"/>
  <Override PartName="/word/header301.xml" ContentType="application/vnd.openxmlformats-officedocument.wordprocessingml.header+xml"/>
  <Override PartName="/word/header302.xml" ContentType="application/vnd.openxmlformats-officedocument.wordprocessingml.header+xml"/>
  <Override PartName="/word/footer301.xml" ContentType="application/vnd.openxmlformats-officedocument.wordprocessingml.footer+xml"/>
  <Override PartName="/word/footer302.xml" ContentType="application/vnd.openxmlformats-officedocument.wordprocessingml.footer+xml"/>
  <Override PartName="/word/header303.xml" ContentType="application/vnd.openxmlformats-officedocument.wordprocessingml.header+xml"/>
  <Override PartName="/word/footer303.xml" ContentType="application/vnd.openxmlformats-officedocument.wordprocessingml.footer+xml"/>
  <Override PartName="/word/header304.xml" ContentType="application/vnd.openxmlformats-officedocument.wordprocessingml.header+xml"/>
  <Override PartName="/word/header305.xml" ContentType="application/vnd.openxmlformats-officedocument.wordprocessingml.header+xml"/>
  <Override PartName="/word/footer304.xml" ContentType="application/vnd.openxmlformats-officedocument.wordprocessingml.footer+xml"/>
  <Override PartName="/word/footer305.xml" ContentType="application/vnd.openxmlformats-officedocument.wordprocessingml.footer+xml"/>
  <Override PartName="/word/header306.xml" ContentType="application/vnd.openxmlformats-officedocument.wordprocessingml.header+xml"/>
  <Override PartName="/word/footer306.xml" ContentType="application/vnd.openxmlformats-officedocument.wordprocessingml.footer+xml"/>
  <Override PartName="/word/header307.xml" ContentType="application/vnd.openxmlformats-officedocument.wordprocessingml.header+xml"/>
  <Override PartName="/word/header308.xml" ContentType="application/vnd.openxmlformats-officedocument.wordprocessingml.header+xml"/>
  <Override PartName="/word/footer307.xml" ContentType="application/vnd.openxmlformats-officedocument.wordprocessingml.footer+xml"/>
  <Override PartName="/word/footer308.xml" ContentType="application/vnd.openxmlformats-officedocument.wordprocessingml.footer+xml"/>
  <Override PartName="/word/header309.xml" ContentType="application/vnd.openxmlformats-officedocument.wordprocessingml.header+xml"/>
  <Override PartName="/word/footer309.xml" ContentType="application/vnd.openxmlformats-officedocument.wordprocessingml.footer+xml"/>
  <Override PartName="/word/header310.xml" ContentType="application/vnd.openxmlformats-officedocument.wordprocessingml.header+xml"/>
  <Override PartName="/word/header311.xml" ContentType="application/vnd.openxmlformats-officedocument.wordprocessingml.header+xml"/>
  <Override PartName="/word/footer310.xml" ContentType="application/vnd.openxmlformats-officedocument.wordprocessingml.footer+xml"/>
  <Override PartName="/word/footer311.xml" ContentType="application/vnd.openxmlformats-officedocument.wordprocessingml.footer+xml"/>
  <Override PartName="/word/header312.xml" ContentType="application/vnd.openxmlformats-officedocument.wordprocessingml.header+xml"/>
  <Override PartName="/word/footer312.xml" ContentType="application/vnd.openxmlformats-officedocument.wordprocessingml.footer+xml"/>
  <Override PartName="/word/header313.xml" ContentType="application/vnd.openxmlformats-officedocument.wordprocessingml.header+xml"/>
  <Override PartName="/word/header314.xml" ContentType="application/vnd.openxmlformats-officedocument.wordprocessingml.header+xml"/>
  <Override PartName="/word/footer313.xml" ContentType="application/vnd.openxmlformats-officedocument.wordprocessingml.footer+xml"/>
  <Override PartName="/word/footer314.xml" ContentType="application/vnd.openxmlformats-officedocument.wordprocessingml.footer+xml"/>
  <Override PartName="/word/header315.xml" ContentType="application/vnd.openxmlformats-officedocument.wordprocessingml.header+xml"/>
  <Override PartName="/word/footer315.xml" ContentType="application/vnd.openxmlformats-officedocument.wordprocessingml.footer+xml"/>
  <Override PartName="/word/header316.xml" ContentType="application/vnd.openxmlformats-officedocument.wordprocessingml.header+xml"/>
  <Override PartName="/word/header317.xml" ContentType="application/vnd.openxmlformats-officedocument.wordprocessingml.header+xml"/>
  <Override PartName="/word/footer316.xml" ContentType="application/vnd.openxmlformats-officedocument.wordprocessingml.footer+xml"/>
  <Override PartName="/word/footer317.xml" ContentType="application/vnd.openxmlformats-officedocument.wordprocessingml.footer+xml"/>
  <Override PartName="/word/header318.xml" ContentType="application/vnd.openxmlformats-officedocument.wordprocessingml.header+xml"/>
  <Override PartName="/word/footer318.xml" ContentType="application/vnd.openxmlformats-officedocument.wordprocessingml.footer+xml"/>
  <Override PartName="/word/header319.xml" ContentType="application/vnd.openxmlformats-officedocument.wordprocessingml.header+xml"/>
  <Override PartName="/word/header320.xml" ContentType="application/vnd.openxmlformats-officedocument.wordprocessingml.header+xml"/>
  <Override PartName="/word/footer319.xml" ContentType="application/vnd.openxmlformats-officedocument.wordprocessingml.footer+xml"/>
  <Override PartName="/word/footer320.xml" ContentType="application/vnd.openxmlformats-officedocument.wordprocessingml.footer+xml"/>
  <Override PartName="/word/header321.xml" ContentType="application/vnd.openxmlformats-officedocument.wordprocessingml.header+xml"/>
  <Override PartName="/word/footer321.xml" ContentType="application/vnd.openxmlformats-officedocument.wordprocessingml.footer+xml"/>
  <Override PartName="/word/header322.xml" ContentType="application/vnd.openxmlformats-officedocument.wordprocessingml.header+xml"/>
  <Override PartName="/word/header323.xml" ContentType="application/vnd.openxmlformats-officedocument.wordprocessingml.header+xml"/>
  <Override PartName="/word/footer322.xml" ContentType="application/vnd.openxmlformats-officedocument.wordprocessingml.footer+xml"/>
  <Override PartName="/word/footer323.xml" ContentType="application/vnd.openxmlformats-officedocument.wordprocessingml.footer+xml"/>
  <Override PartName="/word/header324.xml" ContentType="application/vnd.openxmlformats-officedocument.wordprocessingml.header+xml"/>
  <Override PartName="/word/footer324.xml" ContentType="application/vnd.openxmlformats-officedocument.wordprocessingml.footer+xml"/>
  <Override PartName="/word/header325.xml" ContentType="application/vnd.openxmlformats-officedocument.wordprocessingml.header+xml"/>
  <Override PartName="/word/header326.xml" ContentType="application/vnd.openxmlformats-officedocument.wordprocessingml.header+xml"/>
  <Override PartName="/word/footer325.xml" ContentType="application/vnd.openxmlformats-officedocument.wordprocessingml.footer+xml"/>
  <Override PartName="/word/footer326.xml" ContentType="application/vnd.openxmlformats-officedocument.wordprocessingml.footer+xml"/>
  <Override PartName="/word/header327.xml" ContentType="application/vnd.openxmlformats-officedocument.wordprocessingml.header+xml"/>
  <Override PartName="/word/footer327.xml" ContentType="application/vnd.openxmlformats-officedocument.wordprocessingml.footer+xml"/>
  <Override PartName="/word/header328.xml" ContentType="application/vnd.openxmlformats-officedocument.wordprocessingml.header+xml"/>
  <Override PartName="/word/header329.xml" ContentType="application/vnd.openxmlformats-officedocument.wordprocessingml.header+xml"/>
  <Override PartName="/word/footer328.xml" ContentType="application/vnd.openxmlformats-officedocument.wordprocessingml.footer+xml"/>
  <Override PartName="/word/footer329.xml" ContentType="application/vnd.openxmlformats-officedocument.wordprocessingml.footer+xml"/>
  <Override PartName="/word/header330.xml" ContentType="application/vnd.openxmlformats-officedocument.wordprocessingml.header+xml"/>
  <Override PartName="/word/footer330.xml" ContentType="application/vnd.openxmlformats-officedocument.wordprocessingml.footer+xml"/>
  <Override PartName="/word/header331.xml" ContentType="application/vnd.openxmlformats-officedocument.wordprocessingml.header+xml"/>
  <Override PartName="/word/header332.xml" ContentType="application/vnd.openxmlformats-officedocument.wordprocessingml.header+xml"/>
  <Override PartName="/word/footer331.xml" ContentType="application/vnd.openxmlformats-officedocument.wordprocessingml.footer+xml"/>
  <Override PartName="/word/footer332.xml" ContentType="application/vnd.openxmlformats-officedocument.wordprocessingml.footer+xml"/>
  <Override PartName="/word/header333.xml" ContentType="application/vnd.openxmlformats-officedocument.wordprocessingml.header+xml"/>
  <Override PartName="/word/footer333.xml" ContentType="application/vnd.openxmlformats-officedocument.wordprocessingml.footer+xml"/>
  <Override PartName="/word/header334.xml" ContentType="application/vnd.openxmlformats-officedocument.wordprocessingml.header+xml"/>
  <Override PartName="/word/header335.xml" ContentType="application/vnd.openxmlformats-officedocument.wordprocessingml.header+xml"/>
  <Override PartName="/word/footer334.xml" ContentType="application/vnd.openxmlformats-officedocument.wordprocessingml.footer+xml"/>
  <Override PartName="/word/footer335.xml" ContentType="application/vnd.openxmlformats-officedocument.wordprocessingml.footer+xml"/>
  <Override PartName="/word/header336.xml" ContentType="application/vnd.openxmlformats-officedocument.wordprocessingml.header+xml"/>
  <Override PartName="/word/footer336.xml" ContentType="application/vnd.openxmlformats-officedocument.wordprocessingml.footer+xml"/>
  <Override PartName="/word/header337.xml" ContentType="application/vnd.openxmlformats-officedocument.wordprocessingml.header+xml"/>
  <Override PartName="/word/header338.xml" ContentType="application/vnd.openxmlformats-officedocument.wordprocessingml.header+xml"/>
  <Override PartName="/word/footer337.xml" ContentType="application/vnd.openxmlformats-officedocument.wordprocessingml.footer+xml"/>
  <Override PartName="/word/footer338.xml" ContentType="application/vnd.openxmlformats-officedocument.wordprocessingml.footer+xml"/>
  <Override PartName="/word/header339.xml" ContentType="application/vnd.openxmlformats-officedocument.wordprocessingml.header+xml"/>
  <Override PartName="/word/footer339.xml" ContentType="application/vnd.openxmlformats-officedocument.wordprocessingml.footer+xml"/>
  <Override PartName="/word/header340.xml" ContentType="application/vnd.openxmlformats-officedocument.wordprocessingml.header+xml"/>
  <Override PartName="/word/header341.xml" ContentType="application/vnd.openxmlformats-officedocument.wordprocessingml.header+xml"/>
  <Override PartName="/word/footer340.xml" ContentType="application/vnd.openxmlformats-officedocument.wordprocessingml.footer+xml"/>
  <Override PartName="/word/footer341.xml" ContentType="application/vnd.openxmlformats-officedocument.wordprocessingml.footer+xml"/>
  <Override PartName="/word/header342.xml" ContentType="application/vnd.openxmlformats-officedocument.wordprocessingml.header+xml"/>
  <Override PartName="/word/footer342.xml" ContentType="application/vnd.openxmlformats-officedocument.wordprocessingml.footer+xml"/>
  <Override PartName="/word/header343.xml" ContentType="application/vnd.openxmlformats-officedocument.wordprocessingml.header+xml"/>
  <Override PartName="/word/header344.xml" ContentType="application/vnd.openxmlformats-officedocument.wordprocessingml.header+xml"/>
  <Override PartName="/word/footer343.xml" ContentType="application/vnd.openxmlformats-officedocument.wordprocessingml.footer+xml"/>
  <Override PartName="/word/footer344.xml" ContentType="application/vnd.openxmlformats-officedocument.wordprocessingml.footer+xml"/>
  <Override PartName="/word/header345.xml" ContentType="application/vnd.openxmlformats-officedocument.wordprocessingml.header+xml"/>
  <Override PartName="/word/footer345.xml" ContentType="application/vnd.openxmlformats-officedocument.wordprocessingml.footer+xml"/>
  <Override PartName="/word/header346.xml" ContentType="application/vnd.openxmlformats-officedocument.wordprocessingml.header+xml"/>
  <Override PartName="/word/header347.xml" ContentType="application/vnd.openxmlformats-officedocument.wordprocessingml.header+xml"/>
  <Override PartName="/word/footer346.xml" ContentType="application/vnd.openxmlformats-officedocument.wordprocessingml.footer+xml"/>
  <Override PartName="/word/footer347.xml" ContentType="application/vnd.openxmlformats-officedocument.wordprocessingml.footer+xml"/>
  <Override PartName="/word/header348.xml" ContentType="application/vnd.openxmlformats-officedocument.wordprocessingml.header+xml"/>
  <Override PartName="/word/footer348.xml" ContentType="application/vnd.openxmlformats-officedocument.wordprocessingml.footer+xml"/>
  <Override PartName="/word/header349.xml" ContentType="application/vnd.openxmlformats-officedocument.wordprocessingml.header+xml"/>
  <Override PartName="/word/header350.xml" ContentType="application/vnd.openxmlformats-officedocument.wordprocessingml.header+xml"/>
  <Override PartName="/word/footer349.xml" ContentType="application/vnd.openxmlformats-officedocument.wordprocessingml.footer+xml"/>
  <Override PartName="/word/footer350.xml" ContentType="application/vnd.openxmlformats-officedocument.wordprocessingml.footer+xml"/>
  <Override PartName="/word/header351.xml" ContentType="application/vnd.openxmlformats-officedocument.wordprocessingml.header+xml"/>
  <Override PartName="/word/footer351.xml" ContentType="application/vnd.openxmlformats-officedocument.wordprocessingml.footer+xml"/>
  <Override PartName="/word/header352.xml" ContentType="application/vnd.openxmlformats-officedocument.wordprocessingml.header+xml"/>
  <Override PartName="/word/header353.xml" ContentType="application/vnd.openxmlformats-officedocument.wordprocessingml.header+xml"/>
  <Override PartName="/word/footer352.xml" ContentType="application/vnd.openxmlformats-officedocument.wordprocessingml.footer+xml"/>
  <Override PartName="/word/footer353.xml" ContentType="application/vnd.openxmlformats-officedocument.wordprocessingml.footer+xml"/>
  <Override PartName="/word/header354.xml" ContentType="application/vnd.openxmlformats-officedocument.wordprocessingml.header+xml"/>
  <Override PartName="/word/footer354.xml" ContentType="application/vnd.openxmlformats-officedocument.wordprocessingml.footer+xml"/>
  <Override PartName="/word/header355.xml" ContentType="application/vnd.openxmlformats-officedocument.wordprocessingml.header+xml"/>
  <Override PartName="/word/header356.xml" ContentType="application/vnd.openxmlformats-officedocument.wordprocessingml.header+xml"/>
  <Override PartName="/word/footer355.xml" ContentType="application/vnd.openxmlformats-officedocument.wordprocessingml.footer+xml"/>
  <Override PartName="/word/footer356.xml" ContentType="application/vnd.openxmlformats-officedocument.wordprocessingml.footer+xml"/>
  <Override PartName="/word/header357.xml" ContentType="application/vnd.openxmlformats-officedocument.wordprocessingml.header+xml"/>
  <Override PartName="/word/footer357.xml" ContentType="application/vnd.openxmlformats-officedocument.wordprocessingml.footer+xml"/>
  <Override PartName="/word/header358.xml" ContentType="application/vnd.openxmlformats-officedocument.wordprocessingml.header+xml"/>
  <Override PartName="/word/header359.xml" ContentType="application/vnd.openxmlformats-officedocument.wordprocessingml.header+xml"/>
  <Override PartName="/word/footer358.xml" ContentType="application/vnd.openxmlformats-officedocument.wordprocessingml.footer+xml"/>
  <Override PartName="/word/footer359.xml" ContentType="application/vnd.openxmlformats-officedocument.wordprocessingml.footer+xml"/>
  <Override PartName="/word/header360.xml" ContentType="application/vnd.openxmlformats-officedocument.wordprocessingml.header+xml"/>
  <Override PartName="/word/footer360.xml" ContentType="application/vnd.openxmlformats-officedocument.wordprocessingml.footer+xml"/>
  <Override PartName="/word/header361.xml" ContentType="application/vnd.openxmlformats-officedocument.wordprocessingml.header+xml"/>
  <Override PartName="/word/header362.xml" ContentType="application/vnd.openxmlformats-officedocument.wordprocessingml.header+xml"/>
  <Override PartName="/word/footer361.xml" ContentType="application/vnd.openxmlformats-officedocument.wordprocessingml.footer+xml"/>
  <Override PartName="/word/footer362.xml" ContentType="application/vnd.openxmlformats-officedocument.wordprocessingml.footer+xml"/>
  <Override PartName="/word/header363.xml" ContentType="application/vnd.openxmlformats-officedocument.wordprocessingml.header+xml"/>
  <Override PartName="/word/footer363.xml" ContentType="application/vnd.openxmlformats-officedocument.wordprocessingml.footer+xml"/>
  <Override PartName="/word/header364.xml" ContentType="application/vnd.openxmlformats-officedocument.wordprocessingml.header+xml"/>
  <Override PartName="/word/header365.xml" ContentType="application/vnd.openxmlformats-officedocument.wordprocessingml.header+xml"/>
  <Override PartName="/word/footer364.xml" ContentType="application/vnd.openxmlformats-officedocument.wordprocessingml.footer+xml"/>
  <Override PartName="/word/footer365.xml" ContentType="application/vnd.openxmlformats-officedocument.wordprocessingml.footer+xml"/>
  <Override PartName="/word/header366.xml" ContentType="application/vnd.openxmlformats-officedocument.wordprocessingml.header+xml"/>
  <Override PartName="/word/footer366.xml" ContentType="application/vnd.openxmlformats-officedocument.wordprocessingml.footer+xml"/>
  <Override PartName="/word/header367.xml" ContentType="application/vnd.openxmlformats-officedocument.wordprocessingml.header+xml"/>
  <Override PartName="/word/header368.xml" ContentType="application/vnd.openxmlformats-officedocument.wordprocessingml.header+xml"/>
  <Override PartName="/word/footer367.xml" ContentType="application/vnd.openxmlformats-officedocument.wordprocessingml.footer+xml"/>
  <Override PartName="/word/footer368.xml" ContentType="application/vnd.openxmlformats-officedocument.wordprocessingml.footer+xml"/>
  <Override PartName="/word/header369.xml" ContentType="application/vnd.openxmlformats-officedocument.wordprocessingml.header+xml"/>
  <Override PartName="/word/footer369.xml" ContentType="application/vnd.openxmlformats-officedocument.wordprocessingml.footer+xml"/>
  <Override PartName="/word/header370.xml" ContentType="application/vnd.openxmlformats-officedocument.wordprocessingml.header+xml"/>
  <Override PartName="/word/header371.xml" ContentType="application/vnd.openxmlformats-officedocument.wordprocessingml.header+xml"/>
  <Override PartName="/word/footer370.xml" ContentType="application/vnd.openxmlformats-officedocument.wordprocessingml.footer+xml"/>
  <Override PartName="/word/footer371.xml" ContentType="application/vnd.openxmlformats-officedocument.wordprocessingml.footer+xml"/>
  <Override PartName="/word/header372.xml" ContentType="application/vnd.openxmlformats-officedocument.wordprocessingml.header+xml"/>
  <Override PartName="/word/footer372.xml" ContentType="application/vnd.openxmlformats-officedocument.wordprocessingml.footer+xml"/>
  <Override PartName="/word/header373.xml" ContentType="application/vnd.openxmlformats-officedocument.wordprocessingml.header+xml"/>
  <Override PartName="/word/header374.xml" ContentType="application/vnd.openxmlformats-officedocument.wordprocessingml.header+xml"/>
  <Override PartName="/word/footer373.xml" ContentType="application/vnd.openxmlformats-officedocument.wordprocessingml.footer+xml"/>
  <Override PartName="/word/footer374.xml" ContentType="application/vnd.openxmlformats-officedocument.wordprocessingml.footer+xml"/>
  <Override PartName="/word/header375.xml" ContentType="application/vnd.openxmlformats-officedocument.wordprocessingml.header+xml"/>
  <Override PartName="/word/footer375.xml" ContentType="application/vnd.openxmlformats-officedocument.wordprocessingml.footer+xml"/>
  <Override PartName="/word/header376.xml" ContentType="application/vnd.openxmlformats-officedocument.wordprocessingml.header+xml"/>
  <Override PartName="/word/header377.xml" ContentType="application/vnd.openxmlformats-officedocument.wordprocessingml.header+xml"/>
  <Override PartName="/word/footer376.xml" ContentType="application/vnd.openxmlformats-officedocument.wordprocessingml.footer+xml"/>
  <Override PartName="/word/footer377.xml" ContentType="application/vnd.openxmlformats-officedocument.wordprocessingml.footer+xml"/>
  <Override PartName="/word/header378.xml" ContentType="application/vnd.openxmlformats-officedocument.wordprocessingml.header+xml"/>
  <Override PartName="/word/footer378.xml" ContentType="application/vnd.openxmlformats-officedocument.wordprocessingml.footer+xml"/>
  <Override PartName="/word/header379.xml" ContentType="application/vnd.openxmlformats-officedocument.wordprocessingml.header+xml"/>
  <Override PartName="/word/header380.xml" ContentType="application/vnd.openxmlformats-officedocument.wordprocessingml.header+xml"/>
  <Override PartName="/word/footer379.xml" ContentType="application/vnd.openxmlformats-officedocument.wordprocessingml.footer+xml"/>
  <Override PartName="/word/footer380.xml" ContentType="application/vnd.openxmlformats-officedocument.wordprocessingml.footer+xml"/>
  <Override PartName="/word/header381.xml" ContentType="application/vnd.openxmlformats-officedocument.wordprocessingml.header+xml"/>
  <Override PartName="/word/footer381.xml" ContentType="application/vnd.openxmlformats-officedocument.wordprocessingml.footer+xml"/>
  <Override PartName="/word/header382.xml" ContentType="application/vnd.openxmlformats-officedocument.wordprocessingml.header+xml"/>
  <Override PartName="/word/header383.xml" ContentType="application/vnd.openxmlformats-officedocument.wordprocessingml.header+xml"/>
  <Override PartName="/word/footer382.xml" ContentType="application/vnd.openxmlformats-officedocument.wordprocessingml.footer+xml"/>
  <Override PartName="/word/footer383.xml" ContentType="application/vnd.openxmlformats-officedocument.wordprocessingml.footer+xml"/>
  <Override PartName="/word/header384.xml" ContentType="application/vnd.openxmlformats-officedocument.wordprocessingml.header+xml"/>
  <Override PartName="/word/footer38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E12664" w14:textId="77777777" w:rsidR="0001354E" w:rsidRDefault="00865D67">
      <w:pPr>
        <w:spacing w:after="748" w:line="341" w:lineRule="auto"/>
        <w:ind w:firstLine="711"/>
        <w:jc w:val="both"/>
      </w:pPr>
      <w:r>
        <w:rPr>
          <w:rFonts w:ascii="Times New Roman" w:eastAsia="Times New Roman" w:hAnsi="Times New Roman" w:cs="Times New Roman"/>
          <w:color w:val="323232"/>
          <w:sz w:val="36"/>
        </w:rPr>
        <w:t>Конспект лекций по дисциплине «Применение норм гражданского права в сфере экономической безопасности» предназначен для обучающихся специальности 38.05.01, Экономическая безопасность, специализация 38.05.01 «Экономико-правовое обеспечение экономической безо</w:t>
      </w:r>
      <w:r>
        <w:rPr>
          <w:rFonts w:ascii="Times New Roman" w:eastAsia="Times New Roman" w:hAnsi="Times New Roman" w:cs="Times New Roman"/>
          <w:color w:val="323232"/>
          <w:sz w:val="36"/>
        </w:rPr>
        <w:t>пасности» всех форм обучения. Является ориентиром (примерные краткие ответы позволяющие понять вектор развития умозаключений по экзаменационным вопросам с акцентом на обязательную корректировку посредством нормативно-правовых актов – использование информац</w:t>
      </w:r>
      <w:r>
        <w:rPr>
          <w:rFonts w:ascii="Times New Roman" w:eastAsia="Times New Roman" w:hAnsi="Times New Roman" w:cs="Times New Roman"/>
          <w:color w:val="323232"/>
          <w:sz w:val="36"/>
        </w:rPr>
        <w:t>ионно-правовых систем «Гарант» и «Консультант Плюс») для подготовки к экзаменационным вопросам.</w:t>
      </w:r>
    </w:p>
    <w:p w14:paraId="7F8A99AC" w14:textId="77777777" w:rsidR="0001354E" w:rsidRDefault="00865D67">
      <w:pPr>
        <w:spacing w:after="0" w:line="344" w:lineRule="auto"/>
        <w:ind w:left="2161" w:firstLine="710"/>
      </w:pPr>
      <w:r>
        <w:rPr>
          <w:rFonts w:ascii="Times New Roman" w:eastAsia="Times New Roman" w:hAnsi="Times New Roman" w:cs="Times New Roman"/>
          <w:color w:val="898989"/>
          <w:sz w:val="36"/>
        </w:rPr>
        <w:t>Примерные (ориентировочные) краткие ответы на экзаменационные вопросы:</w:t>
      </w:r>
    </w:p>
    <w:p w14:paraId="03366967" w14:textId="77777777" w:rsidR="0001354E" w:rsidRDefault="00865D67">
      <w:pPr>
        <w:spacing w:after="0" w:line="235" w:lineRule="auto"/>
        <w:ind w:left="360" w:right="129" w:hanging="10"/>
        <w:jc w:val="center"/>
      </w:pPr>
      <w:r>
        <w:rPr>
          <w:noProof/>
        </w:rPr>
        <w:lastRenderedPageBreak/>
        <mc:AlternateContent>
          <mc:Choice Requires="wpg">
            <w:drawing>
              <wp:anchor distT="0" distB="0" distL="114300" distR="114300" simplePos="0" relativeHeight="251658240" behindDoc="1" locked="0" layoutInCell="1" allowOverlap="1" wp14:anchorId="5A42AD55" wp14:editId="4B006B39">
                <wp:simplePos x="0" y="0"/>
                <wp:positionH relativeFrom="column">
                  <wp:posOffset>1819656</wp:posOffset>
                </wp:positionH>
                <wp:positionV relativeFrom="paragraph">
                  <wp:posOffset>-260297</wp:posOffset>
                </wp:positionV>
                <wp:extent cx="5319522" cy="1963674"/>
                <wp:effectExtent l="0" t="0" r="0" b="0"/>
                <wp:wrapNone/>
                <wp:docPr id="224293" name="Group 224293"/>
                <wp:cNvGraphicFramePr/>
                <a:graphic xmlns:a="http://schemas.openxmlformats.org/drawingml/2006/main">
                  <a:graphicData uri="http://schemas.microsoft.com/office/word/2010/wordprocessingGroup">
                    <wpg:wgp>
                      <wpg:cNvGrpSpPr/>
                      <wpg:grpSpPr>
                        <a:xfrm>
                          <a:off x="0" y="0"/>
                          <a:ext cx="5319522" cy="1963674"/>
                          <a:chOff x="0" y="0"/>
                          <a:chExt cx="5319522" cy="1963674"/>
                        </a:xfrm>
                      </wpg:grpSpPr>
                      <pic:pic xmlns:pic="http://schemas.openxmlformats.org/drawingml/2006/picture">
                        <pic:nvPicPr>
                          <pic:cNvPr id="299698" name="Picture 299698"/>
                          <pic:cNvPicPr/>
                        </pic:nvPicPr>
                        <pic:blipFill>
                          <a:blip r:embed="rId7"/>
                          <a:stretch>
                            <a:fillRect/>
                          </a:stretch>
                        </pic:blipFill>
                        <pic:spPr>
                          <a:xfrm>
                            <a:off x="681736" y="272288"/>
                            <a:ext cx="3974592" cy="612648"/>
                          </a:xfrm>
                          <a:prstGeom prst="rect">
                            <a:avLst/>
                          </a:prstGeom>
                        </pic:spPr>
                      </pic:pic>
                      <pic:pic xmlns:pic="http://schemas.openxmlformats.org/drawingml/2006/picture">
                        <pic:nvPicPr>
                          <pic:cNvPr id="110" name="Picture 110"/>
                          <pic:cNvPicPr/>
                        </pic:nvPicPr>
                        <pic:blipFill>
                          <a:blip r:embed="rId8"/>
                          <a:stretch>
                            <a:fillRect/>
                          </a:stretch>
                        </pic:blipFill>
                        <pic:spPr>
                          <a:xfrm>
                            <a:off x="0" y="694944"/>
                            <a:ext cx="5319522" cy="1268730"/>
                          </a:xfrm>
                          <a:prstGeom prst="rect">
                            <a:avLst/>
                          </a:prstGeom>
                        </pic:spPr>
                      </pic:pic>
                    </wpg:wgp>
                  </a:graphicData>
                </a:graphic>
              </wp:anchor>
            </w:drawing>
          </mc:Choice>
          <mc:Fallback xmlns:a="http://schemas.openxmlformats.org/drawingml/2006/main">
            <w:pict>
              <v:group id="Group 224293" style="width:418.86pt;height:154.62pt;position:absolute;z-index:-2147483644;mso-position-horizontal-relative:text;mso-position-horizontal:absolute;margin-left:143.28pt;mso-position-vertical-relative:text;margin-top:-20.4959pt;" coordsize="53195,19636">
                <v:shape id="Picture 299698" style="position:absolute;width:39745;height:6126;left:6817;top:2722;" filled="f">
                  <v:imagedata r:id="rId769"/>
                </v:shape>
                <v:shape id="Picture 110" style="position:absolute;width:53195;height:12687;left:0;top:6949;" filled="f">
                  <v:imagedata r:id="rId770"/>
                </v:shape>
              </v:group>
            </w:pict>
          </mc:Fallback>
        </mc:AlternateContent>
      </w:r>
      <w:r>
        <w:rPr>
          <w:rFonts w:ascii="Palatino Linotype" w:eastAsia="Palatino Linotype" w:hAnsi="Palatino Linotype" w:cs="Palatino Linotype"/>
          <w:color w:val="323232"/>
          <w:sz w:val="88"/>
        </w:rPr>
        <w:t>1. Гражданское законодательство</w:t>
      </w:r>
    </w:p>
    <w:p w14:paraId="59764917" w14:textId="77777777" w:rsidR="0001354E" w:rsidRDefault="00865D67">
      <w:pPr>
        <w:numPr>
          <w:ilvl w:val="0"/>
          <w:numId w:val="1"/>
        </w:numPr>
        <w:spacing w:after="584" w:line="250" w:lineRule="auto"/>
        <w:ind w:hanging="543"/>
      </w:pPr>
      <w:r>
        <w:rPr>
          <w:rFonts w:ascii="Century Gothic" w:eastAsia="Century Gothic" w:hAnsi="Century Gothic" w:cs="Century Gothic"/>
          <w:color w:val="7F7F7F"/>
          <w:sz w:val="44"/>
        </w:rPr>
        <w:t xml:space="preserve">Объект: </w:t>
      </w:r>
      <w:r>
        <w:rPr>
          <w:rFonts w:ascii="Century Gothic" w:eastAsia="Century Gothic" w:hAnsi="Century Gothic" w:cs="Century Gothic"/>
          <w:color w:val="7F7F7F"/>
          <w:sz w:val="38"/>
        </w:rPr>
        <w:t>сфера гражданского законодательства.</w:t>
      </w:r>
    </w:p>
    <w:p w14:paraId="29DEEBCC" w14:textId="77777777" w:rsidR="0001354E" w:rsidRDefault="00865D67">
      <w:pPr>
        <w:numPr>
          <w:ilvl w:val="0"/>
          <w:numId w:val="1"/>
        </w:numPr>
        <w:spacing w:after="701" w:line="226" w:lineRule="auto"/>
        <w:ind w:hanging="543"/>
      </w:pPr>
      <w:r>
        <w:rPr>
          <w:rFonts w:ascii="Century Gothic" w:eastAsia="Century Gothic" w:hAnsi="Century Gothic" w:cs="Century Gothic"/>
          <w:color w:val="7F7F7F"/>
          <w:sz w:val="44"/>
        </w:rPr>
        <w:t>Объективная</w:t>
      </w:r>
      <w:r>
        <w:rPr>
          <w:rFonts w:ascii="Century Gothic" w:eastAsia="Century Gothic" w:hAnsi="Century Gothic" w:cs="Century Gothic"/>
          <w:color w:val="7F7F7F"/>
          <w:sz w:val="44"/>
        </w:rPr>
        <w:t xml:space="preserve"> сторона: </w:t>
      </w:r>
      <w:r>
        <w:rPr>
          <w:rFonts w:ascii="Century Gothic" w:eastAsia="Century Gothic" w:hAnsi="Century Gothic" w:cs="Century Gothic"/>
          <w:color w:val="7F7F7F"/>
          <w:sz w:val="38"/>
        </w:rPr>
        <w:t>Гражданское законодательство основывается на признании равенства участников регулируемых им отношений, неприкосновенности собственности, свободы договора, недопустимости произвольного вмешательства коголибо в частные дела, необходимости беспрепят</w:t>
      </w:r>
      <w:r>
        <w:rPr>
          <w:rFonts w:ascii="Century Gothic" w:eastAsia="Century Gothic" w:hAnsi="Century Gothic" w:cs="Century Gothic"/>
          <w:color w:val="7F7F7F"/>
          <w:sz w:val="38"/>
        </w:rPr>
        <w:t>ственного осуществления гражданских прав, обеспечения восстановления нарушенных прав, их судебной защиты.</w:t>
      </w:r>
    </w:p>
    <w:p w14:paraId="6808C5ED" w14:textId="77777777" w:rsidR="0001354E" w:rsidRDefault="00865D67">
      <w:pPr>
        <w:numPr>
          <w:ilvl w:val="0"/>
          <w:numId w:val="1"/>
        </w:numPr>
        <w:spacing w:after="581" w:line="250" w:lineRule="auto"/>
        <w:ind w:hanging="543"/>
      </w:pPr>
      <w:r>
        <w:rPr>
          <w:rFonts w:ascii="Century Gothic" w:eastAsia="Century Gothic" w:hAnsi="Century Gothic" w:cs="Century Gothic"/>
          <w:color w:val="7F7F7F"/>
          <w:sz w:val="44"/>
        </w:rPr>
        <w:t xml:space="preserve">Субъект: </w:t>
      </w:r>
      <w:r>
        <w:rPr>
          <w:rFonts w:ascii="Century Gothic" w:eastAsia="Century Gothic" w:hAnsi="Century Gothic" w:cs="Century Gothic"/>
          <w:color w:val="7F7F7F"/>
          <w:sz w:val="38"/>
        </w:rPr>
        <w:t>физические лица, юридические лица.</w:t>
      </w:r>
    </w:p>
    <w:p w14:paraId="339E069D" w14:textId="77777777" w:rsidR="0001354E" w:rsidRDefault="00865D67">
      <w:pPr>
        <w:numPr>
          <w:ilvl w:val="0"/>
          <w:numId w:val="1"/>
        </w:numPr>
        <w:spacing w:after="597" w:line="250" w:lineRule="auto"/>
        <w:ind w:hanging="543"/>
      </w:pPr>
      <w:r>
        <w:rPr>
          <w:rFonts w:ascii="Century Gothic" w:eastAsia="Century Gothic" w:hAnsi="Century Gothic" w:cs="Century Gothic"/>
          <w:color w:val="7F7F7F"/>
          <w:sz w:val="44"/>
        </w:rPr>
        <w:lastRenderedPageBreak/>
        <w:t xml:space="preserve">Субъективная сторона: </w:t>
      </w:r>
      <w:r>
        <w:rPr>
          <w:rFonts w:ascii="Century Gothic" w:eastAsia="Century Gothic" w:hAnsi="Century Gothic" w:cs="Century Gothic"/>
          <w:color w:val="7F7F7F"/>
          <w:sz w:val="38"/>
        </w:rPr>
        <w:t>умысел и неосторожность.</w:t>
      </w:r>
    </w:p>
    <w:p w14:paraId="507095FE" w14:textId="77777777" w:rsidR="0001354E" w:rsidRDefault="00865D67">
      <w:pPr>
        <w:numPr>
          <w:ilvl w:val="0"/>
          <w:numId w:val="1"/>
        </w:numPr>
        <w:spacing w:after="4" w:line="250" w:lineRule="auto"/>
        <w:ind w:hanging="543"/>
      </w:pPr>
      <w:r>
        <w:rPr>
          <w:rFonts w:ascii="Century Gothic" w:eastAsia="Century Gothic" w:hAnsi="Century Gothic" w:cs="Century Gothic"/>
          <w:color w:val="7F7F7F"/>
          <w:sz w:val="44"/>
        </w:rPr>
        <w:t>Предмет</w:t>
      </w:r>
      <w:r>
        <w:rPr>
          <w:rFonts w:ascii="Century Gothic" w:eastAsia="Century Gothic" w:hAnsi="Century Gothic" w:cs="Century Gothic"/>
          <w:color w:val="7F7F7F"/>
          <w:sz w:val="38"/>
        </w:rPr>
        <w:t>: Гражданский кодекс Российской Федерации</w:t>
      </w:r>
    </w:p>
    <w:p w14:paraId="0A370CC4" w14:textId="77777777" w:rsidR="0001354E" w:rsidRDefault="00865D67">
      <w:pPr>
        <w:spacing w:after="0" w:line="235" w:lineRule="auto"/>
        <w:ind w:left="360" w:right="129" w:hanging="10"/>
        <w:jc w:val="center"/>
      </w:pPr>
      <w:r>
        <w:rPr>
          <w:noProof/>
        </w:rPr>
        <mc:AlternateContent>
          <mc:Choice Requires="wpg">
            <w:drawing>
              <wp:anchor distT="0" distB="0" distL="114300" distR="114300" simplePos="0" relativeHeight="251659264" behindDoc="1" locked="0" layoutInCell="1" allowOverlap="1" wp14:anchorId="6A1E3F46" wp14:editId="256E4AE8">
                <wp:simplePos x="0" y="0"/>
                <wp:positionH relativeFrom="column">
                  <wp:posOffset>1819656</wp:posOffset>
                </wp:positionH>
                <wp:positionV relativeFrom="paragraph">
                  <wp:posOffset>-260297</wp:posOffset>
                </wp:positionV>
                <wp:extent cx="5319522" cy="1963674"/>
                <wp:effectExtent l="0" t="0" r="0" b="0"/>
                <wp:wrapNone/>
                <wp:docPr id="224295" name="Group 224295"/>
                <wp:cNvGraphicFramePr/>
                <a:graphic xmlns:a="http://schemas.openxmlformats.org/drawingml/2006/main">
                  <a:graphicData uri="http://schemas.microsoft.com/office/word/2010/wordprocessingGroup">
                    <wpg:wgp>
                      <wpg:cNvGrpSpPr/>
                      <wpg:grpSpPr>
                        <a:xfrm>
                          <a:off x="0" y="0"/>
                          <a:ext cx="5319522" cy="1963674"/>
                          <a:chOff x="0" y="0"/>
                          <a:chExt cx="5319522" cy="1963674"/>
                        </a:xfrm>
                      </wpg:grpSpPr>
                      <pic:pic xmlns:pic="http://schemas.openxmlformats.org/drawingml/2006/picture">
                        <pic:nvPicPr>
                          <pic:cNvPr id="299699" name="Picture 299699"/>
                          <pic:cNvPicPr/>
                        </pic:nvPicPr>
                        <pic:blipFill>
                          <a:blip r:embed="rId7"/>
                          <a:stretch>
                            <a:fillRect/>
                          </a:stretch>
                        </pic:blipFill>
                        <pic:spPr>
                          <a:xfrm>
                            <a:off x="681736" y="272288"/>
                            <a:ext cx="3974592" cy="612648"/>
                          </a:xfrm>
                          <a:prstGeom prst="rect">
                            <a:avLst/>
                          </a:prstGeom>
                        </pic:spPr>
                      </pic:pic>
                      <pic:pic xmlns:pic="http://schemas.openxmlformats.org/drawingml/2006/picture">
                        <pic:nvPicPr>
                          <pic:cNvPr id="152" name="Picture 152"/>
                          <pic:cNvPicPr/>
                        </pic:nvPicPr>
                        <pic:blipFill>
                          <a:blip r:embed="rId8"/>
                          <a:stretch>
                            <a:fillRect/>
                          </a:stretch>
                        </pic:blipFill>
                        <pic:spPr>
                          <a:xfrm>
                            <a:off x="0" y="694944"/>
                            <a:ext cx="5319522" cy="1268730"/>
                          </a:xfrm>
                          <a:prstGeom prst="rect">
                            <a:avLst/>
                          </a:prstGeom>
                        </pic:spPr>
                      </pic:pic>
                    </wpg:wgp>
                  </a:graphicData>
                </a:graphic>
              </wp:anchor>
            </w:drawing>
          </mc:Choice>
          <mc:Fallback xmlns:a="http://schemas.openxmlformats.org/drawingml/2006/main">
            <w:pict>
              <v:group id="Group 224295" style="width:418.86pt;height:154.62pt;position:absolute;z-index:-2147483644;mso-position-horizontal-relative:text;mso-position-horizontal:absolute;margin-left:143.28pt;mso-position-vertical-relative:text;margin-top:-20.4959pt;" coordsize="53195,19636">
                <v:shape id="Picture 299699" style="position:absolute;width:39745;height:6126;left:6817;top:2722;" filled="f">
                  <v:imagedata r:id="rId769"/>
                </v:shape>
                <v:shape id="Picture 152" style="position:absolute;width:53195;height:12687;left:0;top:6949;" filled="f">
                  <v:imagedata r:id="rId770"/>
                </v:shape>
              </v:group>
            </w:pict>
          </mc:Fallback>
        </mc:AlternateContent>
      </w:r>
      <w:r>
        <w:rPr>
          <w:rFonts w:ascii="Palatino Linotype" w:eastAsia="Palatino Linotype" w:hAnsi="Palatino Linotype" w:cs="Palatino Linotype"/>
          <w:color w:val="323232"/>
          <w:sz w:val="88"/>
        </w:rPr>
        <w:t>1. Гражда</w:t>
      </w:r>
      <w:r>
        <w:rPr>
          <w:rFonts w:ascii="Palatino Linotype" w:eastAsia="Palatino Linotype" w:hAnsi="Palatino Linotype" w:cs="Palatino Linotype"/>
          <w:color w:val="323232"/>
          <w:sz w:val="88"/>
        </w:rPr>
        <w:t>нское законодательство</w:t>
      </w:r>
    </w:p>
    <w:p w14:paraId="7CF1665C" w14:textId="77777777" w:rsidR="0001354E" w:rsidRDefault="00865D67">
      <w:pPr>
        <w:numPr>
          <w:ilvl w:val="0"/>
          <w:numId w:val="1"/>
        </w:numPr>
        <w:spacing w:after="45" w:line="227" w:lineRule="auto"/>
        <w:ind w:hanging="543"/>
      </w:pPr>
      <w:r>
        <w:rPr>
          <w:rFonts w:ascii="Century Gothic" w:eastAsia="Century Gothic" w:hAnsi="Century Gothic" w:cs="Century Gothic"/>
          <w:color w:val="7F7F7F"/>
          <w:sz w:val="34"/>
        </w:rPr>
        <w:t xml:space="preserve">Объект: </w:t>
      </w:r>
    </w:p>
    <w:p w14:paraId="53F0C93D" w14:textId="77777777" w:rsidR="0001354E" w:rsidRDefault="00865D67">
      <w:pPr>
        <w:spacing w:after="383" w:line="248" w:lineRule="auto"/>
        <w:ind w:left="133" w:hanging="10"/>
      </w:pPr>
      <w:r>
        <w:rPr>
          <w:rFonts w:ascii="Century Gothic" w:eastAsia="Century Gothic" w:hAnsi="Century Gothic" w:cs="Century Gothic"/>
          <w:color w:val="7F7F7F"/>
          <w:sz w:val="36"/>
        </w:rPr>
        <w:t>Объектом является сфера гражданского законодательства.</w:t>
      </w:r>
    </w:p>
    <w:p w14:paraId="5764FFB4" w14:textId="77777777" w:rsidR="0001354E" w:rsidRDefault="00865D67">
      <w:pPr>
        <w:numPr>
          <w:ilvl w:val="0"/>
          <w:numId w:val="1"/>
        </w:numPr>
        <w:spacing w:after="45" w:line="227" w:lineRule="auto"/>
        <w:ind w:hanging="543"/>
      </w:pPr>
      <w:r>
        <w:rPr>
          <w:rFonts w:ascii="Century Gothic" w:eastAsia="Century Gothic" w:hAnsi="Century Gothic" w:cs="Century Gothic"/>
          <w:color w:val="7F7F7F"/>
          <w:sz w:val="34"/>
        </w:rPr>
        <w:t xml:space="preserve">Объективная сторона: </w:t>
      </w:r>
    </w:p>
    <w:p w14:paraId="58B26E5C" w14:textId="77777777" w:rsidR="0001354E" w:rsidRDefault="00865D67">
      <w:pPr>
        <w:spacing w:after="28" w:line="221" w:lineRule="auto"/>
        <w:ind w:left="133" w:right="1517" w:hanging="10"/>
        <w:jc w:val="both"/>
      </w:pPr>
      <w:r>
        <w:rPr>
          <w:rFonts w:ascii="Century Gothic" w:eastAsia="Century Gothic" w:hAnsi="Century Gothic" w:cs="Century Gothic"/>
          <w:color w:val="7F7F7F"/>
          <w:sz w:val="34"/>
        </w:rPr>
        <w:t xml:space="preserve">Гражданское законодательство — </w:t>
      </w:r>
      <w:r>
        <w:rPr>
          <w:rFonts w:ascii="Century Gothic" w:eastAsia="Century Gothic" w:hAnsi="Century Gothic" w:cs="Century Gothic"/>
          <w:color w:val="7F7F7F"/>
          <w:sz w:val="34"/>
        </w:rPr>
        <w:t xml:space="preserve">это одна из отраслей права, которая регулирует отношения между физическими и юридическими лицами в области частноправовых отношений. </w:t>
      </w:r>
    </w:p>
    <w:p w14:paraId="5040B4AF" w14:textId="77777777" w:rsidR="0001354E" w:rsidRDefault="00865D67">
      <w:pPr>
        <w:spacing w:after="19" w:line="227" w:lineRule="auto"/>
        <w:ind w:left="133" w:right="11" w:hanging="10"/>
      </w:pPr>
      <w:r>
        <w:rPr>
          <w:rFonts w:ascii="Century Gothic" w:eastAsia="Century Gothic" w:hAnsi="Century Gothic" w:cs="Century Gothic"/>
          <w:color w:val="7F7F7F"/>
          <w:sz w:val="34"/>
        </w:rPr>
        <w:t>Главная цель гражданского законодательства состоит в установлении прав и обязанностей граждан и юридических лиц, а также р</w:t>
      </w:r>
      <w:r>
        <w:rPr>
          <w:rFonts w:ascii="Century Gothic" w:eastAsia="Century Gothic" w:hAnsi="Century Gothic" w:cs="Century Gothic"/>
          <w:color w:val="7F7F7F"/>
          <w:sz w:val="34"/>
        </w:rPr>
        <w:t>егулировании гражданских отношений, возникающих в результате их деятельности.</w:t>
      </w:r>
    </w:p>
    <w:p w14:paraId="5D6081AD" w14:textId="77777777" w:rsidR="0001354E" w:rsidRDefault="00865D67">
      <w:pPr>
        <w:spacing w:after="19" w:line="227" w:lineRule="auto"/>
        <w:ind w:left="133" w:right="11" w:hanging="10"/>
      </w:pPr>
      <w:r>
        <w:rPr>
          <w:rFonts w:ascii="Century Gothic" w:eastAsia="Century Gothic" w:hAnsi="Century Gothic" w:cs="Century Gothic"/>
          <w:color w:val="7F7F7F"/>
          <w:sz w:val="34"/>
        </w:rPr>
        <w:lastRenderedPageBreak/>
        <w:t>Акты гражданского законодательства не имеют обратной силы и применяются к отношениям, возникшим после введения их в действие.</w:t>
      </w:r>
    </w:p>
    <w:p w14:paraId="5A5BBD76" w14:textId="77777777" w:rsidR="0001354E" w:rsidRDefault="00865D67">
      <w:pPr>
        <w:spacing w:after="19" w:line="227" w:lineRule="auto"/>
        <w:ind w:left="133" w:right="11" w:hanging="10"/>
      </w:pPr>
      <w:r>
        <w:rPr>
          <w:rFonts w:ascii="Century Gothic" w:eastAsia="Century Gothic" w:hAnsi="Century Gothic" w:cs="Century Gothic"/>
          <w:color w:val="7F7F7F"/>
          <w:sz w:val="34"/>
        </w:rPr>
        <w:t>Гражданское законодательство определяет правовое пол</w:t>
      </w:r>
      <w:r>
        <w:rPr>
          <w:rFonts w:ascii="Century Gothic" w:eastAsia="Century Gothic" w:hAnsi="Century Gothic" w:cs="Century Gothic"/>
          <w:color w:val="7F7F7F"/>
          <w:sz w:val="34"/>
        </w:rPr>
        <w:t xml:space="preserve">ожение участников гражданского оборота, основания возникновения и порядок осуществления права собственности и других вещных прав, прав на результаты интеллектуальной деятельности и приравненные к ним средства </w:t>
      </w:r>
    </w:p>
    <w:p w14:paraId="0C803C20" w14:textId="77777777" w:rsidR="0001354E" w:rsidRDefault="00865D67">
      <w:pPr>
        <w:spacing w:after="19" w:line="227" w:lineRule="auto"/>
        <w:ind w:left="133" w:right="122" w:hanging="10"/>
      </w:pPr>
      <w:r>
        <w:rPr>
          <w:rFonts w:ascii="Century Gothic" w:eastAsia="Century Gothic" w:hAnsi="Century Gothic" w:cs="Century Gothic"/>
          <w:color w:val="7F7F7F"/>
          <w:sz w:val="34"/>
        </w:rPr>
        <w:t>индивидуализации (интеллектуальных прав), регу</w:t>
      </w:r>
      <w:r>
        <w:rPr>
          <w:rFonts w:ascii="Century Gothic" w:eastAsia="Century Gothic" w:hAnsi="Century Gothic" w:cs="Century Gothic"/>
          <w:color w:val="7F7F7F"/>
          <w:sz w:val="34"/>
        </w:rPr>
        <w:t xml:space="preserve">лирует отношения, связанные с участием в корпоративных организациях или с управлением ими </w:t>
      </w:r>
    </w:p>
    <w:p w14:paraId="2E8F4C73" w14:textId="77777777" w:rsidR="0001354E" w:rsidRDefault="00865D67">
      <w:pPr>
        <w:spacing w:after="19" w:line="227" w:lineRule="auto"/>
        <w:ind w:left="133" w:right="11" w:hanging="10"/>
      </w:pPr>
      <w:r>
        <w:rPr>
          <w:rFonts w:ascii="Century Gothic" w:eastAsia="Century Gothic" w:hAnsi="Century Gothic" w:cs="Century Gothic"/>
          <w:color w:val="7F7F7F"/>
          <w:sz w:val="34"/>
        </w:rPr>
        <w:t xml:space="preserve">(корпоративные отношения), договорные и иные обязательства, а также другие имущественные и личные неимущественные отношения, основанные на равенстве, автономии воли </w:t>
      </w:r>
      <w:r>
        <w:rPr>
          <w:rFonts w:ascii="Century Gothic" w:eastAsia="Century Gothic" w:hAnsi="Century Gothic" w:cs="Century Gothic"/>
          <w:color w:val="7F7F7F"/>
          <w:sz w:val="34"/>
        </w:rPr>
        <w:t>и имущественной самостоятельности участников.</w:t>
      </w:r>
    </w:p>
    <w:p w14:paraId="4A74B3CA" w14:textId="77777777" w:rsidR="0001354E" w:rsidRDefault="00865D67">
      <w:pPr>
        <w:spacing w:after="0" w:line="235" w:lineRule="auto"/>
        <w:ind w:left="360" w:right="129" w:hanging="10"/>
        <w:jc w:val="center"/>
      </w:pPr>
      <w:r>
        <w:rPr>
          <w:noProof/>
        </w:rPr>
        <mc:AlternateContent>
          <mc:Choice Requires="wpg">
            <w:drawing>
              <wp:anchor distT="0" distB="0" distL="114300" distR="114300" simplePos="0" relativeHeight="251660288" behindDoc="1" locked="0" layoutInCell="1" allowOverlap="1" wp14:anchorId="133C5E08" wp14:editId="0DF011C8">
                <wp:simplePos x="0" y="0"/>
                <wp:positionH relativeFrom="column">
                  <wp:posOffset>1819656</wp:posOffset>
                </wp:positionH>
                <wp:positionV relativeFrom="paragraph">
                  <wp:posOffset>-260297</wp:posOffset>
                </wp:positionV>
                <wp:extent cx="5319522" cy="1963674"/>
                <wp:effectExtent l="0" t="0" r="0" b="0"/>
                <wp:wrapNone/>
                <wp:docPr id="224701" name="Group 224701"/>
                <wp:cNvGraphicFramePr/>
                <a:graphic xmlns:a="http://schemas.openxmlformats.org/drawingml/2006/main">
                  <a:graphicData uri="http://schemas.microsoft.com/office/word/2010/wordprocessingGroup">
                    <wpg:wgp>
                      <wpg:cNvGrpSpPr/>
                      <wpg:grpSpPr>
                        <a:xfrm>
                          <a:off x="0" y="0"/>
                          <a:ext cx="5319522" cy="1963674"/>
                          <a:chOff x="0" y="0"/>
                          <a:chExt cx="5319522" cy="1963674"/>
                        </a:xfrm>
                      </wpg:grpSpPr>
                      <pic:pic xmlns:pic="http://schemas.openxmlformats.org/drawingml/2006/picture">
                        <pic:nvPicPr>
                          <pic:cNvPr id="299700" name="Picture 299700"/>
                          <pic:cNvPicPr/>
                        </pic:nvPicPr>
                        <pic:blipFill>
                          <a:blip r:embed="rId7"/>
                          <a:stretch>
                            <a:fillRect/>
                          </a:stretch>
                        </pic:blipFill>
                        <pic:spPr>
                          <a:xfrm>
                            <a:off x="681736" y="272288"/>
                            <a:ext cx="3974592" cy="612648"/>
                          </a:xfrm>
                          <a:prstGeom prst="rect">
                            <a:avLst/>
                          </a:prstGeom>
                        </pic:spPr>
                      </pic:pic>
                      <pic:pic xmlns:pic="http://schemas.openxmlformats.org/drawingml/2006/picture">
                        <pic:nvPicPr>
                          <pic:cNvPr id="199" name="Picture 199"/>
                          <pic:cNvPicPr/>
                        </pic:nvPicPr>
                        <pic:blipFill>
                          <a:blip r:embed="rId8"/>
                          <a:stretch>
                            <a:fillRect/>
                          </a:stretch>
                        </pic:blipFill>
                        <pic:spPr>
                          <a:xfrm>
                            <a:off x="0" y="694944"/>
                            <a:ext cx="5319522" cy="1268730"/>
                          </a:xfrm>
                          <a:prstGeom prst="rect">
                            <a:avLst/>
                          </a:prstGeom>
                        </pic:spPr>
                      </pic:pic>
                    </wpg:wgp>
                  </a:graphicData>
                </a:graphic>
              </wp:anchor>
            </w:drawing>
          </mc:Choice>
          <mc:Fallback xmlns:a="http://schemas.openxmlformats.org/drawingml/2006/main">
            <w:pict>
              <v:group id="Group 224701" style="width:418.86pt;height:154.62pt;position:absolute;z-index:-2147483644;mso-position-horizontal-relative:text;mso-position-horizontal:absolute;margin-left:143.28pt;mso-position-vertical-relative:text;margin-top:-20.4959pt;" coordsize="53195,19636">
                <v:shape id="Picture 299700" style="position:absolute;width:39745;height:6126;left:6817;top:2722;" filled="f">
                  <v:imagedata r:id="rId769"/>
                </v:shape>
                <v:shape id="Picture 199" style="position:absolute;width:53195;height:12687;left:0;top:6949;" filled="f">
                  <v:imagedata r:id="rId770"/>
                </v:shape>
              </v:group>
            </w:pict>
          </mc:Fallback>
        </mc:AlternateContent>
      </w:r>
      <w:r>
        <w:rPr>
          <w:rFonts w:ascii="Palatino Linotype" w:eastAsia="Palatino Linotype" w:hAnsi="Palatino Linotype" w:cs="Palatino Linotype"/>
          <w:color w:val="323232"/>
          <w:sz w:val="88"/>
        </w:rPr>
        <w:t>1. Гражданское законодательство</w:t>
      </w:r>
    </w:p>
    <w:p w14:paraId="7A222851" w14:textId="77777777" w:rsidR="0001354E" w:rsidRDefault="00865D67">
      <w:pPr>
        <w:spacing w:after="3" w:line="261" w:lineRule="auto"/>
        <w:ind w:left="293" w:hanging="10"/>
      </w:pPr>
      <w:r>
        <w:rPr>
          <w:rFonts w:ascii="Arial" w:eastAsia="Arial" w:hAnsi="Arial" w:cs="Arial"/>
          <w:color w:val="7F7F7F"/>
          <w:sz w:val="40"/>
        </w:rPr>
        <w:t xml:space="preserve">• </w:t>
      </w:r>
      <w:r>
        <w:rPr>
          <w:rFonts w:ascii="Century Gothic" w:eastAsia="Century Gothic" w:hAnsi="Century Gothic" w:cs="Century Gothic"/>
          <w:color w:val="7F7F7F"/>
          <w:sz w:val="40"/>
        </w:rPr>
        <w:t xml:space="preserve">Субъектами гражданского права могут быть: </w:t>
      </w:r>
    </w:p>
    <w:p w14:paraId="0B71A6C3" w14:textId="77777777" w:rsidR="0001354E" w:rsidRDefault="00865D67">
      <w:pPr>
        <w:spacing w:after="37" w:line="227" w:lineRule="auto"/>
        <w:ind w:left="293" w:right="15" w:hanging="10"/>
        <w:jc w:val="both"/>
      </w:pPr>
      <w:r>
        <w:rPr>
          <w:rFonts w:ascii="Century Gothic" w:eastAsia="Century Gothic" w:hAnsi="Century Gothic" w:cs="Century Gothic"/>
          <w:color w:val="7F7F7F"/>
          <w:sz w:val="30"/>
        </w:rPr>
        <w:t xml:space="preserve">1. Физические лица: </w:t>
      </w:r>
    </w:p>
    <w:p w14:paraId="221739B8" w14:textId="77777777" w:rsidR="0001354E" w:rsidRDefault="00865D67">
      <w:pPr>
        <w:numPr>
          <w:ilvl w:val="0"/>
          <w:numId w:val="2"/>
        </w:numPr>
        <w:spacing w:after="37" w:line="227" w:lineRule="auto"/>
        <w:ind w:right="15" w:hanging="543"/>
        <w:jc w:val="both"/>
      </w:pPr>
      <w:r>
        <w:rPr>
          <w:rFonts w:ascii="Century Gothic" w:eastAsia="Century Gothic" w:hAnsi="Century Gothic" w:cs="Century Gothic"/>
          <w:color w:val="7F7F7F"/>
          <w:sz w:val="30"/>
        </w:rPr>
        <w:t xml:space="preserve">Граждане Российской Федерации: Имеют полную гражданскую правоспособность с момента рождения и полную дееспособность с 18 лет. </w:t>
      </w:r>
    </w:p>
    <w:p w14:paraId="700E0821" w14:textId="77777777" w:rsidR="0001354E" w:rsidRDefault="00865D67">
      <w:pPr>
        <w:numPr>
          <w:ilvl w:val="0"/>
          <w:numId w:val="2"/>
        </w:numPr>
        <w:spacing w:after="37" w:line="227" w:lineRule="auto"/>
        <w:ind w:right="15" w:hanging="543"/>
        <w:jc w:val="both"/>
      </w:pPr>
      <w:r>
        <w:rPr>
          <w:rFonts w:ascii="Century Gothic" w:eastAsia="Century Gothic" w:hAnsi="Century Gothic" w:cs="Century Gothic"/>
          <w:color w:val="7F7F7F"/>
          <w:sz w:val="30"/>
        </w:rPr>
        <w:lastRenderedPageBreak/>
        <w:t>Иностранные граждане: Имеют гражданскую правоспособность и дееспособность в соответствии с российским законодательством, если ино</w:t>
      </w:r>
      <w:r>
        <w:rPr>
          <w:rFonts w:ascii="Century Gothic" w:eastAsia="Century Gothic" w:hAnsi="Century Gothic" w:cs="Century Gothic"/>
          <w:color w:val="7F7F7F"/>
          <w:sz w:val="30"/>
        </w:rPr>
        <w:t>е не установлено международными договорами Российской Федерации.</w:t>
      </w:r>
    </w:p>
    <w:p w14:paraId="655AD458" w14:textId="77777777" w:rsidR="0001354E" w:rsidRDefault="00865D67">
      <w:pPr>
        <w:numPr>
          <w:ilvl w:val="0"/>
          <w:numId w:val="2"/>
        </w:numPr>
        <w:spacing w:after="373" w:line="227" w:lineRule="auto"/>
        <w:ind w:right="15" w:hanging="543"/>
        <w:jc w:val="both"/>
      </w:pPr>
      <w:r>
        <w:rPr>
          <w:rFonts w:ascii="Century Gothic" w:eastAsia="Century Gothic" w:hAnsi="Century Gothic" w:cs="Century Gothic"/>
          <w:color w:val="7F7F7F"/>
          <w:sz w:val="30"/>
        </w:rPr>
        <w:t xml:space="preserve">Лица без гражданства: Имеют гражданскую правоспособность и дееспособность в соответствии с российским законодательством. </w:t>
      </w:r>
    </w:p>
    <w:p w14:paraId="689125A2" w14:textId="77777777" w:rsidR="0001354E" w:rsidRDefault="00865D67">
      <w:pPr>
        <w:spacing w:after="37" w:line="227" w:lineRule="auto"/>
        <w:ind w:left="293" w:right="15" w:hanging="10"/>
        <w:jc w:val="both"/>
      </w:pPr>
      <w:r>
        <w:rPr>
          <w:rFonts w:ascii="Century Gothic" w:eastAsia="Century Gothic" w:hAnsi="Century Gothic" w:cs="Century Gothic"/>
          <w:color w:val="7F7F7F"/>
          <w:sz w:val="30"/>
        </w:rPr>
        <w:t xml:space="preserve">2. Юридические лица: </w:t>
      </w:r>
    </w:p>
    <w:p w14:paraId="235DA6BF" w14:textId="77777777" w:rsidR="0001354E" w:rsidRDefault="00865D67">
      <w:pPr>
        <w:numPr>
          <w:ilvl w:val="0"/>
          <w:numId w:val="3"/>
        </w:numPr>
        <w:spacing w:after="37" w:line="227" w:lineRule="auto"/>
        <w:ind w:right="501" w:hanging="543"/>
        <w:jc w:val="both"/>
      </w:pPr>
      <w:r>
        <w:rPr>
          <w:rFonts w:ascii="Century Gothic" w:eastAsia="Century Gothic" w:hAnsi="Century Gothic" w:cs="Century Gothic"/>
          <w:color w:val="7F7F7F"/>
          <w:sz w:val="30"/>
        </w:rPr>
        <w:t xml:space="preserve">Коммерческие организации: Создаются для извлечения прибыли и ведения предпринимательской деятельности (ООО, АО, </w:t>
      </w:r>
      <w:r>
        <w:rPr>
          <w:rFonts w:ascii="Century Gothic" w:eastAsia="Century Gothic" w:hAnsi="Century Gothic" w:cs="Century Gothic"/>
          <w:color w:val="7F7F7F"/>
          <w:sz w:val="30"/>
        </w:rPr>
        <w:t>ИП).</w:t>
      </w:r>
    </w:p>
    <w:p w14:paraId="5AD2C0A1" w14:textId="77777777" w:rsidR="0001354E" w:rsidRDefault="00865D67">
      <w:pPr>
        <w:numPr>
          <w:ilvl w:val="0"/>
          <w:numId w:val="3"/>
        </w:numPr>
        <w:spacing w:after="37" w:line="227" w:lineRule="auto"/>
        <w:ind w:right="501" w:hanging="543"/>
        <w:jc w:val="both"/>
      </w:pPr>
      <w:r>
        <w:rPr>
          <w:rFonts w:ascii="Century Gothic" w:eastAsia="Century Gothic" w:hAnsi="Century Gothic" w:cs="Century Gothic"/>
          <w:color w:val="7F7F7F"/>
          <w:sz w:val="30"/>
        </w:rPr>
        <w:t xml:space="preserve">Некоммерческие организации: Создаются для достижения общественно полезных целей, не связанных с извлечением прибыли (фонды, общественные организации, религиозные организации). </w:t>
      </w:r>
    </w:p>
    <w:p w14:paraId="6234D91F" w14:textId="77777777" w:rsidR="0001354E" w:rsidRDefault="00865D67">
      <w:pPr>
        <w:numPr>
          <w:ilvl w:val="0"/>
          <w:numId w:val="3"/>
        </w:numPr>
        <w:spacing w:after="37" w:line="227" w:lineRule="auto"/>
        <w:ind w:right="501" w:hanging="543"/>
        <w:jc w:val="both"/>
      </w:pPr>
      <w:r>
        <w:rPr>
          <w:rFonts w:ascii="Century Gothic" w:eastAsia="Century Gothic" w:hAnsi="Century Gothic" w:cs="Century Gothic"/>
          <w:color w:val="7F7F7F"/>
          <w:sz w:val="30"/>
        </w:rPr>
        <w:t>Государственные органы: В некоторых случаях могут выступать в качестве суб</w:t>
      </w:r>
      <w:r>
        <w:rPr>
          <w:rFonts w:ascii="Century Gothic" w:eastAsia="Century Gothic" w:hAnsi="Century Gothic" w:cs="Century Gothic"/>
          <w:color w:val="7F7F7F"/>
          <w:sz w:val="30"/>
        </w:rPr>
        <w:t xml:space="preserve">ъекта гражданского права (например, при участии в государственных контрактах).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Муниципальные образования: В некоторых случаях могут выступать в качестве субъекта гражданского права (например, при заключении договоров на оказание услуг).</w:t>
      </w:r>
    </w:p>
    <w:p w14:paraId="207A6509" w14:textId="77777777" w:rsidR="0001354E" w:rsidRDefault="00865D67">
      <w:pPr>
        <w:spacing w:after="0" w:line="235" w:lineRule="auto"/>
        <w:ind w:left="360" w:right="129" w:hanging="10"/>
        <w:jc w:val="center"/>
      </w:pPr>
      <w:r>
        <w:rPr>
          <w:noProof/>
        </w:rPr>
        <mc:AlternateContent>
          <mc:Choice Requires="wpg">
            <w:drawing>
              <wp:anchor distT="0" distB="0" distL="114300" distR="114300" simplePos="0" relativeHeight="251661312" behindDoc="1" locked="0" layoutInCell="1" allowOverlap="1" wp14:anchorId="4DE6D3F6" wp14:editId="2B5E67F3">
                <wp:simplePos x="0" y="0"/>
                <wp:positionH relativeFrom="column">
                  <wp:posOffset>1819656</wp:posOffset>
                </wp:positionH>
                <wp:positionV relativeFrom="paragraph">
                  <wp:posOffset>-260297</wp:posOffset>
                </wp:positionV>
                <wp:extent cx="5319522" cy="1963674"/>
                <wp:effectExtent l="0" t="0" r="0" b="0"/>
                <wp:wrapNone/>
                <wp:docPr id="224568" name="Group 224568"/>
                <wp:cNvGraphicFramePr/>
                <a:graphic xmlns:a="http://schemas.openxmlformats.org/drawingml/2006/main">
                  <a:graphicData uri="http://schemas.microsoft.com/office/word/2010/wordprocessingGroup">
                    <wpg:wgp>
                      <wpg:cNvGrpSpPr/>
                      <wpg:grpSpPr>
                        <a:xfrm>
                          <a:off x="0" y="0"/>
                          <a:ext cx="5319522" cy="1963674"/>
                          <a:chOff x="0" y="0"/>
                          <a:chExt cx="5319522" cy="1963674"/>
                        </a:xfrm>
                      </wpg:grpSpPr>
                      <pic:pic xmlns:pic="http://schemas.openxmlformats.org/drawingml/2006/picture">
                        <pic:nvPicPr>
                          <pic:cNvPr id="299701" name="Picture 299701"/>
                          <pic:cNvPicPr/>
                        </pic:nvPicPr>
                        <pic:blipFill>
                          <a:blip r:embed="rId7"/>
                          <a:stretch>
                            <a:fillRect/>
                          </a:stretch>
                        </pic:blipFill>
                        <pic:spPr>
                          <a:xfrm>
                            <a:off x="681736" y="272288"/>
                            <a:ext cx="3974592" cy="612648"/>
                          </a:xfrm>
                          <a:prstGeom prst="rect">
                            <a:avLst/>
                          </a:prstGeom>
                        </pic:spPr>
                      </pic:pic>
                      <pic:pic xmlns:pic="http://schemas.openxmlformats.org/drawingml/2006/picture">
                        <pic:nvPicPr>
                          <pic:cNvPr id="250" name="Picture 250"/>
                          <pic:cNvPicPr/>
                        </pic:nvPicPr>
                        <pic:blipFill>
                          <a:blip r:embed="rId8"/>
                          <a:stretch>
                            <a:fillRect/>
                          </a:stretch>
                        </pic:blipFill>
                        <pic:spPr>
                          <a:xfrm>
                            <a:off x="0" y="694944"/>
                            <a:ext cx="5319522" cy="1268730"/>
                          </a:xfrm>
                          <a:prstGeom prst="rect">
                            <a:avLst/>
                          </a:prstGeom>
                        </pic:spPr>
                      </pic:pic>
                    </wpg:wgp>
                  </a:graphicData>
                </a:graphic>
              </wp:anchor>
            </w:drawing>
          </mc:Choice>
          <mc:Fallback xmlns:a="http://schemas.openxmlformats.org/drawingml/2006/main">
            <w:pict>
              <v:group id="Group 224568" style="width:418.86pt;height:154.62pt;position:absolute;z-index:-2147483644;mso-position-horizontal-relative:text;mso-position-horizontal:absolute;margin-left:143.28pt;mso-position-vertical-relative:text;margin-top:-20.4959pt;" coordsize="53195,19636">
                <v:shape id="Picture 299701" style="position:absolute;width:39745;height:6126;left:6817;top:2722;" filled="f">
                  <v:imagedata r:id="rId769"/>
                </v:shape>
                <v:shape id="Picture 250" style="position:absolute;width:53195;height:12687;left:0;top:6949;" filled="f">
                  <v:imagedata r:id="rId770"/>
                </v:shape>
              </v:group>
            </w:pict>
          </mc:Fallback>
        </mc:AlternateContent>
      </w:r>
      <w:r>
        <w:rPr>
          <w:rFonts w:ascii="Palatino Linotype" w:eastAsia="Palatino Linotype" w:hAnsi="Palatino Linotype" w:cs="Palatino Linotype"/>
          <w:color w:val="323232"/>
          <w:sz w:val="88"/>
        </w:rPr>
        <w:t>1. Гражданское з</w:t>
      </w:r>
      <w:r>
        <w:rPr>
          <w:rFonts w:ascii="Palatino Linotype" w:eastAsia="Palatino Linotype" w:hAnsi="Palatino Linotype" w:cs="Palatino Linotype"/>
          <w:color w:val="323232"/>
          <w:sz w:val="88"/>
        </w:rPr>
        <w:t>аконодательство</w:t>
      </w:r>
    </w:p>
    <w:p w14:paraId="1282DDE5" w14:textId="77777777" w:rsidR="0001354E" w:rsidRDefault="00865D67">
      <w:pPr>
        <w:tabs>
          <w:tab w:val="center" w:pos="2705"/>
        </w:tabs>
        <w:spacing w:after="45" w:line="227" w:lineRule="auto"/>
      </w:pPr>
      <w:r>
        <w:rPr>
          <w:rFonts w:ascii="Arial" w:eastAsia="Arial" w:hAnsi="Arial" w:cs="Arial"/>
          <w:color w:val="7F7F7F"/>
          <w:sz w:val="34"/>
        </w:rPr>
        <w:t>•</w:t>
      </w:r>
      <w:r>
        <w:rPr>
          <w:rFonts w:ascii="Arial" w:eastAsia="Arial" w:hAnsi="Arial" w:cs="Arial"/>
          <w:color w:val="7F7F7F"/>
          <w:sz w:val="34"/>
        </w:rPr>
        <w:tab/>
      </w:r>
      <w:r>
        <w:rPr>
          <w:rFonts w:ascii="Century Gothic" w:eastAsia="Century Gothic" w:hAnsi="Century Gothic" w:cs="Century Gothic"/>
          <w:color w:val="7F7F7F"/>
          <w:sz w:val="34"/>
        </w:rPr>
        <w:t>Субъективная сторона:</w:t>
      </w:r>
    </w:p>
    <w:p w14:paraId="41874294" w14:textId="77777777" w:rsidR="0001354E" w:rsidRDefault="00865D67">
      <w:pPr>
        <w:spacing w:after="45" w:line="227" w:lineRule="auto"/>
        <w:ind w:left="179" w:right="11" w:hanging="10"/>
      </w:pPr>
      <w:r>
        <w:rPr>
          <w:rFonts w:ascii="Century Gothic" w:eastAsia="Century Gothic" w:hAnsi="Century Gothic" w:cs="Century Gothic"/>
          <w:color w:val="7F7F7F"/>
          <w:sz w:val="34"/>
        </w:rPr>
        <w:lastRenderedPageBreak/>
        <w:t xml:space="preserve">Виды умысла: </w:t>
      </w:r>
    </w:p>
    <w:p w14:paraId="7D11FDEE" w14:textId="77777777" w:rsidR="0001354E" w:rsidRDefault="00865D67">
      <w:pPr>
        <w:numPr>
          <w:ilvl w:val="0"/>
          <w:numId w:val="4"/>
        </w:numPr>
        <w:spacing w:after="51" w:line="227" w:lineRule="auto"/>
        <w:ind w:left="711" w:right="11" w:hanging="542"/>
      </w:pPr>
      <w:r>
        <w:rPr>
          <w:rFonts w:ascii="Century Gothic" w:eastAsia="Century Gothic" w:hAnsi="Century Gothic" w:cs="Century Gothic"/>
          <w:color w:val="7F7F7F"/>
          <w:sz w:val="34"/>
        </w:rPr>
        <w:t xml:space="preserve">Прямой умысел: Лицо сознательно и желает причинить вред. </w:t>
      </w:r>
    </w:p>
    <w:p w14:paraId="36478F51" w14:textId="77777777" w:rsidR="0001354E" w:rsidRDefault="00865D67">
      <w:pPr>
        <w:numPr>
          <w:ilvl w:val="0"/>
          <w:numId w:val="4"/>
        </w:numPr>
        <w:spacing w:after="423" w:line="227" w:lineRule="auto"/>
        <w:ind w:left="711" w:right="11" w:hanging="542"/>
      </w:pPr>
      <w:r>
        <w:rPr>
          <w:rFonts w:ascii="Century Gothic" w:eastAsia="Century Gothic" w:hAnsi="Century Gothic" w:cs="Century Gothic"/>
          <w:color w:val="7F7F7F"/>
          <w:sz w:val="34"/>
        </w:rPr>
        <w:t>Косвенный умысел: Лицо предвидело возможность наступления вреда, но преступно надеялось, что его действия не приведут к негативным последствиям.</w:t>
      </w:r>
      <w:r>
        <w:rPr>
          <w:rFonts w:ascii="Century Gothic" w:eastAsia="Century Gothic" w:hAnsi="Century Gothic" w:cs="Century Gothic"/>
          <w:color w:val="7F7F7F"/>
          <w:sz w:val="34"/>
        </w:rPr>
        <w:t xml:space="preserve"> </w:t>
      </w:r>
    </w:p>
    <w:p w14:paraId="7251FA01" w14:textId="77777777" w:rsidR="0001354E" w:rsidRDefault="00865D67">
      <w:pPr>
        <w:spacing w:after="45" w:line="227" w:lineRule="auto"/>
        <w:ind w:left="179" w:right="11" w:hanging="10"/>
      </w:pPr>
      <w:r>
        <w:rPr>
          <w:rFonts w:ascii="Century Gothic" w:eastAsia="Century Gothic" w:hAnsi="Century Gothic" w:cs="Century Gothic"/>
          <w:color w:val="7F7F7F"/>
          <w:sz w:val="34"/>
        </w:rPr>
        <w:t xml:space="preserve">Виды неосторожности: </w:t>
      </w:r>
    </w:p>
    <w:p w14:paraId="4DF0E190" w14:textId="77777777" w:rsidR="0001354E" w:rsidRDefault="00865D67">
      <w:pPr>
        <w:numPr>
          <w:ilvl w:val="0"/>
          <w:numId w:val="4"/>
        </w:numPr>
        <w:spacing w:after="19" w:line="227" w:lineRule="auto"/>
        <w:ind w:left="711" w:right="11" w:hanging="542"/>
      </w:pPr>
      <w:r>
        <w:rPr>
          <w:rFonts w:ascii="Century Gothic" w:eastAsia="Century Gothic" w:hAnsi="Century Gothic" w:cs="Century Gothic"/>
          <w:color w:val="7F7F7F"/>
          <w:sz w:val="34"/>
        </w:rPr>
        <w:t xml:space="preserve">Сама по себе неосторожность: Лицо не предвидело возможности наступления вреда, хотя должно было это предвидеть при необходимой степени осторожности. </w:t>
      </w:r>
    </w:p>
    <w:p w14:paraId="2D0A2C0D" w14:textId="77777777" w:rsidR="0001354E" w:rsidRDefault="00865D67">
      <w:pPr>
        <w:numPr>
          <w:ilvl w:val="0"/>
          <w:numId w:val="4"/>
        </w:numPr>
        <w:spacing w:after="423" w:line="227" w:lineRule="auto"/>
        <w:ind w:left="711" w:right="11" w:hanging="542"/>
      </w:pPr>
      <w:r>
        <w:rPr>
          <w:rFonts w:ascii="Century Gothic" w:eastAsia="Century Gothic" w:hAnsi="Century Gothic" w:cs="Century Gothic"/>
          <w:color w:val="7F7F7F"/>
          <w:sz w:val="34"/>
        </w:rPr>
        <w:t>Грубая неосторожность: Лицо предвидело возможность наступления вреда, но легкомысленно рассчитывало на его</w:t>
      </w:r>
      <w:r>
        <w:rPr>
          <w:rFonts w:ascii="Century Gothic" w:eastAsia="Century Gothic" w:hAnsi="Century Gothic" w:cs="Century Gothic"/>
          <w:color w:val="7F7F7F"/>
          <w:sz w:val="34"/>
        </w:rPr>
        <w:t xml:space="preserve"> предотвращение.</w:t>
      </w:r>
    </w:p>
    <w:p w14:paraId="7A48C749" w14:textId="77777777" w:rsidR="0001354E" w:rsidRDefault="00865D67">
      <w:pPr>
        <w:spacing w:after="0"/>
        <w:ind w:left="179" w:hanging="10"/>
      </w:pPr>
      <w:r>
        <w:rPr>
          <w:rFonts w:ascii="Century Gothic" w:eastAsia="Century Gothic" w:hAnsi="Century Gothic" w:cs="Century Gothic"/>
          <w:i/>
          <w:color w:val="7F7F7F"/>
          <w:sz w:val="34"/>
        </w:rPr>
        <w:t>Пример</w:t>
      </w:r>
      <w:r>
        <w:rPr>
          <w:rFonts w:ascii="Century Gothic" w:eastAsia="Century Gothic" w:hAnsi="Century Gothic" w:cs="Century Gothic"/>
          <w:color w:val="7F7F7F"/>
          <w:sz w:val="34"/>
        </w:rPr>
        <w:t>:</w:t>
      </w:r>
    </w:p>
    <w:p w14:paraId="5512302F" w14:textId="77777777" w:rsidR="0001354E" w:rsidRDefault="00865D67">
      <w:pPr>
        <w:numPr>
          <w:ilvl w:val="0"/>
          <w:numId w:val="5"/>
        </w:numPr>
        <w:spacing w:after="19" w:line="227" w:lineRule="auto"/>
        <w:ind w:left="711" w:right="11" w:hanging="542"/>
      </w:pPr>
      <w:r>
        <w:rPr>
          <w:rFonts w:ascii="Century Gothic" w:eastAsia="Century Gothic" w:hAnsi="Century Gothic" w:cs="Century Gothic"/>
          <w:color w:val="7F7F7F"/>
          <w:sz w:val="34"/>
        </w:rPr>
        <w:t xml:space="preserve">Умышленное причинение вреда: Лицо умышленно уничтожило собственность другого лица (например, поджег квартиру). </w:t>
      </w:r>
    </w:p>
    <w:p w14:paraId="35CF4DDF" w14:textId="77777777" w:rsidR="0001354E" w:rsidRDefault="00865D67">
      <w:pPr>
        <w:numPr>
          <w:ilvl w:val="0"/>
          <w:numId w:val="5"/>
        </w:numPr>
        <w:spacing w:after="19" w:line="227" w:lineRule="auto"/>
        <w:ind w:left="711" w:right="11" w:hanging="542"/>
      </w:pPr>
      <w:r>
        <w:rPr>
          <w:rFonts w:ascii="Century Gothic" w:eastAsia="Century Gothic" w:hAnsi="Century Gothic" w:cs="Century Gothic"/>
          <w:color w:val="7F7F7F"/>
          <w:sz w:val="34"/>
        </w:rPr>
        <w:t>Неосторожное причинение вреда: Лицо не очистило лестницу от льда, в результате чего потерпевший упал и получил травму.</w:t>
      </w:r>
    </w:p>
    <w:p w14:paraId="6CEB32D5" w14:textId="77777777" w:rsidR="0001354E" w:rsidRDefault="0001354E">
      <w:pPr>
        <w:sectPr w:rsidR="0001354E">
          <w:headerReference w:type="even" r:id="rId771"/>
          <w:headerReference w:type="default" r:id="rId772"/>
          <w:footerReference w:type="even" r:id="rId773"/>
          <w:footerReference w:type="default" r:id="rId774"/>
          <w:headerReference w:type="first" r:id="rId775"/>
          <w:footerReference w:type="first" r:id="rId776"/>
          <w:pgSz w:w="14400" w:h="10800" w:orient="landscape"/>
          <w:pgMar w:top="410" w:right="140" w:bottom="711" w:left="144" w:header="720" w:footer="432" w:gutter="0"/>
          <w:cols w:space="720"/>
        </w:sectPr>
      </w:pPr>
    </w:p>
    <w:p w14:paraId="160A18E2" w14:textId="77777777" w:rsidR="0001354E" w:rsidRDefault="00865D67">
      <w:pPr>
        <w:numPr>
          <w:ilvl w:val="1"/>
          <w:numId w:val="5"/>
        </w:numPr>
        <w:spacing w:after="0" w:line="216" w:lineRule="auto"/>
        <w:ind w:hanging="10"/>
        <w:jc w:val="center"/>
      </w:pPr>
      <w:r>
        <w:rPr>
          <w:noProof/>
        </w:rPr>
        <w:lastRenderedPageBreak/>
        <mc:AlternateContent>
          <mc:Choice Requires="wpg">
            <w:drawing>
              <wp:anchor distT="0" distB="0" distL="114300" distR="114300" simplePos="0" relativeHeight="251662336" behindDoc="1" locked="0" layoutInCell="1" allowOverlap="1" wp14:anchorId="5FC6981D" wp14:editId="60C66B46">
                <wp:simplePos x="0" y="0"/>
                <wp:positionH relativeFrom="column">
                  <wp:posOffset>1210056</wp:posOffset>
                </wp:positionH>
                <wp:positionV relativeFrom="paragraph">
                  <wp:posOffset>-134213</wp:posOffset>
                </wp:positionV>
                <wp:extent cx="6535674" cy="2045970"/>
                <wp:effectExtent l="0" t="0" r="0" b="0"/>
                <wp:wrapNone/>
                <wp:docPr id="224875" name="Group 224875"/>
                <wp:cNvGraphicFramePr/>
                <a:graphic xmlns:a="http://schemas.openxmlformats.org/drawingml/2006/main">
                  <a:graphicData uri="http://schemas.microsoft.com/office/word/2010/wordprocessingGroup">
                    <wpg:wgp>
                      <wpg:cNvGrpSpPr/>
                      <wpg:grpSpPr>
                        <a:xfrm>
                          <a:off x="0" y="0"/>
                          <a:ext cx="6535674" cy="2045970"/>
                          <a:chOff x="0" y="0"/>
                          <a:chExt cx="6535674" cy="2045970"/>
                        </a:xfrm>
                      </wpg:grpSpPr>
                      <pic:pic xmlns:pic="http://schemas.openxmlformats.org/drawingml/2006/picture">
                        <pic:nvPicPr>
                          <pic:cNvPr id="299702" name="Picture 299702"/>
                          <pic:cNvPicPr/>
                        </pic:nvPicPr>
                        <pic:blipFill>
                          <a:blip r:embed="rId777"/>
                          <a:stretch>
                            <a:fillRect/>
                          </a:stretch>
                        </pic:blipFill>
                        <pic:spPr>
                          <a:xfrm>
                            <a:off x="837184" y="149352"/>
                            <a:ext cx="4882896" cy="746760"/>
                          </a:xfrm>
                          <a:prstGeom prst="rect">
                            <a:avLst/>
                          </a:prstGeom>
                        </pic:spPr>
                      </pic:pic>
                      <pic:pic xmlns:pic="http://schemas.openxmlformats.org/drawingml/2006/picture">
                        <pic:nvPicPr>
                          <pic:cNvPr id="296" name="Picture 296"/>
                          <pic:cNvPicPr/>
                        </pic:nvPicPr>
                        <pic:blipFill>
                          <a:blip r:embed="rId778"/>
                          <a:stretch>
                            <a:fillRect/>
                          </a:stretch>
                        </pic:blipFill>
                        <pic:spPr>
                          <a:xfrm>
                            <a:off x="0" y="499872"/>
                            <a:ext cx="6535674" cy="1546098"/>
                          </a:xfrm>
                          <a:prstGeom prst="rect">
                            <a:avLst/>
                          </a:prstGeom>
                        </pic:spPr>
                      </pic:pic>
                    </wpg:wgp>
                  </a:graphicData>
                </a:graphic>
              </wp:anchor>
            </w:drawing>
          </mc:Choice>
          <mc:Fallback xmlns:a="http://schemas.openxmlformats.org/drawingml/2006/main">
            <w:pict>
              <v:group id="Group 224875" style="width:514.62pt;height:161.1pt;position:absolute;z-index:-2147483644;mso-position-horizontal-relative:text;mso-position-horizontal:absolute;margin-left:95.28pt;mso-position-vertical-relative:text;margin-top:-10.568pt;" coordsize="65356,20459">
                <v:shape id="Picture 299702" style="position:absolute;width:48828;height:7467;left:8371;top:1493;" filled="f">
                  <v:imagedata r:id="rId779"/>
                </v:shape>
                <v:shape id="Picture 296" style="position:absolute;width:65356;height:15460;left:0;top:4998;" filled="f">
                  <v:imagedata r:id="rId780"/>
                </v:shape>
              </v:group>
            </w:pict>
          </mc:Fallback>
        </mc:AlternateContent>
      </w:r>
      <w:r>
        <w:rPr>
          <w:rFonts w:ascii="Palatino Linotype" w:eastAsia="Palatino Linotype" w:hAnsi="Palatino Linotype" w:cs="Palatino Linotype"/>
          <w:color w:val="323232"/>
          <w:sz w:val="108"/>
        </w:rPr>
        <w:t>Гражданское законодательство</w:t>
      </w:r>
    </w:p>
    <w:p w14:paraId="1C694130" w14:textId="77777777" w:rsidR="0001354E" w:rsidRDefault="00865D67">
      <w:pPr>
        <w:spacing w:after="0"/>
        <w:ind w:left="235" w:right="224" w:hanging="10"/>
        <w:jc w:val="center"/>
      </w:pPr>
      <w:r>
        <w:rPr>
          <w:rFonts w:ascii="Century Gothic" w:eastAsia="Century Gothic" w:hAnsi="Century Gothic" w:cs="Century Gothic"/>
          <w:i/>
          <w:color w:val="7F7F7F"/>
          <w:sz w:val="48"/>
          <w:u w:val="single" w:color="7F7F7F"/>
        </w:rPr>
        <w:t>Судебная практика</w:t>
      </w:r>
    </w:p>
    <w:p w14:paraId="0CF692ED" w14:textId="77777777" w:rsidR="0001354E" w:rsidRDefault="00865D67">
      <w:pPr>
        <w:numPr>
          <w:ilvl w:val="0"/>
          <w:numId w:val="5"/>
        </w:numPr>
        <w:spacing w:after="45" w:line="227" w:lineRule="auto"/>
        <w:ind w:left="711" w:right="11" w:hanging="542"/>
      </w:pPr>
      <w:r>
        <w:rPr>
          <w:rFonts w:ascii="Century Gothic" w:eastAsia="Century Gothic" w:hAnsi="Century Gothic" w:cs="Century Gothic"/>
          <w:color w:val="7F7F7F"/>
          <w:sz w:val="34"/>
        </w:rPr>
        <w:t>Дело о расторжении договора купли-продажи.</w:t>
      </w:r>
    </w:p>
    <w:p w14:paraId="6A6F4252" w14:textId="77777777" w:rsidR="0001354E" w:rsidRDefault="00865D67">
      <w:pPr>
        <w:spacing w:after="0"/>
        <w:ind w:left="179" w:hanging="10"/>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495034C8" w14:textId="77777777" w:rsidR="0001354E" w:rsidRDefault="00865D67">
      <w:pPr>
        <w:spacing w:after="45" w:line="227" w:lineRule="auto"/>
        <w:ind w:left="179" w:right="11" w:hanging="10"/>
      </w:pPr>
      <w:r>
        <w:rPr>
          <w:rFonts w:ascii="Century Gothic" w:eastAsia="Century Gothic" w:hAnsi="Century Gothic" w:cs="Century Gothic"/>
          <w:color w:val="7F7F7F"/>
          <w:sz w:val="34"/>
        </w:rPr>
        <w:t>Гражданин Иванов заключил договор купли-</w:t>
      </w:r>
      <w:r>
        <w:rPr>
          <w:rFonts w:ascii="Century Gothic" w:eastAsia="Century Gothic" w:hAnsi="Century Gothic" w:cs="Century Gothic"/>
          <w:color w:val="7F7F7F"/>
          <w:sz w:val="34"/>
        </w:rPr>
        <w:t xml:space="preserve">продажи квартиры с гражданином </w:t>
      </w:r>
    </w:p>
    <w:p w14:paraId="2505B333" w14:textId="77777777" w:rsidR="0001354E" w:rsidRDefault="00865D67">
      <w:pPr>
        <w:spacing w:after="45" w:line="227" w:lineRule="auto"/>
        <w:ind w:left="179" w:right="11" w:hanging="10"/>
      </w:pPr>
      <w:r>
        <w:rPr>
          <w:rFonts w:ascii="Century Gothic" w:eastAsia="Century Gothic" w:hAnsi="Century Gothic" w:cs="Century Gothic"/>
          <w:color w:val="7F7F7F"/>
          <w:sz w:val="34"/>
        </w:rPr>
        <w:t xml:space="preserve">Петров. Однако Петров не оплатил полную стоимость квартиры в </w:t>
      </w:r>
    </w:p>
    <w:p w14:paraId="66B87D7F" w14:textId="77777777" w:rsidR="0001354E" w:rsidRDefault="00865D67">
      <w:pPr>
        <w:spacing w:after="19" w:line="227" w:lineRule="auto"/>
        <w:ind w:left="179" w:right="11" w:hanging="10"/>
      </w:pPr>
      <w:r>
        <w:rPr>
          <w:rFonts w:ascii="Century Gothic" w:eastAsia="Century Gothic" w:hAnsi="Century Gothic" w:cs="Century Gothic"/>
          <w:color w:val="7F7F7F"/>
          <w:sz w:val="34"/>
        </w:rPr>
        <w:t xml:space="preserve">установленный срок. Иванов обратился в суд с требованием о расторжении договора. </w:t>
      </w:r>
    </w:p>
    <w:p w14:paraId="4EB36666" w14:textId="77777777" w:rsidR="0001354E" w:rsidRDefault="00865D67">
      <w:pPr>
        <w:spacing w:after="0"/>
        <w:ind w:left="179" w:hanging="10"/>
      </w:pPr>
      <w:r>
        <w:rPr>
          <w:rFonts w:ascii="Century Gothic" w:eastAsia="Century Gothic" w:hAnsi="Century Gothic" w:cs="Century Gothic"/>
          <w:color w:val="7F7F7F"/>
          <w:sz w:val="34"/>
          <w:u w:val="single" w:color="7F7F7F"/>
        </w:rPr>
        <w:t>Судебные решения:</w:t>
      </w:r>
    </w:p>
    <w:p w14:paraId="536C3B28" w14:textId="77777777" w:rsidR="0001354E" w:rsidRDefault="00865D67">
      <w:pPr>
        <w:spacing w:after="446" w:line="227" w:lineRule="auto"/>
        <w:ind w:left="179" w:right="11" w:hanging="10"/>
      </w:pPr>
      <w:r>
        <w:rPr>
          <w:noProof/>
        </w:rPr>
        <mc:AlternateContent>
          <mc:Choice Requires="wpg">
            <w:drawing>
              <wp:inline distT="0" distB="0" distL="0" distR="0" wp14:anchorId="370E34FF" wp14:editId="3713E8F0">
                <wp:extent cx="60960" cy="12192"/>
                <wp:effectExtent l="0" t="0" r="0" b="0"/>
                <wp:docPr id="224876" name="Group 224876"/>
                <wp:cNvGraphicFramePr/>
                <a:graphic xmlns:a="http://schemas.openxmlformats.org/drawingml/2006/main">
                  <a:graphicData uri="http://schemas.microsoft.com/office/word/2010/wordprocessingGroup">
                    <wpg:wgp>
                      <wpg:cNvGrpSpPr/>
                      <wpg:grpSpPr>
                        <a:xfrm>
                          <a:off x="0" y="0"/>
                          <a:ext cx="60960" cy="12192"/>
                          <a:chOff x="0" y="0"/>
                          <a:chExt cx="60960" cy="12192"/>
                        </a:xfrm>
                      </wpg:grpSpPr>
                      <wps:wsp>
                        <wps:cNvPr id="313421" name="Shape 313421"/>
                        <wps:cNvSpPr/>
                        <wps:spPr>
                          <a:xfrm>
                            <a:off x="0" y="0"/>
                            <a:ext cx="60960" cy="12192"/>
                          </a:xfrm>
                          <a:custGeom>
                            <a:avLst/>
                            <a:gdLst/>
                            <a:ahLst/>
                            <a:cxnLst/>
                            <a:rect l="0" t="0" r="0" b="0"/>
                            <a:pathLst>
                              <a:path w="60960" h="12192">
                                <a:moveTo>
                                  <a:pt x="0" y="0"/>
                                </a:moveTo>
                                <a:lnTo>
                                  <a:pt x="60960" y="0"/>
                                </a:lnTo>
                                <a:lnTo>
                                  <a:pt x="60960" y="12192"/>
                                </a:lnTo>
                                <a:lnTo>
                                  <a:pt x="0" y="12192"/>
                                </a:lnTo>
                                <a:lnTo>
                                  <a:pt x="0" y="0"/>
                                </a:lnTo>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24876" style="width:4.8pt;height:0.960022pt;mso-position-horizontal-relative:char;mso-position-vertical-relative:line" coordsize="609,121">
                <v:shape id="Shape 313422" style="position:absolute;width:609;height:121;left:0;top:0;" coordsize="60960,12192" path="m0,0l60960,0l60960,12192l0,12192l0,0">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4"/>
        </w:rPr>
        <w:t>Суд расторг договор купли-продажи в связи с нарушением Петров</w:t>
      </w:r>
      <w:r>
        <w:rPr>
          <w:rFonts w:ascii="Century Gothic" w:eastAsia="Century Gothic" w:hAnsi="Century Gothic" w:cs="Century Gothic"/>
          <w:color w:val="7F7F7F"/>
          <w:sz w:val="34"/>
        </w:rPr>
        <w:t>ым условий договора.</w:t>
      </w:r>
    </w:p>
    <w:p w14:paraId="7A266124" w14:textId="77777777" w:rsidR="0001354E" w:rsidRDefault="00865D67">
      <w:pPr>
        <w:numPr>
          <w:ilvl w:val="0"/>
          <w:numId w:val="5"/>
        </w:numPr>
        <w:spacing w:after="13" w:line="227" w:lineRule="auto"/>
        <w:ind w:left="711" w:right="11" w:hanging="542"/>
      </w:pPr>
      <w:r>
        <w:rPr>
          <w:rFonts w:ascii="Century Gothic" w:eastAsia="Century Gothic" w:hAnsi="Century Gothic" w:cs="Century Gothic"/>
          <w:color w:val="7F7F7F"/>
          <w:sz w:val="34"/>
        </w:rPr>
        <w:t xml:space="preserve">Дело о признании завещания недействительным. </w:t>
      </w:r>
      <w:r>
        <w:rPr>
          <w:rFonts w:ascii="Century Gothic" w:eastAsia="Century Gothic" w:hAnsi="Century Gothic" w:cs="Century Gothic"/>
          <w:color w:val="7F7F7F"/>
          <w:sz w:val="34"/>
          <w:u w:val="single" w:color="7F7F7F"/>
        </w:rPr>
        <w:t>Суть спора:</w:t>
      </w:r>
    </w:p>
    <w:p w14:paraId="2D69ACB2" w14:textId="77777777" w:rsidR="0001354E" w:rsidRDefault="00865D67">
      <w:pPr>
        <w:spacing w:after="13" w:line="227" w:lineRule="auto"/>
        <w:ind w:left="158" w:right="170" w:hanging="10"/>
        <w:jc w:val="right"/>
      </w:pPr>
      <w:r>
        <w:rPr>
          <w:noProof/>
        </w:rPr>
        <mc:AlternateContent>
          <mc:Choice Requires="wpg">
            <w:drawing>
              <wp:inline distT="0" distB="0" distL="0" distR="0" wp14:anchorId="11DC11E9" wp14:editId="42A7DF80">
                <wp:extent cx="60960" cy="12192"/>
                <wp:effectExtent l="0" t="0" r="0" b="0"/>
                <wp:docPr id="224877" name="Group 224877"/>
                <wp:cNvGraphicFramePr/>
                <a:graphic xmlns:a="http://schemas.openxmlformats.org/drawingml/2006/main">
                  <a:graphicData uri="http://schemas.microsoft.com/office/word/2010/wordprocessingGroup">
                    <wpg:wgp>
                      <wpg:cNvGrpSpPr/>
                      <wpg:grpSpPr>
                        <a:xfrm>
                          <a:off x="0" y="0"/>
                          <a:ext cx="60960" cy="12192"/>
                          <a:chOff x="0" y="0"/>
                          <a:chExt cx="60960" cy="12192"/>
                        </a:xfrm>
                      </wpg:grpSpPr>
                      <wps:wsp>
                        <wps:cNvPr id="313423" name="Shape 313423"/>
                        <wps:cNvSpPr/>
                        <wps:spPr>
                          <a:xfrm>
                            <a:off x="0" y="0"/>
                            <a:ext cx="60960" cy="12192"/>
                          </a:xfrm>
                          <a:custGeom>
                            <a:avLst/>
                            <a:gdLst/>
                            <a:ahLst/>
                            <a:cxnLst/>
                            <a:rect l="0" t="0" r="0" b="0"/>
                            <a:pathLst>
                              <a:path w="60960" h="12192">
                                <a:moveTo>
                                  <a:pt x="0" y="0"/>
                                </a:moveTo>
                                <a:lnTo>
                                  <a:pt x="60960" y="0"/>
                                </a:lnTo>
                                <a:lnTo>
                                  <a:pt x="60960" y="12192"/>
                                </a:lnTo>
                                <a:lnTo>
                                  <a:pt x="0" y="12192"/>
                                </a:lnTo>
                                <a:lnTo>
                                  <a:pt x="0" y="0"/>
                                </a:lnTo>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24877" style="width:4.8pt;height:0.960022pt;mso-position-horizontal-relative:char;mso-position-vertical-relative:line" coordsize="609,121">
                <v:shape id="Shape 313424" style="position:absolute;width:609;height:121;left:0;top:0;" coordsize="60960,12192" path="m0,0l60960,0l60960,12192l0,12192l0,0">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4"/>
        </w:rPr>
        <w:t xml:space="preserve">Гражданин Петров составил завещание, в котором все свое имущество передал своему сыну. Дочь Петрова обратилась в суд с требованием о </w:t>
      </w:r>
      <w:r>
        <w:rPr>
          <w:rFonts w:ascii="Century Gothic" w:eastAsia="Century Gothic" w:hAnsi="Century Gothic" w:cs="Century Gothic"/>
          <w:color w:val="7F7F7F"/>
          <w:sz w:val="34"/>
        </w:rPr>
        <w:lastRenderedPageBreak/>
        <w:t>признании завещания недействительным, утверж</w:t>
      </w:r>
      <w:r>
        <w:rPr>
          <w:rFonts w:ascii="Century Gothic" w:eastAsia="Century Gothic" w:hAnsi="Century Gothic" w:cs="Century Gothic"/>
          <w:color w:val="7F7F7F"/>
          <w:sz w:val="34"/>
        </w:rPr>
        <w:t>дая, что отец был под влиянием сына при составлении завещания.</w:t>
      </w:r>
    </w:p>
    <w:p w14:paraId="4A130400" w14:textId="77777777" w:rsidR="0001354E" w:rsidRDefault="00865D67">
      <w:pPr>
        <w:spacing w:after="0"/>
        <w:ind w:left="10" w:right="170" w:hanging="10"/>
        <w:jc w:val="right"/>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568D5DF3" w14:textId="77777777" w:rsidR="0001354E" w:rsidRDefault="00865D67">
      <w:pPr>
        <w:spacing w:after="28" w:line="221" w:lineRule="auto"/>
        <w:ind w:left="1077" w:right="159" w:firstLine="1080"/>
        <w:jc w:val="both"/>
      </w:pPr>
      <w:r>
        <w:rPr>
          <w:rFonts w:ascii="Century Gothic" w:eastAsia="Century Gothic" w:hAnsi="Century Gothic" w:cs="Century Gothic"/>
          <w:color w:val="7F7F7F"/>
          <w:sz w:val="34"/>
        </w:rPr>
        <w:t>Суд провел экспертизу психического состояния Петрова на момент составления завещания и признал завещание недействительным в связи с отсутствием свободного волеизъявл</w:t>
      </w:r>
      <w:r>
        <w:rPr>
          <w:rFonts w:ascii="Century Gothic" w:eastAsia="Century Gothic" w:hAnsi="Century Gothic" w:cs="Century Gothic"/>
          <w:color w:val="7F7F7F"/>
          <w:sz w:val="34"/>
          <w:u w:val="single" w:color="7F7F7F"/>
        </w:rPr>
        <w:t>е</w:t>
      </w:r>
      <w:r>
        <w:rPr>
          <w:rFonts w:ascii="Century Gothic" w:eastAsia="Century Gothic" w:hAnsi="Century Gothic" w:cs="Century Gothic"/>
          <w:color w:val="7F7F7F"/>
          <w:sz w:val="34"/>
        </w:rPr>
        <w:t>ния.</w:t>
      </w:r>
    </w:p>
    <w:p w14:paraId="085A06FA" w14:textId="77777777" w:rsidR="0001354E" w:rsidRDefault="00865D67">
      <w:pPr>
        <w:numPr>
          <w:ilvl w:val="1"/>
          <w:numId w:val="5"/>
        </w:numPr>
        <w:spacing w:after="0" w:line="216" w:lineRule="auto"/>
        <w:ind w:hanging="10"/>
        <w:jc w:val="center"/>
      </w:pPr>
      <w:r>
        <w:rPr>
          <w:noProof/>
        </w:rPr>
        <mc:AlternateContent>
          <mc:Choice Requires="wpg">
            <w:drawing>
              <wp:anchor distT="0" distB="0" distL="114300" distR="114300" simplePos="0" relativeHeight="251663360" behindDoc="1" locked="0" layoutInCell="1" allowOverlap="1" wp14:anchorId="3D3612C2" wp14:editId="5E7A6D79">
                <wp:simplePos x="0" y="0"/>
                <wp:positionH relativeFrom="column">
                  <wp:posOffset>1210056</wp:posOffset>
                </wp:positionH>
                <wp:positionV relativeFrom="paragraph">
                  <wp:posOffset>-134213</wp:posOffset>
                </wp:positionV>
                <wp:extent cx="6535674" cy="2045970"/>
                <wp:effectExtent l="0" t="0" r="0" b="0"/>
                <wp:wrapNone/>
                <wp:docPr id="222765" name="Group 222765"/>
                <wp:cNvGraphicFramePr/>
                <a:graphic xmlns:a="http://schemas.openxmlformats.org/drawingml/2006/main">
                  <a:graphicData uri="http://schemas.microsoft.com/office/word/2010/wordprocessingGroup">
                    <wpg:wgp>
                      <wpg:cNvGrpSpPr/>
                      <wpg:grpSpPr>
                        <a:xfrm>
                          <a:off x="0" y="0"/>
                          <a:ext cx="6535674" cy="2045970"/>
                          <a:chOff x="0" y="0"/>
                          <a:chExt cx="6535674" cy="2045970"/>
                        </a:xfrm>
                      </wpg:grpSpPr>
                      <pic:pic xmlns:pic="http://schemas.openxmlformats.org/drawingml/2006/picture">
                        <pic:nvPicPr>
                          <pic:cNvPr id="299703" name="Picture 299703"/>
                          <pic:cNvPicPr/>
                        </pic:nvPicPr>
                        <pic:blipFill>
                          <a:blip r:embed="rId777"/>
                          <a:stretch>
                            <a:fillRect/>
                          </a:stretch>
                        </pic:blipFill>
                        <pic:spPr>
                          <a:xfrm>
                            <a:off x="837184" y="149352"/>
                            <a:ext cx="4882896" cy="746760"/>
                          </a:xfrm>
                          <a:prstGeom prst="rect">
                            <a:avLst/>
                          </a:prstGeom>
                        </pic:spPr>
                      </pic:pic>
                      <pic:pic xmlns:pic="http://schemas.openxmlformats.org/drawingml/2006/picture">
                        <pic:nvPicPr>
                          <pic:cNvPr id="356" name="Picture 356"/>
                          <pic:cNvPicPr/>
                        </pic:nvPicPr>
                        <pic:blipFill>
                          <a:blip r:embed="rId778"/>
                          <a:stretch>
                            <a:fillRect/>
                          </a:stretch>
                        </pic:blipFill>
                        <pic:spPr>
                          <a:xfrm>
                            <a:off x="0" y="499872"/>
                            <a:ext cx="6535674" cy="1546098"/>
                          </a:xfrm>
                          <a:prstGeom prst="rect">
                            <a:avLst/>
                          </a:prstGeom>
                        </pic:spPr>
                      </pic:pic>
                    </wpg:wgp>
                  </a:graphicData>
                </a:graphic>
              </wp:anchor>
            </w:drawing>
          </mc:Choice>
          <mc:Fallback xmlns:a="http://schemas.openxmlformats.org/drawingml/2006/main">
            <w:pict>
              <v:group id="Group 222765" style="width:514.62pt;height:161.1pt;position:absolute;z-index:-2147483644;mso-position-horizontal-relative:text;mso-position-horizontal:absolute;margin-left:95.28pt;mso-position-vertical-relative:text;margin-top:-10.568pt;" coordsize="65356,20459">
                <v:shape id="Picture 299703" style="position:absolute;width:48828;height:7467;left:8371;top:1493;" filled="f">
                  <v:imagedata r:id="rId779"/>
                </v:shape>
                <v:shape id="Picture 356" style="position:absolute;width:65356;height:15460;left:0;top:4998;" filled="f">
                  <v:imagedata r:id="rId780"/>
                </v:shape>
              </v:group>
            </w:pict>
          </mc:Fallback>
        </mc:AlternateContent>
      </w:r>
      <w:r>
        <w:rPr>
          <w:rFonts w:ascii="Palatino Linotype" w:eastAsia="Palatino Linotype" w:hAnsi="Palatino Linotype" w:cs="Palatino Linotype"/>
          <w:color w:val="323232"/>
          <w:sz w:val="108"/>
        </w:rPr>
        <w:t>Гражданское законодательство</w:t>
      </w:r>
    </w:p>
    <w:p w14:paraId="00CA542E" w14:textId="77777777" w:rsidR="0001354E" w:rsidRDefault="00865D67">
      <w:pPr>
        <w:spacing w:after="4" w:line="253" w:lineRule="auto"/>
        <w:ind w:left="-5" w:right="2786" w:hanging="10"/>
      </w:pPr>
      <w:r>
        <w:rPr>
          <w:rFonts w:ascii="Century Gothic" w:eastAsia="Century Gothic" w:hAnsi="Century Gothic" w:cs="Century Gothic"/>
          <w:b/>
          <w:color w:val="7F7F7F"/>
          <w:sz w:val="30"/>
        </w:rPr>
        <w:t xml:space="preserve">ГК РФ Статья 4. Действие гражданского законодательства во времени </w:t>
      </w:r>
      <w:r>
        <w:rPr>
          <w:rFonts w:ascii="Arial" w:eastAsia="Arial" w:hAnsi="Arial" w:cs="Arial"/>
          <w:color w:val="7F7F7F"/>
          <w:sz w:val="30"/>
        </w:rPr>
        <w:t xml:space="preserve">• </w:t>
      </w:r>
      <w:r>
        <w:rPr>
          <w:rFonts w:ascii="Century Gothic" w:eastAsia="Century Gothic" w:hAnsi="Century Gothic" w:cs="Century Gothic"/>
          <w:color w:val="7F7F7F"/>
          <w:sz w:val="30"/>
          <w:u w:val="single" w:color="7F7F7F"/>
        </w:rPr>
        <w:t>Объект</w:t>
      </w:r>
      <w:r>
        <w:rPr>
          <w:rFonts w:ascii="Century Gothic" w:eastAsia="Century Gothic" w:hAnsi="Century Gothic" w:cs="Century Gothic"/>
          <w:color w:val="7F7F7F"/>
          <w:sz w:val="30"/>
        </w:rPr>
        <w:t>: сферы действия гражданского законодательства во времени.</w:t>
      </w:r>
    </w:p>
    <w:p w14:paraId="6D0C1464" w14:textId="77777777" w:rsidR="0001354E" w:rsidRDefault="00865D67">
      <w:pPr>
        <w:numPr>
          <w:ilvl w:val="0"/>
          <w:numId w:val="5"/>
        </w:numPr>
        <w:spacing w:after="17" w:line="248" w:lineRule="auto"/>
        <w:ind w:left="711" w:right="11" w:hanging="542"/>
      </w:pPr>
      <w:r>
        <w:rPr>
          <w:rFonts w:ascii="Century Gothic" w:eastAsia="Century Gothic" w:hAnsi="Century Gothic" w:cs="Century Gothic"/>
          <w:color w:val="7F7F7F"/>
          <w:sz w:val="30"/>
          <w:u w:val="single" w:color="7F7F7F"/>
        </w:rPr>
        <w:t xml:space="preserve">Объективная сторона: </w:t>
      </w:r>
    </w:p>
    <w:p w14:paraId="03773C90"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Акты гражданского законодательства не имеют обратной силы и применяются к отношениям, возникшим после введения их в действие.</w:t>
      </w:r>
    </w:p>
    <w:p w14:paraId="105B2579" w14:textId="77777777" w:rsidR="0001354E" w:rsidRDefault="00865D67">
      <w:pPr>
        <w:spacing w:after="29" w:line="228" w:lineRule="auto"/>
        <w:ind w:left="18" w:right="3" w:hanging="10"/>
      </w:pPr>
      <w:r>
        <w:rPr>
          <w:rFonts w:ascii="Century Gothic" w:eastAsia="Century Gothic" w:hAnsi="Century Gothic" w:cs="Century Gothic"/>
          <w:color w:val="7F7F7F"/>
          <w:sz w:val="30"/>
        </w:rPr>
        <w:t>Действие закона распространяется на отношения, возникшие до введения его в действие, только в случаях, когда это прямо предусмотре</w:t>
      </w:r>
      <w:r>
        <w:rPr>
          <w:rFonts w:ascii="Century Gothic" w:eastAsia="Century Gothic" w:hAnsi="Century Gothic" w:cs="Century Gothic"/>
          <w:color w:val="7F7F7F"/>
          <w:sz w:val="30"/>
        </w:rPr>
        <w:t xml:space="preserve">но законом. По отношениям, возникшим до введения в действие акта гражданского законодательства, он применяется к правам и обязанностям, возникшим после введения его в действие. Отношения сторон по договору, </w:t>
      </w:r>
      <w:r>
        <w:rPr>
          <w:rFonts w:ascii="Century Gothic" w:eastAsia="Century Gothic" w:hAnsi="Century Gothic" w:cs="Century Gothic"/>
          <w:color w:val="7F7F7F"/>
          <w:sz w:val="30"/>
        </w:rPr>
        <w:lastRenderedPageBreak/>
        <w:t>заключенному до введения в действие акта гражданс</w:t>
      </w:r>
      <w:r>
        <w:rPr>
          <w:rFonts w:ascii="Century Gothic" w:eastAsia="Century Gothic" w:hAnsi="Century Gothic" w:cs="Century Gothic"/>
          <w:color w:val="7F7F7F"/>
          <w:sz w:val="30"/>
        </w:rPr>
        <w:t>кого законодательства, регулируются в соответствии со ст. 422 настоящего Кодекса.</w:t>
      </w:r>
    </w:p>
    <w:p w14:paraId="13B95F89" w14:textId="77777777" w:rsidR="0001354E" w:rsidRDefault="00865D67">
      <w:pPr>
        <w:numPr>
          <w:ilvl w:val="0"/>
          <w:numId w:val="5"/>
        </w:numPr>
        <w:spacing w:after="17" w:line="248" w:lineRule="auto"/>
        <w:ind w:left="711" w:right="11" w:hanging="542"/>
      </w:pPr>
      <w:r>
        <w:rPr>
          <w:rFonts w:ascii="Century Gothic" w:eastAsia="Century Gothic" w:hAnsi="Century Gothic" w:cs="Century Gothic"/>
          <w:color w:val="7F7F7F"/>
          <w:sz w:val="30"/>
          <w:u w:val="single" w:color="7F7F7F"/>
        </w:rPr>
        <w:t>Субъект:</w:t>
      </w:r>
      <w:r>
        <w:rPr>
          <w:rFonts w:ascii="Century Gothic" w:eastAsia="Century Gothic" w:hAnsi="Century Gothic" w:cs="Century Gothic"/>
          <w:color w:val="7F7F7F"/>
          <w:sz w:val="30"/>
        </w:rPr>
        <w:t xml:space="preserve"> </w:t>
      </w:r>
    </w:p>
    <w:p w14:paraId="4992D6AC" w14:textId="77777777" w:rsidR="0001354E" w:rsidRDefault="00865D67">
      <w:pPr>
        <w:numPr>
          <w:ilvl w:val="0"/>
          <w:numId w:val="6"/>
        </w:numPr>
        <w:spacing w:after="37" w:line="227" w:lineRule="auto"/>
        <w:ind w:right="15" w:hanging="542"/>
        <w:jc w:val="both"/>
      </w:pPr>
      <w:r>
        <w:rPr>
          <w:rFonts w:ascii="Century Gothic" w:eastAsia="Century Gothic" w:hAnsi="Century Gothic" w:cs="Century Gothic"/>
          <w:color w:val="7F7F7F"/>
          <w:sz w:val="30"/>
        </w:rPr>
        <w:t xml:space="preserve">Физические лица: Граждане подпадают под действие гражданского законодательства независимо от времени их рождения или смерти. </w:t>
      </w:r>
    </w:p>
    <w:p w14:paraId="21425E67" w14:textId="77777777" w:rsidR="0001354E" w:rsidRDefault="00865D67">
      <w:pPr>
        <w:numPr>
          <w:ilvl w:val="0"/>
          <w:numId w:val="6"/>
        </w:numPr>
        <w:spacing w:after="37" w:line="227" w:lineRule="auto"/>
        <w:ind w:right="15" w:hanging="542"/>
        <w:jc w:val="both"/>
      </w:pPr>
      <w:r>
        <w:rPr>
          <w:rFonts w:ascii="Century Gothic" w:eastAsia="Century Gothic" w:hAnsi="Century Gothic" w:cs="Century Gothic"/>
          <w:color w:val="7F7F7F"/>
          <w:sz w:val="30"/>
        </w:rPr>
        <w:t>Юридические лица: Организации подпадаю</w:t>
      </w:r>
      <w:r>
        <w:rPr>
          <w:rFonts w:ascii="Century Gothic" w:eastAsia="Century Gothic" w:hAnsi="Century Gothic" w:cs="Century Gothic"/>
          <w:color w:val="7F7F7F"/>
          <w:sz w:val="30"/>
        </w:rPr>
        <w:t xml:space="preserve">т под действие гражданского законодательства с момента их регистрации до момента ликвидации. </w:t>
      </w:r>
    </w:p>
    <w:p w14:paraId="0A2C47B3" w14:textId="77777777" w:rsidR="0001354E" w:rsidRDefault="00865D67">
      <w:pPr>
        <w:numPr>
          <w:ilvl w:val="0"/>
          <w:numId w:val="6"/>
        </w:numPr>
        <w:spacing w:after="320" w:line="227" w:lineRule="auto"/>
        <w:ind w:right="15" w:hanging="542"/>
        <w:jc w:val="both"/>
      </w:pPr>
      <w:r>
        <w:rPr>
          <w:rFonts w:ascii="Century Gothic" w:eastAsia="Century Gothic" w:hAnsi="Century Gothic" w:cs="Century Gothic"/>
          <w:color w:val="7F7F7F"/>
          <w:sz w:val="30"/>
        </w:rPr>
        <w:t xml:space="preserve">Государственные органы: Государственные органы подпадают под действие гражданского законодательства в пределах своей компетенции. </w:t>
      </w:r>
    </w:p>
    <w:p w14:paraId="5FC74CEE" w14:textId="77777777" w:rsidR="0001354E" w:rsidRDefault="00865D67">
      <w:pPr>
        <w:tabs>
          <w:tab w:val="center" w:pos="2308"/>
        </w:tabs>
        <w:spacing w:after="17" w:line="248"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u w:val="single" w:color="7F7F7F"/>
        </w:rPr>
        <w:t>Субъективная сторона:</w:t>
      </w:r>
      <w:r>
        <w:rPr>
          <w:rFonts w:ascii="Century Gothic" w:eastAsia="Century Gothic" w:hAnsi="Century Gothic" w:cs="Century Gothic"/>
          <w:color w:val="7F7F7F"/>
          <w:sz w:val="30"/>
        </w:rPr>
        <w:t xml:space="preserve"> </w:t>
      </w:r>
    </w:p>
    <w:p w14:paraId="7BDF3B6C" w14:textId="77777777" w:rsidR="0001354E" w:rsidRDefault="00865D67">
      <w:pPr>
        <w:spacing w:after="29" w:line="228" w:lineRule="auto"/>
        <w:ind w:left="18" w:right="3" w:hanging="10"/>
      </w:pPr>
      <w:r>
        <w:rPr>
          <w:rFonts w:ascii="Century Gothic" w:eastAsia="Century Gothic" w:hAnsi="Century Gothic" w:cs="Century Gothic"/>
          <w:color w:val="7F7F7F"/>
          <w:sz w:val="30"/>
        </w:rPr>
        <w:t>Действ</w:t>
      </w:r>
      <w:r>
        <w:rPr>
          <w:rFonts w:ascii="Century Gothic" w:eastAsia="Century Gothic" w:hAnsi="Century Gothic" w:cs="Century Gothic"/>
          <w:color w:val="7F7F7F"/>
          <w:sz w:val="30"/>
        </w:rPr>
        <w:t xml:space="preserve">ие гражданского законодательства во времени не напрямую связано с понятиями вины, умысла и неосторожности. Эти понятия относятся к сфере ответственности за правонарушения, а не к принципам действия закона во времени. Действие гражданского законодательства </w:t>
      </w:r>
      <w:r>
        <w:rPr>
          <w:rFonts w:ascii="Century Gothic" w:eastAsia="Century Gothic" w:hAnsi="Century Gothic" w:cs="Century Gothic"/>
          <w:color w:val="7F7F7F"/>
          <w:sz w:val="30"/>
        </w:rPr>
        <w:t>во времени определяет, какие нормы права применяются к конкретному прав</w:t>
      </w:r>
      <w:r>
        <w:rPr>
          <w:rFonts w:ascii="Century Gothic" w:eastAsia="Century Gothic" w:hAnsi="Century Gothic" w:cs="Century Gothic"/>
          <w:color w:val="7F7F7F"/>
          <w:sz w:val="30"/>
          <w:u w:val="single" w:color="7F7F7F"/>
        </w:rPr>
        <w:t>о</w:t>
      </w:r>
      <w:r>
        <w:rPr>
          <w:rFonts w:ascii="Century Gothic" w:eastAsia="Century Gothic" w:hAnsi="Century Gothic" w:cs="Century Gothic"/>
          <w:color w:val="7F7F7F"/>
          <w:sz w:val="30"/>
        </w:rPr>
        <w:t>отношению, но не определяет вину лица, которое нарушило нормы права.</w:t>
      </w:r>
    </w:p>
    <w:p w14:paraId="3DF78CD4" w14:textId="77777777" w:rsidR="0001354E" w:rsidRDefault="00865D67">
      <w:pPr>
        <w:spacing w:after="0" w:line="216" w:lineRule="auto"/>
        <w:ind w:left="10" w:hanging="10"/>
        <w:jc w:val="center"/>
      </w:pPr>
      <w:r>
        <w:rPr>
          <w:noProof/>
        </w:rPr>
        <mc:AlternateContent>
          <mc:Choice Requires="wpg">
            <w:drawing>
              <wp:anchor distT="0" distB="0" distL="114300" distR="114300" simplePos="0" relativeHeight="251664384" behindDoc="1" locked="0" layoutInCell="1" allowOverlap="1" wp14:anchorId="19C6A25C" wp14:editId="744F705F">
                <wp:simplePos x="0" y="0"/>
                <wp:positionH relativeFrom="column">
                  <wp:posOffset>1210056</wp:posOffset>
                </wp:positionH>
                <wp:positionV relativeFrom="paragraph">
                  <wp:posOffset>-134213</wp:posOffset>
                </wp:positionV>
                <wp:extent cx="6535674" cy="2045970"/>
                <wp:effectExtent l="0" t="0" r="0" b="0"/>
                <wp:wrapNone/>
                <wp:docPr id="222490" name="Group 222490"/>
                <wp:cNvGraphicFramePr/>
                <a:graphic xmlns:a="http://schemas.openxmlformats.org/drawingml/2006/main">
                  <a:graphicData uri="http://schemas.microsoft.com/office/word/2010/wordprocessingGroup">
                    <wpg:wgp>
                      <wpg:cNvGrpSpPr/>
                      <wpg:grpSpPr>
                        <a:xfrm>
                          <a:off x="0" y="0"/>
                          <a:ext cx="6535674" cy="2045970"/>
                          <a:chOff x="0" y="0"/>
                          <a:chExt cx="6535674" cy="2045970"/>
                        </a:xfrm>
                      </wpg:grpSpPr>
                      <pic:pic xmlns:pic="http://schemas.openxmlformats.org/drawingml/2006/picture">
                        <pic:nvPicPr>
                          <pic:cNvPr id="299704" name="Picture 299704"/>
                          <pic:cNvPicPr/>
                        </pic:nvPicPr>
                        <pic:blipFill>
                          <a:blip r:embed="rId777"/>
                          <a:stretch>
                            <a:fillRect/>
                          </a:stretch>
                        </pic:blipFill>
                        <pic:spPr>
                          <a:xfrm>
                            <a:off x="837184" y="149352"/>
                            <a:ext cx="4882896" cy="746760"/>
                          </a:xfrm>
                          <a:prstGeom prst="rect">
                            <a:avLst/>
                          </a:prstGeom>
                        </pic:spPr>
                      </pic:pic>
                      <pic:pic xmlns:pic="http://schemas.openxmlformats.org/drawingml/2006/picture">
                        <pic:nvPicPr>
                          <pic:cNvPr id="424" name="Picture 424"/>
                          <pic:cNvPicPr/>
                        </pic:nvPicPr>
                        <pic:blipFill>
                          <a:blip r:embed="rId778"/>
                          <a:stretch>
                            <a:fillRect/>
                          </a:stretch>
                        </pic:blipFill>
                        <pic:spPr>
                          <a:xfrm>
                            <a:off x="0" y="499872"/>
                            <a:ext cx="6535674" cy="1546098"/>
                          </a:xfrm>
                          <a:prstGeom prst="rect">
                            <a:avLst/>
                          </a:prstGeom>
                        </pic:spPr>
                      </pic:pic>
                    </wpg:wgp>
                  </a:graphicData>
                </a:graphic>
              </wp:anchor>
            </w:drawing>
          </mc:Choice>
          <mc:Fallback xmlns:a="http://schemas.openxmlformats.org/drawingml/2006/main">
            <w:pict>
              <v:group id="Group 222490" style="width:514.62pt;height:161.1pt;position:absolute;z-index:-2147483644;mso-position-horizontal-relative:text;mso-position-horizontal:absolute;margin-left:95.28pt;mso-position-vertical-relative:text;margin-top:-10.568pt;" coordsize="65356,20459">
                <v:shape id="Picture 299704" style="position:absolute;width:48828;height:7467;left:8371;top:1493;" filled="f">
                  <v:imagedata r:id="rId779"/>
                </v:shape>
                <v:shape id="Picture 424" style="position:absolute;width:65356;height:15460;left:0;top:4998;" filled="f">
                  <v:imagedata r:id="rId780"/>
                </v:shape>
              </v:group>
            </w:pict>
          </mc:Fallback>
        </mc:AlternateContent>
      </w:r>
      <w:r>
        <w:rPr>
          <w:rFonts w:ascii="Palatino Linotype" w:eastAsia="Palatino Linotype" w:hAnsi="Palatino Linotype" w:cs="Palatino Linotype"/>
          <w:color w:val="323232"/>
          <w:sz w:val="108"/>
        </w:rPr>
        <w:t>1. Гражданское законодательство</w:t>
      </w:r>
    </w:p>
    <w:p w14:paraId="5CE27EC0" w14:textId="77777777" w:rsidR="0001354E" w:rsidRDefault="00865D67">
      <w:pPr>
        <w:pStyle w:val="1"/>
        <w:spacing w:after="44" w:line="259" w:lineRule="auto"/>
        <w:ind w:left="0"/>
        <w:jc w:val="left"/>
      </w:pPr>
      <w:r>
        <w:rPr>
          <w:rFonts w:ascii="Century Gothic" w:eastAsia="Century Gothic" w:hAnsi="Century Gothic" w:cs="Century Gothic"/>
          <w:b/>
          <w:color w:val="7F7F7F"/>
          <w:sz w:val="28"/>
        </w:rPr>
        <w:lastRenderedPageBreak/>
        <w:t xml:space="preserve">ГК РФ Статья 4. Действие гражданского законодательства во времени </w:t>
      </w:r>
    </w:p>
    <w:p w14:paraId="78256E81" w14:textId="77777777" w:rsidR="0001354E" w:rsidRDefault="00865D67">
      <w:pPr>
        <w:numPr>
          <w:ilvl w:val="0"/>
          <w:numId w:val="7"/>
        </w:numPr>
        <w:spacing w:after="64" w:line="228" w:lineRule="auto"/>
        <w:ind w:right="15" w:hanging="542"/>
        <w:jc w:val="both"/>
      </w:pPr>
      <w:r>
        <w:rPr>
          <w:rFonts w:ascii="Century Gothic" w:eastAsia="Century Gothic" w:hAnsi="Century Gothic" w:cs="Century Gothic"/>
          <w:color w:val="7F7F7F"/>
          <w:sz w:val="30"/>
        </w:rPr>
        <w:t>Данная статья устанавливает общее правило действия гражданского законодательства во времени, согласно которому акты гражданского законодательства не имеют обратной силы и применяются к отно</w:t>
      </w:r>
      <w:r>
        <w:rPr>
          <w:rFonts w:ascii="Century Gothic" w:eastAsia="Century Gothic" w:hAnsi="Century Gothic" w:cs="Century Gothic"/>
          <w:color w:val="7F7F7F"/>
          <w:sz w:val="30"/>
        </w:rPr>
        <w:t>шениям, возникшим после введения их в действие.</w:t>
      </w:r>
    </w:p>
    <w:p w14:paraId="4F0D3423" w14:textId="77777777" w:rsidR="0001354E" w:rsidRDefault="00865D67">
      <w:pPr>
        <w:numPr>
          <w:ilvl w:val="0"/>
          <w:numId w:val="7"/>
        </w:numPr>
        <w:spacing w:after="66" w:line="227" w:lineRule="auto"/>
        <w:ind w:right="15" w:hanging="542"/>
        <w:jc w:val="both"/>
      </w:pPr>
      <w:r>
        <w:rPr>
          <w:rFonts w:ascii="Century Gothic" w:eastAsia="Century Gothic" w:hAnsi="Century Gothic" w:cs="Century Gothic"/>
          <w:color w:val="7F7F7F"/>
          <w:sz w:val="30"/>
        </w:rPr>
        <w:t>В виде исключения актам гражданского законодательства может придаваться обратная сила. Обратная сила гражданским законам придается, как правило, в целях защиты прав и интересов граждан. Поэтому в отдельных сл</w:t>
      </w:r>
      <w:r>
        <w:rPr>
          <w:rFonts w:ascii="Century Gothic" w:eastAsia="Century Gothic" w:hAnsi="Century Gothic" w:cs="Century Gothic"/>
          <w:color w:val="7F7F7F"/>
          <w:sz w:val="30"/>
        </w:rPr>
        <w:t>учаях, предусмотренных федеральным законом, его нормы могут регулировать отношения, возникшие до введения его в действие. Так, нормы части первой ГК РФ об основаниях и последствиях недействительности сделок (ст. ст. 162, 165 - 185 ГК РФ) применяются к сдел</w:t>
      </w:r>
      <w:r>
        <w:rPr>
          <w:rFonts w:ascii="Century Gothic" w:eastAsia="Century Gothic" w:hAnsi="Century Gothic" w:cs="Century Gothic"/>
          <w:color w:val="7F7F7F"/>
          <w:sz w:val="30"/>
        </w:rPr>
        <w:t>кам, требование о признании недействительными которых рассматривается судом после 1 января 1995 г. независимо от времени совершения соответствующих сделок.</w:t>
      </w:r>
    </w:p>
    <w:p w14:paraId="4896047F" w14:textId="77777777" w:rsidR="0001354E" w:rsidRDefault="00865D67">
      <w:pPr>
        <w:numPr>
          <w:ilvl w:val="0"/>
          <w:numId w:val="7"/>
        </w:numPr>
        <w:spacing w:after="70" w:line="227" w:lineRule="auto"/>
        <w:ind w:right="15" w:hanging="542"/>
        <w:jc w:val="both"/>
      </w:pPr>
      <w:r>
        <w:rPr>
          <w:rFonts w:ascii="Century Gothic" w:eastAsia="Century Gothic" w:hAnsi="Century Gothic" w:cs="Century Gothic"/>
          <w:color w:val="7F7F7F"/>
          <w:sz w:val="30"/>
        </w:rPr>
        <w:t>В п. 2 данной статьи установлено общее правило, что к отношениям, возникшим до введения в действие а</w:t>
      </w:r>
      <w:r>
        <w:rPr>
          <w:rFonts w:ascii="Century Gothic" w:eastAsia="Century Gothic" w:hAnsi="Century Gothic" w:cs="Century Gothic"/>
          <w:color w:val="7F7F7F"/>
          <w:sz w:val="30"/>
        </w:rPr>
        <w:t>кта гражданского законодательства, данный акт применяется к правам и обязанностям, возникшим после введения его в действие.</w:t>
      </w:r>
    </w:p>
    <w:p w14:paraId="3E37578D" w14:textId="77777777" w:rsidR="0001354E" w:rsidRDefault="00865D67">
      <w:pPr>
        <w:numPr>
          <w:ilvl w:val="0"/>
          <w:numId w:val="7"/>
        </w:numPr>
        <w:spacing w:after="70" w:line="227" w:lineRule="auto"/>
        <w:ind w:right="15" w:hanging="542"/>
        <w:jc w:val="both"/>
      </w:pPr>
      <w:r>
        <w:rPr>
          <w:rFonts w:ascii="Century Gothic" w:eastAsia="Century Gothic" w:hAnsi="Century Gothic" w:cs="Century Gothic"/>
          <w:color w:val="7F7F7F"/>
          <w:sz w:val="30"/>
        </w:rPr>
        <w:t>Однако из этого правила есть исключения. Речь идет о гражданских правоотношениях, в которых момент их возникновения не совпадает с м</w:t>
      </w:r>
      <w:r>
        <w:rPr>
          <w:rFonts w:ascii="Century Gothic" w:eastAsia="Century Gothic" w:hAnsi="Century Gothic" w:cs="Century Gothic"/>
          <w:color w:val="7F7F7F"/>
          <w:sz w:val="30"/>
        </w:rPr>
        <w:t xml:space="preserve">оментом возникновения вытекающих из них прав и обязанностей. В качестве примера можно привести наследственные правоотношения, которые возникают в момент смерти наследодателя, а конкретные права и обязанности наследника возникают спустя определенный период </w:t>
      </w:r>
      <w:r>
        <w:rPr>
          <w:rFonts w:ascii="Century Gothic" w:eastAsia="Century Gothic" w:hAnsi="Century Gothic" w:cs="Century Gothic"/>
          <w:color w:val="7F7F7F"/>
          <w:sz w:val="30"/>
        </w:rPr>
        <w:t>времени (обычно через 6 месяцев).</w:t>
      </w:r>
    </w:p>
    <w:p w14:paraId="6C2686C6" w14:textId="77777777" w:rsidR="0001354E" w:rsidRDefault="00865D67">
      <w:pPr>
        <w:numPr>
          <w:ilvl w:val="0"/>
          <w:numId w:val="7"/>
        </w:numPr>
        <w:spacing w:after="37" w:line="227" w:lineRule="auto"/>
        <w:ind w:right="15" w:hanging="542"/>
        <w:jc w:val="both"/>
      </w:pPr>
      <w:r>
        <w:rPr>
          <w:rFonts w:ascii="Century Gothic" w:eastAsia="Century Gothic" w:hAnsi="Century Gothic" w:cs="Century Gothic"/>
          <w:color w:val="7F7F7F"/>
          <w:sz w:val="30"/>
        </w:rPr>
        <w:t>Таким образом, если в течение шестимесячного срока будет принят и введен в д</w:t>
      </w:r>
      <w:r>
        <w:rPr>
          <w:rFonts w:ascii="Century Gothic" w:eastAsia="Century Gothic" w:hAnsi="Century Gothic" w:cs="Century Gothic"/>
          <w:color w:val="7F7F7F"/>
          <w:sz w:val="30"/>
          <w:u w:val="single" w:color="7F7F7F"/>
        </w:rPr>
        <w:t>е</w:t>
      </w:r>
      <w:r>
        <w:rPr>
          <w:rFonts w:ascii="Century Gothic" w:eastAsia="Century Gothic" w:hAnsi="Century Gothic" w:cs="Century Gothic"/>
          <w:color w:val="7F7F7F"/>
          <w:sz w:val="30"/>
        </w:rPr>
        <w:t>йствие новый правовой акт, то именно он будет применяться к правам и обязанностям наследника после вступления в наследство.</w:t>
      </w:r>
    </w:p>
    <w:p w14:paraId="1D0D4FDF" w14:textId="77777777" w:rsidR="0001354E" w:rsidRDefault="0001354E">
      <w:pPr>
        <w:sectPr w:rsidR="0001354E">
          <w:headerReference w:type="even" r:id="rId781"/>
          <w:headerReference w:type="default" r:id="rId782"/>
          <w:footerReference w:type="even" r:id="rId783"/>
          <w:footerReference w:type="default" r:id="rId784"/>
          <w:headerReference w:type="first" r:id="rId785"/>
          <w:footerReference w:type="first" r:id="rId786"/>
          <w:pgSz w:w="14400" w:h="10800" w:orient="landscape"/>
          <w:pgMar w:top="211" w:right="142" w:bottom="156" w:left="144" w:header="720" w:footer="432" w:gutter="0"/>
          <w:cols w:space="720"/>
          <w:titlePg/>
        </w:sectPr>
      </w:pPr>
    </w:p>
    <w:p w14:paraId="22BDCDE5" w14:textId="77777777" w:rsidR="0001354E" w:rsidRDefault="00865D67">
      <w:pPr>
        <w:spacing w:after="0" w:line="216" w:lineRule="auto"/>
        <w:ind w:left="10" w:hanging="10"/>
        <w:jc w:val="center"/>
      </w:pPr>
      <w:r>
        <w:rPr>
          <w:noProof/>
        </w:rPr>
        <w:lastRenderedPageBreak/>
        <mc:AlternateContent>
          <mc:Choice Requires="wpg">
            <w:drawing>
              <wp:anchor distT="0" distB="0" distL="114300" distR="114300" simplePos="0" relativeHeight="251665408" behindDoc="1" locked="0" layoutInCell="1" allowOverlap="1" wp14:anchorId="2696DB42" wp14:editId="04663870">
                <wp:simplePos x="0" y="0"/>
                <wp:positionH relativeFrom="column">
                  <wp:posOffset>1210056</wp:posOffset>
                </wp:positionH>
                <wp:positionV relativeFrom="paragraph">
                  <wp:posOffset>-134213</wp:posOffset>
                </wp:positionV>
                <wp:extent cx="6535674" cy="2045970"/>
                <wp:effectExtent l="0" t="0" r="0" b="0"/>
                <wp:wrapNone/>
                <wp:docPr id="222375" name="Group 222375"/>
                <wp:cNvGraphicFramePr/>
                <a:graphic xmlns:a="http://schemas.openxmlformats.org/drawingml/2006/main">
                  <a:graphicData uri="http://schemas.microsoft.com/office/word/2010/wordprocessingGroup">
                    <wpg:wgp>
                      <wpg:cNvGrpSpPr/>
                      <wpg:grpSpPr>
                        <a:xfrm>
                          <a:off x="0" y="0"/>
                          <a:ext cx="6535674" cy="2045970"/>
                          <a:chOff x="0" y="0"/>
                          <a:chExt cx="6535674" cy="2045970"/>
                        </a:xfrm>
                      </wpg:grpSpPr>
                      <pic:pic xmlns:pic="http://schemas.openxmlformats.org/drawingml/2006/picture">
                        <pic:nvPicPr>
                          <pic:cNvPr id="299705" name="Picture 299705"/>
                          <pic:cNvPicPr/>
                        </pic:nvPicPr>
                        <pic:blipFill>
                          <a:blip r:embed="rId777"/>
                          <a:stretch>
                            <a:fillRect/>
                          </a:stretch>
                        </pic:blipFill>
                        <pic:spPr>
                          <a:xfrm>
                            <a:off x="837184" y="149352"/>
                            <a:ext cx="4882896" cy="746760"/>
                          </a:xfrm>
                          <a:prstGeom prst="rect">
                            <a:avLst/>
                          </a:prstGeom>
                        </pic:spPr>
                      </pic:pic>
                      <pic:pic xmlns:pic="http://schemas.openxmlformats.org/drawingml/2006/picture">
                        <pic:nvPicPr>
                          <pic:cNvPr id="474" name="Picture 474"/>
                          <pic:cNvPicPr/>
                        </pic:nvPicPr>
                        <pic:blipFill>
                          <a:blip r:embed="rId778"/>
                          <a:stretch>
                            <a:fillRect/>
                          </a:stretch>
                        </pic:blipFill>
                        <pic:spPr>
                          <a:xfrm>
                            <a:off x="0" y="499872"/>
                            <a:ext cx="6535674" cy="1546098"/>
                          </a:xfrm>
                          <a:prstGeom prst="rect">
                            <a:avLst/>
                          </a:prstGeom>
                        </pic:spPr>
                      </pic:pic>
                    </wpg:wgp>
                  </a:graphicData>
                </a:graphic>
              </wp:anchor>
            </w:drawing>
          </mc:Choice>
          <mc:Fallback xmlns:a="http://schemas.openxmlformats.org/drawingml/2006/main">
            <w:pict>
              <v:group id="Group 222375" style="width:514.62pt;height:161.1pt;position:absolute;z-index:-2147483644;mso-position-horizontal-relative:text;mso-position-horizontal:absolute;margin-left:95.28pt;mso-position-vertical-relative:text;margin-top:-10.568pt;" coordsize="65356,20459">
                <v:shape id="Picture 299705" style="position:absolute;width:48828;height:7467;left:8371;top:1493;" filled="f">
                  <v:imagedata r:id="rId779"/>
                </v:shape>
                <v:shape id="Picture 474" style="position:absolute;width:65356;height:15460;left:0;top:4998;" filled="f">
                  <v:imagedata r:id="rId780"/>
                </v:shape>
              </v:group>
            </w:pict>
          </mc:Fallback>
        </mc:AlternateContent>
      </w:r>
      <w:r>
        <w:rPr>
          <w:rFonts w:ascii="Palatino Linotype" w:eastAsia="Palatino Linotype" w:hAnsi="Palatino Linotype" w:cs="Palatino Linotype"/>
          <w:color w:val="323232"/>
          <w:sz w:val="108"/>
        </w:rPr>
        <w:t>1. Гражданское законодательство</w:t>
      </w:r>
    </w:p>
    <w:p w14:paraId="6690804A" w14:textId="77777777" w:rsidR="0001354E" w:rsidRDefault="00865D67">
      <w:pPr>
        <w:spacing w:after="0"/>
        <w:ind w:left="235" w:right="252" w:hanging="10"/>
        <w:jc w:val="center"/>
      </w:pPr>
      <w:r>
        <w:rPr>
          <w:rFonts w:ascii="Century Gothic" w:eastAsia="Century Gothic" w:hAnsi="Century Gothic" w:cs="Century Gothic"/>
          <w:i/>
          <w:color w:val="7F7F7F"/>
          <w:sz w:val="48"/>
          <w:u w:val="single" w:color="7F7F7F"/>
        </w:rPr>
        <w:t>Судебная практика</w:t>
      </w:r>
    </w:p>
    <w:p w14:paraId="50967644" w14:textId="77777777" w:rsidR="0001354E" w:rsidRDefault="00865D67">
      <w:pPr>
        <w:pStyle w:val="1"/>
        <w:spacing w:after="0" w:line="259" w:lineRule="auto"/>
        <w:ind w:left="14" w:right="36"/>
      </w:pPr>
      <w:r>
        <w:rPr>
          <w:rFonts w:ascii="Century Gothic" w:eastAsia="Century Gothic" w:hAnsi="Century Gothic" w:cs="Century Gothic"/>
          <w:b/>
          <w:color w:val="7F7F7F"/>
          <w:sz w:val="40"/>
        </w:rPr>
        <w:t>ГК РФ Статья 4</w:t>
      </w:r>
    </w:p>
    <w:p w14:paraId="3743F14F" w14:textId="77777777" w:rsidR="0001354E" w:rsidRDefault="00865D67">
      <w:pPr>
        <w:numPr>
          <w:ilvl w:val="0"/>
          <w:numId w:val="8"/>
        </w:numPr>
        <w:spacing w:after="45" w:line="227" w:lineRule="auto"/>
        <w:ind w:right="105" w:hanging="542"/>
      </w:pPr>
      <w:r>
        <w:rPr>
          <w:rFonts w:ascii="Century Gothic" w:eastAsia="Century Gothic" w:hAnsi="Century Gothic" w:cs="Century Gothic"/>
          <w:color w:val="7F7F7F"/>
          <w:sz w:val="34"/>
        </w:rPr>
        <w:t>Дело о наследстве.</w:t>
      </w:r>
    </w:p>
    <w:p w14:paraId="448D3F09" w14:textId="77777777" w:rsidR="0001354E" w:rsidRDefault="00865D67">
      <w:pPr>
        <w:spacing w:after="0"/>
        <w:ind w:left="179" w:hanging="10"/>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79B82637" w14:textId="77777777" w:rsidR="0001354E" w:rsidRDefault="00865D67">
      <w:pPr>
        <w:spacing w:after="19" w:line="227" w:lineRule="auto"/>
        <w:ind w:left="179" w:right="11" w:hanging="10"/>
      </w:pPr>
      <w:r>
        <w:rPr>
          <w:rFonts w:ascii="Century Gothic" w:eastAsia="Century Gothic" w:hAnsi="Century Gothic" w:cs="Century Gothic"/>
          <w:color w:val="7F7F7F"/>
          <w:sz w:val="34"/>
        </w:rPr>
        <w:t>Гражданин умер в 2018 году, оставив завещание, по которому все имущество переходило к его жене. В 2019 году был принят новый закон, который</w:t>
      </w:r>
      <w:r>
        <w:rPr>
          <w:rFonts w:ascii="Century Gothic" w:eastAsia="Century Gothic" w:hAnsi="Century Gothic" w:cs="Century Gothic"/>
          <w:color w:val="7F7F7F"/>
          <w:sz w:val="34"/>
        </w:rPr>
        <w:t xml:space="preserve"> ввел новые правила для составления завещаний.</w:t>
      </w:r>
    </w:p>
    <w:p w14:paraId="289F060A" w14:textId="77777777" w:rsidR="0001354E" w:rsidRDefault="00865D67">
      <w:pPr>
        <w:spacing w:after="0"/>
        <w:ind w:left="179"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77B7836C" w14:textId="77777777" w:rsidR="0001354E" w:rsidRDefault="00865D67">
      <w:pPr>
        <w:spacing w:after="446" w:line="227" w:lineRule="auto"/>
        <w:ind w:left="179" w:right="11" w:hanging="10"/>
      </w:pPr>
      <w:r>
        <w:rPr>
          <w:rFonts w:ascii="Century Gothic" w:eastAsia="Century Gothic" w:hAnsi="Century Gothic" w:cs="Century Gothic"/>
          <w:color w:val="7F7F7F"/>
          <w:sz w:val="34"/>
        </w:rPr>
        <w:t xml:space="preserve">Суд отказался применять новый закон к наследству, так как он возник до его вступления в силу. </w:t>
      </w:r>
    </w:p>
    <w:p w14:paraId="5639C59D" w14:textId="77777777" w:rsidR="0001354E" w:rsidRDefault="00865D67">
      <w:pPr>
        <w:numPr>
          <w:ilvl w:val="0"/>
          <w:numId w:val="8"/>
        </w:numPr>
        <w:spacing w:after="45" w:line="227" w:lineRule="auto"/>
        <w:ind w:right="105" w:hanging="542"/>
      </w:pPr>
      <w:r>
        <w:rPr>
          <w:rFonts w:ascii="Century Gothic" w:eastAsia="Century Gothic" w:hAnsi="Century Gothic" w:cs="Century Gothic"/>
          <w:color w:val="7F7F7F"/>
          <w:sz w:val="34"/>
        </w:rPr>
        <w:t>Дело о кредитах.</w:t>
      </w:r>
    </w:p>
    <w:p w14:paraId="015EE9C9" w14:textId="77777777" w:rsidR="0001354E" w:rsidRDefault="00865D67">
      <w:pPr>
        <w:spacing w:after="0"/>
        <w:ind w:left="10" w:right="200" w:hanging="10"/>
        <w:jc w:val="right"/>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313B7E04" w14:textId="77777777" w:rsidR="0001354E" w:rsidRDefault="00865D67">
      <w:pPr>
        <w:spacing w:after="13" w:line="227" w:lineRule="auto"/>
        <w:ind w:left="251" w:right="198" w:hanging="10"/>
        <w:jc w:val="right"/>
      </w:pPr>
      <w:r>
        <w:rPr>
          <w:rFonts w:ascii="Century Gothic" w:eastAsia="Century Gothic" w:hAnsi="Century Gothic" w:cs="Century Gothic"/>
          <w:color w:val="7F7F7F"/>
          <w:sz w:val="34"/>
        </w:rPr>
        <w:lastRenderedPageBreak/>
        <w:t xml:space="preserve">В 2017 году гражданин взял кредит под проценты, которые регулировались старым законом. В 2019 году был отменен старый закон, и были введены новые правила для кредитов. </w:t>
      </w:r>
      <w:r>
        <w:rPr>
          <w:rFonts w:ascii="Century Gothic" w:eastAsia="Century Gothic" w:hAnsi="Century Gothic" w:cs="Century Gothic"/>
          <w:color w:val="7F7F7F"/>
          <w:sz w:val="34"/>
          <w:u w:val="single" w:color="7F7F7F"/>
        </w:rPr>
        <w:t>Судебные решения:</w:t>
      </w:r>
    </w:p>
    <w:p w14:paraId="525E298F" w14:textId="77777777" w:rsidR="0001354E" w:rsidRDefault="00865D67">
      <w:pPr>
        <w:spacing w:after="13" w:line="227" w:lineRule="auto"/>
        <w:ind w:left="16" w:right="188" w:hanging="10"/>
        <w:jc w:val="right"/>
      </w:pPr>
      <w:r>
        <w:rPr>
          <w:rFonts w:ascii="Century Gothic" w:eastAsia="Century Gothic" w:hAnsi="Century Gothic" w:cs="Century Gothic"/>
          <w:color w:val="7F7F7F"/>
          <w:sz w:val="34"/>
        </w:rPr>
        <w:t>Суд применил старый закон к этому кредиту, так как он был взял до отме</w:t>
      </w:r>
      <w:r>
        <w:rPr>
          <w:rFonts w:ascii="Century Gothic" w:eastAsia="Century Gothic" w:hAnsi="Century Gothic" w:cs="Century Gothic"/>
          <w:color w:val="7F7F7F"/>
          <w:sz w:val="34"/>
        </w:rPr>
        <w:t>ны старого закона.</w:t>
      </w:r>
    </w:p>
    <w:p w14:paraId="016D2A95" w14:textId="77777777" w:rsidR="0001354E" w:rsidRDefault="00865D67">
      <w:pPr>
        <w:pStyle w:val="1"/>
        <w:spacing w:after="0" w:line="368" w:lineRule="auto"/>
        <w:ind w:left="53" w:right="43"/>
      </w:pPr>
      <w:r>
        <w:rPr>
          <w:noProof/>
        </w:rPr>
        <mc:AlternateContent>
          <mc:Choice Requires="wpg">
            <w:drawing>
              <wp:anchor distT="0" distB="0" distL="114300" distR="114300" simplePos="0" relativeHeight="251666432" behindDoc="1" locked="0" layoutInCell="1" allowOverlap="1" wp14:anchorId="608FE2C6" wp14:editId="0AFBA7B7">
                <wp:simplePos x="0" y="0"/>
                <wp:positionH relativeFrom="column">
                  <wp:posOffset>-91439</wp:posOffset>
                </wp:positionH>
                <wp:positionV relativeFrom="paragraph">
                  <wp:posOffset>-188306</wp:posOffset>
                </wp:positionV>
                <wp:extent cx="9144000" cy="1530858"/>
                <wp:effectExtent l="0" t="0" r="0" b="0"/>
                <wp:wrapNone/>
                <wp:docPr id="224514" name="Group 224514"/>
                <wp:cNvGraphicFramePr/>
                <a:graphic xmlns:a="http://schemas.openxmlformats.org/drawingml/2006/main">
                  <a:graphicData uri="http://schemas.microsoft.com/office/word/2010/wordprocessingGroup">
                    <wpg:wgp>
                      <wpg:cNvGrpSpPr/>
                      <wpg:grpSpPr>
                        <a:xfrm>
                          <a:off x="0" y="0"/>
                          <a:ext cx="9144000" cy="1530858"/>
                          <a:chOff x="0" y="0"/>
                          <a:chExt cx="9144000" cy="1530858"/>
                        </a:xfrm>
                      </wpg:grpSpPr>
                      <pic:pic xmlns:pic="http://schemas.openxmlformats.org/drawingml/2006/picture">
                        <pic:nvPicPr>
                          <pic:cNvPr id="299706" name="Picture 299706"/>
                          <pic:cNvPicPr/>
                        </pic:nvPicPr>
                        <pic:blipFill>
                          <a:blip r:embed="rId787"/>
                          <a:stretch>
                            <a:fillRect/>
                          </a:stretch>
                        </pic:blipFill>
                        <pic:spPr>
                          <a:xfrm>
                            <a:off x="219456" y="188976"/>
                            <a:ext cx="8857488" cy="390144"/>
                          </a:xfrm>
                          <a:prstGeom prst="rect">
                            <a:avLst/>
                          </a:prstGeom>
                        </pic:spPr>
                      </pic:pic>
                      <pic:pic xmlns:pic="http://schemas.openxmlformats.org/drawingml/2006/picture">
                        <pic:nvPicPr>
                          <pic:cNvPr id="522" name="Picture 522"/>
                          <pic:cNvPicPr/>
                        </pic:nvPicPr>
                        <pic:blipFill>
                          <a:blip r:embed="rId788"/>
                          <a:stretch>
                            <a:fillRect/>
                          </a:stretch>
                        </pic:blipFill>
                        <pic:spPr>
                          <a:xfrm>
                            <a:off x="798576" y="737616"/>
                            <a:ext cx="7721346" cy="793242"/>
                          </a:xfrm>
                          <a:prstGeom prst="rect">
                            <a:avLst/>
                          </a:prstGeom>
                        </pic:spPr>
                      </pic:pic>
                    </wpg:wgp>
                  </a:graphicData>
                </a:graphic>
              </wp:anchor>
            </w:drawing>
          </mc:Choice>
          <mc:Fallback xmlns:a="http://schemas.openxmlformats.org/drawingml/2006/main">
            <w:pict>
              <v:group id="Group 224514" style="width:720pt;height:120.54pt;position:absolute;z-index:-2147483644;mso-position-horizontal-relative:text;mso-position-horizontal:absolute;margin-left:-7.2pt;mso-position-vertical-relative:text;margin-top:-14.8273pt;" coordsize="91440,15308">
                <v:shape id="Picture 299706" style="position:absolute;width:88574;height:3901;left:2194;top:1889;" filled="f">
                  <v:imagedata r:id="rId789"/>
                </v:shape>
                <v:shape id="Picture 522" style="position:absolute;width:77213;height:7932;left:7985;top:7376;" filled="f">
                  <v:imagedata r:id="rId790"/>
                </v:shape>
              </v:group>
            </w:pict>
          </mc:Fallback>
        </mc:AlternateContent>
      </w:r>
      <w:r>
        <w:rPr>
          <w:sz w:val="56"/>
        </w:rPr>
        <w:t>2.  Возникновение гражданских прав и обязанностей, осуществление и защита гражданских прав</w:t>
      </w:r>
    </w:p>
    <w:p w14:paraId="540746D5" w14:textId="77777777" w:rsidR="0001354E" w:rsidRDefault="00865D67">
      <w:pPr>
        <w:numPr>
          <w:ilvl w:val="0"/>
          <w:numId w:val="9"/>
        </w:numPr>
        <w:spacing w:after="567" w:line="261" w:lineRule="auto"/>
        <w:ind w:left="1262" w:right="93" w:hanging="542"/>
      </w:pPr>
      <w:r>
        <w:rPr>
          <w:rFonts w:ascii="Century Gothic" w:eastAsia="Century Gothic" w:hAnsi="Century Gothic" w:cs="Century Gothic"/>
          <w:color w:val="7F7F7F"/>
          <w:sz w:val="40"/>
        </w:rPr>
        <w:t>Объект: сфера возникновения гражданских прав и обязанностей, осуществления и защиты гражданских прав.</w:t>
      </w:r>
    </w:p>
    <w:p w14:paraId="363535C5" w14:textId="77777777" w:rsidR="0001354E" w:rsidRDefault="00865D67">
      <w:pPr>
        <w:numPr>
          <w:ilvl w:val="0"/>
          <w:numId w:val="9"/>
        </w:numPr>
        <w:spacing w:after="567" w:line="261" w:lineRule="auto"/>
        <w:ind w:left="1262" w:right="93" w:hanging="542"/>
      </w:pPr>
      <w:r>
        <w:rPr>
          <w:rFonts w:ascii="Century Gothic" w:eastAsia="Century Gothic" w:hAnsi="Century Gothic" w:cs="Century Gothic"/>
          <w:color w:val="7F7F7F"/>
          <w:sz w:val="40"/>
        </w:rPr>
        <w:t>Объективная сторона: Гражданские права – эт</w:t>
      </w:r>
      <w:r>
        <w:rPr>
          <w:rFonts w:ascii="Century Gothic" w:eastAsia="Century Gothic" w:hAnsi="Century Gothic" w:cs="Century Gothic"/>
          <w:color w:val="7F7F7F"/>
          <w:sz w:val="40"/>
        </w:rPr>
        <w:t>о мера возможного поведения субъектов (граждан, организаций и др.) в отношениях, регулируемых гражданским правом. Гражданские обязанности – это мера должного поведения субъектов в отношениях, регулируемых гражданским правом.</w:t>
      </w:r>
    </w:p>
    <w:p w14:paraId="325C8415" w14:textId="77777777" w:rsidR="0001354E" w:rsidRDefault="00865D67">
      <w:pPr>
        <w:numPr>
          <w:ilvl w:val="0"/>
          <w:numId w:val="9"/>
        </w:numPr>
        <w:spacing w:after="567" w:line="261" w:lineRule="auto"/>
        <w:ind w:left="1262" w:right="93" w:hanging="542"/>
      </w:pPr>
      <w:r>
        <w:rPr>
          <w:rFonts w:ascii="Century Gothic" w:eastAsia="Century Gothic" w:hAnsi="Century Gothic" w:cs="Century Gothic"/>
          <w:color w:val="7F7F7F"/>
          <w:sz w:val="40"/>
        </w:rPr>
        <w:lastRenderedPageBreak/>
        <w:t>Субъект: Физические лица, юриди</w:t>
      </w:r>
      <w:r>
        <w:rPr>
          <w:rFonts w:ascii="Century Gothic" w:eastAsia="Century Gothic" w:hAnsi="Century Gothic" w:cs="Century Gothic"/>
          <w:color w:val="7F7F7F"/>
          <w:sz w:val="40"/>
        </w:rPr>
        <w:t>ческие лица, государство.</w:t>
      </w:r>
    </w:p>
    <w:p w14:paraId="2243F857" w14:textId="77777777" w:rsidR="0001354E" w:rsidRDefault="00865D67">
      <w:pPr>
        <w:numPr>
          <w:ilvl w:val="0"/>
          <w:numId w:val="9"/>
        </w:numPr>
        <w:spacing w:after="3" w:line="261" w:lineRule="auto"/>
        <w:ind w:left="1262" w:right="93" w:hanging="542"/>
      </w:pPr>
      <w:r>
        <w:rPr>
          <w:rFonts w:ascii="Century Gothic" w:eastAsia="Century Gothic" w:hAnsi="Century Gothic" w:cs="Century Gothic"/>
          <w:color w:val="7F7F7F"/>
          <w:sz w:val="40"/>
        </w:rPr>
        <w:t>Субъективная сторона: умысел и неосторожность.</w:t>
      </w:r>
    </w:p>
    <w:p w14:paraId="249AEBDD" w14:textId="77777777" w:rsidR="0001354E" w:rsidRDefault="00865D67">
      <w:pPr>
        <w:pStyle w:val="1"/>
        <w:spacing w:after="0" w:line="368" w:lineRule="auto"/>
        <w:ind w:left="53" w:right="43"/>
      </w:pPr>
      <w:r>
        <w:rPr>
          <w:noProof/>
        </w:rPr>
        <mc:AlternateContent>
          <mc:Choice Requires="wpg">
            <w:drawing>
              <wp:anchor distT="0" distB="0" distL="114300" distR="114300" simplePos="0" relativeHeight="251667456" behindDoc="1" locked="0" layoutInCell="1" allowOverlap="1" wp14:anchorId="735DCC87" wp14:editId="707C47F5">
                <wp:simplePos x="0" y="0"/>
                <wp:positionH relativeFrom="column">
                  <wp:posOffset>-91439</wp:posOffset>
                </wp:positionH>
                <wp:positionV relativeFrom="paragraph">
                  <wp:posOffset>-189195</wp:posOffset>
                </wp:positionV>
                <wp:extent cx="9144000" cy="1530858"/>
                <wp:effectExtent l="0" t="0" r="0" b="0"/>
                <wp:wrapNone/>
                <wp:docPr id="224923" name="Group 224923"/>
                <wp:cNvGraphicFramePr/>
                <a:graphic xmlns:a="http://schemas.openxmlformats.org/drawingml/2006/main">
                  <a:graphicData uri="http://schemas.microsoft.com/office/word/2010/wordprocessingGroup">
                    <wpg:wgp>
                      <wpg:cNvGrpSpPr/>
                      <wpg:grpSpPr>
                        <a:xfrm>
                          <a:off x="0" y="0"/>
                          <a:ext cx="9144000" cy="1530858"/>
                          <a:chOff x="0" y="0"/>
                          <a:chExt cx="9144000" cy="1530858"/>
                        </a:xfrm>
                      </wpg:grpSpPr>
                      <pic:pic xmlns:pic="http://schemas.openxmlformats.org/drawingml/2006/picture">
                        <pic:nvPicPr>
                          <pic:cNvPr id="299707" name="Picture 299707"/>
                          <pic:cNvPicPr/>
                        </pic:nvPicPr>
                        <pic:blipFill>
                          <a:blip r:embed="rId791"/>
                          <a:stretch>
                            <a:fillRect/>
                          </a:stretch>
                        </pic:blipFill>
                        <pic:spPr>
                          <a:xfrm>
                            <a:off x="195072" y="188976"/>
                            <a:ext cx="8863585" cy="390144"/>
                          </a:xfrm>
                          <a:prstGeom prst="rect">
                            <a:avLst/>
                          </a:prstGeom>
                        </pic:spPr>
                      </pic:pic>
                      <pic:pic xmlns:pic="http://schemas.openxmlformats.org/drawingml/2006/picture">
                        <pic:nvPicPr>
                          <pic:cNvPr id="561" name="Picture 561"/>
                          <pic:cNvPicPr/>
                        </pic:nvPicPr>
                        <pic:blipFill>
                          <a:blip r:embed="rId792"/>
                          <a:stretch>
                            <a:fillRect/>
                          </a:stretch>
                        </pic:blipFill>
                        <pic:spPr>
                          <a:xfrm>
                            <a:off x="777240" y="737616"/>
                            <a:ext cx="7721346" cy="793242"/>
                          </a:xfrm>
                          <a:prstGeom prst="rect">
                            <a:avLst/>
                          </a:prstGeom>
                        </pic:spPr>
                      </pic:pic>
                    </wpg:wgp>
                  </a:graphicData>
                </a:graphic>
              </wp:anchor>
            </w:drawing>
          </mc:Choice>
          <mc:Fallback xmlns:a="http://schemas.openxmlformats.org/drawingml/2006/main">
            <w:pict>
              <v:group id="Group 224923" style="width:720pt;height:120.54pt;position:absolute;z-index:-2147483644;mso-position-horizontal-relative:text;mso-position-horizontal:absolute;margin-left:-7.2pt;mso-position-vertical-relative:text;margin-top:-14.8973pt;" coordsize="91440,15308">
                <v:shape id="Picture 299707" style="position:absolute;width:88635;height:3901;left:1950;top:1889;" filled="f">
                  <v:imagedata r:id="rId793"/>
                </v:shape>
                <v:shape id="Picture 561" style="position:absolute;width:77213;height:7932;left:7772;top:7376;" filled="f">
                  <v:imagedata r:id="rId794"/>
                </v:shape>
              </v:group>
            </w:pict>
          </mc:Fallback>
        </mc:AlternateContent>
      </w:r>
      <w:r>
        <w:rPr>
          <w:sz w:val="56"/>
        </w:rPr>
        <w:t>2.  Возникновение гражданских прав и обязанностей, осуществление и защита гражданских прав</w:t>
      </w:r>
    </w:p>
    <w:p w14:paraId="665730FC" w14:textId="77777777" w:rsidR="0001354E" w:rsidRDefault="00865D67">
      <w:pPr>
        <w:numPr>
          <w:ilvl w:val="0"/>
          <w:numId w:val="10"/>
        </w:numPr>
        <w:spacing w:after="37" w:line="227" w:lineRule="auto"/>
        <w:ind w:right="15" w:hanging="543"/>
        <w:jc w:val="both"/>
      </w:pPr>
      <w:r>
        <w:rPr>
          <w:rFonts w:ascii="Century Gothic" w:eastAsia="Century Gothic" w:hAnsi="Century Gothic" w:cs="Century Gothic"/>
          <w:color w:val="7F7F7F"/>
          <w:sz w:val="30"/>
        </w:rPr>
        <w:t xml:space="preserve">Объект: </w:t>
      </w:r>
    </w:p>
    <w:p w14:paraId="39FF1A20" w14:textId="77777777" w:rsidR="0001354E" w:rsidRDefault="00865D67">
      <w:pPr>
        <w:spacing w:after="393" w:line="227" w:lineRule="auto"/>
        <w:ind w:left="293" w:right="15" w:hanging="10"/>
        <w:jc w:val="both"/>
      </w:pPr>
      <w:r>
        <w:rPr>
          <w:rFonts w:ascii="Century Gothic" w:eastAsia="Century Gothic" w:hAnsi="Century Gothic" w:cs="Century Gothic"/>
          <w:color w:val="7F7F7F"/>
          <w:sz w:val="30"/>
        </w:rPr>
        <w:t>Объектом является сфера возникновения гражданских прав и обязанностей, осуществления и защиты гражданских прав.</w:t>
      </w:r>
    </w:p>
    <w:p w14:paraId="0A9A0AA8" w14:textId="77777777" w:rsidR="0001354E" w:rsidRDefault="00865D67">
      <w:pPr>
        <w:numPr>
          <w:ilvl w:val="0"/>
          <w:numId w:val="10"/>
        </w:numPr>
        <w:spacing w:after="37" w:line="227" w:lineRule="auto"/>
        <w:ind w:right="15" w:hanging="543"/>
        <w:jc w:val="both"/>
      </w:pPr>
      <w:r>
        <w:rPr>
          <w:rFonts w:ascii="Century Gothic" w:eastAsia="Century Gothic" w:hAnsi="Century Gothic" w:cs="Century Gothic"/>
          <w:color w:val="7F7F7F"/>
          <w:sz w:val="30"/>
        </w:rPr>
        <w:t xml:space="preserve">Объективная сторона: </w:t>
      </w:r>
    </w:p>
    <w:p w14:paraId="52977804" w14:textId="77777777" w:rsidR="0001354E" w:rsidRDefault="00865D67">
      <w:pPr>
        <w:spacing w:after="0"/>
        <w:ind w:left="283"/>
      </w:pPr>
      <w:r>
        <w:rPr>
          <w:rFonts w:ascii="Century Gothic" w:eastAsia="Century Gothic" w:hAnsi="Century Gothic" w:cs="Century Gothic"/>
          <w:i/>
          <w:color w:val="7F7F7F"/>
          <w:sz w:val="30"/>
          <w:u w:val="single" w:color="7F7F7F"/>
        </w:rPr>
        <w:t>Гражданские права и обязанности возникают:</w:t>
      </w:r>
    </w:p>
    <w:p w14:paraId="17E41902" w14:textId="77777777" w:rsidR="0001354E" w:rsidRDefault="00865D67">
      <w:pPr>
        <w:numPr>
          <w:ilvl w:val="0"/>
          <w:numId w:val="11"/>
        </w:numPr>
        <w:spacing w:after="12" w:line="227" w:lineRule="auto"/>
        <w:ind w:right="300" w:hanging="543"/>
        <w:jc w:val="both"/>
      </w:pPr>
      <w:r>
        <w:rPr>
          <w:rFonts w:ascii="Century Gothic" w:eastAsia="Century Gothic" w:hAnsi="Century Gothic" w:cs="Century Gothic"/>
          <w:color w:val="7F7F7F"/>
          <w:sz w:val="30"/>
        </w:rPr>
        <w:t>из договоров и иных сделок, предусмотренных законом, а также из договоров и ины</w:t>
      </w:r>
      <w:r>
        <w:rPr>
          <w:rFonts w:ascii="Century Gothic" w:eastAsia="Century Gothic" w:hAnsi="Century Gothic" w:cs="Century Gothic"/>
          <w:color w:val="7F7F7F"/>
          <w:sz w:val="30"/>
        </w:rPr>
        <w:t>х сделок, хотя и не предусмотренных законом, но не противоречащих ему;</w:t>
      </w:r>
    </w:p>
    <w:p w14:paraId="24A01641" w14:textId="77777777" w:rsidR="0001354E" w:rsidRDefault="00865D67">
      <w:pPr>
        <w:spacing w:after="37" w:line="227" w:lineRule="auto"/>
        <w:ind w:left="293" w:right="15" w:hanging="10"/>
        <w:jc w:val="both"/>
      </w:pPr>
      <w:r>
        <w:rPr>
          <w:rFonts w:ascii="Century Gothic" w:eastAsia="Century Gothic" w:hAnsi="Century Gothic" w:cs="Century Gothic"/>
          <w:color w:val="7F7F7F"/>
          <w:sz w:val="30"/>
        </w:rPr>
        <w:t>1.1) из решений собраний в случаях, предусмотренных законом;</w:t>
      </w:r>
    </w:p>
    <w:p w14:paraId="2C827BC1" w14:textId="77777777" w:rsidR="0001354E" w:rsidRDefault="00865D67">
      <w:pPr>
        <w:numPr>
          <w:ilvl w:val="0"/>
          <w:numId w:val="11"/>
        </w:numPr>
        <w:spacing w:after="12" w:line="227" w:lineRule="auto"/>
        <w:ind w:right="300" w:hanging="543"/>
        <w:jc w:val="both"/>
      </w:pPr>
      <w:r>
        <w:rPr>
          <w:rFonts w:ascii="Century Gothic" w:eastAsia="Century Gothic" w:hAnsi="Century Gothic" w:cs="Century Gothic"/>
          <w:color w:val="7F7F7F"/>
          <w:sz w:val="30"/>
        </w:rPr>
        <w:t>из актов государственных органов и органов местного самоуправления, которые предусмотрены законом в качестве основания возни</w:t>
      </w:r>
      <w:r>
        <w:rPr>
          <w:rFonts w:ascii="Century Gothic" w:eastAsia="Century Gothic" w:hAnsi="Century Gothic" w:cs="Century Gothic"/>
          <w:color w:val="7F7F7F"/>
          <w:sz w:val="30"/>
        </w:rPr>
        <w:t>кновения гражданских прав и обязанностей;</w:t>
      </w:r>
    </w:p>
    <w:p w14:paraId="24D2612C" w14:textId="77777777" w:rsidR="0001354E" w:rsidRDefault="00865D67">
      <w:pPr>
        <w:numPr>
          <w:ilvl w:val="0"/>
          <w:numId w:val="11"/>
        </w:numPr>
        <w:spacing w:after="37" w:line="227" w:lineRule="auto"/>
        <w:ind w:right="300" w:hanging="543"/>
        <w:jc w:val="both"/>
      </w:pPr>
      <w:r>
        <w:rPr>
          <w:rFonts w:ascii="Century Gothic" w:eastAsia="Century Gothic" w:hAnsi="Century Gothic" w:cs="Century Gothic"/>
          <w:color w:val="7F7F7F"/>
          <w:sz w:val="30"/>
        </w:rPr>
        <w:t>из судебного решения, установившего гражданские права и обязанности;</w:t>
      </w:r>
    </w:p>
    <w:p w14:paraId="35E6A875" w14:textId="77777777" w:rsidR="0001354E" w:rsidRDefault="00865D67">
      <w:pPr>
        <w:numPr>
          <w:ilvl w:val="0"/>
          <w:numId w:val="11"/>
        </w:numPr>
        <w:spacing w:after="37" w:line="227" w:lineRule="auto"/>
        <w:ind w:right="300" w:hanging="543"/>
        <w:jc w:val="both"/>
      </w:pPr>
      <w:r>
        <w:rPr>
          <w:rFonts w:ascii="Century Gothic" w:eastAsia="Century Gothic" w:hAnsi="Century Gothic" w:cs="Century Gothic"/>
          <w:color w:val="7F7F7F"/>
          <w:sz w:val="30"/>
        </w:rPr>
        <w:lastRenderedPageBreak/>
        <w:t>в результате приобретения имущества по основаниям, допускаемым законом;</w:t>
      </w:r>
    </w:p>
    <w:p w14:paraId="6CD95151" w14:textId="77777777" w:rsidR="0001354E" w:rsidRDefault="00865D67">
      <w:pPr>
        <w:numPr>
          <w:ilvl w:val="0"/>
          <w:numId w:val="11"/>
        </w:numPr>
        <w:spacing w:after="12" w:line="227" w:lineRule="auto"/>
        <w:ind w:right="300" w:hanging="543"/>
        <w:jc w:val="both"/>
      </w:pPr>
      <w:r>
        <w:rPr>
          <w:rFonts w:ascii="Century Gothic" w:eastAsia="Century Gothic" w:hAnsi="Century Gothic" w:cs="Century Gothic"/>
          <w:color w:val="7F7F7F"/>
          <w:sz w:val="30"/>
        </w:rPr>
        <w:t>в результате создания произведений науки, литературы, искусства, изобрете</w:t>
      </w:r>
      <w:r>
        <w:rPr>
          <w:rFonts w:ascii="Century Gothic" w:eastAsia="Century Gothic" w:hAnsi="Century Gothic" w:cs="Century Gothic"/>
          <w:color w:val="7F7F7F"/>
          <w:sz w:val="30"/>
        </w:rPr>
        <w:t>ний и иных результатов интеллектуальной деятельности; 6) вследствие причинения вреда другому лицу;</w:t>
      </w:r>
    </w:p>
    <w:p w14:paraId="68116ED5" w14:textId="77777777" w:rsidR="0001354E" w:rsidRDefault="00865D67">
      <w:pPr>
        <w:numPr>
          <w:ilvl w:val="0"/>
          <w:numId w:val="12"/>
        </w:numPr>
        <w:spacing w:after="37" w:line="227" w:lineRule="auto"/>
        <w:ind w:right="15" w:hanging="360"/>
        <w:jc w:val="both"/>
      </w:pPr>
      <w:r>
        <w:rPr>
          <w:rFonts w:ascii="Century Gothic" w:eastAsia="Century Gothic" w:hAnsi="Century Gothic" w:cs="Century Gothic"/>
          <w:color w:val="7F7F7F"/>
          <w:sz w:val="30"/>
        </w:rPr>
        <w:t>вследствие неосновательного обогащения;</w:t>
      </w:r>
    </w:p>
    <w:p w14:paraId="7FD5DC7C" w14:textId="77777777" w:rsidR="0001354E" w:rsidRDefault="00865D67">
      <w:pPr>
        <w:numPr>
          <w:ilvl w:val="0"/>
          <w:numId w:val="12"/>
        </w:numPr>
        <w:spacing w:after="37" w:line="227" w:lineRule="auto"/>
        <w:ind w:right="15" w:hanging="360"/>
        <w:jc w:val="both"/>
      </w:pPr>
      <w:r>
        <w:rPr>
          <w:rFonts w:ascii="Century Gothic" w:eastAsia="Century Gothic" w:hAnsi="Century Gothic" w:cs="Century Gothic"/>
          <w:color w:val="7F7F7F"/>
          <w:sz w:val="30"/>
        </w:rPr>
        <w:t>вследствие иных действий граждан и юридических лиц;</w:t>
      </w:r>
    </w:p>
    <w:p w14:paraId="4A786B98" w14:textId="77777777" w:rsidR="0001354E" w:rsidRDefault="00865D67">
      <w:pPr>
        <w:numPr>
          <w:ilvl w:val="0"/>
          <w:numId w:val="12"/>
        </w:numPr>
        <w:spacing w:after="37" w:line="227" w:lineRule="auto"/>
        <w:ind w:right="15" w:hanging="360"/>
        <w:jc w:val="both"/>
      </w:pPr>
      <w:r>
        <w:rPr>
          <w:rFonts w:ascii="Century Gothic" w:eastAsia="Century Gothic" w:hAnsi="Century Gothic" w:cs="Century Gothic"/>
          <w:color w:val="7F7F7F"/>
          <w:sz w:val="30"/>
        </w:rPr>
        <w:t>вследствие событий, с которыми закон или иной правовой акт связыв</w:t>
      </w:r>
      <w:r>
        <w:rPr>
          <w:rFonts w:ascii="Century Gothic" w:eastAsia="Century Gothic" w:hAnsi="Century Gothic" w:cs="Century Gothic"/>
          <w:color w:val="7F7F7F"/>
          <w:sz w:val="30"/>
        </w:rPr>
        <w:t>ает наступление гражданско-правовых последствий.</w:t>
      </w:r>
    </w:p>
    <w:p w14:paraId="08C48B73" w14:textId="77777777" w:rsidR="0001354E" w:rsidRDefault="00865D67">
      <w:pPr>
        <w:spacing w:after="343"/>
        <w:ind w:left="105" w:hanging="10"/>
      </w:pPr>
      <w:r>
        <w:rPr>
          <w:noProof/>
        </w:rPr>
        <mc:AlternateContent>
          <mc:Choice Requires="wpg">
            <w:drawing>
              <wp:anchor distT="0" distB="0" distL="114300" distR="114300" simplePos="0" relativeHeight="251668480" behindDoc="1" locked="0" layoutInCell="1" allowOverlap="1" wp14:anchorId="6AE17804" wp14:editId="66C60E96">
                <wp:simplePos x="0" y="0"/>
                <wp:positionH relativeFrom="column">
                  <wp:posOffset>-91439</wp:posOffset>
                </wp:positionH>
                <wp:positionV relativeFrom="paragraph">
                  <wp:posOffset>-189861</wp:posOffset>
                </wp:positionV>
                <wp:extent cx="9144000" cy="1530858"/>
                <wp:effectExtent l="0" t="0" r="0" b="0"/>
                <wp:wrapNone/>
                <wp:docPr id="222588" name="Group 222588"/>
                <wp:cNvGraphicFramePr/>
                <a:graphic xmlns:a="http://schemas.openxmlformats.org/drawingml/2006/main">
                  <a:graphicData uri="http://schemas.microsoft.com/office/word/2010/wordprocessingGroup">
                    <wpg:wgp>
                      <wpg:cNvGrpSpPr/>
                      <wpg:grpSpPr>
                        <a:xfrm>
                          <a:off x="0" y="0"/>
                          <a:ext cx="9144000" cy="1530858"/>
                          <a:chOff x="0" y="0"/>
                          <a:chExt cx="9144000" cy="1530858"/>
                        </a:xfrm>
                      </wpg:grpSpPr>
                      <pic:pic xmlns:pic="http://schemas.openxmlformats.org/drawingml/2006/picture">
                        <pic:nvPicPr>
                          <pic:cNvPr id="299708" name="Picture 299708"/>
                          <pic:cNvPicPr/>
                        </pic:nvPicPr>
                        <pic:blipFill>
                          <a:blip r:embed="rId795"/>
                          <a:stretch>
                            <a:fillRect/>
                          </a:stretch>
                        </pic:blipFill>
                        <pic:spPr>
                          <a:xfrm>
                            <a:off x="161544" y="193040"/>
                            <a:ext cx="8860537" cy="387096"/>
                          </a:xfrm>
                          <a:prstGeom prst="rect">
                            <a:avLst/>
                          </a:prstGeom>
                        </pic:spPr>
                      </pic:pic>
                      <pic:pic xmlns:pic="http://schemas.openxmlformats.org/drawingml/2006/picture">
                        <pic:nvPicPr>
                          <pic:cNvPr id="631" name="Picture 631"/>
                          <pic:cNvPicPr/>
                        </pic:nvPicPr>
                        <pic:blipFill>
                          <a:blip r:embed="rId796"/>
                          <a:stretch>
                            <a:fillRect/>
                          </a:stretch>
                        </pic:blipFill>
                        <pic:spPr>
                          <a:xfrm>
                            <a:off x="740664" y="737616"/>
                            <a:ext cx="7721346" cy="793242"/>
                          </a:xfrm>
                          <a:prstGeom prst="rect">
                            <a:avLst/>
                          </a:prstGeom>
                        </pic:spPr>
                      </pic:pic>
                    </wpg:wgp>
                  </a:graphicData>
                </a:graphic>
              </wp:anchor>
            </w:drawing>
          </mc:Choice>
          <mc:Fallback xmlns:a="http://schemas.openxmlformats.org/drawingml/2006/main">
            <w:pict>
              <v:group id="Group 222588" style="width:720pt;height:120.54pt;position:absolute;z-index:-2147483644;mso-position-horizontal-relative:text;mso-position-horizontal:absolute;margin-left:-7.2pt;mso-position-vertical-relative:text;margin-top:-14.9497pt;" coordsize="91440,15308">
                <v:shape id="Picture 299708" style="position:absolute;width:88605;height:3870;left:1615;top:1930;" filled="f">
                  <v:imagedata r:id="rId797"/>
                </v:shape>
                <v:shape id="Picture 631" style="position:absolute;width:77213;height:7932;left:7406;top:7376;" filled="f">
                  <v:imagedata r:id="rId798"/>
                </v:shape>
              </v:group>
            </w:pict>
          </mc:Fallback>
        </mc:AlternateContent>
      </w:r>
      <w:r>
        <w:rPr>
          <w:rFonts w:ascii="Palatino Linotype" w:eastAsia="Palatino Linotype" w:hAnsi="Palatino Linotype" w:cs="Palatino Linotype"/>
          <w:color w:val="323232"/>
          <w:sz w:val="56"/>
        </w:rPr>
        <w:t xml:space="preserve">2.  Возникновение гражданских прав и обязанностей, </w:t>
      </w:r>
    </w:p>
    <w:p w14:paraId="77267D76" w14:textId="77777777" w:rsidR="0001354E" w:rsidRDefault="00865D67">
      <w:pPr>
        <w:pStyle w:val="1"/>
        <w:spacing w:after="101" w:line="216" w:lineRule="auto"/>
        <w:ind w:left="53"/>
      </w:pPr>
      <w:r>
        <w:rPr>
          <w:sz w:val="56"/>
        </w:rPr>
        <w:t>осуществление и защита гражданских прав</w:t>
      </w:r>
    </w:p>
    <w:p w14:paraId="1AA80B09" w14:textId="77777777" w:rsidR="0001354E" w:rsidRDefault="00865D67">
      <w:pPr>
        <w:tabs>
          <w:tab w:val="center" w:pos="3289"/>
        </w:tabs>
        <w:spacing w:after="32" w:line="227" w:lineRule="auto"/>
      </w:pPr>
      <w:r>
        <w:rPr>
          <w:rFonts w:ascii="Arial" w:eastAsia="Arial" w:hAnsi="Arial" w:cs="Arial"/>
          <w:color w:val="7F7F7F"/>
          <w:sz w:val="24"/>
        </w:rPr>
        <w:t>•</w:t>
      </w:r>
      <w:r>
        <w:rPr>
          <w:rFonts w:ascii="Arial" w:eastAsia="Arial" w:hAnsi="Arial" w:cs="Arial"/>
          <w:color w:val="7F7F7F"/>
          <w:sz w:val="24"/>
        </w:rPr>
        <w:tab/>
      </w:r>
      <w:r>
        <w:rPr>
          <w:rFonts w:ascii="Century Gothic" w:eastAsia="Century Gothic" w:hAnsi="Century Gothic" w:cs="Century Gothic"/>
          <w:color w:val="7F7F7F"/>
          <w:sz w:val="24"/>
        </w:rPr>
        <w:t xml:space="preserve">Субъекты гражданских прав и обязанностей: </w:t>
      </w:r>
    </w:p>
    <w:p w14:paraId="3BBC12CA" w14:textId="77777777" w:rsidR="0001354E" w:rsidRDefault="00865D67">
      <w:pPr>
        <w:spacing w:after="326" w:line="225" w:lineRule="auto"/>
        <w:ind w:left="17" w:right="1934" w:hanging="10"/>
        <w:jc w:val="both"/>
      </w:pP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Физические лица: Это граждане, которые обладают правами и несут обязанности.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Юридические лица: Это организации, которые также обладают правами и несут обязанности.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Государство: Может быть как субъектом, так и объектом гражданских прав и обязанностей.</w:t>
      </w:r>
    </w:p>
    <w:p w14:paraId="3929A3E7" w14:textId="77777777" w:rsidR="0001354E" w:rsidRDefault="00865D67">
      <w:pPr>
        <w:tabs>
          <w:tab w:val="center" w:pos="1955"/>
        </w:tabs>
        <w:spacing w:after="32" w:line="227" w:lineRule="auto"/>
      </w:pPr>
      <w:r>
        <w:rPr>
          <w:rFonts w:ascii="Arial" w:eastAsia="Arial" w:hAnsi="Arial" w:cs="Arial"/>
          <w:color w:val="7F7F7F"/>
          <w:sz w:val="24"/>
        </w:rPr>
        <w:t>•</w:t>
      </w:r>
      <w:r>
        <w:rPr>
          <w:rFonts w:ascii="Arial" w:eastAsia="Arial" w:hAnsi="Arial" w:cs="Arial"/>
          <w:color w:val="7F7F7F"/>
          <w:sz w:val="24"/>
        </w:rPr>
        <w:tab/>
      </w:r>
      <w:r>
        <w:rPr>
          <w:rFonts w:ascii="Century Gothic" w:eastAsia="Century Gothic" w:hAnsi="Century Gothic" w:cs="Century Gothic"/>
          <w:color w:val="7F7F7F"/>
          <w:sz w:val="24"/>
        </w:rPr>
        <w:t>Субъективная сторона:</w:t>
      </w:r>
    </w:p>
    <w:p w14:paraId="0D81AA90" w14:textId="77777777" w:rsidR="0001354E" w:rsidRDefault="00865D67">
      <w:pPr>
        <w:spacing w:after="32" w:line="227" w:lineRule="auto"/>
        <w:ind w:left="18" w:right="13" w:hanging="10"/>
      </w:pPr>
      <w:r>
        <w:rPr>
          <w:rFonts w:ascii="Century Gothic" w:eastAsia="Century Gothic" w:hAnsi="Century Gothic" w:cs="Century Gothic"/>
          <w:color w:val="7F7F7F"/>
          <w:sz w:val="24"/>
        </w:rPr>
        <w:t>Как умысел и неосторожность влияют на возникновение, осуществление и защиту гражданских прав:</w:t>
      </w:r>
    </w:p>
    <w:p w14:paraId="42792164"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1. Возникновение прав и обязанностей: </w:t>
      </w:r>
    </w:p>
    <w:p w14:paraId="3C02D351" w14:textId="77777777" w:rsidR="0001354E" w:rsidRDefault="00865D67">
      <w:pPr>
        <w:numPr>
          <w:ilvl w:val="0"/>
          <w:numId w:val="13"/>
        </w:numPr>
        <w:spacing w:after="11" w:line="227" w:lineRule="auto"/>
        <w:ind w:right="13" w:hanging="542"/>
      </w:pPr>
      <w:r>
        <w:rPr>
          <w:rFonts w:ascii="Century Gothic" w:eastAsia="Century Gothic" w:hAnsi="Century Gothic" w:cs="Century Gothic"/>
          <w:color w:val="7F7F7F"/>
          <w:sz w:val="24"/>
        </w:rPr>
        <w:t>Умысел: Умысел не влияет на возникновение прав и обязанностей. Они возникают независимо от того, как</w:t>
      </w:r>
      <w:r>
        <w:rPr>
          <w:rFonts w:ascii="Century Gothic" w:eastAsia="Century Gothic" w:hAnsi="Century Gothic" w:cs="Century Gothic"/>
          <w:color w:val="7F7F7F"/>
          <w:sz w:val="24"/>
        </w:rPr>
        <w:t xml:space="preserve"> человек к ним относится. </w:t>
      </w:r>
    </w:p>
    <w:p w14:paraId="5371AA09" w14:textId="77777777" w:rsidR="0001354E" w:rsidRDefault="00865D67">
      <w:pPr>
        <w:spacing w:after="32" w:line="227" w:lineRule="auto"/>
        <w:ind w:left="18" w:right="13" w:hanging="10"/>
      </w:pPr>
      <w:r>
        <w:rPr>
          <w:rFonts w:ascii="Century Gothic" w:eastAsia="Century Gothic" w:hAnsi="Century Gothic" w:cs="Century Gothic"/>
          <w:i/>
          <w:color w:val="7F7F7F"/>
          <w:sz w:val="24"/>
        </w:rPr>
        <w:t>Пример</w:t>
      </w:r>
      <w:r>
        <w:rPr>
          <w:rFonts w:ascii="Century Gothic" w:eastAsia="Century Gothic" w:hAnsi="Century Gothic" w:cs="Century Gothic"/>
          <w:color w:val="7F7F7F"/>
          <w:sz w:val="24"/>
        </w:rPr>
        <w:t xml:space="preserve">: право собственности возникает в результате покупки товара, независимо от того, с каким умыслом купили его. </w:t>
      </w:r>
    </w:p>
    <w:p w14:paraId="4A94EC6B" w14:textId="77777777" w:rsidR="0001354E" w:rsidRDefault="00865D67">
      <w:pPr>
        <w:numPr>
          <w:ilvl w:val="0"/>
          <w:numId w:val="13"/>
        </w:numPr>
        <w:spacing w:after="32" w:line="227" w:lineRule="auto"/>
        <w:ind w:right="13" w:hanging="542"/>
      </w:pPr>
      <w:r>
        <w:rPr>
          <w:rFonts w:ascii="Century Gothic" w:eastAsia="Century Gothic" w:hAnsi="Century Gothic" w:cs="Century Gothic"/>
          <w:color w:val="7F7F7F"/>
          <w:sz w:val="24"/>
        </w:rPr>
        <w:t xml:space="preserve">Неосторожность: Неосторожность также не влияет на возникновение прав и обязанностей. </w:t>
      </w:r>
    </w:p>
    <w:p w14:paraId="4E3E93D8" w14:textId="77777777" w:rsidR="0001354E" w:rsidRDefault="00865D67">
      <w:pPr>
        <w:spacing w:after="32" w:line="227" w:lineRule="auto"/>
        <w:ind w:left="18" w:right="13" w:hanging="10"/>
      </w:pPr>
      <w:r>
        <w:rPr>
          <w:rFonts w:ascii="Century Gothic" w:eastAsia="Century Gothic" w:hAnsi="Century Gothic" w:cs="Century Gothic"/>
          <w:color w:val="7F7F7F"/>
          <w:sz w:val="24"/>
        </w:rPr>
        <w:lastRenderedPageBreak/>
        <w:t xml:space="preserve">2. Осуществление прав: </w:t>
      </w:r>
    </w:p>
    <w:p w14:paraId="51BAB08A" w14:textId="77777777" w:rsidR="0001354E" w:rsidRDefault="00865D67">
      <w:pPr>
        <w:numPr>
          <w:ilvl w:val="0"/>
          <w:numId w:val="14"/>
        </w:numPr>
        <w:spacing w:after="11" w:line="227" w:lineRule="auto"/>
        <w:ind w:right="13" w:hanging="542"/>
      </w:pPr>
      <w:r>
        <w:rPr>
          <w:rFonts w:ascii="Century Gothic" w:eastAsia="Century Gothic" w:hAnsi="Century Gothic" w:cs="Century Gothic"/>
          <w:color w:val="7F7F7F"/>
          <w:sz w:val="24"/>
        </w:rPr>
        <w:t xml:space="preserve">Умысел: Осуществление прав с умыслом, чтобы причинить вред другим, может привести к правовым последствиям. </w:t>
      </w:r>
    </w:p>
    <w:p w14:paraId="02138DA1" w14:textId="77777777" w:rsidR="0001354E" w:rsidRDefault="00865D67">
      <w:pPr>
        <w:spacing w:after="32" w:line="227" w:lineRule="auto"/>
        <w:ind w:left="18" w:right="13" w:hanging="10"/>
      </w:pPr>
      <w:r>
        <w:rPr>
          <w:rFonts w:ascii="Century Gothic" w:eastAsia="Century Gothic" w:hAnsi="Century Gothic" w:cs="Century Gothic"/>
          <w:i/>
          <w:color w:val="7F7F7F"/>
          <w:sz w:val="24"/>
        </w:rPr>
        <w:t>Пример</w:t>
      </w:r>
      <w:r>
        <w:rPr>
          <w:rFonts w:ascii="Century Gothic" w:eastAsia="Century Gothic" w:hAnsi="Century Gothic" w:cs="Century Gothic"/>
          <w:color w:val="7F7F7F"/>
          <w:sz w:val="24"/>
        </w:rPr>
        <w:t>: использование своего имущества</w:t>
      </w:r>
      <w:r>
        <w:rPr>
          <w:rFonts w:ascii="Century Gothic" w:eastAsia="Century Gothic" w:hAnsi="Century Gothic" w:cs="Century Gothic"/>
          <w:color w:val="7F7F7F"/>
          <w:sz w:val="24"/>
        </w:rPr>
        <w:t xml:space="preserve"> для причинения вреда соседу. </w:t>
      </w:r>
    </w:p>
    <w:p w14:paraId="432D17C1" w14:textId="77777777" w:rsidR="0001354E" w:rsidRDefault="00865D67">
      <w:pPr>
        <w:numPr>
          <w:ilvl w:val="0"/>
          <w:numId w:val="14"/>
        </w:numPr>
        <w:spacing w:after="11" w:line="227" w:lineRule="auto"/>
        <w:ind w:right="13" w:hanging="542"/>
      </w:pPr>
      <w:r>
        <w:rPr>
          <w:rFonts w:ascii="Century Gothic" w:eastAsia="Century Gothic" w:hAnsi="Century Gothic" w:cs="Century Gothic"/>
          <w:color w:val="7F7F7F"/>
          <w:sz w:val="24"/>
        </w:rPr>
        <w:t xml:space="preserve">Неосторожность: Осуществление прав с неосторожностью может привести к ответственности, если ваши действия привели к ущербу. </w:t>
      </w:r>
    </w:p>
    <w:p w14:paraId="33F51EC8" w14:textId="77777777" w:rsidR="0001354E" w:rsidRDefault="00865D67">
      <w:pPr>
        <w:spacing w:after="32" w:line="227" w:lineRule="auto"/>
        <w:ind w:left="18" w:right="13" w:hanging="10"/>
      </w:pPr>
      <w:r>
        <w:rPr>
          <w:rFonts w:ascii="Century Gothic" w:eastAsia="Century Gothic" w:hAnsi="Century Gothic" w:cs="Century Gothic"/>
          <w:i/>
          <w:color w:val="7F7F7F"/>
          <w:sz w:val="24"/>
        </w:rPr>
        <w:t>Пример</w:t>
      </w:r>
      <w:r>
        <w:rPr>
          <w:rFonts w:ascii="Century Gothic" w:eastAsia="Century Gothic" w:hAnsi="Century Gothic" w:cs="Century Gothic"/>
          <w:color w:val="7F7F7F"/>
          <w:sz w:val="24"/>
        </w:rPr>
        <w:t>: если вы случайно повредили имущество соседа при проведении ремонта в своей квартире.</w:t>
      </w:r>
    </w:p>
    <w:p w14:paraId="5DAABD10"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3. Защита прав: </w:t>
      </w:r>
    </w:p>
    <w:p w14:paraId="7A2409EB" w14:textId="77777777" w:rsidR="0001354E" w:rsidRDefault="00865D67">
      <w:pPr>
        <w:numPr>
          <w:ilvl w:val="0"/>
          <w:numId w:val="15"/>
        </w:numPr>
        <w:spacing w:after="11" w:line="227" w:lineRule="auto"/>
        <w:ind w:right="13" w:hanging="542"/>
      </w:pPr>
      <w:r>
        <w:rPr>
          <w:rFonts w:ascii="Century Gothic" w:eastAsia="Century Gothic" w:hAnsi="Century Gothic" w:cs="Century Gothic"/>
          <w:color w:val="7F7F7F"/>
          <w:sz w:val="24"/>
        </w:rPr>
        <w:t>Умысел: Если нарушени</w:t>
      </w:r>
      <w:r>
        <w:rPr>
          <w:rFonts w:ascii="Century Gothic" w:eastAsia="Century Gothic" w:hAnsi="Century Gothic" w:cs="Century Gothic"/>
          <w:color w:val="7F7F7F"/>
          <w:sz w:val="24"/>
        </w:rPr>
        <w:t xml:space="preserve">е прав произошло с умыслом, суд может применить более строгие меры ответственности. </w:t>
      </w:r>
    </w:p>
    <w:p w14:paraId="539D66EB" w14:textId="77777777" w:rsidR="0001354E" w:rsidRDefault="00865D67">
      <w:pPr>
        <w:spacing w:after="32" w:line="227" w:lineRule="auto"/>
        <w:ind w:left="18" w:right="13" w:hanging="10"/>
      </w:pPr>
      <w:r>
        <w:rPr>
          <w:rFonts w:ascii="Century Gothic" w:eastAsia="Century Gothic" w:hAnsi="Century Gothic" w:cs="Century Gothic"/>
          <w:i/>
          <w:color w:val="7F7F7F"/>
          <w:sz w:val="24"/>
        </w:rPr>
        <w:t>Пример</w:t>
      </w:r>
      <w:r>
        <w:rPr>
          <w:rFonts w:ascii="Century Gothic" w:eastAsia="Century Gothic" w:hAnsi="Century Gothic" w:cs="Century Gothic"/>
          <w:color w:val="7F7F7F"/>
          <w:sz w:val="24"/>
        </w:rPr>
        <w:t xml:space="preserve">: в случае умышленного причинения вреда имуществу суд может обязать виновного возместить ущерб в полном объеме и наказать его штрафом или иным видом наказания. </w:t>
      </w:r>
    </w:p>
    <w:p w14:paraId="58822A99" w14:textId="77777777" w:rsidR="0001354E" w:rsidRDefault="00865D67">
      <w:pPr>
        <w:numPr>
          <w:ilvl w:val="0"/>
          <w:numId w:val="15"/>
        </w:numPr>
        <w:spacing w:after="11" w:line="227" w:lineRule="auto"/>
        <w:ind w:right="13" w:hanging="542"/>
      </w:pPr>
      <w:r>
        <w:rPr>
          <w:rFonts w:ascii="Century Gothic" w:eastAsia="Century Gothic" w:hAnsi="Century Gothic" w:cs="Century Gothic"/>
          <w:color w:val="7F7F7F"/>
          <w:sz w:val="24"/>
        </w:rPr>
        <w:t>Неос</w:t>
      </w:r>
      <w:r>
        <w:rPr>
          <w:rFonts w:ascii="Century Gothic" w:eastAsia="Century Gothic" w:hAnsi="Century Gothic" w:cs="Century Gothic"/>
          <w:color w:val="7F7F7F"/>
          <w:sz w:val="24"/>
        </w:rPr>
        <w:t xml:space="preserve">торожность: Если нарушение прав произошло по неосторожности, суд может применить более мягкие меры ответственности. </w:t>
      </w:r>
    </w:p>
    <w:p w14:paraId="14A918A2" w14:textId="77777777" w:rsidR="0001354E" w:rsidRDefault="00865D67">
      <w:pPr>
        <w:spacing w:after="32" w:line="227" w:lineRule="auto"/>
        <w:ind w:left="18" w:right="13" w:hanging="10"/>
      </w:pPr>
      <w:r>
        <w:rPr>
          <w:rFonts w:ascii="Century Gothic" w:eastAsia="Century Gothic" w:hAnsi="Century Gothic" w:cs="Century Gothic"/>
          <w:i/>
          <w:color w:val="7F7F7F"/>
          <w:sz w:val="24"/>
        </w:rPr>
        <w:t>Пример</w:t>
      </w:r>
      <w:r>
        <w:rPr>
          <w:rFonts w:ascii="Century Gothic" w:eastAsia="Century Gothic" w:hAnsi="Century Gothic" w:cs="Century Gothic"/>
          <w:color w:val="7F7F7F"/>
          <w:sz w:val="24"/>
        </w:rPr>
        <w:t>: в случае неумышленного повреждения имущества суд может обязать виновного возместить ущерб в части или освободить его от ответственн</w:t>
      </w:r>
      <w:r>
        <w:rPr>
          <w:rFonts w:ascii="Century Gothic" w:eastAsia="Century Gothic" w:hAnsi="Century Gothic" w:cs="Century Gothic"/>
          <w:color w:val="7F7F7F"/>
          <w:sz w:val="24"/>
        </w:rPr>
        <w:t>ости в зависимости от степени вины.;</w:t>
      </w:r>
    </w:p>
    <w:p w14:paraId="3622CBA7" w14:textId="77777777" w:rsidR="0001354E" w:rsidRDefault="00865D67">
      <w:pPr>
        <w:spacing w:after="343"/>
        <w:ind w:left="105" w:hanging="10"/>
      </w:pPr>
      <w:r>
        <w:rPr>
          <w:noProof/>
        </w:rPr>
        <mc:AlternateContent>
          <mc:Choice Requires="wpg">
            <w:drawing>
              <wp:anchor distT="0" distB="0" distL="114300" distR="114300" simplePos="0" relativeHeight="251669504" behindDoc="1" locked="0" layoutInCell="1" allowOverlap="1" wp14:anchorId="572A884D" wp14:editId="15BBDCD3">
                <wp:simplePos x="0" y="0"/>
                <wp:positionH relativeFrom="column">
                  <wp:posOffset>-91439</wp:posOffset>
                </wp:positionH>
                <wp:positionV relativeFrom="paragraph">
                  <wp:posOffset>-187067</wp:posOffset>
                </wp:positionV>
                <wp:extent cx="9144000" cy="1530858"/>
                <wp:effectExtent l="0" t="0" r="0" b="0"/>
                <wp:wrapNone/>
                <wp:docPr id="222583" name="Group 222583"/>
                <wp:cNvGraphicFramePr/>
                <a:graphic xmlns:a="http://schemas.openxmlformats.org/drawingml/2006/main">
                  <a:graphicData uri="http://schemas.microsoft.com/office/word/2010/wordprocessingGroup">
                    <wpg:wgp>
                      <wpg:cNvGrpSpPr/>
                      <wpg:grpSpPr>
                        <a:xfrm>
                          <a:off x="0" y="0"/>
                          <a:ext cx="9144000" cy="1530858"/>
                          <a:chOff x="0" y="0"/>
                          <a:chExt cx="9144000" cy="1530858"/>
                        </a:xfrm>
                      </wpg:grpSpPr>
                      <pic:pic xmlns:pic="http://schemas.openxmlformats.org/drawingml/2006/picture">
                        <pic:nvPicPr>
                          <pic:cNvPr id="299709" name="Picture 299709"/>
                          <pic:cNvPicPr/>
                        </pic:nvPicPr>
                        <pic:blipFill>
                          <a:blip r:embed="rId799"/>
                          <a:stretch>
                            <a:fillRect/>
                          </a:stretch>
                        </pic:blipFill>
                        <pic:spPr>
                          <a:xfrm>
                            <a:off x="198120" y="187960"/>
                            <a:ext cx="8860537" cy="387096"/>
                          </a:xfrm>
                          <a:prstGeom prst="rect">
                            <a:avLst/>
                          </a:prstGeom>
                        </pic:spPr>
                      </pic:pic>
                      <pic:pic xmlns:pic="http://schemas.openxmlformats.org/drawingml/2006/picture">
                        <pic:nvPicPr>
                          <pic:cNvPr id="706" name="Picture 706"/>
                          <pic:cNvPicPr/>
                        </pic:nvPicPr>
                        <pic:blipFill>
                          <a:blip r:embed="rId800"/>
                          <a:stretch>
                            <a:fillRect/>
                          </a:stretch>
                        </pic:blipFill>
                        <pic:spPr>
                          <a:xfrm>
                            <a:off x="777240" y="737616"/>
                            <a:ext cx="7721346" cy="793242"/>
                          </a:xfrm>
                          <a:prstGeom prst="rect">
                            <a:avLst/>
                          </a:prstGeom>
                        </pic:spPr>
                      </pic:pic>
                    </wpg:wgp>
                  </a:graphicData>
                </a:graphic>
              </wp:anchor>
            </w:drawing>
          </mc:Choice>
          <mc:Fallback xmlns:a="http://schemas.openxmlformats.org/drawingml/2006/main">
            <w:pict>
              <v:group id="Group 222583" style="width:720pt;height:120.54pt;position:absolute;z-index:-2147483644;mso-position-horizontal-relative:text;mso-position-horizontal:absolute;margin-left:-7.2pt;mso-position-vertical-relative:text;margin-top:-14.7297pt;" coordsize="91440,15308">
                <v:shape id="Picture 299709" style="position:absolute;width:88605;height:3870;left:1981;top:1879;" filled="f">
                  <v:imagedata r:id="rId801"/>
                </v:shape>
                <v:shape id="Picture 706" style="position:absolute;width:77213;height:7932;left:7772;top:7376;" filled="f">
                  <v:imagedata r:id="rId802"/>
                </v:shape>
              </v:group>
            </w:pict>
          </mc:Fallback>
        </mc:AlternateContent>
      </w:r>
      <w:r>
        <w:rPr>
          <w:rFonts w:ascii="Palatino Linotype" w:eastAsia="Palatino Linotype" w:hAnsi="Palatino Linotype" w:cs="Palatino Linotype"/>
          <w:color w:val="323232"/>
          <w:sz w:val="56"/>
        </w:rPr>
        <w:t xml:space="preserve">2.  Возникновение гражданских прав и обязанностей, </w:t>
      </w:r>
    </w:p>
    <w:p w14:paraId="6FEBA679" w14:textId="77777777" w:rsidR="0001354E" w:rsidRDefault="00865D67">
      <w:pPr>
        <w:pStyle w:val="1"/>
        <w:spacing w:after="101" w:line="216" w:lineRule="auto"/>
        <w:ind w:left="53" w:right="-94"/>
      </w:pPr>
      <w:r>
        <w:rPr>
          <w:sz w:val="56"/>
        </w:rPr>
        <w:t>осуществление и защита гражданских прав</w:t>
      </w:r>
    </w:p>
    <w:p w14:paraId="3E5E63DF" w14:textId="77777777" w:rsidR="0001354E" w:rsidRDefault="00865D67">
      <w:pPr>
        <w:spacing w:after="0"/>
        <w:ind w:left="164" w:right="187" w:hanging="10"/>
        <w:jc w:val="center"/>
      </w:pPr>
      <w:r>
        <w:rPr>
          <w:rFonts w:ascii="Century Gothic" w:eastAsia="Century Gothic" w:hAnsi="Century Gothic" w:cs="Century Gothic"/>
          <w:i/>
          <w:color w:val="7F7F7F"/>
          <w:sz w:val="50"/>
          <w:u w:val="single" w:color="7F7F7F"/>
        </w:rPr>
        <w:t>Судебная практика</w:t>
      </w:r>
    </w:p>
    <w:p w14:paraId="462A3BDA" w14:textId="77777777" w:rsidR="0001354E" w:rsidRDefault="00865D67">
      <w:pPr>
        <w:numPr>
          <w:ilvl w:val="0"/>
          <w:numId w:val="16"/>
        </w:numPr>
        <w:spacing w:after="18" w:line="249" w:lineRule="auto"/>
        <w:ind w:right="6" w:hanging="542"/>
      </w:pPr>
      <w:r>
        <w:rPr>
          <w:rFonts w:ascii="Century Gothic" w:eastAsia="Century Gothic" w:hAnsi="Century Gothic" w:cs="Century Gothic"/>
          <w:color w:val="7F7F7F"/>
          <w:sz w:val="32"/>
        </w:rPr>
        <w:t>Дело о защите права на неприкосновенность жилища.</w:t>
      </w:r>
    </w:p>
    <w:p w14:paraId="5D46EBDE" w14:textId="77777777" w:rsidR="0001354E" w:rsidRDefault="00865D67">
      <w:pPr>
        <w:spacing w:after="0"/>
        <w:ind w:left="5" w:hanging="10"/>
      </w:pPr>
      <w:r>
        <w:rPr>
          <w:rFonts w:ascii="Century Gothic" w:eastAsia="Century Gothic" w:hAnsi="Century Gothic" w:cs="Century Gothic"/>
          <w:color w:val="7F7F7F"/>
          <w:sz w:val="32"/>
          <w:u w:val="single" w:color="7F7F7F"/>
        </w:rPr>
        <w:t>Суть спора:</w:t>
      </w:r>
      <w:r>
        <w:rPr>
          <w:rFonts w:ascii="Century Gothic" w:eastAsia="Century Gothic" w:hAnsi="Century Gothic" w:cs="Century Gothic"/>
          <w:color w:val="7F7F7F"/>
          <w:sz w:val="32"/>
        </w:rPr>
        <w:t xml:space="preserve"> </w:t>
      </w:r>
    </w:p>
    <w:p w14:paraId="04D37D0B" w14:textId="77777777" w:rsidR="0001354E" w:rsidRDefault="00865D67">
      <w:pPr>
        <w:spacing w:after="16" w:line="225" w:lineRule="auto"/>
        <w:ind w:left="-5" w:right="546" w:hanging="10"/>
        <w:jc w:val="both"/>
      </w:pPr>
      <w:r>
        <w:rPr>
          <w:rFonts w:ascii="Century Gothic" w:eastAsia="Century Gothic" w:hAnsi="Century Gothic" w:cs="Century Gothic"/>
          <w:color w:val="7F7F7F"/>
          <w:sz w:val="32"/>
        </w:rPr>
        <w:lastRenderedPageBreak/>
        <w:t>Гражданин А, не имея ключей, проник в квартиру гражданина Б под предлогом, что его там ждут друзья. Гражданин Б обратился в суд, требуя возмещения морального вреда за нарушение его права на неприкосновенность жилища.</w:t>
      </w:r>
    </w:p>
    <w:p w14:paraId="4070B6DC" w14:textId="77777777" w:rsidR="0001354E" w:rsidRDefault="00865D67">
      <w:pPr>
        <w:spacing w:after="0"/>
        <w:ind w:left="5" w:hanging="10"/>
      </w:pPr>
      <w:r>
        <w:rPr>
          <w:rFonts w:ascii="Century Gothic" w:eastAsia="Century Gothic" w:hAnsi="Century Gothic" w:cs="Century Gothic"/>
          <w:color w:val="7F7F7F"/>
          <w:sz w:val="32"/>
          <w:u w:val="single" w:color="7F7F7F"/>
        </w:rPr>
        <w:t>Судебные решения:</w:t>
      </w:r>
    </w:p>
    <w:p w14:paraId="3F23E1AD" w14:textId="77777777" w:rsidR="0001354E" w:rsidRDefault="00865D67">
      <w:pPr>
        <w:spacing w:after="18" w:line="249" w:lineRule="auto"/>
        <w:ind w:left="24" w:hanging="10"/>
      </w:pPr>
      <w:r>
        <w:rPr>
          <w:rFonts w:ascii="Century Gothic" w:eastAsia="Century Gothic" w:hAnsi="Century Gothic" w:cs="Century Gothic"/>
          <w:color w:val="7F7F7F"/>
          <w:sz w:val="32"/>
        </w:rPr>
        <w:t xml:space="preserve">Суд удовлетворил иск </w:t>
      </w:r>
      <w:r>
        <w:rPr>
          <w:rFonts w:ascii="Century Gothic" w:eastAsia="Century Gothic" w:hAnsi="Century Gothic" w:cs="Century Gothic"/>
          <w:color w:val="7F7F7F"/>
          <w:sz w:val="32"/>
        </w:rPr>
        <w:t xml:space="preserve">гражданина Б, признав действия гражданина А </w:t>
      </w:r>
    </w:p>
    <w:p w14:paraId="5E9575D3" w14:textId="77777777" w:rsidR="0001354E" w:rsidRDefault="00865D67">
      <w:pPr>
        <w:spacing w:after="806" w:line="225" w:lineRule="auto"/>
        <w:ind w:left="-5" w:right="631" w:hanging="10"/>
        <w:jc w:val="both"/>
      </w:pPr>
      <w:r>
        <w:rPr>
          <w:rFonts w:ascii="Century Gothic" w:eastAsia="Century Gothic" w:hAnsi="Century Gothic" w:cs="Century Gothic"/>
          <w:color w:val="7F7F7F"/>
          <w:sz w:val="32"/>
        </w:rPr>
        <w:t>неправомерными. Суд указал, что право на неприкосновенность жилища является неотъемлемым правом гражданина и может быть ограничено только в случаях, предусмотренных законом.</w:t>
      </w:r>
    </w:p>
    <w:p w14:paraId="26D60089" w14:textId="77777777" w:rsidR="0001354E" w:rsidRDefault="00865D67">
      <w:pPr>
        <w:numPr>
          <w:ilvl w:val="0"/>
          <w:numId w:val="16"/>
        </w:numPr>
        <w:spacing w:after="11" w:line="227" w:lineRule="auto"/>
        <w:ind w:right="6" w:hanging="542"/>
      </w:pPr>
      <w:r>
        <w:rPr>
          <w:rFonts w:ascii="Century Gothic" w:eastAsia="Century Gothic" w:hAnsi="Century Gothic" w:cs="Century Gothic"/>
          <w:color w:val="7F7F7F"/>
          <w:sz w:val="32"/>
        </w:rPr>
        <w:t xml:space="preserve">Дело о защите права на имя </w:t>
      </w:r>
      <w:r>
        <w:rPr>
          <w:rFonts w:ascii="Century Gothic" w:eastAsia="Century Gothic" w:hAnsi="Century Gothic" w:cs="Century Gothic"/>
          <w:color w:val="7F7F7F"/>
          <w:sz w:val="32"/>
          <w:u w:val="single" w:color="7F7F7F"/>
        </w:rPr>
        <w:t>Суть спора</w:t>
      </w:r>
      <w:r>
        <w:rPr>
          <w:rFonts w:ascii="Century Gothic" w:eastAsia="Century Gothic" w:hAnsi="Century Gothic" w:cs="Century Gothic"/>
          <w:color w:val="7F7F7F"/>
          <w:sz w:val="32"/>
          <w:u w:val="single" w:color="7F7F7F"/>
        </w:rPr>
        <w:t>:</w:t>
      </w:r>
      <w:r>
        <w:rPr>
          <w:rFonts w:ascii="Century Gothic" w:eastAsia="Century Gothic" w:hAnsi="Century Gothic" w:cs="Century Gothic"/>
          <w:color w:val="7F7F7F"/>
          <w:sz w:val="32"/>
        </w:rPr>
        <w:t xml:space="preserve"> </w:t>
      </w:r>
    </w:p>
    <w:p w14:paraId="7ADF5C49" w14:textId="77777777" w:rsidR="0001354E" w:rsidRDefault="00865D67">
      <w:pPr>
        <w:spacing w:after="18" w:line="249" w:lineRule="auto"/>
        <w:ind w:left="14" w:firstLine="1128"/>
      </w:pPr>
      <w:r>
        <w:rPr>
          <w:rFonts w:ascii="Century Gothic" w:eastAsia="Century Gothic" w:hAnsi="Century Gothic" w:cs="Century Gothic"/>
          <w:color w:val="7F7F7F"/>
          <w:sz w:val="32"/>
        </w:rPr>
        <w:t xml:space="preserve">Гражданин Е использовал в коммерческих целях имя известного актера без его согласия. Актер обратился в суд с требованием прекратить использование его имени и возместить моральный вред. </w:t>
      </w:r>
      <w:r>
        <w:rPr>
          <w:rFonts w:ascii="Century Gothic" w:eastAsia="Century Gothic" w:hAnsi="Century Gothic" w:cs="Century Gothic"/>
          <w:color w:val="7F7F7F"/>
          <w:sz w:val="32"/>
          <w:u w:val="single" w:color="7F7F7F"/>
        </w:rPr>
        <w:t>Судебные решения:</w:t>
      </w:r>
    </w:p>
    <w:p w14:paraId="65E45886" w14:textId="77777777" w:rsidR="0001354E" w:rsidRDefault="00865D67">
      <w:pPr>
        <w:spacing w:after="11" w:line="227" w:lineRule="auto"/>
        <w:ind w:left="136" w:right="13" w:hanging="10"/>
        <w:jc w:val="right"/>
      </w:pPr>
      <w:r>
        <w:rPr>
          <w:rFonts w:ascii="Century Gothic" w:eastAsia="Century Gothic" w:hAnsi="Century Gothic" w:cs="Century Gothic"/>
          <w:color w:val="7F7F7F"/>
          <w:sz w:val="32"/>
        </w:rPr>
        <w:t>Суд удовлетворил иск актера и обязал гражданина Е прекратить использование его имени в коммерческих целях. Суд указал, что право на имя является неотъемлемым правом гражданина и не может быть использовано без его согласия.</w:t>
      </w:r>
    </w:p>
    <w:p w14:paraId="0424FE33" w14:textId="77777777" w:rsidR="0001354E" w:rsidRDefault="0001354E">
      <w:pPr>
        <w:sectPr w:rsidR="0001354E">
          <w:headerReference w:type="even" r:id="rId803"/>
          <w:headerReference w:type="default" r:id="rId804"/>
          <w:footerReference w:type="even" r:id="rId805"/>
          <w:footerReference w:type="default" r:id="rId806"/>
          <w:headerReference w:type="first" r:id="rId807"/>
          <w:footerReference w:type="first" r:id="rId808"/>
          <w:pgSz w:w="14400" w:h="10800" w:orient="landscape"/>
          <w:pgMar w:top="211" w:right="114" w:bottom="352" w:left="144" w:header="720" w:footer="432" w:gutter="0"/>
          <w:cols w:space="720"/>
        </w:sectPr>
      </w:pPr>
    </w:p>
    <w:p w14:paraId="1A38A520" w14:textId="77777777" w:rsidR="0001354E" w:rsidRDefault="00865D67">
      <w:pPr>
        <w:pStyle w:val="1"/>
        <w:spacing w:after="101" w:line="216" w:lineRule="auto"/>
        <w:ind w:left="53" w:right="51"/>
      </w:pPr>
      <w:r>
        <w:rPr>
          <w:noProof/>
        </w:rPr>
        <w:lastRenderedPageBreak/>
        <mc:AlternateContent>
          <mc:Choice Requires="wpg">
            <w:drawing>
              <wp:anchor distT="0" distB="0" distL="114300" distR="114300" simplePos="0" relativeHeight="251670528" behindDoc="1" locked="0" layoutInCell="1" allowOverlap="1" wp14:anchorId="63133EE0" wp14:editId="7460085D">
                <wp:simplePos x="0" y="0"/>
                <wp:positionH relativeFrom="column">
                  <wp:posOffset>633984</wp:posOffset>
                </wp:positionH>
                <wp:positionV relativeFrom="paragraph">
                  <wp:posOffset>-187448</wp:posOffset>
                </wp:positionV>
                <wp:extent cx="7721346" cy="793242"/>
                <wp:effectExtent l="0" t="0" r="0" b="0"/>
                <wp:wrapNone/>
                <wp:docPr id="222804" name="Group 222804"/>
                <wp:cNvGraphicFramePr/>
                <a:graphic xmlns:a="http://schemas.openxmlformats.org/drawingml/2006/main">
                  <a:graphicData uri="http://schemas.microsoft.com/office/word/2010/wordprocessingGroup">
                    <wpg:wgp>
                      <wpg:cNvGrpSpPr/>
                      <wpg:grpSpPr>
                        <a:xfrm>
                          <a:off x="0" y="0"/>
                          <a:ext cx="7721346" cy="793242"/>
                          <a:chOff x="0" y="0"/>
                          <a:chExt cx="7721346" cy="793242"/>
                        </a:xfrm>
                      </wpg:grpSpPr>
                      <pic:pic xmlns:pic="http://schemas.openxmlformats.org/drawingml/2006/picture">
                        <pic:nvPicPr>
                          <pic:cNvPr id="754" name="Picture 754"/>
                          <pic:cNvPicPr/>
                        </pic:nvPicPr>
                        <pic:blipFill>
                          <a:blip r:embed="rId809"/>
                          <a:stretch>
                            <a:fillRect/>
                          </a:stretch>
                        </pic:blipFill>
                        <pic:spPr>
                          <a:xfrm>
                            <a:off x="0" y="0"/>
                            <a:ext cx="3067050" cy="793242"/>
                          </a:xfrm>
                          <a:prstGeom prst="rect">
                            <a:avLst/>
                          </a:prstGeom>
                        </pic:spPr>
                      </pic:pic>
                      <pic:pic xmlns:pic="http://schemas.openxmlformats.org/drawingml/2006/picture">
                        <pic:nvPicPr>
                          <pic:cNvPr id="757" name="Picture 757"/>
                          <pic:cNvPicPr/>
                        </pic:nvPicPr>
                        <pic:blipFill>
                          <a:blip r:embed="rId810"/>
                          <a:stretch>
                            <a:fillRect/>
                          </a:stretch>
                        </pic:blipFill>
                        <pic:spPr>
                          <a:xfrm>
                            <a:off x="2593848" y="0"/>
                            <a:ext cx="5127498" cy="793242"/>
                          </a:xfrm>
                          <a:prstGeom prst="rect">
                            <a:avLst/>
                          </a:prstGeom>
                        </pic:spPr>
                      </pic:pic>
                    </wpg:wgp>
                  </a:graphicData>
                </a:graphic>
              </wp:anchor>
            </w:drawing>
          </mc:Choice>
          <mc:Fallback xmlns:a="http://schemas.openxmlformats.org/drawingml/2006/main">
            <w:pict>
              <v:group id="Group 222804" style="width:607.98pt;height:62.46pt;position:absolute;z-index:-2147483642;mso-position-horizontal-relative:text;mso-position-horizontal:absolute;margin-left:49.92pt;mso-position-vertical-relative:text;margin-top:-14.7597pt;" coordsize="77213,7932">
                <v:shape id="Picture 754" style="position:absolute;width:30670;height:7932;left:0;top:0;" filled="f">
                  <v:imagedata r:id="rId811"/>
                </v:shape>
                <v:shape id="Picture 757" style="position:absolute;width:51274;height:7932;left:25938;top:0;" filled="f">
                  <v:imagedata r:id="rId812"/>
                </v:shape>
              </v:group>
            </w:pict>
          </mc:Fallback>
        </mc:AlternateContent>
      </w:r>
      <w:r>
        <w:rPr>
          <w:sz w:val="56"/>
        </w:rPr>
        <w:t>осуществление и защита гражданских прав</w:t>
      </w:r>
    </w:p>
    <w:p w14:paraId="0A2371C1" w14:textId="77777777" w:rsidR="0001354E" w:rsidRDefault="00865D67">
      <w:pPr>
        <w:spacing w:after="4" w:line="253" w:lineRule="auto"/>
        <w:ind w:left="179" w:right="5719" w:hanging="10"/>
      </w:pPr>
      <w:r>
        <w:rPr>
          <w:rFonts w:ascii="Century Gothic" w:eastAsia="Century Gothic" w:hAnsi="Century Gothic" w:cs="Century Gothic"/>
          <w:b/>
          <w:color w:val="7F7F7F"/>
          <w:sz w:val="30"/>
        </w:rPr>
        <w:t xml:space="preserve">ГК РФ Статья 9. Осуществление гражданских прав </w:t>
      </w: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u w:val="single" w:color="7F7F7F"/>
        </w:rPr>
        <w:t>Объект</w:t>
      </w:r>
      <w:r>
        <w:rPr>
          <w:rFonts w:ascii="Century Gothic" w:eastAsia="Century Gothic" w:hAnsi="Century Gothic" w:cs="Century Gothic"/>
          <w:color w:val="7F7F7F"/>
          <w:sz w:val="30"/>
        </w:rPr>
        <w:t xml:space="preserve">: сферы осуществления гражданских прав </w:t>
      </w: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u w:val="single" w:color="7F7F7F"/>
        </w:rPr>
        <w:t>Объективная сторона:</w:t>
      </w:r>
      <w:r>
        <w:rPr>
          <w:rFonts w:ascii="Century Gothic" w:eastAsia="Century Gothic" w:hAnsi="Century Gothic" w:cs="Century Gothic"/>
          <w:color w:val="7F7F7F"/>
          <w:sz w:val="30"/>
        </w:rPr>
        <w:t xml:space="preserve"> </w:t>
      </w:r>
    </w:p>
    <w:p w14:paraId="0CCFA447" w14:textId="77777777" w:rsidR="0001354E" w:rsidRDefault="00865D67">
      <w:pPr>
        <w:spacing w:after="29" w:line="228" w:lineRule="auto"/>
        <w:ind w:left="179" w:right="3" w:hanging="10"/>
      </w:pPr>
      <w:r>
        <w:rPr>
          <w:rFonts w:ascii="Century Gothic" w:eastAsia="Century Gothic" w:hAnsi="Century Gothic" w:cs="Century Gothic"/>
          <w:color w:val="7F7F7F"/>
          <w:sz w:val="30"/>
        </w:rPr>
        <w:t xml:space="preserve">Граждане и юридические лица по своему усмотрению осуществляют принадлежащие им </w:t>
      </w:r>
      <w:r>
        <w:rPr>
          <w:rFonts w:ascii="Century Gothic" w:eastAsia="Century Gothic" w:hAnsi="Century Gothic" w:cs="Century Gothic"/>
          <w:color w:val="7F7F7F"/>
          <w:sz w:val="30"/>
        </w:rPr>
        <w:t>гражданские права. Отказ граждан и юридических лиц от осуществления принадлежащих им прав не влечет прекращения этих прав, за исключением случаев, предусмотренных законом.</w:t>
      </w:r>
    </w:p>
    <w:p w14:paraId="14DDDCE3" w14:textId="77777777" w:rsidR="0001354E" w:rsidRDefault="00865D67">
      <w:pPr>
        <w:tabs>
          <w:tab w:val="center" w:pos="1371"/>
        </w:tabs>
        <w:spacing w:after="17" w:line="248"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u w:val="single" w:color="7F7F7F"/>
        </w:rPr>
        <w:t>Субъект:</w:t>
      </w:r>
      <w:r>
        <w:rPr>
          <w:rFonts w:ascii="Century Gothic" w:eastAsia="Century Gothic" w:hAnsi="Century Gothic" w:cs="Century Gothic"/>
          <w:color w:val="7F7F7F"/>
          <w:sz w:val="30"/>
        </w:rPr>
        <w:t xml:space="preserve"> </w:t>
      </w:r>
    </w:p>
    <w:p w14:paraId="1E6FA092" w14:textId="77777777" w:rsidR="0001354E" w:rsidRDefault="00865D67">
      <w:pPr>
        <w:numPr>
          <w:ilvl w:val="0"/>
          <w:numId w:val="17"/>
        </w:numPr>
        <w:spacing w:after="37" w:line="227" w:lineRule="auto"/>
        <w:ind w:left="711" w:right="15" w:hanging="542"/>
        <w:jc w:val="both"/>
      </w:pPr>
      <w:r>
        <w:rPr>
          <w:rFonts w:ascii="Century Gothic" w:eastAsia="Century Gothic" w:hAnsi="Century Gothic" w:cs="Century Gothic"/>
          <w:color w:val="7F7F7F"/>
          <w:sz w:val="30"/>
        </w:rPr>
        <w:t>Физические лица: Граждане являются основными субъектами гражданских прав</w:t>
      </w:r>
      <w:r>
        <w:rPr>
          <w:rFonts w:ascii="Century Gothic" w:eastAsia="Century Gothic" w:hAnsi="Century Gothic" w:cs="Century Gothic"/>
          <w:color w:val="7F7F7F"/>
          <w:sz w:val="30"/>
        </w:rPr>
        <w:t xml:space="preserve">. Они могут осуществлять свои права самостоятельно, либо через представителей. </w:t>
      </w:r>
    </w:p>
    <w:p w14:paraId="3B6FCC0B" w14:textId="77777777" w:rsidR="0001354E" w:rsidRDefault="00865D67">
      <w:pPr>
        <w:numPr>
          <w:ilvl w:val="0"/>
          <w:numId w:val="17"/>
        </w:numPr>
        <w:spacing w:after="37" w:line="227" w:lineRule="auto"/>
        <w:ind w:left="711" w:right="15" w:hanging="542"/>
        <w:jc w:val="both"/>
      </w:pPr>
      <w:r>
        <w:rPr>
          <w:rFonts w:ascii="Century Gothic" w:eastAsia="Century Gothic" w:hAnsi="Century Gothic" w:cs="Century Gothic"/>
          <w:color w:val="7F7F7F"/>
          <w:sz w:val="30"/>
        </w:rPr>
        <w:t xml:space="preserve">Юридические лица: Организации также обладают гражданскими правами и могут осуществлять их через свои органы управления. </w:t>
      </w:r>
    </w:p>
    <w:p w14:paraId="4AF39504" w14:textId="77777777" w:rsidR="0001354E" w:rsidRDefault="00865D67">
      <w:pPr>
        <w:numPr>
          <w:ilvl w:val="0"/>
          <w:numId w:val="17"/>
        </w:numPr>
        <w:spacing w:after="37" w:line="227" w:lineRule="auto"/>
        <w:ind w:left="711" w:right="15" w:hanging="542"/>
        <w:jc w:val="both"/>
      </w:pPr>
      <w:r>
        <w:rPr>
          <w:rFonts w:ascii="Century Gothic" w:eastAsia="Century Gothic" w:hAnsi="Century Gothic" w:cs="Century Gothic"/>
          <w:color w:val="7F7F7F"/>
          <w:sz w:val="30"/>
        </w:rPr>
        <w:t>Государство: Государство является субъектом гражданских</w:t>
      </w:r>
      <w:r>
        <w:rPr>
          <w:rFonts w:ascii="Century Gothic" w:eastAsia="Century Gothic" w:hAnsi="Century Gothic" w:cs="Century Gothic"/>
          <w:color w:val="7F7F7F"/>
          <w:sz w:val="30"/>
        </w:rPr>
        <w:t xml:space="preserve"> прав в определенных случаях, например, при осуществлении государственной собственности или при реализации государственных функций.</w:t>
      </w:r>
    </w:p>
    <w:p w14:paraId="7DA89E2E" w14:textId="77777777" w:rsidR="0001354E" w:rsidRDefault="00865D67">
      <w:pPr>
        <w:tabs>
          <w:tab w:val="center" w:pos="2477"/>
        </w:tabs>
        <w:spacing w:after="17" w:line="248"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u w:val="single" w:color="7F7F7F"/>
        </w:rPr>
        <w:t>Субъективная сторона:</w:t>
      </w:r>
      <w:r>
        <w:rPr>
          <w:rFonts w:ascii="Century Gothic" w:eastAsia="Century Gothic" w:hAnsi="Century Gothic" w:cs="Century Gothic"/>
          <w:color w:val="7F7F7F"/>
          <w:sz w:val="30"/>
        </w:rPr>
        <w:t xml:space="preserve"> </w:t>
      </w:r>
    </w:p>
    <w:p w14:paraId="48C941D9" w14:textId="77777777" w:rsidR="0001354E" w:rsidRDefault="00865D67">
      <w:pPr>
        <w:spacing w:after="37" w:line="227" w:lineRule="auto"/>
        <w:ind w:left="179" w:right="15" w:hanging="10"/>
        <w:jc w:val="both"/>
      </w:pPr>
      <w:r>
        <w:rPr>
          <w:rFonts w:ascii="Century Gothic" w:eastAsia="Century Gothic" w:hAnsi="Century Gothic" w:cs="Century Gothic"/>
          <w:color w:val="7F7F7F"/>
          <w:sz w:val="30"/>
        </w:rPr>
        <w:t xml:space="preserve">Осуществление прав - </w:t>
      </w:r>
      <w:r>
        <w:rPr>
          <w:rFonts w:ascii="Century Gothic" w:eastAsia="Century Gothic" w:hAnsi="Century Gothic" w:cs="Century Gothic"/>
          <w:color w:val="7F7F7F"/>
          <w:sz w:val="30"/>
        </w:rPr>
        <w:t>это правомерное действие, которое не нарушает закон. Правонарушение - это действие, которое нарушает закон.</w:t>
      </w:r>
    </w:p>
    <w:p w14:paraId="6BEFF47A" w14:textId="77777777" w:rsidR="0001354E" w:rsidRDefault="00865D67">
      <w:pPr>
        <w:spacing w:after="14" w:line="248" w:lineRule="auto"/>
        <w:ind w:left="179" w:right="4850" w:hanging="10"/>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 xml:space="preserve">: </w:t>
      </w:r>
    </w:p>
    <w:p w14:paraId="6F82D392" w14:textId="77777777" w:rsidR="0001354E" w:rsidRDefault="00865D67">
      <w:pPr>
        <w:spacing w:after="12" w:line="227" w:lineRule="auto"/>
        <w:ind w:left="179" w:right="15" w:hanging="10"/>
        <w:jc w:val="both"/>
      </w:pPr>
      <w:r>
        <w:rPr>
          <w:rFonts w:ascii="Century Gothic" w:eastAsia="Century Gothic" w:hAnsi="Century Gothic" w:cs="Century Gothic"/>
          <w:color w:val="7F7F7F"/>
          <w:sz w:val="30"/>
        </w:rPr>
        <w:lastRenderedPageBreak/>
        <w:t xml:space="preserve">Осуществление права: Гражданин имеет право собственности на квартиру и может ее продавать или сдавать в аренду. Это правомерное действие. </w:t>
      </w:r>
    </w:p>
    <w:p w14:paraId="08FB6D92" w14:textId="77777777" w:rsidR="0001354E" w:rsidRDefault="00865D67">
      <w:pPr>
        <w:spacing w:after="29" w:line="228" w:lineRule="auto"/>
        <w:ind w:left="179" w:right="3" w:hanging="10"/>
      </w:pPr>
      <w:r>
        <w:rPr>
          <w:rFonts w:ascii="Century Gothic" w:eastAsia="Century Gothic" w:hAnsi="Century Gothic" w:cs="Century Gothic"/>
          <w:color w:val="7F7F7F"/>
          <w:sz w:val="30"/>
        </w:rPr>
        <w:t>Правонарушение: Гражданин незаконно вторгся в квартиру другого лица и повредил его имущество. Это правонарушение. В э</w:t>
      </w:r>
      <w:r>
        <w:rPr>
          <w:rFonts w:ascii="Century Gothic" w:eastAsia="Century Gothic" w:hAnsi="Century Gothic" w:cs="Century Gothic"/>
          <w:color w:val="7F7F7F"/>
          <w:sz w:val="30"/>
        </w:rPr>
        <w:t>том случае может быть установлена вина (умысел или неосторожность).</w:t>
      </w:r>
    </w:p>
    <w:p w14:paraId="30A73250" w14:textId="77777777" w:rsidR="0001354E" w:rsidRDefault="00865D67">
      <w:pPr>
        <w:pStyle w:val="1"/>
        <w:spacing w:after="101" w:line="216" w:lineRule="auto"/>
        <w:ind w:left="53" w:right="52"/>
      </w:pPr>
      <w:r>
        <w:rPr>
          <w:noProof/>
        </w:rPr>
        <w:drawing>
          <wp:anchor distT="0" distB="0" distL="114300" distR="114300" simplePos="0" relativeHeight="251671552" behindDoc="1" locked="0" layoutInCell="1" allowOverlap="0" wp14:anchorId="232DD4B1" wp14:editId="30455C59">
            <wp:simplePos x="0" y="0"/>
            <wp:positionH relativeFrom="column">
              <wp:posOffset>633984</wp:posOffset>
            </wp:positionH>
            <wp:positionV relativeFrom="paragraph">
              <wp:posOffset>-187448</wp:posOffset>
            </wp:positionV>
            <wp:extent cx="7721346" cy="793242"/>
            <wp:effectExtent l="0" t="0" r="0" b="0"/>
            <wp:wrapNone/>
            <wp:docPr id="836" name="Picture 836"/>
            <wp:cNvGraphicFramePr/>
            <a:graphic xmlns:a="http://schemas.openxmlformats.org/drawingml/2006/main">
              <a:graphicData uri="http://schemas.openxmlformats.org/drawingml/2006/picture">
                <pic:pic xmlns:pic="http://schemas.openxmlformats.org/drawingml/2006/picture">
                  <pic:nvPicPr>
                    <pic:cNvPr id="836" name="Picture 836"/>
                    <pic:cNvPicPr/>
                  </pic:nvPicPr>
                  <pic:blipFill>
                    <a:blip r:embed="rId813"/>
                    <a:stretch>
                      <a:fillRect/>
                    </a:stretch>
                  </pic:blipFill>
                  <pic:spPr>
                    <a:xfrm>
                      <a:off x="0" y="0"/>
                      <a:ext cx="7721346" cy="793242"/>
                    </a:xfrm>
                    <a:prstGeom prst="rect">
                      <a:avLst/>
                    </a:prstGeom>
                  </pic:spPr>
                </pic:pic>
              </a:graphicData>
            </a:graphic>
          </wp:anchor>
        </w:drawing>
      </w:r>
      <w:r>
        <w:rPr>
          <w:sz w:val="56"/>
        </w:rPr>
        <w:t>осуществление и защита гражданских прав</w:t>
      </w:r>
    </w:p>
    <w:p w14:paraId="1941EA5A" w14:textId="77777777" w:rsidR="0001354E" w:rsidRDefault="00865D67">
      <w:pPr>
        <w:spacing w:after="45" w:line="254" w:lineRule="auto"/>
        <w:ind w:left="-5" w:right="5496" w:hanging="10"/>
      </w:pPr>
      <w:r>
        <w:rPr>
          <w:rFonts w:ascii="Century Gothic" w:eastAsia="Century Gothic" w:hAnsi="Century Gothic" w:cs="Century Gothic"/>
          <w:b/>
          <w:color w:val="7F7F7F"/>
          <w:sz w:val="26"/>
        </w:rPr>
        <w:t>ГК РФ Статья 9. Осуществление гражданских прав</w:t>
      </w:r>
    </w:p>
    <w:p w14:paraId="10C83685" w14:textId="77777777" w:rsidR="0001354E" w:rsidRDefault="00865D67">
      <w:pPr>
        <w:numPr>
          <w:ilvl w:val="0"/>
          <w:numId w:val="18"/>
        </w:numPr>
        <w:spacing w:after="67" w:line="228" w:lineRule="auto"/>
        <w:ind w:right="15" w:hanging="542"/>
      </w:pPr>
      <w:r>
        <w:rPr>
          <w:rFonts w:ascii="Century Gothic" w:eastAsia="Century Gothic" w:hAnsi="Century Gothic" w:cs="Century Gothic"/>
          <w:color w:val="7F7F7F"/>
          <w:sz w:val="28"/>
        </w:rPr>
        <w:t>Под осуществлением гражданского права, о котором идет речь в комментируемой статье, понимается реали</w:t>
      </w:r>
      <w:r>
        <w:rPr>
          <w:rFonts w:ascii="Century Gothic" w:eastAsia="Century Gothic" w:hAnsi="Century Gothic" w:cs="Century Gothic"/>
          <w:color w:val="7F7F7F"/>
          <w:sz w:val="28"/>
        </w:rPr>
        <w:t xml:space="preserve">зация возможностей определенного поведения, составляющих то или иное субъективное право (возможность самому вести себя определенным образом, требовать от других субъектов гражданского права соответствующего поведения, а в необходимых случаях обращаться за </w:t>
      </w:r>
      <w:r>
        <w:rPr>
          <w:rFonts w:ascii="Century Gothic" w:eastAsia="Century Gothic" w:hAnsi="Century Gothic" w:cs="Century Gothic"/>
          <w:color w:val="7F7F7F"/>
          <w:sz w:val="28"/>
        </w:rPr>
        <w:t>защитой в соответствующие государственные органы).</w:t>
      </w:r>
    </w:p>
    <w:p w14:paraId="6BE04C27" w14:textId="77777777" w:rsidR="0001354E" w:rsidRDefault="00865D67">
      <w:pPr>
        <w:numPr>
          <w:ilvl w:val="0"/>
          <w:numId w:val="18"/>
        </w:numPr>
        <w:spacing w:after="66" w:line="228" w:lineRule="auto"/>
        <w:ind w:right="15" w:hanging="542"/>
      </w:pPr>
      <w:r>
        <w:rPr>
          <w:rFonts w:ascii="Century Gothic" w:eastAsia="Century Gothic" w:hAnsi="Century Gothic" w:cs="Century Gothic"/>
          <w:color w:val="7F7F7F"/>
          <w:sz w:val="28"/>
        </w:rPr>
        <w:t>Осуществление права может совершаться как самим управомоченным на его осуществление лицом, так и его представителем. Оно может заключаться в совершении как единичного действия, так и ряда действий.</w:t>
      </w:r>
    </w:p>
    <w:p w14:paraId="16D66B15" w14:textId="77777777" w:rsidR="0001354E" w:rsidRDefault="00865D67">
      <w:pPr>
        <w:numPr>
          <w:ilvl w:val="0"/>
          <w:numId w:val="18"/>
        </w:numPr>
        <w:spacing w:after="0" w:line="228" w:lineRule="auto"/>
        <w:ind w:right="15" w:hanging="542"/>
      </w:pPr>
      <w:r>
        <w:rPr>
          <w:rFonts w:ascii="Century Gothic" w:eastAsia="Century Gothic" w:hAnsi="Century Gothic" w:cs="Century Gothic"/>
          <w:color w:val="7F7F7F"/>
          <w:sz w:val="28"/>
        </w:rPr>
        <w:t>В гражд</w:t>
      </w:r>
      <w:r>
        <w:rPr>
          <w:rFonts w:ascii="Century Gothic" w:eastAsia="Century Gothic" w:hAnsi="Century Gothic" w:cs="Century Gothic"/>
          <w:color w:val="7F7F7F"/>
          <w:sz w:val="28"/>
        </w:rPr>
        <w:t>анском законодательстве, и в частности в п. 1 комментируемой статьи, закреплен общий принцип беспрепятственного осуществления субъективных гражданских прав по своему усмотрению гражданами и юридическими лицами. Вместе с тем согласно п. 2 ст. 1 ГК РФ гражда</w:t>
      </w:r>
      <w:r>
        <w:rPr>
          <w:rFonts w:ascii="Century Gothic" w:eastAsia="Century Gothic" w:hAnsi="Century Gothic" w:cs="Century Gothic"/>
          <w:color w:val="7F7F7F"/>
          <w:sz w:val="28"/>
        </w:rPr>
        <w:t>нские права могут быть ограничены на основании федерального закона и только в той мере, в какой это необходимо в целях защиты основ конституционного строя, нравственности, здоровья, прав и законных интересов других лиц, обеспечения обороны страны и безопас</w:t>
      </w:r>
      <w:r>
        <w:rPr>
          <w:rFonts w:ascii="Century Gothic" w:eastAsia="Century Gothic" w:hAnsi="Century Gothic" w:cs="Century Gothic"/>
          <w:color w:val="7F7F7F"/>
          <w:sz w:val="28"/>
        </w:rPr>
        <w:t xml:space="preserve">ности государства. Нарушение общих пределов субъективного </w:t>
      </w:r>
    </w:p>
    <w:p w14:paraId="3AD6C24C" w14:textId="77777777" w:rsidR="0001354E" w:rsidRDefault="00865D67">
      <w:pPr>
        <w:spacing w:after="66" w:line="228" w:lineRule="auto"/>
        <w:ind w:left="552" w:right="15" w:hanging="10"/>
      </w:pPr>
      <w:r>
        <w:rPr>
          <w:rFonts w:ascii="Century Gothic" w:eastAsia="Century Gothic" w:hAnsi="Century Gothic" w:cs="Century Gothic"/>
          <w:color w:val="7F7F7F"/>
          <w:sz w:val="28"/>
        </w:rPr>
        <w:lastRenderedPageBreak/>
        <w:t>гражданского права называется злоупотреблением правом (см. комментарий к ст. 19). В ней воспроизводится с учетом специфики гражданско-правовых отношений известный принцип, установленный ч. 3 ст. 17 Конституции РФ, согласно которому "осуществление прав и св</w:t>
      </w:r>
      <w:r>
        <w:rPr>
          <w:rFonts w:ascii="Century Gothic" w:eastAsia="Century Gothic" w:hAnsi="Century Gothic" w:cs="Century Gothic"/>
          <w:color w:val="7F7F7F"/>
          <w:sz w:val="28"/>
        </w:rPr>
        <w:t>обод человека и гражданина не должно нарушать права и свободы других лиц". Данный принцип должен соблюдаться и в гражданских правоотношениях.</w:t>
      </w:r>
    </w:p>
    <w:p w14:paraId="5BE8A3E4" w14:textId="77777777" w:rsidR="0001354E" w:rsidRDefault="00865D67">
      <w:pPr>
        <w:numPr>
          <w:ilvl w:val="0"/>
          <w:numId w:val="18"/>
        </w:numPr>
        <w:spacing w:after="37" w:line="228" w:lineRule="auto"/>
        <w:ind w:right="15" w:hanging="542"/>
      </w:pPr>
      <w:r>
        <w:rPr>
          <w:noProof/>
        </w:rPr>
        <mc:AlternateContent>
          <mc:Choice Requires="wpg">
            <w:drawing>
              <wp:anchor distT="0" distB="0" distL="114300" distR="114300" simplePos="0" relativeHeight="251672576" behindDoc="0" locked="0" layoutInCell="1" allowOverlap="1" wp14:anchorId="6FF49832" wp14:editId="157FBC83">
                <wp:simplePos x="0" y="0"/>
                <wp:positionH relativeFrom="column">
                  <wp:posOffset>478536</wp:posOffset>
                </wp:positionH>
                <wp:positionV relativeFrom="paragraph">
                  <wp:posOffset>754350</wp:posOffset>
                </wp:positionV>
                <wp:extent cx="85344" cy="85344"/>
                <wp:effectExtent l="0" t="0" r="0" b="0"/>
                <wp:wrapNone/>
                <wp:docPr id="222393" name="Group 22239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831" name="Shape 83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22393" style="width:6.72pt;height:6.72003pt;position:absolute;z-index:3;mso-position-horizontal-relative:text;mso-position-horizontal:absolute;margin-left:37.68pt;mso-position-vertical-relative:text;margin-top:59.3976pt;" coordsize="853,853">
                <v:shape id="Shape 83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8"/>
        </w:rPr>
        <w:t>В п. 2 комментируемой статьи установлено, что отказ от осуществления права не влечет прекращения права, за исключ</w:t>
      </w:r>
      <w:r>
        <w:rPr>
          <w:rFonts w:ascii="Century Gothic" w:eastAsia="Century Gothic" w:hAnsi="Century Gothic" w:cs="Century Gothic"/>
          <w:color w:val="7F7F7F"/>
          <w:sz w:val="28"/>
        </w:rPr>
        <w:t xml:space="preserve">ением случаев, предусмотренных законом. Случаями прекращения прав при отказе граждан и юридических лиц от осуществления принадлежащих им прав являются "Отказ от права собственности" (ст. 236 ГК), "Отказ от договора" ст. 450.1 ГК, "Отказ от наследства" ст. </w:t>
      </w:r>
      <w:r>
        <w:rPr>
          <w:rFonts w:ascii="Century Gothic" w:eastAsia="Century Gothic" w:hAnsi="Century Gothic" w:cs="Century Gothic"/>
          <w:color w:val="7F7F7F"/>
          <w:sz w:val="28"/>
        </w:rPr>
        <w:t>1157 и др.</w:t>
      </w:r>
    </w:p>
    <w:p w14:paraId="06E44A35" w14:textId="77777777" w:rsidR="0001354E" w:rsidRDefault="00865D67">
      <w:pPr>
        <w:pStyle w:val="1"/>
        <w:spacing w:after="334" w:line="216" w:lineRule="auto"/>
        <w:ind w:left="53" w:right="52"/>
      </w:pPr>
      <w:r>
        <w:rPr>
          <w:noProof/>
        </w:rPr>
        <w:drawing>
          <wp:anchor distT="0" distB="0" distL="114300" distR="114300" simplePos="0" relativeHeight="251673600" behindDoc="1" locked="0" layoutInCell="1" allowOverlap="0" wp14:anchorId="606FBB4A" wp14:editId="3970ED96">
            <wp:simplePos x="0" y="0"/>
            <wp:positionH relativeFrom="column">
              <wp:posOffset>633984</wp:posOffset>
            </wp:positionH>
            <wp:positionV relativeFrom="paragraph">
              <wp:posOffset>-187448</wp:posOffset>
            </wp:positionV>
            <wp:extent cx="7721346" cy="793242"/>
            <wp:effectExtent l="0" t="0" r="0" b="0"/>
            <wp:wrapNone/>
            <wp:docPr id="885" name="Picture 885"/>
            <wp:cNvGraphicFramePr/>
            <a:graphic xmlns:a="http://schemas.openxmlformats.org/drawingml/2006/main">
              <a:graphicData uri="http://schemas.openxmlformats.org/drawingml/2006/picture">
                <pic:pic xmlns:pic="http://schemas.openxmlformats.org/drawingml/2006/picture">
                  <pic:nvPicPr>
                    <pic:cNvPr id="885" name="Picture 885"/>
                    <pic:cNvPicPr/>
                  </pic:nvPicPr>
                  <pic:blipFill>
                    <a:blip r:embed="rId813"/>
                    <a:stretch>
                      <a:fillRect/>
                    </a:stretch>
                  </pic:blipFill>
                  <pic:spPr>
                    <a:xfrm>
                      <a:off x="0" y="0"/>
                      <a:ext cx="7721346" cy="793242"/>
                    </a:xfrm>
                    <a:prstGeom prst="rect">
                      <a:avLst/>
                    </a:prstGeom>
                  </pic:spPr>
                </pic:pic>
              </a:graphicData>
            </a:graphic>
          </wp:anchor>
        </w:drawing>
      </w:r>
      <w:r>
        <w:rPr>
          <w:sz w:val="56"/>
        </w:rPr>
        <w:t>осуществление и защита гражданских прав</w:t>
      </w:r>
    </w:p>
    <w:p w14:paraId="7EFF87B3" w14:textId="77777777" w:rsidR="0001354E" w:rsidRDefault="00865D67">
      <w:pPr>
        <w:spacing w:after="0"/>
        <w:ind w:left="235" w:right="238" w:hanging="10"/>
        <w:jc w:val="center"/>
      </w:pPr>
      <w:r>
        <w:rPr>
          <w:rFonts w:ascii="Century Gothic" w:eastAsia="Century Gothic" w:hAnsi="Century Gothic" w:cs="Century Gothic"/>
          <w:i/>
          <w:color w:val="7F7F7F"/>
          <w:sz w:val="48"/>
          <w:u w:val="single" w:color="7F7F7F"/>
        </w:rPr>
        <w:t>Судебная практика</w:t>
      </w:r>
    </w:p>
    <w:p w14:paraId="2C05E3ED" w14:textId="77777777" w:rsidR="0001354E" w:rsidRDefault="00865D67">
      <w:pPr>
        <w:pStyle w:val="2"/>
        <w:spacing w:after="275" w:line="259" w:lineRule="auto"/>
        <w:ind w:left="23" w:right="24"/>
      </w:pPr>
      <w:r>
        <w:rPr>
          <w:rFonts w:ascii="Century Gothic" w:eastAsia="Century Gothic" w:hAnsi="Century Gothic" w:cs="Century Gothic"/>
          <w:b/>
          <w:color w:val="7F7F7F"/>
          <w:sz w:val="36"/>
        </w:rPr>
        <w:t>ГК РФ Статья 9</w:t>
      </w:r>
    </w:p>
    <w:p w14:paraId="7905C559" w14:textId="77777777" w:rsidR="0001354E" w:rsidRDefault="00865D67">
      <w:pPr>
        <w:numPr>
          <w:ilvl w:val="0"/>
          <w:numId w:val="19"/>
        </w:numPr>
        <w:spacing w:after="12" w:line="227" w:lineRule="auto"/>
        <w:ind w:right="294" w:hanging="542"/>
        <w:jc w:val="both"/>
      </w:pPr>
      <w:r>
        <w:rPr>
          <w:rFonts w:ascii="Century Gothic" w:eastAsia="Century Gothic" w:hAnsi="Century Gothic" w:cs="Century Gothic"/>
          <w:color w:val="7F7F7F"/>
          <w:sz w:val="30"/>
        </w:rPr>
        <w:t xml:space="preserve">Дело о выселении из жилого помещения </w:t>
      </w:r>
      <w:r>
        <w:rPr>
          <w:rFonts w:ascii="Century Gothic" w:eastAsia="Century Gothic" w:hAnsi="Century Gothic" w:cs="Century Gothic"/>
          <w:color w:val="7F7F7F"/>
          <w:sz w:val="30"/>
          <w:u w:val="single" w:color="7F7F7F"/>
        </w:rPr>
        <w:t>Суть спора:</w:t>
      </w:r>
    </w:p>
    <w:p w14:paraId="6D70E7C2" w14:textId="77777777" w:rsidR="0001354E" w:rsidRDefault="00865D67">
      <w:pPr>
        <w:spacing w:after="37" w:line="227" w:lineRule="auto"/>
        <w:ind w:left="293" w:right="15" w:hanging="10"/>
        <w:jc w:val="both"/>
      </w:pPr>
      <w:r>
        <w:rPr>
          <w:noProof/>
        </w:rPr>
        <mc:AlternateContent>
          <mc:Choice Requires="wpg">
            <w:drawing>
              <wp:inline distT="0" distB="0" distL="0" distR="0" wp14:anchorId="3C5755F4" wp14:editId="7D894FE6">
                <wp:extent cx="51816" cy="12192"/>
                <wp:effectExtent l="0" t="0" r="0" b="0"/>
                <wp:docPr id="222538" name="Group 222538"/>
                <wp:cNvGraphicFramePr/>
                <a:graphic xmlns:a="http://schemas.openxmlformats.org/drawingml/2006/main">
                  <a:graphicData uri="http://schemas.microsoft.com/office/word/2010/wordprocessingGroup">
                    <wpg:wgp>
                      <wpg:cNvGrpSpPr/>
                      <wpg:grpSpPr>
                        <a:xfrm>
                          <a:off x="0" y="0"/>
                          <a:ext cx="51816" cy="12192"/>
                          <a:chOff x="0" y="0"/>
                          <a:chExt cx="51816" cy="12192"/>
                        </a:xfrm>
                      </wpg:grpSpPr>
                      <wps:wsp>
                        <wps:cNvPr id="313441" name="Shape 313441"/>
                        <wps:cNvSpPr/>
                        <wps:spPr>
                          <a:xfrm>
                            <a:off x="0" y="0"/>
                            <a:ext cx="51816" cy="12192"/>
                          </a:xfrm>
                          <a:custGeom>
                            <a:avLst/>
                            <a:gdLst/>
                            <a:ahLst/>
                            <a:cxnLst/>
                            <a:rect l="0" t="0" r="0" b="0"/>
                            <a:pathLst>
                              <a:path w="51816" h="12192">
                                <a:moveTo>
                                  <a:pt x="0" y="0"/>
                                </a:moveTo>
                                <a:lnTo>
                                  <a:pt x="51816" y="0"/>
                                </a:lnTo>
                                <a:lnTo>
                                  <a:pt x="51816" y="12192"/>
                                </a:lnTo>
                                <a:lnTo>
                                  <a:pt x="0" y="12192"/>
                                </a:lnTo>
                                <a:lnTo>
                                  <a:pt x="0" y="0"/>
                                </a:lnTo>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22538" style="width:4.08pt;height:0.960022pt;mso-position-horizontal-relative:char;mso-position-vertical-relative:line" coordsize="518,121">
                <v:shape id="Shape 313442" style="position:absolute;width:518;height:121;left:0;top:0;" coordsize="51816,12192" path="m0,0l51816,0l51816,12192l0,12192l0,0">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0"/>
        </w:rPr>
        <w:t xml:space="preserve">Гражданин "D" проживал в квартире по договору социального найма, но не платил </w:t>
      </w:r>
    </w:p>
    <w:p w14:paraId="1F77E435" w14:textId="77777777" w:rsidR="0001354E" w:rsidRDefault="00865D67">
      <w:pPr>
        <w:spacing w:after="37" w:line="227" w:lineRule="auto"/>
        <w:ind w:left="293" w:right="15" w:hanging="10"/>
        <w:jc w:val="both"/>
      </w:pPr>
      <w:r>
        <w:rPr>
          <w:rFonts w:ascii="Century Gothic" w:eastAsia="Century Gothic" w:hAnsi="Century Gothic" w:cs="Century Gothic"/>
          <w:color w:val="7F7F7F"/>
          <w:sz w:val="30"/>
        </w:rPr>
        <w:t>арендную плату и нарушал правила социально</w:t>
      </w:r>
      <w:r>
        <w:rPr>
          <w:rFonts w:ascii="Century Gothic" w:eastAsia="Century Gothic" w:hAnsi="Century Gothic" w:cs="Century Gothic"/>
          <w:color w:val="7F7F7F"/>
          <w:sz w:val="30"/>
        </w:rPr>
        <w:t>го найма.</w:t>
      </w:r>
    </w:p>
    <w:p w14:paraId="557A79ED" w14:textId="77777777" w:rsidR="0001354E" w:rsidRDefault="00865D67">
      <w:pPr>
        <w:spacing w:after="17" w:line="248" w:lineRule="auto"/>
        <w:ind w:left="293"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56A46D89" w14:textId="77777777" w:rsidR="0001354E" w:rsidRDefault="00865D67">
      <w:pPr>
        <w:spacing w:after="37" w:line="227" w:lineRule="auto"/>
        <w:ind w:left="293" w:right="15" w:hanging="10"/>
        <w:jc w:val="both"/>
      </w:pPr>
      <w:r>
        <w:rPr>
          <w:rFonts w:ascii="Century Gothic" w:eastAsia="Century Gothic" w:hAnsi="Century Gothic" w:cs="Century Gothic"/>
          <w:color w:val="7F7F7F"/>
          <w:sz w:val="30"/>
        </w:rPr>
        <w:t xml:space="preserve">Суд вынес решение о выселении гражданина "D" из квартиры. В этом случае гражданин </w:t>
      </w:r>
    </w:p>
    <w:p w14:paraId="7D0B04F2" w14:textId="77777777" w:rsidR="0001354E" w:rsidRDefault="00865D67">
      <w:pPr>
        <w:spacing w:after="392" w:line="227" w:lineRule="auto"/>
        <w:ind w:left="293" w:right="15" w:hanging="10"/>
        <w:jc w:val="both"/>
      </w:pPr>
      <w:r>
        <w:rPr>
          <w:rFonts w:ascii="Century Gothic" w:eastAsia="Century Gothic" w:hAnsi="Century Gothic" w:cs="Century Gothic"/>
          <w:color w:val="7F7F7F"/>
          <w:sz w:val="30"/>
        </w:rPr>
        <w:lastRenderedPageBreak/>
        <w:t>"D" нарушил права владельца жилого помещения и обязательства по договору социального найма.</w:t>
      </w:r>
    </w:p>
    <w:p w14:paraId="2AC9B280" w14:textId="77777777" w:rsidR="0001354E" w:rsidRDefault="00865D67">
      <w:pPr>
        <w:numPr>
          <w:ilvl w:val="0"/>
          <w:numId w:val="19"/>
        </w:numPr>
        <w:spacing w:after="41" w:line="227" w:lineRule="auto"/>
        <w:ind w:right="294" w:hanging="542"/>
        <w:jc w:val="both"/>
      </w:pPr>
      <w:r>
        <w:rPr>
          <w:rFonts w:ascii="Century Gothic" w:eastAsia="Century Gothic" w:hAnsi="Century Gothic" w:cs="Century Gothic"/>
          <w:color w:val="7F7F7F"/>
          <w:sz w:val="30"/>
        </w:rPr>
        <w:t>Дело о диффамации</w:t>
      </w:r>
    </w:p>
    <w:p w14:paraId="16D19246" w14:textId="77777777" w:rsidR="0001354E" w:rsidRDefault="00865D67">
      <w:pPr>
        <w:spacing w:after="0"/>
        <w:ind w:left="10" w:right="290" w:hanging="10"/>
        <w:jc w:val="right"/>
      </w:pPr>
      <w:r>
        <w:rPr>
          <w:rFonts w:ascii="Century Gothic" w:eastAsia="Century Gothic" w:hAnsi="Century Gothic" w:cs="Century Gothic"/>
          <w:color w:val="7F7F7F"/>
          <w:sz w:val="30"/>
          <w:u w:val="single" w:color="7F7F7F"/>
        </w:rPr>
        <w:t>Суть спора:</w:t>
      </w:r>
    </w:p>
    <w:p w14:paraId="00E53CA2" w14:textId="77777777" w:rsidR="0001354E" w:rsidRDefault="00865D67">
      <w:pPr>
        <w:spacing w:after="12" w:line="227" w:lineRule="auto"/>
        <w:ind w:left="682" w:right="289" w:hanging="10"/>
        <w:jc w:val="right"/>
      </w:pPr>
      <w:r>
        <w:rPr>
          <w:rFonts w:ascii="Century Gothic" w:eastAsia="Century Gothic" w:hAnsi="Century Gothic" w:cs="Century Gothic"/>
          <w:color w:val="7F7F7F"/>
          <w:sz w:val="30"/>
        </w:rPr>
        <w:t xml:space="preserve">Гражданин "Е" опубликовал в интернете неправдивую информацию о гражданине "F", что привело к повреждению репутации гражданина "F". </w:t>
      </w:r>
      <w:r>
        <w:rPr>
          <w:rFonts w:ascii="Century Gothic" w:eastAsia="Century Gothic" w:hAnsi="Century Gothic" w:cs="Century Gothic"/>
          <w:color w:val="7F7F7F"/>
          <w:sz w:val="30"/>
          <w:u w:val="single" w:color="7F7F7F"/>
        </w:rPr>
        <w:t>Судебные решения:</w:t>
      </w:r>
    </w:p>
    <w:p w14:paraId="7553C4FA" w14:textId="77777777" w:rsidR="0001354E" w:rsidRDefault="00865D67">
      <w:pPr>
        <w:numPr>
          <w:ilvl w:val="0"/>
          <w:numId w:val="19"/>
        </w:numPr>
        <w:spacing w:after="37" w:line="227" w:lineRule="auto"/>
        <w:ind w:right="294" w:hanging="542"/>
        <w:jc w:val="both"/>
      </w:pPr>
      <w:r>
        <w:rPr>
          <w:rFonts w:ascii="Century Gothic" w:eastAsia="Century Gothic" w:hAnsi="Century Gothic" w:cs="Century Gothic"/>
          <w:color w:val="7F7F7F"/>
          <w:sz w:val="30"/>
        </w:rPr>
        <w:t>Суд признал действия гражданина "Е" незаконными и обязал его устранить неправдивую информацию и компенсиров</w:t>
      </w:r>
      <w:r>
        <w:rPr>
          <w:rFonts w:ascii="Century Gothic" w:eastAsia="Century Gothic" w:hAnsi="Century Gothic" w:cs="Century Gothic"/>
          <w:color w:val="7F7F7F"/>
          <w:sz w:val="30"/>
        </w:rPr>
        <w:t>ать моральный вред гражданину "F". В этом случае гражданин "Е" нарушил право гражданина "F" на защиту чести и достоинства.</w:t>
      </w:r>
    </w:p>
    <w:p w14:paraId="29B89885" w14:textId="77777777" w:rsidR="0001354E" w:rsidRDefault="0001354E">
      <w:pPr>
        <w:sectPr w:rsidR="0001354E">
          <w:headerReference w:type="even" r:id="rId814"/>
          <w:headerReference w:type="default" r:id="rId815"/>
          <w:footerReference w:type="even" r:id="rId816"/>
          <w:footerReference w:type="default" r:id="rId817"/>
          <w:headerReference w:type="first" r:id="rId818"/>
          <w:footerReference w:type="first" r:id="rId819"/>
          <w:pgSz w:w="14400" w:h="10800" w:orient="landscape"/>
          <w:pgMar w:top="1889" w:right="131" w:bottom="274" w:left="144" w:header="432" w:footer="432" w:gutter="0"/>
          <w:cols w:space="720"/>
        </w:sectPr>
      </w:pPr>
    </w:p>
    <w:p w14:paraId="29BFE256" w14:textId="77777777" w:rsidR="0001354E" w:rsidRDefault="00865D67">
      <w:pPr>
        <w:pStyle w:val="1"/>
        <w:spacing w:after="53" w:line="250" w:lineRule="auto"/>
        <w:ind w:right="346"/>
        <w:jc w:val="left"/>
      </w:pPr>
      <w:r>
        <w:rPr>
          <w:noProof/>
        </w:rPr>
        <w:lastRenderedPageBreak/>
        <w:drawing>
          <wp:anchor distT="0" distB="0" distL="114300" distR="114300" simplePos="0" relativeHeight="251674624" behindDoc="1" locked="0" layoutInCell="1" allowOverlap="0" wp14:anchorId="17CB17BA" wp14:editId="655A0712">
            <wp:simplePos x="0" y="0"/>
            <wp:positionH relativeFrom="column">
              <wp:posOffset>316992</wp:posOffset>
            </wp:positionH>
            <wp:positionV relativeFrom="paragraph">
              <wp:posOffset>-269703</wp:posOffset>
            </wp:positionV>
            <wp:extent cx="8236458" cy="1125474"/>
            <wp:effectExtent l="0" t="0" r="0" b="0"/>
            <wp:wrapNone/>
            <wp:docPr id="933" name="Picture 933"/>
            <wp:cNvGraphicFramePr/>
            <a:graphic xmlns:a="http://schemas.openxmlformats.org/drawingml/2006/main">
              <a:graphicData uri="http://schemas.openxmlformats.org/drawingml/2006/picture">
                <pic:pic xmlns:pic="http://schemas.openxmlformats.org/drawingml/2006/picture">
                  <pic:nvPicPr>
                    <pic:cNvPr id="933" name="Picture 933"/>
                    <pic:cNvPicPr/>
                  </pic:nvPicPr>
                  <pic:blipFill>
                    <a:blip r:embed="rId820"/>
                    <a:stretch>
                      <a:fillRect/>
                    </a:stretch>
                  </pic:blipFill>
                  <pic:spPr>
                    <a:xfrm>
                      <a:off x="0" y="0"/>
                      <a:ext cx="8236458" cy="1125474"/>
                    </a:xfrm>
                    <a:prstGeom prst="rect">
                      <a:avLst/>
                    </a:prstGeom>
                  </pic:spPr>
                </pic:pic>
              </a:graphicData>
            </a:graphic>
          </wp:anchor>
        </w:drawing>
      </w:r>
      <w:r>
        <w:t>3.  Граждане (физические лица)</w:t>
      </w:r>
    </w:p>
    <w:p w14:paraId="415AC3AD" w14:textId="77777777" w:rsidR="0001354E" w:rsidRDefault="00865D67">
      <w:pPr>
        <w:numPr>
          <w:ilvl w:val="0"/>
          <w:numId w:val="20"/>
        </w:numPr>
        <w:spacing w:after="654" w:line="261" w:lineRule="auto"/>
        <w:ind w:hanging="543"/>
      </w:pPr>
      <w:r>
        <w:rPr>
          <w:rFonts w:ascii="Century Gothic" w:eastAsia="Century Gothic" w:hAnsi="Century Gothic" w:cs="Century Gothic"/>
          <w:color w:val="7F7F7F"/>
          <w:sz w:val="40"/>
        </w:rPr>
        <w:lastRenderedPageBreak/>
        <w:t>Объект: сфера правоотношений, связанная с физическими лицами и гражданами.</w:t>
      </w:r>
    </w:p>
    <w:p w14:paraId="521193CC" w14:textId="77777777" w:rsidR="0001354E" w:rsidRDefault="00865D67">
      <w:pPr>
        <w:numPr>
          <w:ilvl w:val="0"/>
          <w:numId w:val="20"/>
        </w:numPr>
        <w:spacing w:after="655" w:line="261" w:lineRule="auto"/>
        <w:ind w:hanging="543"/>
      </w:pPr>
      <w:r>
        <w:rPr>
          <w:rFonts w:ascii="Century Gothic" w:eastAsia="Century Gothic" w:hAnsi="Century Gothic" w:cs="Century Gothic"/>
          <w:color w:val="7F7F7F"/>
          <w:sz w:val="40"/>
        </w:rPr>
        <w:t>Объективная сторона: Способность иметь гражданские права и нести обязанности (гражданская правоспособность) признается в равной мере за всеми гражданами. Правоспособность гражданина возникает в момент его рождения и прекращается смертью.</w:t>
      </w:r>
    </w:p>
    <w:p w14:paraId="075FCBAF" w14:textId="77777777" w:rsidR="0001354E" w:rsidRDefault="00865D67">
      <w:pPr>
        <w:numPr>
          <w:ilvl w:val="0"/>
          <w:numId w:val="20"/>
        </w:numPr>
        <w:spacing w:after="656" w:line="261" w:lineRule="auto"/>
        <w:ind w:hanging="543"/>
      </w:pPr>
      <w:r>
        <w:rPr>
          <w:rFonts w:ascii="Century Gothic" w:eastAsia="Century Gothic" w:hAnsi="Century Gothic" w:cs="Century Gothic"/>
          <w:color w:val="7F7F7F"/>
          <w:sz w:val="40"/>
        </w:rPr>
        <w:t>Субъект: Физически</w:t>
      </w:r>
      <w:r>
        <w:rPr>
          <w:rFonts w:ascii="Century Gothic" w:eastAsia="Century Gothic" w:hAnsi="Century Gothic" w:cs="Century Gothic"/>
          <w:color w:val="7F7F7F"/>
          <w:sz w:val="40"/>
        </w:rPr>
        <w:t>е лица.</w:t>
      </w:r>
    </w:p>
    <w:p w14:paraId="0115B27F" w14:textId="77777777" w:rsidR="0001354E" w:rsidRDefault="00865D67">
      <w:pPr>
        <w:numPr>
          <w:ilvl w:val="0"/>
          <w:numId w:val="20"/>
        </w:numPr>
        <w:spacing w:after="3" w:line="261" w:lineRule="auto"/>
        <w:ind w:hanging="543"/>
      </w:pPr>
      <w:r>
        <w:rPr>
          <w:rFonts w:ascii="Century Gothic" w:eastAsia="Century Gothic" w:hAnsi="Century Gothic" w:cs="Century Gothic"/>
          <w:color w:val="7F7F7F"/>
          <w:sz w:val="40"/>
        </w:rPr>
        <w:t>Субъективная сторона: умысел и неосторожность.</w:t>
      </w:r>
    </w:p>
    <w:p w14:paraId="386D7546" w14:textId="77777777" w:rsidR="0001354E" w:rsidRDefault="00865D67">
      <w:pPr>
        <w:pStyle w:val="2"/>
        <w:ind w:left="123" w:right="111"/>
      </w:pPr>
      <w:r>
        <w:rPr>
          <w:noProof/>
        </w:rPr>
        <w:lastRenderedPageBreak/>
        <w:drawing>
          <wp:anchor distT="0" distB="0" distL="114300" distR="114300" simplePos="0" relativeHeight="251675648" behindDoc="1" locked="0" layoutInCell="1" allowOverlap="0" wp14:anchorId="49CE28D6" wp14:editId="050177C8">
            <wp:simplePos x="0" y="0"/>
            <wp:positionH relativeFrom="column">
              <wp:posOffset>387096</wp:posOffset>
            </wp:positionH>
            <wp:positionV relativeFrom="paragraph">
              <wp:posOffset>-270084</wp:posOffset>
            </wp:positionV>
            <wp:extent cx="8236458" cy="1125474"/>
            <wp:effectExtent l="0" t="0" r="0" b="0"/>
            <wp:wrapNone/>
            <wp:docPr id="962" name="Picture 962"/>
            <wp:cNvGraphicFramePr/>
            <a:graphic xmlns:a="http://schemas.openxmlformats.org/drawingml/2006/main">
              <a:graphicData uri="http://schemas.openxmlformats.org/drawingml/2006/picture">
                <pic:pic xmlns:pic="http://schemas.openxmlformats.org/drawingml/2006/picture">
                  <pic:nvPicPr>
                    <pic:cNvPr id="962" name="Picture 962"/>
                    <pic:cNvPicPr/>
                  </pic:nvPicPr>
                  <pic:blipFill>
                    <a:blip r:embed="rId821"/>
                    <a:stretch>
                      <a:fillRect/>
                    </a:stretch>
                  </pic:blipFill>
                  <pic:spPr>
                    <a:xfrm>
                      <a:off x="0" y="0"/>
                      <a:ext cx="8236458" cy="1125474"/>
                    </a:xfrm>
                    <a:prstGeom prst="rect">
                      <a:avLst/>
                    </a:prstGeom>
                  </pic:spPr>
                </pic:pic>
              </a:graphicData>
            </a:graphic>
          </wp:anchor>
        </w:drawing>
      </w:r>
      <w:r>
        <w:t>3.  Граждане (физические лица)</w:t>
      </w:r>
    </w:p>
    <w:p w14:paraId="5A38CEAE" w14:textId="77777777" w:rsidR="0001354E" w:rsidRDefault="00865D67">
      <w:pPr>
        <w:numPr>
          <w:ilvl w:val="0"/>
          <w:numId w:val="21"/>
        </w:numPr>
        <w:spacing w:after="18" w:line="249" w:lineRule="auto"/>
        <w:ind w:hanging="542"/>
      </w:pPr>
      <w:r>
        <w:rPr>
          <w:rFonts w:ascii="Century Gothic" w:eastAsia="Century Gothic" w:hAnsi="Century Gothic" w:cs="Century Gothic"/>
          <w:color w:val="7F7F7F"/>
          <w:sz w:val="32"/>
        </w:rPr>
        <w:lastRenderedPageBreak/>
        <w:t xml:space="preserve">Объект: </w:t>
      </w:r>
    </w:p>
    <w:p w14:paraId="505DBCC1" w14:textId="77777777" w:rsidR="0001354E" w:rsidRDefault="00865D67">
      <w:pPr>
        <w:spacing w:after="777" w:line="228" w:lineRule="auto"/>
        <w:ind w:left="17" w:right="15" w:hanging="10"/>
      </w:pPr>
      <w:r>
        <w:rPr>
          <w:rFonts w:ascii="Century Gothic" w:eastAsia="Century Gothic" w:hAnsi="Century Gothic" w:cs="Century Gothic"/>
          <w:color w:val="7F7F7F"/>
          <w:sz w:val="26"/>
        </w:rPr>
        <w:t>Объектом является сфера правоотношений, связанная с физическими лицами и гражданами.</w:t>
      </w:r>
    </w:p>
    <w:p w14:paraId="371F2642" w14:textId="77777777" w:rsidR="0001354E" w:rsidRDefault="00865D67">
      <w:pPr>
        <w:numPr>
          <w:ilvl w:val="0"/>
          <w:numId w:val="21"/>
        </w:numPr>
        <w:spacing w:after="18" w:line="249" w:lineRule="auto"/>
        <w:ind w:hanging="542"/>
      </w:pPr>
      <w:r>
        <w:rPr>
          <w:rFonts w:ascii="Century Gothic" w:eastAsia="Century Gothic" w:hAnsi="Century Gothic" w:cs="Century Gothic"/>
          <w:color w:val="7F7F7F"/>
          <w:sz w:val="32"/>
        </w:rPr>
        <w:t>Объективная сторона:</w:t>
      </w:r>
    </w:p>
    <w:p w14:paraId="410B8C44" w14:textId="77777777" w:rsidR="0001354E" w:rsidRDefault="00865D67">
      <w:pPr>
        <w:spacing w:after="33" w:line="227" w:lineRule="auto"/>
        <w:ind w:left="17" w:right="79" w:hanging="10"/>
        <w:jc w:val="both"/>
      </w:pPr>
      <w:r>
        <w:rPr>
          <w:rFonts w:ascii="Century Gothic" w:eastAsia="Century Gothic" w:hAnsi="Century Gothic" w:cs="Century Gothic"/>
          <w:color w:val="7F7F7F"/>
          <w:sz w:val="26"/>
        </w:rPr>
        <w:t>Гражданин - человек, находящийся в особой политико-правовой связи с государством, установленной и гарантированной позитивным правом, а также несущий о</w:t>
      </w:r>
      <w:r>
        <w:rPr>
          <w:rFonts w:ascii="Century Gothic" w:eastAsia="Century Gothic" w:hAnsi="Century Gothic" w:cs="Century Gothic"/>
          <w:color w:val="7F7F7F"/>
          <w:sz w:val="26"/>
        </w:rPr>
        <w:t>тветственность за свои поступки перед другими лицами, обществом и государством.</w:t>
      </w:r>
    </w:p>
    <w:p w14:paraId="7310E1D2" w14:textId="77777777" w:rsidR="0001354E" w:rsidRDefault="00865D67">
      <w:pPr>
        <w:spacing w:after="12" w:line="228" w:lineRule="auto"/>
        <w:ind w:left="17" w:right="15" w:hanging="10"/>
      </w:pPr>
      <w:r>
        <w:rPr>
          <w:rFonts w:ascii="Century Gothic" w:eastAsia="Century Gothic" w:hAnsi="Century Gothic" w:cs="Century Gothic"/>
          <w:color w:val="7F7F7F"/>
          <w:sz w:val="26"/>
        </w:rPr>
        <w:t>Граждане могут иметь имущество на праве собственности; наследовать и завещать имущество; заниматься предпринимательской и любой иной не запрещенной законом деятельностью; создавать юридические лица самостоятельно или совместно с другими гражданами и юридич</w:t>
      </w:r>
      <w:r>
        <w:rPr>
          <w:rFonts w:ascii="Century Gothic" w:eastAsia="Century Gothic" w:hAnsi="Century Gothic" w:cs="Century Gothic"/>
          <w:color w:val="7F7F7F"/>
          <w:sz w:val="26"/>
        </w:rPr>
        <w:t>ескими лицами; совершать любые не противоречащие закону сделки и участвовать в обязательствах; избирать место жительства; иметь права авторов произведений науки, литературы и искусства, изобретений и иных охраняемых законом результатов интеллектуальной дея</w:t>
      </w:r>
      <w:r>
        <w:rPr>
          <w:rFonts w:ascii="Century Gothic" w:eastAsia="Century Gothic" w:hAnsi="Century Gothic" w:cs="Century Gothic"/>
          <w:color w:val="7F7F7F"/>
          <w:sz w:val="26"/>
        </w:rPr>
        <w:t>тельности; иметь иные имущественные и личные неимущественные права.</w:t>
      </w:r>
    </w:p>
    <w:p w14:paraId="69B41C50" w14:textId="77777777" w:rsidR="0001354E" w:rsidRDefault="00865D67">
      <w:pPr>
        <w:spacing w:after="12" w:line="228" w:lineRule="auto"/>
        <w:ind w:left="17" w:right="15" w:hanging="10"/>
      </w:pPr>
      <w:r>
        <w:rPr>
          <w:rFonts w:ascii="Century Gothic" w:eastAsia="Century Gothic" w:hAnsi="Century Gothic" w:cs="Century Gothic"/>
          <w:color w:val="7F7F7F"/>
          <w:sz w:val="26"/>
        </w:rPr>
        <w:t>Гражданин приобретает и осуществляет права и обязанности под своим именем, включающим фамилию и собственно имя, а также отчество, если иное не вытекает из закона или национального обычая.</w:t>
      </w:r>
    </w:p>
    <w:p w14:paraId="3DAF1FF9" w14:textId="77777777" w:rsidR="0001354E" w:rsidRDefault="00865D67">
      <w:pPr>
        <w:spacing w:after="34" w:line="228" w:lineRule="auto"/>
        <w:ind w:left="17" w:right="15" w:hanging="10"/>
      </w:pPr>
      <w:r>
        <w:rPr>
          <w:rFonts w:ascii="Century Gothic" w:eastAsia="Century Gothic" w:hAnsi="Century Gothic" w:cs="Century Gothic"/>
          <w:color w:val="7F7F7F"/>
          <w:sz w:val="26"/>
        </w:rPr>
        <w:t>Местом жительства признается место, где гражданин постоянно или преимущественно проживает.</w:t>
      </w:r>
    </w:p>
    <w:p w14:paraId="026A776A" w14:textId="77777777" w:rsidR="0001354E" w:rsidRDefault="00865D67">
      <w:pPr>
        <w:spacing w:after="12" w:line="228" w:lineRule="auto"/>
        <w:ind w:left="17" w:right="15" w:hanging="10"/>
      </w:pPr>
      <w:r>
        <w:rPr>
          <w:rFonts w:ascii="Century Gothic" w:eastAsia="Century Gothic" w:hAnsi="Century Gothic" w:cs="Century Gothic"/>
          <w:color w:val="7F7F7F"/>
          <w:sz w:val="26"/>
        </w:rPr>
        <w:t>Местом жительства несовершеннолетних, не достигших четырнадцати лет, или граждан, находящихся под опекой, признается место жительства их законных представителей - ро</w:t>
      </w:r>
      <w:r>
        <w:rPr>
          <w:rFonts w:ascii="Century Gothic" w:eastAsia="Century Gothic" w:hAnsi="Century Gothic" w:cs="Century Gothic"/>
          <w:color w:val="7F7F7F"/>
          <w:sz w:val="26"/>
        </w:rPr>
        <w:t>дителей, усыновителей или опекунов.</w:t>
      </w:r>
    </w:p>
    <w:p w14:paraId="4973DCD2" w14:textId="77777777" w:rsidR="0001354E" w:rsidRDefault="00865D67">
      <w:pPr>
        <w:spacing w:after="33" w:line="227" w:lineRule="auto"/>
        <w:ind w:left="17" w:right="284" w:hanging="10"/>
        <w:jc w:val="both"/>
      </w:pPr>
      <w:r>
        <w:rPr>
          <w:rFonts w:ascii="Century Gothic" w:eastAsia="Century Gothic" w:hAnsi="Century Gothic" w:cs="Century Gothic"/>
          <w:color w:val="7F7F7F"/>
          <w:sz w:val="26"/>
        </w:rPr>
        <w:t>Способность гражданина своими действиями приобретать и осуществлять гражданские права, создавать для себя гражданские обязанности и исполнять их (гражданская дееспособность) возникает в полном объеме с наступлением совер</w:t>
      </w:r>
      <w:r>
        <w:rPr>
          <w:rFonts w:ascii="Century Gothic" w:eastAsia="Century Gothic" w:hAnsi="Century Gothic" w:cs="Century Gothic"/>
          <w:color w:val="7F7F7F"/>
          <w:sz w:val="26"/>
        </w:rPr>
        <w:t>шеннолетия, то есть по достижении восемнадцатилетнего возраста.</w:t>
      </w:r>
    </w:p>
    <w:p w14:paraId="7CEB50C9" w14:textId="77777777" w:rsidR="0001354E" w:rsidRDefault="00865D67">
      <w:pPr>
        <w:spacing w:after="34" w:line="228" w:lineRule="auto"/>
        <w:ind w:left="17" w:right="15" w:hanging="10"/>
      </w:pPr>
      <w:r>
        <w:rPr>
          <w:rFonts w:ascii="Century Gothic" w:eastAsia="Century Gothic" w:hAnsi="Century Gothic" w:cs="Century Gothic"/>
          <w:color w:val="7F7F7F"/>
          <w:sz w:val="26"/>
        </w:rPr>
        <w:lastRenderedPageBreak/>
        <w:t>Гражданин вправе заниматься предпринимательской деятельностью без образования юридического лица с момента государственной регистрации в качестве индивидуального предпринимателя, за исключением</w:t>
      </w:r>
      <w:r>
        <w:rPr>
          <w:rFonts w:ascii="Century Gothic" w:eastAsia="Century Gothic" w:hAnsi="Century Gothic" w:cs="Century Gothic"/>
          <w:color w:val="7F7F7F"/>
          <w:sz w:val="26"/>
        </w:rPr>
        <w:t xml:space="preserve"> случаев, предусмотренных абзацем вторым настоящего пункта.</w:t>
      </w:r>
    </w:p>
    <w:p w14:paraId="6A872075" w14:textId="77777777" w:rsidR="0001354E" w:rsidRDefault="00865D67">
      <w:pPr>
        <w:spacing w:after="34" w:line="228" w:lineRule="auto"/>
        <w:ind w:left="17" w:right="15" w:hanging="10"/>
      </w:pPr>
      <w:r>
        <w:rPr>
          <w:rFonts w:ascii="Century Gothic" w:eastAsia="Century Gothic" w:hAnsi="Century Gothic" w:cs="Century Gothic"/>
          <w:color w:val="7F7F7F"/>
          <w:sz w:val="26"/>
        </w:rPr>
        <w:t>Гражданин отвечает по своим обязательствам всем принадлежащим ему имуществом, за исключением имущества, на которое в соответствии с законом не может быть обращено взыскание.</w:t>
      </w:r>
    </w:p>
    <w:p w14:paraId="5CF52901" w14:textId="77777777" w:rsidR="0001354E" w:rsidRDefault="00865D67">
      <w:pPr>
        <w:pStyle w:val="2"/>
        <w:ind w:left="123" w:right="111"/>
      </w:pPr>
      <w:r>
        <w:rPr>
          <w:noProof/>
        </w:rPr>
        <w:lastRenderedPageBreak/>
        <w:drawing>
          <wp:anchor distT="0" distB="0" distL="114300" distR="114300" simplePos="0" relativeHeight="251676672" behindDoc="1" locked="0" layoutInCell="1" allowOverlap="0" wp14:anchorId="245CE58F" wp14:editId="1ADF77BE">
            <wp:simplePos x="0" y="0"/>
            <wp:positionH relativeFrom="column">
              <wp:posOffset>387096</wp:posOffset>
            </wp:positionH>
            <wp:positionV relativeFrom="paragraph">
              <wp:posOffset>-270084</wp:posOffset>
            </wp:positionV>
            <wp:extent cx="8236458" cy="1125474"/>
            <wp:effectExtent l="0" t="0" r="0" b="0"/>
            <wp:wrapNone/>
            <wp:docPr id="1028" name="Picture 1028"/>
            <wp:cNvGraphicFramePr/>
            <a:graphic xmlns:a="http://schemas.openxmlformats.org/drawingml/2006/main">
              <a:graphicData uri="http://schemas.openxmlformats.org/drawingml/2006/picture">
                <pic:pic xmlns:pic="http://schemas.openxmlformats.org/drawingml/2006/picture">
                  <pic:nvPicPr>
                    <pic:cNvPr id="1028" name="Picture 1028"/>
                    <pic:cNvPicPr/>
                  </pic:nvPicPr>
                  <pic:blipFill>
                    <a:blip r:embed="rId821"/>
                    <a:stretch>
                      <a:fillRect/>
                    </a:stretch>
                  </pic:blipFill>
                  <pic:spPr>
                    <a:xfrm>
                      <a:off x="0" y="0"/>
                      <a:ext cx="8236458" cy="1125474"/>
                    </a:xfrm>
                    <a:prstGeom prst="rect">
                      <a:avLst/>
                    </a:prstGeom>
                  </pic:spPr>
                </pic:pic>
              </a:graphicData>
            </a:graphic>
          </wp:anchor>
        </w:drawing>
      </w:r>
      <w:r>
        <w:t>3.  Граждане (физичес</w:t>
      </w:r>
      <w:r>
        <w:t>кие лица)</w:t>
      </w:r>
    </w:p>
    <w:p w14:paraId="4432F8E9" w14:textId="77777777" w:rsidR="0001354E" w:rsidRDefault="00865D67">
      <w:pPr>
        <w:numPr>
          <w:ilvl w:val="0"/>
          <w:numId w:val="22"/>
        </w:numPr>
        <w:spacing w:after="18" w:line="249" w:lineRule="auto"/>
        <w:ind w:hanging="542"/>
      </w:pPr>
      <w:r>
        <w:rPr>
          <w:rFonts w:ascii="Century Gothic" w:eastAsia="Century Gothic" w:hAnsi="Century Gothic" w:cs="Century Gothic"/>
          <w:color w:val="7F7F7F"/>
          <w:sz w:val="32"/>
        </w:rPr>
        <w:lastRenderedPageBreak/>
        <w:t xml:space="preserve">Субъект: </w:t>
      </w:r>
    </w:p>
    <w:p w14:paraId="7283CB8C" w14:textId="77777777" w:rsidR="0001354E" w:rsidRDefault="00865D67">
      <w:pPr>
        <w:spacing w:after="37" w:line="228" w:lineRule="auto"/>
        <w:ind w:left="18" w:right="15" w:hanging="10"/>
      </w:pPr>
      <w:r>
        <w:rPr>
          <w:rFonts w:ascii="Century Gothic" w:eastAsia="Century Gothic" w:hAnsi="Century Gothic" w:cs="Century Gothic"/>
          <w:color w:val="7F7F7F"/>
          <w:sz w:val="28"/>
        </w:rPr>
        <w:t xml:space="preserve">Граждане (физические лица) являются ключевыми субъектами правоотношений! В гражданском </w:t>
      </w:r>
    </w:p>
    <w:p w14:paraId="4524AFF2" w14:textId="77777777" w:rsidR="0001354E" w:rsidRDefault="00865D67">
      <w:pPr>
        <w:spacing w:after="699" w:line="228" w:lineRule="auto"/>
        <w:ind w:left="18" w:right="15" w:hanging="10"/>
      </w:pPr>
      <w:r>
        <w:rPr>
          <w:rFonts w:ascii="Century Gothic" w:eastAsia="Century Gothic" w:hAnsi="Century Gothic" w:cs="Century Gothic"/>
          <w:color w:val="7F7F7F"/>
          <w:sz w:val="28"/>
        </w:rPr>
        <w:t xml:space="preserve">праве физические лица выступают как носители прав и обязанностей, и их участие в правоотношениях регулируется законодательством. </w:t>
      </w:r>
    </w:p>
    <w:p w14:paraId="2B7EBAF2" w14:textId="77777777" w:rsidR="0001354E" w:rsidRDefault="00865D67">
      <w:pPr>
        <w:numPr>
          <w:ilvl w:val="0"/>
          <w:numId w:val="22"/>
        </w:numPr>
        <w:spacing w:after="18" w:line="249" w:lineRule="auto"/>
        <w:ind w:hanging="542"/>
      </w:pPr>
      <w:r>
        <w:rPr>
          <w:rFonts w:ascii="Century Gothic" w:eastAsia="Century Gothic" w:hAnsi="Century Gothic" w:cs="Century Gothic"/>
          <w:color w:val="7F7F7F"/>
          <w:sz w:val="32"/>
        </w:rPr>
        <w:t>Субъективная сторона:</w:t>
      </w:r>
    </w:p>
    <w:p w14:paraId="37D69C33" w14:textId="77777777" w:rsidR="0001354E" w:rsidRDefault="00865D67">
      <w:pPr>
        <w:spacing w:after="372" w:line="227" w:lineRule="auto"/>
        <w:ind w:left="19" w:right="15" w:hanging="10"/>
        <w:jc w:val="both"/>
      </w:pPr>
      <w:r>
        <w:rPr>
          <w:rFonts w:ascii="Century Gothic" w:eastAsia="Century Gothic" w:hAnsi="Century Gothic" w:cs="Century Gothic"/>
          <w:color w:val="7F7F7F"/>
          <w:sz w:val="30"/>
        </w:rPr>
        <w:t xml:space="preserve">Умысел и неосторожность – это формы вины, которые могут быть применены к физическим лицам при оценке их </w:t>
      </w:r>
      <w:r>
        <w:rPr>
          <w:rFonts w:ascii="Century Gothic" w:eastAsia="Century Gothic" w:hAnsi="Century Gothic" w:cs="Century Gothic"/>
          <w:color w:val="7F7F7F"/>
          <w:sz w:val="30"/>
        </w:rPr>
        <w:t xml:space="preserve">действий в правоотношениях. </w:t>
      </w:r>
    </w:p>
    <w:p w14:paraId="3F33128A" w14:textId="77777777" w:rsidR="0001354E" w:rsidRDefault="00865D67">
      <w:pPr>
        <w:spacing w:after="12" w:line="227" w:lineRule="auto"/>
        <w:ind w:left="19" w:right="130" w:hanging="10"/>
        <w:jc w:val="both"/>
      </w:pPr>
      <w:r>
        <w:rPr>
          <w:rFonts w:ascii="Century Gothic" w:eastAsia="Century Gothic" w:hAnsi="Century Gothic" w:cs="Century Gothic"/>
          <w:color w:val="7F7F7F"/>
          <w:sz w:val="30"/>
        </w:rPr>
        <w:t xml:space="preserve">Умысел означает, что физическое лицо сознавало общественно опасный характер своего действия (или бездействия) и хотело его наступления (прямой умысел), или предвидело возможность наступления таких последствий и мирилось с ними </w:t>
      </w:r>
      <w:r>
        <w:rPr>
          <w:rFonts w:ascii="Century Gothic" w:eastAsia="Century Gothic" w:hAnsi="Century Gothic" w:cs="Century Gothic"/>
          <w:color w:val="7F7F7F"/>
          <w:sz w:val="30"/>
        </w:rPr>
        <w:t xml:space="preserve">(косвенный умысел). </w:t>
      </w:r>
    </w:p>
    <w:p w14:paraId="255B12F3"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 xml:space="preserve">Примеры: </w:t>
      </w:r>
    </w:p>
    <w:p w14:paraId="31F2AD73" w14:textId="77777777" w:rsidR="0001354E" w:rsidRDefault="00865D67">
      <w:pPr>
        <w:numPr>
          <w:ilvl w:val="0"/>
          <w:numId w:val="23"/>
        </w:numPr>
        <w:spacing w:after="383" w:line="227" w:lineRule="auto"/>
        <w:ind w:right="2589" w:hanging="542"/>
        <w:jc w:val="both"/>
      </w:pPr>
      <w:r>
        <w:rPr>
          <w:rFonts w:ascii="Century Gothic" w:eastAsia="Century Gothic" w:hAnsi="Century Gothic" w:cs="Century Gothic"/>
          <w:color w:val="7F7F7F"/>
          <w:sz w:val="30"/>
        </w:rPr>
        <w:t xml:space="preserve">Умышленное уничтожение имущества соседа.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Умышленное причинение телесных повреждений.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Умышленное уклонение от уплаты налогов.</w:t>
      </w:r>
    </w:p>
    <w:p w14:paraId="45F4DEF5" w14:textId="77777777" w:rsidR="0001354E" w:rsidRDefault="00865D67">
      <w:pPr>
        <w:spacing w:after="29" w:line="228" w:lineRule="auto"/>
        <w:ind w:left="18" w:right="3" w:hanging="10"/>
      </w:pPr>
      <w:r>
        <w:rPr>
          <w:rFonts w:ascii="Century Gothic" w:eastAsia="Century Gothic" w:hAnsi="Century Gothic" w:cs="Century Gothic"/>
          <w:color w:val="7F7F7F"/>
          <w:sz w:val="30"/>
        </w:rPr>
        <w:t>Неосторожность означает, что физическое лицо не предвидело возможности наступления общественно о</w:t>
      </w:r>
      <w:r>
        <w:rPr>
          <w:rFonts w:ascii="Century Gothic" w:eastAsia="Century Gothic" w:hAnsi="Century Gothic" w:cs="Century Gothic"/>
          <w:color w:val="7F7F7F"/>
          <w:sz w:val="30"/>
        </w:rPr>
        <w:t>пасных последствий своих действий (или бездействия), хотя должно и могло их предвидеть (неосторожность по небрежности), либо предвидело возможность наступления таких последствий, но легкомысленно рассчитывало на их предотвращение (неосторожность по легкомы</w:t>
      </w:r>
      <w:r>
        <w:rPr>
          <w:rFonts w:ascii="Century Gothic" w:eastAsia="Century Gothic" w:hAnsi="Century Gothic" w:cs="Century Gothic"/>
          <w:color w:val="7F7F7F"/>
          <w:sz w:val="30"/>
        </w:rPr>
        <w:t xml:space="preserve">слию). </w:t>
      </w:r>
    </w:p>
    <w:p w14:paraId="5E1A3019"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 xml:space="preserve">Примеры: </w:t>
      </w:r>
    </w:p>
    <w:p w14:paraId="2DB419C8" w14:textId="77777777" w:rsidR="0001354E" w:rsidRDefault="00865D67">
      <w:pPr>
        <w:numPr>
          <w:ilvl w:val="0"/>
          <w:numId w:val="23"/>
        </w:numPr>
        <w:spacing w:after="37" w:line="227" w:lineRule="auto"/>
        <w:ind w:right="2589" w:hanging="542"/>
        <w:jc w:val="both"/>
      </w:pPr>
      <w:r>
        <w:rPr>
          <w:rFonts w:ascii="Century Gothic" w:eastAsia="Century Gothic" w:hAnsi="Century Gothic" w:cs="Century Gothic"/>
          <w:color w:val="7F7F7F"/>
          <w:sz w:val="30"/>
        </w:rPr>
        <w:lastRenderedPageBreak/>
        <w:t xml:space="preserve">Неосторожное управление транспортным средством, приведшее к ДТП. </w:t>
      </w:r>
    </w:p>
    <w:p w14:paraId="714DDA4E" w14:textId="77777777" w:rsidR="0001354E" w:rsidRDefault="00865D67">
      <w:pPr>
        <w:numPr>
          <w:ilvl w:val="0"/>
          <w:numId w:val="23"/>
        </w:numPr>
        <w:spacing w:after="37" w:line="227" w:lineRule="auto"/>
        <w:ind w:right="2589" w:hanging="542"/>
        <w:jc w:val="both"/>
      </w:pPr>
      <w:r>
        <w:rPr>
          <w:rFonts w:ascii="Century Gothic" w:eastAsia="Century Gothic" w:hAnsi="Century Gothic" w:cs="Century Gothic"/>
          <w:color w:val="7F7F7F"/>
          <w:sz w:val="30"/>
        </w:rPr>
        <w:t xml:space="preserve">Неосторожное обращение с огнем, приведшее к пожару.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Неосторожное хранение оружия, приведшее к его утере или хищению.</w:t>
      </w:r>
    </w:p>
    <w:p w14:paraId="52BCDB92" w14:textId="77777777" w:rsidR="0001354E" w:rsidRDefault="00865D67">
      <w:pPr>
        <w:pStyle w:val="2"/>
        <w:ind w:left="123" w:right="111"/>
      </w:pPr>
      <w:r>
        <w:rPr>
          <w:noProof/>
        </w:rPr>
        <w:lastRenderedPageBreak/>
        <w:drawing>
          <wp:anchor distT="0" distB="0" distL="114300" distR="114300" simplePos="0" relativeHeight="251677696" behindDoc="1" locked="0" layoutInCell="1" allowOverlap="0" wp14:anchorId="0A0170DE" wp14:editId="7453BB01">
            <wp:simplePos x="0" y="0"/>
            <wp:positionH relativeFrom="column">
              <wp:posOffset>387096</wp:posOffset>
            </wp:positionH>
            <wp:positionV relativeFrom="paragraph">
              <wp:posOffset>-267544</wp:posOffset>
            </wp:positionV>
            <wp:extent cx="8236458" cy="1125474"/>
            <wp:effectExtent l="0" t="0" r="0" b="0"/>
            <wp:wrapNone/>
            <wp:docPr id="1090" name="Picture 1090"/>
            <wp:cNvGraphicFramePr/>
            <a:graphic xmlns:a="http://schemas.openxmlformats.org/drawingml/2006/main">
              <a:graphicData uri="http://schemas.openxmlformats.org/drawingml/2006/picture">
                <pic:pic xmlns:pic="http://schemas.openxmlformats.org/drawingml/2006/picture">
                  <pic:nvPicPr>
                    <pic:cNvPr id="1090" name="Picture 1090"/>
                    <pic:cNvPicPr/>
                  </pic:nvPicPr>
                  <pic:blipFill>
                    <a:blip r:embed="rId822"/>
                    <a:stretch>
                      <a:fillRect/>
                    </a:stretch>
                  </pic:blipFill>
                  <pic:spPr>
                    <a:xfrm>
                      <a:off x="0" y="0"/>
                      <a:ext cx="8236458" cy="1125474"/>
                    </a:xfrm>
                    <a:prstGeom prst="rect">
                      <a:avLst/>
                    </a:prstGeom>
                  </pic:spPr>
                </pic:pic>
              </a:graphicData>
            </a:graphic>
          </wp:anchor>
        </w:drawing>
      </w:r>
      <w:r>
        <w:t>3.  Граждане (физические лица)</w:t>
      </w:r>
    </w:p>
    <w:p w14:paraId="324045FC" w14:textId="77777777" w:rsidR="0001354E" w:rsidRDefault="00865D67">
      <w:pPr>
        <w:spacing w:after="0"/>
        <w:ind w:left="164" w:right="182" w:hanging="10"/>
        <w:jc w:val="center"/>
      </w:pPr>
      <w:r>
        <w:rPr>
          <w:rFonts w:ascii="Century Gothic" w:eastAsia="Century Gothic" w:hAnsi="Century Gothic" w:cs="Century Gothic"/>
          <w:i/>
          <w:color w:val="7F7F7F"/>
          <w:sz w:val="50"/>
          <w:u w:val="single" w:color="7F7F7F"/>
        </w:rPr>
        <w:lastRenderedPageBreak/>
        <w:t>Судебная практика</w:t>
      </w:r>
    </w:p>
    <w:p w14:paraId="66C99522" w14:textId="77777777" w:rsidR="0001354E" w:rsidRDefault="00865D67">
      <w:pPr>
        <w:numPr>
          <w:ilvl w:val="0"/>
          <w:numId w:val="24"/>
        </w:numPr>
        <w:spacing w:after="18" w:line="249" w:lineRule="auto"/>
        <w:ind w:right="4480" w:hanging="10"/>
      </w:pPr>
      <w:r>
        <w:rPr>
          <w:rFonts w:ascii="Century Gothic" w:eastAsia="Century Gothic" w:hAnsi="Century Gothic" w:cs="Century Gothic"/>
          <w:color w:val="7F7F7F"/>
          <w:sz w:val="32"/>
        </w:rPr>
        <w:t xml:space="preserve">Договор купли-продажи </w:t>
      </w:r>
      <w:r>
        <w:rPr>
          <w:rFonts w:ascii="Century Gothic" w:eastAsia="Century Gothic" w:hAnsi="Century Gothic" w:cs="Century Gothic"/>
          <w:color w:val="7F7F7F"/>
          <w:sz w:val="32"/>
          <w:u w:val="single" w:color="7F7F7F"/>
        </w:rPr>
        <w:t>Суть спора:</w:t>
      </w:r>
      <w:r>
        <w:rPr>
          <w:rFonts w:ascii="Century Gothic" w:eastAsia="Century Gothic" w:hAnsi="Century Gothic" w:cs="Century Gothic"/>
          <w:color w:val="7F7F7F"/>
          <w:sz w:val="32"/>
        </w:rPr>
        <w:t xml:space="preserve"> </w:t>
      </w:r>
    </w:p>
    <w:p w14:paraId="5E6B2938" w14:textId="77777777" w:rsidR="0001354E" w:rsidRDefault="00865D67">
      <w:pPr>
        <w:spacing w:after="54" w:line="225" w:lineRule="auto"/>
        <w:ind w:left="-5" w:right="147" w:hanging="10"/>
        <w:jc w:val="both"/>
      </w:pPr>
      <w:r>
        <w:rPr>
          <w:rFonts w:ascii="Century Gothic" w:eastAsia="Century Gothic" w:hAnsi="Century Gothic" w:cs="Century Gothic"/>
          <w:color w:val="7F7F7F"/>
          <w:sz w:val="32"/>
        </w:rPr>
        <w:t>Гражданин А. заключил договор купли-</w:t>
      </w:r>
      <w:r>
        <w:rPr>
          <w:rFonts w:ascii="Century Gothic" w:eastAsia="Century Gothic" w:hAnsi="Century Gothic" w:cs="Century Gothic"/>
          <w:color w:val="7F7F7F"/>
          <w:sz w:val="32"/>
        </w:rPr>
        <w:t>продажи квартиры с гражданином Б. Однако, после передачи денег, гражданин Б. отказался передавать квартиру, заявив о том, что договор был заключен под давлением. Гражданин А. обратился в суд с иском о признании договора действительным и об обязании граждан</w:t>
      </w:r>
      <w:r>
        <w:rPr>
          <w:rFonts w:ascii="Century Gothic" w:eastAsia="Century Gothic" w:hAnsi="Century Gothic" w:cs="Century Gothic"/>
          <w:color w:val="7F7F7F"/>
          <w:sz w:val="32"/>
        </w:rPr>
        <w:t>ина Б. передать квартиру.</w:t>
      </w:r>
    </w:p>
    <w:p w14:paraId="50192A73" w14:textId="77777777" w:rsidR="0001354E" w:rsidRDefault="00865D67">
      <w:pPr>
        <w:spacing w:after="0"/>
        <w:ind w:left="5" w:hanging="10"/>
      </w:pPr>
      <w:r>
        <w:rPr>
          <w:rFonts w:ascii="Century Gothic" w:eastAsia="Century Gothic" w:hAnsi="Century Gothic" w:cs="Century Gothic"/>
          <w:color w:val="7F7F7F"/>
          <w:sz w:val="32"/>
          <w:u w:val="single" w:color="7F7F7F"/>
        </w:rPr>
        <w:t>Судебные решения:</w:t>
      </w:r>
    </w:p>
    <w:p w14:paraId="707E6733" w14:textId="77777777" w:rsidR="0001354E" w:rsidRDefault="00865D67">
      <w:pPr>
        <w:spacing w:after="466" w:line="249" w:lineRule="auto"/>
        <w:ind w:left="24" w:hanging="10"/>
      </w:pPr>
      <w:r>
        <w:rPr>
          <w:rFonts w:ascii="Century Gothic" w:eastAsia="Century Gothic" w:hAnsi="Century Gothic" w:cs="Century Gothic"/>
          <w:color w:val="7F7F7F"/>
          <w:sz w:val="32"/>
        </w:rPr>
        <w:t>Суд установил, что договор был заключен добровольно, без применения давления, и обязал гражданина Б. передать квартиру гражданину А.</w:t>
      </w:r>
    </w:p>
    <w:p w14:paraId="3C49FF2C" w14:textId="77777777" w:rsidR="0001354E" w:rsidRDefault="00865D67">
      <w:pPr>
        <w:numPr>
          <w:ilvl w:val="0"/>
          <w:numId w:val="24"/>
        </w:numPr>
        <w:spacing w:after="46" w:line="227" w:lineRule="auto"/>
        <w:ind w:right="4480" w:hanging="10"/>
      </w:pPr>
      <w:r>
        <w:rPr>
          <w:rFonts w:ascii="Century Gothic" w:eastAsia="Century Gothic" w:hAnsi="Century Gothic" w:cs="Century Gothic"/>
          <w:color w:val="7F7F7F"/>
          <w:sz w:val="32"/>
        </w:rPr>
        <w:t xml:space="preserve">Споры о границе земельного участка </w:t>
      </w:r>
      <w:r>
        <w:rPr>
          <w:rFonts w:ascii="Century Gothic" w:eastAsia="Century Gothic" w:hAnsi="Century Gothic" w:cs="Century Gothic"/>
          <w:color w:val="7F7F7F"/>
          <w:sz w:val="32"/>
          <w:u w:val="single" w:color="7F7F7F"/>
        </w:rPr>
        <w:t>Суть спора:</w:t>
      </w:r>
      <w:r>
        <w:rPr>
          <w:rFonts w:ascii="Century Gothic" w:eastAsia="Century Gothic" w:hAnsi="Century Gothic" w:cs="Century Gothic"/>
          <w:color w:val="7F7F7F"/>
          <w:sz w:val="32"/>
        </w:rPr>
        <w:t xml:space="preserve"> </w:t>
      </w:r>
    </w:p>
    <w:p w14:paraId="7DCF0755" w14:textId="77777777" w:rsidR="0001354E" w:rsidRDefault="00865D67">
      <w:pPr>
        <w:spacing w:after="18" w:line="249" w:lineRule="auto"/>
        <w:ind w:left="787" w:hanging="115"/>
      </w:pPr>
      <w:r>
        <w:rPr>
          <w:rFonts w:ascii="Century Gothic" w:eastAsia="Century Gothic" w:hAnsi="Century Gothic" w:cs="Century Gothic"/>
          <w:color w:val="7F7F7F"/>
          <w:sz w:val="32"/>
        </w:rPr>
        <w:t>Гражданин Е. и гражданин Ж. вла</w:t>
      </w:r>
      <w:r>
        <w:rPr>
          <w:rFonts w:ascii="Century Gothic" w:eastAsia="Century Gothic" w:hAnsi="Century Gothic" w:cs="Century Gothic"/>
          <w:color w:val="7F7F7F"/>
          <w:sz w:val="32"/>
        </w:rPr>
        <w:t xml:space="preserve">дели соседними земельными участками. Между ними возник спор о границе участков. Гражданин Е. утверждал, что строительство забора гражданином Ж. было осуществлено с захватом части его участка. </w:t>
      </w:r>
      <w:r>
        <w:rPr>
          <w:rFonts w:ascii="Century Gothic" w:eastAsia="Century Gothic" w:hAnsi="Century Gothic" w:cs="Century Gothic"/>
          <w:color w:val="7F7F7F"/>
          <w:sz w:val="32"/>
          <w:u w:val="single" w:color="7F7F7F"/>
        </w:rPr>
        <w:t>Судебные решения:</w:t>
      </w:r>
    </w:p>
    <w:p w14:paraId="0A594B9B" w14:textId="77777777" w:rsidR="0001354E" w:rsidRDefault="00865D67">
      <w:pPr>
        <w:spacing w:after="43" w:line="227" w:lineRule="auto"/>
        <w:ind w:left="136" w:right="13" w:hanging="10"/>
        <w:jc w:val="right"/>
      </w:pPr>
      <w:r>
        <w:rPr>
          <w:rFonts w:ascii="Century Gothic" w:eastAsia="Century Gothic" w:hAnsi="Century Gothic" w:cs="Century Gothic"/>
          <w:color w:val="7F7F7F"/>
          <w:sz w:val="32"/>
        </w:rPr>
        <w:t xml:space="preserve">Суд назначил кадастровую экспертизу, которая установила фактическое </w:t>
      </w:r>
    </w:p>
    <w:p w14:paraId="1EB63960" w14:textId="77777777" w:rsidR="0001354E" w:rsidRDefault="00865D67">
      <w:pPr>
        <w:spacing w:after="18" w:line="249" w:lineRule="auto"/>
        <w:ind w:left="4994" w:hanging="4917"/>
      </w:pPr>
      <w:r>
        <w:rPr>
          <w:rFonts w:ascii="Century Gothic" w:eastAsia="Century Gothic" w:hAnsi="Century Gothic" w:cs="Century Gothic"/>
          <w:color w:val="7F7F7F"/>
          <w:sz w:val="32"/>
        </w:rPr>
        <w:t>местонахождение границы земельных участков. Суд обязал гражданина Ж. устранить нарушения и переместить забор на правильное место.</w:t>
      </w:r>
    </w:p>
    <w:p w14:paraId="4FC3D6F7" w14:textId="77777777" w:rsidR="0001354E" w:rsidRDefault="00865D67">
      <w:pPr>
        <w:pStyle w:val="2"/>
        <w:ind w:left="123" w:right="338"/>
      </w:pPr>
      <w:r>
        <w:rPr>
          <w:noProof/>
        </w:rPr>
        <w:lastRenderedPageBreak/>
        <w:drawing>
          <wp:anchor distT="0" distB="0" distL="114300" distR="114300" simplePos="0" relativeHeight="251678720" behindDoc="1" locked="0" layoutInCell="1" allowOverlap="0" wp14:anchorId="4B3A04B5" wp14:editId="0BD36A99">
            <wp:simplePos x="0" y="0"/>
            <wp:positionH relativeFrom="column">
              <wp:posOffset>316992</wp:posOffset>
            </wp:positionH>
            <wp:positionV relativeFrom="paragraph">
              <wp:posOffset>-270084</wp:posOffset>
            </wp:positionV>
            <wp:extent cx="8236458" cy="1125474"/>
            <wp:effectExtent l="0" t="0" r="0" b="0"/>
            <wp:wrapNone/>
            <wp:docPr id="1139" name="Picture 1139"/>
            <wp:cNvGraphicFramePr/>
            <a:graphic xmlns:a="http://schemas.openxmlformats.org/drawingml/2006/main">
              <a:graphicData uri="http://schemas.openxmlformats.org/drawingml/2006/picture">
                <pic:pic xmlns:pic="http://schemas.openxmlformats.org/drawingml/2006/picture">
                  <pic:nvPicPr>
                    <pic:cNvPr id="1139" name="Picture 1139"/>
                    <pic:cNvPicPr/>
                  </pic:nvPicPr>
                  <pic:blipFill>
                    <a:blip r:embed="rId823"/>
                    <a:stretch>
                      <a:fillRect/>
                    </a:stretch>
                  </pic:blipFill>
                  <pic:spPr>
                    <a:xfrm>
                      <a:off x="0" y="0"/>
                      <a:ext cx="8236458" cy="1125474"/>
                    </a:xfrm>
                    <a:prstGeom prst="rect">
                      <a:avLst/>
                    </a:prstGeom>
                  </pic:spPr>
                </pic:pic>
              </a:graphicData>
            </a:graphic>
          </wp:anchor>
        </w:drawing>
      </w:r>
      <w:r>
        <w:t>3.  Граждане (физические лица)</w:t>
      </w:r>
    </w:p>
    <w:p w14:paraId="271A9953" w14:textId="77777777" w:rsidR="0001354E" w:rsidRDefault="00865D67">
      <w:pPr>
        <w:pStyle w:val="3"/>
        <w:spacing w:after="5" w:line="259" w:lineRule="auto"/>
        <w:ind w:left="0"/>
        <w:jc w:val="left"/>
      </w:pPr>
      <w:r>
        <w:rPr>
          <w:rFonts w:ascii="Century Gothic" w:eastAsia="Century Gothic" w:hAnsi="Century Gothic" w:cs="Century Gothic"/>
          <w:b/>
          <w:color w:val="7F7F7F"/>
          <w:sz w:val="28"/>
        </w:rPr>
        <w:lastRenderedPageBreak/>
        <w:t>ГК РФ Статья 23. Предприн</w:t>
      </w:r>
      <w:r>
        <w:rPr>
          <w:rFonts w:ascii="Century Gothic" w:eastAsia="Century Gothic" w:hAnsi="Century Gothic" w:cs="Century Gothic"/>
          <w:b/>
          <w:color w:val="7F7F7F"/>
          <w:sz w:val="28"/>
        </w:rPr>
        <w:t>имательская деятельность гражданина</w:t>
      </w:r>
    </w:p>
    <w:p w14:paraId="4278C597" w14:textId="77777777" w:rsidR="0001354E" w:rsidRDefault="00865D67">
      <w:pPr>
        <w:numPr>
          <w:ilvl w:val="0"/>
          <w:numId w:val="25"/>
        </w:numPr>
        <w:spacing w:after="34" w:line="228" w:lineRule="auto"/>
        <w:ind w:right="10526" w:hanging="542"/>
      </w:pPr>
      <w:r>
        <w:rPr>
          <w:rFonts w:ascii="Century Gothic" w:eastAsia="Century Gothic" w:hAnsi="Century Gothic" w:cs="Century Gothic"/>
          <w:color w:val="7F7F7F"/>
          <w:sz w:val="26"/>
          <w:u w:val="single" w:color="7F7F7F"/>
        </w:rPr>
        <w:t>Объект</w:t>
      </w:r>
      <w:r>
        <w:rPr>
          <w:rFonts w:ascii="Century Gothic" w:eastAsia="Century Gothic" w:hAnsi="Century Gothic" w:cs="Century Gothic"/>
          <w:color w:val="7F7F7F"/>
          <w:sz w:val="26"/>
        </w:rPr>
        <w:t>: сфера предпринимательской деятельности гражданина</w:t>
      </w:r>
    </w:p>
    <w:p w14:paraId="2E4113CA" w14:textId="77777777" w:rsidR="0001354E" w:rsidRDefault="00865D67">
      <w:pPr>
        <w:numPr>
          <w:ilvl w:val="0"/>
          <w:numId w:val="25"/>
        </w:numPr>
        <w:spacing w:after="7" w:line="248" w:lineRule="auto"/>
        <w:ind w:right="10526" w:hanging="542"/>
      </w:pPr>
      <w:r>
        <w:rPr>
          <w:rFonts w:ascii="Century Gothic" w:eastAsia="Century Gothic" w:hAnsi="Century Gothic" w:cs="Century Gothic"/>
          <w:color w:val="7F7F7F"/>
          <w:sz w:val="26"/>
          <w:u w:val="single" w:color="7F7F7F"/>
        </w:rPr>
        <w:t>Объективная сторона:</w:t>
      </w:r>
      <w:r>
        <w:rPr>
          <w:rFonts w:ascii="Century Gothic" w:eastAsia="Century Gothic" w:hAnsi="Century Gothic" w:cs="Century Gothic"/>
          <w:color w:val="7F7F7F"/>
          <w:sz w:val="26"/>
        </w:rPr>
        <w:t xml:space="preserve">  </w:t>
      </w:r>
    </w:p>
    <w:p w14:paraId="11A0EF5F" w14:textId="77777777" w:rsidR="0001354E" w:rsidRDefault="00865D67">
      <w:pPr>
        <w:spacing w:after="34" w:line="228" w:lineRule="auto"/>
        <w:ind w:left="17" w:right="15" w:hanging="10"/>
      </w:pPr>
      <w:r>
        <w:rPr>
          <w:rFonts w:ascii="Century Gothic" w:eastAsia="Century Gothic" w:hAnsi="Century Gothic" w:cs="Century Gothic"/>
          <w:color w:val="7F7F7F"/>
          <w:sz w:val="26"/>
        </w:rPr>
        <w:t>Гражданин вправе заниматься предпринимательской деятельностью без образования юридического лица с момента государственной регистрации в кач</w:t>
      </w:r>
      <w:r>
        <w:rPr>
          <w:rFonts w:ascii="Century Gothic" w:eastAsia="Century Gothic" w:hAnsi="Century Gothic" w:cs="Century Gothic"/>
          <w:color w:val="7F7F7F"/>
          <w:sz w:val="26"/>
        </w:rPr>
        <w:t>естве индивидуального предпринимателя, за исключением случаев, предусмотренных абзацем вторым настоящего пункта.</w:t>
      </w:r>
    </w:p>
    <w:p w14:paraId="660BD1D2" w14:textId="77777777" w:rsidR="0001354E" w:rsidRDefault="00865D67">
      <w:pPr>
        <w:spacing w:after="33" w:line="227" w:lineRule="auto"/>
        <w:ind w:left="17" w:right="445" w:hanging="10"/>
        <w:jc w:val="both"/>
      </w:pPr>
      <w:r>
        <w:rPr>
          <w:rFonts w:ascii="Century Gothic" w:eastAsia="Century Gothic" w:hAnsi="Century Gothic" w:cs="Century Gothic"/>
          <w:color w:val="7F7F7F"/>
          <w:sz w:val="26"/>
        </w:rPr>
        <w:t>В отношении отдельных видов предпринимательской деятельности законом могут быть предусмотрены условия осуществления гражданами такой деятельнос</w:t>
      </w:r>
      <w:r>
        <w:rPr>
          <w:rFonts w:ascii="Century Gothic" w:eastAsia="Century Gothic" w:hAnsi="Century Gothic" w:cs="Century Gothic"/>
          <w:color w:val="7F7F7F"/>
          <w:sz w:val="26"/>
        </w:rPr>
        <w:t>ти без государственной регистрации в качестве индивидуального предпринимателя.</w:t>
      </w:r>
    </w:p>
    <w:p w14:paraId="6E7D5BF9" w14:textId="77777777" w:rsidR="0001354E" w:rsidRDefault="00865D67">
      <w:pPr>
        <w:spacing w:after="34" w:line="228" w:lineRule="auto"/>
        <w:ind w:left="17" w:right="15" w:hanging="10"/>
      </w:pPr>
      <w:r>
        <w:rPr>
          <w:rFonts w:ascii="Century Gothic" w:eastAsia="Century Gothic" w:hAnsi="Century Gothic" w:cs="Century Gothic"/>
          <w:color w:val="7F7F7F"/>
          <w:sz w:val="26"/>
        </w:rPr>
        <w:t>К предпринимательской деятельности граждан, осуществляемой без образования юридического лица, соответственно применяются правила настоящего Кодекса, которые регулируют деятельно</w:t>
      </w:r>
      <w:r>
        <w:rPr>
          <w:rFonts w:ascii="Century Gothic" w:eastAsia="Century Gothic" w:hAnsi="Century Gothic" w:cs="Century Gothic"/>
          <w:color w:val="7F7F7F"/>
          <w:sz w:val="26"/>
        </w:rPr>
        <w:t>сть юридических лиц, являющихся коммерческими организациями, если иное не вытекает из закона, иных правовых актов или существа правоотношения.</w:t>
      </w:r>
    </w:p>
    <w:p w14:paraId="5A3E54DE" w14:textId="77777777" w:rsidR="0001354E" w:rsidRDefault="00865D67">
      <w:pPr>
        <w:numPr>
          <w:ilvl w:val="0"/>
          <w:numId w:val="25"/>
        </w:numPr>
        <w:spacing w:after="7" w:line="248" w:lineRule="auto"/>
        <w:ind w:right="10526" w:hanging="542"/>
      </w:pPr>
      <w:r>
        <w:rPr>
          <w:rFonts w:ascii="Century Gothic" w:eastAsia="Century Gothic" w:hAnsi="Century Gothic" w:cs="Century Gothic"/>
          <w:color w:val="7F7F7F"/>
          <w:sz w:val="26"/>
          <w:u w:val="single" w:color="7F7F7F"/>
        </w:rPr>
        <w:t>Субъект:</w:t>
      </w:r>
      <w:r>
        <w:rPr>
          <w:rFonts w:ascii="Century Gothic" w:eastAsia="Century Gothic" w:hAnsi="Century Gothic" w:cs="Century Gothic"/>
          <w:color w:val="7F7F7F"/>
          <w:sz w:val="26"/>
        </w:rPr>
        <w:t xml:space="preserve"> </w:t>
      </w:r>
    </w:p>
    <w:p w14:paraId="244ABAC4" w14:textId="77777777" w:rsidR="0001354E" w:rsidRDefault="00865D67">
      <w:pPr>
        <w:numPr>
          <w:ilvl w:val="0"/>
          <w:numId w:val="26"/>
        </w:numPr>
        <w:spacing w:after="34" w:line="228" w:lineRule="auto"/>
        <w:ind w:right="15" w:hanging="542"/>
      </w:pPr>
      <w:r>
        <w:rPr>
          <w:rFonts w:ascii="Century Gothic" w:eastAsia="Century Gothic" w:hAnsi="Century Gothic" w:cs="Century Gothic"/>
          <w:color w:val="7F7F7F"/>
          <w:sz w:val="26"/>
        </w:rPr>
        <w:t>Индивидуальный предприниматель (ИП):  Гражданин может зарегистрироваться в качестве ИП и осуществлять п</w:t>
      </w:r>
      <w:r>
        <w:rPr>
          <w:rFonts w:ascii="Century Gothic" w:eastAsia="Century Gothic" w:hAnsi="Century Gothic" w:cs="Century Gothic"/>
          <w:color w:val="7F7F7F"/>
          <w:sz w:val="26"/>
        </w:rPr>
        <w:t xml:space="preserve">редпринимательскую деятельность самостоятельно, без создания юридического лица.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Участник юридического лица: Гражданин может быть учредителем или участником коммерческой организации (например, ООО, АО), участвуя в ее деятельности и неся ответственность в </w:t>
      </w:r>
      <w:r>
        <w:rPr>
          <w:rFonts w:ascii="Century Gothic" w:eastAsia="Century Gothic" w:hAnsi="Century Gothic" w:cs="Century Gothic"/>
          <w:color w:val="7F7F7F"/>
          <w:sz w:val="26"/>
        </w:rPr>
        <w:t xml:space="preserve">соответствии с ее уставом. </w:t>
      </w:r>
    </w:p>
    <w:p w14:paraId="61EBBD2E" w14:textId="77777777" w:rsidR="0001354E" w:rsidRDefault="00865D67">
      <w:pPr>
        <w:numPr>
          <w:ilvl w:val="0"/>
          <w:numId w:val="26"/>
        </w:numPr>
        <w:spacing w:after="33" w:line="227" w:lineRule="auto"/>
        <w:ind w:right="15" w:hanging="542"/>
      </w:pPr>
      <w:r>
        <w:rPr>
          <w:rFonts w:ascii="Century Gothic" w:eastAsia="Century Gothic" w:hAnsi="Century Gothic" w:cs="Century Gothic"/>
          <w:color w:val="7F7F7F"/>
          <w:sz w:val="26"/>
        </w:rPr>
        <w:t xml:space="preserve">Свободный профессионал (фрилансер): </w:t>
      </w:r>
      <w:r>
        <w:rPr>
          <w:rFonts w:ascii="Century Gothic" w:eastAsia="Century Gothic" w:hAnsi="Century Gothic" w:cs="Century Gothic"/>
          <w:color w:val="7F7F7F"/>
          <w:sz w:val="26"/>
        </w:rPr>
        <w:t xml:space="preserve">Граждане могут осуществлять независимую профессиональную деятельность, заключая договоры с клиентами и получая вознаграждение за свою работу. </w:t>
      </w:r>
    </w:p>
    <w:p w14:paraId="2BC56E98" w14:textId="77777777" w:rsidR="0001354E" w:rsidRDefault="00865D67">
      <w:pPr>
        <w:numPr>
          <w:ilvl w:val="0"/>
          <w:numId w:val="26"/>
        </w:numPr>
        <w:spacing w:after="34" w:line="228" w:lineRule="auto"/>
        <w:ind w:right="15" w:hanging="542"/>
      </w:pPr>
      <w:r>
        <w:rPr>
          <w:rFonts w:ascii="Century Gothic" w:eastAsia="Century Gothic" w:hAnsi="Century Gothic" w:cs="Century Gothic"/>
          <w:color w:val="7F7F7F"/>
          <w:sz w:val="26"/>
        </w:rPr>
        <w:t>Фермер: Граждане могут заниматься сельским хозяйством в качестве фермеров, владея земельными участками и занимаяс</w:t>
      </w:r>
      <w:r>
        <w:rPr>
          <w:rFonts w:ascii="Century Gothic" w:eastAsia="Century Gothic" w:hAnsi="Century Gothic" w:cs="Century Gothic"/>
          <w:color w:val="7F7F7F"/>
          <w:sz w:val="26"/>
        </w:rPr>
        <w:t>ь производством сельскохозяйственной продукции.</w:t>
      </w:r>
    </w:p>
    <w:p w14:paraId="503091BD" w14:textId="77777777" w:rsidR="0001354E" w:rsidRDefault="00865D67">
      <w:pPr>
        <w:tabs>
          <w:tab w:val="center" w:pos="2072"/>
        </w:tabs>
        <w:spacing w:after="7" w:line="24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u w:val="single" w:color="7F7F7F"/>
        </w:rPr>
        <w:t>Субъективная сторона:</w:t>
      </w:r>
      <w:r>
        <w:rPr>
          <w:rFonts w:ascii="Century Gothic" w:eastAsia="Century Gothic" w:hAnsi="Century Gothic" w:cs="Century Gothic"/>
          <w:color w:val="7F7F7F"/>
          <w:sz w:val="26"/>
        </w:rPr>
        <w:t xml:space="preserve"> </w:t>
      </w:r>
    </w:p>
    <w:p w14:paraId="7253D54D" w14:textId="77777777" w:rsidR="0001354E" w:rsidRDefault="00865D67">
      <w:pPr>
        <w:numPr>
          <w:ilvl w:val="0"/>
          <w:numId w:val="27"/>
        </w:numPr>
        <w:spacing w:after="34" w:line="228" w:lineRule="auto"/>
        <w:ind w:right="15" w:hanging="542"/>
      </w:pPr>
      <w:r>
        <w:rPr>
          <w:rFonts w:ascii="Century Gothic" w:eastAsia="Century Gothic" w:hAnsi="Century Gothic" w:cs="Century Gothic"/>
          <w:color w:val="7F7F7F"/>
          <w:sz w:val="26"/>
        </w:rPr>
        <w:lastRenderedPageBreak/>
        <w:t>Умысел</w:t>
      </w:r>
    </w:p>
    <w:p w14:paraId="152ADC6B" w14:textId="77777777" w:rsidR="0001354E" w:rsidRDefault="00865D67">
      <w:pPr>
        <w:spacing w:after="34" w:line="228" w:lineRule="auto"/>
        <w:ind w:left="17" w:right="15" w:hanging="10"/>
      </w:pP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 Умышленное уклонение от уплаты налогов, фальсификация документов для получения кредита, продажа некачественной продукции с сознательным скрытием дефектов.</w:t>
      </w:r>
    </w:p>
    <w:p w14:paraId="2856A8A6" w14:textId="77777777" w:rsidR="0001354E" w:rsidRDefault="00865D67">
      <w:pPr>
        <w:numPr>
          <w:ilvl w:val="0"/>
          <w:numId w:val="27"/>
        </w:numPr>
        <w:spacing w:after="34" w:line="228" w:lineRule="auto"/>
        <w:ind w:right="15" w:hanging="542"/>
      </w:pPr>
      <w:r>
        <w:rPr>
          <w:rFonts w:ascii="Century Gothic" w:eastAsia="Century Gothic" w:hAnsi="Century Gothic" w:cs="Century Gothic"/>
          <w:color w:val="7F7F7F"/>
          <w:sz w:val="26"/>
        </w:rPr>
        <w:t>Неосторожност</w:t>
      </w:r>
      <w:r>
        <w:rPr>
          <w:rFonts w:ascii="Century Gothic" w:eastAsia="Century Gothic" w:hAnsi="Century Gothic" w:cs="Century Gothic"/>
          <w:color w:val="7F7F7F"/>
          <w:sz w:val="26"/>
        </w:rPr>
        <w:t>ь</w:t>
      </w:r>
    </w:p>
    <w:p w14:paraId="1F90AF7D" w14:textId="77777777" w:rsidR="0001354E" w:rsidRDefault="00865D67">
      <w:pPr>
        <w:spacing w:after="34" w:line="228" w:lineRule="auto"/>
        <w:ind w:left="17" w:right="15" w:hanging="10"/>
      </w:pP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 Неосторожное нарушение правил пожарной безопасности, приведшее к пожару на предприятии, или несоблюдение требований к качеству продукции, приведшее к отравлению потребителей.</w:t>
      </w:r>
    </w:p>
    <w:p w14:paraId="0CA91752" w14:textId="77777777" w:rsidR="0001354E" w:rsidRDefault="00865D67">
      <w:pPr>
        <w:pStyle w:val="2"/>
        <w:ind w:left="123" w:right="114"/>
      </w:pPr>
      <w:r>
        <w:rPr>
          <w:noProof/>
        </w:rPr>
        <w:lastRenderedPageBreak/>
        <w:drawing>
          <wp:anchor distT="0" distB="0" distL="114300" distR="114300" simplePos="0" relativeHeight="251679744" behindDoc="1" locked="0" layoutInCell="1" allowOverlap="0" wp14:anchorId="48AD3710" wp14:editId="38264598">
            <wp:simplePos x="0" y="0"/>
            <wp:positionH relativeFrom="column">
              <wp:posOffset>387096</wp:posOffset>
            </wp:positionH>
            <wp:positionV relativeFrom="paragraph">
              <wp:posOffset>-246177</wp:posOffset>
            </wp:positionV>
            <wp:extent cx="7562088" cy="554736"/>
            <wp:effectExtent l="0" t="0" r="0" b="0"/>
            <wp:wrapNone/>
            <wp:docPr id="299710" name="Picture 299710"/>
            <wp:cNvGraphicFramePr/>
            <a:graphic xmlns:a="http://schemas.openxmlformats.org/drawingml/2006/main">
              <a:graphicData uri="http://schemas.openxmlformats.org/drawingml/2006/picture">
                <pic:pic xmlns:pic="http://schemas.openxmlformats.org/drawingml/2006/picture">
                  <pic:nvPicPr>
                    <pic:cNvPr id="299710" name="Picture 299710"/>
                    <pic:cNvPicPr/>
                  </pic:nvPicPr>
                  <pic:blipFill>
                    <a:blip r:embed="rId824"/>
                    <a:stretch>
                      <a:fillRect/>
                    </a:stretch>
                  </pic:blipFill>
                  <pic:spPr>
                    <a:xfrm>
                      <a:off x="0" y="0"/>
                      <a:ext cx="7562088" cy="554736"/>
                    </a:xfrm>
                    <a:prstGeom prst="rect">
                      <a:avLst/>
                    </a:prstGeom>
                  </pic:spPr>
                </pic:pic>
              </a:graphicData>
            </a:graphic>
          </wp:anchor>
        </w:drawing>
      </w:r>
      <w:r>
        <w:t>3.  Граждане (физические лица)</w:t>
      </w:r>
    </w:p>
    <w:p w14:paraId="4DF04E26" w14:textId="77777777" w:rsidR="0001354E" w:rsidRDefault="00865D67">
      <w:pPr>
        <w:pStyle w:val="3"/>
        <w:spacing w:after="4" w:line="259" w:lineRule="auto"/>
        <w:ind w:left="18"/>
        <w:jc w:val="left"/>
      </w:pPr>
      <w:r>
        <w:rPr>
          <w:rFonts w:ascii="Century Gothic" w:eastAsia="Century Gothic" w:hAnsi="Century Gothic" w:cs="Century Gothic"/>
          <w:b/>
          <w:color w:val="7F7F7F"/>
          <w:sz w:val="32"/>
        </w:rPr>
        <w:lastRenderedPageBreak/>
        <w:t>ГК РФ Статья 23. Предпринимательская де</w:t>
      </w:r>
      <w:r>
        <w:rPr>
          <w:rFonts w:ascii="Century Gothic" w:eastAsia="Century Gothic" w:hAnsi="Century Gothic" w:cs="Century Gothic"/>
          <w:b/>
          <w:color w:val="7F7F7F"/>
          <w:sz w:val="32"/>
        </w:rPr>
        <w:t>ятельность гражданина</w:t>
      </w:r>
    </w:p>
    <w:p w14:paraId="16F2EBD6" w14:textId="77777777" w:rsidR="0001354E" w:rsidRDefault="00865D67">
      <w:pPr>
        <w:numPr>
          <w:ilvl w:val="0"/>
          <w:numId w:val="28"/>
        </w:numPr>
        <w:spacing w:after="34" w:line="228" w:lineRule="auto"/>
        <w:ind w:right="15" w:hanging="542"/>
      </w:pPr>
      <w:r>
        <w:rPr>
          <w:rFonts w:ascii="Century Gothic" w:eastAsia="Century Gothic" w:hAnsi="Century Gothic" w:cs="Century Gothic"/>
          <w:color w:val="7F7F7F"/>
          <w:sz w:val="26"/>
        </w:rPr>
        <w:t>Одним из важных прав гражданина, входящих в содержание его правоспособности, является право на занятие предпринимательской деятельностью, под которой понимается самостоятельная, осуществляемая на свой риск деятельность, направленная н</w:t>
      </w:r>
      <w:r>
        <w:rPr>
          <w:rFonts w:ascii="Century Gothic" w:eastAsia="Century Gothic" w:hAnsi="Century Gothic" w:cs="Century Gothic"/>
          <w:color w:val="7F7F7F"/>
          <w:sz w:val="26"/>
        </w:rPr>
        <w:t>а систематическое получение прибыли от пользования имуществом, продажи товаров, выполнения работ или оказания услуг (см. комментарий к ст. 2).</w:t>
      </w:r>
    </w:p>
    <w:p w14:paraId="004E3707" w14:textId="77777777" w:rsidR="0001354E" w:rsidRDefault="00865D67">
      <w:pPr>
        <w:numPr>
          <w:ilvl w:val="0"/>
          <w:numId w:val="28"/>
        </w:numPr>
        <w:spacing w:after="33" w:line="227" w:lineRule="auto"/>
        <w:ind w:right="15" w:hanging="542"/>
      </w:pPr>
      <w:r>
        <w:rPr>
          <w:rFonts w:ascii="Century Gothic" w:eastAsia="Century Gothic" w:hAnsi="Century Gothic" w:cs="Century Gothic"/>
          <w:color w:val="7F7F7F"/>
          <w:sz w:val="26"/>
        </w:rPr>
        <w:t>Пункт 1 комментируемой статьи устанавливает, что гражданин может заниматься предпринимательской деятельностью без</w:t>
      </w:r>
      <w:r>
        <w:rPr>
          <w:rFonts w:ascii="Century Gothic" w:eastAsia="Century Gothic" w:hAnsi="Century Gothic" w:cs="Century Gothic"/>
          <w:color w:val="7F7F7F"/>
          <w:sz w:val="26"/>
        </w:rPr>
        <w:t xml:space="preserve"> образования юридического лица, т.е. как индивидуальный предприниматель, с момента государственной регистрации в этом качестве.</w:t>
      </w:r>
    </w:p>
    <w:p w14:paraId="53A1C98E" w14:textId="77777777" w:rsidR="0001354E" w:rsidRDefault="00865D67">
      <w:pPr>
        <w:numPr>
          <w:ilvl w:val="0"/>
          <w:numId w:val="28"/>
        </w:numPr>
        <w:spacing w:after="34" w:line="228" w:lineRule="auto"/>
        <w:ind w:right="15" w:hanging="542"/>
      </w:pPr>
      <w:r>
        <w:rPr>
          <w:rFonts w:ascii="Century Gothic" w:eastAsia="Century Gothic" w:hAnsi="Century Gothic" w:cs="Century Gothic"/>
          <w:color w:val="7F7F7F"/>
          <w:sz w:val="26"/>
        </w:rPr>
        <w:t xml:space="preserve">Учитывая, что гражданин, занимающийся предпринимательской деятельностью, но не прошедший государственную регистрацию в качестве </w:t>
      </w:r>
      <w:r>
        <w:rPr>
          <w:rFonts w:ascii="Century Gothic" w:eastAsia="Century Gothic" w:hAnsi="Century Gothic" w:cs="Century Gothic"/>
          <w:color w:val="7F7F7F"/>
          <w:sz w:val="26"/>
        </w:rPr>
        <w:t>индивидуального предпринимателя, не приобретает в связи с занятием этой деятельностью статуса предпринимателя, споры с участием таких лиц, в т.ч. связанные с осуществлением ими предпринимательской деятельности, подведомственны суду общей юрисдикции.</w:t>
      </w:r>
    </w:p>
    <w:p w14:paraId="00BE2768" w14:textId="77777777" w:rsidR="0001354E" w:rsidRDefault="00865D67">
      <w:pPr>
        <w:numPr>
          <w:ilvl w:val="0"/>
          <w:numId w:val="28"/>
        </w:numPr>
        <w:spacing w:after="34" w:line="228" w:lineRule="auto"/>
        <w:ind w:right="15" w:hanging="542"/>
      </w:pPr>
      <w:r>
        <w:rPr>
          <w:rFonts w:ascii="Century Gothic" w:eastAsia="Century Gothic" w:hAnsi="Century Gothic" w:cs="Century Gothic"/>
          <w:color w:val="7F7F7F"/>
          <w:sz w:val="26"/>
        </w:rPr>
        <w:t>Согласно п. 3 ст. 23 ГК РФ к предпринимательской деятельности граждан, осуществляемой без образования юридического лица, применяются правила ГК РФ, которые регулируют деятельность юридических лиц, являющихся коммерческими организациями. Однако эта норма но</w:t>
      </w:r>
      <w:r>
        <w:rPr>
          <w:rFonts w:ascii="Century Gothic" w:eastAsia="Century Gothic" w:hAnsi="Century Gothic" w:cs="Century Gothic"/>
          <w:color w:val="7F7F7F"/>
          <w:sz w:val="26"/>
        </w:rPr>
        <w:t>сит диспозитивный характер и иное может вытекать из закона, иных правовых актов или существа правоотношения.</w:t>
      </w:r>
    </w:p>
    <w:p w14:paraId="19FA61FA" w14:textId="77777777" w:rsidR="0001354E" w:rsidRDefault="00865D67">
      <w:pPr>
        <w:numPr>
          <w:ilvl w:val="0"/>
          <w:numId w:val="28"/>
        </w:numPr>
        <w:spacing w:after="34" w:line="228" w:lineRule="auto"/>
        <w:ind w:right="15" w:hanging="542"/>
      </w:pPr>
      <w:r>
        <w:rPr>
          <w:rFonts w:ascii="Century Gothic" w:eastAsia="Century Gothic" w:hAnsi="Century Gothic" w:cs="Century Gothic"/>
          <w:color w:val="7F7F7F"/>
          <w:sz w:val="26"/>
        </w:rPr>
        <w:t>Из п. 4 комментируемой статьи следует, что гражданин, осуществляющий предпринимательскую деятельность без образования юридического лица с нарушение</w:t>
      </w:r>
      <w:r>
        <w:rPr>
          <w:rFonts w:ascii="Century Gothic" w:eastAsia="Century Gothic" w:hAnsi="Century Gothic" w:cs="Century Gothic"/>
          <w:color w:val="7F7F7F"/>
          <w:sz w:val="26"/>
        </w:rPr>
        <w:t>м требований п. 1 комментируемой статьи о государственной регистрации в качестве индивидуального предпринимателя, не вправе ссылаться в отношении заключенных им при этом сделок на то, что он не является предпринимателем.</w:t>
      </w:r>
    </w:p>
    <w:p w14:paraId="358D7935" w14:textId="77777777" w:rsidR="0001354E" w:rsidRDefault="00865D67">
      <w:pPr>
        <w:numPr>
          <w:ilvl w:val="0"/>
          <w:numId w:val="28"/>
        </w:numPr>
        <w:spacing w:after="34" w:line="228" w:lineRule="auto"/>
        <w:ind w:right="15" w:hanging="542"/>
      </w:pPr>
      <w:r>
        <w:rPr>
          <w:rFonts w:ascii="Century Gothic" w:eastAsia="Century Gothic" w:hAnsi="Century Gothic" w:cs="Century Gothic"/>
          <w:color w:val="7F7F7F"/>
          <w:sz w:val="26"/>
        </w:rPr>
        <w:t>Крестьянское (фермерское) хозяйство</w:t>
      </w:r>
      <w:r>
        <w:rPr>
          <w:rFonts w:ascii="Century Gothic" w:eastAsia="Century Gothic" w:hAnsi="Century Gothic" w:cs="Century Gothic"/>
          <w:color w:val="7F7F7F"/>
          <w:sz w:val="26"/>
        </w:rPr>
        <w:t xml:space="preserve"> (КФХ) представляет собой особую форму хозяйствования, присущую аграрному производству и сельскому укладу жизни.</w:t>
      </w:r>
    </w:p>
    <w:p w14:paraId="0F6FACE1" w14:textId="77777777" w:rsidR="0001354E" w:rsidRDefault="00865D67">
      <w:pPr>
        <w:numPr>
          <w:ilvl w:val="0"/>
          <w:numId w:val="28"/>
        </w:numPr>
        <w:spacing w:after="34" w:line="228" w:lineRule="auto"/>
        <w:ind w:right="15" w:hanging="542"/>
      </w:pPr>
      <w:r>
        <w:rPr>
          <w:rFonts w:ascii="Century Gothic" w:eastAsia="Century Gothic" w:hAnsi="Century Gothic" w:cs="Century Gothic"/>
          <w:color w:val="7F7F7F"/>
          <w:sz w:val="26"/>
        </w:rPr>
        <w:t>В отношении крестьянских (фермерских) хозяйств законодатель предоставил две модели существования. Как и ранее, любое физическое лицо вправе зан</w:t>
      </w:r>
      <w:r>
        <w:rPr>
          <w:rFonts w:ascii="Century Gothic" w:eastAsia="Century Gothic" w:hAnsi="Century Gothic" w:cs="Century Gothic"/>
          <w:color w:val="7F7F7F"/>
          <w:sz w:val="26"/>
        </w:rPr>
        <w:t xml:space="preserve">иматься производственной или иной </w:t>
      </w:r>
      <w:r>
        <w:rPr>
          <w:rFonts w:ascii="Century Gothic" w:eastAsia="Century Gothic" w:hAnsi="Century Gothic" w:cs="Century Gothic"/>
          <w:color w:val="7F7F7F"/>
          <w:sz w:val="26"/>
        </w:rPr>
        <w:lastRenderedPageBreak/>
        <w:t>хозяйственной деятельностью в области сельского хозяйства без образования юридического лица на основе соглашения о создании крестьянского (фермерского) хозяйства, заключенного в соответствии с Законом о крестьянском (ферме</w:t>
      </w:r>
      <w:r>
        <w:rPr>
          <w:rFonts w:ascii="Century Gothic" w:eastAsia="Century Gothic" w:hAnsi="Century Gothic" w:cs="Century Gothic"/>
          <w:color w:val="7F7F7F"/>
          <w:sz w:val="26"/>
        </w:rPr>
        <w:t>рском) хозяйстве. В таких случаях главой крестьянского (фермерского) хозяйства может быть гражданин, зарегистрированный в качестве индивидуального предпринимателя. Именно об этом идет речь в п. 5 комментируемой статьи.</w:t>
      </w:r>
    </w:p>
    <w:p w14:paraId="4A47DB9A" w14:textId="77777777" w:rsidR="0001354E" w:rsidRDefault="0001354E">
      <w:pPr>
        <w:sectPr w:rsidR="0001354E">
          <w:headerReference w:type="even" r:id="rId825"/>
          <w:headerReference w:type="default" r:id="rId826"/>
          <w:footerReference w:type="even" r:id="rId827"/>
          <w:footerReference w:type="default" r:id="rId828"/>
          <w:headerReference w:type="first" r:id="rId829"/>
          <w:footerReference w:type="first" r:id="rId830"/>
          <w:pgSz w:w="14400" w:h="10800" w:orient="landscape"/>
          <w:pgMar w:top="388" w:right="120" w:bottom="350" w:left="144" w:header="720" w:footer="432" w:gutter="0"/>
          <w:cols w:space="720"/>
        </w:sectPr>
      </w:pPr>
    </w:p>
    <w:p w14:paraId="41C06EB3" w14:textId="77777777" w:rsidR="0001354E" w:rsidRDefault="00865D67">
      <w:pPr>
        <w:pStyle w:val="2"/>
        <w:ind w:left="123" w:right="104"/>
      </w:pPr>
      <w:r>
        <w:rPr>
          <w:noProof/>
        </w:rPr>
        <w:lastRenderedPageBreak/>
        <w:drawing>
          <wp:anchor distT="0" distB="0" distL="114300" distR="114300" simplePos="0" relativeHeight="251680768" behindDoc="1" locked="0" layoutInCell="1" allowOverlap="0" wp14:anchorId="2F489776" wp14:editId="0EE74909">
            <wp:simplePos x="0" y="0"/>
            <wp:positionH relativeFrom="column">
              <wp:posOffset>393192</wp:posOffset>
            </wp:positionH>
            <wp:positionV relativeFrom="paragraph">
              <wp:posOffset>-246177</wp:posOffset>
            </wp:positionV>
            <wp:extent cx="7562088" cy="554736"/>
            <wp:effectExtent l="0" t="0" r="0" b="0"/>
            <wp:wrapNone/>
            <wp:docPr id="299711" name="Picture 299711"/>
            <wp:cNvGraphicFramePr/>
            <a:graphic xmlns:a="http://schemas.openxmlformats.org/drawingml/2006/main">
              <a:graphicData uri="http://schemas.openxmlformats.org/drawingml/2006/picture">
                <pic:pic xmlns:pic="http://schemas.openxmlformats.org/drawingml/2006/picture">
                  <pic:nvPicPr>
                    <pic:cNvPr id="299711" name="Picture 299711"/>
                    <pic:cNvPicPr/>
                  </pic:nvPicPr>
                  <pic:blipFill>
                    <a:blip r:embed="rId824"/>
                    <a:stretch>
                      <a:fillRect/>
                    </a:stretch>
                  </pic:blipFill>
                  <pic:spPr>
                    <a:xfrm>
                      <a:off x="0" y="0"/>
                      <a:ext cx="7562088" cy="554736"/>
                    </a:xfrm>
                    <a:prstGeom prst="rect">
                      <a:avLst/>
                    </a:prstGeom>
                  </pic:spPr>
                </pic:pic>
              </a:graphicData>
            </a:graphic>
          </wp:anchor>
        </w:drawing>
      </w:r>
      <w:r>
        <w:t>3.  Граждане (физические лица)</w:t>
      </w:r>
    </w:p>
    <w:p w14:paraId="0E639502" w14:textId="77777777" w:rsidR="0001354E" w:rsidRDefault="00865D67">
      <w:pPr>
        <w:spacing w:after="0"/>
        <w:ind w:left="10" w:right="16" w:hanging="10"/>
        <w:jc w:val="center"/>
      </w:pPr>
      <w:r>
        <w:rPr>
          <w:rFonts w:ascii="Century Gothic" w:eastAsia="Century Gothic" w:hAnsi="Century Gothic" w:cs="Century Gothic"/>
          <w:i/>
          <w:color w:val="7F7F7F"/>
          <w:sz w:val="56"/>
          <w:u w:val="single" w:color="7F7F7F"/>
        </w:rPr>
        <w:lastRenderedPageBreak/>
        <w:t>Судебная практика</w:t>
      </w:r>
    </w:p>
    <w:p w14:paraId="1D58283F" w14:textId="77777777" w:rsidR="0001354E" w:rsidRDefault="00865D67">
      <w:pPr>
        <w:pStyle w:val="3"/>
        <w:spacing w:after="354" w:line="259" w:lineRule="auto"/>
        <w:ind w:left="14" w:right="16"/>
      </w:pPr>
      <w:r>
        <w:rPr>
          <w:rFonts w:ascii="Century Gothic" w:eastAsia="Century Gothic" w:hAnsi="Century Gothic" w:cs="Century Gothic"/>
          <w:b/>
          <w:color w:val="7F7F7F"/>
          <w:sz w:val="40"/>
        </w:rPr>
        <w:t xml:space="preserve">ГК РФ Статья </w:t>
      </w:r>
      <w:r>
        <w:rPr>
          <w:rFonts w:ascii="Century Gothic" w:eastAsia="Century Gothic" w:hAnsi="Century Gothic" w:cs="Century Gothic"/>
          <w:b/>
          <w:color w:val="7F7F7F"/>
          <w:sz w:val="32"/>
        </w:rPr>
        <w:t>23</w:t>
      </w:r>
    </w:p>
    <w:p w14:paraId="5A0CCD68" w14:textId="77777777" w:rsidR="0001354E" w:rsidRDefault="00865D67">
      <w:pPr>
        <w:numPr>
          <w:ilvl w:val="0"/>
          <w:numId w:val="29"/>
        </w:numPr>
        <w:spacing w:after="18" w:line="249" w:lineRule="auto"/>
        <w:ind w:right="3859" w:hanging="10"/>
      </w:pPr>
      <w:r>
        <w:rPr>
          <w:rFonts w:ascii="Century Gothic" w:eastAsia="Century Gothic" w:hAnsi="Century Gothic" w:cs="Century Gothic"/>
          <w:color w:val="7F7F7F"/>
          <w:sz w:val="32"/>
        </w:rPr>
        <w:t xml:space="preserve">Нарушение прав потребителей </w:t>
      </w:r>
      <w:r>
        <w:rPr>
          <w:rFonts w:ascii="Century Gothic" w:eastAsia="Century Gothic" w:hAnsi="Century Gothic" w:cs="Century Gothic"/>
          <w:color w:val="7F7F7F"/>
          <w:sz w:val="32"/>
          <w:u w:val="single" w:color="7F7F7F"/>
        </w:rPr>
        <w:t>Суть спора:</w:t>
      </w:r>
    </w:p>
    <w:p w14:paraId="3830E46D" w14:textId="77777777" w:rsidR="0001354E" w:rsidRDefault="00865D67">
      <w:pPr>
        <w:spacing w:after="18" w:line="249" w:lineRule="auto"/>
        <w:ind w:left="24" w:hanging="10"/>
      </w:pPr>
      <w:r>
        <w:rPr>
          <w:rFonts w:ascii="Century Gothic" w:eastAsia="Century Gothic" w:hAnsi="Century Gothic" w:cs="Century Gothic"/>
          <w:color w:val="7F7F7F"/>
          <w:sz w:val="32"/>
        </w:rPr>
        <w:t xml:space="preserve">ИП Сидоров продавал некачественную продукцию (одежду). Покупатель Кузнецов обнаружил дефекты в одежде и обратился к Сидорову с требованием о возврате денег или замене товара. Сидоров отказался удовлетворять требования Кузнецова. </w:t>
      </w:r>
    </w:p>
    <w:p w14:paraId="46B7F4AD" w14:textId="77777777" w:rsidR="0001354E" w:rsidRDefault="00865D67">
      <w:pPr>
        <w:spacing w:after="18" w:line="249" w:lineRule="auto"/>
        <w:ind w:left="24" w:hanging="10"/>
      </w:pPr>
      <w:r>
        <w:rPr>
          <w:rFonts w:ascii="Century Gothic" w:eastAsia="Century Gothic" w:hAnsi="Century Gothic" w:cs="Century Gothic"/>
          <w:color w:val="7F7F7F"/>
          <w:sz w:val="32"/>
        </w:rPr>
        <w:t>Кузнецов обратился в суд.</w:t>
      </w:r>
    </w:p>
    <w:p w14:paraId="1A326AD7" w14:textId="77777777" w:rsidR="0001354E" w:rsidRDefault="00865D67">
      <w:pPr>
        <w:spacing w:after="0"/>
        <w:ind w:left="5" w:hanging="10"/>
      </w:pPr>
      <w:r>
        <w:rPr>
          <w:rFonts w:ascii="Century Gothic" w:eastAsia="Century Gothic" w:hAnsi="Century Gothic" w:cs="Century Gothic"/>
          <w:color w:val="7F7F7F"/>
          <w:sz w:val="32"/>
          <w:u w:val="single" w:color="7F7F7F"/>
        </w:rPr>
        <w:t>Судебные решения:</w:t>
      </w:r>
      <w:r>
        <w:rPr>
          <w:rFonts w:ascii="Century Gothic" w:eastAsia="Century Gothic" w:hAnsi="Century Gothic" w:cs="Century Gothic"/>
          <w:color w:val="7F7F7F"/>
          <w:sz w:val="32"/>
        </w:rPr>
        <w:t xml:space="preserve"> </w:t>
      </w:r>
    </w:p>
    <w:p w14:paraId="1B39735A" w14:textId="77777777" w:rsidR="0001354E" w:rsidRDefault="00865D67">
      <w:pPr>
        <w:spacing w:after="889" w:line="249" w:lineRule="auto"/>
        <w:ind w:left="24" w:hanging="10"/>
      </w:pPr>
      <w:r>
        <w:rPr>
          <w:rFonts w:ascii="Century Gothic" w:eastAsia="Century Gothic" w:hAnsi="Century Gothic" w:cs="Century Gothic"/>
          <w:color w:val="7F7F7F"/>
          <w:sz w:val="32"/>
        </w:rPr>
        <w:t>Суд установил, что Сидоров нарушил права потребителя и обязал его вернуть Кузнецову денежные средства за некачественный товар.</w:t>
      </w:r>
    </w:p>
    <w:p w14:paraId="060B14D9" w14:textId="77777777" w:rsidR="0001354E" w:rsidRDefault="00865D67">
      <w:pPr>
        <w:numPr>
          <w:ilvl w:val="0"/>
          <w:numId w:val="29"/>
        </w:numPr>
        <w:spacing w:after="45" w:line="227" w:lineRule="auto"/>
        <w:ind w:right="3859" w:hanging="10"/>
      </w:pPr>
      <w:r>
        <w:rPr>
          <w:rFonts w:ascii="Century Gothic" w:eastAsia="Century Gothic" w:hAnsi="Century Gothic" w:cs="Century Gothic"/>
          <w:color w:val="7F7F7F"/>
          <w:sz w:val="32"/>
        </w:rPr>
        <w:t xml:space="preserve">Неосторожное нарушение правил пожарной безопасности </w:t>
      </w:r>
      <w:r>
        <w:rPr>
          <w:rFonts w:ascii="Century Gothic" w:eastAsia="Century Gothic" w:hAnsi="Century Gothic" w:cs="Century Gothic"/>
          <w:color w:val="7F7F7F"/>
          <w:sz w:val="32"/>
          <w:u w:val="single" w:color="7F7F7F"/>
        </w:rPr>
        <w:t>Суть спора:</w:t>
      </w:r>
    </w:p>
    <w:p w14:paraId="722B7171" w14:textId="77777777" w:rsidR="0001354E" w:rsidRDefault="00865D67">
      <w:pPr>
        <w:spacing w:after="51" w:line="225" w:lineRule="auto"/>
        <w:ind w:left="557" w:right="-10" w:hanging="379"/>
        <w:jc w:val="both"/>
      </w:pPr>
      <w:r>
        <w:rPr>
          <w:rFonts w:ascii="Century Gothic" w:eastAsia="Century Gothic" w:hAnsi="Century Gothic" w:cs="Century Gothic"/>
          <w:color w:val="7F7F7F"/>
          <w:sz w:val="32"/>
        </w:rPr>
        <w:t>ИП Петрова владела кафе. Она не соблюдала прав</w:t>
      </w:r>
      <w:r>
        <w:rPr>
          <w:rFonts w:ascii="Century Gothic" w:eastAsia="Century Gothic" w:hAnsi="Century Gothic" w:cs="Century Gothic"/>
          <w:color w:val="7F7F7F"/>
          <w:sz w:val="32"/>
        </w:rPr>
        <w:t xml:space="preserve">ила пожарной безопасности, что привело к пожару в кафе. В результате пожара был причинен значительный ущерб имуществу. Прокуратура подала в суд иск о взыскании ущерба с Петровой. </w:t>
      </w:r>
      <w:r>
        <w:rPr>
          <w:rFonts w:ascii="Century Gothic" w:eastAsia="Century Gothic" w:hAnsi="Century Gothic" w:cs="Century Gothic"/>
          <w:color w:val="7F7F7F"/>
          <w:sz w:val="32"/>
          <w:u w:val="single" w:color="7F7F7F"/>
        </w:rPr>
        <w:t>Судебные решения:</w:t>
      </w:r>
    </w:p>
    <w:p w14:paraId="07ABE721" w14:textId="77777777" w:rsidR="0001354E" w:rsidRDefault="00865D67">
      <w:pPr>
        <w:spacing w:after="11" w:line="227" w:lineRule="auto"/>
        <w:ind w:left="136" w:right="13" w:hanging="10"/>
        <w:jc w:val="right"/>
      </w:pPr>
      <w:r>
        <w:rPr>
          <w:rFonts w:ascii="Century Gothic" w:eastAsia="Century Gothic" w:hAnsi="Century Gothic" w:cs="Century Gothic"/>
          <w:color w:val="7F7F7F"/>
          <w:sz w:val="32"/>
        </w:rPr>
        <w:t>Суд признал Петрову ответственной за неосторожное нарушение</w:t>
      </w:r>
      <w:r>
        <w:rPr>
          <w:rFonts w:ascii="Century Gothic" w:eastAsia="Century Gothic" w:hAnsi="Century Gothic" w:cs="Century Gothic"/>
          <w:color w:val="7F7F7F"/>
          <w:sz w:val="32"/>
        </w:rPr>
        <w:t xml:space="preserve"> правил пожарной безопасности и обязал ее компенсировать у</w:t>
      </w:r>
      <w:r>
        <w:rPr>
          <w:rFonts w:ascii="Century Gothic" w:eastAsia="Century Gothic" w:hAnsi="Century Gothic" w:cs="Century Gothic"/>
          <w:color w:val="7F7F7F"/>
          <w:sz w:val="32"/>
          <w:u w:val="single" w:color="7F7F7F"/>
        </w:rPr>
        <w:t>щ</w:t>
      </w:r>
      <w:r>
        <w:rPr>
          <w:rFonts w:ascii="Century Gothic" w:eastAsia="Century Gothic" w:hAnsi="Century Gothic" w:cs="Century Gothic"/>
          <w:color w:val="7F7F7F"/>
          <w:sz w:val="32"/>
        </w:rPr>
        <w:t>ерб.</w:t>
      </w:r>
    </w:p>
    <w:p w14:paraId="68CE7FD4" w14:textId="77777777" w:rsidR="0001354E" w:rsidRDefault="00865D67">
      <w:pPr>
        <w:pStyle w:val="2"/>
        <w:ind w:left="123" w:right="121"/>
      </w:pPr>
      <w:r>
        <w:rPr>
          <w:noProof/>
        </w:rPr>
        <w:lastRenderedPageBreak/>
        <w:drawing>
          <wp:anchor distT="0" distB="0" distL="114300" distR="114300" simplePos="0" relativeHeight="251681792" behindDoc="1" locked="0" layoutInCell="1" allowOverlap="0" wp14:anchorId="59E99677" wp14:editId="713E35E9">
            <wp:simplePos x="0" y="0"/>
            <wp:positionH relativeFrom="column">
              <wp:posOffset>1514856</wp:posOffset>
            </wp:positionH>
            <wp:positionV relativeFrom="paragraph">
              <wp:posOffset>-269703</wp:posOffset>
            </wp:positionV>
            <wp:extent cx="5977890" cy="1125474"/>
            <wp:effectExtent l="0" t="0" r="0" b="0"/>
            <wp:wrapNone/>
            <wp:docPr id="1337" name="Picture 1337"/>
            <wp:cNvGraphicFramePr/>
            <a:graphic xmlns:a="http://schemas.openxmlformats.org/drawingml/2006/main">
              <a:graphicData uri="http://schemas.openxmlformats.org/drawingml/2006/picture">
                <pic:pic xmlns:pic="http://schemas.openxmlformats.org/drawingml/2006/picture">
                  <pic:nvPicPr>
                    <pic:cNvPr id="1337" name="Picture 1337"/>
                    <pic:cNvPicPr/>
                  </pic:nvPicPr>
                  <pic:blipFill>
                    <a:blip r:embed="rId831"/>
                    <a:stretch>
                      <a:fillRect/>
                    </a:stretch>
                  </pic:blipFill>
                  <pic:spPr>
                    <a:xfrm>
                      <a:off x="0" y="0"/>
                      <a:ext cx="5977890" cy="1125474"/>
                    </a:xfrm>
                    <a:prstGeom prst="rect">
                      <a:avLst/>
                    </a:prstGeom>
                  </pic:spPr>
                </pic:pic>
              </a:graphicData>
            </a:graphic>
          </wp:anchor>
        </w:drawing>
      </w:r>
      <w:r>
        <w:t>4.  Юридические лица</w:t>
      </w:r>
    </w:p>
    <w:p w14:paraId="550AD39D" w14:textId="77777777" w:rsidR="0001354E" w:rsidRDefault="00865D67">
      <w:pPr>
        <w:numPr>
          <w:ilvl w:val="0"/>
          <w:numId w:val="30"/>
        </w:numPr>
        <w:spacing w:after="608" w:line="248" w:lineRule="auto"/>
        <w:ind w:hanging="543"/>
      </w:pPr>
      <w:r>
        <w:rPr>
          <w:rFonts w:ascii="Century Gothic" w:eastAsia="Century Gothic" w:hAnsi="Century Gothic" w:cs="Century Gothic"/>
          <w:color w:val="7F7F7F"/>
          <w:sz w:val="36"/>
        </w:rPr>
        <w:lastRenderedPageBreak/>
        <w:t>Объект: сфера правоотношений, связанная с юридическими лицами.</w:t>
      </w:r>
    </w:p>
    <w:p w14:paraId="1B650195" w14:textId="77777777" w:rsidR="0001354E" w:rsidRDefault="00865D67">
      <w:pPr>
        <w:numPr>
          <w:ilvl w:val="0"/>
          <w:numId w:val="30"/>
        </w:numPr>
        <w:spacing w:after="616" w:line="248" w:lineRule="auto"/>
        <w:ind w:hanging="543"/>
      </w:pPr>
      <w:r>
        <w:rPr>
          <w:rFonts w:ascii="Century Gothic" w:eastAsia="Century Gothic" w:hAnsi="Century Gothic" w:cs="Century Gothic"/>
          <w:color w:val="7F7F7F"/>
          <w:sz w:val="36"/>
        </w:rPr>
        <w:t>Объективная сторона: Юридическим лицом признается организация, которая имеет обособленное имущество и отвечает им по своим обязательствам, может от своего имени приобретать и осуществлять гражданские права и нести гражданские обязанности, быть истцом и отв</w:t>
      </w:r>
      <w:r>
        <w:rPr>
          <w:rFonts w:ascii="Century Gothic" w:eastAsia="Century Gothic" w:hAnsi="Century Gothic" w:cs="Century Gothic"/>
          <w:color w:val="7F7F7F"/>
          <w:sz w:val="36"/>
        </w:rPr>
        <w:t>етчиком в суде. Юридическое лицо должно быть зарегистрировано в едином государственном реестре юридических лиц в одной из организационно-правовых форм, предусмотренных настоящим Кодексом.</w:t>
      </w:r>
    </w:p>
    <w:p w14:paraId="0CFA78EA" w14:textId="77777777" w:rsidR="0001354E" w:rsidRDefault="00865D67">
      <w:pPr>
        <w:numPr>
          <w:ilvl w:val="0"/>
          <w:numId w:val="30"/>
        </w:numPr>
        <w:spacing w:after="608" w:line="248" w:lineRule="auto"/>
        <w:ind w:hanging="543"/>
      </w:pPr>
      <w:r>
        <w:rPr>
          <w:rFonts w:ascii="Century Gothic" w:eastAsia="Century Gothic" w:hAnsi="Century Gothic" w:cs="Century Gothic"/>
          <w:color w:val="7F7F7F"/>
          <w:sz w:val="36"/>
        </w:rPr>
        <w:t>Субъект: Юридические лица.</w:t>
      </w:r>
    </w:p>
    <w:p w14:paraId="7FFD5CEE" w14:textId="77777777" w:rsidR="0001354E" w:rsidRDefault="00865D67">
      <w:pPr>
        <w:numPr>
          <w:ilvl w:val="0"/>
          <w:numId w:val="30"/>
        </w:numPr>
        <w:spacing w:after="17" w:line="248" w:lineRule="auto"/>
        <w:ind w:hanging="543"/>
      </w:pPr>
      <w:r>
        <w:rPr>
          <w:rFonts w:ascii="Century Gothic" w:eastAsia="Century Gothic" w:hAnsi="Century Gothic" w:cs="Century Gothic"/>
          <w:color w:val="7F7F7F"/>
          <w:sz w:val="36"/>
        </w:rPr>
        <w:t>Субъективная сторона: умысел и неосторожн</w:t>
      </w:r>
      <w:r>
        <w:rPr>
          <w:rFonts w:ascii="Century Gothic" w:eastAsia="Century Gothic" w:hAnsi="Century Gothic" w:cs="Century Gothic"/>
          <w:color w:val="7F7F7F"/>
          <w:sz w:val="36"/>
        </w:rPr>
        <w:t>ость.</w:t>
      </w:r>
    </w:p>
    <w:p w14:paraId="35E311F2" w14:textId="77777777" w:rsidR="0001354E" w:rsidRDefault="00865D67">
      <w:pPr>
        <w:pStyle w:val="2"/>
        <w:ind w:left="123" w:right="436"/>
      </w:pPr>
      <w:r>
        <w:rPr>
          <w:noProof/>
        </w:rPr>
        <w:lastRenderedPageBreak/>
        <w:drawing>
          <wp:anchor distT="0" distB="0" distL="114300" distR="114300" simplePos="0" relativeHeight="251682816" behindDoc="1" locked="0" layoutInCell="1" allowOverlap="0" wp14:anchorId="7AA70DF2" wp14:editId="75CF091A">
            <wp:simplePos x="0" y="0"/>
            <wp:positionH relativeFrom="column">
              <wp:posOffset>1414272</wp:posOffset>
            </wp:positionH>
            <wp:positionV relativeFrom="paragraph">
              <wp:posOffset>-269037</wp:posOffset>
            </wp:positionV>
            <wp:extent cx="5977890" cy="1125474"/>
            <wp:effectExtent l="0" t="0" r="0" b="0"/>
            <wp:wrapNone/>
            <wp:docPr id="1371" name="Picture 1371"/>
            <wp:cNvGraphicFramePr/>
            <a:graphic xmlns:a="http://schemas.openxmlformats.org/drawingml/2006/main">
              <a:graphicData uri="http://schemas.openxmlformats.org/drawingml/2006/picture">
                <pic:pic xmlns:pic="http://schemas.openxmlformats.org/drawingml/2006/picture">
                  <pic:nvPicPr>
                    <pic:cNvPr id="1371" name="Picture 1371"/>
                    <pic:cNvPicPr/>
                  </pic:nvPicPr>
                  <pic:blipFill>
                    <a:blip r:embed="rId832"/>
                    <a:stretch>
                      <a:fillRect/>
                    </a:stretch>
                  </pic:blipFill>
                  <pic:spPr>
                    <a:xfrm>
                      <a:off x="0" y="0"/>
                      <a:ext cx="5977890" cy="1125474"/>
                    </a:xfrm>
                    <a:prstGeom prst="rect">
                      <a:avLst/>
                    </a:prstGeom>
                  </pic:spPr>
                </pic:pic>
              </a:graphicData>
            </a:graphic>
          </wp:anchor>
        </w:drawing>
      </w:r>
      <w:r>
        <w:t>4.  Юридические лица</w:t>
      </w:r>
    </w:p>
    <w:p w14:paraId="63343193" w14:textId="77777777" w:rsidR="0001354E" w:rsidRDefault="00865D67">
      <w:pPr>
        <w:numPr>
          <w:ilvl w:val="0"/>
          <w:numId w:val="31"/>
        </w:numPr>
        <w:spacing w:after="18" w:line="249" w:lineRule="auto"/>
        <w:ind w:hanging="542"/>
      </w:pPr>
      <w:r>
        <w:rPr>
          <w:rFonts w:ascii="Century Gothic" w:eastAsia="Century Gothic" w:hAnsi="Century Gothic" w:cs="Century Gothic"/>
          <w:color w:val="7F7F7F"/>
          <w:sz w:val="32"/>
        </w:rPr>
        <w:lastRenderedPageBreak/>
        <w:t>Объект</w:t>
      </w:r>
      <w:r>
        <w:rPr>
          <w:rFonts w:ascii="Century Gothic" w:eastAsia="Century Gothic" w:hAnsi="Century Gothic" w:cs="Century Gothic"/>
          <w:color w:val="7F7F7F"/>
          <w:sz w:val="28"/>
        </w:rPr>
        <w:t xml:space="preserve">: </w:t>
      </w:r>
    </w:p>
    <w:p w14:paraId="645ECB3D" w14:textId="77777777" w:rsidR="0001354E" w:rsidRDefault="00865D67">
      <w:pPr>
        <w:spacing w:after="447" w:line="228" w:lineRule="auto"/>
        <w:ind w:left="18" w:right="15" w:hanging="10"/>
      </w:pPr>
      <w:r>
        <w:rPr>
          <w:rFonts w:ascii="Century Gothic" w:eastAsia="Century Gothic" w:hAnsi="Century Gothic" w:cs="Century Gothic"/>
          <w:color w:val="7F7F7F"/>
          <w:sz w:val="28"/>
        </w:rPr>
        <w:t>Объектом является сфера правоотношений, связанная с юридическими лицам.</w:t>
      </w:r>
    </w:p>
    <w:p w14:paraId="23A7C026" w14:textId="77777777" w:rsidR="0001354E" w:rsidRDefault="00865D67">
      <w:pPr>
        <w:numPr>
          <w:ilvl w:val="0"/>
          <w:numId w:val="31"/>
        </w:numPr>
        <w:spacing w:after="18" w:line="249" w:lineRule="auto"/>
        <w:ind w:hanging="542"/>
      </w:pPr>
      <w:r>
        <w:rPr>
          <w:rFonts w:ascii="Century Gothic" w:eastAsia="Century Gothic" w:hAnsi="Century Gothic" w:cs="Century Gothic"/>
          <w:color w:val="7F7F7F"/>
          <w:sz w:val="32"/>
        </w:rPr>
        <w:t>Объективная сторона:</w:t>
      </w:r>
    </w:p>
    <w:p w14:paraId="7583353D" w14:textId="77777777" w:rsidR="0001354E" w:rsidRDefault="00865D67">
      <w:pPr>
        <w:spacing w:after="14" w:line="228" w:lineRule="auto"/>
        <w:ind w:left="18" w:right="15" w:hanging="10"/>
      </w:pPr>
      <w:r>
        <w:rPr>
          <w:rFonts w:ascii="Century Gothic" w:eastAsia="Century Gothic" w:hAnsi="Century Gothic" w:cs="Century Gothic"/>
          <w:color w:val="7F7F7F"/>
          <w:sz w:val="28"/>
        </w:rPr>
        <w:t>Юридическим лицом признается организация, которая имеет обособленное имущество и отвечает им по своим обязательствам, может от своего имени приобретать и осуществлять гражданские права и нести гражданские обязанности, быть истцом и ответчиком в суде.</w:t>
      </w:r>
    </w:p>
    <w:p w14:paraId="459E5148" w14:textId="77777777" w:rsidR="0001354E" w:rsidRDefault="00865D67">
      <w:pPr>
        <w:spacing w:after="15" w:line="227" w:lineRule="auto"/>
        <w:ind w:left="8" w:right="875"/>
        <w:jc w:val="both"/>
      </w:pPr>
      <w:r>
        <w:rPr>
          <w:rFonts w:ascii="Century Gothic" w:eastAsia="Century Gothic" w:hAnsi="Century Gothic" w:cs="Century Gothic"/>
          <w:color w:val="7F7F7F"/>
          <w:sz w:val="28"/>
        </w:rPr>
        <w:t>Юриди</w:t>
      </w:r>
      <w:r>
        <w:rPr>
          <w:rFonts w:ascii="Century Gothic" w:eastAsia="Century Gothic" w:hAnsi="Century Gothic" w:cs="Century Gothic"/>
          <w:color w:val="7F7F7F"/>
          <w:sz w:val="28"/>
        </w:rPr>
        <w:t>ческое лицо может иметь гражданские права, соответствующие целям деятельности, предусмотренным в его учредительном документе (ст.52), и нести связанные с этой деятельностью обязанности.</w:t>
      </w:r>
    </w:p>
    <w:p w14:paraId="65A11530" w14:textId="77777777" w:rsidR="0001354E" w:rsidRDefault="00865D67">
      <w:pPr>
        <w:spacing w:after="14" w:line="228" w:lineRule="auto"/>
        <w:ind w:left="18" w:right="15" w:hanging="10"/>
      </w:pPr>
      <w:r>
        <w:rPr>
          <w:rFonts w:ascii="Century Gothic" w:eastAsia="Century Gothic" w:hAnsi="Century Gothic" w:cs="Century Gothic"/>
          <w:color w:val="7F7F7F"/>
          <w:sz w:val="28"/>
        </w:rPr>
        <w:t>Юридическими лицами могут быть организации, преследующие извлечение пр</w:t>
      </w:r>
      <w:r>
        <w:rPr>
          <w:rFonts w:ascii="Century Gothic" w:eastAsia="Century Gothic" w:hAnsi="Century Gothic" w:cs="Century Gothic"/>
          <w:color w:val="7F7F7F"/>
          <w:sz w:val="28"/>
        </w:rPr>
        <w:t>ибыли в качестве основной цели своей деятельности (коммерческие организации) либо не имеющие извлечение прибыли в качестве такой цели и не распределяющие полученную прибыль между участниками (некоммерческие организации).</w:t>
      </w:r>
    </w:p>
    <w:p w14:paraId="6FB6D110" w14:textId="77777777" w:rsidR="0001354E" w:rsidRDefault="00865D67">
      <w:pPr>
        <w:spacing w:after="14" w:line="228" w:lineRule="auto"/>
        <w:ind w:left="18" w:right="15" w:hanging="10"/>
      </w:pPr>
      <w:r>
        <w:rPr>
          <w:rFonts w:ascii="Century Gothic" w:eastAsia="Century Gothic" w:hAnsi="Century Gothic" w:cs="Century Gothic"/>
          <w:color w:val="7F7F7F"/>
          <w:sz w:val="28"/>
        </w:rPr>
        <w:t>Юридические лица, являющиеся коммер</w:t>
      </w:r>
      <w:r>
        <w:rPr>
          <w:rFonts w:ascii="Century Gothic" w:eastAsia="Century Gothic" w:hAnsi="Century Gothic" w:cs="Century Gothic"/>
          <w:color w:val="7F7F7F"/>
          <w:sz w:val="28"/>
        </w:rPr>
        <w:t>ческими организациями, могут создаваться в организационно-правовых формах хозяйственных товариществ и обществ, крестьянских (фермерских) хозяйств, хозяйственных партнерств, производственных кооперативов, государственных и муниципальных унитарных предприяти</w:t>
      </w:r>
      <w:r>
        <w:rPr>
          <w:rFonts w:ascii="Century Gothic" w:eastAsia="Century Gothic" w:hAnsi="Century Gothic" w:cs="Century Gothic"/>
          <w:color w:val="7F7F7F"/>
          <w:sz w:val="28"/>
        </w:rPr>
        <w:t>й.</w:t>
      </w:r>
    </w:p>
    <w:p w14:paraId="537F51F7" w14:textId="77777777" w:rsidR="0001354E" w:rsidRDefault="00865D67">
      <w:pPr>
        <w:spacing w:after="14" w:line="228" w:lineRule="auto"/>
        <w:ind w:left="18" w:right="15" w:hanging="10"/>
      </w:pPr>
      <w:r>
        <w:rPr>
          <w:rFonts w:ascii="Century Gothic" w:eastAsia="Century Gothic" w:hAnsi="Century Gothic" w:cs="Century Gothic"/>
          <w:color w:val="7F7F7F"/>
          <w:sz w:val="28"/>
        </w:rPr>
        <w:t>Юридические лица, являющиеся некоммерческими организациями, могут создаваться в организационно-правовых формах:</w:t>
      </w:r>
    </w:p>
    <w:p w14:paraId="56785402" w14:textId="77777777" w:rsidR="0001354E" w:rsidRDefault="00865D67">
      <w:pPr>
        <w:numPr>
          <w:ilvl w:val="0"/>
          <w:numId w:val="32"/>
        </w:numPr>
        <w:spacing w:after="37" w:line="228" w:lineRule="auto"/>
        <w:ind w:left="344" w:right="15" w:hanging="336"/>
      </w:pPr>
      <w:r>
        <w:rPr>
          <w:rFonts w:ascii="Century Gothic" w:eastAsia="Century Gothic" w:hAnsi="Century Gothic" w:cs="Century Gothic"/>
          <w:color w:val="7F7F7F"/>
          <w:sz w:val="28"/>
        </w:rPr>
        <w:t>потребительских кооперативов,</w:t>
      </w:r>
    </w:p>
    <w:p w14:paraId="613BC46A" w14:textId="77777777" w:rsidR="0001354E" w:rsidRDefault="00865D67">
      <w:pPr>
        <w:numPr>
          <w:ilvl w:val="0"/>
          <w:numId w:val="32"/>
        </w:numPr>
        <w:spacing w:after="37" w:line="228" w:lineRule="auto"/>
        <w:ind w:left="344" w:right="15" w:hanging="336"/>
      </w:pPr>
      <w:r>
        <w:rPr>
          <w:rFonts w:ascii="Century Gothic" w:eastAsia="Century Gothic" w:hAnsi="Century Gothic" w:cs="Century Gothic"/>
          <w:color w:val="7F7F7F"/>
          <w:sz w:val="28"/>
        </w:rPr>
        <w:t>общественных организаций,</w:t>
      </w:r>
    </w:p>
    <w:p w14:paraId="4CEB01BB" w14:textId="77777777" w:rsidR="0001354E" w:rsidRDefault="00865D67">
      <w:pPr>
        <w:spacing w:after="37" w:line="228" w:lineRule="auto"/>
        <w:ind w:left="18" w:right="15" w:hanging="10"/>
      </w:pPr>
      <w:r>
        <w:rPr>
          <w:rFonts w:ascii="Century Gothic" w:eastAsia="Century Gothic" w:hAnsi="Century Gothic" w:cs="Century Gothic"/>
          <w:color w:val="7F7F7F"/>
          <w:sz w:val="28"/>
        </w:rPr>
        <w:t>2.1) общественных движений;</w:t>
      </w:r>
    </w:p>
    <w:p w14:paraId="6EAE39FF" w14:textId="77777777" w:rsidR="0001354E" w:rsidRDefault="00865D67">
      <w:pPr>
        <w:numPr>
          <w:ilvl w:val="0"/>
          <w:numId w:val="32"/>
        </w:numPr>
        <w:spacing w:after="37" w:line="228" w:lineRule="auto"/>
        <w:ind w:left="344" w:right="15" w:hanging="336"/>
      </w:pPr>
      <w:r>
        <w:rPr>
          <w:rFonts w:ascii="Century Gothic" w:eastAsia="Century Gothic" w:hAnsi="Century Gothic" w:cs="Century Gothic"/>
          <w:color w:val="7F7F7F"/>
          <w:sz w:val="28"/>
        </w:rPr>
        <w:t>ассоциаций (союзов),</w:t>
      </w:r>
    </w:p>
    <w:p w14:paraId="2CF3EE63" w14:textId="77777777" w:rsidR="0001354E" w:rsidRDefault="00865D67">
      <w:pPr>
        <w:numPr>
          <w:ilvl w:val="0"/>
          <w:numId w:val="32"/>
        </w:numPr>
        <w:spacing w:after="37" w:line="228" w:lineRule="auto"/>
        <w:ind w:left="344" w:right="15" w:hanging="336"/>
      </w:pPr>
      <w:r>
        <w:rPr>
          <w:rFonts w:ascii="Century Gothic" w:eastAsia="Century Gothic" w:hAnsi="Century Gothic" w:cs="Century Gothic"/>
          <w:color w:val="7F7F7F"/>
          <w:sz w:val="28"/>
        </w:rPr>
        <w:t>автономных некоммерческих организаций;</w:t>
      </w:r>
    </w:p>
    <w:p w14:paraId="250D2475" w14:textId="77777777" w:rsidR="0001354E" w:rsidRDefault="00865D67">
      <w:pPr>
        <w:numPr>
          <w:ilvl w:val="0"/>
          <w:numId w:val="32"/>
        </w:numPr>
        <w:spacing w:after="37" w:line="228" w:lineRule="auto"/>
        <w:ind w:left="344" w:right="15" w:hanging="336"/>
      </w:pPr>
      <w:r>
        <w:rPr>
          <w:rFonts w:ascii="Century Gothic" w:eastAsia="Century Gothic" w:hAnsi="Century Gothic" w:cs="Century Gothic"/>
          <w:color w:val="7F7F7F"/>
          <w:sz w:val="28"/>
        </w:rPr>
        <w:lastRenderedPageBreak/>
        <w:t>религиозных организаций;6) публично-правовых компаний; 7) и др.</w:t>
      </w:r>
    </w:p>
    <w:p w14:paraId="043C63D7" w14:textId="77777777" w:rsidR="0001354E" w:rsidRDefault="0001354E">
      <w:pPr>
        <w:sectPr w:rsidR="0001354E">
          <w:headerReference w:type="even" r:id="rId833"/>
          <w:headerReference w:type="default" r:id="rId834"/>
          <w:footerReference w:type="even" r:id="rId835"/>
          <w:footerReference w:type="default" r:id="rId836"/>
          <w:headerReference w:type="first" r:id="rId837"/>
          <w:footerReference w:type="first" r:id="rId838"/>
          <w:pgSz w:w="14400" w:h="10800" w:orient="landscape"/>
          <w:pgMar w:top="388" w:right="121" w:bottom="477" w:left="134" w:header="720" w:footer="432" w:gutter="0"/>
          <w:cols w:space="720"/>
          <w:titlePg/>
        </w:sectPr>
      </w:pPr>
    </w:p>
    <w:p w14:paraId="1BCEDF96" w14:textId="77777777" w:rsidR="0001354E" w:rsidRDefault="00865D67">
      <w:pPr>
        <w:pStyle w:val="2"/>
        <w:ind w:left="123" w:right="299"/>
      </w:pPr>
      <w:r>
        <w:rPr>
          <w:noProof/>
        </w:rPr>
        <w:lastRenderedPageBreak/>
        <w:drawing>
          <wp:anchor distT="0" distB="0" distL="114300" distR="114300" simplePos="0" relativeHeight="251683840" behindDoc="1" locked="0" layoutInCell="1" allowOverlap="0" wp14:anchorId="229D24F5" wp14:editId="019F7DE2">
            <wp:simplePos x="0" y="0"/>
            <wp:positionH relativeFrom="column">
              <wp:posOffset>1462126</wp:posOffset>
            </wp:positionH>
            <wp:positionV relativeFrom="paragraph">
              <wp:posOffset>-246177</wp:posOffset>
            </wp:positionV>
            <wp:extent cx="5321808" cy="545592"/>
            <wp:effectExtent l="0" t="0" r="0" b="0"/>
            <wp:wrapNone/>
            <wp:docPr id="299712" name="Picture 299712"/>
            <wp:cNvGraphicFramePr/>
            <a:graphic xmlns:a="http://schemas.openxmlformats.org/drawingml/2006/main">
              <a:graphicData uri="http://schemas.openxmlformats.org/drawingml/2006/picture">
                <pic:pic xmlns:pic="http://schemas.openxmlformats.org/drawingml/2006/picture">
                  <pic:nvPicPr>
                    <pic:cNvPr id="299712" name="Picture 299712"/>
                    <pic:cNvPicPr/>
                  </pic:nvPicPr>
                  <pic:blipFill>
                    <a:blip r:embed="rId839"/>
                    <a:stretch>
                      <a:fillRect/>
                    </a:stretch>
                  </pic:blipFill>
                  <pic:spPr>
                    <a:xfrm>
                      <a:off x="0" y="0"/>
                      <a:ext cx="5321808" cy="545592"/>
                    </a:xfrm>
                    <a:prstGeom prst="rect">
                      <a:avLst/>
                    </a:prstGeom>
                  </pic:spPr>
                </pic:pic>
              </a:graphicData>
            </a:graphic>
          </wp:anchor>
        </w:drawing>
      </w:r>
      <w:r>
        <w:t>4.  Юридические лица</w:t>
      </w:r>
    </w:p>
    <w:p w14:paraId="6A6444F9" w14:textId="77777777" w:rsidR="0001354E" w:rsidRDefault="00865D67">
      <w:pPr>
        <w:tabs>
          <w:tab w:val="center" w:pos="1179"/>
        </w:tabs>
        <w:spacing w:after="37" w:line="228" w:lineRule="auto"/>
      </w:pPr>
      <w:r>
        <w:rPr>
          <w:rFonts w:ascii="Arial" w:eastAsia="Arial" w:hAnsi="Arial" w:cs="Arial"/>
          <w:color w:val="7F7F7F"/>
          <w:sz w:val="28"/>
        </w:rPr>
        <w:lastRenderedPageBreak/>
        <w:t>•</w:t>
      </w:r>
      <w:r>
        <w:rPr>
          <w:rFonts w:ascii="Arial" w:eastAsia="Arial" w:hAnsi="Arial" w:cs="Arial"/>
          <w:color w:val="7F7F7F"/>
          <w:sz w:val="28"/>
        </w:rPr>
        <w:tab/>
      </w:r>
      <w:r>
        <w:rPr>
          <w:rFonts w:ascii="Century Gothic" w:eastAsia="Century Gothic" w:hAnsi="Century Gothic" w:cs="Century Gothic"/>
          <w:color w:val="7F7F7F"/>
          <w:sz w:val="28"/>
        </w:rPr>
        <w:t>Субъект</w:t>
      </w:r>
      <w:r>
        <w:rPr>
          <w:rFonts w:ascii="Century Gothic" w:eastAsia="Century Gothic" w:hAnsi="Century Gothic" w:cs="Century Gothic"/>
          <w:color w:val="7F7F7F"/>
          <w:sz w:val="32"/>
        </w:rPr>
        <w:t>:</w:t>
      </w:r>
    </w:p>
    <w:p w14:paraId="23B6E93D" w14:textId="77777777" w:rsidR="0001354E" w:rsidRDefault="00865D67">
      <w:pPr>
        <w:spacing w:after="69" w:line="227" w:lineRule="auto"/>
        <w:ind w:left="18" w:right="11" w:hanging="10"/>
      </w:pPr>
      <w:r>
        <w:rPr>
          <w:rFonts w:ascii="Century Gothic" w:eastAsia="Century Gothic" w:hAnsi="Century Gothic" w:cs="Century Gothic"/>
          <w:color w:val="7F7F7F"/>
        </w:rPr>
        <w:t xml:space="preserve">Коммерческие организации: </w:t>
      </w:r>
    </w:p>
    <w:p w14:paraId="3B1E8866" w14:textId="77777777" w:rsidR="0001354E" w:rsidRDefault="00865D67">
      <w:pPr>
        <w:numPr>
          <w:ilvl w:val="0"/>
          <w:numId w:val="33"/>
        </w:numPr>
        <w:spacing w:after="85" w:line="227" w:lineRule="auto"/>
        <w:ind w:right="3879" w:hanging="542"/>
      </w:pPr>
      <w:r>
        <w:rPr>
          <w:rFonts w:ascii="Century Gothic" w:eastAsia="Century Gothic" w:hAnsi="Century Gothic" w:cs="Century Gothic"/>
          <w:color w:val="7F7F7F"/>
        </w:rPr>
        <w:t>Акционерные общества (АО)</w:t>
      </w:r>
    </w:p>
    <w:p w14:paraId="1D639696" w14:textId="77777777" w:rsidR="0001354E" w:rsidRDefault="00865D67">
      <w:pPr>
        <w:numPr>
          <w:ilvl w:val="0"/>
          <w:numId w:val="33"/>
        </w:numPr>
        <w:spacing w:after="395" w:line="306" w:lineRule="auto"/>
        <w:ind w:right="3879" w:hanging="542"/>
      </w:pPr>
      <w:r>
        <w:rPr>
          <w:rFonts w:ascii="Century Gothic" w:eastAsia="Century Gothic" w:hAnsi="Century Gothic" w:cs="Century Gothic"/>
          <w:color w:val="7F7F7F"/>
        </w:rPr>
        <w:t xml:space="preserve">Общества с ограниченной ответственностью (ООО) </w:t>
      </w:r>
      <w:r>
        <w:rPr>
          <w:rFonts w:ascii="Courier New" w:eastAsia="Courier New" w:hAnsi="Courier New" w:cs="Courier New"/>
          <w:color w:val="7F7F7F"/>
        </w:rPr>
        <w:t xml:space="preserve">o </w:t>
      </w:r>
      <w:r>
        <w:rPr>
          <w:rFonts w:ascii="Century Gothic" w:eastAsia="Century Gothic" w:hAnsi="Century Gothic" w:cs="Century Gothic"/>
          <w:color w:val="7F7F7F"/>
        </w:rPr>
        <w:t xml:space="preserve">Товарищества (полные и коммандитные) </w:t>
      </w:r>
      <w:r>
        <w:rPr>
          <w:rFonts w:ascii="Courier New" w:eastAsia="Courier New" w:hAnsi="Courier New" w:cs="Courier New"/>
          <w:color w:val="7F7F7F"/>
        </w:rPr>
        <w:t xml:space="preserve">o </w:t>
      </w:r>
      <w:r>
        <w:rPr>
          <w:rFonts w:ascii="Century Gothic" w:eastAsia="Century Gothic" w:hAnsi="Century Gothic" w:cs="Century Gothic"/>
          <w:color w:val="7F7F7F"/>
        </w:rPr>
        <w:t xml:space="preserve">Производственные кооперативы Некоммерческие организации: </w:t>
      </w:r>
      <w:r>
        <w:rPr>
          <w:rFonts w:ascii="Courier New" w:eastAsia="Courier New" w:hAnsi="Courier New" w:cs="Courier New"/>
          <w:color w:val="7F7F7F"/>
        </w:rPr>
        <w:t xml:space="preserve">o </w:t>
      </w:r>
      <w:r>
        <w:rPr>
          <w:rFonts w:ascii="Century Gothic" w:eastAsia="Century Gothic" w:hAnsi="Century Gothic" w:cs="Century Gothic"/>
          <w:color w:val="7F7F7F"/>
        </w:rPr>
        <w:t xml:space="preserve">Благотворительные фонды </w:t>
      </w:r>
      <w:r>
        <w:rPr>
          <w:rFonts w:ascii="Courier New" w:eastAsia="Courier New" w:hAnsi="Courier New" w:cs="Courier New"/>
          <w:color w:val="7F7F7F"/>
        </w:rPr>
        <w:t xml:space="preserve">o </w:t>
      </w:r>
      <w:r>
        <w:rPr>
          <w:rFonts w:ascii="Century Gothic" w:eastAsia="Century Gothic" w:hAnsi="Century Gothic" w:cs="Century Gothic"/>
          <w:color w:val="7F7F7F"/>
        </w:rPr>
        <w:t xml:space="preserve">Общественные организации </w:t>
      </w:r>
      <w:r>
        <w:rPr>
          <w:rFonts w:ascii="Courier New" w:eastAsia="Courier New" w:hAnsi="Courier New" w:cs="Courier New"/>
          <w:color w:val="7F7F7F"/>
        </w:rPr>
        <w:t xml:space="preserve">o </w:t>
      </w:r>
      <w:r>
        <w:rPr>
          <w:rFonts w:ascii="Century Gothic" w:eastAsia="Century Gothic" w:hAnsi="Century Gothic" w:cs="Century Gothic"/>
          <w:color w:val="7F7F7F"/>
        </w:rPr>
        <w:t xml:space="preserve">Религиозные организации </w:t>
      </w:r>
      <w:r>
        <w:rPr>
          <w:rFonts w:ascii="Courier New" w:eastAsia="Courier New" w:hAnsi="Courier New" w:cs="Courier New"/>
          <w:color w:val="7F7F7F"/>
        </w:rPr>
        <w:t xml:space="preserve">o </w:t>
      </w:r>
      <w:r>
        <w:rPr>
          <w:rFonts w:ascii="Century Gothic" w:eastAsia="Century Gothic" w:hAnsi="Century Gothic" w:cs="Century Gothic"/>
          <w:color w:val="7F7F7F"/>
        </w:rPr>
        <w:t xml:space="preserve">Профессиональные союзы </w:t>
      </w:r>
      <w:r>
        <w:rPr>
          <w:rFonts w:ascii="Courier New" w:eastAsia="Courier New" w:hAnsi="Courier New" w:cs="Courier New"/>
          <w:color w:val="7F7F7F"/>
        </w:rPr>
        <w:t xml:space="preserve">o </w:t>
      </w:r>
      <w:r>
        <w:rPr>
          <w:rFonts w:ascii="Century Gothic" w:eastAsia="Century Gothic" w:hAnsi="Century Gothic" w:cs="Century Gothic"/>
          <w:color w:val="7F7F7F"/>
        </w:rPr>
        <w:t>Политические партии</w:t>
      </w:r>
    </w:p>
    <w:p w14:paraId="1094B0B1" w14:textId="77777777" w:rsidR="0001354E" w:rsidRDefault="00865D67">
      <w:pPr>
        <w:tabs>
          <w:tab w:val="center" w:pos="2210"/>
        </w:tabs>
        <w:spacing w:after="37" w:line="228" w:lineRule="auto"/>
      </w:pPr>
      <w:r>
        <w:rPr>
          <w:rFonts w:ascii="Arial" w:eastAsia="Arial" w:hAnsi="Arial" w:cs="Arial"/>
          <w:color w:val="7F7F7F"/>
          <w:sz w:val="28"/>
        </w:rPr>
        <w:t>•</w:t>
      </w:r>
      <w:r>
        <w:rPr>
          <w:rFonts w:ascii="Arial" w:eastAsia="Arial" w:hAnsi="Arial" w:cs="Arial"/>
          <w:color w:val="7F7F7F"/>
          <w:sz w:val="28"/>
        </w:rPr>
        <w:tab/>
      </w:r>
      <w:r>
        <w:rPr>
          <w:rFonts w:ascii="Century Gothic" w:eastAsia="Century Gothic" w:hAnsi="Century Gothic" w:cs="Century Gothic"/>
          <w:color w:val="7F7F7F"/>
          <w:sz w:val="28"/>
        </w:rPr>
        <w:t>Субъективная сторона:</w:t>
      </w:r>
    </w:p>
    <w:p w14:paraId="334B329F" w14:textId="77777777" w:rsidR="0001354E" w:rsidRDefault="00865D67">
      <w:pPr>
        <w:spacing w:after="28" w:line="281" w:lineRule="auto"/>
        <w:ind w:left="18" w:right="12042" w:hanging="10"/>
      </w:pPr>
      <w:r>
        <w:rPr>
          <w:rFonts w:ascii="Century Gothic" w:eastAsia="Century Gothic" w:hAnsi="Century Gothic" w:cs="Century Gothic"/>
          <w:color w:val="7F7F7F"/>
        </w:rPr>
        <w:t xml:space="preserve">Умысел </w:t>
      </w:r>
      <w:r>
        <w:rPr>
          <w:rFonts w:ascii="Century Gothic" w:eastAsia="Century Gothic" w:hAnsi="Century Gothic" w:cs="Century Gothic"/>
          <w:i/>
          <w:color w:val="7F7F7F"/>
        </w:rPr>
        <w:t>Примеры</w:t>
      </w:r>
      <w:r>
        <w:rPr>
          <w:rFonts w:ascii="Century Gothic" w:eastAsia="Century Gothic" w:hAnsi="Century Gothic" w:cs="Century Gothic"/>
          <w:color w:val="7F7F7F"/>
        </w:rPr>
        <w:t xml:space="preserve">: </w:t>
      </w:r>
    </w:p>
    <w:p w14:paraId="66E1B9B4" w14:textId="77777777" w:rsidR="0001354E" w:rsidRDefault="00865D67">
      <w:pPr>
        <w:numPr>
          <w:ilvl w:val="0"/>
          <w:numId w:val="34"/>
        </w:numPr>
        <w:spacing w:after="67" w:line="227" w:lineRule="auto"/>
        <w:ind w:right="49" w:hanging="542"/>
      </w:pPr>
      <w:r>
        <w:rPr>
          <w:rFonts w:ascii="Century Gothic" w:eastAsia="Century Gothic" w:hAnsi="Century Gothic" w:cs="Century Gothic"/>
          <w:color w:val="7F7F7F"/>
        </w:rPr>
        <w:t xml:space="preserve">Умышленное уклонение от налогов: Руководство компании сознательно занижает свои доходы в налоговых декларациях. </w:t>
      </w:r>
      <w:r>
        <w:rPr>
          <w:rFonts w:ascii="Courier New" w:eastAsia="Courier New" w:hAnsi="Courier New" w:cs="Courier New"/>
          <w:color w:val="7F7F7F"/>
        </w:rPr>
        <w:t xml:space="preserve">o </w:t>
      </w:r>
      <w:r>
        <w:rPr>
          <w:rFonts w:ascii="Century Gothic" w:eastAsia="Century Gothic" w:hAnsi="Century Gothic" w:cs="Century Gothic"/>
          <w:color w:val="7F7F7F"/>
        </w:rPr>
        <w:t xml:space="preserve">Мошенничество: Компания представляет ложные сведения о своей деятельности, чтобы </w:t>
      </w:r>
      <w:r>
        <w:rPr>
          <w:rFonts w:ascii="Century Gothic" w:eastAsia="Century Gothic" w:hAnsi="Century Gothic" w:cs="Century Gothic"/>
          <w:color w:val="7F7F7F"/>
        </w:rPr>
        <w:t xml:space="preserve">получить кредит или другую выгоду. </w:t>
      </w:r>
    </w:p>
    <w:p w14:paraId="7C9E1437" w14:textId="77777777" w:rsidR="0001354E" w:rsidRDefault="00865D67">
      <w:pPr>
        <w:numPr>
          <w:ilvl w:val="0"/>
          <w:numId w:val="34"/>
        </w:numPr>
        <w:spacing w:after="372" w:line="227" w:lineRule="auto"/>
        <w:ind w:right="49" w:hanging="542"/>
      </w:pPr>
      <w:r>
        <w:rPr>
          <w:rFonts w:ascii="Century Gothic" w:eastAsia="Century Gothic" w:hAnsi="Century Gothic" w:cs="Century Gothic"/>
          <w:color w:val="7F7F7F"/>
        </w:rPr>
        <w:t>Нарушение прав интеллектуальной собственности: Компания сознательно использует товарный знак или патент без разрешения владельца.</w:t>
      </w:r>
    </w:p>
    <w:p w14:paraId="577A7C6A" w14:textId="77777777" w:rsidR="0001354E" w:rsidRDefault="00865D67">
      <w:pPr>
        <w:spacing w:after="28" w:line="280" w:lineRule="auto"/>
        <w:ind w:left="18" w:right="11054" w:hanging="10"/>
      </w:pPr>
      <w:r>
        <w:rPr>
          <w:rFonts w:ascii="Century Gothic" w:eastAsia="Century Gothic" w:hAnsi="Century Gothic" w:cs="Century Gothic"/>
          <w:color w:val="7F7F7F"/>
        </w:rPr>
        <w:t xml:space="preserve">Неосторожность </w:t>
      </w:r>
      <w:r>
        <w:rPr>
          <w:rFonts w:ascii="Century Gothic" w:eastAsia="Century Gothic" w:hAnsi="Century Gothic" w:cs="Century Gothic"/>
          <w:i/>
          <w:color w:val="7F7F7F"/>
        </w:rPr>
        <w:t>Примеры</w:t>
      </w:r>
      <w:r>
        <w:rPr>
          <w:rFonts w:ascii="Century Gothic" w:eastAsia="Century Gothic" w:hAnsi="Century Gothic" w:cs="Century Gothic"/>
          <w:color w:val="7F7F7F"/>
        </w:rPr>
        <w:t xml:space="preserve">: </w:t>
      </w:r>
    </w:p>
    <w:p w14:paraId="1103C0DB" w14:textId="77777777" w:rsidR="0001354E" w:rsidRDefault="00865D67">
      <w:pPr>
        <w:numPr>
          <w:ilvl w:val="0"/>
          <w:numId w:val="34"/>
        </w:numPr>
        <w:spacing w:after="70" w:line="227" w:lineRule="auto"/>
        <w:ind w:right="49" w:hanging="542"/>
      </w:pPr>
      <w:r>
        <w:rPr>
          <w:rFonts w:ascii="Century Gothic" w:eastAsia="Century Gothic" w:hAnsi="Century Gothic" w:cs="Century Gothic"/>
          <w:color w:val="7F7F7F"/>
        </w:rPr>
        <w:t xml:space="preserve">Нарушение правил пожарной безопасности: Компания не обеспечивает соблюдение требований пожарной безопасности, что приводит к пожару. </w:t>
      </w:r>
    </w:p>
    <w:p w14:paraId="580A5CEF" w14:textId="77777777" w:rsidR="0001354E" w:rsidRDefault="00865D67">
      <w:pPr>
        <w:numPr>
          <w:ilvl w:val="0"/>
          <w:numId w:val="34"/>
        </w:numPr>
        <w:spacing w:after="19" w:line="227" w:lineRule="auto"/>
        <w:ind w:right="49" w:hanging="542"/>
      </w:pPr>
      <w:r>
        <w:rPr>
          <w:noProof/>
        </w:rPr>
        <mc:AlternateContent>
          <mc:Choice Requires="wpg">
            <w:drawing>
              <wp:anchor distT="0" distB="0" distL="114300" distR="114300" simplePos="0" relativeHeight="251684864" behindDoc="0" locked="0" layoutInCell="1" allowOverlap="1" wp14:anchorId="5EAD0763" wp14:editId="2F015B53">
                <wp:simplePos x="0" y="0"/>
                <wp:positionH relativeFrom="column">
                  <wp:posOffset>492862</wp:posOffset>
                </wp:positionH>
                <wp:positionV relativeFrom="paragraph">
                  <wp:posOffset>440544</wp:posOffset>
                </wp:positionV>
                <wp:extent cx="85344" cy="85344"/>
                <wp:effectExtent l="0" t="0" r="0" b="0"/>
                <wp:wrapNone/>
                <wp:docPr id="225587" name="Group 22558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443" name="Shape 144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25587" style="width:6.72pt;height:6.72003pt;position:absolute;z-index:3;mso-position-horizontal-relative:text;mso-position-horizontal:absolute;margin-left:38.808pt;mso-position-vertical-relative:text;margin-top:34.6885pt;" coordsize="853,853">
                <v:shape id="Shape 144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rPr>
        <w:t xml:space="preserve">Нарушение правил охраны труда: Компания не обеспечивает безопасные условия труда, что приводит к травмам работников. </w:t>
      </w:r>
      <w:r>
        <w:rPr>
          <w:rFonts w:ascii="Courier New" w:eastAsia="Courier New" w:hAnsi="Courier New" w:cs="Courier New"/>
          <w:color w:val="7F7F7F"/>
        </w:rPr>
        <w:t xml:space="preserve">o </w:t>
      </w:r>
      <w:r>
        <w:rPr>
          <w:rFonts w:ascii="Century Gothic" w:eastAsia="Century Gothic" w:hAnsi="Century Gothic" w:cs="Century Gothic"/>
          <w:color w:val="7F7F7F"/>
        </w:rPr>
        <w:t>Пр</w:t>
      </w:r>
      <w:r>
        <w:rPr>
          <w:rFonts w:ascii="Century Gothic" w:eastAsia="Century Gothic" w:hAnsi="Century Gothic" w:cs="Century Gothic"/>
          <w:color w:val="7F7F7F"/>
        </w:rPr>
        <w:t>оизводство некачественной продукции: Компания не проверяет качество своей продукции, что приводит к отравлению потребителей.</w:t>
      </w:r>
    </w:p>
    <w:p w14:paraId="209C32B0" w14:textId="77777777" w:rsidR="0001354E" w:rsidRDefault="00865D67">
      <w:pPr>
        <w:pStyle w:val="2"/>
        <w:ind w:left="123" w:right="299"/>
      </w:pPr>
      <w:r>
        <w:rPr>
          <w:noProof/>
        </w:rPr>
        <w:lastRenderedPageBreak/>
        <w:drawing>
          <wp:anchor distT="0" distB="0" distL="114300" distR="114300" simplePos="0" relativeHeight="251685888" behindDoc="1" locked="0" layoutInCell="1" allowOverlap="0" wp14:anchorId="621955D8" wp14:editId="00FF1F62">
            <wp:simplePos x="0" y="0"/>
            <wp:positionH relativeFrom="column">
              <wp:posOffset>1462126</wp:posOffset>
            </wp:positionH>
            <wp:positionV relativeFrom="paragraph">
              <wp:posOffset>-246177</wp:posOffset>
            </wp:positionV>
            <wp:extent cx="5321808" cy="545592"/>
            <wp:effectExtent l="0" t="0" r="0" b="0"/>
            <wp:wrapNone/>
            <wp:docPr id="299713" name="Picture 299713"/>
            <wp:cNvGraphicFramePr/>
            <a:graphic xmlns:a="http://schemas.openxmlformats.org/drawingml/2006/main">
              <a:graphicData uri="http://schemas.openxmlformats.org/drawingml/2006/picture">
                <pic:pic xmlns:pic="http://schemas.openxmlformats.org/drawingml/2006/picture">
                  <pic:nvPicPr>
                    <pic:cNvPr id="299713" name="Picture 299713"/>
                    <pic:cNvPicPr/>
                  </pic:nvPicPr>
                  <pic:blipFill>
                    <a:blip r:embed="rId839"/>
                    <a:stretch>
                      <a:fillRect/>
                    </a:stretch>
                  </pic:blipFill>
                  <pic:spPr>
                    <a:xfrm>
                      <a:off x="0" y="0"/>
                      <a:ext cx="5321808" cy="545592"/>
                    </a:xfrm>
                    <a:prstGeom prst="rect">
                      <a:avLst/>
                    </a:prstGeom>
                  </pic:spPr>
                </pic:pic>
              </a:graphicData>
            </a:graphic>
          </wp:anchor>
        </w:drawing>
      </w:r>
      <w:r>
        <w:t>4.  Юридические лица</w:t>
      </w:r>
    </w:p>
    <w:p w14:paraId="23515910" w14:textId="77777777" w:rsidR="0001354E" w:rsidRDefault="00865D67">
      <w:pPr>
        <w:spacing w:after="0"/>
        <w:ind w:left="22" w:hanging="10"/>
        <w:jc w:val="center"/>
      </w:pPr>
      <w:r>
        <w:rPr>
          <w:rFonts w:ascii="Century Gothic" w:eastAsia="Century Gothic" w:hAnsi="Century Gothic" w:cs="Century Gothic"/>
          <w:i/>
          <w:color w:val="7F7F7F"/>
          <w:sz w:val="46"/>
          <w:u w:val="single" w:color="7F7F7F"/>
        </w:rPr>
        <w:lastRenderedPageBreak/>
        <w:t>Судебная практика</w:t>
      </w:r>
    </w:p>
    <w:p w14:paraId="02D28D76" w14:textId="77777777" w:rsidR="0001354E" w:rsidRDefault="00865D67">
      <w:pPr>
        <w:numPr>
          <w:ilvl w:val="0"/>
          <w:numId w:val="35"/>
        </w:numPr>
        <w:spacing w:after="37" w:line="227" w:lineRule="auto"/>
        <w:ind w:right="3194" w:hanging="542"/>
        <w:jc w:val="both"/>
      </w:pPr>
      <w:r>
        <w:rPr>
          <w:rFonts w:ascii="Century Gothic" w:eastAsia="Century Gothic" w:hAnsi="Century Gothic" w:cs="Century Gothic"/>
          <w:color w:val="7F7F7F"/>
          <w:sz w:val="30"/>
        </w:rPr>
        <w:t xml:space="preserve">Умышленное уклонение от уплаты налогов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6289A8C1" w14:textId="77777777" w:rsidR="0001354E" w:rsidRDefault="00865D67">
      <w:pPr>
        <w:spacing w:after="37" w:line="227" w:lineRule="auto"/>
        <w:ind w:left="19" w:right="447" w:hanging="10"/>
        <w:jc w:val="both"/>
      </w:pPr>
      <w:r>
        <w:rPr>
          <w:rFonts w:ascii="Century Gothic" w:eastAsia="Century Gothic" w:hAnsi="Century Gothic" w:cs="Century Gothic"/>
          <w:color w:val="7F7F7F"/>
          <w:sz w:val="30"/>
        </w:rPr>
        <w:t>ООО "Альфа"  занималось  торговлей  тов</w:t>
      </w:r>
      <w:r>
        <w:rPr>
          <w:rFonts w:ascii="Century Gothic" w:eastAsia="Century Gothic" w:hAnsi="Century Gothic" w:cs="Century Gothic"/>
          <w:color w:val="7F7F7F"/>
          <w:sz w:val="30"/>
        </w:rPr>
        <w:t>арной  продукцией. Руководство ООО "Альфа",  занимаясь  уклонением  от  налогов,  сознательно  занижало  свои  доходы  в  налоговой  декларации.  Налоговая  инспекция  обнаружила  нарушение  и  подала  в  суд  иск  о  взыскании  недоимки  по  налогам,  штр</w:t>
      </w:r>
      <w:r>
        <w:rPr>
          <w:rFonts w:ascii="Century Gothic" w:eastAsia="Century Gothic" w:hAnsi="Century Gothic" w:cs="Century Gothic"/>
          <w:color w:val="7F7F7F"/>
          <w:sz w:val="30"/>
        </w:rPr>
        <w:t xml:space="preserve">афов  и  пени. </w:t>
      </w:r>
    </w:p>
    <w:p w14:paraId="561BD97E"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p>
    <w:p w14:paraId="05739E67" w14:textId="77777777" w:rsidR="0001354E" w:rsidRDefault="00865D67">
      <w:pPr>
        <w:spacing w:after="463" w:line="228" w:lineRule="auto"/>
        <w:ind w:left="18" w:right="3" w:hanging="10"/>
      </w:pPr>
      <w:r>
        <w:rPr>
          <w:rFonts w:ascii="Century Gothic" w:eastAsia="Century Gothic" w:hAnsi="Century Gothic" w:cs="Century Gothic"/>
          <w:color w:val="7F7F7F"/>
          <w:sz w:val="30"/>
        </w:rPr>
        <w:t>Суд  признал  ООО  "Альфа"  виновным  в  умышленном  уклонении  от  уплаты  налогов.  Суд  установил,  что  руководство  компании  сознательно  занижало  доходы,  чтобы  избежать  уплаты  налогов.  В  качестве  доказательств  были  представлены  финансовые</w:t>
      </w:r>
      <w:r>
        <w:rPr>
          <w:rFonts w:ascii="Century Gothic" w:eastAsia="Century Gothic" w:hAnsi="Century Gothic" w:cs="Century Gothic"/>
          <w:color w:val="7F7F7F"/>
          <w:sz w:val="30"/>
        </w:rPr>
        <w:t xml:space="preserve">  документы  компании,  показания  работников  и  другие  материалы.</w:t>
      </w:r>
    </w:p>
    <w:p w14:paraId="3F9090E9" w14:textId="77777777" w:rsidR="0001354E" w:rsidRDefault="00865D67">
      <w:pPr>
        <w:numPr>
          <w:ilvl w:val="0"/>
          <w:numId w:val="35"/>
        </w:numPr>
        <w:spacing w:after="37" w:line="227" w:lineRule="auto"/>
        <w:ind w:right="3194" w:hanging="542"/>
        <w:jc w:val="both"/>
      </w:pPr>
      <w:r>
        <w:rPr>
          <w:rFonts w:ascii="Century Gothic" w:eastAsia="Century Gothic" w:hAnsi="Century Gothic" w:cs="Century Gothic"/>
          <w:color w:val="7F7F7F"/>
          <w:sz w:val="30"/>
        </w:rPr>
        <w:t xml:space="preserve">Неосторожное  нарушение  правил  охраны  труда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28141D07" w14:textId="77777777" w:rsidR="0001354E" w:rsidRDefault="00865D67">
      <w:pPr>
        <w:spacing w:after="37" w:line="227" w:lineRule="auto"/>
        <w:ind w:left="978" w:right="15" w:hanging="629"/>
        <w:jc w:val="both"/>
      </w:pPr>
      <w:r>
        <w:rPr>
          <w:rFonts w:ascii="Century Gothic" w:eastAsia="Century Gothic" w:hAnsi="Century Gothic" w:cs="Century Gothic"/>
          <w:color w:val="7F7F7F"/>
          <w:sz w:val="30"/>
        </w:rPr>
        <w:t>ООО "Гамма"  не  обеспечивало  безопасные  условия  труда  на  своем  производстве.  В  результате  несоблюдения  правил  охран</w:t>
      </w:r>
      <w:r>
        <w:rPr>
          <w:rFonts w:ascii="Century Gothic" w:eastAsia="Century Gothic" w:hAnsi="Century Gothic" w:cs="Century Gothic"/>
          <w:color w:val="7F7F7F"/>
          <w:sz w:val="30"/>
        </w:rPr>
        <w:t xml:space="preserve">ы  труда  работник  Петров  получил  травму.  Петров  обратился  в  суд  с  иском  о  взыскании  ущерба  с  ООО  "Гамма". </w:t>
      </w:r>
      <w:r>
        <w:rPr>
          <w:rFonts w:ascii="Century Gothic" w:eastAsia="Century Gothic" w:hAnsi="Century Gothic" w:cs="Century Gothic"/>
          <w:color w:val="7F7F7F"/>
          <w:sz w:val="30"/>
          <w:u w:val="single" w:color="7F7F7F"/>
        </w:rPr>
        <w:t>Судебные решения:</w:t>
      </w:r>
    </w:p>
    <w:p w14:paraId="26AA5BFA" w14:textId="77777777" w:rsidR="0001354E" w:rsidRDefault="00865D67">
      <w:pPr>
        <w:spacing w:after="0" w:line="228" w:lineRule="auto"/>
        <w:ind w:left="772" w:right="3" w:firstLine="912"/>
      </w:pPr>
      <w:r>
        <w:rPr>
          <w:rFonts w:ascii="Century Gothic" w:eastAsia="Century Gothic" w:hAnsi="Century Gothic" w:cs="Century Gothic"/>
          <w:color w:val="7F7F7F"/>
          <w:sz w:val="30"/>
        </w:rPr>
        <w:t xml:space="preserve">Суд  установил,  что  ООО  "Гамма"  не  соблюдало  правила  охраны  труда.  Суд  установил,  что  компания  не  проводила  необходимые  инструктажи  по  технике  безопасности,  не  обеспечивала  работников  спецодеждой  и  не  предоставляла  им  </w:t>
      </w:r>
    </w:p>
    <w:p w14:paraId="709755C4"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lastRenderedPageBreak/>
        <w:t>информаци</w:t>
      </w:r>
      <w:r>
        <w:rPr>
          <w:rFonts w:ascii="Century Gothic" w:eastAsia="Century Gothic" w:hAnsi="Century Gothic" w:cs="Century Gothic"/>
          <w:color w:val="7F7F7F"/>
          <w:sz w:val="30"/>
        </w:rPr>
        <w:t>ю  о  рисках,  связанных  с  работой.  Суд  обязал  ООО  "Гамма"  компенсировать  ущерб  Петрову.</w:t>
      </w:r>
    </w:p>
    <w:p w14:paraId="78C23922" w14:textId="77777777" w:rsidR="0001354E" w:rsidRDefault="00865D67">
      <w:pPr>
        <w:pStyle w:val="2"/>
        <w:ind w:left="123" w:right="302"/>
      </w:pPr>
      <w:r>
        <w:rPr>
          <w:noProof/>
        </w:rPr>
        <w:lastRenderedPageBreak/>
        <w:drawing>
          <wp:anchor distT="0" distB="0" distL="114300" distR="114300" simplePos="0" relativeHeight="251686912" behindDoc="1" locked="0" layoutInCell="1" allowOverlap="0" wp14:anchorId="566392E5" wp14:editId="4507400C">
            <wp:simplePos x="0" y="0"/>
            <wp:positionH relativeFrom="column">
              <wp:posOffset>1462126</wp:posOffset>
            </wp:positionH>
            <wp:positionV relativeFrom="paragraph">
              <wp:posOffset>-270084</wp:posOffset>
            </wp:positionV>
            <wp:extent cx="5977890" cy="1125474"/>
            <wp:effectExtent l="0" t="0" r="0" b="0"/>
            <wp:wrapNone/>
            <wp:docPr id="1570" name="Picture 1570"/>
            <wp:cNvGraphicFramePr/>
            <a:graphic xmlns:a="http://schemas.openxmlformats.org/drawingml/2006/main">
              <a:graphicData uri="http://schemas.openxmlformats.org/drawingml/2006/picture">
                <pic:pic xmlns:pic="http://schemas.openxmlformats.org/drawingml/2006/picture">
                  <pic:nvPicPr>
                    <pic:cNvPr id="1570" name="Picture 1570"/>
                    <pic:cNvPicPr/>
                  </pic:nvPicPr>
                  <pic:blipFill>
                    <a:blip r:embed="rId840"/>
                    <a:stretch>
                      <a:fillRect/>
                    </a:stretch>
                  </pic:blipFill>
                  <pic:spPr>
                    <a:xfrm>
                      <a:off x="0" y="0"/>
                      <a:ext cx="5977890" cy="1125474"/>
                    </a:xfrm>
                    <a:prstGeom prst="rect">
                      <a:avLst/>
                    </a:prstGeom>
                  </pic:spPr>
                </pic:pic>
              </a:graphicData>
            </a:graphic>
          </wp:anchor>
        </w:drawing>
      </w:r>
      <w:r>
        <w:t>4.  Юридические лица</w:t>
      </w:r>
    </w:p>
    <w:p w14:paraId="4E16D426" w14:textId="77777777" w:rsidR="0001354E" w:rsidRDefault="00865D67">
      <w:pPr>
        <w:pStyle w:val="3"/>
        <w:spacing w:after="5" w:line="259" w:lineRule="auto"/>
        <w:ind w:left="0"/>
        <w:jc w:val="left"/>
      </w:pPr>
      <w:r>
        <w:rPr>
          <w:rFonts w:ascii="Century Gothic" w:eastAsia="Century Gothic" w:hAnsi="Century Gothic" w:cs="Century Gothic"/>
          <w:b/>
          <w:color w:val="7F7F7F"/>
          <w:sz w:val="28"/>
        </w:rPr>
        <w:lastRenderedPageBreak/>
        <w:t>ГК РФ Статья 57. Реорганизация юридического лица</w:t>
      </w:r>
    </w:p>
    <w:p w14:paraId="5CD586F3" w14:textId="77777777" w:rsidR="0001354E" w:rsidRDefault="00865D67">
      <w:pPr>
        <w:numPr>
          <w:ilvl w:val="0"/>
          <w:numId w:val="36"/>
        </w:numPr>
        <w:spacing w:after="32" w:line="227" w:lineRule="auto"/>
        <w:ind w:right="10755" w:hanging="543"/>
      </w:pPr>
      <w:r>
        <w:rPr>
          <w:rFonts w:ascii="Century Gothic" w:eastAsia="Century Gothic" w:hAnsi="Century Gothic" w:cs="Century Gothic"/>
          <w:color w:val="7F7F7F"/>
          <w:sz w:val="24"/>
          <w:u w:val="single" w:color="7F7F7F"/>
        </w:rPr>
        <w:t>Объект</w:t>
      </w:r>
      <w:r>
        <w:rPr>
          <w:rFonts w:ascii="Century Gothic" w:eastAsia="Century Gothic" w:hAnsi="Century Gothic" w:cs="Century Gothic"/>
          <w:color w:val="7F7F7F"/>
          <w:sz w:val="24"/>
        </w:rPr>
        <w:t>: сфера реорганизации юридического лица</w:t>
      </w:r>
    </w:p>
    <w:p w14:paraId="06A70D9E" w14:textId="77777777" w:rsidR="0001354E" w:rsidRDefault="00865D67">
      <w:pPr>
        <w:numPr>
          <w:ilvl w:val="0"/>
          <w:numId w:val="36"/>
        </w:numPr>
        <w:spacing w:after="12" w:line="248" w:lineRule="auto"/>
        <w:ind w:right="10755" w:hanging="543"/>
      </w:pPr>
      <w:r>
        <w:rPr>
          <w:rFonts w:ascii="Century Gothic" w:eastAsia="Century Gothic" w:hAnsi="Century Gothic" w:cs="Century Gothic"/>
          <w:color w:val="7F7F7F"/>
          <w:sz w:val="24"/>
          <w:u w:val="single" w:color="7F7F7F"/>
        </w:rPr>
        <w:t>Объективная сторона:</w:t>
      </w:r>
      <w:r>
        <w:rPr>
          <w:rFonts w:ascii="Century Gothic" w:eastAsia="Century Gothic" w:hAnsi="Century Gothic" w:cs="Century Gothic"/>
          <w:color w:val="7F7F7F"/>
          <w:sz w:val="24"/>
        </w:rPr>
        <w:t xml:space="preserve">  </w:t>
      </w:r>
    </w:p>
    <w:p w14:paraId="51C22B1B" w14:textId="77777777" w:rsidR="0001354E" w:rsidRDefault="00865D67">
      <w:pPr>
        <w:spacing w:after="30" w:line="225" w:lineRule="auto"/>
        <w:ind w:left="17" w:right="216" w:hanging="10"/>
        <w:jc w:val="both"/>
      </w:pPr>
      <w:r>
        <w:rPr>
          <w:rFonts w:ascii="Century Gothic" w:eastAsia="Century Gothic" w:hAnsi="Century Gothic" w:cs="Century Gothic"/>
          <w:color w:val="7F7F7F"/>
          <w:sz w:val="24"/>
        </w:rPr>
        <w:t>Реорганизация юрид</w:t>
      </w:r>
      <w:r>
        <w:rPr>
          <w:rFonts w:ascii="Century Gothic" w:eastAsia="Century Gothic" w:hAnsi="Century Gothic" w:cs="Century Gothic"/>
          <w:color w:val="7F7F7F"/>
          <w:sz w:val="24"/>
        </w:rPr>
        <w:t>ического лица (слияние, присоединение, разделение, выделение, преобразование) может быть осуществлена по решению его учредителей (участников) или органа юридического лица, уполномоченного на то учредительным документом.</w:t>
      </w:r>
    </w:p>
    <w:p w14:paraId="20FC9A4E" w14:textId="77777777" w:rsidR="0001354E" w:rsidRDefault="00865D67">
      <w:pPr>
        <w:spacing w:after="32" w:line="227" w:lineRule="auto"/>
        <w:ind w:left="18" w:right="13" w:hanging="10"/>
      </w:pPr>
      <w:r>
        <w:rPr>
          <w:rFonts w:ascii="Century Gothic" w:eastAsia="Century Gothic" w:hAnsi="Century Gothic" w:cs="Century Gothic"/>
          <w:color w:val="7F7F7F"/>
          <w:sz w:val="24"/>
        </w:rPr>
        <w:t>В случаях, установленных законом, ре</w:t>
      </w:r>
      <w:r>
        <w:rPr>
          <w:rFonts w:ascii="Century Gothic" w:eastAsia="Century Gothic" w:hAnsi="Century Gothic" w:cs="Century Gothic"/>
          <w:color w:val="7F7F7F"/>
          <w:sz w:val="24"/>
        </w:rPr>
        <w:t>организация юридического лица в форме его разделения или выделения из его состава одного или нескольких юридических лиц осуществляется по решению уполномоченных государственных органов или по решению суда.</w:t>
      </w:r>
    </w:p>
    <w:p w14:paraId="15B8609B" w14:textId="77777777" w:rsidR="0001354E" w:rsidRDefault="00865D67">
      <w:pPr>
        <w:spacing w:after="32" w:line="227" w:lineRule="auto"/>
        <w:ind w:left="18" w:right="13" w:hanging="10"/>
      </w:pPr>
      <w:r>
        <w:rPr>
          <w:rFonts w:ascii="Century Gothic" w:eastAsia="Century Gothic" w:hAnsi="Century Gothic" w:cs="Century Gothic"/>
          <w:color w:val="7F7F7F"/>
          <w:sz w:val="24"/>
        </w:rPr>
        <w:t>В случаях, установленных законом, реорганизация юр</w:t>
      </w:r>
      <w:r>
        <w:rPr>
          <w:rFonts w:ascii="Century Gothic" w:eastAsia="Century Gothic" w:hAnsi="Century Gothic" w:cs="Century Gothic"/>
          <w:color w:val="7F7F7F"/>
          <w:sz w:val="24"/>
        </w:rPr>
        <w:t>идических лиц в форме слияния, присоединения или преобразования может быть осуществлена лишь с согласия уполномоченных государственных органов.</w:t>
      </w:r>
    </w:p>
    <w:p w14:paraId="5D5ECB9C" w14:textId="77777777" w:rsidR="0001354E" w:rsidRDefault="00865D67">
      <w:pPr>
        <w:numPr>
          <w:ilvl w:val="0"/>
          <w:numId w:val="36"/>
        </w:numPr>
        <w:spacing w:after="12" w:line="248" w:lineRule="auto"/>
        <w:ind w:right="10755" w:hanging="543"/>
      </w:pPr>
      <w:r>
        <w:rPr>
          <w:rFonts w:ascii="Century Gothic" w:eastAsia="Century Gothic" w:hAnsi="Century Gothic" w:cs="Century Gothic"/>
          <w:color w:val="7F7F7F"/>
          <w:sz w:val="24"/>
          <w:u w:val="single" w:color="7F7F7F"/>
        </w:rPr>
        <w:t>Субъект:</w:t>
      </w:r>
      <w:r>
        <w:rPr>
          <w:rFonts w:ascii="Century Gothic" w:eastAsia="Century Gothic" w:hAnsi="Century Gothic" w:cs="Century Gothic"/>
          <w:color w:val="7F7F7F"/>
          <w:sz w:val="24"/>
        </w:rPr>
        <w:t xml:space="preserve"> </w:t>
      </w:r>
    </w:p>
    <w:p w14:paraId="18B60D72" w14:textId="77777777" w:rsidR="0001354E" w:rsidRDefault="00865D67">
      <w:pPr>
        <w:numPr>
          <w:ilvl w:val="0"/>
          <w:numId w:val="37"/>
        </w:numPr>
        <w:spacing w:after="32" w:line="227" w:lineRule="auto"/>
        <w:ind w:left="551" w:right="13" w:hanging="543"/>
      </w:pPr>
      <w:r>
        <w:rPr>
          <w:rFonts w:ascii="Century Gothic" w:eastAsia="Century Gothic" w:hAnsi="Century Gothic" w:cs="Century Gothic"/>
          <w:color w:val="7F7F7F"/>
          <w:sz w:val="24"/>
        </w:rPr>
        <w:t xml:space="preserve">Юридическое лицо: Сама организация, которая подвергается реорганизации. </w:t>
      </w:r>
    </w:p>
    <w:p w14:paraId="1B2E85DD" w14:textId="77777777" w:rsidR="0001354E" w:rsidRDefault="00865D67">
      <w:pPr>
        <w:numPr>
          <w:ilvl w:val="0"/>
          <w:numId w:val="37"/>
        </w:numPr>
        <w:spacing w:after="32" w:line="227" w:lineRule="auto"/>
        <w:ind w:left="551" w:right="13" w:hanging="543"/>
      </w:pPr>
      <w:r>
        <w:rPr>
          <w:rFonts w:ascii="Century Gothic" w:eastAsia="Century Gothic" w:hAnsi="Century Gothic" w:cs="Century Gothic"/>
          <w:color w:val="7F7F7F"/>
          <w:sz w:val="24"/>
        </w:rPr>
        <w:t xml:space="preserve">Учредители: Физические лица или другие ЮЛ, которые создали реорганизуемое ЮЛ.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Участники: Физические лица или другие ЮЛ, которые являются владельцами долей в реорганизуемом ЮЛ.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Орг</w:t>
      </w:r>
      <w:r>
        <w:rPr>
          <w:rFonts w:ascii="Century Gothic" w:eastAsia="Century Gothic" w:hAnsi="Century Gothic" w:cs="Century Gothic"/>
          <w:color w:val="7F7F7F"/>
          <w:sz w:val="24"/>
        </w:rPr>
        <w:t xml:space="preserve">аны управления: Руководство реорганизуемого ЮЛ (например, генеральный директор, совет директоров).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Кредиторы: Физические лица или другие ЮЛ, которым реорганизуемое ЮЛ должно деньги. </w:t>
      </w:r>
    </w:p>
    <w:p w14:paraId="62D232A5" w14:textId="77777777" w:rsidR="0001354E" w:rsidRDefault="00865D67">
      <w:pPr>
        <w:numPr>
          <w:ilvl w:val="0"/>
          <w:numId w:val="37"/>
        </w:numPr>
        <w:spacing w:after="32" w:line="227" w:lineRule="auto"/>
        <w:ind w:left="551" w:right="13" w:hanging="543"/>
      </w:pPr>
      <w:r>
        <w:rPr>
          <w:rFonts w:ascii="Century Gothic" w:eastAsia="Century Gothic" w:hAnsi="Century Gothic" w:cs="Century Gothic"/>
          <w:color w:val="7F7F7F"/>
          <w:sz w:val="24"/>
        </w:rPr>
        <w:t>Государство: Органы государственной власти (например, налоговая инспекц</w:t>
      </w:r>
      <w:r>
        <w:rPr>
          <w:rFonts w:ascii="Century Gothic" w:eastAsia="Century Gothic" w:hAnsi="Century Gothic" w:cs="Century Gothic"/>
          <w:color w:val="7F7F7F"/>
          <w:sz w:val="24"/>
        </w:rPr>
        <w:t>ия, суд), которые контролируют процесс реорганизации и обеспечивают соблюдение законодательства.</w:t>
      </w:r>
    </w:p>
    <w:p w14:paraId="34EDC918" w14:textId="77777777" w:rsidR="0001354E" w:rsidRDefault="00865D67">
      <w:pPr>
        <w:spacing w:after="12" w:line="248" w:lineRule="auto"/>
        <w:ind w:left="-5" w:right="10755" w:hanging="10"/>
      </w:pPr>
      <w:r>
        <w:rPr>
          <w:rFonts w:ascii="Arial" w:eastAsia="Arial" w:hAnsi="Arial" w:cs="Arial"/>
          <w:color w:val="7F7F7F"/>
          <w:sz w:val="24"/>
        </w:rPr>
        <w:t>•</w:t>
      </w:r>
      <w:r>
        <w:rPr>
          <w:rFonts w:ascii="Arial" w:eastAsia="Arial" w:hAnsi="Arial" w:cs="Arial"/>
          <w:color w:val="7F7F7F"/>
          <w:sz w:val="24"/>
        </w:rPr>
        <w:tab/>
      </w:r>
      <w:r>
        <w:rPr>
          <w:rFonts w:ascii="Century Gothic" w:eastAsia="Century Gothic" w:hAnsi="Century Gothic" w:cs="Century Gothic"/>
          <w:color w:val="7F7F7F"/>
          <w:sz w:val="24"/>
          <w:u w:val="single" w:color="7F7F7F"/>
        </w:rPr>
        <w:t>Субъективная сторона:</w:t>
      </w:r>
      <w:r>
        <w:rPr>
          <w:rFonts w:ascii="Century Gothic" w:eastAsia="Century Gothic" w:hAnsi="Century Gothic" w:cs="Century Gothic"/>
          <w:color w:val="7F7F7F"/>
          <w:sz w:val="24"/>
        </w:rPr>
        <w:t xml:space="preserve"> Умысел </w:t>
      </w:r>
      <w:r>
        <w:rPr>
          <w:rFonts w:ascii="Century Gothic" w:eastAsia="Century Gothic" w:hAnsi="Century Gothic" w:cs="Century Gothic"/>
          <w:i/>
          <w:color w:val="7F7F7F"/>
          <w:sz w:val="24"/>
        </w:rPr>
        <w:t>Примеры</w:t>
      </w:r>
      <w:r>
        <w:rPr>
          <w:rFonts w:ascii="Century Gothic" w:eastAsia="Century Gothic" w:hAnsi="Century Gothic" w:cs="Century Gothic"/>
          <w:color w:val="7F7F7F"/>
          <w:sz w:val="24"/>
        </w:rPr>
        <w:t xml:space="preserve">: </w:t>
      </w:r>
    </w:p>
    <w:p w14:paraId="21487FCD" w14:textId="77777777" w:rsidR="0001354E" w:rsidRDefault="00865D67">
      <w:pPr>
        <w:numPr>
          <w:ilvl w:val="0"/>
          <w:numId w:val="38"/>
        </w:numPr>
        <w:spacing w:after="32" w:line="227" w:lineRule="auto"/>
        <w:ind w:left="551" w:right="13" w:hanging="543"/>
      </w:pPr>
      <w:r>
        <w:rPr>
          <w:rFonts w:ascii="Century Gothic" w:eastAsia="Century Gothic" w:hAnsi="Century Gothic" w:cs="Century Gothic"/>
          <w:color w:val="7F7F7F"/>
          <w:sz w:val="24"/>
        </w:rPr>
        <w:t>Создание "пустышки": ЮЛ реорганизуется в новое, которое формально существует, но не имеет активов и не ведет реальную деятельность, чтобы избежать ответственности за долги.</w:t>
      </w:r>
    </w:p>
    <w:p w14:paraId="755BAC64" w14:textId="77777777" w:rsidR="0001354E" w:rsidRDefault="00865D67">
      <w:pPr>
        <w:numPr>
          <w:ilvl w:val="0"/>
          <w:numId w:val="38"/>
        </w:numPr>
        <w:spacing w:after="32" w:line="227" w:lineRule="auto"/>
        <w:ind w:left="551" w:right="13" w:hanging="543"/>
      </w:pPr>
      <w:r>
        <w:rPr>
          <w:rFonts w:ascii="Century Gothic" w:eastAsia="Century Gothic" w:hAnsi="Century Gothic" w:cs="Century Gothic"/>
          <w:color w:val="7F7F7F"/>
          <w:sz w:val="24"/>
        </w:rPr>
        <w:t>"Слив" активов: ЮЛ переводит свои активы в другую организацию перед реорганизацией,</w:t>
      </w:r>
      <w:r>
        <w:rPr>
          <w:rFonts w:ascii="Century Gothic" w:eastAsia="Century Gothic" w:hAnsi="Century Gothic" w:cs="Century Gothic"/>
          <w:color w:val="7F7F7F"/>
          <w:sz w:val="24"/>
        </w:rPr>
        <w:t xml:space="preserve"> чтобы новые ЮЛ не несли ответственности за существующие долги. Неосторожность </w:t>
      </w:r>
      <w:r>
        <w:rPr>
          <w:rFonts w:ascii="Century Gothic" w:eastAsia="Century Gothic" w:hAnsi="Century Gothic" w:cs="Century Gothic"/>
          <w:i/>
          <w:color w:val="7F7F7F"/>
          <w:sz w:val="24"/>
        </w:rPr>
        <w:t>Примеры</w:t>
      </w:r>
      <w:r>
        <w:rPr>
          <w:rFonts w:ascii="Century Gothic" w:eastAsia="Century Gothic" w:hAnsi="Century Gothic" w:cs="Century Gothic"/>
          <w:color w:val="7F7F7F"/>
          <w:sz w:val="24"/>
        </w:rPr>
        <w:t xml:space="preserve">: </w:t>
      </w:r>
    </w:p>
    <w:p w14:paraId="58F17F1F" w14:textId="77777777" w:rsidR="0001354E" w:rsidRDefault="00865D67">
      <w:pPr>
        <w:numPr>
          <w:ilvl w:val="0"/>
          <w:numId w:val="38"/>
        </w:numPr>
        <w:spacing w:after="32" w:line="227" w:lineRule="auto"/>
        <w:ind w:left="551" w:right="13" w:hanging="543"/>
      </w:pPr>
      <w:r>
        <w:rPr>
          <w:rFonts w:ascii="Century Gothic" w:eastAsia="Century Gothic" w:hAnsi="Century Gothic" w:cs="Century Gothic"/>
          <w:color w:val="7F7F7F"/>
          <w:sz w:val="24"/>
        </w:rPr>
        <w:lastRenderedPageBreak/>
        <w:t>Непродуманное слияние: ЮЛ сливаются без тщательной проверки финансового положения друг друга, что в последствии приводит к финансовым проблемам.</w:t>
      </w:r>
    </w:p>
    <w:p w14:paraId="43A6BFC6" w14:textId="77777777" w:rsidR="0001354E" w:rsidRDefault="00865D67">
      <w:pPr>
        <w:numPr>
          <w:ilvl w:val="0"/>
          <w:numId w:val="38"/>
        </w:numPr>
        <w:spacing w:after="32" w:line="227" w:lineRule="auto"/>
        <w:ind w:left="551" w:right="13" w:hanging="543"/>
      </w:pPr>
      <w:r>
        <w:rPr>
          <w:rFonts w:ascii="Century Gothic" w:eastAsia="Century Gothic" w:hAnsi="Century Gothic" w:cs="Century Gothic"/>
          <w:color w:val="7F7F7F"/>
          <w:sz w:val="24"/>
        </w:rPr>
        <w:t>Неправильное распредел</w:t>
      </w:r>
      <w:r>
        <w:rPr>
          <w:rFonts w:ascii="Century Gothic" w:eastAsia="Century Gothic" w:hAnsi="Century Gothic" w:cs="Century Gothic"/>
          <w:color w:val="7F7F7F"/>
          <w:sz w:val="24"/>
        </w:rPr>
        <w:t>ение имущества: При реорганизации имущество ЮЛ распределяется не справедливо между новыми ЮЛ, что приводит к спорам и судебным разбирательствам.</w:t>
      </w:r>
    </w:p>
    <w:p w14:paraId="6F17DDE7" w14:textId="77777777" w:rsidR="0001354E" w:rsidRDefault="00865D67">
      <w:pPr>
        <w:pStyle w:val="2"/>
        <w:ind w:left="123" w:right="69"/>
      </w:pPr>
      <w:r>
        <w:rPr>
          <w:noProof/>
        </w:rPr>
        <w:lastRenderedPageBreak/>
        <w:drawing>
          <wp:anchor distT="0" distB="0" distL="114300" distR="114300" simplePos="0" relativeHeight="251687936" behindDoc="1" locked="0" layoutInCell="1" allowOverlap="0" wp14:anchorId="4230DE08" wp14:editId="67C2B24B">
            <wp:simplePos x="0" y="0"/>
            <wp:positionH relativeFrom="column">
              <wp:posOffset>1532230</wp:posOffset>
            </wp:positionH>
            <wp:positionV relativeFrom="paragraph">
              <wp:posOffset>-246177</wp:posOffset>
            </wp:positionV>
            <wp:extent cx="5327904" cy="545592"/>
            <wp:effectExtent l="0" t="0" r="0" b="0"/>
            <wp:wrapNone/>
            <wp:docPr id="299714" name="Picture 299714"/>
            <wp:cNvGraphicFramePr/>
            <a:graphic xmlns:a="http://schemas.openxmlformats.org/drawingml/2006/main">
              <a:graphicData uri="http://schemas.openxmlformats.org/drawingml/2006/picture">
                <pic:pic xmlns:pic="http://schemas.openxmlformats.org/drawingml/2006/picture">
                  <pic:nvPicPr>
                    <pic:cNvPr id="299714" name="Picture 299714"/>
                    <pic:cNvPicPr/>
                  </pic:nvPicPr>
                  <pic:blipFill>
                    <a:blip r:embed="rId841"/>
                    <a:stretch>
                      <a:fillRect/>
                    </a:stretch>
                  </pic:blipFill>
                  <pic:spPr>
                    <a:xfrm>
                      <a:off x="0" y="0"/>
                      <a:ext cx="5327904" cy="545592"/>
                    </a:xfrm>
                    <a:prstGeom prst="rect">
                      <a:avLst/>
                    </a:prstGeom>
                  </pic:spPr>
                </pic:pic>
              </a:graphicData>
            </a:graphic>
          </wp:anchor>
        </w:drawing>
      </w:r>
      <w:r>
        <w:t>4.  Юридические лица</w:t>
      </w:r>
    </w:p>
    <w:p w14:paraId="01A8D1FF" w14:textId="77777777" w:rsidR="0001354E" w:rsidRDefault="00865D67">
      <w:pPr>
        <w:pStyle w:val="3"/>
        <w:spacing w:after="4" w:line="259" w:lineRule="auto"/>
        <w:ind w:left="18"/>
        <w:jc w:val="left"/>
      </w:pPr>
      <w:r>
        <w:rPr>
          <w:rFonts w:ascii="Century Gothic" w:eastAsia="Century Gothic" w:hAnsi="Century Gothic" w:cs="Century Gothic"/>
          <w:b/>
          <w:color w:val="7F7F7F"/>
          <w:sz w:val="32"/>
        </w:rPr>
        <w:lastRenderedPageBreak/>
        <w:t>ГК РФ Статья 57. Реорганизация юридического лица</w:t>
      </w:r>
    </w:p>
    <w:p w14:paraId="448CC67A" w14:textId="77777777" w:rsidR="0001354E" w:rsidRDefault="00865D67">
      <w:pPr>
        <w:numPr>
          <w:ilvl w:val="0"/>
          <w:numId w:val="39"/>
        </w:numPr>
        <w:spacing w:after="37" w:line="228" w:lineRule="auto"/>
        <w:ind w:right="15" w:hanging="542"/>
      </w:pPr>
      <w:r>
        <w:rPr>
          <w:rFonts w:ascii="Century Gothic" w:eastAsia="Century Gothic" w:hAnsi="Century Gothic" w:cs="Century Gothic"/>
          <w:color w:val="7F7F7F"/>
          <w:sz w:val="28"/>
        </w:rPr>
        <w:t>Реорганизация юридического лица, о котор</w:t>
      </w:r>
      <w:r>
        <w:rPr>
          <w:rFonts w:ascii="Century Gothic" w:eastAsia="Century Gothic" w:hAnsi="Century Gothic" w:cs="Century Gothic"/>
          <w:color w:val="7F7F7F"/>
          <w:sz w:val="28"/>
        </w:rPr>
        <w:t>ой идет речь в комментируемой статье, представляет собой прекращение существования юридического лица с переходом его прав и обязанностей (правопреемством) другим лицам. Другими словами, деятельность реорганизуемого юридического лица продолжается другими юр</w:t>
      </w:r>
      <w:r>
        <w:rPr>
          <w:rFonts w:ascii="Century Gothic" w:eastAsia="Century Gothic" w:hAnsi="Century Gothic" w:cs="Century Gothic"/>
          <w:color w:val="7F7F7F"/>
          <w:sz w:val="28"/>
        </w:rPr>
        <w:t>идическими лицами. В данном случае речь идет об универсальном правопреемстве, поскольку правопреемник занимает место своего правопредшественника во всех правоотношениях, т.е. по всем обязательствам реорганизованного юридического лица в отношении всех его к</w:t>
      </w:r>
      <w:r>
        <w:rPr>
          <w:rFonts w:ascii="Century Gothic" w:eastAsia="Century Gothic" w:hAnsi="Century Gothic" w:cs="Century Gothic"/>
          <w:color w:val="7F7F7F"/>
          <w:sz w:val="28"/>
        </w:rPr>
        <w:t>редиторов и должников, включая обязательства, оспариваемые сторонами, за исключением тех, в которых правопреемство не допускается законом (например, право на занятие определенной деятельностью).</w:t>
      </w:r>
    </w:p>
    <w:p w14:paraId="67A721EB" w14:textId="77777777" w:rsidR="0001354E" w:rsidRDefault="00865D67">
      <w:pPr>
        <w:numPr>
          <w:ilvl w:val="0"/>
          <w:numId w:val="39"/>
        </w:numPr>
        <w:spacing w:after="37" w:line="228" w:lineRule="auto"/>
        <w:ind w:right="15" w:hanging="542"/>
      </w:pPr>
      <w:r>
        <w:rPr>
          <w:rFonts w:ascii="Century Gothic" w:eastAsia="Century Gothic" w:hAnsi="Century Gothic" w:cs="Century Gothic"/>
          <w:color w:val="7F7F7F"/>
          <w:sz w:val="28"/>
        </w:rPr>
        <w:t xml:space="preserve">В зависимости от порядка принятия решения о реорганизации ее </w:t>
      </w:r>
      <w:r>
        <w:rPr>
          <w:rFonts w:ascii="Century Gothic" w:eastAsia="Century Gothic" w:hAnsi="Century Gothic" w:cs="Century Gothic"/>
          <w:color w:val="7F7F7F"/>
          <w:sz w:val="28"/>
        </w:rPr>
        <w:t>проведение может быть добровольным и принудительным.</w:t>
      </w:r>
    </w:p>
    <w:p w14:paraId="11CD1362" w14:textId="77777777" w:rsidR="0001354E" w:rsidRDefault="00865D67">
      <w:pPr>
        <w:numPr>
          <w:ilvl w:val="0"/>
          <w:numId w:val="39"/>
        </w:numPr>
        <w:spacing w:after="37" w:line="228" w:lineRule="auto"/>
        <w:ind w:right="15" w:hanging="542"/>
      </w:pPr>
      <w:r>
        <w:rPr>
          <w:rFonts w:ascii="Century Gothic" w:eastAsia="Century Gothic" w:hAnsi="Century Gothic" w:cs="Century Gothic"/>
          <w:color w:val="7F7F7F"/>
          <w:sz w:val="28"/>
        </w:rPr>
        <w:t>При добровольной реорганизации она может быть осуществлена по решению его учредителей (участников) либо органа юридического лица, уполномоченного на то уставом.</w:t>
      </w:r>
    </w:p>
    <w:p w14:paraId="036D565F" w14:textId="77777777" w:rsidR="0001354E" w:rsidRDefault="00865D67">
      <w:pPr>
        <w:numPr>
          <w:ilvl w:val="0"/>
          <w:numId w:val="39"/>
        </w:numPr>
        <w:spacing w:after="37" w:line="228" w:lineRule="auto"/>
        <w:ind w:right="15" w:hanging="542"/>
      </w:pPr>
      <w:r>
        <w:rPr>
          <w:rFonts w:ascii="Century Gothic" w:eastAsia="Century Gothic" w:hAnsi="Century Gothic" w:cs="Century Gothic"/>
          <w:color w:val="7F7F7F"/>
          <w:sz w:val="28"/>
        </w:rPr>
        <w:t>Как следует из п. 2 комментируемой статьи,</w:t>
      </w:r>
      <w:r>
        <w:rPr>
          <w:rFonts w:ascii="Century Gothic" w:eastAsia="Century Gothic" w:hAnsi="Century Gothic" w:cs="Century Gothic"/>
          <w:color w:val="7F7F7F"/>
          <w:sz w:val="28"/>
        </w:rPr>
        <w:t xml:space="preserve"> в случаях, установленных законом, реорганизация юридического лица в форме его разделения или выделения из его состава одного или нескольких юридических лиц осуществляется по решению уполномоченных государственных органов или по решению суда. В качестве пр</w:t>
      </w:r>
      <w:r>
        <w:rPr>
          <w:rFonts w:ascii="Century Gothic" w:eastAsia="Century Gothic" w:hAnsi="Century Gothic" w:cs="Century Gothic"/>
          <w:color w:val="7F7F7F"/>
          <w:sz w:val="28"/>
        </w:rPr>
        <w:t>имера можно привести ст. 38 Закона о защите конкуренции, допускающую принудительное разделение или выделение коммерческих организаций, а также некоммерческих организаций, осуществляющих деятельность, приносящую им доход.</w:t>
      </w:r>
    </w:p>
    <w:p w14:paraId="14971DBB" w14:textId="77777777" w:rsidR="0001354E" w:rsidRDefault="00865D67">
      <w:pPr>
        <w:numPr>
          <w:ilvl w:val="0"/>
          <w:numId w:val="39"/>
        </w:numPr>
        <w:spacing w:after="37" w:line="228" w:lineRule="auto"/>
        <w:ind w:right="15" w:hanging="542"/>
      </w:pPr>
      <w:r>
        <w:rPr>
          <w:rFonts w:ascii="Century Gothic" w:eastAsia="Century Gothic" w:hAnsi="Century Gothic" w:cs="Century Gothic"/>
          <w:color w:val="7F7F7F"/>
          <w:sz w:val="28"/>
        </w:rPr>
        <w:t>Согласно п. 3 комментируемой статьи</w:t>
      </w:r>
      <w:r>
        <w:rPr>
          <w:rFonts w:ascii="Century Gothic" w:eastAsia="Century Gothic" w:hAnsi="Century Gothic" w:cs="Century Gothic"/>
          <w:color w:val="7F7F7F"/>
          <w:sz w:val="28"/>
        </w:rPr>
        <w:t xml:space="preserve"> в случаях, установленных законом, реорганизация юридических лиц в форме слияния, присоединения или преобразования может быть осуществлена лишь с согласия уполномоченных государственных органов.</w:t>
      </w:r>
    </w:p>
    <w:p w14:paraId="045C50A6" w14:textId="77777777" w:rsidR="0001354E" w:rsidRDefault="00865D67">
      <w:pPr>
        <w:numPr>
          <w:ilvl w:val="0"/>
          <w:numId w:val="39"/>
        </w:numPr>
        <w:spacing w:after="15" w:line="227" w:lineRule="auto"/>
        <w:ind w:right="15" w:hanging="542"/>
      </w:pPr>
      <w:r>
        <w:rPr>
          <w:rFonts w:ascii="Century Gothic" w:eastAsia="Century Gothic" w:hAnsi="Century Gothic" w:cs="Century Gothic"/>
          <w:color w:val="7F7F7F"/>
          <w:sz w:val="28"/>
        </w:rPr>
        <w:lastRenderedPageBreak/>
        <w:t>В соответствии с пунктом 4 комментируемой статьи юридическое лицо считается реорганизованным, за исключением случаев реорганизации в форме присоединения, с момента государственной регистрации вновь возникших юридических лиц.</w:t>
      </w:r>
    </w:p>
    <w:p w14:paraId="648EAF3E" w14:textId="77777777" w:rsidR="0001354E" w:rsidRDefault="00865D67">
      <w:pPr>
        <w:numPr>
          <w:ilvl w:val="0"/>
          <w:numId w:val="39"/>
        </w:numPr>
        <w:spacing w:after="37" w:line="228" w:lineRule="auto"/>
        <w:ind w:right="15" w:hanging="542"/>
      </w:pPr>
      <w:r>
        <w:rPr>
          <w:rFonts w:ascii="Century Gothic" w:eastAsia="Century Gothic" w:hAnsi="Century Gothic" w:cs="Century Gothic"/>
          <w:color w:val="7F7F7F"/>
          <w:sz w:val="28"/>
        </w:rPr>
        <w:t xml:space="preserve">При реорганизации юридического </w:t>
      </w:r>
      <w:r>
        <w:rPr>
          <w:rFonts w:ascii="Century Gothic" w:eastAsia="Century Gothic" w:hAnsi="Century Gothic" w:cs="Century Gothic"/>
          <w:color w:val="7F7F7F"/>
          <w:sz w:val="28"/>
        </w:rPr>
        <w:t>лица в форме присоединения к нему другого юридического лица первое из них считается реорганизованным с момента внесения в Единый государственный реестр юридических лиц записи о прекращении деятельности присоединенного юридического лица.</w:t>
      </w:r>
    </w:p>
    <w:p w14:paraId="50E5CD8A" w14:textId="77777777" w:rsidR="0001354E" w:rsidRDefault="0001354E">
      <w:pPr>
        <w:sectPr w:rsidR="0001354E">
          <w:headerReference w:type="even" r:id="rId842"/>
          <w:headerReference w:type="default" r:id="rId843"/>
          <w:footerReference w:type="even" r:id="rId844"/>
          <w:footerReference w:type="default" r:id="rId845"/>
          <w:headerReference w:type="first" r:id="rId846"/>
          <w:footerReference w:type="first" r:id="rId847"/>
          <w:pgSz w:w="14400" w:h="10800" w:orient="landscape"/>
          <w:pgMar w:top="388" w:right="129" w:bottom="201" w:left="121" w:header="720" w:footer="432" w:gutter="0"/>
          <w:cols w:space="720"/>
          <w:titlePg/>
        </w:sectPr>
      </w:pPr>
    </w:p>
    <w:p w14:paraId="1B0B162E" w14:textId="77777777" w:rsidR="0001354E" w:rsidRDefault="00865D67">
      <w:pPr>
        <w:pStyle w:val="2"/>
        <w:ind w:left="123" w:right="316"/>
      </w:pPr>
      <w:r>
        <w:rPr>
          <w:noProof/>
        </w:rPr>
        <w:lastRenderedPageBreak/>
        <w:drawing>
          <wp:anchor distT="0" distB="0" distL="114300" distR="114300" simplePos="0" relativeHeight="251688960" behindDoc="1" locked="0" layoutInCell="1" allowOverlap="0" wp14:anchorId="333EDBD6" wp14:editId="0D846C80">
            <wp:simplePos x="0" y="0"/>
            <wp:positionH relativeFrom="column">
              <wp:posOffset>1447800</wp:posOffset>
            </wp:positionH>
            <wp:positionV relativeFrom="paragraph">
              <wp:posOffset>-246177</wp:posOffset>
            </wp:positionV>
            <wp:extent cx="5321808" cy="545592"/>
            <wp:effectExtent l="0" t="0" r="0" b="0"/>
            <wp:wrapNone/>
            <wp:docPr id="299715" name="Picture 299715"/>
            <wp:cNvGraphicFramePr/>
            <a:graphic xmlns:a="http://schemas.openxmlformats.org/drawingml/2006/main">
              <a:graphicData uri="http://schemas.openxmlformats.org/drawingml/2006/picture">
                <pic:pic xmlns:pic="http://schemas.openxmlformats.org/drawingml/2006/picture">
                  <pic:nvPicPr>
                    <pic:cNvPr id="299715" name="Picture 299715"/>
                    <pic:cNvPicPr/>
                  </pic:nvPicPr>
                  <pic:blipFill>
                    <a:blip r:embed="rId839"/>
                    <a:stretch>
                      <a:fillRect/>
                    </a:stretch>
                  </pic:blipFill>
                  <pic:spPr>
                    <a:xfrm>
                      <a:off x="0" y="0"/>
                      <a:ext cx="5321808" cy="545592"/>
                    </a:xfrm>
                    <a:prstGeom prst="rect">
                      <a:avLst/>
                    </a:prstGeom>
                  </pic:spPr>
                </pic:pic>
              </a:graphicData>
            </a:graphic>
          </wp:anchor>
        </w:drawing>
      </w:r>
      <w:r>
        <w:t>4.  Юридические лица</w:t>
      </w:r>
    </w:p>
    <w:p w14:paraId="135E9D88" w14:textId="77777777" w:rsidR="0001354E" w:rsidRDefault="00865D67">
      <w:pPr>
        <w:spacing w:after="0"/>
        <w:ind w:left="10" w:right="12" w:hanging="10"/>
        <w:jc w:val="center"/>
      </w:pPr>
      <w:r>
        <w:rPr>
          <w:rFonts w:ascii="Century Gothic" w:eastAsia="Century Gothic" w:hAnsi="Century Gothic" w:cs="Century Gothic"/>
          <w:i/>
          <w:color w:val="7F7F7F"/>
          <w:sz w:val="56"/>
          <w:u w:val="single" w:color="7F7F7F"/>
        </w:rPr>
        <w:lastRenderedPageBreak/>
        <w:t>Судебная практика</w:t>
      </w:r>
    </w:p>
    <w:p w14:paraId="2FCE3470" w14:textId="77777777" w:rsidR="0001354E" w:rsidRDefault="00865D67">
      <w:pPr>
        <w:pStyle w:val="3"/>
        <w:spacing w:after="0" w:line="259" w:lineRule="auto"/>
        <w:ind w:left="14" w:right="12"/>
      </w:pPr>
      <w:r>
        <w:rPr>
          <w:rFonts w:ascii="Century Gothic" w:eastAsia="Century Gothic" w:hAnsi="Century Gothic" w:cs="Century Gothic"/>
          <w:b/>
          <w:color w:val="7F7F7F"/>
          <w:sz w:val="40"/>
        </w:rPr>
        <w:t xml:space="preserve">ГК РФ Статья </w:t>
      </w:r>
      <w:r>
        <w:rPr>
          <w:rFonts w:ascii="Century Gothic" w:eastAsia="Century Gothic" w:hAnsi="Century Gothic" w:cs="Century Gothic"/>
          <w:b/>
          <w:color w:val="7F7F7F"/>
          <w:sz w:val="32"/>
        </w:rPr>
        <w:t>57</w:t>
      </w:r>
    </w:p>
    <w:p w14:paraId="14BE71D9" w14:textId="77777777" w:rsidR="0001354E" w:rsidRDefault="00865D67">
      <w:pPr>
        <w:numPr>
          <w:ilvl w:val="0"/>
          <w:numId w:val="40"/>
        </w:numPr>
        <w:spacing w:after="18" w:line="249" w:lineRule="auto"/>
        <w:ind w:right="4092" w:hanging="542"/>
      </w:pPr>
      <w:r>
        <w:rPr>
          <w:rFonts w:ascii="Century Gothic" w:eastAsia="Century Gothic" w:hAnsi="Century Gothic" w:cs="Century Gothic"/>
          <w:color w:val="7F7F7F"/>
          <w:sz w:val="32"/>
        </w:rPr>
        <w:t xml:space="preserve">Искусственное банкротство </w:t>
      </w:r>
      <w:r>
        <w:rPr>
          <w:rFonts w:ascii="Century Gothic" w:eastAsia="Century Gothic" w:hAnsi="Century Gothic" w:cs="Century Gothic"/>
          <w:color w:val="7F7F7F"/>
          <w:sz w:val="32"/>
          <w:u w:val="single" w:color="7F7F7F"/>
        </w:rPr>
        <w:t>Суть спора:</w:t>
      </w:r>
    </w:p>
    <w:p w14:paraId="69225E68" w14:textId="77777777" w:rsidR="0001354E" w:rsidRDefault="00865D67">
      <w:pPr>
        <w:spacing w:after="18" w:line="249" w:lineRule="auto"/>
        <w:ind w:left="24" w:hanging="10"/>
      </w:pPr>
      <w:r>
        <w:rPr>
          <w:rFonts w:ascii="Century Gothic" w:eastAsia="Century Gothic" w:hAnsi="Century Gothic" w:cs="Century Gothic"/>
          <w:color w:val="7F7F7F"/>
          <w:sz w:val="32"/>
        </w:rPr>
        <w:t xml:space="preserve">ООО "Альфа" находилось в сложном финансовом положении и имело значительные долги. Руководство ООО "Альфа" решило провести реорганизацию в форме выделения нового ЮЛ (ООО "Бета"), переведя в него все активы и прибыльную часть бизнеса. ООО "Альфа" осталось с </w:t>
      </w:r>
      <w:r>
        <w:rPr>
          <w:rFonts w:ascii="Century Gothic" w:eastAsia="Century Gothic" w:hAnsi="Century Gothic" w:cs="Century Gothic"/>
          <w:color w:val="7F7F7F"/>
          <w:sz w:val="32"/>
        </w:rPr>
        <w:t xml:space="preserve">долгами и в скором времени было объявлено банкротом. </w:t>
      </w:r>
    </w:p>
    <w:p w14:paraId="668CAE0B" w14:textId="77777777" w:rsidR="0001354E" w:rsidRDefault="00865D67">
      <w:pPr>
        <w:spacing w:after="0"/>
        <w:ind w:left="5" w:hanging="10"/>
      </w:pPr>
      <w:r>
        <w:rPr>
          <w:rFonts w:ascii="Century Gothic" w:eastAsia="Century Gothic" w:hAnsi="Century Gothic" w:cs="Century Gothic"/>
          <w:color w:val="7F7F7F"/>
          <w:sz w:val="32"/>
          <w:u w:val="single" w:color="7F7F7F"/>
        </w:rPr>
        <w:t>Судебные решения:</w:t>
      </w:r>
      <w:r>
        <w:rPr>
          <w:rFonts w:ascii="Century Gothic" w:eastAsia="Century Gothic" w:hAnsi="Century Gothic" w:cs="Century Gothic"/>
          <w:color w:val="7F7F7F"/>
          <w:sz w:val="32"/>
        </w:rPr>
        <w:t xml:space="preserve"> </w:t>
      </w:r>
    </w:p>
    <w:p w14:paraId="3DFDDC46" w14:textId="77777777" w:rsidR="0001354E" w:rsidRDefault="00865D67">
      <w:pPr>
        <w:spacing w:after="466" w:line="249" w:lineRule="auto"/>
        <w:ind w:left="24" w:hanging="10"/>
      </w:pPr>
      <w:r>
        <w:rPr>
          <w:rFonts w:ascii="Century Gothic" w:eastAsia="Century Gothic" w:hAnsi="Century Gothic" w:cs="Century Gothic"/>
          <w:color w:val="7F7F7F"/>
          <w:sz w:val="32"/>
        </w:rPr>
        <w:t>Суд установил, что реорганизация ООО "Альфа" была искусственной и проводилась с целью избежать уплаты долгов. Суд признал реорганизацию недействительной, а руководство ООО "Альфа" был</w:t>
      </w:r>
      <w:r>
        <w:rPr>
          <w:rFonts w:ascii="Century Gothic" w:eastAsia="Century Gothic" w:hAnsi="Century Gothic" w:cs="Century Gothic"/>
          <w:color w:val="7F7F7F"/>
          <w:sz w:val="32"/>
        </w:rPr>
        <w:t>о привлечено к уголовной ответственности за финансовые махинации.</w:t>
      </w:r>
    </w:p>
    <w:p w14:paraId="4EF84212" w14:textId="77777777" w:rsidR="0001354E" w:rsidRDefault="00865D67">
      <w:pPr>
        <w:numPr>
          <w:ilvl w:val="0"/>
          <w:numId w:val="40"/>
        </w:numPr>
        <w:spacing w:after="46" w:line="227" w:lineRule="auto"/>
        <w:ind w:right="4092" w:hanging="542"/>
      </w:pPr>
      <w:r>
        <w:rPr>
          <w:rFonts w:ascii="Century Gothic" w:eastAsia="Century Gothic" w:hAnsi="Century Gothic" w:cs="Century Gothic"/>
          <w:color w:val="7F7F7F"/>
          <w:sz w:val="32"/>
        </w:rPr>
        <w:t xml:space="preserve">Несоблюдение процедур реорганизации </w:t>
      </w:r>
    </w:p>
    <w:p w14:paraId="250B81CF" w14:textId="77777777" w:rsidR="0001354E" w:rsidRDefault="00865D67">
      <w:pPr>
        <w:spacing w:after="51" w:line="225" w:lineRule="auto"/>
        <w:ind w:left="629" w:right="-10" w:hanging="303"/>
        <w:jc w:val="both"/>
      </w:pPr>
      <w:r>
        <w:rPr>
          <w:rFonts w:ascii="Century Gothic" w:eastAsia="Century Gothic" w:hAnsi="Century Gothic" w:cs="Century Gothic"/>
          <w:color w:val="7F7F7F"/>
          <w:sz w:val="32"/>
        </w:rPr>
        <w:t>ООО "Иота" реорганизовалось в форме преобразования в АО. Однако при этом не были соблюдены установленные законодательством процедуры реорганизации. В рез</w:t>
      </w:r>
      <w:r>
        <w:rPr>
          <w:rFonts w:ascii="Century Gothic" w:eastAsia="Century Gothic" w:hAnsi="Century Gothic" w:cs="Century Gothic"/>
          <w:color w:val="7F7F7F"/>
          <w:sz w:val="32"/>
        </w:rPr>
        <w:t xml:space="preserve">ультате реорганизация была признана недействительной. </w:t>
      </w:r>
      <w:r>
        <w:rPr>
          <w:rFonts w:ascii="Century Gothic" w:eastAsia="Century Gothic" w:hAnsi="Century Gothic" w:cs="Century Gothic"/>
          <w:color w:val="7F7F7F"/>
          <w:sz w:val="32"/>
          <w:u w:val="single" w:color="7F7F7F"/>
        </w:rPr>
        <w:t>Судебные решения:</w:t>
      </w:r>
    </w:p>
    <w:p w14:paraId="457FB0CD" w14:textId="77777777" w:rsidR="0001354E" w:rsidRDefault="00865D67">
      <w:pPr>
        <w:spacing w:after="16" w:line="225" w:lineRule="auto"/>
        <w:ind w:left="144" w:right="-10" w:firstLine="687"/>
        <w:jc w:val="both"/>
      </w:pPr>
      <w:r>
        <w:rPr>
          <w:rFonts w:ascii="Century Gothic" w:eastAsia="Century Gothic" w:hAnsi="Century Gothic" w:cs="Century Gothic"/>
          <w:color w:val="7F7F7F"/>
          <w:sz w:val="32"/>
        </w:rPr>
        <w:lastRenderedPageBreak/>
        <w:t>Суд установил, что ООО "Иота" не соблюдало установленные законодательством требования к процедуре реорганизации. В результате реорганизация была признана недействительной, а ООО "Иота"</w:t>
      </w:r>
      <w:r>
        <w:rPr>
          <w:rFonts w:ascii="Century Gothic" w:eastAsia="Century Gothic" w:hAnsi="Century Gothic" w:cs="Century Gothic"/>
          <w:color w:val="7F7F7F"/>
          <w:sz w:val="32"/>
        </w:rPr>
        <w:t xml:space="preserve"> было обязано вернуться к своей прежней организационно-правовой форме.</w:t>
      </w:r>
    </w:p>
    <w:p w14:paraId="4EAE70B4" w14:textId="77777777" w:rsidR="0001354E" w:rsidRDefault="00865D67">
      <w:pPr>
        <w:spacing w:after="0" w:line="321" w:lineRule="auto"/>
        <w:ind w:left="135" w:firstLine="336"/>
      </w:pPr>
      <w:r>
        <w:rPr>
          <w:noProof/>
        </w:rPr>
        <mc:AlternateContent>
          <mc:Choice Requires="wpg">
            <w:drawing>
              <wp:anchor distT="0" distB="0" distL="114300" distR="114300" simplePos="0" relativeHeight="251689984" behindDoc="1" locked="0" layoutInCell="1" allowOverlap="1" wp14:anchorId="2C43101E" wp14:editId="23CE096B">
                <wp:simplePos x="0" y="0"/>
                <wp:positionH relativeFrom="column">
                  <wp:posOffset>-42671</wp:posOffset>
                </wp:positionH>
                <wp:positionV relativeFrom="paragraph">
                  <wp:posOffset>-140968</wp:posOffset>
                </wp:positionV>
                <wp:extent cx="9095232" cy="1488186"/>
                <wp:effectExtent l="0" t="0" r="0" b="0"/>
                <wp:wrapNone/>
                <wp:docPr id="225637" name="Group 225637"/>
                <wp:cNvGraphicFramePr/>
                <a:graphic xmlns:a="http://schemas.openxmlformats.org/drawingml/2006/main">
                  <a:graphicData uri="http://schemas.microsoft.com/office/word/2010/wordprocessingGroup">
                    <wpg:wgp>
                      <wpg:cNvGrpSpPr/>
                      <wpg:grpSpPr>
                        <a:xfrm>
                          <a:off x="0" y="0"/>
                          <a:ext cx="9095232" cy="1488186"/>
                          <a:chOff x="0" y="0"/>
                          <a:chExt cx="9095232" cy="1488186"/>
                        </a:xfrm>
                      </wpg:grpSpPr>
                      <pic:pic xmlns:pic="http://schemas.openxmlformats.org/drawingml/2006/picture">
                        <pic:nvPicPr>
                          <pic:cNvPr id="1774" name="Picture 1774"/>
                          <pic:cNvPicPr/>
                        </pic:nvPicPr>
                        <pic:blipFill>
                          <a:blip r:embed="rId848"/>
                          <a:stretch>
                            <a:fillRect/>
                          </a:stretch>
                        </pic:blipFill>
                        <pic:spPr>
                          <a:xfrm>
                            <a:off x="219456" y="0"/>
                            <a:ext cx="8745474" cy="573786"/>
                          </a:xfrm>
                          <a:prstGeom prst="rect">
                            <a:avLst/>
                          </a:prstGeom>
                        </pic:spPr>
                      </pic:pic>
                      <pic:pic xmlns:pic="http://schemas.openxmlformats.org/drawingml/2006/picture">
                        <pic:nvPicPr>
                          <pic:cNvPr id="1777" name="Picture 1777"/>
                          <pic:cNvPicPr/>
                        </pic:nvPicPr>
                        <pic:blipFill>
                          <a:blip r:embed="rId849"/>
                          <a:stretch>
                            <a:fillRect/>
                          </a:stretch>
                        </pic:blipFill>
                        <pic:spPr>
                          <a:xfrm>
                            <a:off x="0" y="457200"/>
                            <a:ext cx="2369058" cy="573786"/>
                          </a:xfrm>
                          <a:prstGeom prst="rect">
                            <a:avLst/>
                          </a:prstGeom>
                        </pic:spPr>
                      </pic:pic>
                      <pic:pic xmlns:pic="http://schemas.openxmlformats.org/drawingml/2006/picture">
                        <pic:nvPicPr>
                          <pic:cNvPr id="299716" name="Picture 299716"/>
                          <pic:cNvPicPr/>
                        </pic:nvPicPr>
                        <pic:blipFill>
                          <a:blip r:embed="rId850"/>
                          <a:stretch>
                            <a:fillRect/>
                          </a:stretch>
                        </pic:blipFill>
                        <pic:spPr>
                          <a:xfrm>
                            <a:off x="2188464" y="599440"/>
                            <a:ext cx="6754368" cy="277368"/>
                          </a:xfrm>
                          <a:prstGeom prst="rect">
                            <a:avLst/>
                          </a:prstGeom>
                        </pic:spPr>
                      </pic:pic>
                      <pic:pic xmlns:pic="http://schemas.openxmlformats.org/drawingml/2006/picture">
                        <pic:nvPicPr>
                          <pic:cNvPr id="1783" name="Picture 1783"/>
                          <pic:cNvPicPr/>
                        </pic:nvPicPr>
                        <pic:blipFill>
                          <a:blip r:embed="rId851"/>
                          <a:stretch>
                            <a:fillRect/>
                          </a:stretch>
                        </pic:blipFill>
                        <pic:spPr>
                          <a:xfrm>
                            <a:off x="3261360" y="914400"/>
                            <a:ext cx="2594610" cy="573786"/>
                          </a:xfrm>
                          <a:prstGeom prst="rect">
                            <a:avLst/>
                          </a:prstGeom>
                        </pic:spPr>
                      </pic:pic>
                    </wpg:wgp>
                  </a:graphicData>
                </a:graphic>
              </wp:anchor>
            </w:drawing>
          </mc:Choice>
          <mc:Fallback xmlns:a="http://schemas.openxmlformats.org/drawingml/2006/main">
            <w:pict>
              <v:group id="Group 225637" style="width:716.16pt;height:117.18pt;position:absolute;z-index:-2147483642;mso-position-horizontal-relative:text;mso-position-horizontal:absolute;margin-left:-3.36pt;mso-position-vertical-relative:text;margin-top:-11.0999pt;" coordsize="90952,14881">
                <v:shape id="Picture 1774" style="position:absolute;width:87454;height:5737;left:2194;top:0;" filled="f">
                  <v:imagedata r:id="rId852"/>
                </v:shape>
                <v:shape id="Picture 1777" style="position:absolute;width:23690;height:5737;left:0;top:4572;" filled="f">
                  <v:imagedata r:id="rId853"/>
                </v:shape>
                <v:shape id="Picture 299716" style="position:absolute;width:67543;height:2773;left:21884;top:5994;" filled="f">
                  <v:imagedata r:id="rId854"/>
                </v:shape>
                <v:shape id="Picture 1783" style="position:absolute;width:25946;height:5737;left:32613;top:9144;" filled="f">
                  <v:imagedata r:id="rId855"/>
                </v:shape>
              </v:group>
            </w:pict>
          </mc:Fallback>
        </mc:AlternateContent>
      </w:r>
      <w:r>
        <w:rPr>
          <w:rFonts w:ascii="Palatino Linotype" w:eastAsia="Palatino Linotype" w:hAnsi="Palatino Linotype" w:cs="Palatino Linotype"/>
          <w:color w:val="323232"/>
          <w:sz w:val="40"/>
        </w:rPr>
        <w:t xml:space="preserve">5.  Участие Российской Федерации, субъектов Российской Федерации, муниципальных образований в отношениях, регулируемых гражданским </w:t>
      </w:r>
    </w:p>
    <w:p w14:paraId="15268721" w14:textId="77777777" w:rsidR="0001354E" w:rsidRDefault="00865D67">
      <w:pPr>
        <w:spacing w:after="155"/>
        <w:ind w:left="82" w:hanging="10"/>
        <w:jc w:val="center"/>
      </w:pPr>
      <w:r>
        <w:rPr>
          <w:rFonts w:ascii="Palatino Linotype" w:eastAsia="Palatino Linotype" w:hAnsi="Palatino Linotype" w:cs="Palatino Linotype"/>
          <w:color w:val="323232"/>
          <w:sz w:val="40"/>
        </w:rPr>
        <w:t>законодательством</w:t>
      </w:r>
    </w:p>
    <w:p w14:paraId="021AB962" w14:textId="77777777" w:rsidR="0001354E" w:rsidRDefault="00865D67">
      <w:pPr>
        <w:numPr>
          <w:ilvl w:val="0"/>
          <w:numId w:val="41"/>
        </w:numPr>
        <w:spacing w:after="17" w:line="248" w:lineRule="auto"/>
        <w:ind w:left="711" w:hanging="542"/>
      </w:pPr>
      <w:r>
        <w:rPr>
          <w:rFonts w:ascii="Century Gothic" w:eastAsia="Century Gothic" w:hAnsi="Century Gothic" w:cs="Century Gothic"/>
          <w:color w:val="7F7F7F"/>
          <w:sz w:val="36"/>
        </w:rPr>
        <w:t xml:space="preserve">Объект: сфера  участия Российской Федерации, субъектов </w:t>
      </w:r>
    </w:p>
    <w:p w14:paraId="5646A783" w14:textId="77777777" w:rsidR="0001354E" w:rsidRDefault="00865D67">
      <w:pPr>
        <w:spacing w:after="609" w:line="248" w:lineRule="auto"/>
        <w:ind w:left="722" w:hanging="10"/>
      </w:pPr>
      <w:r>
        <w:rPr>
          <w:rFonts w:ascii="Century Gothic" w:eastAsia="Century Gothic" w:hAnsi="Century Gothic" w:cs="Century Gothic"/>
          <w:color w:val="7F7F7F"/>
          <w:sz w:val="36"/>
        </w:rPr>
        <w:t>Российской Федерации, муниципальных образований в отношениях, регулируемых гражданским законодательством.</w:t>
      </w:r>
    </w:p>
    <w:p w14:paraId="6F952E4C" w14:textId="77777777" w:rsidR="0001354E" w:rsidRDefault="00865D67">
      <w:pPr>
        <w:numPr>
          <w:ilvl w:val="0"/>
          <w:numId w:val="41"/>
        </w:numPr>
        <w:spacing w:after="639" w:line="227" w:lineRule="auto"/>
        <w:ind w:left="711" w:hanging="542"/>
      </w:pPr>
      <w:r>
        <w:rPr>
          <w:rFonts w:ascii="Century Gothic" w:eastAsia="Century Gothic" w:hAnsi="Century Gothic" w:cs="Century Gothic"/>
          <w:color w:val="7F7F7F"/>
          <w:sz w:val="36"/>
        </w:rPr>
        <w:t>Объективная сторона: Российская Федерация, субъекты Российской Федерации: республики, края, об</w:t>
      </w:r>
      <w:r>
        <w:rPr>
          <w:rFonts w:ascii="Century Gothic" w:eastAsia="Century Gothic" w:hAnsi="Century Gothic" w:cs="Century Gothic"/>
          <w:color w:val="7F7F7F"/>
          <w:sz w:val="36"/>
        </w:rPr>
        <w:t>ласти, города федерального значения, автономная область, автономные округа, а также городские, сельские поселения и другие муниципальные образования выступают в отношениях, регулируемых гражданским законодательством, на равных началах с иными участниками э</w:t>
      </w:r>
      <w:r>
        <w:rPr>
          <w:rFonts w:ascii="Century Gothic" w:eastAsia="Century Gothic" w:hAnsi="Century Gothic" w:cs="Century Gothic"/>
          <w:color w:val="7F7F7F"/>
          <w:sz w:val="36"/>
        </w:rPr>
        <w:t>тих отношений - гражданами и юридическими лицами.</w:t>
      </w:r>
    </w:p>
    <w:p w14:paraId="491E050E" w14:textId="77777777" w:rsidR="0001354E" w:rsidRDefault="00865D67">
      <w:pPr>
        <w:numPr>
          <w:ilvl w:val="0"/>
          <w:numId w:val="41"/>
        </w:numPr>
        <w:spacing w:after="607" w:line="248" w:lineRule="auto"/>
        <w:ind w:left="711" w:hanging="542"/>
      </w:pPr>
      <w:r>
        <w:rPr>
          <w:rFonts w:ascii="Century Gothic" w:eastAsia="Century Gothic" w:hAnsi="Century Gothic" w:cs="Century Gothic"/>
          <w:color w:val="7F7F7F"/>
          <w:sz w:val="36"/>
        </w:rPr>
        <w:lastRenderedPageBreak/>
        <w:t>Субъект: Российская Федерация, Субъект Российской Федерации, Муниципальное образование.</w:t>
      </w:r>
    </w:p>
    <w:p w14:paraId="1FB4D636" w14:textId="77777777" w:rsidR="0001354E" w:rsidRDefault="00865D67">
      <w:pPr>
        <w:numPr>
          <w:ilvl w:val="0"/>
          <w:numId w:val="41"/>
        </w:numPr>
        <w:spacing w:after="17" w:line="248" w:lineRule="auto"/>
        <w:ind w:left="711" w:hanging="542"/>
      </w:pPr>
      <w:r>
        <w:rPr>
          <w:rFonts w:ascii="Century Gothic" w:eastAsia="Century Gothic" w:hAnsi="Century Gothic" w:cs="Century Gothic"/>
          <w:color w:val="7F7F7F"/>
          <w:sz w:val="36"/>
        </w:rPr>
        <w:t>Субъективная сторона: умысел и неосторожность.</w:t>
      </w:r>
    </w:p>
    <w:p w14:paraId="778A8D36" w14:textId="77777777" w:rsidR="0001354E" w:rsidRDefault="00865D67">
      <w:pPr>
        <w:spacing w:after="139"/>
        <w:ind w:left="135"/>
      </w:pPr>
      <w:r>
        <w:rPr>
          <w:noProof/>
        </w:rPr>
        <mc:AlternateContent>
          <mc:Choice Requires="wpg">
            <w:drawing>
              <wp:anchor distT="0" distB="0" distL="114300" distR="114300" simplePos="0" relativeHeight="251691008" behindDoc="1" locked="0" layoutInCell="1" allowOverlap="1" wp14:anchorId="324C2264" wp14:editId="2DD02BF9">
                <wp:simplePos x="0" y="0"/>
                <wp:positionH relativeFrom="column">
                  <wp:posOffset>-67055</wp:posOffset>
                </wp:positionH>
                <wp:positionV relativeFrom="paragraph">
                  <wp:posOffset>-139443</wp:posOffset>
                </wp:positionV>
                <wp:extent cx="9119616" cy="1030985"/>
                <wp:effectExtent l="0" t="0" r="0" b="0"/>
                <wp:wrapNone/>
                <wp:docPr id="225671" name="Group 225671"/>
                <wp:cNvGraphicFramePr/>
                <a:graphic xmlns:a="http://schemas.openxmlformats.org/drawingml/2006/main">
                  <a:graphicData uri="http://schemas.microsoft.com/office/word/2010/wordprocessingGroup">
                    <wpg:wgp>
                      <wpg:cNvGrpSpPr/>
                      <wpg:grpSpPr>
                        <a:xfrm>
                          <a:off x="0" y="0"/>
                          <a:ext cx="9119616" cy="1030985"/>
                          <a:chOff x="0" y="0"/>
                          <a:chExt cx="9119616" cy="1030985"/>
                        </a:xfrm>
                      </wpg:grpSpPr>
                      <pic:pic xmlns:pic="http://schemas.openxmlformats.org/drawingml/2006/picture">
                        <pic:nvPicPr>
                          <pic:cNvPr id="299717" name="Picture 299717"/>
                          <pic:cNvPicPr/>
                        </pic:nvPicPr>
                        <pic:blipFill>
                          <a:blip r:embed="rId856"/>
                          <a:stretch>
                            <a:fillRect/>
                          </a:stretch>
                        </pic:blipFill>
                        <pic:spPr>
                          <a:xfrm>
                            <a:off x="170688" y="139191"/>
                            <a:ext cx="8769097" cy="280416"/>
                          </a:xfrm>
                          <a:prstGeom prst="rect">
                            <a:avLst/>
                          </a:prstGeom>
                        </pic:spPr>
                      </pic:pic>
                      <pic:pic xmlns:pic="http://schemas.openxmlformats.org/drawingml/2006/picture">
                        <pic:nvPicPr>
                          <pic:cNvPr id="1829" name="Picture 1829"/>
                          <pic:cNvPicPr/>
                        </pic:nvPicPr>
                        <pic:blipFill>
                          <a:blip r:embed="rId857"/>
                          <a:stretch>
                            <a:fillRect/>
                          </a:stretch>
                        </pic:blipFill>
                        <pic:spPr>
                          <a:xfrm>
                            <a:off x="3261360" y="457199"/>
                            <a:ext cx="2594610" cy="573786"/>
                          </a:xfrm>
                          <a:prstGeom prst="rect">
                            <a:avLst/>
                          </a:prstGeom>
                        </pic:spPr>
                      </pic:pic>
                    </wpg:wgp>
                  </a:graphicData>
                </a:graphic>
              </wp:anchor>
            </w:drawing>
          </mc:Choice>
          <mc:Fallback xmlns:a="http://schemas.openxmlformats.org/drawingml/2006/main">
            <w:pict>
              <v:group id="Group 225671" style="width:718.08pt;height:81.1799pt;position:absolute;z-index:-2147483642;mso-position-horizontal-relative:text;mso-position-horizontal:absolute;margin-left:-5.28pt;mso-position-vertical-relative:text;margin-top:-10.9798pt;" coordsize="91196,10309">
                <v:shape id="Picture 299717" style="position:absolute;width:87690;height:2804;left:1706;top:1391;" filled="f">
                  <v:imagedata r:id="rId858"/>
                </v:shape>
                <v:shape id="Picture 1829" style="position:absolute;width:25946;height:5737;left:32613;top:4571;" filled="f">
                  <v:imagedata r:id="rId859"/>
                </v:shape>
              </v:group>
            </w:pict>
          </mc:Fallback>
        </mc:AlternateContent>
      </w:r>
      <w:r>
        <w:rPr>
          <w:rFonts w:ascii="Palatino Linotype" w:eastAsia="Palatino Linotype" w:hAnsi="Palatino Linotype" w:cs="Palatino Linotype"/>
          <w:color w:val="323232"/>
          <w:sz w:val="40"/>
        </w:rPr>
        <w:t xml:space="preserve">муниципальных образований в отношениях, регулируемых гражданским </w:t>
      </w:r>
    </w:p>
    <w:p w14:paraId="19584848" w14:textId="77777777" w:rsidR="0001354E" w:rsidRDefault="00865D67">
      <w:pPr>
        <w:spacing w:after="4"/>
        <w:ind w:left="82" w:right="77" w:hanging="10"/>
        <w:jc w:val="center"/>
      </w:pPr>
      <w:r>
        <w:rPr>
          <w:rFonts w:ascii="Palatino Linotype" w:eastAsia="Palatino Linotype" w:hAnsi="Palatino Linotype" w:cs="Palatino Linotype"/>
          <w:color w:val="323232"/>
          <w:sz w:val="40"/>
        </w:rPr>
        <w:t>зако</w:t>
      </w:r>
      <w:r>
        <w:rPr>
          <w:rFonts w:ascii="Palatino Linotype" w:eastAsia="Palatino Linotype" w:hAnsi="Palatino Linotype" w:cs="Palatino Linotype"/>
          <w:color w:val="323232"/>
          <w:sz w:val="40"/>
        </w:rPr>
        <w:t>нодательством</w:t>
      </w:r>
    </w:p>
    <w:p w14:paraId="6AD9A8C7" w14:textId="77777777" w:rsidR="0001354E" w:rsidRDefault="00865D67">
      <w:pPr>
        <w:numPr>
          <w:ilvl w:val="0"/>
          <w:numId w:val="41"/>
        </w:numPr>
        <w:spacing w:after="26" w:line="261" w:lineRule="auto"/>
        <w:ind w:left="711" w:hanging="542"/>
      </w:pPr>
      <w:r>
        <w:rPr>
          <w:rFonts w:ascii="Century Gothic" w:eastAsia="Century Gothic" w:hAnsi="Century Gothic" w:cs="Century Gothic"/>
          <w:color w:val="7F7F7F"/>
          <w:sz w:val="40"/>
        </w:rPr>
        <w:t>Объект</w:t>
      </w:r>
      <w:r>
        <w:rPr>
          <w:rFonts w:ascii="Century Gothic" w:eastAsia="Century Gothic" w:hAnsi="Century Gothic" w:cs="Century Gothic"/>
          <w:color w:val="7F7F7F"/>
          <w:sz w:val="34"/>
        </w:rPr>
        <w:t xml:space="preserve">: </w:t>
      </w:r>
    </w:p>
    <w:p w14:paraId="3B2CC418" w14:textId="77777777" w:rsidR="0001354E" w:rsidRDefault="00865D67">
      <w:pPr>
        <w:spacing w:after="651" w:line="226" w:lineRule="auto"/>
        <w:ind w:left="179" w:right="223" w:hanging="10"/>
        <w:jc w:val="both"/>
      </w:pPr>
      <w:r>
        <w:rPr>
          <w:rFonts w:ascii="Century Gothic" w:eastAsia="Century Gothic" w:hAnsi="Century Gothic" w:cs="Century Gothic"/>
          <w:color w:val="7F7F7F"/>
          <w:sz w:val="38"/>
        </w:rPr>
        <w:t>Объектом является сфера  участия Российской Федерации, субъектов Российской Федерации,  муниципальных образований в отношениях, регулируемых гражданским законодательством.</w:t>
      </w:r>
    </w:p>
    <w:p w14:paraId="3F6B927A" w14:textId="77777777" w:rsidR="0001354E" w:rsidRDefault="00865D67">
      <w:pPr>
        <w:numPr>
          <w:ilvl w:val="0"/>
          <w:numId w:val="41"/>
        </w:numPr>
        <w:spacing w:after="3" w:line="261" w:lineRule="auto"/>
        <w:ind w:left="711" w:hanging="542"/>
      </w:pPr>
      <w:r>
        <w:rPr>
          <w:rFonts w:ascii="Century Gothic" w:eastAsia="Century Gothic" w:hAnsi="Century Gothic" w:cs="Century Gothic"/>
          <w:color w:val="7F7F7F"/>
          <w:sz w:val="40"/>
        </w:rPr>
        <w:t xml:space="preserve">Объективная сторона: </w:t>
      </w:r>
    </w:p>
    <w:p w14:paraId="1CDF3048" w14:textId="77777777" w:rsidR="0001354E" w:rsidRDefault="00865D67">
      <w:pPr>
        <w:spacing w:after="55" w:line="249" w:lineRule="auto"/>
        <w:ind w:left="179" w:hanging="10"/>
      </w:pPr>
      <w:r>
        <w:rPr>
          <w:rFonts w:ascii="Century Gothic" w:eastAsia="Century Gothic" w:hAnsi="Century Gothic" w:cs="Century Gothic"/>
          <w:color w:val="7F7F7F"/>
          <w:sz w:val="32"/>
        </w:rPr>
        <w:t>Российская Федерация, субъект Российской Федерации, муниципальное образование отвечают по своим обязательствам принадлежащим им на праве собственности имуществом, кроме имущества, которое закреплено за созданными ими юридическими лицами на праве хозяйствен</w:t>
      </w:r>
      <w:r>
        <w:rPr>
          <w:rFonts w:ascii="Century Gothic" w:eastAsia="Century Gothic" w:hAnsi="Century Gothic" w:cs="Century Gothic"/>
          <w:color w:val="7F7F7F"/>
          <w:sz w:val="32"/>
        </w:rPr>
        <w:t xml:space="preserve">ного ведения или </w:t>
      </w:r>
      <w:r>
        <w:rPr>
          <w:rFonts w:ascii="Century Gothic" w:eastAsia="Century Gothic" w:hAnsi="Century Gothic" w:cs="Century Gothic"/>
          <w:color w:val="7F7F7F"/>
          <w:sz w:val="32"/>
        </w:rPr>
        <w:lastRenderedPageBreak/>
        <w:t>оперативного управления, а также имущества, которое может находиться только в государственной или муниципальной собственности.</w:t>
      </w:r>
    </w:p>
    <w:p w14:paraId="394C0B74" w14:textId="77777777" w:rsidR="0001354E" w:rsidRDefault="00865D67">
      <w:pPr>
        <w:spacing w:after="55" w:line="249" w:lineRule="auto"/>
        <w:ind w:left="179" w:hanging="10"/>
      </w:pPr>
      <w:r>
        <w:rPr>
          <w:rFonts w:ascii="Century Gothic" w:eastAsia="Century Gothic" w:hAnsi="Century Gothic" w:cs="Century Gothic"/>
          <w:color w:val="7F7F7F"/>
          <w:sz w:val="32"/>
        </w:rPr>
        <w:t>Юридические лица, созданные Российской Федерацией, субъектами Российской Федерации, муниципальными образованиями</w:t>
      </w:r>
      <w:r>
        <w:rPr>
          <w:rFonts w:ascii="Century Gothic" w:eastAsia="Century Gothic" w:hAnsi="Century Gothic" w:cs="Century Gothic"/>
          <w:color w:val="7F7F7F"/>
          <w:sz w:val="32"/>
        </w:rPr>
        <w:t>, не отвечают по их обязательствам.</w:t>
      </w:r>
    </w:p>
    <w:p w14:paraId="35603E0D" w14:textId="77777777" w:rsidR="0001354E" w:rsidRDefault="00865D67">
      <w:pPr>
        <w:spacing w:after="55" w:line="249" w:lineRule="auto"/>
        <w:ind w:left="179" w:hanging="10"/>
      </w:pPr>
      <w:r>
        <w:rPr>
          <w:rFonts w:ascii="Century Gothic" w:eastAsia="Century Gothic" w:hAnsi="Century Gothic" w:cs="Century Gothic"/>
          <w:color w:val="7F7F7F"/>
          <w:sz w:val="32"/>
        </w:rPr>
        <w:t>Российская Федерация не отвечает по обязательствам субъектов Российской Федерации и муниципальных образований.</w:t>
      </w:r>
    </w:p>
    <w:p w14:paraId="48395B8E" w14:textId="77777777" w:rsidR="0001354E" w:rsidRDefault="00865D67">
      <w:pPr>
        <w:spacing w:after="18" w:line="249" w:lineRule="auto"/>
        <w:ind w:left="179" w:hanging="10"/>
      </w:pPr>
      <w:r>
        <w:rPr>
          <w:noProof/>
        </w:rPr>
        <mc:AlternateContent>
          <mc:Choice Requires="wpg">
            <w:drawing>
              <wp:anchor distT="0" distB="0" distL="114300" distR="114300" simplePos="0" relativeHeight="251692032" behindDoc="0" locked="0" layoutInCell="1" allowOverlap="1" wp14:anchorId="2633BA89" wp14:editId="2987F3C3">
                <wp:simplePos x="0" y="0"/>
                <wp:positionH relativeFrom="column">
                  <wp:posOffset>8366760</wp:posOffset>
                </wp:positionH>
                <wp:positionV relativeFrom="paragraph">
                  <wp:posOffset>406374</wp:posOffset>
                </wp:positionV>
                <wp:extent cx="85344" cy="85344"/>
                <wp:effectExtent l="0" t="0" r="0" b="0"/>
                <wp:wrapNone/>
                <wp:docPr id="225669" name="Group 22566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820" name="Shape 182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25669" style="width:6.71997pt;height:6.72003pt;position:absolute;z-index:2;mso-position-horizontal-relative:text;mso-position-horizontal:absolute;margin-left:658.8pt;mso-position-vertical-relative:text;margin-top:31.998pt;" coordsize="853,853">
                <v:shape id="Shape 182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noProof/>
        </w:rPr>
        <mc:AlternateContent>
          <mc:Choice Requires="wpg">
            <w:drawing>
              <wp:anchor distT="0" distB="0" distL="114300" distR="114300" simplePos="0" relativeHeight="251693056" behindDoc="0" locked="0" layoutInCell="1" allowOverlap="1" wp14:anchorId="5F9F3915" wp14:editId="7A5DD223">
                <wp:simplePos x="0" y="0"/>
                <wp:positionH relativeFrom="column">
                  <wp:posOffset>478536</wp:posOffset>
                </wp:positionH>
                <wp:positionV relativeFrom="paragraph">
                  <wp:posOffset>406374</wp:posOffset>
                </wp:positionV>
                <wp:extent cx="85344" cy="85344"/>
                <wp:effectExtent l="0" t="0" r="0" b="0"/>
                <wp:wrapNone/>
                <wp:docPr id="225670" name="Group 22567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821" name="Shape 182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25670" style="width:6.72pt;height:6.72003pt;position:absolute;z-index:3;mso-position-horizontal-relative:text;mso-position-horizontal:absolute;margin-left:37.68pt;mso-position-vertical-relative:text;margin-top:31.998pt;" coordsize="853,853">
                <v:shape id="Shape 182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2"/>
        </w:rPr>
        <w:t xml:space="preserve">Субъекты Российской Федерации, муниципальные образования не отвечают по обязательствам друг друга, а также </w:t>
      </w:r>
      <w:r>
        <w:rPr>
          <w:rFonts w:ascii="Century Gothic" w:eastAsia="Century Gothic" w:hAnsi="Century Gothic" w:cs="Century Gothic"/>
          <w:color w:val="7F7F7F"/>
          <w:sz w:val="32"/>
        </w:rPr>
        <w:t>по обязательствам Российской Федерации.</w:t>
      </w:r>
    </w:p>
    <w:p w14:paraId="5B7A2077" w14:textId="77777777" w:rsidR="0001354E" w:rsidRDefault="00865D67">
      <w:pPr>
        <w:spacing w:after="0" w:line="321" w:lineRule="auto"/>
        <w:ind w:left="135" w:firstLine="336"/>
      </w:pPr>
      <w:r>
        <w:rPr>
          <w:noProof/>
        </w:rPr>
        <mc:AlternateContent>
          <mc:Choice Requires="wpg">
            <w:drawing>
              <wp:anchor distT="0" distB="0" distL="114300" distR="114300" simplePos="0" relativeHeight="251694080" behindDoc="1" locked="0" layoutInCell="1" allowOverlap="1" wp14:anchorId="7C537E0D" wp14:editId="2A17A3F2">
                <wp:simplePos x="0" y="0"/>
                <wp:positionH relativeFrom="column">
                  <wp:posOffset>-67055</wp:posOffset>
                </wp:positionH>
                <wp:positionV relativeFrom="paragraph">
                  <wp:posOffset>-140079</wp:posOffset>
                </wp:positionV>
                <wp:extent cx="9119616" cy="1488186"/>
                <wp:effectExtent l="0" t="0" r="0" b="0"/>
                <wp:wrapNone/>
                <wp:docPr id="225825" name="Group 225825"/>
                <wp:cNvGraphicFramePr/>
                <a:graphic xmlns:a="http://schemas.openxmlformats.org/drawingml/2006/main">
                  <a:graphicData uri="http://schemas.microsoft.com/office/word/2010/wordprocessingGroup">
                    <wpg:wgp>
                      <wpg:cNvGrpSpPr/>
                      <wpg:grpSpPr>
                        <a:xfrm>
                          <a:off x="0" y="0"/>
                          <a:ext cx="9119616" cy="1488186"/>
                          <a:chOff x="0" y="0"/>
                          <a:chExt cx="9119616" cy="1488186"/>
                        </a:xfrm>
                      </wpg:grpSpPr>
                      <pic:pic xmlns:pic="http://schemas.openxmlformats.org/drawingml/2006/picture">
                        <pic:nvPicPr>
                          <pic:cNvPr id="1865" name="Picture 1865"/>
                          <pic:cNvPicPr/>
                        </pic:nvPicPr>
                        <pic:blipFill>
                          <a:blip r:embed="rId860"/>
                          <a:stretch>
                            <a:fillRect/>
                          </a:stretch>
                        </pic:blipFill>
                        <pic:spPr>
                          <a:xfrm>
                            <a:off x="219456" y="0"/>
                            <a:ext cx="8745474" cy="573786"/>
                          </a:xfrm>
                          <a:prstGeom prst="rect">
                            <a:avLst/>
                          </a:prstGeom>
                        </pic:spPr>
                      </pic:pic>
                      <pic:pic xmlns:pic="http://schemas.openxmlformats.org/drawingml/2006/picture">
                        <pic:nvPicPr>
                          <pic:cNvPr id="299718" name="Picture 299718"/>
                          <pic:cNvPicPr/>
                        </pic:nvPicPr>
                        <pic:blipFill>
                          <a:blip r:embed="rId861"/>
                          <a:stretch>
                            <a:fillRect/>
                          </a:stretch>
                        </pic:blipFill>
                        <pic:spPr>
                          <a:xfrm>
                            <a:off x="170688" y="598424"/>
                            <a:ext cx="8769097" cy="277368"/>
                          </a:xfrm>
                          <a:prstGeom prst="rect">
                            <a:avLst/>
                          </a:prstGeom>
                        </pic:spPr>
                      </pic:pic>
                      <pic:pic xmlns:pic="http://schemas.openxmlformats.org/drawingml/2006/picture">
                        <pic:nvPicPr>
                          <pic:cNvPr id="1871" name="Picture 1871"/>
                          <pic:cNvPicPr/>
                        </pic:nvPicPr>
                        <pic:blipFill>
                          <a:blip r:embed="rId862"/>
                          <a:stretch>
                            <a:fillRect/>
                          </a:stretch>
                        </pic:blipFill>
                        <pic:spPr>
                          <a:xfrm>
                            <a:off x="3261360" y="914400"/>
                            <a:ext cx="2594610" cy="573786"/>
                          </a:xfrm>
                          <a:prstGeom prst="rect">
                            <a:avLst/>
                          </a:prstGeom>
                        </pic:spPr>
                      </pic:pic>
                    </wpg:wgp>
                  </a:graphicData>
                </a:graphic>
              </wp:anchor>
            </w:drawing>
          </mc:Choice>
          <mc:Fallback xmlns:a="http://schemas.openxmlformats.org/drawingml/2006/main">
            <w:pict>
              <v:group id="Group 225825" style="width:718.08pt;height:117.18pt;position:absolute;z-index:-2147483643;mso-position-horizontal-relative:text;mso-position-horizontal:absolute;margin-left:-5.28pt;mso-position-vertical-relative:text;margin-top:-11.0299pt;" coordsize="91196,14881">
                <v:shape id="Picture 1865" style="position:absolute;width:87454;height:5737;left:2194;top:0;" filled="f">
                  <v:imagedata r:id="rId863"/>
                </v:shape>
                <v:shape id="Picture 299718" style="position:absolute;width:87690;height:2773;left:1706;top:5984;" filled="f">
                  <v:imagedata r:id="rId864"/>
                </v:shape>
                <v:shape id="Picture 1871" style="position:absolute;width:25946;height:5737;left:32613;top:9144;" filled="f">
                  <v:imagedata r:id="rId865"/>
                </v:shape>
              </v:group>
            </w:pict>
          </mc:Fallback>
        </mc:AlternateContent>
      </w:r>
      <w:r>
        <w:rPr>
          <w:rFonts w:ascii="Palatino Linotype" w:eastAsia="Palatino Linotype" w:hAnsi="Palatino Linotype" w:cs="Palatino Linotype"/>
          <w:color w:val="323232"/>
          <w:sz w:val="40"/>
        </w:rPr>
        <w:t xml:space="preserve">5.  Участие Российской Федерации, субъектов Российской Федерации, муниципальных образований в отношениях, регулируемых гражданским </w:t>
      </w:r>
    </w:p>
    <w:p w14:paraId="773C52D0" w14:textId="77777777" w:rsidR="0001354E" w:rsidRDefault="00865D67">
      <w:pPr>
        <w:spacing w:after="4"/>
        <w:ind w:left="82" w:right="78" w:hanging="10"/>
        <w:jc w:val="center"/>
      </w:pPr>
      <w:r>
        <w:rPr>
          <w:rFonts w:ascii="Palatino Linotype" w:eastAsia="Palatino Linotype" w:hAnsi="Palatino Linotype" w:cs="Palatino Linotype"/>
          <w:color w:val="323232"/>
          <w:sz w:val="40"/>
        </w:rPr>
        <w:t>законодательством</w:t>
      </w:r>
    </w:p>
    <w:p w14:paraId="6041F0BE" w14:textId="77777777" w:rsidR="0001354E" w:rsidRDefault="00865D67">
      <w:pPr>
        <w:tabs>
          <w:tab w:val="center" w:pos="1433"/>
        </w:tabs>
        <w:spacing w:after="17" w:line="248" w:lineRule="auto"/>
      </w:pP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Субъекты</w:t>
      </w:r>
      <w:r>
        <w:rPr>
          <w:rFonts w:ascii="Century Gothic" w:eastAsia="Century Gothic" w:hAnsi="Century Gothic" w:cs="Century Gothic"/>
          <w:color w:val="7F7F7F"/>
          <w:sz w:val="26"/>
        </w:rPr>
        <w:t>:</w:t>
      </w:r>
    </w:p>
    <w:p w14:paraId="5CBD9A8A" w14:textId="77777777" w:rsidR="0001354E" w:rsidRDefault="00865D67">
      <w:pPr>
        <w:numPr>
          <w:ilvl w:val="0"/>
          <w:numId w:val="42"/>
        </w:numPr>
        <w:spacing w:after="15" w:line="227" w:lineRule="auto"/>
        <w:ind w:right="15" w:hanging="542"/>
      </w:pPr>
      <w:r>
        <w:rPr>
          <w:rFonts w:ascii="Century Gothic" w:eastAsia="Century Gothic" w:hAnsi="Century Gothic" w:cs="Century Gothic"/>
          <w:color w:val="7F7F7F"/>
          <w:sz w:val="28"/>
        </w:rPr>
        <w:t>Российская Федерация: владеет государственными предпр</w:t>
      </w:r>
      <w:r>
        <w:rPr>
          <w:rFonts w:ascii="Century Gothic" w:eastAsia="Century Gothic" w:hAnsi="Century Gothic" w:cs="Century Gothic"/>
          <w:color w:val="7F7F7F"/>
          <w:sz w:val="28"/>
        </w:rPr>
        <w:t xml:space="preserve">иятиями, заключает международные договоры, выступает в судах по делам, связанным с государственным имуществом. </w:t>
      </w:r>
    </w:p>
    <w:p w14:paraId="70DE8116" w14:textId="77777777" w:rsidR="0001354E" w:rsidRDefault="00865D67">
      <w:pPr>
        <w:numPr>
          <w:ilvl w:val="0"/>
          <w:numId w:val="42"/>
        </w:numPr>
        <w:spacing w:after="37" w:line="228" w:lineRule="auto"/>
        <w:ind w:right="15" w:hanging="542"/>
      </w:pPr>
      <w:r>
        <w:rPr>
          <w:rFonts w:ascii="Century Gothic" w:eastAsia="Century Gothic" w:hAnsi="Century Gothic" w:cs="Century Gothic"/>
          <w:color w:val="7F7F7F"/>
          <w:sz w:val="28"/>
        </w:rPr>
        <w:t>Субъект Российской Федерации: владеет собственностью, заключает договоры о поставке товаров для нужд населения, выступает в судах по делам, связ</w:t>
      </w:r>
      <w:r>
        <w:rPr>
          <w:rFonts w:ascii="Century Gothic" w:eastAsia="Century Gothic" w:hAnsi="Century Gothic" w:cs="Century Gothic"/>
          <w:color w:val="7F7F7F"/>
          <w:sz w:val="28"/>
        </w:rPr>
        <w:t xml:space="preserve">анным с собственностью и местными потребностями. </w:t>
      </w:r>
    </w:p>
    <w:p w14:paraId="230B2AD8" w14:textId="77777777" w:rsidR="0001354E" w:rsidRDefault="00865D67">
      <w:pPr>
        <w:numPr>
          <w:ilvl w:val="0"/>
          <w:numId w:val="42"/>
        </w:numPr>
        <w:spacing w:after="427" w:line="228" w:lineRule="auto"/>
        <w:ind w:right="15" w:hanging="542"/>
      </w:pPr>
      <w:r>
        <w:rPr>
          <w:rFonts w:ascii="Century Gothic" w:eastAsia="Century Gothic" w:hAnsi="Century Gothic" w:cs="Century Gothic"/>
          <w:color w:val="7F7F7F"/>
          <w:sz w:val="28"/>
        </w:rPr>
        <w:lastRenderedPageBreak/>
        <w:t>Муниципальное образование: владеет муниципальной собственностью, заключает договоры на оказание коммунальных услуг, выступает в судах по делам, связанным с местным самоуправлением и коммунальным хозяйством.</w:t>
      </w:r>
    </w:p>
    <w:p w14:paraId="7E777210" w14:textId="77777777" w:rsidR="0001354E" w:rsidRDefault="00865D67">
      <w:pPr>
        <w:tabs>
          <w:tab w:val="center" w:pos="2658"/>
        </w:tabs>
        <w:spacing w:after="17" w:line="248" w:lineRule="auto"/>
      </w:pP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Субъективная сторона:</w:t>
      </w:r>
    </w:p>
    <w:p w14:paraId="475FC899" w14:textId="77777777" w:rsidR="0001354E" w:rsidRDefault="00865D67">
      <w:pPr>
        <w:spacing w:after="14" w:line="228" w:lineRule="auto"/>
        <w:ind w:left="18" w:right="15" w:hanging="10"/>
      </w:pPr>
      <w:r>
        <w:rPr>
          <w:rFonts w:ascii="Century Gothic" w:eastAsia="Century Gothic" w:hAnsi="Century Gothic" w:cs="Century Gothic"/>
          <w:color w:val="7F7F7F"/>
          <w:sz w:val="28"/>
        </w:rPr>
        <w:t xml:space="preserve">Государственные органы несут ответственность за свои действия, независимо от наличия умысла или неосторожности. </w:t>
      </w:r>
    </w:p>
    <w:p w14:paraId="409F67EE" w14:textId="77777777" w:rsidR="0001354E" w:rsidRDefault="00865D67">
      <w:pPr>
        <w:spacing w:after="350" w:line="228" w:lineRule="auto"/>
        <w:ind w:left="18" w:right="15" w:hanging="10"/>
      </w:pPr>
      <w:r>
        <w:rPr>
          <w:rFonts w:ascii="Century Gothic" w:eastAsia="Century Gothic" w:hAnsi="Century Gothic" w:cs="Century Gothic"/>
          <w:color w:val="7F7F7F"/>
          <w:sz w:val="28"/>
        </w:rPr>
        <w:t>Однако, при установлении степени ответственности и мер ее применения могут учитываться обстоятельства, которые свидетельствуют о наличии или отсутствии умысла или неосторожности со стороны должностных лиц, действующих от имени государственных органов.</w:t>
      </w:r>
    </w:p>
    <w:p w14:paraId="3E62E0D7" w14:textId="77777777" w:rsidR="0001354E" w:rsidRDefault="00865D67">
      <w:pPr>
        <w:spacing w:after="1"/>
        <w:ind w:left="17" w:hanging="10"/>
      </w:pPr>
      <w:r>
        <w:rPr>
          <w:rFonts w:ascii="Century Gothic" w:eastAsia="Century Gothic" w:hAnsi="Century Gothic" w:cs="Century Gothic"/>
          <w:i/>
          <w:color w:val="7F7F7F"/>
          <w:sz w:val="28"/>
        </w:rPr>
        <w:t>Прим</w:t>
      </w:r>
      <w:r>
        <w:rPr>
          <w:rFonts w:ascii="Century Gothic" w:eastAsia="Century Gothic" w:hAnsi="Century Gothic" w:cs="Century Gothic"/>
          <w:i/>
          <w:color w:val="7F7F7F"/>
          <w:sz w:val="28"/>
        </w:rPr>
        <w:t>ер</w:t>
      </w:r>
      <w:r>
        <w:rPr>
          <w:rFonts w:ascii="Century Gothic" w:eastAsia="Century Gothic" w:hAnsi="Century Gothic" w:cs="Century Gothic"/>
          <w:color w:val="7F7F7F"/>
          <w:sz w:val="28"/>
        </w:rPr>
        <w:t xml:space="preserve">: </w:t>
      </w:r>
    </w:p>
    <w:p w14:paraId="7258679A" w14:textId="77777777" w:rsidR="0001354E" w:rsidRDefault="00865D67">
      <w:pPr>
        <w:spacing w:after="37" w:line="228" w:lineRule="auto"/>
        <w:ind w:left="18" w:right="15" w:hanging="10"/>
      </w:pPr>
      <w:r>
        <w:rPr>
          <w:rFonts w:ascii="Century Gothic" w:eastAsia="Century Gothic" w:hAnsi="Century Gothic" w:cs="Century Gothic"/>
          <w:color w:val="7F7F7F"/>
          <w:sz w:val="28"/>
        </w:rPr>
        <w:t>Государственный орган заключил договор на поставку товаров, но не выполнил свои обязательства по оплате. В этом случае, государственный орган несет ответственность за нарушение договора, независимо от того, действовал ли он с умыслом или по неосторожности.</w:t>
      </w:r>
      <w:r>
        <w:rPr>
          <w:rFonts w:ascii="Century Gothic" w:eastAsia="Century Gothic" w:hAnsi="Century Gothic" w:cs="Century Gothic"/>
          <w:color w:val="7F7F7F"/>
          <w:sz w:val="28"/>
        </w:rPr>
        <w:t xml:space="preserve"> Однако, при определении мер ответственности суд может учесть, были ли действия должностных лиц умышленными (например, они намеренно не хотели платить за товары), или же они действовали по неосторожности (например, не проверили бюджетные средства или не оз</w:t>
      </w:r>
      <w:r>
        <w:rPr>
          <w:rFonts w:ascii="Century Gothic" w:eastAsia="Century Gothic" w:hAnsi="Century Gothic" w:cs="Century Gothic"/>
          <w:color w:val="7F7F7F"/>
          <w:sz w:val="28"/>
        </w:rPr>
        <w:t>накомились с условиями договора).</w:t>
      </w:r>
    </w:p>
    <w:p w14:paraId="448B746F" w14:textId="77777777" w:rsidR="0001354E" w:rsidRDefault="0001354E">
      <w:pPr>
        <w:sectPr w:rsidR="0001354E">
          <w:headerReference w:type="even" r:id="rId866"/>
          <w:headerReference w:type="default" r:id="rId867"/>
          <w:footerReference w:type="even" r:id="rId868"/>
          <w:footerReference w:type="default" r:id="rId869"/>
          <w:headerReference w:type="first" r:id="rId870"/>
          <w:footerReference w:type="first" r:id="rId871"/>
          <w:pgSz w:w="14400" w:h="10800" w:orient="landscape"/>
          <w:pgMar w:top="388" w:right="134" w:bottom="130" w:left="144" w:header="720" w:footer="720" w:gutter="0"/>
          <w:cols w:space="720"/>
          <w:titlePg/>
        </w:sectPr>
      </w:pPr>
    </w:p>
    <w:p w14:paraId="34FE98F9" w14:textId="77777777" w:rsidR="0001354E" w:rsidRDefault="00865D67">
      <w:pPr>
        <w:spacing w:after="139"/>
        <w:ind w:left="135"/>
      </w:pPr>
      <w:r>
        <w:rPr>
          <w:noProof/>
        </w:rPr>
        <w:lastRenderedPageBreak/>
        <mc:AlternateContent>
          <mc:Choice Requires="wpg">
            <w:drawing>
              <wp:anchor distT="0" distB="0" distL="114300" distR="114300" simplePos="0" relativeHeight="251695104" behindDoc="1" locked="0" layoutInCell="1" allowOverlap="1" wp14:anchorId="67F9520E" wp14:editId="62CDC670">
                <wp:simplePos x="0" y="0"/>
                <wp:positionH relativeFrom="column">
                  <wp:posOffset>-67055</wp:posOffset>
                </wp:positionH>
                <wp:positionV relativeFrom="paragraph">
                  <wp:posOffset>-139443</wp:posOffset>
                </wp:positionV>
                <wp:extent cx="9119616" cy="1030985"/>
                <wp:effectExtent l="0" t="0" r="0" b="0"/>
                <wp:wrapNone/>
                <wp:docPr id="225828" name="Group 225828"/>
                <wp:cNvGraphicFramePr/>
                <a:graphic xmlns:a="http://schemas.openxmlformats.org/drawingml/2006/main">
                  <a:graphicData uri="http://schemas.microsoft.com/office/word/2010/wordprocessingGroup">
                    <wpg:wgp>
                      <wpg:cNvGrpSpPr/>
                      <wpg:grpSpPr>
                        <a:xfrm>
                          <a:off x="0" y="0"/>
                          <a:ext cx="9119616" cy="1030985"/>
                          <a:chOff x="0" y="0"/>
                          <a:chExt cx="9119616" cy="1030985"/>
                        </a:xfrm>
                      </wpg:grpSpPr>
                      <pic:pic xmlns:pic="http://schemas.openxmlformats.org/drawingml/2006/picture">
                        <pic:nvPicPr>
                          <pic:cNvPr id="299719" name="Picture 299719"/>
                          <pic:cNvPicPr/>
                        </pic:nvPicPr>
                        <pic:blipFill>
                          <a:blip r:embed="rId859"/>
                          <a:stretch>
                            <a:fillRect/>
                          </a:stretch>
                        </pic:blipFill>
                        <pic:spPr>
                          <a:xfrm>
                            <a:off x="170688" y="139191"/>
                            <a:ext cx="8769097" cy="280416"/>
                          </a:xfrm>
                          <a:prstGeom prst="rect">
                            <a:avLst/>
                          </a:prstGeom>
                        </pic:spPr>
                      </pic:pic>
                      <pic:pic xmlns:pic="http://schemas.openxmlformats.org/drawingml/2006/picture">
                        <pic:nvPicPr>
                          <pic:cNvPr id="1921" name="Picture 1921"/>
                          <pic:cNvPicPr/>
                        </pic:nvPicPr>
                        <pic:blipFill>
                          <a:blip r:embed="rId857"/>
                          <a:stretch>
                            <a:fillRect/>
                          </a:stretch>
                        </pic:blipFill>
                        <pic:spPr>
                          <a:xfrm>
                            <a:off x="3261360" y="457199"/>
                            <a:ext cx="2594610" cy="573786"/>
                          </a:xfrm>
                          <a:prstGeom prst="rect">
                            <a:avLst/>
                          </a:prstGeom>
                        </pic:spPr>
                      </pic:pic>
                    </wpg:wgp>
                  </a:graphicData>
                </a:graphic>
              </wp:anchor>
            </w:drawing>
          </mc:Choice>
          <mc:Fallback xmlns:a="http://schemas.openxmlformats.org/drawingml/2006/main">
            <w:pict>
              <v:group id="Group 225828" style="width:718.08pt;height:81.1799pt;position:absolute;z-index:-2147483642;mso-position-horizontal-relative:text;mso-position-horizontal:absolute;margin-left:-5.28pt;mso-position-vertical-relative:text;margin-top:-10.9798pt;" coordsize="91196,10309">
                <v:shape id="Picture 299719" style="position:absolute;width:87690;height:2804;left:1706;top:1391;" filled="f">
                  <v:imagedata r:id="rId858"/>
                </v:shape>
                <v:shape id="Picture 1921" style="position:absolute;width:25946;height:5737;left:32613;top:4571;" filled="f">
                  <v:imagedata r:id="rId859"/>
                </v:shape>
              </v:group>
            </w:pict>
          </mc:Fallback>
        </mc:AlternateContent>
      </w:r>
      <w:r>
        <w:rPr>
          <w:rFonts w:ascii="Palatino Linotype" w:eastAsia="Palatino Linotype" w:hAnsi="Palatino Linotype" w:cs="Palatino Linotype"/>
          <w:color w:val="323232"/>
          <w:sz w:val="40"/>
        </w:rPr>
        <w:t xml:space="preserve">муниципальных образований в отношениях, регулируемых гражданским </w:t>
      </w:r>
    </w:p>
    <w:p w14:paraId="263F4959" w14:textId="77777777" w:rsidR="0001354E" w:rsidRDefault="00865D67">
      <w:pPr>
        <w:spacing w:after="4"/>
        <w:ind w:left="82" w:right="59" w:hanging="10"/>
        <w:jc w:val="center"/>
      </w:pPr>
      <w:r>
        <w:rPr>
          <w:rFonts w:ascii="Palatino Linotype" w:eastAsia="Palatino Linotype" w:hAnsi="Palatino Linotype" w:cs="Palatino Linotype"/>
          <w:color w:val="323232"/>
          <w:sz w:val="40"/>
        </w:rPr>
        <w:t>законодательством</w:t>
      </w:r>
    </w:p>
    <w:p w14:paraId="64ED9A58" w14:textId="77777777" w:rsidR="0001354E" w:rsidRDefault="00865D67">
      <w:pPr>
        <w:spacing w:after="0"/>
        <w:ind w:left="22" w:right="4" w:hanging="10"/>
        <w:jc w:val="center"/>
      </w:pPr>
      <w:r>
        <w:rPr>
          <w:rFonts w:ascii="Century Gothic" w:eastAsia="Century Gothic" w:hAnsi="Century Gothic" w:cs="Century Gothic"/>
          <w:i/>
          <w:color w:val="7F7F7F"/>
          <w:sz w:val="46"/>
          <w:u w:val="single" w:color="7F7F7F"/>
        </w:rPr>
        <w:t>Судебная практика</w:t>
      </w:r>
    </w:p>
    <w:p w14:paraId="0A4718F5" w14:textId="77777777" w:rsidR="0001354E" w:rsidRDefault="00865D67">
      <w:pPr>
        <w:numPr>
          <w:ilvl w:val="0"/>
          <w:numId w:val="43"/>
        </w:numPr>
        <w:spacing w:after="12" w:line="227" w:lineRule="auto"/>
        <w:ind w:right="2608" w:hanging="10"/>
        <w:jc w:val="both"/>
      </w:pPr>
      <w:r>
        <w:rPr>
          <w:rFonts w:ascii="Century Gothic" w:eastAsia="Century Gothic" w:hAnsi="Century Gothic" w:cs="Century Gothic"/>
          <w:color w:val="7F7F7F"/>
          <w:sz w:val="30"/>
        </w:rPr>
        <w:t xml:space="preserve">Дело о защите прав собственника недвижимости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64953390" w14:textId="77777777" w:rsidR="0001354E" w:rsidRDefault="00865D67">
      <w:pPr>
        <w:spacing w:after="29" w:line="228" w:lineRule="auto"/>
        <w:ind w:left="293" w:right="3" w:hanging="10"/>
      </w:pPr>
      <w:r>
        <w:rPr>
          <w:rFonts w:ascii="Century Gothic" w:eastAsia="Century Gothic" w:hAnsi="Century Gothic" w:cs="Century Gothic"/>
          <w:color w:val="7F7F7F"/>
          <w:sz w:val="30"/>
        </w:rPr>
        <w:t>Гражданин А владел земельным участком в собственности. Администрация города Б решила провести ст</w:t>
      </w:r>
      <w:r>
        <w:rPr>
          <w:rFonts w:ascii="Century Gothic" w:eastAsia="Century Gothic" w:hAnsi="Century Gothic" w:cs="Century Gothic"/>
          <w:color w:val="7F7F7F"/>
          <w:sz w:val="30"/>
        </w:rPr>
        <w:t xml:space="preserve">роительство новой дороги и отчуждала земельный участок гражданина А под дорогу. Гражданин А не согласился с этим решением и обратился в суд с иском о признании действий администрации города Б незаконными. </w:t>
      </w:r>
    </w:p>
    <w:p w14:paraId="4AE7FCDE" w14:textId="77777777" w:rsidR="0001354E" w:rsidRDefault="00865D67">
      <w:pPr>
        <w:spacing w:after="17" w:line="248" w:lineRule="auto"/>
        <w:ind w:left="293" w:hanging="10"/>
      </w:pPr>
      <w:r>
        <w:rPr>
          <w:rFonts w:ascii="Century Gothic" w:eastAsia="Century Gothic" w:hAnsi="Century Gothic" w:cs="Century Gothic"/>
          <w:color w:val="7F7F7F"/>
          <w:sz w:val="30"/>
          <w:u w:val="single" w:color="7F7F7F"/>
        </w:rPr>
        <w:t>Судебные решения:</w:t>
      </w:r>
    </w:p>
    <w:p w14:paraId="40DCBD85" w14:textId="77777777" w:rsidR="0001354E" w:rsidRDefault="00865D67">
      <w:pPr>
        <w:spacing w:after="753" w:line="227" w:lineRule="auto"/>
        <w:ind w:left="293" w:right="1207" w:hanging="10"/>
        <w:jc w:val="both"/>
      </w:pPr>
      <w:r>
        <w:rPr>
          <w:rFonts w:ascii="Century Gothic" w:eastAsia="Century Gothic" w:hAnsi="Century Gothic" w:cs="Century Gothic"/>
          <w:color w:val="7F7F7F"/>
          <w:sz w:val="30"/>
        </w:rPr>
        <w:t xml:space="preserve">Суд удовлетворил иск гражданина </w:t>
      </w:r>
      <w:r>
        <w:rPr>
          <w:rFonts w:ascii="Century Gothic" w:eastAsia="Century Gothic" w:hAnsi="Century Gothic" w:cs="Century Gothic"/>
          <w:color w:val="7F7F7F"/>
          <w:sz w:val="30"/>
        </w:rPr>
        <w:t>А и признал действия администрации города Б незаконными. Суд указал, что отчуждение земельного участка в собственности гражданина А может быть произведено только по решению суда и с выплатой компенсации за отчужденный земельный участок.</w:t>
      </w:r>
    </w:p>
    <w:p w14:paraId="6F5F6E3B" w14:textId="77777777" w:rsidR="0001354E" w:rsidRDefault="00865D67">
      <w:pPr>
        <w:numPr>
          <w:ilvl w:val="0"/>
          <w:numId w:val="43"/>
        </w:numPr>
        <w:spacing w:after="12" w:line="227" w:lineRule="auto"/>
        <w:ind w:right="2608" w:hanging="10"/>
        <w:jc w:val="both"/>
      </w:pPr>
      <w:r>
        <w:rPr>
          <w:rFonts w:ascii="Century Gothic" w:eastAsia="Century Gothic" w:hAnsi="Century Gothic" w:cs="Century Gothic"/>
          <w:color w:val="7F7F7F"/>
          <w:sz w:val="30"/>
        </w:rPr>
        <w:t>Дело о нарушении до</w:t>
      </w:r>
      <w:r>
        <w:rPr>
          <w:rFonts w:ascii="Century Gothic" w:eastAsia="Century Gothic" w:hAnsi="Century Gothic" w:cs="Century Gothic"/>
          <w:color w:val="7F7F7F"/>
          <w:sz w:val="30"/>
        </w:rPr>
        <w:t xml:space="preserve">говора подряда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3B14C23F" w14:textId="77777777" w:rsidR="0001354E" w:rsidRDefault="00865D67">
      <w:pPr>
        <w:spacing w:after="12" w:line="227" w:lineRule="auto"/>
        <w:ind w:left="51" w:right="245" w:hanging="10"/>
        <w:jc w:val="right"/>
      </w:pPr>
      <w:r>
        <w:rPr>
          <w:rFonts w:ascii="Century Gothic" w:eastAsia="Century Gothic" w:hAnsi="Century Gothic" w:cs="Century Gothic"/>
          <w:color w:val="7F7F7F"/>
          <w:sz w:val="30"/>
        </w:rPr>
        <w:t xml:space="preserve">Муниципальное образование С заключило договор подряда с коммерческой организацией Д на строительство школы. Коммерческая организация Д не выполнила </w:t>
      </w:r>
    </w:p>
    <w:p w14:paraId="266CCB9F" w14:textId="77777777" w:rsidR="0001354E" w:rsidRDefault="00865D67">
      <w:pPr>
        <w:spacing w:after="12" w:line="227" w:lineRule="auto"/>
        <w:ind w:left="1176" w:right="15" w:hanging="816"/>
        <w:jc w:val="both"/>
      </w:pPr>
      <w:r>
        <w:rPr>
          <w:rFonts w:ascii="Century Gothic" w:eastAsia="Century Gothic" w:hAnsi="Century Gothic" w:cs="Century Gothic"/>
          <w:color w:val="7F7F7F"/>
          <w:sz w:val="30"/>
        </w:rPr>
        <w:t>свои обязательства по договору и не сдала школу в срок. Муниципальное образован</w:t>
      </w:r>
      <w:r>
        <w:rPr>
          <w:rFonts w:ascii="Century Gothic" w:eastAsia="Century Gothic" w:hAnsi="Century Gothic" w:cs="Century Gothic"/>
          <w:color w:val="7F7F7F"/>
          <w:sz w:val="30"/>
        </w:rPr>
        <w:t>ие С обратилось в суд с иском о взыскании убытков с коммерческой организации Д.</w:t>
      </w:r>
    </w:p>
    <w:p w14:paraId="36CC5958" w14:textId="77777777" w:rsidR="0001354E" w:rsidRDefault="00865D67">
      <w:pPr>
        <w:spacing w:after="29" w:line="228" w:lineRule="auto"/>
        <w:ind w:left="1114" w:right="3" w:firstLine="533"/>
      </w:pPr>
      <w:r>
        <w:rPr>
          <w:rFonts w:ascii="Century Gothic" w:eastAsia="Century Gothic" w:hAnsi="Century Gothic" w:cs="Century Gothic"/>
          <w:color w:val="7F7F7F"/>
          <w:sz w:val="30"/>
        </w:rPr>
        <w:lastRenderedPageBreak/>
        <w:t>Суд удовлетворил иск муниципального образования С и обязал коммерческую организацию Д возместить убытки. Суд указал, что муниципальное образование С имеет право требовать исполнения обязательств по договору подряда и взыскивать убытки за их нарушение.</w:t>
      </w:r>
    </w:p>
    <w:p w14:paraId="588C62DA" w14:textId="77777777" w:rsidR="0001354E" w:rsidRDefault="00865D67">
      <w:pPr>
        <w:spacing w:after="0" w:line="321" w:lineRule="auto"/>
        <w:ind w:left="135" w:firstLine="336"/>
      </w:pPr>
      <w:r>
        <w:rPr>
          <w:noProof/>
        </w:rPr>
        <mc:AlternateContent>
          <mc:Choice Requires="wpg">
            <w:drawing>
              <wp:anchor distT="0" distB="0" distL="114300" distR="114300" simplePos="0" relativeHeight="251696128" behindDoc="1" locked="0" layoutInCell="1" allowOverlap="1" wp14:anchorId="0B42B159" wp14:editId="189A6413">
                <wp:simplePos x="0" y="0"/>
                <wp:positionH relativeFrom="column">
                  <wp:posOffset>-67055</wp:posOffset>
                </wp:positionH>
                <wp:positionV relativeFrom="paragraph">
                  <wp:posOffset>-138554</wp:posOffset>
                </wp:positionV>
                <wp:extent cx="9119616" cy="1488186"/>
                <wp:effectExtent l="0" t="0" r="0" b="0"/>
                <wp:wrapNone/>
                <wp:docPr id="227959" name="Group 227959"/>
                <wp:cNvGraphicFramePr/>
                <a:graphic xmlns:a="http://schemas.openxmlformats.org/drawingml/2006/main">
                  <a:graphicData uri="http://schemas.microsoft.com/office/word/2010/wordprocessingGroup">
                    <wpg:wgp>
                      <wpg:cNvGrpSpPr/>
                      <wpg:grpSpPr>
                        <a:xfrm>
                          <a:off x="0" y="0"/>
                          <a:ext cx="9119616" cy="1488186"/>
                          <a:chOff x="0" y="0"/>
                          <a:chExt cx="9119616" cy="1488186"/>
                        </a:xfrm>
                      </wpg:grpSpPr>
                      <pic:pic xmlns:pic="http://schemas.openxmlformats.org/drawingml/2006/picture">
                        <pic:nvPicPr>
                          <pic:cNvPr id="1963" name="Picture 1963"/>
                          <pic:cNvPicPr/>
                        </pic:nvPicPr>
                        <pic:blipFill>
                          <a:blip r:embed="rId872"/>
                          <a:stretch>
                            <a:fillRect/>
                          </a:stretch>
                        </pic:blipFill>
                        <pic:spPr>
                          <a:xfrm>
                            <a:off x="219456" y="0"/>
                            <a:ext cx="8745474" cy="573786"/>
                          </a:xfrm>
                          <a:prstGeom prst="rect">
                            <a:avLst/>
                          </a:prstGeom>
                        </pic:spPr>
                      </pic:pic>
                      <pic:pic xmlns:pic="http://schemas.openxmlformats.org/drawingml/2006/picture">
                        <pic:nvPicPr>
                          <pic:cNvPr id="299720" name="Picture 299720"/>
                          <pic:cNvPicPr/>
                        </pic:nvPicPr>
                        <pic:blipFill>
                          <a:blip r:embed="rId873"/>
                          <a:stretch>
                            <a:fillRect/>
                          </a:stretch>
                        </pic:blipFill>
                        <pic:spPr>
                          <a:xfrm>
                            <a:off x="170688" y="595376"/>
                            <a:ext cx="8769097" cy="280416"/>
                          </a:xfrm>
                          <a:prstGeom prst="rect">
                            <a:avLst/>
                          </a:prstGeom>
                        </pic:spPr>
                      </pic:pic>
                      <pic:pic xmlns:pic="http://schemas.openxmlformats.org/drawingml/2006/picture">
                        <pic:nvPicPr>
                          <pic:cNvPr id="1969" name="Picture 1969"/>
                          <pic:cNvPicPr/>
                        </pic:nvPicPr>
                        <pic:blipFill>
                          <a:blip r:embed="rId874"/>
                          <a:stretch>
                            <a:fillRect/>
                          </a:stretch>
                        </pic:blipFill>
                        <pic:spPr>
                          <a:xfrm>
                            <a:off x="3261360" y="914400"/>
                            <a:ext cx="2594610" cy="573786"/>
                          </a:xfrm>
                          <a:prstGeom prst="rect">
                            <a:avLst/>
                          </a:prstGeom>
                        </pic:spPr>
                      </pic:pic>
                    </wpg:wgp>
                  </a:graphicData>
                </a:graphic>
              </wp:anchor>
            </w:drawing>
          </mc:Choice>
          <mc:Fallback xmlns:a="http://schemas.openxmlformats.org/drawingml/2006/main">
            <w:pict>
              <v:group id="Group 227959" style="width:718.08pt;height:117.18pt;position:absolute;z-index:-2147483643;mso-position-horizontal-relative:text;mso-position-horizontal:absolute;margin-left:-5.28pt;mso-position-vertical-relative:text;margin-top:-10.9099pt;" coordsize="91196,14881">
                <v:shape id="Picture 1963" style="position:absolute;width:87454;height:5737;left:2194;top:0;" filled="f">
                  <v:imagedata r:id="rId875"/>
                </v:shape>
                <v:shape id="Picture 299720" style="position:absolute;width:87690;height:2804;left:1706;top:5953;" filled="f">
                  <v:imagedata r:id="rId876"/>
                </v:shape>
                <v:shape id="Picture 1969" style="position:absolute;width:25946;height:5737;left:32613;top:9144;" filled="f">
                  <v:imagedata r:id="rId877"/>
                </v:shape>
              </v:group>
            </w:pict>
          </mc:Fallback>
        </mc:AlternateContent>
      </w:r>
      <w:r>
        <w:rPr>
          <w:rFonts w:ascii="Palatino Linotype" w:eastAsia="Palatino Linotype" w:hAnsi="Palatino Linotype" w:cs="Palatino Linotype"/>
          <w:color w:val="323232"/>
          <w:sz w:val="40"/>
        </w:rPr>
        <w:t xml:space="preserve">5. </w:t>
      </w:r>
      <w:r>
        <w:rPr>
          <w:rFonts w:ascii="Palatino Linotype" w:eastAsia="Palatino Linotype" w:hAnsi="Palatino Linotype" w:cs="Palatino Linotype"/>
          <w:color w:val="323232"/>
          <w:sz w:val="40"/>
        </w:rPr>
        <w:t xml:space="preserve"> Участие Российской Федерации, субъектов Российской Федерации, муниципальных образований в отношениях, регулируемых гражданским </w:t>
      </w:r>
    </w:p>
    <w:p w14:paraId="1CB935E4" w14:textId="77777777" w:rsidR="0001354E" w:rsidRDefault="00865D67">
      <w:pPr>
        <w:spacing w:after="4"/>
        <w:ind w:left="82" w:right="60" w:hanging="10"/>
        <w:jc w:val="center"/>
      </w:pPr>
      <w:r>
        <w:rPr>
          <w:rFonts w:ascii="Palatino Linotype" w:eastAsia="Palatino Linotype" w:hAnsi="Palatino Linotype" w:cs="Palatino Linotype"/>
          <w:color w:val="323232"/>
          <w:sz w:val="40"/>
        </w:rPr>
        <w:t>законодательством</w:t>
      </w:r>
    </w:p>
    <w:p w14:paraId="08552680" w14:textId="77777777" w:rsidR="0001354E" w:rsidRDefault="00865D67">
      <w:pPr>
        <w:pStyle w:val="4"/>
        <w:spacing w:after="333" w:line="259" w:lineRule="auto"/>
        <w:ind w:left="0"/>
        <w:jc w:val="left"/>
      </w:pPr>
      <w:r>
        <w:rPr>
          <w:rFonts w:ascii="Century Gothic" w:eastAsia="Century Gothic" w:hAnsi="Century Gothic" w:cs="Century Gothic"/>
          <w:b/>
          <w:color w:val="7F7F7F"/>
          <w:sz w:val="28"/>
        </w:rPr>
        <w:t>ГК РФ Статья 126. Ответственность по обязательствам Российской Федерации, субъекта Российской Федерации, муниципального образования</w:t>
      </w:r>
    </w:p>
    <w:p w14:paraId="45B2B898" w14:textId="77777777" w:rsidR="0001354E" w:rsidRDefault="00865D67">
      <w:pPr>
        <w:numPr>
          <w:ilvl w:val="0"/>
          <w:numId w:val="44"/>
        </w:numPr>
        <w:spacing w:after="4" w:line="258" w:lineRule="auto"/>
        <w:ind w:right="10123" w:hanging="542"/>
      </w:pPr>
      <w:r>
        <w:rPr>
          <w:rFonts w:ascii="Century Gothic" w:eastAsia="Century Gothic" w:hAnsi="Century Gothic" w:cs="Century Gothic"/>
          <w:color w:val="7F7F7F"/>
          <w:sz w:val="28"/>
          <w:u w:val="single" w:color="7F7F7F"/>
        </w:rPr>
        <w:t>Объект</w:t>
      </w:r>
      <w:r>
        <w:rPr>
          <w:rFonts w:ascii="Century Gothic" w:eastAsia="Century Gothic" w:hAnsi="Century Gothic" w:cs="Century Gothic"/>
          <w:color w:val="7F7F7F"/>
          <w:sz w:val="28"/>
        </w:rPr>
        <w:t xml:space="preserve">: </w:t>
      </w:r>
    </w:p>
    <w:p w14:paraId="74606C9E" w14:textId="77777777" w:rsidR="0001354E" w:rsidRDefault="00865D67">
      <w:pPr>
        <w:spacing w:after="37" w:line="228" w:lineRule="auto"/>
        <w:ind w:left="18" w:right="1106" w:hanging="10"/>
      </w:pPr>
      <w:r>
        <w:rPr>
          <w:rFonts w:ascii="Century Gothic" w:eastAsia="Century Gothic" w:hAnsi="Century Gothic" w:cs="Century Gothic"/>
          <w:color w:val="7F7F7F"/>
          <w:sz w:val="28"/>
        </w:rPr>
        <w:t>сфера ответственности по обязательствам Российской Федерации, субъекта Российской Федерации, муниципального образов</w:t>
      </w:r>
      <w:r>
        <w:rPr>
          <w:rFonts w:ascii="Century Gothic" w:eastAsia="Century Gothic" w:hAnsi="Century Gothic" w:cs="Century Gothic"/>
          <w:color w:val="7F7F7F"/>
          <w:sz w:val="28"/>
        </w:rPr>
        <w:t xml:space="preserve">ания </w:t>
      </w:r>
      <w:r>
        <w:rPr>
          <w:rFonts w:ascii="Arial" w:eastAsia="Arial" w:hAnsi="Arial" w:cs="Arial"/>
          <w:color w:val="7F7F7F"/>
          <w:sz w:val="28"/>
        </w:rPr>
        <w:t>•</w:t>
      </w:r>
      <w:r>
        <w:rPr>
          <w:rFonts w:ascii="Arial" w:eastAsia="Arial" w:hAnsi="Arial" w:cs="Arial"/>
          <w:color w:val="7F7F7F"/>
          <w:sz w:val="28"/>
        </w:rPr>
        <w:tab/>
      </w:r>
      <w:r>
        <w:rPr>
          <w:rFonts w:ascii="Century Gothic" w:eastAsia="Century Gothic" w:hAnsi="Century Gothic" w:cs="Century Gothic"/>
          <w:color w:val="7F7F7F"/>
          <w:sz w:val="28"/>
          <w:u w:val="single" w:color="7F7F7F"/>
        </w:rPr>
        <w:t>Объективная сторона:</w:t>
      </w:r>
      <w:r>
        <w:rPr>
          <w:rFonts w:ascii="Century Gothic" w:eastAsia="Century Gothic" w:hAnsi="Century Gothic" w:cs="Century Gothic"/>
          <w:color w:val="7F7F7F"/>
          <w:sz w:val="28"/>
        </w:rPr>
        <w:t xml:space="preserve">  </w:t>
      </w:r>
    </w:p>
    <w:p w14:paraId="3233DB97" w14:textId="77777777" w:rsidR="0001354E" w:rsidRDefault="00865D67">
      <w:pPr>
        <w:spacing w:after="37" w:line="228" w:lineRule="auto"/>
        <w:ind w:left="18" w:right="15" w:hanging="10"/>
      </w:pPr>
      <w:r>
        <w:rPr>
          <w:rFonts w:ascii="Century Gothic" w:eastAsia="Century Gothic" w:hAnsi="Century Gothic" w:cs="Century Gothic"/>
          <w:color w:val="7F7F7F"/>
          <w:sz w:val="28"/>
        </w:rPr>
        <w:t>Российская Федерация, субъект Российской Федерации, муниципальное образование отвечают по своим обязательствам принадлежащим им на праве собственности имуществом, кроме имущества, которое закреплено за созданными ими юридическ</w:t>
      </w:r>
      <w:r>
        <w:rPr>
          <w:rFonts w:ascii="Century Gothic" w:eastAsia="Century Gothic" w:hAnsi="Century Gothic" w:cs="Century Gothic"/>
          <w:color w:val="7F7F7F"/>
          <w:sz w:val="28"/>
        </w:rPr>
        <w:t>ими лицами на праве хозяйственного ведения или оперативного управления, а также имущества, которое может находиться только в государственной или муниципальной собственности. Юридические лица, созданные Российской Федерацией, субъектами Российской Федерации</w:t>
      </w:r>
      <w:r>
        <w:rPr>
          <w:rFonts w:ascii="Century Gothic" w:eastAsia="Century Gothic" w:hAnsi="Century Gothic" w:cs="Century Gothic"/>
          <w:color w:val="7F7F7F"/>
          <w:sz w:val="28"/>
        </w:rPr>
        <w:t>, муниципальными образованиями, не отвечают по их обязательствам. Российская Федерация не отвечает по обязательствам субъектов Российской Федерации и муниципальных образований.</w:t>
      </w:r>
    </w:p>
    <w:p w14:paraId="0A7C02CE" w14:textId="77777777" w:rsidR="0001354E" w:rsidRDefault="00865D67">
      <w:pPr>
        <w:numPr>
          <w:ilvl w:val="0"/>
          <w:numId w:val="44"/>
        </w:numPr>
        <w:spacing w:after="4" w:line="258" w:lineRule="auto"/>
        <w:ind w:right="10123" w:hanging="542"/>
      </w:pPr>
      <w:r>
        <w:rPr>
          <w:rFonts w:ascii="Century Gothic" w:eastAsia="Century Gothic" w:hAnsi="Century Gothic" w:cs="Century Gothic"/>
          <w:color w:val="7F7F7F"/>
          <w:sz w:val="28"/>
          <w:u w:val="single" w:color="7F7F7F"/>
        </w:rPr>
        <w:t>Субъект:</w:t>
      </w:r>
      <w:r>
        <w:rPr>
          <w:rFonts w:ascii="Century Gothic" w:eastAsia="Century Gothic" w:hAnsi="Century Gothic" w:cs="Century Gothic"/>
          <w:color w:val="7F7F7F"/>
          <w:sz w:val="28"/>
        </w:rPr>
        <w:t xml:space="preserve"> </w:t>
      </w:r>
    </w:p>
    <w:p w14:paraId="52844F3C" w14:textId="77777777" w:rsidR="0001354E" w:rsidRDefault="00865D67">
      <w:pPr>
        <w:numPr>
          <w:ilvl w:val="0"/>
          <w:numId w:val="45"/>
        </w:numPr>
        <w:spacing w:after="37" w:line="228" w:lineRule="auto"/>
        <w:ind w:right="15" w:hanging="542"/>
      </w:pPr>
      <w:r>
        <w:rPr>
          <w:rFonts w:ascii="Century Gothic" w:eastAsia="Century Gothic" w:hAnsi="Century Gothic" w:cs="Century Gothic"/>
          <w:color w:val="7F7F7F"/>
          <w:sz w:val="28"/>
        </w:rPr>
        <w:lastRenderedPageBreak/>
        <w:t>Российская Федерация, Федеральные органы государственной власти</w:t>
      </w:r>
    </w:p>
    <w:p w14:paraId="38E085B1" w14:textId="77777777" w:rsidR="0001354E" w:rsidRDefault="00865D67">
      <w:pPr>
        <w:numPr>
          <w:ilvl w:val="0"/>
          <w:numId w:val="45"/>
        </w:numPr>
        <w:spacing w:after="15" w:line="227" w:lineRule="auto"/>
        <w:ind w:right="15" w:hanging="542"/>
      </w:pPr>
      <w:r>
        <w:rPr>
          <w:rFonts w:ascii="Century Gothic" w:eastAsia="Century Gothic" w:hAnsi="Century Gothic" w:cs="Century Gothic"/>
          <w:color w:val="7F7F7F"/>
          <w:sz w:val="28"/>
        </w:rPr>
        <w:t>Субъе</w:t>
      </w:r>
      <w:r>
        <w:rPr>
          <w:rFonts w:ascii="Century Gothic" w:eastAsia="Century Gothic" w:hAnsi="Century Gothic" w:cs="Century Gothic"/>
          <w:color w:val="7F7F7F"/>
          <w:sz w:val="28"/>
        </w:rPr>
        <w:t>кты Российской Федерации (республики, края, области, города федерального значения, автономные области, автономные округа), Органы государственной власти субъектов РФ</w:t>
      </w:r>
    </w:p>
    <w:p w14:paraId="1875A96D" w14:textId="77777777" w:rsidR="0001354E" w:rsidRDefault="00865D67">
      <w:pPr>
        <w:numPr>
          <w:ilvl w:val="0"/>
          <w:numId w:val="45"/>
        </w:numPr>
        <w:spacing w:after="37" w:line="228" w:lineRule="auto"/>
        <w:ind w:right="15" w:hanging="542"/>
      </w:pPr>
      <w:r>
        <w:rPr>
          <w:rFonts w:ascii="Century Gothic" w:eastAsia="Century Gothic" w:hAnsi="Century Gothic" w:cs="Century Gothic"/>
          <w:color w:val="7F7F7F"/>
          <w:sz w:val="28"/>
        </w:rPr>
        <w:t>Муниципальные образования (муниципальные районы, городские округа, поселения), Органы мест</w:t>
      </w:r>
      <w:r>
        <w:rPr>
          <w:rFonts w:ascii="Century Gothic" w:eastAsia="Century Gothic" w:hAnsi="Century Gothic" w:cs="Century Gothic"/>
          <w:color w:val="7F7F7F"/>
          <w:sz w:val="28"/>
        </w:rPr>
        <w:t>ного самоуправления.</w:t>
      </w:r>
    </w:p>
    <w:p w14:paraId="74F17111" w14:textId="77777777" w:rsidR="0001354E" w:rsidRDefault="00865D67">
      <w:pPr>
        <w:tabs>
          <w:tab w:val="center" w:pos="2187"/>
        </w:tabs>
        <w:spacing w:after="4" w:line="258" w:lineRule="auto"/>
      </w:pPr>
      <w:r>
        <w:rPr>
          <w:rFonts w:ascii="Arial" w:eastAsia="Arial" w:hAnsi="Arial" w:cs="Arial"/>
          <w:color w:val="7F7F7F"/>
          <w:sz w:val="28"/>
        </w:rPr>
        <w:t>•</w:t>
      </w:r>
      <w:r>
        <w:rPr>
          <w:rFonts w:ascii="Arial" w:eastAsia="Arial" w:hAnsi="Arial" w:cs="Arial"/>
          <w:color w:val="7F7F7F"/>
          <w:sz w:val="28"/>
        </w:rPr>
        <w:tab/>
      </w:r>
      <w:r>
        <w:rPr>
          <w:rFonts w:ascii="Century Gothic" w:eastAsia="Century Gothic" w:hAnsi="Century Gothic" w:cs="Century Gothic"/>
          <w:color w:val="7F7F7F"/>
          <w:sz w:val="28"/>
          <w:u w:val="single" w:color="7F7F7F"/>
        </w:rPr>
        <w:t>Субъективная сторона:</w:t>
      </w:r>
      <w:r>
        <w:rPr>
          <w:rFonts w:ascii="Century Gothic" w:eastAsia="Century Gothic" w:hAnsi="Century Gothic" w:cs="Century Gothic"/>
          <w:color w:val="7F7F7F"/>
          <w:sz w:val="28"/>
        </w:rPr>
        <w:t xml:space="preserve"> </w:t>
      </w:r>
    </w:p>
    <w:p w14:paraId="6D8B9B66" w14:textId="77777777" w:rsidR="0001354E" w:rsidRDefault="00865D67">
      <w:pPr>
        <w:spacing w:after="37" w:line="228" w:lineRule="auto"/>
        <w:ind w:left="18" w:right="15" w:hanging="10"/>
      </w:pPr>
      <w:r>
        <w:rPr>
          <w:noProof/>
        </w:rPr>
        <mc:AlternateContent>
          <mc:Choice Requires="wpg">
            <w:drawing>
              <wp:anchor distT="0" distB="0" distL="114300" distR="114300" simplePos="0" relativeHeight="251697152" behindDoc="0" locked="0" layoutInCell="1" allowOverlap="1" wp14:anchorId="75FDDDFA" wp14:editId="2739BF0D">
                <wp:simplePos x="0" y="0"/>
                <wp:positionH relativeFrom="column">
                  <wp:posOffset>478536</wp:posOffset>
                </wp:positionH>
                <wp:positionV relativeFrom="paragraph">
                  <wp:posOffset>499796</wp:posOffset>
                </wp:positionV>
                <wp:extent cx="85344" cy="85344"/>
                <wp:effectExtent l="0" t="0" r="0" b="0"/>
                <wp:wrapNone/>
                <wp:docPr id="227957" name="Group 22795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961" name="Shape 196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27957" style="width:6.72pt;height:6.72003pt;position:absolute;z-index:3;mso-position-horizontal-relative:text;mso-position-horizontal:absolute;margin-left:37.68pt;mso-position-vertical-relative:text;margin-top:39.354pt;" coordsize="853,853">
                <v:shape id="Shape 196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8"/>
        </w:rPr>
        <w:t>В большинстве случаев ответственность государства основана на принципе объективной ответственности. Это означает, что государство несет ответственность за вред, причиненный его действиями (или бездействием), независимо от того, был ли умысел или неосторожн</w:t>
      </w:r>
      <w:r>
        <w:rPr>
          <w:rFonts w:ascii="Century Gothic" w:eastAsia="Century Gothic" w:hAnsi="Century Gothic" w:cs="Century Gothic"/>
          <w:color w:val="7F7F7F"/>
          <w:sz w:val="28"/>
        </w:rPr>
        <w:t xml:space="preserve">ость в его действиях. </w:t>
      </w:r>
    </w:p>
    <w:p w14:paraId="1FD58C92" w14:textId="77777777" w:rsidR="0001354E" w:rsidRDefault="00865D67">
      <w:pPr>
        <w:spacing w:after="139"/>
        <w:ind w:left="135"/>
      </w:pPr>
      <w:r>
        <w:rPr>
          <w:noProof/>
        </w:rPr>
        <mc:AlternateContent>
          <mc:Choice Requires="wpg">
            <w:drawing>
              <wp:anchor distT="0" distB="0" distL="114300" distR="114300" simplePos="0" relativeHeight="251698176" behindDoc="1" locked="0" layoutInCell="1" allowOverlap="1" wp14:anchorId="6D6319AE" wp14:editId="0DDD1EC0">
                <wp:simplePos x="0" y="0"/>
                <wp:positionH relativeFrom="column">
                  <wp:posOffset>-67055</wp:posOffset>
                </wp:positionH>
                <wp:positionV relativeFrom="paragraph">
                  <wp:posOffset>-139443</wp:posOffset>
                </wp:positionV>
                <wp:extent cx="9119616" cy="1030985"/>
                <wp:effectExtent l="0" t="0" r="0" b="0"/>
                <wp:wrapNone/>
                <wp:docPr id="227835" name="Group 227835"/>
                <wp:cNvGraphicFramePr/>
                <a:graphic xmlns:a="http://schemas.openxmlformats.org/drawingml/2006/main">
                  <a:graphicData uri="http://schemas.microsoft.com/office/word/2010/wordprocessingGroup">
                    <wpg:wgp>
                      <wpg:cNvGrpSpPr/>
                      <wpg:grpSpPr>
                        <a:xfrm>
                          <a:off x="0" y="0"/>
                          <a:ext cx="9119616" cy="1030985"/>
                          <a:chOff x="0" y="0"/>
                          <a:chExt cx="9119616" cy="1030985"/>
                        </a:xfrm>
                      </wpg:grpSpPr>
                      <pic:pic xmlns:pic="http://schemas.openxmlformats.org/drawingml/2006/picture">
                        <pic:nvPicPr>
                          <pic:cNvPr id="299721" name="Picture 299721"/>
                          <pic:cNvPicPr/>
                        </pic:nvPicPr>
                        <pic:blipFill>
                          <a:blip r:embed="rId859"/>
                          <a:stretch>
                            <a:fillRect/>
                          </a:stretch>
                        </pic:blipFill>
                        <pic:spPr>
                          <a:xfrm>
                            <a:off x="170688" y="139191"/>
                            <a:ext cx="8769097" cy="280416"/>
                          </a:xfrm>
                          <a:prstGeom prst="rect">
                            <a:avLst/>
                          </a:prstGeom>
                        </pic:spPr>
                      </pic:pic>
                      <pic:pic xmlns:pic="http://schemas.openxmlformats.org/drawingml/2006/picture">
                        <pic:nvPicPr>
                          <pic:cNvPr id="2049" name="Picture 2049"/>
                          <pic:cNvPicPr/>
                        </pic:nvPicPr>
                        <pic:blipFill>
                          <a:blip r:embed="rId857"/>
                          <a:stretch>
                            <a:fillRect/>
                          </a:stretch>
                        </pic:blipFill>
                        <pic:spPr>
                          <a:xfrm>
                            <a:off x="3261360" y="457199"/>
                            <a:ext cx="2594610" cy="573786"/>
                          </a:xfrm>
                          <a:prstGeom prst="rect">
                            <a:avLst/>
                          </a:prstGeom>
                        </pic:spPr>
                      </pic:pic>
                    </wpg:wgp>
                  </a:graphicData>
                </a:graphic>
              </wp:anchor>
            </w:drawing>
          </mc:Choice>
          <mc:Fallback xmlns:a="http://schemas.openxmlformats.org/drawingml/2006/main">
            <w:pict>
              <v:group id="Group 227835" style="width:718.08pt;height:81.1799pt;position:absolute;z-index:-2147483642;mso-position-horizontal-relative:text;mso-position-horizontal:absolute;margin-left:-5.28pt;mso-position-vertical-relative:text;margin-top:-10.9798pt;" coordsize="91196,10309">
                <v:shape id="Picture 299721" style="position:absolute;width:87690;height:2804;left:1706;top:1391;" filled="f">
                  <v:imagedata r:id="rId858"/>
                </v:shape>
                <v:shape id="Picture 2049" style="position:absolute;width:25946;height:5737;left:32613;top:4571;" filled="f">
                  <v:imagedata r:id="rId859"/>
                </v:shape>
              </v:group>
            </w:pict>
          </mc:Fallback>
        </mc:AlternateContent>
      </w:r>
      <w:r>
        <w:rPr>
          <w:rFonts w:ascii="Palatino Linotype" w:eastAsia="Palatino Linotype" w:hAnsi="Palatino Linotype" w:cs="Palatino Linotype"/>
          <w:color w:val="323232"/>
          <w:sz w:val="40"/>
        </w:rPr>
        <w:t xml:space="preserve">муниципальных образований в отношениях, регулируемых гражданским </w:t>
      </w:r>
    </w:p>
    <w:p w14:paraId="5E7E81E6" w14:textId="77777777" w:rsidR="0001354E" w:rsidRDefault="00865D67">
      <w:pPr>
        <w:spacing w:after="4"/>
        <w:ind w:left="82" w:right="59" w:hanging="10"/>
        <w:jc w:val="center"/>
      </w:pPr>
      <w:r>
        <w:rPr>
          <w:rFonts w:ascii="Palatino Linotype" w:eastAsia="Palatino Linotype" w:hAnsi="Palatino Linotype" w:cs="Palatino Linotype"/>
          <w:color w:val="323232"/>
          <w:sz w:val="40"/>
        </w:rPr>
        <w:t>законодательством</w:t>
      </w:r>
    </w:p>
    <w:p w14:paraId="364A2B9F" w14:textId="77777777" w:rsidR="0001354E" w:rsidRDefault="00865D67">
      <w:pPr>
        <w:pStyle w:val="5"/>
        <w:spacing w:after="38" w:line="216" w:lineRule="auto"/>
        <w:ind w:left="-5"/>
        <w:jc w:val="left"/>
      </w:pPr>
      <w:r>
        <w:rPr>
          <w:rFonts w:ascii="Century Gothic" w:eastAsia="Century Gothic" w:hAnsi="Century Gothic" w:cs="Century Gothic"/>
          <w:b/>
          <w:color w:val="7F7F7F"/>
          <w:sz w:val="24"/>
        </w:rPr>
        <w:t>ГК РФ Статья 126. Ответственность по обязательствам Российской Федерации, субъекта Российской Федерации, муниципального образования</w:t>
      </w:r>
    </w:p>
    <w:p w14:paraId="56784F26" w14:textId="77777777" w:rsidR="0001354E" w:rsidRDefault="00865D67">
      <w:pPr>
        <w:numPr>
          <w:ilvl w:val="0"/>
          <w:numId w:val="46"/>
        </w:numPr>
        <w:spacing w:after="32" w:line="227" w:lineRule="auto"/>
        <w:ind w:right="13" w:hanging="542"/>
      </w:pPr>
      <w:r>
        <w:rPr>
          <w:rFonts w:ascii="Century Gothic" w:eastAsia="Century Gothic" w:hAnsi="Century Gothic" w:cs="Century Gothic"/>
          <w:color w:val="7F7F7F"/>
          <w:sz w:val="24"/>
        </w:rPr>
        <w:t>Пункт 1 комменти</w:t>
      </w:r>
      <w:r>
        <w:rPr>
          <w:rFonts w:ascii="Century Gothic" w:eastAsia="Century Gothic" w:hAnsi="Century Gothic" w:cs="Century Gothic"/>
          <w:color w:val="7F7F7F"/>
          <w:sz w:val="24"/>
        </w:rPr>
        <w:t>руемой статьи устанавливает, что Российская Федерация и другие публичные образования подобно любому иному субъекту гражданского права несут самостоятельную имущественную ответственность по своим обязательствам принадлежащим им на праве собственности имущес</w:t>
      </w:r>
      <w:r>
        <w:rPr>
          <w:rFonts w:ascii="Century Gothic" w:eastAsia="Century Gothic" w:hAnsi="Century Gothic" w:cs="Century Gothic"/>
          <w:color w:val="7F7F7F"/>
          <w:sz w:val="24"/>
        </w:rPr>
        <w:t>твом. Российская Федерация в определенных случаях выступает и как субъект внедоговорной имущественной ответственности.</w:t>
      </w:r>
    </w:p>
    <w:p w14:paraId="60813D38" w14:textId="77777777" w:rsidR="0001354E" w:rsidRDefault="00865D67">
      <w:pPr>
        <w:numPr>
          <w:ilvl w:val="0"/>
          <w:numId w:val="46"/>
        </w:numPr>
        <w:spacing w:after="32" w:line="227" w:lineRule="auto"/>
        <w:ind w:right="13" w:hanging="542"/>
      </w:pPr>
      <w:r>
        <w:rPr>
          <w:rFonts w:ascii="Century Gothic" w:eastAsia="Century Gothic" w:hAnsi="Century Gothic" w:cs="Century Gothic"/>
          <w:color w:val="7F7F7F"/>
          <w:sz w:val="24"/>
        </w:rPr>
        <w:t>Исключение составляют случаи, когда имущество закреплено публичными образованиями за созданными ими юридическими лицами на праве хозяйств</w:t>
      </w:r>
      <w:r>
        <w:rPr>
          <w:rFonts w:ascii="Century Gothic" w:eastAsia="Century Gothic" w:hAnsi="Century Gothic" w:cs="Century Gothic"/>
          <w:color w:val="7F7F7F"/>
          <w:sz w:val="24"/>
        </w:rPr>
        <w:t>енного ведения или оперативного управления, а также в отношении того имущества, которое может находиться только в государственной или муниципальной собственности.</w:t>
      </w:r>
    </w:p>
    <w:p w14:paraId="59167412" w14:textId="77777777" w:rsidR="0001354E" w:rsidRDefault="00865D67">
      <w:pPr>
        <w:numPr>
          <w:ilvl w:val="0"/>
          <w:numId w:val="46"/>
        </w:numPr>
        <w:spacing w:after="30" w:line="225" w:lineRule="auto"/>
        <w:ind w:right="13" w:hanging="542"/>
      </w:pPr>
      <w:r>
        <w:rPr>
          <w:rFonts w:ascii="Century Gothic" w:eastAsia="Century Gothic" w:hAnsi="Century Gothic" w:cs="Century Gothic"/>
          <w:color w:val="7F7F7F"/>
          <w:sz w:val="24"/>
        </w:rPr>
        <w:t>Пункт 1 комментируемой статьи также устанавливает особенности реализации принципа самостоятел</w:t>
      </w:r>
      <w:r>
        <w:rPr>
          <w:rFonts w:ascii="Century Gothic" w:eastAsia="Century Gothic" w:hAnsi="Century Gothic" w:cs="Century Gothic"/>
          <w:color w:val="7F7F7F"/>
          <w:sz w:val="24"/>
        </w:rPr>
        <w:t xml:space="preserve">ьной имущественной ответственности субъекта гражданского оборота применительно к публичным </w:t>
      </w:r>
      <w:r>
        <w:rPr>
          <w:rFonts w:ascii="Century Gothic" w:eastAsia="Century Gothic" w:hAnsi="Century Gothic" w:cs="Century Gothic"/>
          <w:color w:val="7F7F7F"/>
          <w:sz w:val="24"/>
        </w:rPr>
        <w:lastRenderedPageBreak/>
        <w:t xml:space="preserve">образованиям. Имущество, находящееся в собственности публичных образований, включает в себя две группы объектов - объекты, составляющие казну, т.е. нераспределенное </w:t>
      </w:r>
      <w:r>
        <w:rPr>
          <w:rFonts w:ascii="Century Gothic" w:eastAsia="Century Gothic" w:hAnsi="Century Gothic" w:cs="Century Gothic"/>
          <w:color w:val="7F7F7F"/>
          <w:sz w:val="24"/>
        </w:rPr>
        <w:t>имущество публичного образования, и объекты, переданные на праве хозяйственного ведения или оперативного управления предприятиям и учреждениям. Законодатель устанавливает, что на объекты первой группы может быть обращено взыскание по долгам публичного обра</w:t>
      </w:r>
      <w:r>
        <w:rPr>
          <w:rFonts w:ascii="Century Gothic" w:eastAsia="Century Gothic" w:hAnsi="Century Gothic" w:cs="Century Gothic"/>
          <w:color w:val="7F7F7F"/>
          <w:sz w:val="24"/>
        </w:rPr>
        <w:t>зования, а на имущество, хоть и остающееся в собственности публичного образования, но закрепленное за предприятиями и учреждениями, взыскание обратить нельзя, пока это имущество находится в ведении указанных юридических лиц.</w:t>
      </w:r>
    </w:p>
    <w:p w14:paraId="4D6FB180" w14:textId="77777777" w:rsidR="0001354E" w:rsidRDefault="00865D67">
      <w:pPr>
        <w:numPr>
          <w:ilvl w:val="0"/>
          <w:numId w:val="46"/>
        </w:numPr>
        <w:spacing w:after="32" w:line="227" w:lineRule="auto"/>
        <w:ind w:right="13" w:hanging="542"/>
      </w:pPr>
      <w:r>
        <w:rPr>
          <w:rFonts w:ascii="Century Gothic" w:eastAsia="Century Gothic" w:hAnsi="Century Gothic" w:cs="Century Gothic"/>
          <w:color w:val="7F7F7F"/>
          <w:sz w:val="24"/>
        </w:rPr>
        <w:t>В п. п. 2, 3, 4, 5 комментируем</w:t>
      </w:r>
      <w:r>
        <w:rPr>
          <w:rFonts w:ascii="Century Gothic" w:eastAsia="Century Gothic" w:hAnsi="Century Gothic" w:cs="Century Gothic"/>
          <w:color w:val="7F7F7F"/>
          <w:sz w:val="24"/>
        </w:rPr>
        <w:t>ой статьи установлен принцип раздельной ответственности самих публичных образований как по отношению друг к другу, так и в отношении созданных ими юридических лиц. Однако данный принцип имеет исключения. В частности, предусмотрена субсидиарная ответственно</w:t>
      </w:r>
      <w:r>
        <w:rPr>
          <w:rFonts w:ascii="Century Gothic" w:eastAsia="Century Gothic" w:hAnsi="Century Gothic" w:cs="Century Gothic"/>
          <w:color w:val="7F7F7F"/>
          <w:sz w:val="24"/>
        </w:rPr>
        <w:t>сть публичных образований по долгам унитарных предприятий на праве оперативного управления, казенных учреждений.</w:t>
      </w:r>
    </w:p>
    <w:p w14:paraId="50F968F8" w14:textId="77777777" w:rsidR="0001354E" w:rsidRDefault="00865D67">
      <w:pPr>
        <w:numPr>
          <w:ilvl w:val="0"/>
          <w:numId w:val="46"/>
        </w:numPr>
        <w:spacing w:after="32" w:line="227" w:lineRule="auto"/>
        <w:ind w:right="13" w:hanging="542"/>
      </w:pPr>
      <w:r>
        <w:rPr>
          <w:rFonts w:ascii="Century Gothic" w:eastAsia="Century Gothic" w:hAnsi="Century Gothic" w:cs="Century Gothic"/>
          <w:color w:val="7F7F7F"/>
          <w:sz w:val="24"/>
        </w:rPr>
        <w:t>Исключение из принципа раздельной ответственности публичных образований предусмотрено в п. 6 ст. 126 ГК, согласно которому данный принцип не ра</w:t>
      </w:r>
      <w:r>
        <w:rPr>
          <w:rFonts w:ascii="Century Gothic" w:eastAsia="Century Gothic" w:hAnsi="Century Gothic" w:cs="Century Gothic"/>
          <w:color w:val="7F7F7F"/>
          <w:sz w:val="24"/>
        </w:rPr>
        <w:t>спространяется на случаи, когда Российская Федерация приняла на себя гарантию (поручительство) по обязательствам субъекта РФ, муниципального образования или юридического лица либо указанные субъекты приняли на себя гарантию (поручительство) по обязательств</w:t>
      </w:r>
      <w:r>
        <w:rPr>
          <w:rFonts w:ascii="Century Gothic" w:eastAsia="Century Gothic" w:hAnsi="Century Gothic" w:cs="Century Gothic"/>
          <w:color w:val="7F7F7F"/>
          <w:sz w:val="24"/>
        </w:rPr>
        <w:t>ам Российской Федерации.</w:t>
      </w:r>
    </w:p>
    <w:p w14:paraId="0B3CDA66" w14:textId="77777777" w:rsidR="0001354E" w:rsidRDefault="00865D67">
      <w:pPr>
        <w:numPr>
          <w:ilvl w:val="0"/>
          <w:numId w:val="46"/>
        </w:numPr>
        <w:spacing w:after="30" w:line="225" w:lineRule="auto"/>
        <w:ind w:right="13" w:hanging="542"/>
      </w:pPr>
      <w:r>
        <w:rPr>
          <w:rFonts w:ascii="Century Gothic" w:eastAsia="Century Gothic" w:hAnsi="Century Gothic" w:cs="Century Gothic"/>
          <w:color w:val="7F7F7F"/>
          <w:sz w:val="24"/>
        </w:rPr>
        <w:t>Основным источником исполнения долговых обязательств публичных образований являются средства соответствующего бюджета. Однако долги публичных образований обеспечиваются и иным имуществом казны.</w:t>
      </w:r>
    </w:p>
    <w:p w14:paraId="38932889" w14:textId="77777777" w:rsidR="0001354E" w:rsidRDefault="0001354E">
      <w:pPr>
        <w:sectPr w:rsidR="0001354E">
          <w:headerReference w:type="even" r:id="rId878"/>
          <w:headerReference w:type="default" r:id="rId879"/>
          <w:footerReference w:type="even" r:id="rId880"/>
          <w:footerReference w:type="default" r:id="rId881"/>
          <w:headerReference w:type="first" r:id="rId882"/>
          <w:footerReference w:type="first" r:id="rId883"/>
          <w:pgSz w:w="14400" w:h="10800" w:orient="landscape"/>
          <w:pgMar w:top="545" w:right="152" w:bottom="276" w:left="144" w:header="720" w:footer="432" w:gutter="0"/>
          <w:cols w:space="720"/>
        </w:sectPr>
      </w:pPr>
    </w:p>
    <w:p w14:paraId="0086F36E" w14:textId="77777777" w:rsidR="0001354E" w:rsidRDefault="00865D67">
      <w:pPr>
        <w:spacing w:after="0" w:line="321" w:lineRule="auto"/>
        <w:ind w:left="135" w:firstLine="336"/>
      </w:pPr>
      <w:r>
        <w:rPr>
          <w:noProof/>
        </w:rPr>
        <w:lastRenderedPageBreak/>
        <mc:AlternateContent>
          <mc:Choice Requires="wpg">
            <w:drawing>
              <wp:anchor distT="0" distB="0" distL="114300" distR="114300" simplePos="0" relativeHeight="251699200" behindDoc="1" locked="0" layoutInCell="1" allowOverlap="1" wp14:anchorId="76F16D02" wp14:editId="26EFEDF3">
                <wp:simplePos x="0" y="0"/>
                <wp:positionH relativeFrom="column">
                  <wp:posOffset>-67055</wp:posOffset>
                </wp:positionH>
                <wp:positionV relativeFrom="paragraph">
                  <wp:posOffset>-139190</wp:posOffset>
                </wp:positionV>
                <wp:extent cx="9119616" cy="1488186"/>
                <wp:effectExtent l="0" t="0" r="0" b="0"/>
                <wp:wrapNone/>
                <wp:docPr id="227778" name="Group 227778"/>
                <wp:cNvGraphicFramePr/>
                <a:graphic xmlns:a="http://schemas.openxmlformats.org/drawingml/2006/main">
                  <a:graphicData uri="http://schemas.microsoft.com/office/word/2010/wordprocessingGroup">
                    <wpg:wgp>
                      <wpg:cNvGrpSpPr/>
                      <wpg:grpSpPr>
                        <a:xfrm>
                          <a:off x="0" y="0"/>
                          <a:ext cx="9119616" cy="1488186"/>
                          <a:chOff x="0" y="0"/>
                          <a:chExt cx="9119616" cy="1488186"/>
                        </a:xfrm>
                      </wpg:grpSpPr>
                      <pic:pic xmlns:pic="http://schemas.openxmlformats.org/drawingml/2006/picture">
                        <pic:nvPicPr>
                          <pic:cNvPr id="2103" name="Picture 2103"/>
                          <pic:cNvPicPr/>
                        </pic:nvPicPr>
                        <pic:blipFill>
                          <a:blip r:embed="rId884"/>
                          <a:stretch>
                            <a:fillRect/>
                          </a:stretch>
                        </pic:blipFill>
                        <pic:spPr>
                          <a:xfrm>
                            <a:off x="219456" y="0"/>
                            <a:ext cx="8745474" cy="573786"/>
                          </a:xfrm>
                          <a:prstGeom prst="rect">
                            <a:avLst/>
                          </a:prstGeom>
                        </pic:spPr>
                      </pic:pic>
                      <pic:pic xmlns:pic="http://schemas.openxmlformats.org/drawingml/2006/picture">
                        <pic:nvPicPr>
                          <pic:cNvPr id="299722" name="Picture 299722"/>
                          <pic:cNvPicPr/>
                        </pic:nvPicPr>
                        <pic:blipFill>
                          <a:blip r:embed="rId859"/>
                          <a:stretch>
                            <a:fillRect/>
                          </a:stretch>
                        </pic:blipFill>
                        <pic:spPr>
                          <a:xfrm>
                            <a:off x="170688" y="596392"/>
                            <a:ext cx="8769097" cy="280416"/>
                          </a:xfrm>
                          <a:prstGeom prst="rect">
                            <a:avLst/>
                          </a:prstGeom>
                        </pic:spPr>
                      </pic:pic>
                      <pic:pic xmlns:pic="http://schemas.openxmlformats.org/drawingml/2006/picture">
                        <pic:nvPicPr>
                          <pic:cNvPr id="2109" name="Picture 2109"/>
                          <pic:cNvPicPr/>
                        </pic:nvPicPr>
                        <pic:blipFill>
                          <a:blip r:embed="rId857"/>
                          <a:stretch>
                            <a:fillRect/>
                          </a:stretch>
                        </pic:blipFill>
                        <pic:spPr>
                          <a:xfrm>
                            <a:off x="3261360" y="914400"/>
                            <a:ext cx="2594610" cy="573786"/>
                          </a:xfrm>
                          <a:prstGeom prst="rect">
                            <a:avLst/>
                          </a:prstGeom>
                        </pic:spPr>
                      </pic:pic>
                    </wpg:wgp>
                  </a:graphicData>
                </a:graphic>
              </wp:anchor>
            </w:drawing>
          </mc:Choice>
          <mc:Fallback xmlns:a="http://schemas.openxmlformats.org/drawingml/2006/main">
            <w:pict>
              <v:group id="Group 227778" style="width:718.08pt;height:117.18pt;position:absolute;z-index:-2147483643;mso-position-horizontal-relative:text;mso-position-horizontal:absolute;margin-left:-5.28pt;mso-position-vertical-relative:text;margin-top:-10.9599pt;" coordsize="91196,14881">
                <v:shape id="Picture 2103" style="position:absolute;width:87454;height:5737;left:2194;top:0;" filled="f">
                  <v:imagedata r:id="rId885"/>
                </v:shape>
                <v:shape id="Picture 299722" style="position:absolute;width:87690;height:2804;left:1706;top:5963;" filled="f">
                  <v:imagedata r:id="rId858"/>
                </v:shape>
                <v:shape id="Picture 2109" style="position:absolute;width:25946;height:5737;left:32613;top:9144;" filled="f">
                  <v:imagedata r:id="rId859"/>
                </v:shape>
              </v:group>
            </w:pict>
          </mc:Fallback>
        </mc:AlternateContent>
      </w:r>
      <w:r>
        <w:rPr>
          <w:rFonts w:ascii="Palatino Linotype" w:eastAsia="Palatino Linotype" w:hAnsi="Palatino Linotype" w:cs="Palatino Linotype"/>
          <w:color w:val="323232"/>
          <w:sz w:val="40"/>
        </w:rPr>
        <w:t xml:space="preserve">5.  Участие Российской Федерации, субъектов Российской Федерации, муниципальных образований в отношениях, регулируемых гражданским </w:t>
      </w:r>
    </w:p>
    <w:p w14:paraId="54356667" w14:textId="77777777" w:rsidR="0001354E" w:rsidRDefault="00865D67">
      <w:pPr>
        <w:spacing w:after="68"/>
        <w:ind w:left="82" w:right="76" w:hanging="10"/>
        <w:jc w:val="center"/>
      </w:pPr>
      <w:r>
        <w:rPr>
          <w:rFonts w:ascii="Palatino Linotype" w:eastAsia="Palatino Linotype" w:hAnsi="Palatino Linotype" w:cs="Palatino Linotype"/>
          <w:color w:val="323232"/>
          <w:sz w:val="40"/>
        </w:rPr>
        <w:t>законодательством</w:t>
      </w:r>
    </w:p>
    <w:p w14:paraId="1FA6540A" w14:textId="77777777" w:rsidR="0001354E" w:rsidRDefault="00865D67">
      <w:pPr>
        <w:spacing w:after="0"/>
        <w:ind w:left="235" w:right="233" w:hanging="10"/>
        <w:jc w:val="center"/>
      </w:pPr>
      <w:r>
        <w:rPr>
          <w:rFonts w:ascii="Century Gothic" w:eastAsia="Century Gothic" w:hAnsi="Century Gothic" w:cs="Century Gothic"/>
          <w:i/>
          <w:color w:val="7F7F7F"/>
          <w:sz w:val="48"/>
          <w:u w:val="single" w:color="7F7F7F"/>
        </w:rPr>
        <w:t>Судебная практика</w:t>
      </w:r>
    </w:p>
    <w:p w14:paraId="4AF2C1AC" w14:textId="77777777" w:rsidR="0001354E" w:rsidRDefault="00865D67">
      <w:pPr>
        <w:pStyle w:val="4"/>
        <w:spacing w:after="275" w:line="259" w:lineRule="auto"/>
        <w:ind w:left="23" w:right="19"/>
      </w:pPr>
      <w:r>
        <w:rPr>
          <w:rFonts w:ascii="Century Gothic" w:eastAsia="Century Gothic" w:hAnsi="Century Gothic" w:cs="Century Gothic"/>
          <w:b/>
          <w:color w:val="7F7F7F"/>
          <w:sz w:val="36"/>
        </w:rPr>
        <w:t>ГК РФ Статья 126</w:t>
      </w:r>
    </w:p>
    <w:p w14:paraId="5DFCCC9B" w14:textId="77777777" w:rsidR="0001354E" w:rsidRDefault="00865D67">
      <w:pPr>
        <w:numPr>
          <w:ilvl w:val="0"/>
          <w:numId w:val="47"/>
        </w:numPr>
        <w:spacing w:after="13" w:line="227" w:lineRule="auto"/>
        <w:ind w:right="920" w:hanging="542"/>
        <w:jc w:val="both"/>
      </w:pPr>
      <w:r>
        <w:rPr>
          <w:rFonts w:ascii="Century Gothic" w:eastAsia="Century Gothic" w:hAnsi="Century Gothic" w:cs="Century Gothic"/>
          <w:color w:val="7F7F7F"/>
          <w:sz w:val="30"/>
        </w:rPr>
        <w:t xml:space="preserve">Дело о нарушении контракта(Ответственность Российской Федерации) </w:t>
      </w:r>
      <w:r>
        <w:rPr>
          <w:rFonts w:ascii="Century Gothic" w:eastAsia="Century Gothic" w:hAnsi="Century Gothic" w:cs="Century Gothic"/>
          <w:color w:val="7F7F7F"/>
          <w:sz w:val="30"/>
          <w:u w:val="single" w:color="7F7F7F"/>
        </w:rPr>
        <w:t>Суть спора:</w:t>
      </w:r>
    </w:p>
    <w:p w14:paraId="46425071"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 xml:space="preserve">Компания "Б" обратилась в суд с иском к Российской Федерации о нарушении контракта на поставку товаров. </w:t>
      </w:r>
    </w:p>
    <w:p w14:paraId="7914DBBC"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303EAF96" w14:textId="77777777" w:rsidR="0001354E" w:rsidRDefault="00865D67">
      <w:pPr>
        <w:spacing w:after="391" w:line="228" w:lineRule="auto"/>
        <w:ind w:left="18" w:right="3" w:hanging="10"/>
      </w:pPr>
      <w:r>
        <w:rPr>
          <w:rFonts w:ascii="Century Gothic" w:eastAsia="Century Gothic" w:hAnsi="Century Gothic" w:cs="Century Gothic"/>
          <w:color w:val="7F7F7F"/>
          <w:sz w:val="30"/>
        </w:rPr>
        <w:t>Суд признал действия государства незаконными и обязал Р</w:t>
      </w:r>
      <w:r>
        <w:rPr>
          <w:rFonts w:ascii="Century Gothic" w:eastAsia="Century Gothic" w:hAnsi="Century Gothic" w:cs="Century Gothic"/>
          <w:color w:val="7F7F7F"/>
          <w:sz w:val="30"/>
        </w:rPr>
        <w:t>Ф выплатить компенсацию компании "Б" за нарушение контракта. В этом случае ответственность РФ была основана на нарушении договорных обязательств.</w:t>
      </w:r>
    </w:p>
    <w:p w14:paraId="6FE2E3BB" w14:textId="77777777" w:rsidR="0001354E" w:rsidRDefault="00865D67">
      <w:pPr>
        <w:numPr>
          <w:ilvl w:val="0"/>
          <w:numId w:val="47"/>
        </w:numPr>
        <w:spacing w:after="12" w:line="227" w:lineRule="auto"/>
        <w:ind w:right="920" w:hanging="542"/>
        <w:jc w:val="both"/>
      </w:pPr>
      <w:r>
        <w:rPr>
          <w:rFonts w:ascii="Century Gothic" w:eastAsia="Century Gothic" w:hAnsi="Century Gothic" w:cs="Century Gothic"/>
          <w:color w:val="7F7F7F"/>
          <w:sz w:val="30"/>
        </w:rPr>
        <w:t xml:space="preserve">Дело о незаконном захвате земельного участка(Ответственность муниципального образования) </w:t>
      </w:r>
      <w:r>
        <w:rPr>
          <w:rFonts w:ascii="Century Gothic" w:eastAsia="Century Gothic" w:hAnsi="Century Gothic" w:cs="Century Gothic"/>
          <w:color w:val="7F7F7F"/>
          <w:sz w:val="30"/>
          <w:u w:val="single" w:color="7F7F7F"/>
        </w:rPr>
        <w:t>Суть спора:</w:t>
      </w:r>
    </w:p>
    <w:p w14:paraId="6E477FC2" w14:textId="77777777" w:rsidR="0001354E" w:rsidRDefault="00865D67">
      <w:pPr>
        <w:spacing w:after="12" w:line="227" w:lineRule="auto"/>
        <w:ind w:left="702" w:right="14" w:hanging="10"/>
        <w:jc w:val="right"/>
      </w:pPr>
      <w:r>
        <w:rPr>
          <w:rFonts w:ascii="Century Gothic" w:eastAsia="Century Gothic" w:hAnsi="Century Gothic" w:cs="Century Gothic"/>
          <w:color w:val="7F7F7F"/>
          <w:sz w:val="30"/>
        </w:rPr>
        <w:t>Гражданин</w:t>
      </w:r>
      <w:r>
        <w:rPr>
          <w:rFonts w:ascii="Century Gothic" w:eastAsia="Century Gothic" w:hAnsi="Century Gothic" w:cs="Century Gothic"/>
          <w:color w:val="7F7F7F"/>
          <w:sz w:val="30"/>
        </w:rPr>
        <w:t xml:space="preserve"> "Е" обратился в суд с иском к муниципальному образованию о незаконном захвате его земельного участка для строительства школы. </w:t>
      </w:r>
      <w:r>
        <w:rPr>
          <w:rFonts w:ascii="Century Gothic" w:eastAsia="Century Gothic" w:hAnsi="Century Gothic" w:cs="Century Gothic"/>
          <w:color w:val="7F7F7F"/>
          <w:sz w:val="30"/>
          <w:u w:val="single" w:color="7F7F7F"/>
        </w:rPr>
        <w:t>Судебные решения:</w:t>
      </w:r>
    </w:p>
    <w:p w14:paraId="47FD1503" w14:textId="77777777" w:rsidR="0001354E" w:rsidRDefault="00865D67">
      <w:pPr>
        <w:spacing w:after="29" w:line="228" w:lineRule="auto"/>
        <w:ind w:left="1392" w:right="3" w:hanging="638"/>
      </w:pPr>
      <w:r>
        <w:rPr>
          <w:rFonts w:ascii="Century Gothic" w:eastAsia="Century Gothic" w:hAnsi="Century Gothic" w:cs="Century Gothic"/>
          <w:color w:val="7F7F7F"/>
          <w:sz w:val="30"/>
        </w:rPr>
        <w:lastRenderedPageBreak/>
        <w:t>Суд признал действия муниципального образования незаконными и обязал его вернуть гражданину "Е" земельный участ</w:t>
      </w:r>
      <w:r>
        <w:rPr>
          <w:rFonts w:ascii="Century Gothic" w:eastAsia="Century Gothic" w:hAnsi="Century Gothic" w:cs="Century Gothic"/>
          <w:color w:val="7F7F7F"/>
          <w:sz w:val="30"/>
        </w:rPr>
        <w:t>ок. В этом случае ответственность муниципального образования была основана на нарушении прав собственности гражданина.</w:t>
      </w:r>
    </w:p>
    <w:p w14:paraId="531BDE58" w14:textId="77777777" w:rsidR="0001354E" w:rsidRDefault="00865D67">
      <w:pPr>
        <w:pStyle w:val="2"/>
        <w:spacing w:after="725"/>
        <w:ind w:left="123" w:right="113"/>
      </w:pPr>
      <w:r>
        <w:rPr>
          <w:noProof/>
        </w:rPr>
        <w:lastRenderedPageBreak/>
        <w:drawing>
          <wp:anchor distT="0" distB="0" distL="114300" distR="114300" simplePos="0" relativeHeight="251700224" behindDoc="1" locked="0" layoutInCell="1" allowOverlap="0" wp14:anchorId="5D883F71" wp14:editId="4EF6CCC8">
            <wp:simplePos x="0" y="0"/>
            <wp:positionH relativeFrom="column">
              <wp:posOffset>573024</wp:posOffset>
            </wp:positionH>
            <wp:positionV relativeFrom="paragraph">
              <wp:posOffset>-269703</wp:posOffset>
            </wp:positionV>
            <wp:extent cx="7849362" cy="1125474"/>
            <wp:effectExtent l="0" t="0" r="0" b="0"/>
            <wp:wrapNone/>
            <wp:docPr id="2156" name="Picture 2156"/>
            <wp:cNvGraphicFramePr/>
            <a:graphic xmlns:a="http://schemas.openxmlformats.org/drawingml/2006/main">
              <a:graphicData uri="http://schemas.openxmlformats.org/drawingml/2006/picture">
                <pic:pic xmlns:pic="http://schemas.openxmlformats.org/drawingml/2006/picture">
                  <pic:nvPicPr>
                    <pic:cNvPr id="2156" name="Picture 2156"/>
                    <pic:cNvPicPr/>
                  </pic:nvPicPr>
                  <pic:blipFill>
                    <a:blip r:embed="rId886"/>
                    <a:stretch>
                      <a:fillRect/>
                    </a:stretch>
                  </pic:blipFill>
                  <pic:spPr>
                    <a:xfrm>
                      <a:off x="0" y="0"/>
                      <a:ext cx="7849362" cy="1125474"/>
                    </a:xfrm>
                    <a:prstGeom prst="rect">
                      <a:avLst/>
                    </a:prstGeom>
                  </pic:spPr>
                </pic:pic>
              </a:graphicData>
            </a:graphic>
          </wp:anchor>
        </w:drawing>
      </w:r>
      <w:r>
        <w:t>6.  Объекты гражданских прав</w:t>
      </w:r>
    </w:p>
    <w:p w14:paraId="6F2DB008" w14:textId="77777777" w:rsidR="0001354E" w:rsidRDefault="00865D67">
      <w:pPr>
        <w:numPr>
          <w:ilvl w:val="0"/>
          <w:numId w:val="48"/>
        </w:numPr>
        <w:spacing w:after="624" w:line="227" w:lineRule="auto"/>
        <w:ind w:left="1005" w:right="358" w:hanging="542"/>
        <w:jc w:val="both"/>
      </w:pPr>
      <w:r>
        <w:rPr>
          <w:rFonts w:ascii="Century Gothic" w:eastAsia="Century Gothic" w:hAnsi="Century Gothic" w:cs="Century Gothic"/>
          <w:color w:val="7F7F7F"/>
          <w:sz w:val="40"/>
        </w:rPr>
        <w:lastRenderedPageBreak/>
        <w:t>К объектам гражданских прав относятся вещи (включая наличные деньги и документарные ценные бумаги), иное им</w:t>
      </w:r>
      <w:r>
        <w:rPr>
          <w:rFonts w:ascii="Century Gothic" w:eastAsia="Century Gothic" w:hAnsi="Century Gothic" w:cs="Century Gothic"/>
          <w:color w:val="7F7F7F"/>
          <w:sz w:val="40"/>
        </w:rPr>
        <w:t>ущество, в том числе имущественные права (включая безналичные денежные средства, в том числе цифровые рубли, бездокументарные ценные бумаги, цифровые права); результаты работ и оказание услуг; охраняемые результаты интеллектуальной деятельности и приравнен</w:t>
      </w:r>
      <w:r>
        <w:rPr>
          <w:rFonts w:ascii="Century Gothic" w:eastAsia="Century Gothic" w:hAnsi="Century Gothic" w:cs="Century Gothic"/>
          <w:color w:val="7F7F7F"/>
          <w:sz w:val="40"/>
        </w:rPr>
        <w:t>ные к ним средства индивидуализации (интеллектуальная собственность); нематериальные блага.</w:t>
      </w:r>
    </w:p>
    <w:p w14:paraId="46C7097C" w14:textId="77777777" w:rsidR="0001354E" w:rsidRDefault="00865D67">
      <w:pPr>
        <w:numPr>
          <w:ilvl w:val="0"/>
          <w:numId w:val="48"/>
        </w:numPr>
        <w:spacing w:after="19" w:line="228" w:lineRule="auto"/>
        <w:ind w:left="1005" w:right="358" w:hanging="542"/>
        <w:jc w:val="both"/>
      </w:pPr>
      <w:r>
        <w:rPr>
          <w:rFonts w:ascii="Century Gothic" w:eastAsia="Century Gothic" w:hAnsi="Century Gothic" w:cs="Century Gothic"/>
          <w:color w:val="7F7F7F"/>
          <w:sz w:val="40"/>
        </w:rPr>
        <w:t>Объекты гражданских прав могут свободно отчуждаться или переходить от одного лица к другому в порядке универсального правопреемства (наследование, реорганизация юридического лица) либо иным способом, если они не ограничены в обороте.</w:t>
      </w:r>
    </w:p>
    <w:p w14:paraId="5CC3A726" w14:textId="77777777" w:rsidR="0001354E" w:rsidRDefault="00865D67">
      <w:pPr>
        <w:pStyle w:val="2"/>
        <w:ind w:left="123" w:right="89"/>
      </w:pPr>
      <w:r>
        <w:rPr>
          <w:noProof/>
        </w:rPr>
        <w:lastRenderedPageBreak/>
        <w:drawing>
          <wp:anchor distT="0" distB="0" distL="114300" distR="114300" simplePos="0" relativeHeight="251701248" behindDoc="1" locked="0" layoutInCell="1" allowOverlap="0" wp14:anchorId="6D1B02B9" wp14:editId="40446CE4">
            <wp:simplePos x="0" y="0"/>
            <wp:positionH relativeFrom="column">
              <wp:posOffset>2069592</wp:posOffset>
            </wp:positionH>
            <wp:positionV relativeFrom="paragraph">
              <wp:posOffset>-267544</wp:posOffset>
            </wp:positionV>
            <wp:extent cx="4874514" cy="1125474"/>
            <wp:effectExtent l="0" t="0" r="0" b="0"/>
            <wp:wrapNone/>
            <wp:docPr id="2185" name="Picture 2185"/>
            <wp:cNvGraphicFramePr/>
            <a:graphic xmlns:a="http://schemas.openxmlformats.org/drawingml/2006/main">
              <a:graphicData uri="http://schemas.openxmlformats.org/drawingml/2006/picture">
                <pic:pic xmlns:pic="http://schemas.openxmlformats.org/drawingml/2006/picture">
                  <pic:nvPicPr>
                    <pic:cNvPr id="2185" name="Picture 2185"/>
                    <pic:cNvPicPr/>
                  </pic:nvPicPr>
                  <pic:blipFill>
                    <a:blip r:embed="rId887"/>
                    <a:stretch>
                      <a:fillRect/>
                    </a:stretch>
                  </pic:blipFill>
                  <pic:spPr>
                    <a:xfrm>
                      <a:off x="0" y="0"/>
                      <a:ext cx="4874514" cy="1125474"/>
                    </a:xfrm>
                    <a:prstGeom prst="rect">
                      <a:avLst/>
                    </a:prstGeom>
                  </pic:spPr>
                </pic:pic>
              </a:graphicData>
            </a:graphic>
          </wp:anchor>
        </w:drawing>
      </w:r>
      <w:r>
        <w:t>7. Ценные бумаги</w:t>
      </w:r>
    </w:p>
    <w:p w14:paraId="58F0331F" w14:textId="77777777" w:rsidR="0001354E" w:rsidRDefault="00865D67">
      <w:pPr>
        <w:numPr>
          <w:ilvl w:val="0"/>
          <w:numId w:val="49"/>
        </w:numPr>
        <w:spacing w:after="548" w:line="250" w:lineRule="auto"/>
        <w:ind w:hanging="543"/>
      </w:pPr>
      <w:r>
        <w:rPr>
          <w:rFonts w:ascii="Century Gothic" w:eastAsia="Century Gothic" w:hAnsi="Century Gothic" w:cs="Century Gothic"/>
          <w:color w:val="7F7F7F"/>
          <w:sz w:val="38"/>
        </w:rPr>
        <w:lastRenderedPageBreak/>
        <w:t>Объе</w:t>
      </w:r>
      <w:r>
        <w:rPr>
          <w:rFonts w:ascii="Century Gothic" w:eastAsia="Century Gothic" w:hAnsi="Century Gothic" w:cs="Century Gothic"/>
          <w:color w:val="7F7F7F"/>
          <w:sz w:val="38"/>
        </w:rPr>
        <w:t>кт: сфера ценных бумаг.</w:t>
      </w:r>
    </w:p>
    <w:p w14:paraId="11E60FB2" w14:textId="77777777" w:rsidR="0001354E" w:rsidRDefault="00865D67">
      <w:pPr>
        <w:numPr>
          <w:ilvl w:val="0"/>
          <w:numId w:val="49"/>
        </w:numPr>
        <w:spacing w:after="555" w:line="250" w:lineRule="auto"/>
        <w:ind w:hanging="543"/>
      </w:pPr>
      <w:r>
        <w:rPr>
          <w:rFonts w:ascii="Century Gothic" w:eastAsia="Century Gothic" w:hAnsi="Century Gothic" w:cs="Century Gothic"/>
          <w:color w:val="7F7F7F"/>
          <w:sz w:val="38"/>
        </w:rPr>
        <w:t>Объективная сторона: Ценными бумагами являются документы, соответствующие установленным законом требованиям и удостоверяющие обязательственные и иные права, осуществление или передача которых возможны только при предъявлении таких д</w:t>
      </w:r>
      <w:r>
        <w:rPr>
          <w:rFonts w:ascii="Century Gothic" w:eastAsia="Century Gothic" w:hAnsi="Century Gothic" w:cs="Century Gothic"/>
          <w:color w:val="7F7F7F"/>
          <w:sz w:val="38"/>
        </w:rPr>
        <w:t>окументов (документарные ценные бумаги).</w:t>
      </w:r>
    </w:p>
    <w:p w14:paraId="41F4D490" w14:textId="77777777" w:rsidR="0001354E" w:rsidRDefault="00865D67">
      <w:pPr>
        <w:numPr>
          <w:ilvl w:val="0"/>
          <w:numId w:val="49"/>
        </w:numPr>
        <w:spacing w:after="594" w:line="226" w:lineRule="auto"/>
        <w:ind w:hanging="543"/>
      </w:pPr>
      <w:r>
        <w:rPr>
          <w:rFonts w:ascii="Century Gothic" w:eastAsia="Century Gothic" w:hAnsi="Century Gothic" w:cs="Century Gothic"/>
          <w:color w:val="7F7F7F"/>
          <w:sz w:val="38"/>
        </w:rPr>
        <w:t>Субъект: Эмитент, Инвестор, Профессиональные участники рынка ценных бумаг, которые могут быть брокерами, дилерами и т.д., Регулирующие органы.</w:t>
      </w:r>
    </w:p>
    <w:p w14:paraId="688B7B4A" w14:textId="77777777" w:rsidR="0001354E" w:rsidRDefault="00865D67">
      <w:pPr>
        <w:numPr>
          <w:ilvl w:val="0"/>
          <w:numId w:val="49"/>
        </w:numPr>
        <w:spacing w:after="548" w:line="250" w:lineRule="auto"/>
        <w:ind w:hanging="543"/>
      </w:pPr>
      <w:r>
        <w:rPr>
          <w:rFonts w:ascii="Century Gothic" w:eastAsia="Century Gothic" w:hAnsi="Century Gothic" w:cs="Century Gothic"/>
          <w:color w:val="7F7F7F"/>
          <w:sz w:val="38"/>
        </w:rPr>
        <w:t>Субъективная сторона: прямой умысел.</w:t>
      </w:r>
    </w:p>
    <w:p w14:paraId="4A05C410" w14:textId="77777777" w:rsidR="0001354E" w:rsidRDefault="00865D67">
      <w:pPr>
        <w:numPr>
          <w:ilvl w:val="0"/>
          <w:numId w:val="49"/>
        </w:numPr>
        <w:spacing w:after="4" w:line="250" w:lineRule="auto"/>
        <w:ind w:hanging="543"/>
      </w:pPr>
      <w:r>
        <w:rPr>
          <w:rFonts w:ascii="Century Gothic" w:eastAsia="Century Gothic" w:hAnsi="Century Gothic" w:cs="Century Gothic"/>
          <w:color w:val="7F7F7F"/>
          <w:sz w:val="38"/>
        </w:rPr>
        <w:t>Предмет: акция, вексель, закладная,</w:t>
      </w:r>
      <w:r>
        <w:rPr>
          <w:rFonts w:ascii="Century Gothic" w:eastAsia="Century Gothic" w:hAnsi="Century Gothic" w:cs="Century Gothic"/>
          <w:color w:val="7F7F7F"/>
          <w:sz w:val="38"/>
        </w:rPr>
        <w:t xml:space="preserve"> инвестиционный пай паевого инвестиционного фонда, коносамент, облигация, чек и иные ценные бумаги.</w:t>
      </w:r>
    </w:p>
    <w:p w14:paraId="5A3F6F28" w14:textId="77777777" w:rsidR="0001354E" w:rsidRDefault="00865D67">
      <w:pPr>
        <w:pStyle w:val="2"/>
        <w:ind w:left="123" w:right="312"/>
      </w:pPr>
      <w:r>
        <w:rPr>
          <w:noProof/>
        </w:rPr>
        <w:lastRenderedPageBreak/>
        <w:drawing>
          <wp:anchor distT="0" distB="0" distL="114300" distR="114300" simplePos="0" relativeHeight="251702272" behindDoc="1" locked="0" layoutInCell="1" allowOverlap="0" wp14:anchorId="1C124012" wp14:editId="0330B2D5">
            <wp:simplePos x="0" y="0"/>
            <wp:positionH relativeFrom="column">
              <wp:posOffset>1999488</wp:posOffset>
            </wp:positionH>
            <wp:positionV relativeFrom="paragraph">
              <wp:posOffset>-270084</wp:posOffset>
            </wp:positionV>
            <wp:extent cx="4874514" cy="1125474"/>
            <wp:effectExtent l="0" t="0" r="0" b="0"/>
            <wp:wrapNone/>
            <wp:docPr id="2225" name="Picture 2225"/>
            <wp:cNvGraphicFramePr/>
            <a:graphic xmlns:a="http://schemas.openxmlformats.org/drawingml/2006/main">
              <a:graphicData uri="http://schemas.openxmlformats.org/drawingml/2006/picture">
                <pic:pic xmlns:pic="http://schemas.openxmlformats.org/drawingml/2006/picture">
                  <pic:nvPicPr>
                    <pic:cNvPr id="2225" name="Picture 2225"/>
                    <pic:cNvPicPr/>
                  </pic:nvPicPr>
                  <pic:blipFill>
                    <a:blip r:embed="rId888"/>
                    <a:stretch>
                      <a:fillRect/>
                    </a:stretch>
                  </pic:blipFill>
                  <pic:spPr>
                    <a:xfrm>
                      <a:off x="0" y="0"/>
                      <a:ext cx="4874514" cy="1125474"/>
                    </a:xfrm>
                    <a:prstGeom prst="rect">
                      <a:avLst/>
                    </a:prstGeom>
                  </pic:spPr>
                </pic:pic>
              </a:graphicData>
            </a:graphic>
          </wp:anchor>
        </w:drawing>
      </w:r>
      <w:r>
        <w:t>7. Ценные бумаги</w:t>
      </w:r>
    </w:p>
    <w:p w14:paraId="4E982719" w14:textId="77777777" w:rsidR="0001354E" w:rsidRDefault="00865D67">
      <w:pPr>
        <w:spacing w:after="3" w:line="261" w:lineRule="auto"/>
        <w:ind w:left="293" w:hanging="10"/>
      </w:pPr>
      <w:r>
        <w:rPr>
          <w:rFonts w:ascii="Arial" w:eastAsia="Arial" w:hAnsi="Arial" w:cs="Arial"/>
          <w:color w:val="7F7F7F"/>
          <w:sz w:val="40"/>
        </w:rPr>
        <w:lastRenderedPageBreak/>
        <w:t xml:space="preserve">• </w:t>
      </w:r>
      <w:r>
        <w:rPr>
          <w:rFonts w:ascii="Century Gothic" w:eastAsia="Century Gothic" w:hAnsi="Century Gothic" w:cs="Century Gothic"/>
          <w:color w:val="7F7F7F"/>
          <w:sz w:val="40"/>
        </w:rPr>
        <w:t>Объект</w:t>
      </w:r>
      <w:r>
        <w:rPr>
          <w:rFonts w:ascii="Century Gothic" w:eastAsia="Century Gothic" w:hAnsi="Century Gothic" w:cs="Century Gothic"/>
          <w:color w:val="7F7F7F"/>
          <w:sz w:val="32"/>
        </w:rPr>
        <w:t>:</w:t>
      </w:r>
    </w:p>
    <w:p w14:paraId="3E20D48E" w14:textId="77777777" w:rsidR="0001354E" w:rsidRDefault="00865D67">
      <w:pPr>
        <w:spacing w:after="355" w:line="249" w:lineRule="auto"/>
        <w:ind w:left="293" w:hanging="10"/>
      </w:pPr>
      <w:r>
        <w:rPr>
          <w:rFonts w:ascii="Century Gothic" w:eastAsia="Century Gothic" w:hAnsi="Century Gothic" w:cs="Century Gothic"/>
          <w:color w:val="7F7F7F"/>
          <w:sz w:val="32"/>
        </w:rPr>
        <w:t>Объектом являются правоотношения в сфере ценных бумаг.</w:t>
      </w:r>
    </w:p>
    <w:p w14:paraId="0C8729B3" w14:textId="77777777" w:rsidR="0001354E" w:rsidRDefault="00865D67">
      <w:pPr>
        <w:spacing w:after="14" w:line="249" w:lineRule="auto"/>
        <w:ind w:left="293" w:right="6125" w:hanging="10"/>
      </w:pPr>
      <w:r>
        <w:rPr>
          <w:rFonts w:ascii="Century Gothic" w:eastAsia="Century Gothic" w:hAnsi="Century Gothic" w:cs="Century Gothic"/>
          <w:i/>
          <w:color w:val="7F7F7F"/>
          <w:sz w:val="32"/>
        </w:rPr>
        <w:t>Пример</w:t>
      </w:r>
      <w:r>
        <w:rPr>
          <w:rFonts w:ascii="Century Gothic" w:eastAsia="Century Gothic" w:hAnsi="Century Gothic" w:cs="Century Gothic"/>
          <w:color w:val="7F7F7F"/>
          <w:sz w:val="32"/>
        </w:rPr>
        <w:t xml:space="preserve">: </w:t>
      </w:r>
    </w:p>
    <w:p w14:paraId="385770E6" w14:textId="77777777" w:rsidR="0001354E" w:rsidRDefault="00865D67">
      <w:pPr>
        <w:numPr>
          <w:ilvl w:val="0"/>
          <w:numId w:val="50"/>
        </w:numPr>
        <w:spacing w:after="18" w:line="249" w:lineRule="auto"/>
        <w:ind w:hanging="720"/>
      </w:pPr>
      <w:r>
        <w:rPr>
          <w:rFonts w:ascii="Century Gothic" w:eastAsia="Century Gothic" w:hAnsi="Century Gothic" w:cs="Century Gothic"/>
          <w:color w:val="7F7F7F"/>
          <w:sz w:val="32"/>
        </w:rPr>
        <w:t xml:space="preserve">Эмитент (компания) выпускает акции (объект) на фондовом рынке. </w:t>
      </w:r>
    </w:p>
    <w:p w14:paraId="0D92FC3A" w14:textId="77777777" w:rsidR="0001354E" w:rsidRDefault="00865D67">
      <w:pPr>
        <w:numPr>
          <w:ilvl w:val="0"/>
          <w:numId w:val="50"/>
        </w:numPr>
        <w:spacing w:after="18" w:line="249" w:lineRule="auto"/>
        <w:ind w:hanging="720"/>
      </w:pPr>
      <w:r>
        <w:rPr>
          <w:rFonts w:ascii="Century Gothic" w:eastAsia="Century Gothic" w:hAnsi="Century Gothic" w:cs="Century Gothic"/>
          <w:color w:val="7F7F7F"/>
          <w:sz w:val="32"/>
        </w:rPr>
        <w:t xml:space="preserve">Брокер помогает инвестору купить эти акции. </w:t>
      </w:r>
    </w:p>
    <w:p w14:paraId="5AE2FA49" w14:textId="77777777" w:rsidR="0001354E" w:rsidRDefault="00865D67">
      <w:pPr>
        <w:numPr>
          <w:ilvl w:val="0"/>
          <w:numId w:val="50"/>
        </w:numPr>
        <w:spacing w:after="18" w:line="249" w:lineRule="auto"/>
        <w:ind w:hanging="720"/>
      </w:pPr>
      <w:r>
        <w:rPr>
          <w:rFonts w:ascii="Century Gothic" w:eastAsia="Century Gothic" w:hAnsi="Century Gothic" w:cs="Century Gothic"/>
          <w:color w:val="7F7F7F"/>
          <w:sz w:val="32"/>
        </w:rPr>
        <w:t>Депозитарий хранит запись о владении акциями в электронном виде.</w:t>
      </w:r>
    </w:p>
    <w:p w14:paraId="50A8ABB8" w14:textId="77777777" w:rsidR="0001354E" w:rsidRDefault="00865D67">
      <w:pPr>
        <w:numPr>
          <w:ilvl w:val="0"/>
          <w:numId w:val="50"/>
        </w:numPr>
        <w:spacing w:after="471" w:line="249" w:lineRule="auto"/>
        <w:ind w:hanging="720"/>
      </w:pPr>
      <w:r>
        <w:rPr>
          <w:rFonts w:ascii="Century Gothic" w:eastAsia="Century Gothic" w:hAnsi="Century Gothic" w:cs="Century Gothic"/>
          <w:color w:val="7F7F7F"/>
          <w:sz w:val="32"/>
        </w:rPr>
        <w:t xml:space="preserve">Реестродержатель фиксирует переход прав собственности на акции. </w:t>
      </w:r>
    </w:p>
    <w:p w14:paraId="71D08C94" w14:textId="77777777" w:rsidR="0001354E" w:rsidRDefault="00865D67">
      <w:pPr>
        <w:spacing w:after="3" w:line="261" w:lineRule="auto"/>
        <w:ind w:left="293" w:hanging="10"/>
      </w:pPr>
      <w:r>
        <w:rPr>
          <w:rFonts w:ascii="Arial" w:eastAsia="Arial" w:hAnsi="Arial" w:cs="Arial"/>
          <w:color w:val="7F7F7F"/>
          <w:sz w:val="40"/>
        </w:rPr>
        <w:t xml:space="preserve">• </w:t>
      </w:r>
      <w:r>
        <w:rPr>
          <w:rFonts w:ascii="Century Gothic" w:eastAsia="Century Gothic" w:hAnsi="Century Gothic" w:cs="Century Gothic"/>
          <w:color w:val="7F7F7F"/>
          <w:sz w:val="40"/>
        </w:rPr>
        <w:t>Объективная сто</w:t>
      </w:r>
      <w:r>
        <w:rPr>
          <w:rFonts w:ascii="Century Gothic" w:eastAsia="Century Gothic" w:hAnsi="Century Gothic" w:cs="Century Gothic"/>
          <w:color w:val="7F7F7F"/>
          <w:sz w:val="40"/>
        </w:rPr>
        <w:t>рона:</w:t>
      </w:r>
    </w:p>
    <w:p w14:paraId="68AE08B1" w14:textId="77777777" w:rsidR="0001354E" w:rsidRDefault="00865D67">
      <w:pPr>
        <w:spacing w:after="400" w:line="225" w:lineRule="auto"/>
        <w:ind w:left="293" w:right="726" w:hanging="10"/>
        <w:jc w:val="both"/>
      </w:pPr>
      <w:r>
        <w:rPr>
          <w:rFonts w:ascii="Century Gothic" w:eastAsia="Century Gothic" w:hAnsi="Century Gothic" w:cs="Century Gothic"/>
          <w:color w:val="7F7F7F"/>
          <w:sz w:val="32"/>
        </w:rPr>
        <w:t>Ценными бумагами являются документы, соответствующие установленным законом требованиям и удостоверяющие обязательственные и иные права, осуществление или передача которых возможны только при предъявлении таких документов (документарные ценные бумаги)</w:t>
      </w:r>
      <w:r>
        <w:rPr>
          <w:rFonts w:ascii="Century Gothic" w:eastAsia="Century Gothic" w:hAnsi="Century Gothic" w:cs="Century Gothic"/>
          <w:color w:val="7F7F7F"/>
          <w:sz w:val="32"/>
        </w:rPr>
        <w:t>.</w:t>
      </w:r>
    </w:p>
    <w:p w14:paraId="7790631C" w14:textId="77777777" w:rsidR="0001354E" w:rsidRDefault="00865D67">
      <w:pPr>
        <w:spacing w:after="368" w:line="249" w:lineRule="auto"/>
        <w:ind w:left="293" w:right="111" w:hanging="10"/>
      </w:pPr>
      <w:r>
        <w:rPr>
          <w:rFonts w:ascii="Century Gothic" w:eastAsia="Century Gothic" w:hAnsi="Century Gothic" w:cs="Century Gothic"/>
          <w:color w:val="7F7F7F"/>
          <w:sz w:val="32"/>
        </w:rPr>
        <w:t>Выпуск или выдача ценных бумаг подлежит государственной регистрации в случаях, установленных законом.</w:t>
      </w:r>
    </w:p>
    <w:p w14:paraId="79373031" w14:textId="77777777" w:rsidR="0001354E" w:rsidRDefault="00865D67">
      <w:pPr>
        <w:spacing w:after="18" w:line="249" w:lineRule="auto"/>
        <w:ind w:left="293" w:hanging="10"/>
      </w:pPr>
      <w:r>
        <w:rPr>
          <w:rFonts w:ascii="Century Gothic" w:eastAsia="Century Gothic" w:hAnsi="Century Gothic" w:cs="Century Gothic"/>
          <w:color w:val="7F7F7F"/>
          <w:sz w:val="32"/>
        </w:rPr>
        <w:t xml:space="preserve">Ценными бумагами являются акция, вексель, закладная, инвестиционный пай паевого инвестиционного фонда, коносамент, облигация, чек и иные ценные </w:t>
      </w:r>
      <w:r>
        <w:rPr>
          <w:rFonts w:ascii="Century Gothic" w:eastAsia="Century Gothic" w:hAnsi="Century Gothic" w:cs="Century Gothic"/>
          <w:color w:val="7F7F7F"/>
          <w:sz w:val="32"/>
        </w:rPr>
        <w:lastRenderedPageBreak/>
        <w:t xml:space="preserve">бумаги, </w:t>
      </w:r>
      <w:r>
        <w:rPr>
          <w:rFonts w:ascii="Century Gothic" w:eastAsia="Century Gothic" w:hAnsi="Century Gothic" w:cs="Century Gothic"/>
          <w:color w:val="7F7F7F"/>
          <w:sz w:val="32"/>
        </w:rPr>
        <w:t>названные в таком качестве в законе или признанные таковыми в установленном законом порядке.</w:t>
      </w:r>
    </w:p>
    <w:p w14:paraId="5540ADED" w14:textId="77777777" w:rsidR="0001354E" w:rsidRDefault="0001354E">
      <w:pPr>
        <w:sectPr w:rsidR="0001354E">
          <w:headerReference w:type="even" r:id="rId889"/>
          <w:headerReference w:type="default" r:id="rId890"/>
          <w:footerReference w:type="even" r:id="rId891"/>
          <w:footerReference w:type="default" r:id="rId892"/>
          <w:headerReference w:type="first" r:id="rId893"/>
          <w:footerReference w:type="first" r:id="rId894"/>
          <w:pgSz w:w="14400" w:h="10800" w:orient="landscape"/>
          <w:pgMar w:top="487" w:right="135" w:bottom="827" w:left="144" w:header="720" w:footer="432" w:gutter="0"/>
          <w:cols w:space="720"/>
        </w:sectPr>
      </w:pPr>
    </w:p>
    <w:p w14:paraId="2D5D4D1E" w14:textId="77777777" w:rsidR="0001354E" w:rsidRDefault="00865D67">
      <w:pPr>
        <w:pStyle w:val="2"/>
        <w:ind w:left="123" w:right="306"/>
      </w:pPr>
      <w:r>
        <w:rPr>
          <w:noProof/>
        </w:rPr>
        <w:lastRenderedPageBreak/>
        <w:drawing>
          <wp:anchor distT="0" distB="0" distL="114300" distR="114300" simplePos="0" relativeHeight="251703296" behindDoc="1" locked="0" layoutInCell="1" allowOverlap="0" wp14:anchorId="7E494302" wp14:editId="5B9C9552">
            <wp:simplePos x="0" y="0"/>
            <wp:positionH relativeFrom="column">
              <wp:posOffset>1999488</wp:posOffset>
            </wp:positionH>
            <wp:positionV relativeFrom="paragraph">
              <wp:posOffset>-268814</wp:posOffset>
            </wp:positionV>
            <wp:extent cx="4874514" cy="1125474"/>
            <wp:effectExtent l="0" t="0" r="0" b="0"/>
            <wp:wrapNone/>
            <wp:docPr id="2270" name="Picture 2270"/>
            <wp:cNvGraphicFramePr/>
            <a:graphic xmlns:a="http://schemas.openxmlformats.org/drawingml/2006/main">
              <a:graphicData uri="http://schemas.openxmlformats.org/drawingml/2006/picture">
                <pic:pic xmlns:pic="http://schemas.openxmlformats.org/drawingml/2006/picture">
                  <pic:nvPicPr>
                    <pic:cNvPr id="2270" name="Picture 2270"/>
                    <pic:cNvPicPr/>
                  </pic:nvPicPr>
                  <pic:blipFill>
                    <a:blip r:embed="rId895"/>
                    <a:stretch>
                      <a:fillRect/>
                    </a:stretch>
                  </pic:blipFill>
                  <pic:spPr>
                    <a:xfrm>
                      <a:off x="0" y="0"/>
                      <a:ext cx="4874514" cy="1125474"/>
                    </a:xfrm>
                    <a:prstGeom prst="rect">
                      <a:avLst/>
                    </a:prstGeom>
                  </pic:spPr>
                </pic:pic>
              </a:graphicData>
            </a:graphic>
          </wp:anchor>
        </w:drawing>
      </w:r>
      <w:r>
        <w:t>7. Ценные бумаги</w:t>
      </w:r>
    </w:p>
    <w:p w14:paraId="6F644094" w14:textId="77777777" w:rsidR="0001354E" w:rsidRDefault="00865D67">
      <w:pPr>
        <w:tabs>
          <w:tab w:val="center" w:pos="1602"/>
        </w:tabs>
        <w:spacing w:after="303" w:line="248" w:lineRule="auto"/>
      </w:pPr>
      <w:r>
        <w:rPr>
          <w:rFonts w:ascii="Arial" w:eastAsia="Arial" w:hAnsi="Arial" w:cs="Arial"/>
          <w:color w:val="7F7F7F"/>
          <w:sz w:val="36"/>
        </w:rPr>
        <w:lastRenderedPageBreak/>
        <w:t>•</w:t>
      </w:r>
      <w:r>
        <w:rPr>
          <w:rFonts w:ascii="Arial" w:eastAsia="Arial" w:hAnsi="Arial" w:cs="Arial"/>
          <w:color w:val="7F7F7F"/>
          <w:sz w:val="36"/>
        </w:rPr>
        <w:tab/>
      </w:r>
      <w:r>
        <w:rPr>
          <w:rFonts w:ascii="Century Gothic" w:eastAsia="Century Gothic" w:hAnsi="Century Gothic" w:cs="Century Gothic"/>
          <w:color w:val="7F7F7F"/>
          <w:sz w:val="36"/>
        </w:rPr>
        <w:t>Субъект</w:t>
      </w:r>
      <w:r>
        <w:rPr>
          <w:rFonts w:ascii="Century Gothic" w:eastAsia="Century Gothic" w:hAnsi="Century Gothic" w:cs="Century Gothic"/>
          <w:color w:val="7F7F7F"/>
          <w:sz w:val="30"/>
        </w:rPr>
        <w:t>:</w:t>
      </w:r>
    </w:p>
    <w:p w14:paraId="740E4EF2" w14:textId="77777777" w:rsidR="0001354E" w:rsidRDefault="00865D67">
      <w:pPr>
        <w:numPr>
          <w:ilvl w:val="0"/>
          <w:numId w:val="51"/>
        </w:numPr>
        <w:spacing w:after="37" w:line="227" w:lineRule="auto"/>
        <w:ind w:right="15" w:hanging="543"/>
        <w:jc w:val="both"/>
      </w:pPr>
      <w:r>
        <w:rPr>
          <w:rFonts w:ascii="Century Gothic" w:eastAsia="Century Gothic" w:hAnsi="Century Gothic" w:cs="Century Gothic"/>
          <w:color w:val="7F7F7F"/>
          <w:sz w:val="30"/>
        </w:rPr>
        <w:t xml:space="preserve">Эмитент: Юридическое лицо, которое выпускает ценные бумаги (акции, облигации, и т.д.) для привлечения капитала. Эмитентом может быть компания, государство, муниципальное образование. </w:t>
      </w:r>
    </w:p>
    <w:p w14:paraId="63F78A61" w14:textId="77777777" w:rsidR="0001354E" w:rsidRDefault="00865D67">
      <w:pPr>
        <w:numPr>
          <w:ilvl w:val="0"/>
          <w:numId w:val="51"/>
        </w:numPr>
        <w:spacing w:after="37" w:line="227" w:lineRule="auto"/>
        <w:ind w:right="15" w:hanging="543"/>
        <w:jc w:val="both"/>
      </w:pPr>
      <w:r>
        <w:rPr>
          <w:rFonts w:ascii="Century Gothic" w:eastAsia="Century Gothic" w:hAnsi="Century Gothic" w:cs="Century Gothic"/>
          <w:color w:val="7F7F7F"/>
          <w:sz w:val="30"/>
        </w:rPr>
        <w:t>Инвестор: Лицо, которое приобретает ценные бумаги с целью получения дохо</w:t>
      </w:r>
      <w:r>
        <w:rPr>
          <w:rFonts w:ascii="Century Gothic" w:eastAsia="Century Gothic" w:hAnsi="Century Gothic" w:cs="Century Gothic"/>
          <w:color w:val="7F7F7F"/>
          <w:sz w:val="30"/>
        </w:rPr>
        <w:t xml:space="preserve">да или увеличения капитала. Инвесторами могут быть физические лица, юридические лица, государственные фонды и др. </w:t>
      </w:r>
    </w:p>
    <w:p w14:paraId="2A849DCE" w14:textId="77777777" w:rsidR="0001354E" w:rsidRDefault="00865D67">
      <w:pPr>
        <w:numPr>
          <w:ilvl w:val="0"/>
          <w:numId w:val="51"/>
        </w:numPr>
        <w:spacing w:after="37" w:line="227" w:lineRule="auto"/>
        <w:ind w:right="15" w:hanging="543"/>
        <w:jc w:val="both"/>
      </w:pPr>
      <w:r>
        <w:rPr>
          <w:rFonts w:ascii="Century Gothic" w:eastAsia="Century Gothic" w:hAnsi="Century Gothic" w:cs="Century Gothic"/>
          <w:color w:val="7F7F7F"/>
          <w:sz w:val="30"/>
        </w:rPr>
        <w:t>Брокер: Посредник, который осуществляет сделки с ценными бумагами по поручению инвесторов. Брокер может представлять интересы как физических,</w:t>
      </w:r>
      <w:r>
        <w:rPr>
          <w:rFonts w:ascii="Century Gothic" w:eastAsia="Century Gothic" w:hAnsi="Century Gothic" w:cs="Century Gothic"/>
          <w:color w:val="7F7F7F"/>
          <w:sz w:val="30"/>
        </w:rPr>
        <w:t xml:space="preserve"> так и юридических лиц. </w:t>
      </w:r>
    </w:p>
    <w:p w14:paraId="3CA6B743" w14:textId="77777777" w:rsidR="0001354E" w:rsidRDefault="00865D67">
      <w:pPr>
        <w:numPr>
          <w:ilvl w:val="0"/>
          <w:numId w:val="51"/>
        </w:numPr>
        <w:spacing w:after="37" w:line="227" w:lineRule="auto"/>
        <w:ind w:right="15" w:hanging="543"/>
        <w:jc w:val="both"/>
      </w:pPr>
      <w:r>
        <w:rPr>
          <w:rFonts w:ascii="Century Gothic" w:eastAsia="Century Gothic" w:hAnsi="Century Gothic" w:cs="Century Gothic"/>
          <w:color w:val="7F7F7F"/>
          <w:sz w:val="30"/>
        </w:rPr>
        <w:t xml:space="preserve">Дилер: Профессиональный участник рынка, который торгует ценными бумагами от своего имени и за свой счет. </w:t>
      </w:r>
    </w:p>
    <w:p w14:paraId="62D14D7E" w14:textId="77777777" w:rsidR="0001354E" w:rsidRDefault="00865D67">
      <w:pPr>
        <w:numPr>
          <w:ilvl w:val="0"/>
          <w:numId w:val="51"/>
        </w:numPr>
        <w:spacing w:after="37" w:line="227" w:lineRule="auto"/>
        <w:ind w:right="15" w:hanging="543"/>
        <w:jc w:val="both"/>
      </w:pPr>
      <w:r>
        <w:rPr>
          <w:rFonts w:ascii="Century Gothic" w:eastAsia="Century Gothic" w:hAnsi="Century Gothic" w:cs="Century Gothic"/>
          <w:color w:val="7F7F7F"/>
          <w:sz w:val="30"/>
        </w:rPr>
        <w:t>Депозитарий: Организация, которая хранит ценные бумаги и ведёт учет прав на них.</w:t>
      </w:r>
    </w:p>
    <w:p w14:paraId="1296D7E8" w14:textId="77777777" w:rsidR="0001354E" w:rsidRDefault="00865D67">
      <w:pPr>
        <w:numPr>
          <w:ilvl w:val="0"/>
          <w:numId w:val="51"/>
        </w:numPr>
        <w:spacing w:after="37" w:line="227" w:lineRule="auto"/>
        <w:ind w:right="15" w:hanging="543"/>
        <w:jc w:val="both"/>
      </w:pPr>
      <w:r>
        <w:rPr>
          <w:rFonts w:ascii="Century Gothic" w:eastAsia="Century Gothic" w:hAnsi="Century Gothic" w:cs="Century Gothic"/>
          <w:color w:val="7F7F7F"/>
          <w:sz w:val="30"/>
        </w:rPr>
        <w:t>Клиринговая организация: Организация, котора</w:t>
      </w:r>
      <w:r>
        <w:rPr>
          <w:rFonts w:ascii="Century Gothic" w:eastAsia="Century Gothic" w:hAnsi="Century Gothic" w:cs="Century Gothic"/>
          <w:color w:val="7F7F7F"/>
          <w:sz w:val="30"/>
        </w:rPr>
        <w:t>я гарантирует исполнение сделок с ценными бумагами.</w:t>
      </w:r>
    </w:p>
    <w:p w14:paraId="3FE59FCB" w14:textId="77777777" w:rsidR="0001354E" w:rsidRDefault="00865D67">
      <w:pPr>
        <w:numPr>
          <w:ilvl w:val="0"/>
          <w:numId w:val="51"/>
        </w:numPr>
        <w:spacing w:after="37" w:line="227" w:lineRule="auto"/>
        <w:ind w:right="15" w:hanging="543"/>
        <w:jc w:val="both"/>
      </w:pPr>
      <w:r>
        <w:rPr>
          <w:rFonts w:ascii="Century Gothic" w:eastAsia="Century Gothic" w:hAnsi="Century Gothic" w:cs="Century Gothic"/>
          <w:color w:val="7F7F7F"/>
          <w:sz w:val="30"/>
        </w:rPr>
        <w:t>Регулирующие органы: Государственные органы, которые контролируют деятельность рынка ценных бумаг. В России это Федеральная служба по финансовым рынкам (ФСФР).</w:t>
      </w:r>
    </w:p>
    <w:p w14:paraId="673017A5" w14:textId="77777777" w:rsidR="0001354E" w:rsidRDefault="00865D67">
      <w:pPr>
        <w:numPr>
          <w:ilvl w:val="0"/>
          <w:numId w:val="51"/>
        </w:numPr>
        <w:spacing w:after="37" w:line="227" w:lineRule="auto"/>
        <w:ind w:right="15" w:hanging="543"/>
        <w:jc w:val="both"/>
      </w:pPr>
      <w:r>
        <w:rPr>
          <w:rFonts w:ascii="Century Gothic" w:eastAsia="Century Gothic" w:hAnsi="Century Gothic" w:cs="Century Gothic"/>
          <w:color w:val="7F7F7F"/>
          <w:sz w:val="30"/>
        </w:rPr>
        <w:t>Инвестиционные фонды: Юридические лица, кото</w:t>
      </w:r>
      <w:r>
        <w:rPr>
          <w:rFonts w:ascii="Century Gothic" w:eastAsia="Century Gothic" w:hAnsi="Century Gothic" w:cs="Century Gothic"/>
          <w:color w:val="7F7F7F"/>
          <w:sz w:val="30"/>
        </w:rPr>
        <w:t xml:space="preserve">рые собирают средства инвесторов и инвестируют их в ценные бумаги. </w:t>
      </w:r>
    </w:p>
    <w:p w14:paraId="3B07FA2C" w14:textId="77777777" w:rsidR="0001354E" w:rsidRDefault="00865D67">
      <w:pPr>
        <w:numPr>
          <w:ilvl w:val="0"/>
          <w:numId w:val="51"/>
        </w:numPr>
        <w:spacing w:after="37" w:line="227" w:lineRule="auto"/>
        <w:ind w:right="15" w:hanging="543"/>
        <w:jc w:val="both"/>
      </w:pPr>
      <w:r>
        <w:rPr>
          <w:rFonts w:ascii="Century Gothic" w:eastAsia="Century Gothic" w:hAnsi="Century Gothic" w:cs="Century Gothic"/>
          <w:color w:val="7F7F7F"/>
          <w:sz w:val="30"/>
        </w:rPr>
        <w:t xml:space="preserve">Инвестиционные советники: Физические или юридические лица, которые предоставляют инвестиционные консультации инвесторам. </w:t>
      </w:r>
    </w:p>
    <w:p w14:paraId="3C152CAC" w14:textId="77777777" w:rsidR="0001354E" w:rsidRDefault="00865D67">
      <w:pPr>
        <w:numPr>
          <w:ilvl w:val="0"/>
          <w:numId w:val="51"/>
        </w:numPr>
        <w:spacing w:after="410" w:line="227" w:lineRule="auto"/>
        <w:ind w:right="15" w:hanging="543"/>
        <w:jc w:val="both"/>
      </w:pPr>
      <w:r>
        <w:rPr>
          <w:rFonts w:ascii="Century Gothic" w:eastAsia="Century Gothic" w:hAnsi="Century Gothic" w:cs="Century Gothic"/>
          <w:color w:val="7F7F7F"/>
          <w:sz w:val="30"/>
        </w:rPr>
        <w:lastRenderedPageBreak/>
        <w:t>Аудиторы: Независимые эксперты, которые проверяют финансовую отчет</w:t>
      </w:r>
      <w:r>
        <w:rPr>
          <w:rFonts w:ascii="Century Gothic" w:eastAsia="Century Gothic" w:hAnsi="Century Gothic" w:cs="Century Gothic"/>
          <w:color w:val="7F7F7F"/>
          <w:sz w:val="30"/>
        </w:rPr>
        <w:t xml:space="preserve">ность эмитентов ценных бумаг. </w:t>
      </w:r>
    </w:p>
    <w:p w14:paraId="135F8F4A" w14:textId="77777777" w:rsidR="0001354E" w:rsidRDefault="00865D67">
      <w:pPr>
        <w:tabs>
          <w:tab w:val="center" w:pos="7322"/>
        </w:tabs>
        <w:spacing w:after="37" w:line="227" w:lineRule="auto"/>
      </w:pPr>
      <w:r>
        <w:rPr>
          <w:noProof/>
        </w:rPr>
        <mc:AlternateContent>
          <mc:Choice Requires="wpg">
            <w:drawing>
              <wp:anchor distT="0" distB="0" distL="114300" distR="114300" simplePos="0" relativeHeight="251704320" behindDoc="0" locked="0" layoutInCell="1" allowOverlap="1" wp14:anchorId="2119436E" wp14:editId="613CA83A">
                <wp:simplePos x="0" y="0"/>
                <wp:positionH relativeFrom="column">
                  <wp:posOffset>8366760</wp:posOffset>
                </wp:positionH>
                <wp:positionV relativeFrom="paragraph">
                  <wp:posOffset>-60645</wp:posOffset>
                </wp:positionV>
                <wp:extent cx="85344" cy="85344"/>
                <wp:effectExtent l="0" t="0" r="0" b="0"/>
                <wp:wrapNone/>
                <wp:docPr id="227295" name="Group 22729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267" name="Shape 226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27295" style="width:6.71997pt;height:6.72003pt;position:absolute;z-index:2;mso-position-horizontal-relative:text;mso-position-horizontal:absolute;margin-left:658.8pt;mso-position-vertical-relative:text;margin-top:-4.77527pt;" coordsize="853,853">
                <v:shape id="Shape 226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6"/>
        </w:rPr>
        <w:t xml:space="preserve">Субъективная сторона </w:t>
      </w:r>
      <w:r>
        <w:rPr>
          <w:rFonts w:ascii="Century Gothic" w:eastAsia="Century Gothic" w:hAnsi="Century Gothic" w:cs="Century Gothic"/>
          <w:color w:val="7F7F7F"/>
          <w:sz w:val="30"/>
        </w:rPr>
        <w:t>характеризуется виной только в виде прямого умысла.</w:t>
      </w:r>
    </w:p>
    <w:p w14:paraId="5408C453" w14:textId="77777777" w:rsidR="0001354E" w:rsidRDefault="00865D67">
      <w:pPr>
        <w:pStyle w:val="2"/>
        <w:ind w:left="123" w:right="306"/>
      </w:pPr>
      <w:r>
        <w:rPr>
          <w:noProof/>
        </w:rPr>
        <w:lastRenderedPageBreak/>
        <w:drawing>
          <wp:anchor distT="0" distB="0" distL="114300" distR="114300" simplePos="0" relativeHeight="251705344" behindDoc="1" locked="0" layoutInCell="1" allowOverlap="0" wp14:anchorId="6F0EAE08" wp14:editId="21375781">
            <wp:simplePos x="0" y="0"/>
            <wp:positionH relativeFrom="column">
              <wp:posOffset>1999488</wp:posOffset>
            </wp:positionH>
            <wp:positionV relativeFrom="paragraph">
              <wp:posOffset>-270084</wp:posOffset>
            </wp:positionV>
            <wp:extent cx="4874514" cy="1125474"/>
            <wp:effectExtent l="0" t="0" r="0" b="0"/>
            <wp:wrapNone/>
            <wp:docPr id="2341" name="Picture 2341"/>
            <wp:cNvGraphicFramePr/>
            <a:graphic xmlns:a="http://schemas.openxmlformats.org/drawingml/2006/main">
              <a:graphicData uri="http://schemas.openxmlformats.org/drawingml/2006/picture">
                <pic:pic xmlns:pic="http://schemas.openxmlformats.org/drawingml/2006/picture">
                  <pic:nvPicPr>
                    <pic:cNvPr id="2341" name="Picture 2341"/>
                    <pic:cNvPicPr/>
                  </pic:nvPicPr>
                  <pic:blipFill>
                    <a:blip r:embed="rId888"/>
                    <a:stretch>
                      <a:fillRect/>
                    </a:stretch>
                  </pic:blipFill>
                  <pic:spPr>
                    <a:xfrm>
                      <a:off x="0" y="0"/>
                      <a:ext cx="4874514" cy="1125474"/>
                    </a:xfrm>
                    <a:prstGeom prst="rect">
                      <a:avLst/>
                    </a:prstGeom>
                  </pic:spPr>
                </pic:pic>
              </a:graphicData>
            </a:graphic>
          </wp:anchor>
        </w:drawing>
      </w:r>
      <w:r>
        <w:t>7. Ценные бумаги</w:t>
      </w:r>
    </w:p>
    <w:p w14:paraId="6F609810" w14:textId="77777777" w:rsidR="0001354E" w:rsidRDefault="00865D67">
      <w:pPr>
        <w:spacing w:after="378"/>
        <w:ind w:left="235" w:hanging="10"/>
        <w:jc w:val="center"/>
      </w:pPr>
      <w:r>
        <w:rPr>
          <w:rFonts w:ascii="Century Gothic" w:eastAsia="Century Gothic" w:hAnsi="Century Gothic" w:cs="Century Gothic"/>
          <w:i/>
          <w:color w:val="7F7F7F"/>
          <w:sz w:val="48"/>
          <w:u w:val="single" w:color="7F7F7F"/>
        </w:rPr>
        <w:lastRenderedPageBreak/>
        <w:t>Судебная практика</w:t>
      </w:r>
    </w:p>
    <w:p w14:paraId="67B69DF0" w14:textId="77777777" w:rsidR="0001354E" w:rsidRDefault="00865D67">
      <w:pPr>
        <w:numPr>
          <w:ilvl w:val="0"/>
          <w:numId w:val="52"/>
        </w:numPr>
        <w:spacing w:after="14" w:line="249" w:lineRule="auto"/>
        <w:ind w:right="3146" w:hanging="10"/>
      </w:pPr>
      <w:r>
        <w:rPr>
          <w:rFonts w:ascii="Century Gothic" w:eastAsia="Century Gothic" w:hAnsi="Century Gothic" w:cs="Century Gothic"/>
          <w:i/>
          <w:color w:val="7F7F7F"/>
          <w:sz w:val="32"/>
        </w:rPr>
        <w:t xml:space="preserve">Дело "Транснефть" против "Сибнефть» </w:t>
      </w:r>
      <w:r>
        <w:rPr>
          <w:rFonts w:ascii="Century Gothic" w:eastAsia="Century Gothic" w:hAnsi="Century Gothic" w:cs="Century Gothic"/>
          <w:color w:val="7F7F7F"/>
          <w:sz w:val="32"/>
          <w:u w:val="single" w:color="7F7F7F"/>
        </w:rPr>
        <w:t>Суть спора:</w:t>
      </w:r>
      <w:r>
        <w:rPr>
          <w:rFonts w:ascii="Century Gothic" w:eastAsia="Century Gothic" w:hAnsi="Century Gothic" w:cs="Century Gothic"/>
          <w:color w:val="7F7F7F"/>
          <w:sz w:val="32"/>
        </w:rPr>
        <w:t xml:space="preserve"> </w:t>
      </w:r>
    </w:p>
    <w:p w14:paraId="63D5F167" w14:textId="77777777" w:rsidR="0001354E" w:rsidRDefault="00865D67">
      <w:pPr>
        <w:spacing w:after="16" w:line="225" w:lineRule="auto"/>
        <w:ind w:left="406" w:right="1370" w:hanging="10"/>
        <w:jc w:val="both"/>
      </w:pPr>
      <w:r>
        <w:rPr>
          <w:rFonts w:ascii="Century Gothic" w:eastAsia="Century Gothic" w:hAnsi="Century Gothic" w:cs="Century Gothic"/>
          <w:color w:val="7F7F7F"/>
          <w:sz w:val="32"/>
        </w:rPr>
        <w:t>"</w:t>
      </w:r>
      <w:r>
        <w:rPr>
          <w:rFonts w:ascii="Century Gothic" w:eastAsia="Century Gothic" w:hAnsi="Century Gothic" w:cs="Century Gothic"/>
          <w:color w:val="7F7F7F"/>
          <w:sz w:val="32"/>
        </w:rPr>
        <w:t xml:space="preserve">Транснефть" обвиняла "Сибнефть" в неправомерном использовании информации о ценных бумагах "Сибнефть". "Транснефть" утверждала, что "Сибнефть" использовала конфиденциальную информацию для получения преимущества при продаже своих акций. </w:t>
      </w:r>
    </w:p>
    <w:p w14:paraId="219AE7DE" w14:textId="77777777" w:rsidR="0001354E" w:rsidRDefault="00865D67">
      <w:pPr>
        <w:spacing w:after="0"/>
        <w:ind w:left="406" w:hanging="10"/>
      </w:pPr>
      <w:r>
        <w:rPr>
          <w:rFonts w:ascii="Century Gothic" w:eastAsia="Century Gothic" w:hAnsi="Century Gothic" w:cs="Century Gothic"/>
          <w:color w:val="7F7F7F"/>
          <w:sz w:val="32"/>
          <w:u w:val="single" w:color="7F7F7F"/>
        </w:rPr>
        <w:t>Судебные решения:</w:t>
      </w:r>
    </w:p>
    <w:p w14:paraId="4EBDF542" w14:textId="77777777" w:rsidR="0001354E" w:rsidRDefault="00865D67">
      <w:pPr>
        <w:spacing w:after="774" w:line="249" w:lineRule="auto"/>
        <w:ind w:left="406" w:hanging="10"/>
      </w:pPr>
      <w:r>
        <w:rPr>
          <w:rFonts w:ascii="Century Gothic" w:eastAsia="Century Gothic" w:hAnsi="Century Gothic" w:cs="Century Gothic"/>
          <w:color w:val="7F7F7F"/>
          <w:sz w:val="32"/>
        </w:rPr>
        <w:t>Суды признали "Сибнефть" виновной в нарушении законодательства о ценных бумагах и обязали ее компенсировать убытки "Транснефть".</w:t>
      </w:r>
    </w:p>
    <w:p w14:paraId="6876B4FF" w14:textId="77777777" w:rsidR="0001354E" w:rsidRDefault="00865D67">
      <w:pPr>
        <w:numPr>
          <w:ilvl w:val="0"/>
          <w:numId w:val="52"/>
        </w:numPr>
        <w:spacing w:after="0" w:line="237" w:lineRule="auto"/>
        <w:ind w:right="3146" w:hanging="10"/>
      </w:pPr>
      <w:r>
        <w:rPr>
          <w:rFonts w:ascii="Century Gothic" w:eastAsia="Century Gothic" w:hAnsi="Century Gothic" w:cs="Century Gothic"/>
          <w:i/>
          <w:color w:val="7F7F7F"/>
          <w:sz w:val="32"/>
        </w:rPr>
        <w:t xml:space="preserve">Дело "Роснефть" против "ЮКОС" </w:t>
      </w:r>
      <w:r>
        <w:rPr>
          <w:rFonts w:ascii="Century Gothic" w:eastAsia="Century Gothic" w:hAnsi="Century Gothic" w:cs="Century Gothic"/>
          <w:color w:val="7F7F7F"/>
          <w:sz w:val="32"/>
          <w:u w:val="single" w:color="7F7F7F"/>
        </w:rPr>
        <w:t>Суть спора:</w:t>
      </w:r>
      <w:r>
        <w:rPr>
          <w:rFonts w:ascii="Century Gothic" w:eastAsia="Century Gothic" w:hAnsi="Century Gothic" w:cs="Century Gothic"/>
          <w:color w:val="7F7F7F"/>
          <w:sz w:val="32"/>
        </w:rPr>
        <w:t xml:space="preserve"> </w:t>
      </w:r>
    </w:p>
    <w:p w14:paraId="2D0A9A8A" w14:textId="77777777" w:rsidR="0001354E" w:rsidRDefault="00865D67">
      <w:pPr>
        <w:spacing w:after="11" w:line="227" w:lineRule="auto"/>
        <w:ind w:left="527" w:right="162" w:hanging="10"/>
        <w:jc w:val="right"/>
      </w:pPr>
      <w:r>
        <w:rPr>
          <w:rFonts w:ascii="Century Gothic" w:eastAsia="Century Gothic" w:hAnsi="Century Gothic" w:cs="Century Gothic"/>
          <w:color w:val="7F7F7F"/>
          <w:sz w:val="32"/>
        </w:rPr>
        <w:t xml:space="preserve">Этот спор возник вокруг контрольного пакета акций нефтяной компании "ЮКОС", который </w:t>
      </w:r>
      <w:r>
        <w:rPr>
          <w:rFonts w:ascii="Century Gothic" w:eastAsia="Century Gothic" w:hAnsi="Century Gothic" w:cs="Century Gothic"/>
          <w:color w:val="7F7F7F"/>
          <w:sz w:val="32"/>
        </w:rPr>
        <w:t xml:space="preserve">был арестован и продан на аукционе в 2004 году. "Роснефть" стала победителем аукциона и приобрела контрольный пакет акций "ЮКОС". </w:t>
      </w:r>
      <w:r>
        <w:rPr>
          <w:rFonts w:ascii="Century Gothic" w:eastAsia="Century Gothic" w:hAnsi="Century Gothic" w:cs="Century Gothic"/>
          <w:color w:val="7F7F7F"/>
          <w:sz w:val="32"/>
          <w:u w:val="single" w:color="7F7F7F"/>
        </w:rPr>
        <w:t>Судебные решения:</w:t>
      </w:r>
    </w:p>
    <w:p w14:paraId="0AD77C4C" w14:textId="77777777" w:rsidR="0001354E" w:rsidRDefault="00865D67">
      <w:pPr>
        <w:spacing w:after="11" w:line="227" w:lineRule="auto"/>
        <w:ind w:left="136" w:right="173" w:hanging="10"/>
        <w:jc w:val="right"/>
      </w:pPr>
      <w:r>
        <w:rPr>
          <w:rFonts w:ascii="Century Gothic" w:eastAsia="Century Gothic" w:hAnsi="Century Gothic" w:cs="Century Gothic"/>
          <w:color w:val="7F7F7F"/>
          <w:sz w:val="32"/>
        </w:rPr>
        <w:t>Дело прошло через множество судебных инстанций в России и за рубежом. В итоге, суды признали сделку по прода</w:t>
      </w:r>
      <w:r>
        <w:rPr>
          <w:rFonts w:ascii="Century Gothic" w:eastAsia="Century Gothic" w:hAnsi="Century Gothic" w:cs="Century Gothic"/>
          <w:color w:val="7F7F7F"/>
          <w:sz w:val="32"/>
        </w:rPr>
        <w:t>же акций "ЮКОС" законной, хотя и вызвали критику со стороны международного сообщества.</w:t>
      </w:r>
    </w:p>
    <w:p w14:paraId="07C83320" w14:textId="77777777" w:rsidR="0001354E" w:rsidRDefault="00865D67">
      <w:pPr>
        <w:pStyle w:val="2"/>
        <w:ind w:left="123" w:right="83"/>
      </w:pPr>
      <w:r>
        <w:rPr>
          <w:noProof/>
        </w:rPr>
        <w:lastRenderedPageBreak/>
        <w:drawing>
          <wp:anchor distT="0" distB="0" distL="114300" distR="114300" simplePos="0" relativeHeight="251706368" behindDoc="1" locked="0" layoutInCell="1" allowOverlap="0" wp14:anchorId="6324A73C" wp14:editId="10308B8E">
            <wp:simplePos x="0" y="0"/>
            <wp:positionH relativeFrom="column">
              <wp:posOffset>2069592</wp:posOffset>
            </wp:positionH>
            <wp:positionV relativeFrom="paragraph">
              <wp:posOffset>-270084</wp:posOffset>
            </wp:positionV>
            <wp:extent cx="4874514" cy="1125474"/>
            <wp:effectExtent l="0" t="0" r="0" b="0"/>
            <wp:wrapNone/>
            <wp:docPr id="2389" name="Picture 2389"/>
            <wp:cNvGraphicFramePr/>
            <a:graphic xmlns:a="http://schemas.openxmlformats.org/drawingml/2006/main">
              <a:graphicData uri="http://schemas.openxmlformats.org/drawingml/2006/picture">
                <pic:pic xmlns:pic="http://schemas.openxmlformats.org/drawingml/2006/picture">
                  <pic:nvPicPr>
                    <pic:cNvPr id="2389" name="Picture 2389"/>
                    <pic:cNvPicPr/>
                  </pic:nvPicPr>
                  <pic:blipFill>
                    <a:blip r:embed="rId896"/>
                    <a:stretch>
                      <a:fillRect/>
                    </a:stretch>
                  </pic:blipFill>
                  <pic:spPr>
                    <a:xfrm>
                      <a:off x="0" y="0"/>
                      <a:ext cx="4874514" cy="1125474"/>
                    </a:xfrm>
                    <a:prstGeom prst="rect">
                      <a:avLst/>
                    </a:prstGeom>
                  </pic:spPr>
                </pic:pic>
              </a:graphicData>
            </a:graphic>
          </wp:anchor>
        </w:drawing>
      </w:r>
      <w:r>
        <w:t>7. Ценные бумаги</w:t>
      </w:r>
    </w:p>
    <w:p w14:paraId="265DF8FD" w14:textId="77777777" w:rsidR="0001354E" w:rsidRDefault="00865D67">
      <w:pPr>
        <w:pStyle w:val="3"/>
        <w:spacing w:after="4" w:line="259" w:lineRule="auto"/>
        <w:ind w:left="179"/>
        <w:jc w:val="left"/>
      </w:pPr>
      <w:r>
        <w:rPr>
          <w:rFonts w:ascii="Century Gothic" w:eastAsia="Century Gothic" w:hAnsi="Century Gothic" w:cs="Century Gothic"/>
          <w:b/>
          <w:color w:val="7F7F7F"/>
          <w:sz w:val="32"/>
        </w:rPr>
        <w:lastRenderedPageBreak/>
        <w:t>ГК РФ Статья 147. Ответственность за действительность прав, удостоверенных документарной ценной бумагой</w:t>
      </w:r>
    </w:p>
    <w:p w14:paraId="7E25DBBF" w14:textId="77777777" w:rsidR="0001354E" w:rsidRDefault="00865D67">
      <w:pPr>
        <w:numPr>
          <w:ilvl w:val="0"/>
          <w:numId w:val="53"/>
        </w:numPr>
        <w:spacing w:after="67" w:line="228" w:lineRule="auto"/>
        <w:ind w:left="788" w:right="10123" w:hanging="619"/>
      </w:pPr>
      <w:r>
        <w:rPr>
          <w:rFonts w:ascii="Century Gothic" w:eastAsia="Century Gothic" w:hAnsi="Century Gothic" w:cs="Century Gothic"/>
          <w:color w:val="7F7F7F"/>
          <w:sz w:val="28"/>
          <w:u w:val="single" w:color="7F7F7F"/>
        </w:rPr>
        <w:t>Объект</w:t>
      </w:r>
      <w:r>
        <w:rPr>
          <w:rFonts w:ascii="Century Gothic" w:eastAsia="Century Gothic" w:hAnsi="Century Gothic" w:cs="Century Gothic"/>
          <w:color w:val="7F7F7F"/>
          <w:sz w:val="28"/>
        </w:rPr>
        <w:t xml:space="preserve">: </w:t>
      </w:r>
      <w:r>
        <w:rPr>
          <w:rFonts w:ascii="Century Gothic" w:eastAsia="Century Gothic" w:hAnsi="Century Gothic" w:cs="Century Gothic"/>
          <w:color w:val="7F7F7F"/>
          <w:sz w:val="28"/>
        </w:rPr>
        <w:t>сфера ответственности за действительность прав, удостоверенных документарной ценной бумагой</w:t>
      </w:r>
    </w:p>
    <w:p w14:paraId="0D6C266D" w14:textId="77777777" w:rsidR="0001354E" w:rsidRDefault="00865D67">
      <w:pPr>
        <w:numPr>
          <w:ilvl w:val="0"/>
          <w:numId w:val="53"/>
        </w:numPr>
        <w:spacing w:after="4" w:line="258" w:lineRule="auto"/>
        <w:ind w:left="788" w:right="10123" w:hanging="619"/>
      </w:pPr>
      <w:r>
        <w:rPr>
          <w:rFonts w:ascii="Century Gothic" w:eastAsia="Century Gothic" w:hAnsi="Century Gothic" w:cs="Century Gothic"/>
          <w:color w:val="7F7F7F"/>
          <w:sz w:val="28"/>
          <w:u w:val="single" w:color="7F7F7F"/>
        </w:rPr>
        <w:t>Объективная сторона:</w:t>
      </w:r>
      <w:r>
        <w:rPr>
          <w:rFonts w:ascii="Century Gothic" w:eastAsia="Century Gothic" w:hAnsi="Century Gothic" w:cs="Century Gothic"/>
          <w:color w:val="7F7F7F"/>
          <w:sz w:val="28"/>
        </w:rPr>
        <w:t xml:space="preserve">  </w:t>
      </w:r>
    </w:p>
    <w:p w14:paraId="090AD6C7" w14:textId="77777777" w:rsidR="0001354E" w:rsidRDefault="00865D67">
      <w:pPr>
        <w:spacing w:after="67" w:line="228" w:lineRule="auto"/>
        <w:ind w:left="179" w:right="162" w:hanging="10"/>
      </w:pPr>
      <w:r>
        <w:rPr>
          <w:rFonts w:ascii="Century Gothic" w:eastAsia="Century Gothic" w:hAnsi="Century Gothic" w:cs="Century Gothic"/>
          <w:color w:val="7F7F7F"/>
          <w:sz w:val="28"/>
        </w:rPr>
        <w:t>Лицо, передавшее документарную ценную бумагу, несет ответственность за недействительность прав, удостоверенных ценной бумагой, если иное не у</w:t>
      </w:r>
      <w:r>
        <w:rPr>
          <w:rFonts w:ascii="Century Gothic" w:eastAsia="Century Gothic" w:hAnsi="Century Gothic" w:cs="Century Gothic"/>
          <w:color w:val="7F7F7F"/>
          <w:sz w:val="28"/>
        </w:rPr>
        <w:t>становлено законом. Лицо, передавшее документарную ценную бумагу, несет ответственность за исполнение обязательства по ней при наличии соответствующей оговорки, а также в иных случаях, установленных законом. Владелец ценной бумаги, обнаруживший ее подлог и</w:t>
      </w:r>
      <w:r>
        <w:rPr>
          <w:rFonts w:ascii="Century Gothic" w:eastAsia="Century Gothic" w:hAnsi="Century Gothic" w:cs="Century Gothic"/>
          <w:color w:val="7F7F7F"/>
          <w:sz w:val="28"/>
        </w:rPr>
        <w:t>ли подделку, вправе потребовать от лица, передавшего ему ценную бумагу, исполнения обязательств по такой ценной бумаге и возмещения убытков.</w:t>
      </w:r>
    </w:p>
    <w:p w14:paraId="7FDE4617" w14:textId="77777777" w:rsidR="0001354E" w:rsidRDefault="00865D67">
      <w:pPr>
        <w:numPr>
          <w:ilvl w:val="0"/>
          <w:numId w:val="53"/>
        </w:numPr>
        <w:spacing w:after="27" w:line="258" w:lineRule="auto"/>
        <w:ind w:left="788" w:right="10123" w:hanging="619"/>
      </w:pPr>
      <w:r>
        <w:rPr>
          <w:rFonts w:ascii="Century Gothic" w:eastAsia="Century Gothic" w:hAnsi="Century Gothic" w:cs="Century Gothic"/>
          <w:color w:val="7F7F7F"/>
          <w:sz w:val="28"/>
          <w:u w:val="single" w:color="7F7F7F"/>
        </w:rPr>
        <w:t>Субъект:</w:t>
      </w:r>
      <w:r>
        <w:rPr>
          <w:rFonts w:ascii="Century Gothic" w:eastAsia="Century Gothic" w:hAnsi="Century Gothic" w:cs="Century Gothic"/>
          <w:color w:val="7F7F7F"/>
          <w:sz w:val="28"/>
        </w:rPr>
        <w:t xml:space="preserve"> </w:t>
      </w:r>
    </w:p>
    <w:p w14:paraId="0D33CA3C" w14:textId="77777777" w:rsidR="0001354E" w:rsidRDefault="00865D67">
      <w:pPr>
        <w:numPr>
          <w:ilvl w:val="0"/>
          <w:numId w:val="54"/>
        </w:numPr>
        <w:spacing w:after="65" w:line="228" w:lineRule="auto"/>
        <w:ind w:left="711" w:right="170" w:hanging="542"/>
      </w:pPr>
      <w:r>
        <w:rPr>
          <w:rFonts w:ascii="Century Gothic" w:eastAsia="Century Gothic" w:hAnsi="Century Gothic" w:cs="Century Gothic"/>
          <w:color w:val="7F7F7F"/>
          <w:sz w:val="28"/>
        </w:rPr>
        <w:t>Эмитент: Эмитент ценной бумаги несет ответственность за действительность прав, удостоверенных ею. Это озн</w:t>
      </w:r>
      <w:r>
        <w:rPr>
          <w:rFonts w:ascii="Century Gothic" w:eastAsia="Century Gothic" w:hAnsi="Century Gothic" w:cs="Century Gothic"/>
          <w:color w:val="7F7F7F"/>
          <w:sz w:val="28"/>
        </w:rPr>
        <w:t xml:space="preserve">ачает, что эмитент гарантирует, что ценная бумага была выпущена законно, и что права, удостоверенные в ней, действительны. Однако ответственность эмитента может быть ограничена в зависимости от условий эмиссии. </w:t>
      </w: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Депозитарий: Депозитарий несет ответственно</w:t>
      </w:r>
      <w:r>
        <w:rPr>
          <w:rFonts w:ascii="Century Gothic" w:eastAsia="Century Gothic" w:hAnsi="Century Gothic" w:cs="Century Gothic"/>
          <w:color w:val="7F7F7F"/>
          <w:sz w:val="28"/>
        </w:rPr>
        <w:t>сть за безопасность хранения ценных бумаги и за точность ведения учета прав на них. Если депозитарий не обеспечит безопасность хранения ценной бумаги или допустит ошибку в учете прав, он может быть привлечен к ответственности.</w:t>
      </w:r>
    </w:p>
    <w:p w14:paraId="16E2063D" w14:textId="77777777" w:rsidR="0001354E" w:rsidRDefault="00865D67">
      <w:pPr>
        <w:numPr>
          <w:ilvl w:val="0"/>
          <w:numId w:val="54"/>
        </w:numPr>
        <w:spacing w:after="66" w:line="228" w:lineRule="auto"/>
        <w:ind w:left="711" w:right="170" w:hanging="542"/>
      </w:pPr>
      <w:r>
        <w:rPr>
          <w:rFonts w:ascii="Century Gothic" w:eastAsia="Century Gothic" w:hAnsi="Century Gothic" w:cs="Century Gothic"/>
          <w:color w:val="7F7F7F"/>
          <w:sz w:val="28"/>
        </w:rPr>
        <w:lastRenderedPageBreak/>
        <w:t>Продавец: Продавец ценной бум</w:t>
      </w:r>
      <w:r>
        <w:rPr>
          <w:rFonts w:ascii="Century Gothic" w:eastAsia="Century Gothic" w:hAnsi="Century Gothic" w:cs="Century Gothic"/>
          <w:color w:val="7F7F7F"/>
          <w:sz w:val="28"/>
        </w:rPr>
        <w:t xml:space="preserve">аги несет ответственность за ее подлинность и действительность прав, удостоверенных в ней. Однако ответственность продавца может быть ограничена, если он сам не знал о недействительности ценной бумаги и не имел злого умысла. </w:t>
      </w:r>
    </w:p>
    <w:p w14:paraId="78160C9A" w14:textId="77777777" w:rsidR="0001354E" w:rsidRDefault="00865D67">
      <w:pPr>
        <w:numPr>
          <w:ilvl w:val="0"/>
          <w:numId w:val="54"/>
        </w:numPr>
        <w:spacing w:after="37" w:line="228" w:lineRule="auto"/>
        <w:ind w:left="711" w:right="170" w:hanging="542"/>
      </w:pPr>
      <w:r>
        <w:rPr>
          <w:rFonts w:ascii="Century Gothic" w:eastAsia="Century Gothic" w:hAnsi="Century Gothic" w:cs="Century Gothic"/>
          <w:color w:val="7F7F7F"/>
          <w:sz w:val="28"/>
        </w:rPr>
        <w:t xml:space="preserve">Покупатель: Покупатель ценной </w:t>
      </w:r>
      <w:r>
        <w:rPr>
          <w:rFonts w:ascii="Century Gothic" w:eastAsia="Century Gothic" w:hAnsi="Century Gothic" w:cs="Century Gothic"/>
          <w:color w:val="7F7F7F"/>
          <w:sz w:val="28"/>
        </w:rPr>
        <w:t>бумаги несет ответственность за проверку ее подлинности и действительности прав, удостоверенных в ней. Если покупатель не проверил ценную бумагу и не убедился в ее действительности, он может нести убытки.</w:t>
      </w:r>
    </w:p>
    <w:p w14:paraId="00EE63DD" w14:textId="77777777" w:rsidR="0001354E" w:rsidRDefault="00865D67">
      <w:pPr>
        <w:pStyle w:val="2"/>
        <w:ind w:left="123" w:right="306"/>
      </w:pPr>
      <w:r>
        <w:rPr>
          <w:noProof/>
        </w:rPr>
        <w:lastRenderedPageBreak/>
        <w:drawing>
          <wp:anchor distT="0" distB="0" distL="114300" distR="114300" simplePos="0" relativeHeight="251707392" behindDoc="1" locked="0" layoutInCell="1" allowOverlap="0" wp14:anchorId="31668980" wp14:editId="45B5AED8">
            <wp:simplePos x="0" y="0"/>
            <wp:positionH relativeFrom="column">
              <wp:posOffset>1999488</wp:posOffset>
            </wp:positionH>
            <wp:positionV relativeFrom="paragraph">
              <wp:posOffset>-270084</wp:posOffset>
            </wp:positionV>
            <wp:extent cx="4874514" cy="1125474"/>
            <wp:effectExtent l="0" t="0" r="0" b="0"/>
            <wp:wrapNone/>
            <wp:docPr id="2460" name="Picture 2460"/>
            <wp:cNvGraphicFramePr/>
            <a:graphic xmlns:a="http://schemas.openxmlformats.org/drawingml/2006/main">
              <a:graphicData uri="http://schemas.openxmlformats.org/drawingml/2006/picture">
                <pic:pic xmlns:pic="http://schemas.openxmlformats.org/drawingml/2006/picture">
                  <pic:nvPicPr>
                    <pic:cNvPr id="2460" name="Picture 2460"/>
                    <pic:cNvPicPr/>
                  </pic:nvPicPr>
                  <pic:blipFill>
                    <a:blip r:embed="rId888"/>
                    <a:stretch>
                      <a:fillRect/>
                    </a:stretch>
                  </pic:blipFill>
                  <pic:spPr>
                    <a:xfrm>
                      <a:off x="0" y="0"/>
                      <a:ext cx="4874514" cy="1125474"/>
                    </a:xfrm>
                    <a:prstGeom prst="rect">
                      <a:avLst/>
                    </a:prstGeom>
                  </pic:spPr>
                </pic:pic>
              </a:graphicData>
            </a:graphic>
          </wp:anchor>
        </w:drawing>
      </w:r>
      <w:r>
        <w:t>7. Ценные бумаги</w:t>
      </w:r>
    </w:p>
    <w:p w14:paraId="5479C8C3" w14:textId="77777777" w:rsidR="0001354E" w:rsidRDefault="00865D67">
      <w:pPr>
        <w:pStyle w:val="3"/>
        <w:spacing w:after="524" w:line="259" w:lineRule="auto"/>
        <w:ind w:left="179"/>
        <w:jc w:val="left"/>
      </w:pPr>
      <w:r>
        <w:rPr>
          <w:rFonts w:ascii="Century Gothic" w:eastAsia="Century Gothic" w:hAnsi="Century Gothic" w:cs="Century Gothic"/>
          <w:b/>
          <w:color w:val="7F7F7F"/>
          <w:sz w:val="32"/>
        </w:rPr>
        <w:lastRenderedPageBreak/>
        <w:t>ГК РФ Статья 147. Ответственность</w:t>
      </w:r>
      <w:r>
        <w:rPr>
          <w:rFonts w:ascii="Century Gothic" w:eastAsia="Century Gothic" w:hAnsi="Century Gothic" w:cs="Century Gothic"/>
          <w:b/>
          <w:color w:val="7F7F7F"/>
          <w:sz w:val="32"/>
        </w:rPr>
        <w:t xml:space="preserve"> за действительность прав, удостоверенных документарной ценной бумагой</w:t>
      </w:r>
    </w:p>
    <w:p w14:paraId="5F17B283" w14:textId="77777777" w:rsidR="0001354E" w:rsidRDefault="00865D67">
      <w:pPr>
        <w:tabs>
          <w:tab w:val="center" w:pos="2593"/>
        </w:tabs>
        <w:spacing w:after="41"/>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u w:val="single" w:color="7F7F7F"/>
        </w:rPr>
        <w:t>Субъективная сторона:</w:t>
      </w:r>
      <w:r>
        <w:rPr>
          <w:rFonts w:ascii="Century Gothic" w:eastAsia="Century Gothic" w:hAnsi="Century Gothic" w:cs="Century Gothic"/>
          <w:color w:val="7F7F7F"/>
          <w:sz w:val="32"/>
        </w:rPr>
        <w:t xml:space="preserve"> </w:t>
      </w:r>
    </w:p>
    <w:p w14:paraId="2B283072" w14:textId="77777777" w:rsidR="0001354E" w:rsidRDefault="00865D67">
      <w:pPr>
        <w:spacing w:after="538" w:line="249" w:lineRule="auto"/>
        <w:ind w:left="179" w:right="92" w:hanging="10"/>
      </w:pPr>
      <w:r>
        <w:rPr>
          <w:rFonts w:ascii="Century Gothic" w:eastAsia="Century Gothic" w:hAnsi="Century Gothic" w:cs="Century Gothic"/>
          <w:color w:val="7F7F7F"/>
          <w:sz w:val="32"/>
        </w:rPr>
        <w:t xml:space="preserve">В контексте ответственности за действительность прав, удостоверенных документарной ценной бумагой, понятия "умысел" и "неосторожность" применяются к действиям лица, которое несет ответственность за подлинность и действительность ценной бумаги. </w:t>
      </w:r>
    </w:p>
    <w:p w14:paraId="3FD74B9F" w14:textId="77777777" w:rsidR="0001354E" w:rsidRDefault="00865D67">
      <w:pPr>
        <w:spacing w:after="54" w:line="249" w:lineRule="auto"/>
        <w:ind w:left="169" w:firstLine="86"/>
      </w:pPr>
      <w:r>
        <w:rPr>
          <w:rFonts w:ascii="Century Gothic" w:eastAsia="Century Gothic" w:hAnsi="Century Gothic" w:cs="Century Gothic"/>
          <w:color w:val="7F7F7F"/>
          <w:sz w:val="32"/>
        </w:rPr>
        <w:t>Умысел - эт</w:t>
      </w:r>
      <w:r>
        <w:rPr>
          <w:rFonts w:ascii="Century Gothic" w:eastAsia="Century Gothic" w:hAnsi="Century Gothic" w:cs="Century Gothic"/>
          <w:color w:val="7F7F7F"/>
          <w:sz w:val="32"/>
        </w:rPr>
        <w:t xml:space="preserve">о сознательное и целенаправленное создание недействительной ценной бумаги или использование подделки. </w:t>
      </w:r>
    </w:p>
    <w:p w14:paraId="417CF42B" w14:textId="77777777" w:rsidR="0001354E" w:rsidRDefault="00865D67">
      <w:pPr>
        <w:spacing w:after="530" w:line="249" w:lineRule="auto"/>
        <w:ind w:left="179" w:hanging="10"/>
      </w:pPr>
      <w:r>
        <w:rPr>
          <w:rFonts w:ascii="Century Gothic" w:eastAsia="Century Gothic" w:hAnsi="Century Gothic" w:cs="Century Gothic"/>
          <w:i/>
          <w:color w:val="7F7F7F"/>
          <w:sz w:val="32"/>
        </w:rPr>
        <w:t>Пример</w:t>
      </w:r>
      <w:r>
        <w:rPr>
          <w:rFonts w:ascii="Century Gothic" w:eastAsia="Century Gothic" w:hAnsi="Century Gothic" w:cs="Century Gothic"/>
          <w:color w:val="7F7F7F"/>
          <w:sz w:val="32"/>
        </w:rPr>
        <w:t xml:space="preserve">: Подделка акции с целью продажи ее по заниженной цене. </w:t>
      </w:r>
    </w:p>
    <w:p w14:paraId="71AFF48D" w14:textId="77777777" w:rsidR="0001354E" w:rsidRDefault="00865D67">
      <w:pPr>
        <w:spacing w:after="54" w:line="249" w:lineRule="auto"/>
        <w:ind w:left="179" w:hanging="10"/>
      </w:pPr>
      <w:r>
        <w:rPr>
          <w:rFonts w:ascii="Century Gothic" w:eastAsia="Century Gothic" w:hAnsi="Century Gothic" w:cs="Century Gothic"/>
          <w:color w:val="7F7F7F"/>
          <w:sz w:val="32"/>
        </w:rPr>
        <w:t xml:space="preserve">Неосторожность - это небрежное отношение к подлинности и действительности ценной бумаги. </w:t>
      </w:r>
    </w:p>
    <w:p w14:paraId="0645CAC0" w14:textId="77777777" w:rsidR="0001354E" w:rsidRDefault="00865D67">
      <w:pPr>
        <w:spacing w:after="538" w:line="249" w:lineRule="auto"/>
        <w:ind w:left="169" w:firstLine="86"/>
      </w:pPr>
      <w:r>
        <w:rPr>
          <w:rFonts w:ascii="Century Gothic" w:eastAsia="Century Gothic" w:hAnsi="Century Gothic" w:cs="Century Gothic"/>
          <w:i/>
          <w:color w:val="7F7F7F"/>
          <w:sz w:val="32"/>
        </w:rPr>
        <w:t>Пример</w:t>
      </w:r>
      <w:r>
        <w:rPr>
          <w:rFonts w:ascii="Century Gothic" w:eastAsia="Century Gothic" w:hAnsi="Century Gothic" w:cs="Century Gothic"/>
          <w:color w:val="7F7F7F"/>
          <w:sz w:val="32"/>
        </w:rPr>
        <w:t>: Продавца не заинтересовала подлинность ценной бумаги, которую он продал, хотя у него были сомнения в ее подлинности.</w:t>
      </w:r>
    </w:p>
    <w:p w14:paraId="3E7FCF3D" w14:textId="77777777" w:rsidR="0001354E" w:rsidRDefault="00865D67">
      <w:pPr>
        <w:spacing w:after="18" w:line="249" w:lineRule="auto"/>
        <w:ind w:left="711" w:hanging="542"/>
      </w:pPr>
      <w:r>
        <w:rPr>
          <w:rFonts w:ascii="Arial" w:eastAsia="Arial" w:hAnsi="Arial" w:cs="Arial"/>
          <w:color w:val="7F7F7F"/>
          <w:sz w:val="32"/>
        </w:rPr>
        <w:t xml:space="preserve">• </w:t>
      </w:r>
      <w:r>
        <w:rPr>
          <w:rFonts w:ascii="Century Gothic" w:eastAsia="Century Gothic" w:hAnsi="Century Gothic" w:cs="Century Gothic"/>
          <w:color w:val="7F7F7F"/>
          <w:sz w:val="32"/>
          <w:u w:val="single" w:color="7F7F7F"/>
        </w:rPr>
        <w:t>Предмет</w:t>
      </w:r>
      <w:r>
        <w:rPr>
          <w:rFonts w:ascii="Century Gothic" w:eastAsia="Century Gothic" w:hAnsi="Century Gothic" w:cs="Century Gothic"/>
          <w:b/>
          <w:color w:val="7F7F7F"/>
          <w:sz w:val="32"/>
        </w:rPr>
        <w:t xml:space="preserve">: </w:t>
      </w:r>
      <w:r>
        <w:rPr>
          <w:rFonts w:ascii="Century Gothic" w:eastAsia="Century Gothic" w:hAnsi="Century Gothic" w:cs="Century Gothic"/>
          <w:color w:val="7F7F7F"/>
          <w:sz w:val="32"/>
        </w:rPr>
        <w:t xml:space="preserve">Акции, Облигации, Векселя, Чек, Депозитный сертификат, Страховой полис </w:t>
      </w:r>
    </w:p>
    <w:p w14:paraId="483E266F" w14:textId="77777777" w:rsidR="0001354E" w:rsidRDefault="00865D67">
      <w:pPr>
        <w:pStyle w:val="2"/>
        <w:ind w:left="123" w:right="83"/>
      </w:pPr>
      <w:r>
        <w:rPr>
          <w:noProof/>
        </w:rPr>
        <w:lastRenderedPageBreak/>
        <w:drawing>
          <wp:anchor distT="0" distB="0" distL="114300" distR="114300" simplePos="0" relativeHeight="251708416" behindDoc="1" locked="0" layoutInCell="1" allowOverlap="0" wp14:anchorId="660168E9" wp14:editId="5F22A7AE">
            <wp:simplePos x="0" y="0"/>
            <wp:positionH relativeFrom="column">
              <wp:posOffset>2069592</wp:posOffset>
            </wp:positionH>
            <wp:positionV relativeFrom="paragraph">
              <wp:posOffset>-246177</wp:posOffset>
            </wp:positionV>
            <wp:extent cx="4203192" cy="548640"/>
            <wp:effectExtent l="0" t="0" r="0" b="0"/>
            <wp:wrapNone/>
            <wp:docPr id="299723" name="Picture 299723"/>
            <wp:cNvGraphicFramePr/>
            <a:graphic xmlns:a="http://schemas.openxmlformats.org/drawingml/2006/main">
              <a:graphicData uri="http://schemas.openxmlformats.org/drawingml/2006/picture">
                <pic:pic xmlns:pic="http://schemas.openxmlformats.org/drawingml/2006/picture">
                  <pic:nvPicPr>
                    <pic:cNvPr id="299723" name="Picture 299723"/>
                    <pic:cNvPicPr/>
                  </pic:nvPicPr>
                  <pic:blipFill>
                    <a:blip r:embed="rId897"/>
                    <a:stretch>
                      <a:fillRect/>
                    </a:stretch>
                  </pic:blipFill>
                  <pic:spPr>
                    <a:xfrm>
                      <a:off x="0" y="0"/>
                      <a:ext cx="4203192" cy="548640"/>
                    </a:xfrm>
                    <a:prstGeom prst="rect">
                      <a:avLst/>
                    </a:prstGeom>
                  </pic:spPr>
                </pic:pic>
              </a:graphicData>
            </a:graphic>
          </wp:anchor>
        </w:drawing>
      </w:r>
      <w:r>
        <w:t>7. Ценные бумаги</w:t>
      </w:r>
    </w:p>
    <w:p w14:paraId="135550E9" w14:textId="77777777" w:rsidR="0001354E" w:rsidRDefault="00865D67">
      <w:pPr>
        <w:pStyle w:val="3"/>
        <w:spacing w:after="5" w:line="259" w:lineRule="auto"/>
        <w:ind w:left="0"/>
        <w:jc w:val="left"/>
      </w:pPr>
      <w:r>
        <w:rPr>
          <w:rFonts w:ascii="Century Gothic" w:eastAsia="Century Gothic" w:hAnsi="Century Gothic" w:cs="Century Gothic"/>
          <w:b/>
          <w:color w:val="7F7F7F"/>
          <w:sz w:val="28"/>
        </w:rPr>
        <w:lastRenderedPageBreak/>
        <w:t>ГК РФ Статья 147. Ответственно</w:t>
      </w:r>
      <w:r>
        <w:rPr>
          <w:rFonts w:ascii="Century Gothic" w:eastAsia="Century Gothic" w:hAnsi="Century Gothic" w:cs="Century Gothic"/>
          <w:b/>
          <w:color w:val="7F7F7F"/>
          <w:sz w:val="28"/>
        </w:rPr>
        <w:t>сть за действительность прав, удостоверенных документарной ценной бумагой</w:t>
      </w:r>
    </w:p>
    <w:p w14:paraId="4B0DB34A" w14:textId="77777777" w:rsidR="0001354E" w:rsidRDefault="00865D67">
      <w:pPr>
        <w:numPr>
          <w:ilvl w:val="0"/>
          <w:numId w:val="55"/>
        </w:numPr>
        <w:spacing w:after="29" w:line="228" w:lineRule="auto"/>
        <w:ind w:left="550" w:right="9" w:hanging="542"/>
      </w:pPr>
      <w:r>
        <w:rPr>
          <w:rFonts w:ascii="Century Gothic" w:eastAsia="Century Gothic" w:hAnsi="Century Gothic" w:cs="Century Gothic"/>
          <w:color w:val="7F7F7F"/>
          <w:sz w:val="30"/>
        </w:rPr>
        <w:t>В комментируемой статье установлено общее правило об ответственности кредитора, уступившего требование, вытекающее из ценной бумаги: лицо, передавшее права из ценной бумаги, отвечает</w:t>
      </w:r>
      <w:r>
        <w:rPr>
          <w:rFonts w:ascii="Century Gothic" w:eastAsia="Century Gothic" w:hAnsi="Century Gothic" w:cs="Century Gothic"/>
          <w:color w:val="7F7F7F"/>
          <w:sz w:val="30"/>
        </w:rPr>
        <w:t xml:space="preserve"> перед лицом, которому переданы эти права, за недействительность переданного ему требования, но не отвечает за неисполнение этого требования лицом, обязанным по ценной бумаге.</w:t>
      </w:r>
    </w:p>
    <w:p w14:paraId="67A40402" w14:textId="77777777" w:rsidR="0001354E" w:rsidRDefault="00865D67">
      <w:pPr>
        <w:numPr>
          <w:ilvl w:val="0"/>
          <w:numId w:val="55"/>
        </w:numPr>
        <w:spacing w:after="29" w:line="228" w:lineRule="auto"/>
        <w:ind w:left="550" w:right="9" w:hanging="542"/>
      </w:pPr>
      <w:r>
        <w:rPr>
          <w:rFonts w:ascii="Century Gothic" w:eastAsia="Century Gothic" w:hAnsi="Century Gothic" w:cs="Century Gothic"/>
          <w:color w:val="7F7F7F"/>
          <w:sz w:val="30"/>
        </w:rPr>
        <w:t xml:space="preserve">При этом лицо, передавшее документарную ценную бумагу, несет ответственность за </w:t>
      </w:r>
      <w:r>
        <w:rPr>
          <w:rFonts w:ascii="Century Gothic" w:eastAsia="Century Gothic" w:hAnsi="Century Gothic" w:cs="Century Gothic"/>
          <w:color w:val="7F7F7F"/>
          <w:sz w:val="30"/>
        </w:rPr>
        <w:t>исполнение обязательства по ней только при наличии соответствующей оговорки, а также в иных случаях, установленных законом.</w:t>
      </w:r>
    </w:p>
    <w:p w14:paraId="1A3AB0AC" w14:textId="77777777" w:rsidR="0001354E" w:rsidRDefault="00865D67">
      <w:pPr>
        <w:numPr>
          <w:ilvl w:val="0"/>
          <w:numId w:val="55"/>
        </w:numPr>
        <w:spacing w:after="37" w:line="227" w:lineRule="auto"/>
        <w:ind w:left="550" w:right="9" w:hanging="542"/>
      </w:pPr>
      <w:r>
        <w:rPr>
          <w:rFonts w:ascii="Century Gothic" w:eastAsia="Century Gothic" w:hAnsi="Century Gothic" w:cs="Century Gothic"/>
          <w:color w:val="7F7F7F"/>
          <w:sz w:val="30"/>
        </w:rPr>
        <w:t>Оговорка о том, что иное может быть установлено законом, отсылает к следующему абзацу п. 1 комментируемой статьи: лицо, передавшее ценную бумагу, может отвечать не только за недействительность удостоверенных прав, но и за исполнение по ценной бумаге. Случа</w:t>
      </w:r>
      <w:r>
        <w:rPr>
          <w:rFonts w:ascii="Century Gothic" w:eastAsia="Century Gothic" w:hAnsi="Century Gothic" w:cs="Century Gothic"/>
          <w:color w:val="7F7F7F"/>
          <w:sz w:val="30"/>
        </w:rPr>
        <w:t>ев, когда бы лицо, передающее ценную бумагу, освобождалось от ответственности за недействительность удостоверенных бумагой прав, законодательством на сегодняшний день не установлено.</w:t>
      </w:r>
    </w:p>
    <w:p w14:paraId="58987832" w14:textId="77777777" w:rsidR="0001354E" w:rsidRDefault="00865D67">
      <w:pPr>
        <w:numPr>
          <w:ilvl w:val="0"/>
          <w:numId w:val="55"/>
        </w:numPr>
        <w:spacing w:after="37" w:line="227" w:lineRule="auto"/>
        <w:ind w:left="550" w:right="9" w:hanging="542"/>
      </w:pPr>
      <w:r>
        <w:rPr>
          <w:rFonts w:ascii="Century Gothic" w:eastAsia="Century Gothic" w:hAnsi="Century Gothic" w:cs="Century Gothic"/>
          <w:color w:val="7F7F7F"/>
          <w:sz w:val="30"/>
        </w:rPr>
        <w:t>Возможны ситуации, когда новый владелец ценной бумаги, которую ему переда</w:t>
      </w:r>
      <w:r>
        <w:rPr>
          <w:rFonts w:ascii="Century Gothic" w:eastAsia="Century Gothic" w:hAnsi="Century Gothic" w:cs="Century Gothic"/>
          <w:color w:val="7F7F7F"/>
          <w:sz w:val="30"/>
        </w:rPr>
        <w:t>ли, обнаружил ее подлог или подделку. В таких случаях он вправе потребовать от лица, передавшего ему ценную бумагу, исполнения обязательств по такой ценной бумаге и возмещения убытков.</w:t>
      </w:r>
    </w:p>
    <w:p w14:paraId="6C47FB77" w14:textId="77777777" w:rsidR="0001354E" w:rsidRDefault="00865D67">
      <w:pPr>
        <w:numPr>
          <w:ilvl w:val="0"/>
          <w:numId w:val="55"/>
        </w:numPr>
        <w:spacing w:after="37" w:line="227" w:lineRule="auto"/>
        <w:ind w:left="550" w:right="9" w:hanging="542"/>
      </w:pPr>
      <w:r>
        <w:rPr>
          <w:rFonts w:ascii="Century Gothic" w:eastAsia="Century Gothic" w:hAnsi="Century Gothic" w:cs="Century Gothic"/>
          <w:color w:val="7F7F7F"/>
          <w:sz w:val="30"/>
        </w:rPr>
        <w:t>Под подлогом понимается как изготовление полностью фальшивого документа</w:t>
      </w:r>
      <w:r>
        <w:rPr>
          <w:rFonts w:ascii="Century Gothic" w:eastAsia="Century Gothic" w:hAnsi="Century Gothic" w:cs="Century Gothic"/>
          <w:color w:val="7F7F7F"/>
          <w:sz w:val="30"/>
        </w:rPr>
        <w:t>, так и внесение в него недостоверных сведений.</w:t>
      </w:r>
    </w:p>
    <w:p w14:paraId="2086F440" w14:textId="77777777" w:rsidR="0001354E" w:rsidRDefault="00865D67">
      <w:pPr>
        <w:numPr>
          <w:ilvl w:val="0"/>
          <w:numId w:val="55"/>
        </w:numPr>
        <w:spacing w:after="29" w:line="228" w:lineRule="auto"/>
        <w:ind w:left="550" w:right="9" w:hanging="542"/>
      </w:pPr>
      <w:r>
        <w:rPr>
          <w:rFonts w:ascii="Century Gothic" w:eastAsia="Century Gothic" w:hAnsi="Century Gothic" w:cs="Century Gothic"/>
          <w:color w:val="7F7F7F"/>
          <w:sz w:val="30"/>
        </w:rPr>
        <w:lastRenderedPageBreak/>
        <w:t>Под подделкой документа понимается изготовление фиктивного документа, обычно имеющего все формальные признаки, но удостоверяющего отсутствующие факты и состояния, либо незаконного изменения подлинного докумен</w:t>
      </w:r>
      <w:r>
        <w:rPr>
          <w:rFonts w:ascii="Century Gothic" w:eastAsia="Century Gothic" w:hAnsi="Century Gothic" w:cs="Century Gothic"/>
          <w:color w:val="7F7F7F"/>
          <w:sz w:val="30"/>
        </w:rPr>
        <w:t>та.</w:t>
      </w:r>
    </w:p>
    <w:p w14:paraId="74550401" w14:textId="77777777" w:rsidR="0001354E" w:rsidRDefault="00865D67">
      <w:pPr>
        <w:pStyle w:val="2"/>
        <w:ind w:left="123" w:right="306"/>
      </w:pPr>
      <w:r>
        <w:rPr>
          <w:noProof/>
        </w:rPr>
        <w:lastRenderedPageBreak/>
        <w:drawing>
          <wp:anchor distT="0" distB="0" distL="114300" distR="114300" simplePos="0" relativeHeight="251709440" behindDoc="1" locked="0" layoutInCell="1" allowOverlap="0" wp14:anchorId="4F87B3C6" wp14:editId="24088C8C">
            <wp:simplePos x="0" y="0"/>
            <wp:positionH relativeFrom="column">
              <wp:posOffset>1999488</wp:posOffset>
            </wp:positionH>
            <wp:positionV relativeFrom="paragraph">
              <wp:posOffset>-270084</wp:posOffset>
            </wp:positionV>
            <wp:extent cx="4874514" cy="1125474"/>
            <wp:effectExtent l="0" t="0" r="0" b="0"/>
            <wp:wrapNone/>
            <wp:docPr id="2550" name="Picture 2550"/>
            <wp:cNvGraphicFramePr/>
            <a:graphic xmlns:a="http://schemas.openxmlformats.org/drawingml/2006/main">
              <a:graphicData uri="http://schemas.openxmlformats.org/drawingml/2006/picture">
                <pic:pic xmlns:pic="http://schemas.openxmlformats.org/drawingml/2006/picture">
                  <pic:nvPicPr>
                    <pic:cNvPr id="2550" name="Picture 2550"/>
                    <pic:cNvPicPr/>
                  </pic:nvPicPr>
                  <pic:blipFill>
                    <a:blip r:embed="rId888"/>
                    <a:stretch>
                      <a:fillRect/>
                    </a:stretch>
                  </pic:blipFill>
                  <pic:spPr>
                    <a:xfrm>
                      <a:off x="0" y="0"/>
                      <a:ext cx="4874514" cy="1125474"/>
                    </a:xfrm>
                    <a:prstGeom prst="rect">
                      <a:avLst/>
                    </a:prstGeom>
                  </pic:spPr>
                </pic:pic>
              </a:graphicData>
            </a:graphic>
          </wp:anchor>
        </w:drawing>
      </w:r>
      <w:r>
        <w:t>7. Ценные бумаги</w:t>
      </w:r>
    </w:p>
    <w:p w14:paraId="7C878283" w14:textId="77777777" w:rsidR="0001354E" w:rsidRDefault="00865D67">
      <w:pPr>
        <w:spacing w:after="0"/>
        <w:ind w:right="5"/>
        <w:jc w:val="center"/>
      </w:pPr>
      <w:r>
        <w:rPr>
          <w:rFonts w:ascii="Century Gothic" w:eastAsia="Century Gothic" w:hAnsi="Century Gothic" w:cs="Century Gothic"/>
          <w:i/>
          <w:color w:val="7F7F7F"/>
          <w:sz w:val="54"/>
          <w:u w:val="single" w:color="7F7F7F"/>
        </w:rPr>
        <w:lastRenderedPageBreak/>
        <w:t>Судебная практика</w:t>
      </w:r>
    </w:p>
    <w:p w14:paraId="75A6C802" w14:textId="77777777" w:rsidR="0001354E" w:rsidRDefault="00865D67">
      <w:pPr>
        <w:pStyle w:val="3"/>
        <w:spacing w:after="295" w:line="259" w:lineRule="auto"/>
        <w:ind w:left="14"/>
      </w:pPr>
      <w:r>
        <w:rPr>
          <w:rFonts w:ascii="Century Gothic" w:eastAsia="Century Gothic" w:hAnsi="Century Gothic" w:cs="Century Gothic"/>
          <w:b/>
          <w:color w:val="7F7F7F"/>
          <w:sz w:val="40"/>
        </w:rPr>
        <w:t>ГК РФ Статья 147</w:t>
      </w:r>
    </w:p>
    <w:p w14:paraId="1A53EEA3" w14:textId="77777777" w:rsidR="0001354E" w:rsidRDefault="00865D67">
      <w:pPr>
        <w:numPr>
          <w:ilvl w:val="0"/>
          <w:numId w:val="56"/>
        </w:numPr>
        <w:spacing w:after="19" w:line="227" w:lineRule="auto"/>
        <w:ind w:right="3303" w:hanging="10"/>
      </w:pPr>
      <w:r>
        <w:rPr>
          <w:rFonts w:ascii="Century Gothic" w:eastAsia="Century Gothic" w:hAnsi="Century Gothic" w:cs="Century Gothic"/>
          <w:color w:val="7F7F7F"/>
          <w:sz w:val="34"/>
        </w:rPr>
        <w:t xml:space="preserve">Дело о фальшивой ценной бумаге </w:t>
      </w:r>
      <w:r>
        <w:rPr>
          <w:rFonts w:ascii="Century Gothic" w:eastAsia="Century Gothic" w:hAnsi="Century Gothic" w:cs="Century Gothic"/>
          <w:color w:val="7F7F7F"/>
          <w:sz w:val="34"/>
          <w:u w:val="single" w:color="7F7F7F"/>
        </w:rPr>
        <w:t>Суть спора:</w:t>
      </w:r>
    </w:p>
    <w:p w14:paraId="20F6AB13"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Гражданин А. приобрел акции нефтяной компании по заниженной цене. Впоследствии оказалось, что ценные бумаги были подделаны. </w:t>
      </w:r>
    </w:p>
    <w:p w14:paraId="320DB2CC"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52910D1B" w14:textId="77777777" w:rsidR="0001354E" w:rsidRDefault="00865D67">
      <w:pPr>
        <w:spacing w:after="446" w:line="227" w:lineRule="auto"/>
        <w:ind w:left="24" w:right="11" w:hanging="10"/>
      </w:pPr>
      <w:r>
        <w:rPr>
          <w:rFonts w:ascii="Century Gothic" w:eastAsia="Century Gothic" w:hAnsi="Century Gothic" w:cs="Century Gothic"/>
          <w:color w:val="7F7F7F"/>
          <w:sz w:val="34"/>
        </w:rPr>
        <w:t>Суд признал А. виновным в мошенничестве и назначил ему наказание в виде лишения свободы. Суд указал, что А. долж</w:t>
      </w:r>
      <w:r>
        <w:rPr>
          <w:rFonts w:ascii="Century Gothic" w:eastAsia="Century Gothic" w:hAnsi="Century Gothic" w:cs="Century Gothic"/>
          <w:color w:val="7F7F7F"/>
          <w:sz w:val="34"/>
        </w:rPr>
        <w:t>ен был проявить должную степень осторожности при приобретении ценных бумаг и проверить их подлинность. В этом деле суд указал на ответственность за не проверку действительности ценной бумаги, особенно если ее стоимость значительно ниже рыночной.</w:t>
      </w:r>
    </w:p>
    <w:p w14:paraId="21B0AC36" w14:textId="77777777" w:rsidR="0001354E" w:rsidRDefault="00865D67">
      <w:pPr>
        <w:numPr>
          <w:ilvl w:val="0"/>
          <w:numId w:val="56"/>
        </w:numPr>
        <w:spacing w:after="13" w:line="227" w:lineRule="auto"/>
        <w:ind w:right="3303" w:hanging="10"/>
      </w:pPr>
      <w:r>
        <w:rPr>
          <w:rFonts w:ascii="Century Gothic" w:eastAsia="Century Gothic" w:hAnsi="Century Gothic" w:cs="Century Gothic"/>
          <w:color w:val="7F7F7F"/>
          <w:sz w:val="34"/>
        </w:rPr>
        <w:t xml:space="preserve">Дело о краже ценных бумаг </w:t>
      </w:r>
      <w:r>
        <w:rPr>
          <w:rFonts w:ascii="Century Gothic" w:eastAsia="Century Gothic" w:hAnsi="Century Gothic" w:cs="Century Gothic"/>
          <w:color w:val="7F7F7F"/>
          <w:sz w:val="34"/>
          <w:u w:val="single" w:color="7F7F7F"/>
        </w:rPr>
        <w:t>Суть спора:</w:t>
      </w:r>
    </w:p>
    <w:p w14:paraId="11CB6092"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 xml:space="preserve">Неизвестные лица проникли в офис компании и похитили пакет акций. </w:t>
      </w:r>
      <w:r>
        <w:rPr>
          <w:rFonts w:ascii="Century Gothic" w:eastAsia="Century Gothic" w:hAnsi="Century Gothic" w:cs="Century Gothic"/>
          <w:color w:val="7F7F7F"/>
          <w:sz w:val="34"/>
          <w:u w:val="single" w:color="7F7F7F"/>
        </w:rPr>
        <w:t>Судебные решения:</w:t>
      </w:r>
    </w:p>
    <w:p w14:paraId="4244896C"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признал виновными в краже лиц, которые похитили ценные бумаги, и назначил им наказание в виде лишения свободы. Суд указал, что цен</w:t>
      </w:r>
      <w:r>
        <w:rPr>
          <w:rFonts w:ascii="Century Gothic" w:eastAsia="Century Gothic" w:hAnsi="Century Gothic" w:cs="Century Gothic"/>
          <w:color w:val="7F7F7F"/>
          <w:sz w:val="34"/>
        </w:rPr>
        <w:t xml:space="preserve">ные бумаги </w:t>
      </w:r>
    </w:p>
    <w:p w14:paraId="5A58B98B"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lastRenderedPageBreak/>
        <w:t>- это документы, которые удостоверяют права, и их кража является преступлением.</w:t>
      </w:r>
    </w:p>
    <w:p w14:paraId="18D2E403" w14:textId="77777777" w:rsidR="0001354E" w:rsidRDefault="00865D67">
      <w:pPr>
        <w:pStyle w:val="2"/>
        <w:ind w:left="123" w:right="113"/>
      </w:pPr>
      <w:r>
        <w:rPr>
          <w:noProof/>
        </w:rPr>
        <mc:AlternateContent>
          <mc:Choice Requires="wpg">
            <w:drawing>
              <wp:anchor distT="0" distB="0" distL="114300" distR="114300" simplePos="0" relativeHeight="251710464" behindDoc="1" locked="0" layoutInCell="1" allowOverlap="1" wp14:anchorId="770493A0" wp14:editId="05A046E2">
                <wp:simplePos x="0" y="0"/>
                <wp:positionH relativeFrom="column">
                  <wp:posOffset>515112</wp:posOffset>
                </wp:positionH>
                <wp:positionV relativeFrom="paragraph">
                  <wp:posOffset>-267290</wp:posOffset>
                </wp:positionV>
                <wp:extent cx="8087107" cy="1863090"/>
                <wp:effectExtent l="0" t="0" r="0" b="0"/>
                <wp:wrapNone/>
                <wp:docPr id="228214" name="Group 228214"/>
                <wp:cNvGraphicFramePr/>
                <a:graphic xmlns:a="http://schemas.openxmlformats.org/drawingml/2006/main">
                  <a:graphicData uri="http://schemas.microsoft.com/office/word/2010/wordprocessingGroup">
                    <wpg:wgp>
                      <wpg:cNvGrpSpPr/>
                      <wpg:grpSpPr>
                        <a:xfrm>
                          <a:off x="0" y="0"/>
                          <a:ext cx="8087107" cy="1863090"/>
                          <a:chOff x="0" y="0"/>
                          <a:chExt cx="8087107" cy="1863090"/>
                        </a:xfrm>
                      </wpg:grpSpPr>
                      <pic:pic xmlns:pic="http://schemas.openxmlformats.org/drawingml/2006/picture">
                        <pic:nvPicPr>
                          <pic:cNvPr id="2599" name="Picture 2599"/>
                          <pic:cNvPicPr/>
                        </pic:nvPicPr>
                        <pic:blipFill>
                          <a:blip r:embed="rId898"/>
                          <a:stretch>
                            <a:fillRect/>
                          </a:stretch>
                        </pic:blipFill>
                        <pic:spPr>
                          <a:xfrm>
                            <a:off x="0" y="0"/>
                            <a:ext cx="8087107" cy="1125474"/>
                          </a:xfrm>
                          <a:prstGeom prst="rect">
                            <a:avLst/>
                          </a:prstGeom>
                        </pic:spPr>
                      </pic:pic>
                      <pic:pic xmlns:pic="http://schemas.openxmlformats.org/drawingml/2006/picture">
                        <pic:nvPicPr>
                          <pic:cNvPr id="2602" name="Picture 2602"/>
                          <pic:cNvPicPr/>
                        </pic:nvPicPr>
                        <pic:blipFill>
                          <a:blip r:embed="rId899"/>
                          <a:stretch>
                            <a:fillRect/>
                          </a:stretch>
                        </pic:blipFill>
                        <pic:spPr>
                          <a:xfrm>
                            <a:off x="2767584" y="737616"/>
                            <a:ext cx="2426970" cy="1125474"/>
                          </a:xfrm>
                          <a:prstGeom prst="rect">
                            <a:avLst/>
                          </a:prstGeom>
                        </pic:spPr>
                      </pic:pic>
                    </wpg:wgp>
                  </a:graphicData>
                </a:graphic>
              </wp:anchor>
            </w:drawing>
          </mc:Choice>
          <mc:Fallback xmlns:a="http://schemas.openxmlformats.org/drawingml/2006/main">
            <w:pict>
              <v:group id="Group 228214" style="width:636.78pt;height:146.7pt;position:absolute;z-index:-2147483644;mso-position-horizontal-relative:text;mso-position-horizontal:absolute;margin-left:40.56pt;mso-position-vertical-relative:text;margin-top:-21.0465pt;" coordsize="80871,18630">
                <v:shape id="Picture 2599" style="position:absolute;width:80871;height:11254;left:0;top:0;" filled="f">
                  <v:imagedata r:id="rId900"/>
                </v:shape>
                <v:shape id="Picture 2602" style="position:absolute;width:24269;height:11254;left:27675;top:7376;" filled="f">
                  <v:imagedata r:id="rId901"/>
                </v:shape>
              </v:group>
            </w:pict>
          </mc:Fallback>
        </mc:AlternateContent>
      </w:r>
      <w:r>
        <w:t>8.  Нематериальные блага и их защита</w:t>
      </w:r>
    </w:p>
    <w:p w14:paraId="6D820ABF" w14:textId="77777777" w:rsidR="0001354E" w:rsidRDefault="00865D67">
      <w:pPr>
        <w:numPr>
          <w:ilvl w:val="0"/>
          <w:numId w:val="57"/>
        </w:numPr>
        <w:spacing w:after="655" w:line="261" w:lineRule="auto"/>
        <w:ind w:left="711" w:hanging="542"/>
      </w:pPr>
      <w:r>
        <w:rPr>
          <w:rFonts w:ascii="Century Gothic" w:eastAsia="Century Gothic" w:hAnsi="Century Gothic" w:cs="Century Gothic"/>
          <w:color w:val="7F7F7F"/>
          <w:sz w:val="40"/>
        </w:rPr>
        <w:t>Объект: сфера нематериальных благ.</w:t>
      </w:r>
    </w:p>
    <w:p w14:paraId="30E3426A" w14:textId="77777777" w:rsidR="0001354E" w:rsidRDefault="00865D67">
      <w:pPr>
        <w:numPr>
          <w:ilvl w:val="0"/>
          <w:numId w:val="57"/>
        </w:numPr>
        <w:spacing w:after="655" w:line="261" w:lineRule="auto"/>
        <w:ind w:left="711" w:hanging="542"/>
      </w:pPr>
      <w:r>
        <w:rPr>
          <w:rFonts w:ascii="Century Gothic" w:eastAsia="Century Gothic" w:hAnsi="Century Gothic" w:cs="Century Gothic"/>
          <w:color w:val="7F7F7F"/>
          <w:sz w:val="40"/>
        </w:rPr>
        <w:t>Объективная сторона: Жизнь и здоровье, достоинство личности, личная неприкосновенность, чес</w:t>
      </w:r>
      <w:r>
        <w:rPr>
          <w:rFonts w:ascii="Century Gothic" w:eastAsia="Century Gothic" w:hAnsi="Century Gothic" w:cs="Century Gothic"/>
          <w:color w:val="7F7F7F"/>
          <w:sz w:val="40"/>
        </w:rPr>
        <w:t>ть и доброе имя, деловая репутация, неприкосновенность частной жизни, неприкосновенность жилища, личная и семейная тайна, свобода передвижения, свобода выбора места пребывания и жительства, имя гражданина, авторство, иные нематериальные блага, принадлежащи</w:t>
      </w:r>
      <w:r>
        <w:rPr>
          <w:rFonts w:ascii="Century Gothic" w:eastAsia="Century Gothic" w:hAnsi="Century Gothic" w:cs="Century Gothic"/>
          <w:color w:val="7F7F7F"/>
          <w:sz w:val="40"/>
        </w:rPr>
        <w:t>е гражданину от рождения или в силу закона, неотчуждаемы и непередаваемы иным способом.</w:t>
      </w:r>
    </w:p>
    <w:p w14:paraId="1977AE42" w14:textId="77777777" w:rsidR="0001354E" w:rsidRDefault="00865D67">
      <w:pPr>
        <w:numPr>
          <w:ilvl w:val="0"/>
          <w:numId w:val="57"/>
        </w:numPr>
        <w:spacing w:after="655" w:line="261" w:lineRule="auto"/>
        <w:ind w:left="711" w:hanging="542"/>
      </w:pPr>
      <w:r>
        <w:rPr>
          <w:rFonts w:ascii="Century Gothic" w:eastAsia="Century Gothic" w:hAnsi="Century Gothic" w:cs="Century Gothic"/>
          <w:color w:val="7F7F7F"/>
          <w:sz w:val="40"/>
        </w:rPr>
        <w:lastRenderedPageBreak/>
        <w:t>Субъект: физическое лицо, юридическое лицо.</w:t>
      </w:r>
    </w:p>
    <w:p w14:paraId="1F64D3F9" w14:textId="77777777" w:rsidR="0001354E" w:rsidRDefault="00865D67">
      <w:pPr>
        <w:numPr>
          <w:ilvl w:val="0"/>
          <w:numId w:val="57"/>
        </w:numPr>
        <w:spacing w:after="3" w:line="261" w:lineRule="auto"/>
        <w:ind w:left="711" w:hanging="542"/>
      </w:pPr>
      <w:r>
        <w:rPr>
          <w:rFonts w:ascii="Century Gothic" w:eastAsia="Century Gothic" w:hAnsi="Century Gothic" w:cs="Century Gothic"/>
          <w:color w:val="7F7F7F"/>
          <w:sz w:val="40"/>
        </w:rPr>
        <w:t>Субъективная сторона: умысел и неосторожность.</w:t>
      </w:r>
    </w:p>
    <w:p w14:paraId="7A24C18F" w14:textId="77777777" w:rsidR="0001354E" w:rsidRDefault="00865D67">
      <w:pPr>
        <w:pStyle w:val="2"/>
        <w:ind w:left="123" w:right="113"/>
      </w:pPr>
      <w:r>
        <w:rPr>
          <w:noProof/>
        </w:rPr>
        <mc:AlternateContent>
          <mc:Choice Requires="wpg">
            <w:drawing>
              <wp:anchor distT="0" distB="0" distL="114300" distR="114300" simplePos="0" relativeHeight="251711488" behindDoc="1" locked="0" layoutInCell="1" allowOverlap="1" wp14:anchorId="70CBF2FD" wp14:editId="5B35B82A">
                <wp:simplePos x="0" y="0"/>
                <wp:positionH relativeFrom="column">
                  <wp:posOffset>515112</wp:posOffset>
                </wp:positionH>
                <wp:positionV relativeFrom="paragraph">
                  <wp:posOffset>-269703</wp:posOffset>
                </wp:positionV>
                <wp:extent cx="8087107" cy="1863090"/>
                <wp:effectExtent l="0" t="0" r="0" b="0"/>
                <wp:wrapNone/>
                <wp:docPr id="229770" name="Group 229770"/>
                <wp:cNvGraphicFramePr/>
                <a:graphic xmlns:a="http://schemas.openxmlformats.org/drawingml/2006/main">
                  <a:graphicData uri="http://schemas.microsoft.com/office/word/2010/wordprocessingGroup">
                    <wpg:wgp>
                      <wpg:cNvGrpSpPr/>
                      <wpg:grpSpPr>
                        <a:xfrm>
                          <a:off x="0" y="0"/>
                          <a:ext cx="8087107" cy="1863090"/>
                          <a:chOff x="0" y="0"/>
                          <a:chExt cx="8087107" cy="1863090"/>
                        </a:xfrm>
                      </wpg:grpSpPr>
                      <pic:pic xmlns:pic="http://schemas.openxmlformats.org/drawingml/2006/picture">
                        <pic:nvPicPr>
                          <pic:cNvPr id="2633" name="Picture 2633"/>
                          <pic:cNvPicPr/>
                        </pic:nvPicPr>
                        <pic:blipFill>
                          <a:blip r:embed="rId902"/>
                          <a:stretch>
                            <a:fillRect/>
                          </a:stretch>
                        </pic:blipFill>
                        <pic:spPr>
                          <a:xfrm>
                            <a:off x="0" y="0"/>
                            <a:ext cx="8087107" cy="1125474"/>
                          </a:xfrm>
                          <a:prstGeom prst="rect">
                            <a:avLst/>
                          </a:prstGeom>
                        </pic:spPr>
                      </pic:pic>
                      <pic:pic xmlns:pic="http://schemas.openxmlformats.org/drawingml/2006/picture">
                        <pic:nvPicPr>
                          <pic:cNvPr id="2636" name="Picture 2636"/>
                          <pic:cNvPicPr/>
                        </pic:nvPicPr>
                        <pic:blipFill>
                          <a:blip r:embed="rId903"/>
                          <a:stretch>
                            <a:fillRect/>
                          </a:stretch>
                        </pic:blipFill>
                        <pic:spPr>
                          <a:xfrm>
                            <a:off x="2767584" y="737616"/>
                            <a:ext cx="2426970" cy="1125474"/>
                          </a:xfrm>
                          <a:prstGeom prst="rect">
                            <a:avLst/>
                          </a:prstGeom>
                        </pic:spPr>
                      </pic:pic>
                    </wpg:wgp>
                  </a:graphicData>
                </a:graphic>
              </wp:anchor>
            </w:drawing>
          </mc:Choice>
          <mc:Fallback xmlns:a="http://schemas.openxmlformats.org/drawingml/2006/main">
            <w:pict>
              <v:group id="Group 229770" style="width:636.78pt;height:146.7pt;position:absolute;z-index:-2147483644;mso-position-horizontal-relative:text;mso-position-horizontal:absolute;margin-left:40.56pt;mso-position-vertical-relative:text;margin-top:-21.2365pt;" coordsize="80871,18630">
                <v:shape id="Picture 2633" style="position:absolute;width:80871;height:11254;left:0;top:0;" filled="f">
                  <v:imagedata r:id="rId904"/>
                </v:shape>
                <v:shape id="Picture 2636" style="position:absolute;width:24269;height:11254;left:27675;top:7376;" filled="f">
                  <v:imagedata r:id="rId905"/>
                </v:shape>
              </v:group>
            </w:pict>
          </mc:Fallback>
        </mc:AlternateContent>
      </w:r>
      <w:r>
        <w:t>8.  Нематериальные блага и их защита</w:t>
      </w:r>
    </w:p>
    <w:p w14:paraId="6F227D70" w14:textId="77777777" w:rsidR="0001354E" w:rsidRDefault="00865D67">
      <w:pPr>
        <w:numPr>
          <w:ilvl w:val="0"/>
          <w:numId w:val="58"/>
        </w:numPr>
        <w:spacing w:after="77" w:line="228" w:lineRule="auto"/>
        <w:ind w:left="711" w:right="15" w:hanging="542"/>
      </w:pPr>
      <w:r>
        <w:rPr>
          <w:rFonts w:ascii="Century Gothic" w:eastAsia="Century Gothic" w:hAnsi="Century Gothic" w:cs="Century Gothic"/>
          <w:color w:val="7F7F7F"/>
          <w:sz w:val="28"/>
        </w:rPr>
        <w:t>Объект:</w:t>
      </w:r>
    </w:p>
    <w:p w14:paraId="19332082" w14:textId="77777777" w:rsidR="0001354E" w:rsidRDefault="00865D67">
      <w:pPr>
        <w:spacing w:after="492" w:line="228" w:lineRule="auto"/>
        <w:ind w:left="179" w:right="15" w:hanging="10"/>
      </w:pPr>
      <w:r>
        <w:rPr>
          <w:rFonts w:ascii="Century Gothic" w:eastAsia="Century Gothic" w:hAnsi="Century Gothic" w:cs="Century Gothic"/>
          <w:color w:val="7F7F7F"/>
          <w:sz w:val="28"/>
        </w:rPr>
        <w:t>Объектом являются правоотношени</w:t>
      </w:r>
      <w:r>
        <w:rPr>
          <w:rFonts w:ascii="Century Gothic" w:eastAsia="Century Gothic" w:hAnsi="Century Gothic" w:cs="Century Gothic"/>
          <w:color w:val="7F7F7F"/>
          <w:sz w:val="28"/>
        </w:rPr>
        <w:t>я в сфере нематериальных благ.</w:t>
      </w:r>
    </w:p>
    <w:p w14:paraId="5972E794" w14:textId="77777777" w:rsidR="0001354E" w:rsidRDefault="00865D67">
      <w:pPr>
        <w:numPr>
          <w:ilvl w:val="0"/>
          <w:numId w:val="58"/>
        </w:numPr>
        <w:spacing w:after="76" w:line="228" w:lineRule="auto"/>
        <w:ind w:left="711" w:right="15" w:hanging="542"/>
      </w:pPr>
      <w:r>
        <w:rPr>
          <w:rFonts w:ascii="Century Gothic" w:eastAsia="Century Gothic" w:hAnsi="Century Gothic" w:cs="Century Gothic"/>
          <w:color w:val="7F7F7F"/>
          <w:sz w:val="28"/>
        </w:rPr>
        <w:t>Объективная сторона:</w:t>
      </w:r>
    </w:p>
    <w:p w14:paraId="282AF621" w14:textId="77777777" w:rsidR="0001354E" w:rsidRDefault="00865D67">
      <w:pPr>
        <w:spacing w:after="76" w:line="228" w:lineRule="auto"/>
        <w:ind w:left="179" w:right="98" w:hanging="10"/>
      </w:pPr>
      <w:r>
        <w:rPr>
          <w:rFonts w:ascii="Century Gothic" w:eastAsia="Century Gothic" w:hAnsi="Century Gothic" w:cs="Century Gothic"/>
          <w:color w:val="7F7F7F"/>
          <w:sz w:val="28"/>
        </w:rPr>
        <w:t>Жизнь и здоровье, достоинство личности, личная неприкосновенность, честь и доброе имя, деловая репутация, неприкосновенность частной жизни, неприкосновенность жилища, личная и семейная тайна, свобода передвижения, свобода выбора места пребывания и жительст</w:t>
      </w:r>
      <w:r>
        <w:rPr>
          <w:rFonts w:ascii="Century Gothic" w:eastAsia="Century Gothic" w:hAnsi="Century Gothic" w:cs="Century Gothic"/>
          <w:color w:val="7F7F7F"/>
          <w:sz w:val="28"/>
        </w:rPr>
        <w:t>ва, имя гражданина, авторство, иные нематериальные блага, принадлежащие гражданину от рождения или в силу закона, неотчуждаемы и непередаваемы иным способом.</w:t>
      </w:r>
    </w:p>
    <w:p w14:paraId="13310FE8" w14:textId="77777777" w:rsidR="0001354E" w:rsidRDefault="00865D67">
      <w:pPr>
        <w:spacing w:after="76" w:line="228" w:lineRule="auto"/>
        <w:ind w:left="179" w:right="163" w:hanging="10"/>
      </w:pPr>
      <w:r>
        <w:rPr>
          <w:rFonts w:ascii="Century Gothic" w:eastAsia="Century Gothic" w:hAnsi="Century Gothic" w:cs="Century Gothic"/>
          <w:color w:val="7F7F7F"/>
          <w:sz w:val="28"/>
        </w:rPr>
        <w:t>В случаях, если того требуют интересы гражданина, принадлежащие ему нематериальные блага могут быт</w:t>
      </w:r>
      <w:r>
        <w:rPr>
          <w:rFonts w:ascii="Century Gothic" w:eastAsia="Century Gothic" w:hAnsi="Century Gothic" w:cs="Century Gothic"/>
          <w:color w:val="7F7F7F"/>
          <w:sz w:val="28"/>
        </w:rPr>
        <w:t xml:space="preserve">ь защищены, в частности, путем признания судом факта нарушения его личного неимущественного права, опубликования решения суда о допущенном нарушении, а также путем пресечения или запрещения действий, нарушающих или создающих угрозу </w:t>
      </w:r>
      <w:r>
        <w:rPr>
          <w:rFonts w:ascii="Century Gothic" w:eastAsia="Century Gothic" w:hAnsi="Century Gothic" w:cs="Century Gothic"/>
          <w:color w:val="7F7F7F"/>
          <w:sz w:val="28"/>
        </w:rPr>
        <w:lastRenderedPageBreak/>
        <w:t>нарушения личного неимущ</w:t>
      </w:r>
      <w:r>
        <w:rPr>
          <w:rFonts w:ascii="Century Gothic" w:eastAsia="Century Gothic" w:hAnsi="Century Gothic" w:cs="Century Gothic"/>
          <w:color w:val="7F7F7F"/>
          <w:sz w:val="28"/>
        </w:rPr>
        <w:t>ественного права либо посягающих или создающих угрозу посягательства на нематериальное благо.</w:t>
      </w:r>
    </w:p>
    <w:p w14:paraId="5C3BE86F" w14:textId="77777777" w:rsidR="0001354E" w:rsidRDefault="00865D67">
      <w:pPr>
        <w:spacing w:after="95" w:line="228" w:lineRule="auto"/>
        <w:ind w:left="179" w:right="15" w:hanging="10"/>
      </w:pPr>
      <w:r>
        <w:rPr>
          <w:rFonts w:ascii="Century Gothic" w:eastAsia="Century Gothic" w:hAnsi="Century Gothic" w:cs="Century Gothic"/>
          <w:color w:val="7F7F7F"/>
          <w:sz w:val="28"/>
        </w:rPr>
        <w:t>В случаях и в порядке, которые предусмотрены законом, нематериальные блага, принадлежавшие умершему, могут защищаться другими лицами.</w:t>
      </w:r>
    </w:p>
    <w:p w14:paraId="0150CA29" w14:textId="77777777" w:rsidR="0001354E" w:rsidRDefault="00865D67">
      <w:pPr>
        <w:spacing w:after="477" w:line="228" w:lineRule="auto"/>
        <w:ind w:left="169" w:right="15" w:firstLine="77"/>
      </w:pPr>
      <w:r>
        <w:rPr>
          <w:rFonts w:ascii="Century Gothic" w:eastAsia="Century Gothic" w:hAnsi="Century Gothic" w:cs="Century Gothic"/>
          <w:color w:val="7F7F7F"/>
          <w:sz w:val="28"/>
        </w:rPr>
        <w:t>Гражданин вправе требовать п</w:t>
      </w:r>
      <w:r>
        <w:rPr>
          <w:rFonts w:ascii="Century Gothic" w:eastAsia="Century Gothic" w:hAnsi="Century Gothic" w:cs="Century Gothic"/>
          <w:color w:val="7F7F7F"/>
          <w:sz w:val="28"/>
        </w:rPr>
        <w:t>о суду опровержения порочащих его честь, достоинство или деловую репутацию сведений, если распространивший такие сведения не докажет, что они соответствуют действительности. Опровержение должно быть сделано тем же способом, которым были распространены свед</w:t>
      </w:r>
      <w:r>
        <w:rPr>
          <w:rFonts w:ascii="Century Gothic" w:eastAsia="Century Gothic" w:hAnsi="Century Gothic" w:cs="Century Gothic"/>
          <w:color w:val="7F7F7F"/>
          <w:sz w:val="28"/>
        </w:rPr>
        <w:t>ения о гражданине, или другим аналогичным способом.</w:t>
      </w:r>
    </w:p>
    <w:p w14:paraId="13684696" w14:textId="77777777" w:rsidR="0001354E" w:rsidRDefault="00865D67">
      <w:pPr>
        <w:spacing w:after="0"/>
        <w:ind w:left="169"/>
      </w:pPr>
      <w:r>
        <w:rPr>
          <w:rFonts w:ascii="Arial" w:eastAsia="Arial" w:hAnsi="Arial" w:cs="Arial"/>
          <w:color w:val="7F7F7F"/>
          <w:sz w:val="28"/>
        </w:rPr>
        <w:t>•</w:t>
      </w:r>
    </w:p>
    <w:p w14:paraId="2268AB1B" w14:textId="77777777" w:rsidR="0001354E" w:rsidRDefault="00865D67">
      <w:pPr>
        <w:spacing w:after="0"/>
        <w:ind w:right="1316"/>
        <w:jc w:val="right"/>
      </w:pPr>
      <w:r>
        <w:rPr>
          <w:noProof/>
        </w:rPr>
        <mc:AlternateContent>
          <mc:Choice Requires="wpg">
            <w:drawing>
              <wp:anchor distT="0" distB="0" distL="114300" distR="114300" simplePos="0" relativeHeight="251712512" behindDoc="1" locked="0" layoutInCell="1" allowOverlap="1" wp14:anchorId="36E6FE99" wp14:editId="56C1F72B">
                <wp:simplePos x="0" y="0"/>
                <wp:positionH relativeFrom="column">
                  <wp:posOffset>515112</wp:posOffset>
                </wp:positionH>
                <wp:positionV relativeFrom="paragraph">
                  <wp:posOffset>-269703</wp:posOffset>
                </wp:positionV>
                <wp:extent cx="8087107" cy="1863090"/>
                <wp:effectExtent l="0" t="0" r="0" b="0"/>
                <wp:wrapNone/>
                <wp:docPr id="228336" name="Group 228336"/>
                <wp:cNvGraphicFramePr/>
                <a:graphic xmlns:a="http://schemas.openxmlformats.org/drawingml/2006/main">
                  <a:graphicData uri="http://schemas.microsoft.com/office/word/2010/wordprocessingGroup">
                    <wpg:wgp>
                      <wpg:cNvGrpSpPr/>
                      <wpg:grpSpPr>
                        <a:xfrm>
                          <a:off x="0" y="0"/>
                          <a:ext cx="8087107" cy="1863090"/>
                          <a:chOff x="0" y="0"/>
                          <a:chExt cx="8087107" cy="1863090"/>
                        </a:xfrm>
                      </wpg:grpSpPr>
                      <pic:pic xmlns:pic="http://schemas.openxmlformats.org/drawingml/2006/picture">
                        <pic:nvPicPr>
                          <pic:cNvPr id="2677" name="Picture 2677"/>
                          <pic:cNvPicPr/>
                        </pic:nvPicPr>
                        <pic:blipFill>
                          <a:blip r:embed="rId902"/>
                          <a:stretch>
                            <a:fillRect/>
                          </a:stretch>
                        </pic:blipFill>
                        <pic:spPr>
                          <a:xfrm>
                            <a:off x="0" y="0"/>
                            <a:ext cx="8087107" cy="1125474"/>
                          </a:xfrm>
                          <a:prstGeom prst="rect">
                            <a:avLst/>
                          </a:prstGeom>
                        </pic:spPr>
                      </pic:pic>
                      <pic:pic xmlns:pic="http://schemas.openxmlformats.org/drawingml/2006/picture">
                        <pic:nvPicPr>
                          <pic:cNvPr id="2680" name="Picture 2680"/>
                          <pic:cNvPicPr/>
                        </pic:nvPicPr>
                        <pic:blipFill>
                          <a:blip r:embed="rId903"/>
                          <a:stretch>
                            <a:fillRect/>
                          </a:stretch>
                        </pic:blipFill>
                        <pic:spPr>
                          <a:xfrm>
                            <a:off x="2767584" y="737616"/>
                            <a:ext cx="2426970" cy="1125474"/>
                          </a:xfrm>
                          <a:prstGeom prst="rect">
                            <a:avLst/>
                          </a:prstGeom>
                        </pic:spPr>
                      </pic:pic>
                    </wpg:wgp>
                  </a:graphicData>
                </a:graphic>
              </wp:anchor>
            </w:drawing>
          </mc:Choice>
          <mc:Fallback xmlns:a="http://schemas.openxmlformats.org/drawingml/2006/main">
            <w:pict>
              <v:group id="Group 228336" style="width:636.78pt;height:146.7pt;position:absolute;z-index:-2147483644;mso-position-horizontal-relative:text;mso-position-horizontal:absolute;margin-left:40.56pt;mso-position-vertical-relative:text;margin-top:-21.2365pt;" coordsize="80871,18630">
                <v:shape id="Picture 2677" style="position:absolute;width:80871;height:11254;left:0;top:0;" filled="f">
                  <v:imagedata r:id="rId904"/>
                </v:shape>
                <v:shape id="Picture 2680" style="position:absolute;width:24269;height:11254;left:27675;top:7376;" filled="f">
                  <v:imagedata r:id="rId905"/>
                </v:shape>
              </v:group>
            </w:pict>
          </mc:Fallback>
        </mc:AlternateContent>
      </w:r>
      <w:r>
        <w:rPr>
          <w:rFonts w:ascii="Palatino Linotype" w:eastAsia="Palatino Linotype" w:hAnsi="Palatino Linotype" w:cs="Palatino Linotype"/>
          <w:color w:val="323232"/>
          <w:sz w:val="80"/>
        </w:rPr>
        <w:t xml:space="preserve">8.  Нематериальные блага и их </w:t>
      </w:r>
    </w:p>
    <w:p w14:paraId="2478FC25" w14:textId="77777777" w:rsidR="0001354E" w:rsidRDefault="00865D67">
      <w:pPr>
        <w:pStyle w:val="1"/>
        <w:ind w:left="123" w:right="119"/>
      </w:pPr>
      <w:r>
        <w:t>защита</w:t>
      </w:r>
    </w:p>
    <w:p w14:paraId="506DE4A8" w14:textId="77777777" w:rsidR="0001354E" w:rsidRDefault="00865D67">
      <w:pPr>
        <w:numPr>
          <w:ilvl w:val="0"/>
          <w:numId w:val="59"/>
        </w:numPr>
        <w:spacing w:after="567" w:line="225" w:lineRule="auto"/>
        <w:ind w:right="810" w:hanging="542"/>
      </w:pPr>
      <w:r>
        <w:rPr>
          <w:rFonts w:ascii="Century Gothic" w:eastAsia="Century Gothic" w:hAnsi="Century Gothic" w:cs="Century Gothic"/>
          <w:color w:val="7F7F7F"/>
          <w:sz w:val="32"/>
        </w:rPr>
        <w:t xml:space="preserve">Субъект нематериальных благ - </w:t>
      </w:r>
      <w:r>
        <w:rPr>
          <w:rFonts w:ascii="Century Gothic" w:eastAsia="Century Gothic" w:hAnsi="Century Gothic" w:cs="Century Gothic"/>
          <w:color w:val="7F7F7F"/>
          <w:sz w:val="32"/>
        </w:rPr>
        <w:t>это физическое лицо, обладающее правом на эти блага и юридическое лицо- в ограниченном объеме некоторые нематериальные блага могут принадлежать юридическим лицам (например, деловая репутация)</w:t>
      </w:r>
    </w:p>
    <w:p w14:paraId="22E9CE9F" w14:textId="77777777" w:rsidR="0001354E" w:rsidRDefault="00865D67">
      <w:pPr>
        <w:numPr>
          <w:ilvl w:val="0"/>
          <w:numId w:val="59"/>
        </w:numPr>
        <w:spacing w:after="55" w:line="249" w:lineRule="auto"/>
        <w:ind w:right="810" w:hanging="542"/>
      </w:pPr>
      <w:r>
        <w:rPr>
          <w:rFonts w:ascii="Century Gothic" w:eastAsia="Century Gothic" w:hAnsi="Century Gothic" w:cs="Century Gothic"/>
          <w:color w:val="7F7F7F"/>
          <w:sz w:val="32"/>
        </w:rPr>
        <w:t>Субъективная сторона:</w:t>
      </w:r>
    </w:p>
    <w:p w14:paraId="7EA873CA" w14:textId="77777777" w:rsidR="0001354E" w:rsidRDefault="00865D67">
      <w:pPr>
        <w:spacing w:after="78" w:line="249" w:lineRule="auto"/>
        <w:ind w:left="510" w:firstLine="1138"/>
      </w:pPr>
      <w:r>
        <w:rPr>
          <w:rFonts w:ascii="Century Gothic" w:eastAsia="Century Gothic" w:hAnsi="Century Gothic" w:cs="Century Gothic"/>
          <w:color w:val="7F7F7F"/>
          <w:sz w:val="32"/>
        </w:rPr>
        <w:lastRenderedPageBreak/>
        <w:t xml:space="preserve">Для установления умысла или неосторожности в отношении нематериальных благ необходимо учитывать следующие факторы: </w:t>
      </w:r>
    </w:p>
    <w:p w14:paraId="1F6EF7E8" w14:textId="77777777" w:rsidR="0001354E" w:rsidRDefault="00865D67">
      <w:pPr>
        <w:numPr>
          <w:ilvl w:val="0"/>
          <w:numId w:val="60"/>
        </w:numPr>
        <w:spacing w:after="95" w:line="249" w:lineRule="auto"/>
        <w:ind w:hanging="542"/>
      </w:pPr>
      <w:r>
        <w:rPr>
          <w:rFonts w:ascii="Century Gothic" w:eastAsia="Century Gothic" w:hAnsi="Century Gothic" w:cs="Century Gothic"/>
          <w:color w:val="7F7F7F"/>
          <w:sz w:val="32"/>
        </w:rPr>
        <w:t xml:space="preserve">Характер действия (или бездействия) виновного. </w:t>
      </w:r>
    </w:p>
    <w:p w14:paraId="7F294BEE" w14:textId="77777777" w:rsidR="0001354E" w:rsidRDefault="00865D67">
      <w:pPr>
        <w:numPr>
          <w:ilvl w:val="0"/>
          <w:numId w:val="60"/>
        </w:numPr>
        <w:spacing w:after="95" w:line="249" w:lineRule="auto"/>
        <w:ind w:hanging="542"/>
      </w:pPr>
      <w:r>
        <w:rPr>
          <w:rFonts w:ascii="Century Gothic" w:eastAsia="Century Gothic" w:hAnsi="Century Gothic" w:cs="Century Gothic"/>
          <w:color w:val="7F7F7F"/>
          <w:sz w:val="32"/>
        </w:rPr>
        <w:t xml:space="preserve">Цель виновного при совершении действия. </w:t>
      </w:r>
    </w:p>
    <w:p w14:paraId="6E52E2B1" w14:textId="77777777" w:rsidR="0001354E" w:rsidRDefault="00865D67">
      <w:pPr>
        <w:numPr>
          <w:ilvl w:val="0"/>
          <w:numId w:val="60"/>
        </w:numPr>
        <w:spacing w:after="438" w:line="309" w:lineRule="auto"/>
        <w:ind w:hanging="542"/>
      </w:pPr>
      <w:r>
        <w:rPr>
          <w:rFonts w:ascii="Century Gothic" w:eastAsia="Century Gothic" w:hAnsi="Century Gothic" w:cs="Century Gothic"/>
          <w:color w:val="7F7F7F"/>
          <w:sz w:val="32"/>
        </w:rPr>
        <w:t xml:space="preserve">Обстоятельства, при которых совершалось действие. </w:t>
      </w:r>
      <w:r>
        <w:rPr>
          <w:rFonts w:ascii="Courier New" w:eastAsia="Courier New" w:hAnsi="Courier New" w:cs="Courier New"/>
          <w:color w:val="7F7F7F"/>
          <w:sz w:val="32"/>
        </w:rPr>
        <w:t>o</w:t>
      </w:r>
      <w:r>
        <w:rPr>
          <w:rFonts w:ascii="Courier New" w:eastAsia="Courier New" w:hAnsi="Courier New" w:cs="Courier New"/>
          <w:color w:val="7F7F7F"/>
          <w:sz w:val="32"/>
        </w:rPr>
        <w:t xml:space="preserve"> </w:t>
      </w:r>
      <w:r>
        <w:rPr>
          <w:rFonts w:ascii="Century Gothic" w:eastAsia="Century Gothic" w:hAnsi="Century Gothic" w:cs="Century Gothic"/>
          <w:color w:val="7F7F7F"/>
          <w:sz w:val="32"/>
        </w:rPr>
        <w:t>Последствия действия виновного.</w:t>
      </w:r>
    </w:p>
    <w:p w14:paraId="7CCF9C9A" w14:textId="77777777" w:rsidR="0001354E" w:rsidRDefault="00865D67">
      <w:pPr>
        <w:spacing w:after="16" w:line="225" w:lineRule="auto"/>
        <w:ind w:left="520" w:right="1247" w:hanging="10"/>
        <w:jc w:val="both"/>
      </w:pPr>
      <w:r>
        <w:rPr>
          <w:rFonts w:ascii="Century Gothic" w:eastAsia="Century Gothic" w:hAnsi="Century Gothic" w:cs="Century Gothic"/>
          <w:i/>
          <w:color w:val="7F7F7F"/>
          <w:sz w:val="32"/>
        </w:rPr>
        <w:t>Пример</w:t>
      </w:r>
      <w:r>
        <w:rPr>
          <w:rFonts w:ascii="Century Gothic" w:eastAsia="Century Gothic" w:hAnsi="Century Gothic" w:cs="Century Gothic"/>
          <w:color w:val="7F7F7F"/>
          <w:sz w:val="32"/>
        </w:rPr>
        <w:t>: Человек публично оскорбил другого человека в социальных сетях. Если он делал это сознательно, зная, что это унизит честь и достоинство пострадавшего, то есть прямой умысел. Если он не думал о последствиях своих слов</w:t>
      </w:r>
      <w:r>
        <w:rPr>
          <w:rFonts w:ascii="Century Gothic" w:eastAsia="Century Gothic" w:hAnsi="Century Gothic" w:cs="Century Gothic"/>
          <w:color w:val="7F7F7F"/>
          <w:sz w:val="32"/>
        </w:rPr>
        <w:t xml:space="preserve"> и не понимал, что они могут оскорбить другого человека, то есть неосторожность.</w:t>
      </w:r>
    </w:p>
    <w:p w14:paraId="43B7CD56" w14:textId="77777777" w:rsidR="0001354E" w:rsidRDefault="00865D67">
      <w:pPr>
        <w:pStyle w:val="2"/>
        <w:ind w:left="123" w:right="113"/>
      </w:pPr>
      <w:r>
        <w:rPr>
          <w:noProof/>
        </w:rPr>
        <mc:AlternateContent>
          <mc:Choice Requires="wpg">
            <w:drawing>
              <wp:anchor distT="0" distB="0" distL="114300" distR="114300" simplePos="0" relativeHeight="251713536" behindDoc="1" locked="0" layoutInCell="1" allowOverlap="1" wp14:anchorId="6A340050" wp14:editId="67FCF924">
                <wp:simplePos x="0" y="0"/>
                <wp:positionH relativeFrom="column">
                  <wp:posOffset>515112</wp:posOffset>
                </wp:positionH>
                <wp:positionV relativeFrom="paragraph">
                  <wp:posOffset>-269703</wp:posOffset>
                </wp:positionV>
                <wp:extent cx="8087107" cy="1863090"/>
                <wp:effectExtent l="0" t="0" r="0" b="0"/>
                <wp:wrapNone/>
                <wp:docPr id="228573" name="Group 228573"/>
                <wp:cNvGraphicFramePr/>
                <a:graphic xmlns:a="http://schemas.openxmlformats.org/drawingml/2006/main">
                  <a:graphicData uri="http://schemas.microsoft.com/office/word/2010/wordprocessingGroup">
                    <wpg:wgp>
                      <wpg:cNvGrpSpPr/>
                      <wpg:grpSpPr>
                        <a:xfrm>
                          <a:off x="0" y="0"/>
                          <a:ext cx="8087107" cy="1863090"/>
                          <a:chOff x="0" y="0"/>
                          <a:chExt cx="8087107" cy="1863090"/>
                        </a:xfrm>
                      </wpg:grpSpPr>
                      <pic:pic xmlns:pic="http://schemas.openxmlformats.org/drawingml/2006/picture">
                        <pic:nvPicPr>
                          <pic:cNvPr id="2722" name="Picture 2722"/>
                          <pic:cNvPicPr/>
                        </pic:nvPicPr>
                        <pic:blipFill>
                          <a:blip r:embed="rId902"/>
                          <a:stretch>
                            <a:fillRect/>
                          </a:stretch>
                        </pic:blipFill>
                        <pic:spPr>
                          <a:xfrm>
                            <a:off x="0" y="0"/>
                            <a:ext cx="8087107" cy="1125474"/>
                          </a:xfrm>
                          <a:prstGeom prst="rect">
                            <a:avLst/>
                          </a:prstGeom>
                        </pic:spPr>
                      </pic:pic>
                      <pic:pic xmlns:pic="http://schemas.openxmlformats.org/drawingml/2006/picture">
                        <pic:nvPicPr>
                          <pic:cNvPr id="2725" name="Picture 2725"/>
                          <pic:cNvPicPr/>
                        </pic:nvPicPr>
                        <pic:blipFill>
                          <a:blip r:embed="rId903"/>
                          <a:stretch>
                            <a:fillRect/>
                          </a:stretch>
                        </pic:blipFill>
                        <pic:spPr>
                          <a:xfrm>
                            <a:off x="2767584" y="737616"/>
                            <a:ext cx="2426970" cy="1125474"/>
                          </a:xfrm>
                          <a:prstGeom prst="rect">
                            <a:avLst/>
                          </a:prstGeom>
                        </pic:spPr>
                      </pic:pic>
                    </wpg:wgp>
                  </a:graphicData>
                </a:graphic>
              </wp:anchor>
            </w:drawing>
          </mc:Choice>
          <mc:Fallback xmlns:a="http://schemas.openxmlformats.org/drawingml/2006/main">
            <w:pict>
              <v:group id="Group 228573" style="width:636.78pt;height:146.7pt;position:absolute;z-index:-2147483644;mso-position-horizontal-relative:text;mso-position-horizontal:absolute;margin-left:40.56pt;mso-position-vertical-relative:text;margin-top:-21.2365pt;" coordsize="80871,18630">
                <v:shape id="Picture 2722" style="position:absolute;width:80871;height:11254;left:0;top:0;" filled="f">
                  <v:imagedata r:id="rId904"/>
                </v:shape>
                <v:shape id="Picture 2725" style="position:absolute;width:24269;height:11254;left:27675;top:7376;" filled="f">
                  <v:imagedata r:id="rId905"/>
                </v:shape>
              </v:group>
            </w:pict>
          </mc:Fallback>
        </mc:AlternateContent>
      </w:r>
      <w:r>
        <w:t>8.  Нематериальные блага и их защита</w:t>
      </w:r>
    </w:p>
    <w:p w14:paraId="7D4D2CC9" w14:textId="77777777" w:rsidR="0001354E" w:rsidRDefault="00865D67">
      <w:pPr>
        <w:spacing w:after="351"/>
        <w:ind w:left="10" w:right="2" w:hanging="10"/>
        <w:jc w:val="center"/>
      </w:pPr>
      <w:r>
        <w:rPr>
          <w:rFonts w:ascii="Century Gothic" w:eastAsia="Century Gothic" w:hAnsi="Century Gothic" w:cs="Century Gothic"/>
          <w:i/>
          <w:color w:val="7F7F7F"/>
          <w:sz w:val="44"/>
          <w:u w:val="single" w:color="7F7F7F"/>
        </w:rPr>
        <w:t>Судебная практика</w:t>
      </w:r>
    </w:p>
    <w:p w14:paraId="14BC2557" w14:textId="77777777" w:rsidR="0001354E" w:rsidRDefault="00865D67">
      <w:pPr>
        <w:numPr>
          <w:ilvl w:val="0"/>
          <w:numId w:val="61"/>
        </w:numPr>
        <w:spacing w:after="14" w:line="248" w:lineRule="auto"/>
        <w:ind w:right="2505" w:hanging="10"/>
      </w:pPr>
      <w:r>
        <w:rPr>
          <w:rFonts w:ascii="Century Gothic" w:eastAsia="Century Gothic" w:hAnsi="Century Gothic" w:cs="Century Gothic"/>
          <w:i/>
          <w:color w:val="7F7F7F"/>
          <w:sz w:val="30"/>
        </w:rPr>
        <w:t xml:space="preserve">Дело о защите чести и достоинства (оскорбление)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10F13A13" w14:textId="77777777" w:rsidR="0001354E" w:rsidRDefault="00865D67">
      <w:pPr>
        <w:spacing w:after="12" w:line="227" w:lineRule="auto"/>
        <w:ind w:left="179" w:right="1419" w:hanging="10"/>
        <w:jc w:val="both"/>
      </w:pPr>
      <w:r>
        <w:rPr>
          <w:rFonts w:ascii="Century Gothic" w:eastAsia="Century Gothic" w:hAnsi="Century Gothic" w:cs="Century Gothic"/>
          <w:color w:val="7F7F7F"/>
          <w:sz w:val="30"/>
        </w:rPr>
        <w:lastRenderedPageBreak/>
        <w:t xml:space="preserve">Гражданин А. публично оскорбил гражданина Б. в социальной </w:t>
      </w:r>
      <w:r>
        <w:rPr>
          <w:rFonts w:ascii="Century Gothic" w:eastAsia="Century Gothic" w:hAnsi="Century Gothic" w:cs="Century Gothic"/>
          <w:color w:val="7F7F7F"/>
          <w:sz w:val="30"/>
        </w:rPr>
        <w:t xml:space="preserve">сети, используя нецензурные выражения. Гражданин Б. обратился в суд с иском о защите чести и достоинства, требуя удаления оскорбительных комментариев, публикации опровержения и компенсации морального вреда. </w:t>
      </w:r>
    </w:p>
    <w:p w14:paraId="114D989D" w14:textId="77777777" w:rsidR="0001354E" w:rsidRDefault="00865D67">
      <w:pPr>
        <w:spacing w:after="17" w:line="248" w:lineRule="auto"/>
        <w:ind w:left="179" w:hanging="10"/>
      </w:pPr>
      <w:r>
        <w:rPr>
          <w:rFonts w:ascii="Century Gothic" w:eastAsia="Century Gothic" w:hAnsi="Century Gothic" w:cs="Century Gothic"/>
          <w:color w:val="7F7F7F"/>
          <w:sz w:val="30"/>
          <w:u w:val="single" w:color="7F7F7F"/>
        </w:rPr>
        <w:t>Судебные решения:</w:t>
      </w:r>
    </w:p>
    <w:p w14:paraId="68E46ADE" w14:textId="77777777" w:rsidR="0001354E" w:rsidRDefault="00865D67">
      <w:pPr>
        <w:spacing w:after="752" w:line="227" w:lineRule="auto"/>
        <w:ind w:left="179" w:right="15" w:hanging="10"/>
        <w:jc w:val="both"/>
      </w:pPr>
      <w:r>
        <w:rPr>
          <w:rFonts w:ascii="Century Gothic" w:eastAsia="Century Gothic" w:hAnsi="Century Gothic" w:cs="Century Gothic"/>
          <w:color w:val="7F7F7F"/>
          <w:sz w:val="30"/>
        </w:rPr>
        <w:t>Суд удовлетворил иск, обязав гражданина А. удалить оскорбительные комментарии, опубликовать опровержение и выплатить компенсацию морального вреда гражданину Б.</w:t>
      </w:r>
    </w:p>
    <w:p w14:paraId="1DE4AA75" w14:textId="77777777" w:rsidR="0001354E" w:rsidRDefault="00865D67">
      <w:pPr>
        <w:numPr>
          <w:ilvl w:val="0"/>
          <w:numId w:val="61"/>
        </w:numPr>
        <w:spacing w:after="0" w:line="237" w:lineRule="auto"/>
        <w:ind w:right="2505" w:hanging="10"/>
      </w:pPr>
      <w:r>
        <w:rPr>
          <w:rFonts w:ascii="Century Gothic" w:eastAsia="Century Gothic" w:hAnsi="Century Gothic" w:cs="Century Gothic"/>
          <w:i/>
          <w:color w:val="7F7F7F"/>
          <w:sz w:val="30"/>
        </w:rPr>
        <w:t xml:space="preserve">Дело о нарушении права на тайну личной жизни (разглашение информации)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686BFBE1" w14:textId="77777777" w:rsidR="0001354E" w:rsidRDefault="00865D67">
      <w:pPr>
        <w:spacing w:after="0" w:line="227" w:lineRule="auto"/>
        <w:ind w:left="961" w:right="15" w:hanging="192"/>
        <w:jc w:val="both"/>
      </w:pPr>
      <w:r>
        <w:rPr>
          <w:rFonts w:ascii="Century Gothic" w:eastAsia="Century Gothic" w:hAnsi="Century Gothic" w:cs="Century Gothic"/>
          <w:color w:val="7F7F7F"/>
          <w:sz w:val="30"/>
        </w:rPr>
        <w:t xml:space="preserve">Компания "Х" </w:t>
      </w:r>
      <w:r>
        <w:rPr>
          <w:rFonts w:ascii="Century Gothic" w:eastAsia="Century Gothic" w:hAnsi="Century Gothic" w:cs="Century Gothic"/>
          <w:color w:val="7F7F7F"/>
          <w:sz w:val="30"/>
        </w:rPr>
        <w:t xml:space="preserve">разгласила личную информацию о своем бывшем сотруднике А., в том числе его адрес, телефон и фотографии, на своем веб-сайте. А. обратился в суд с </w:t>
      </w:r>
    </w:p>
    <w:p w14:paraId="11AADB7B" w14:textId="77777777" w:rsidR="0001354E" w:rsidRDefault="00865D67">
      <w:pPr>
        <w:spacing w:after="12" w:line="227" w:lineRule="auto"/>
        <w:ind w:left="759" w:right="169" w:hanging="518"/>
        <w:jc w:val="right"/>
      </w:pPr>
      <w:r>
        <w:rPr>
          <w:rFonts w:ascii="Century Gothic" w:eastAsia="Century Gothic" w:hAnsi="Century Gothic" w:cs="Century Gothic"/>
          <w:color w:val="7F7F7F"/>
          <w:sz w:val="30"/>
        </w:rPr>
        <w:t>иском о защите права на тайну личной жизни, требуя удалить информацию о нем с вебсайта и компенсировать мораль</w:t>
      </w:r>
      <w:r>
        <w:rPr>
          <w:rFonts w:ascii="Century Gothic" w:eastAsia="Century Gothic" w:hAnsi="Century Gothic" w:cs="Century Gothic"/>
          <w:color w:val="7F7F7F"/>
          <w:sz w:val="30"/>
        </w:rPr>
        <w:t xml:space="preserve">ный вред. </w:t>
      </w:r>
      <w:r>
        <w:rPr>
          <w:rFonts w:ascii="Century Gothic" w:eastAsia="Century Gothic" w:hAnsi="Century Gothic" w:cs="Century Gothic"/>
          <w:color w:val="7F7F7F"/>
          <w:sz w:val="30"/>
          <w:u w:val="single" w:color="7F7F7F"/>
        </w:rPr>
        <w:t>Судебные решения:</w:t>
      </w:r>
    </w:p>
    <w:p w14:paraId="62B2B102" w14:textId="77777777" w:rsidR="0001354E" w:rsidRDefault="00865D67">
      <w:pPr>
        <w:spacing w:after="37" w:line="227" w:lineRule="auto"/>
        <w:ind w:left="7175" w:right="15" w:hanging="6228"/>
        <w:jc w:val="both"/>
      </w:pPr>
      <w:r>
        <w:rPr>
          <w:rFonts w:ascii="Century Gothic" w:eastAsia="Century Gothic" w:hAnsi="Century Gothic" w:cs="Century Gothic"/>
          <w:color w:val="7F7F7F"/>
          <w:sz w:val="30"/>
        </w:rPr>
        <w:t>Суд удовлетворил иск, обязав компанию "Х" удалить информацию о А. с веб-сайта и выплатить компенсацию морального вреда.</w:t>
      </w:r>
    </w:p>
    <w:p w14:paraId="7C3D83D2" w14:textId="77777777" w:rsidR="0001354E" w:rsidRDefault="00865D67">
      <w:pPr>
        <w:spacing w:after="1" w:line="258" w:lineRule="auto"/>
        <w:ind w:left="123" w:right="118" w:hanging="10"/>
        <w:jc w:val="center"/>
      </w:pPr>
      <w:r>
        <w:rPr>
          <w:noProof/>
        </w:rPr>
        <mc:AlternateContent>
          <mc:Choice Requires="wpg">
            <w:drawing>
              <wp:anchor distT="0" distB="0" distL="114300" distR="114300" simplePos="0" relativeHeight="251714560" behindDoc="1" locked="0" layoutInCell="1" allowOverlap="1" wp14:anchorId="6EEED27C" wp14:editId="5B0DDB47">
                <wp:simplePos x="0" y="0"/>
                <wp:positionH relativeFrom="column">
                  <wp:posOffset>515112</wp:posOffset>
                </wp:positionH>
                <wp:positionV relativeFrom="paragraph">
                  <wp:posOffset>-269703</wp:posOffset>
                </wp:positionV>
                <wp:extent cx="8087107" cy="1863090"/>
                <wp:effectExtent l="0" t="0" r="0" b="0"/>
                <wp:wrapNone/>
                <wp:docPr id="228661" name="Group 228661"/>
                <wp:cNvGraphicFramePr/>
                <a:graphic xmlns:a="http://schemas.openxmlformats.org/drawingml/2006/main">
                  <a:graphicData uri="http://schemas.microsoft.com/office/word/2010/wordprocessingGroup">
                    <wpg:wgp>
                      <wpg:cNvGrpSpPr/>
                      <wpg:grpSpPr>
                        <a:xfrm>
                          <a:off x="0" y="0"/>
                          <a:ext cx="8087107" cy="1863090"/>
                          <a:chOff x="0" y="0"/>
                          <a:chExt cx="8087107" cy="1863090"/>
                        </a:xfrm>
                      </wpg:grpSpPr>
                      <pic:pic xmlns:pic="http://schemas.openxmlformats.org/drawingml/2006/picture">
                        <pic:nvPicPr>
                          <pic:cNvPr id="2772" name="Picture 2772"/>
                          <pic:cNvPicPr/>
                        </pic:nvPicPr>
                        <pic:blipFill>
                          <a:blip r:embed="rId902"/>
                          <a:stretch>
                            <a:fillRect/>
                          </a:stretch>
                        </pic:blipFill>
                        <pic:spPr>
                          <a:xfrm>
                            <a:off x="0" y="0"/>
                            <a:ext cx="8087107" cy="1125474"/>
                          </a:xfrm>
                          <a:prstGeom prst="rect">
                            <a:avLst/>
                          </a:prstGeom>
                        </pic:spPr>
                      </pic:pic>
                      <pic:pic xmlns:pic="http://schemas.openxmlformats.org/drawingml/2006/picture">
                        <pic:nvPicPr>
                          <pic:cNvPr id="2775" name="Picture 2775"/>
                          <pic:cNvPicPr/>
                        </pic:nvPicPr>
                        <pic:blipFill>
                          <a:blip r:embed="rId903"/>
                          <a:stretch>
                            <a:fillRect/>
                          </a:stretch>
                        </pic:blipFill>
                        <pic:spPr>
                          <a:xfrm>
                            <a:off x="2767584" y="737616"/>
                            <a:ext cx="2426970" cy="1125474"/>
                          </a:xfrm>
                          <a:prstGeom prst="rect">
                            <a:avLst/>
                          </a:prstGeom>
                        </pic:spPr>
                      </pic:pic>
                    </wpg:wgp>
                  </a:graphicData>
                </a:graphic>
              </wp:anchor>
            </w:drawing>
          </mc:Choice>
          <mc:Fallback xmlns:a="http://schemas.openxmlformats.org/drawingml/2006/main">
            <w:pict>
              <v:group id="Group 228661" style="width:636.78pt;height:146.7pt;position:absolute;z-index:-2147483644;mso-position-horizontal-relative:text;mso-position-horizontal:absolute;margin-left:40.56pt;mso-position-vertical-relative:text;margin-top:-21.2365pt;" coordsize="80871,18630">
                <v:shape id="Picture 2772" style="position:absolute;width:80871;height:11254;left:0;top:0;" filled="f">
                  <v:imagedata r:id="rId904"/>
                </v:shape>
                <v:shape id="Picture 2775" style="position:absolute;width:24269;height:11254;left:27675;top:7376;" filled="f">
                  <v:imagedata r:id="rId905"/>
                </v:shape>
              </v:group>
            </w:pict>
          </mc:Fallback>
        </mc:AlternateContent>
      </w:r>
      <w:r>
        <w:rPr>
          <w:rFonts w:ascii="Palatino Linotype" w:eastAsia="Palatino Linotype" w:hAnsi="Palatino Linotype" w:cs="Palatino Linotype"/>
          <w:color w:val="323232"/>
          <w:sz w:val="80"/>
        </w:rPr>
        <w:t xml:space="preserve">8.  Нематериальные блага и их </w:t>
      </w:r>
    </w:p>
    <w:p w14:paraId="5EF71748" w14:textId="77777777" w:rsidR="0001354E" w:rsidRDefault="00865D67">
      <w:pPr>
        <w:pStyle w:val="1"/>
        <w:ind w:left="123" w:right="119"/>
      </w:pPr>
      <w:r>
        <w:t>защита</w:t>
      </w:r>
    </w:p>
    <w:p w14:paraId="48451912" w14:textId="77777777" w:rsidR="0001354E" w:rsidRDefault="00865D67">
      <w:pPr>
        <w:spacing w:after="419" w:line="253" w:lineRule="auto"/>
        <w:ind w:left="179" w:hanging="10"/>
      </w:pPr>
      <w:r>
        <w:rPr>
          <w:rFonts w:ascii="Century Gothic" w:eastAsia="Century Gothic" w:hAnsi="Century Gothic" w:cs="Century Gothic"/>
          <w:b/>
          <w:color w:val="7F7F7F"/>
          <w:sz w:val="30"/>
        </w:rPr>
        <w:t>ГК РФ Статья 152. Защита чести, достоинства и деловой репутации</w:t>
      </w:r>
    </w:p>
    <w:p w14:paraId="1DDFA14E" w14:textId="77777777" w:rsidR="0001354E" w:rsidRDefault="00865D67">
      <w:pPr>
        <w:numPr>
          <w:ilvl w:val="0"/>
          <w:numId w:val="62"/>
        </w:numPr>
        <w:spacing w:after="61" w:line="227" w:lineRule="auto"/>
        <w:ind w:left="711" w:hanging="542"/>
      </w:pPr>
      <w:r>
        <w:rPr>
          <w:rFonts w:ascii="Century Gothic" w:eastAsia="Century Gothic" w:hAnsi="Century Gothic" w:cs="Century Gothic"/>
          <w:color w:val="7F7F7F"/>
          <w:sz w:val="30"/>
          <w:u w:val="single" w:color="7F7F7F"/>
        </w:rPr>
        <w:lastRenderedPageBreak/>
        <w:t>Объек</w:t>
      </w:r>
      <w:r>
        <w:rPr>
          <w:rFonts w:ascii="Century Gothic" w:eastAsia="Century Gothic" w:hAnsi="Century Gothic" w:cs="Century Gothic"/>
          <w:color w:val="7F7F7F"/>
          <w:sz w:val="30"/>
          <w:u w:val="single" w:color="7F7F7F"/>
        </w:rPr>
        <w:t>т</w:t>
      </w:r>
      <w:r>
        <w:rPr>
          <w:rFonts w:ascii="Century Gothic" w:eastAsia="Century Gothic" w:hAnsi="Century Gothic" w:cs="Century Gothic"/>
          <w:color w:val="7F7F7F"/>
          <w:sz w:val="30"/>
        </w:rPr>
        <w:t>: Сфера защиты чести, достоинства и деловой репутации</w:t>
      </w:r>
    </w:p>
    <w:p w14:paraId="273BF80B" w14:textId="77777777" w:rsidR="0001354E" w:rsidRDefault="00865D67">
      <w:pPr>
        <w:numPr>
          <w:ilvl w:val="0"/>
          <w:numId w:val="62"/>
        </w:numPr>
        <w:spacing w:after="17" w:line="248" w:lineRule="auto"/>
        <w:ind w:left="711" w:hanging="542"/>
      </w:pPr>
      <w:r>
        <w:rPr>
          <w:rFonts w:ascii="Century Gothic" w:eastAsia="Century Gothic" w:hAnsi="Century Gothic" w:cs="Century Gothic"/>
          <w:color w:val="7F7F7F"/>
          <w:sz w:val="30"/>
          <w:u w:val="single" w:color="7F7F7F"/>
        </w:rPr>
        <w:t>Объективная сторона:</w:t>
      </w:r>
      <w:r>
        <w:rPr>
          <w:rFonts w:ascii="Century Gothic" w:eastAsia="Century Gothic" w:hAnsi="Century Gothic" w:cs="Century Gothic"/>
          <w:color w:val="7F7F7F"/>
          <w:sz w:val="30"/>
        </w:rPr>
        <w:t xml:space="preserve">  </w:t>
      </w:r>
    </w:p>
    <w:p w14:paraId="42A77525" w14:textId="77777777" w:rsidR="0001354E" w:rsidRDefault="00865D67">
      <w:pPr>
        <w:spacing w:after="37" w:line="227" w:lineRule="auto"/>
        <w:ind w:left="179" w:right="341" w:hanging="10"/>
        <w:jc w:val="both"/>
      </w:pPr>
      <w:r>
        <w:rPr>
          <w:rFonts w:ascii="Century Gothic" w:eastAsia="Century Gothic" w:hAnsi="Century Gothic" w:cs="Century Gothic"/>
          <w:color w:val="7F7F7F"/>
          <w:sz w:val="30"/>
        </w:rPr>
        <w:t>Гражданин вправе требовать по суду опровержения порочащих его честь, достоинство или деловую репутацию сведений, если распространивший такие сведения не докажет, что они соответствуют действительности. Опровержение должно быть сделано тем же способом, кото</w:t>
      </w:r>
      <w:r>
        <w:rPr>
          <w:rFonts w:ascii="Century Gothic" w:eastAsia="Century Gothic" w:hAnsi="Century Gothic" w:cs="Century Gothic"/>
          <w:color w:val="7F7F7F"/>
          <w:sz w:val="30"/>
        </w:rPr>
        <w:t>рым были распространены сведения о гражданине, или другим аналогичным способом.</w:t>
      </w:r>
    </w:p>
    <w:p w14:paraId="2D45DA4B" w14:textId="77777777" w:rsidR="0001354E" w:rsidRDefault="00865D67">
      <w:pPr>
        <w:spacing w:after="66" w:line="227" w:lineRule="auto"/>
        <w:ind w:left="179" w:right="15" w:hanging="10"/>
        <w:jc w:val="both"/>
      </w:pPr>
      <w:r>
        <w:rPr>
          <w:rFonts w:ascii="Century Gothic" w:eastAsia="Century Gothic" w:hAnsi="Century Gothic" w:cs="Century Gothic"/>
          <w:color w:val="7F7F7F"/>
          <w:sz w:val="30"/>
        </w:rPr>
        <w:t>По требованию заинтересованных лиц допускается защита чести, достоинства и деловой репутации гражданина и после его смерти.</w:t>
      </w:r>
    </w:p>
    <w:p w14:paraId="6BD43E85" w14:textId="77777777" w:rsidR="0001354E" w:rsidRDefault="00865D67">
      <w:pPr>
        <w:numPr>
          <w:ilvl w:val="0"/>
          <w:numId w:val="62"/>
        </w:numPr>
        <w:spacing w:after="17" w:line="248" w:lineRule="auto"/>
        <w:ind w:left="711" w:hanging="542"/>
      </w:pPr>
      <w:r>
        <w:rPr>
          <w:rFonts w:ascii="Century Gothic" w:eastAsia="Century Gothic" w:hAnsi="Century Gothic" w:cs="Century Gothic"/>
          <w:color w:val="7F7F7F"/>
          <w:sz w:val="30"/>
          <w:u w:val="single" w:color="7F7F7F"/>
        </w:rPr>
        <w:t>Субъект:</w:t>
      </w:r>
      <w:r>
        <w:rPr>
          <w:rFonts w:ascii="Century Gothic" w:eastAsia="Century Gothic" w:hAnsi="Century Gothic" w:cs="Century Gothic"/>
          <w:color w:val="7F7F7F"/>
          <w:sz w:val="30"/>
        </w:rPr>
        <w:t xml:space="preserve"> </w:t>
      </w:r>
    </w:p>
    <w:p w14:paraId="486F54E6" w14:textId="77777777" w:rsidR="0001354E" w:rsidRDefault="00865D67">
      <w:pPr>
        <w:numPr>
          <w:ilvl w:val="0"/>
          <w:numId w:val="63"/>
        </w:numPr>
        <w:spacing w:after="69" w:line="227" w:lineRule="auto"/>
        <w:ind w:left="711" w:right="51" w:hanging="542"/>
        <w:jc w:val="both"/>
      </w:pPr>
      <w:r>
        <w:rPr>
          <w:rFonts w:ascii="Century Gothic" w:eastAsia="Century Gothic" w:hAnsi="Century Gothic" w:cs="Century Gothic"/>
          <w:color w:val="7F7F7F"/>
          <w:sz w:val="30"/>
        </w:rPr>
        <w:t xml:space="preserve">Физические лица: Любой человек может быть </w:t>
      </w:r>
      <w:r>
        <w:rPr>
          <w:rFonts w:ascii="Century Gothic" w:eastAsia="Century Gothic" w:hAnsi="Century Gothic" w:cs="Century Gothic"/>
          <w:color w:val="7F7F7F"/>
          <w:sz w:val="30"/>
        </w:rPr>
        <w:t xml:space="preserve">субъектом этих прав, они защищаются с момента рождения. </w:t>
      </w:r>
    </w:p>
    <w:p w14:paraId="7218DAA3" w14:textId="77777777" w:rsidR="0001354E" w:rsidRDefault="00865D67">
      <w:pPr>
        <w:numPr>
          <w:ilvl w:val="0"/>
          <w:numId w:val="63"/>
        </w:numPr>
        <w:spacing w:after="68" w:line="227" w:lineRule="auto"/>
        <w:ind w:left="711" w:right="51" w:hanging="542"/>
        <w:jc w:val="both"/>
      </w:pPr>
      <w:r>
        <w:rPr>
          <w:rFonts w:ascii="Century Gothic" w:eastAsia="Century Gothic" w:hAnsi="Century Gothic" w:cs="Century Gothic"/>
          <w:color w:val="7F7F7F"/>
          <w:sz w:val="30"/>
        </w:rPr>
        <w:t>Юридические лица: Компании, организации и иные юридические лица также могут быть субъектами защиты деловой репутации.</w:t>
      </w:r>
    </w:p>
    <w:p w14:paraId="3E888C50" w14:textId="77777777" w:rsidR="0001354E" w:rsidRDefault="00865D67">
      <w:pPr>
        <w:spacing w:after="37" w:line="227" w:lineRule="auto"/>
        <w:ind w:left="179" w:right="3778" w:hanging="10"/>
        <w:jc w:val="both"/>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u w:val="single" w:color="7F7F7F"/>
        </w:rPr>
        <w:t xml:space="preserve">Субъективная сторона: </w:t>
      </w:r>
      <w:r>
        <w:rPr>
          <w:rFonts w:ascii="Century Gothic" w:eastAsia="Century Gothic" w:hAnsi="Century Gothic" w:cs="Century Gothic"/>
          <w:color w:val="7F7F7F"/>
          <w:sz w:val="30"/>
        </w:rPr>
        <w:t xml:space="preserve">Умысел или неосторожность </w:t>
      </w:r>
      <w:r>
        <w:rPr>
          <w:rFonts w:ascii="Century Gothic" w:eastAsia="Century Gothic" w:hAnsi="Century Gothic" w:cs="Century Gothic"/>
          <w:i/>
          <w:color w:val="7F7F7F"/>
          <w:sz w:val="30"/>
        </w:rPr>
        <w:t>Примеры</w:t>
      </w:r>
      <w:r>
        <w:rPr>
          <w:rFonts w:ascii="Century Gothic" w:eastAsia="Century Gothic" w:hAnsi="Century Gothic" w:cs="Century Gothic"/>
          <w:color w:val="7F7F7F"/>
          <w:sz w:val="30"/>
        </w:rPr>
        <w:t xml:space="preserve">: </w:t>
      </w:r>
    </w:p>
    <w:p w14:paraId="177B9E86" w14:textId="77777777" w:rsidR="0001354E" w:rsidRDefault="00865D67">
      <w:pPr>
        <w:spacing w:after="37" w:line="227" w:lineRule="auto"/>
        <w:ind w:left="169" w:right="15" w:firstLine="82"/>
        <w:jc w:val="both"/>
      </w:pPr>
      <w:r>
        <w:rPr>
          <w:rFonts w:ascii="Century Gothic" w:eastAsia="Century Gothic" w:hAnsi="Century Gothic" w:cs="Century Gothic"/>
          <w:color w:val="7F7F7F"/>
          <w:sz w:val="30"/>
        </w:rPr>
        <w:t>Умысел: Человек публи</w:t>
      </w:r>
      <w:r>
        <w:rPr>
          <w:rFonts w:ascii="Century Gothic" w:eastAsia="Century Gothic" w:hAnsi="Century Gothic" w:cs="Century Gothic"/>
          <w:color w:val="7F7F7F"/>
          <w:sz w:val="30"/>
        </w:rPr>
        <w:t xml:space="preserve">кует в интернете ложную информацию о политике компании, чтобы ухудшить ее репутацию и создать негативный образ для потенциальных клиентов. </w:t>
      </w:r>
    </w:p>
    <w:p w14:paraId="7C7D3CC3" w14:textId="77777777" w:rsidR="0001354E" w:rsidRDefault="00865D67">
      <w:pPr>
        <w:spacing w:after="37" w:line="227" w:lineRule="auto"/>
        <w:ind w:left="169" w:right="15" w:firstLine="82"/>
        <w:jc w:val="both"/>
      </w:pPr>
      <w:r>
        <w:rPr>
          <w:rFonts w:ascii="Century Gothic" w:eastAsia="Century Gothic" w:hAnsi="Century Gothic" w:cs="Century Gothic"/>
          <w:color w:val="7F7F7F"/>
          <w:sz w:val="30"/>
        </w:rPr>
        <w:t>Неосторожность: Журналист публикует статью о компаниях на основе непроверенных данных, не убедившись в их достоверно</w:t>
      </w:r>
      <w:r>
        <w:rPr>
          <w:rFonts w:ascii="Century Gothic" w:eastAsia="Century Gothic" w:hAnsi="Century Gothic" w:cs="Century Gothic"/>
          <w:color w:val="7F7F7F"/>
          <w:sz w:val="30"/>
        </w:rPr>
        <w:t>сти.</w:t>
      </w:r>
    </w:p>
    <w:p w14:paraId="6B910CFB" w14:textId="77777777" w:rsidR="0001354E" w:rsidRDefault="00865D67">
      <w:pPr>
        <w:pStyle w:val="2"/>
        <w:ind w:left="123" w:right="113"/>
      </w:pPr>
      <w:r>
        <w:rPr>
          <w:noProof/>
        </w:rPr>
        <w:lastRenderedPageBreak/>
        <mc:AlternateContent>
          <mc:Choice Requires="wpg">
            <w:drawing>
              <wp:anchor distT="0" distB="0" distL="114300" distR="114300" simplePos="0" relativeHeight="251715584" behindDoc="1" locked="0" layoutInCell="1" allowOverlap="1" wp14:anchorId="3DA212ED" wp14:editId="0DBCE9AA">
                <wp:simplePos x="0" y="0"/>
                <wp:positionH relativeFrom="column">
                  <wp:posOffset>515112</wp:posOffset>
                </wp:positionH>
                <wp:positionV relativeFrom="paragraph">
                  <wp:posOffset>-269703</wp:posOffset>
                </wp:positionV>
                <wp:extent cx="8087107" cy="1863090"/>
                <wp:effectExtent l="0" t="0" r="0" b="0"/>
                <wp:wrapNone/>
                <wp:docPr id="228368" name="Group 228368"/>
                <wp:cNvGraphicFramePr/>
                <a:graphic xmlns:a="http://schemas.openxmlformats.org/drawingml/2006/main">
                  <a:graphicData uri="http://schemas.microsoft.com/office/word/2010/wordprocessingGroup">
                    <wpg:wgp>
                      <wpg:cNvGrpSpPr/>
                      <wpg:grpSpPr>
                        <a:xfrm>
                          <a:off x="0" y="0"/>
                          <a:ext cx="8087107" cy="1863090"/>
                          <a:chOff x="0" y="0"/>
                          <a:chExt cx="8087107" cy="1863090"/>
                        </a:xfrm>
                      </wpg:grpSpPr>
                      <pic:pic xmlns:pic="http://schemas.openxmlformats.org/drawingml/2006/picture">
                        <pic:nvPicPr>
                          <pic:cNvPr id="2838" name="Picture 2838"/>
                          <pic:cNvPicPr/>
                        </pic:nvPicPr>
                        <pic:blipFill>
                          <a:blip r:embed="rId902"/>
                          <a:stretch>
                            <a:fillRect/>
                          </a:stretch>
                        </pic:blipFill>
                        <pic:spPr>
                          <a:xfrm>
                            <a:off x="0" y="0"/>
                            <a:ext cx="8087107" cy="1125474"/>
                          </a:xfrm>
                          <a:prstGeom prst="rect">
                            <a:avLst/>
                          </a:prstGeom>
                        </pic:spPr>
                      </pic:pic>
                      <pic:pic xmlns:pic="http://schemas.openxmlformats.org/drawingml/2006/picture">
                        <pic:nvPicPr>
                          <pic:cNvPr id="2841" name="Picture 2841"/>
                          <pic:cNvPicPr/>
                        </pic:nvPicPr>
                        <pic:blipFill>
                          <a:blip r:embed="rId903"/>
                          <a:stretch>
                            <a:fillRect/>
                          </a:stretch>
                        </pic:blipFill>
                        <pic:spPr>
                          <a:xfrm>
                            <a:off x="2767584" y="737616"/>
                            <a:ext cx="2426970" cy="1125474"/>
                          </a:xfrm>
                          <a:prstGeom prst="rect">
                            <a:avLst/>
                          </a:prstGeom>
                        </pic:spPr>
                      </pic:pic>
                    </wpg:wgp>
                  </a:graphicData>
                </a:graphic>
              </wp:anchor>
            </w:drawing>
          </mc:Choice>
          <mc:Fallback xmlns:a="http://schemas.openxmlformats.org/drawingml/2006/main">
            <w:pict>
              <v:group id="Group 228368" style="width:636.78pt;height:146.7pt;position:absolute;z-index:-2147483644;mso-position-horizontal-relative:text;mso-position-horizontal:absolute;margin-left:40.56pt;mso-position-vertical-relative:text;margin-top:-21.2365pt;" coordsize="80871,18630">
                <v:shape id="Picture 2838" style="position:absolute;width:80871;height:11254;left:0;top:0;" filled="f">
                  <v:imagedata r:id="rId904"/>
                </v:shape>
                <v:shape id="Picture 2841" style="position:absolute;width:24269;height:11254;left:27675;top:7376;" filled="f">
                  <v:imagedata r:id="rId905"/>
                </v:shape>
              </v:group>
            </w:pict>
          </mc:Fallback>
        </mc:AlternateContent>
      </w:r>
      <w:r>
        <w:t>8.  Нематериальные блага и их защита</w:t>
      </w:r>
    </w:p>
    <w:p w14:paraId="36ABFB09" w14:textId="77777777" w:rsidR="0001354E" w:rsidRDefault="00865D67">
      <w:pPr>
        <w:pStyle w:val="3"/>
        <w:spacing w:after="0" w:line="259" w:lineRule="auto"/>
        <w:ind w:left="-5"/>
        <w:jc w:val="left"/>
      </w:pPr>
      <w:r>
        <w:rPr>
          <w:rFonts w:ascii="Century Gothic" w:eastAsia="Century Gothic" w:hAnsi="Century Gothic" w:cs="Century Gothic"/>
          <w:b/>
          <w:color w:val="7F7F7F"/>
          <w:sz w:val="38"/>
        </w:rPr>
        <w:t>ГК РФ Статья 152. Защита чести, достоинства и деловой репутации</w:t>
      </w:r>
    </w:p>
    <w:p w14:paraId="7ECA59DD" w14:textId="77777777" w:rsidR="0001354E" w:rsidRDefault="00865D67">
      <w:pPr>
        <w:numPr>
          <w:ilvl w:val="0"/>
          <w:numId w:val="64"/>
        </w:numPr>
        <w:spacing w:after="76" w:line="249" w:lineRule="auto"/>
        <w:ind w:hanging="542"/>
      </w:pPr>
      <w:r>
        <w:rPr>
          <w:rFonts w:ascii="Century Gothic" w:eastAsia="Century Gothic" w:hAnsi="Century Gothic" w:cs="Century Gothic"/>
          <w:color w:val="7F7F7F"/>
          <w:sz w:val="32"/>
        </w:rPr>
        <w:t>Комментируемая статья посвящена способам защиты таких нематериальных благ, как честь, достоинство и деловая репутация. В связи с важностью рассмотренных в комментируемой статье вопросов было принято специальное Постановление Пленума Верховного Суда РФ, ана</w:t>
      </w:r>
      <w:r>
        <w:rPr>
          <w:rFonts w:ascii="Century Gothic" w:eastAsia="Century Gothic" w:hAnsi="Century Gothic" w:cs="Century Gothic"/>
          <w:color w:val="7F7F7F"/>
          <w:sz w:val="32"/>
        </w:rPr>
        <w:t>лиз которого будет дан ниже.</w:t>
      </w:r>
    </w:p>
    <w:p w14:paraId="33E66C12" w14:textId="77777777" w:rsidR="0001354E" w:rsidRDefault="00865D67">
      <w:pPr>
        <w:numPr>
          <w:ilvl w:val="0"/>
          <w:numId w:val="64"/>
        </w:numPr>
        <w:spacing w:after="76" w:line="249" w:lineRule="auto"/>
        <w:ind w:hanging="542"/>
      </w:pPr>
      <w:r>
        <w:rPr>
          <w:rFonts w:ascii="Century Gothic" w:eastAsia="Century Gothic" w:hAnsi="Century Gothic" w:cs="Century Gothic"/>
          <w:color w:val="7F7F7F"/>
          <w:sz w:val="32"/>
        </w:rPr>
        <w:t>Законодатель не раскрывает содержание понятий "честь", "достоинство", "деловая репутация", не выработана их устойчивая характеристика и в судебной практике.</w:t>
      </w:r>
    </w:p>
    <w:p w14:paraId="29CCC0E3" w14:textId="77777777" w:rsidR="0001354E" w:rsidRDefault="00865D67">
      <w:pPr>
        <w:numPr>
          <w:ilvl w:val="0"/>
          <w:numId w:val="64"/>
        </w:numPr>
        <w:spacing w:after="79" w:line="249" w:lineRule="auto"/>
        <w:ind w:hanging="542"/>
      </w:pPr>
      <w:r>
        <w:rPr>
          <w:rFonts w:ascii="Century Gothic" w:eastAsia="Century Gothic" w:hAnsi="Century Gothic" w:cs="Century Gothic"/>
          <w:color w:val="7F7F7F"/>
          <w:sz w:val="32"/>
        </w:rPr>
        <w:t xml:space="preserve">Обычно под честью понимается положительная оценка личности обществом, </w:t>
      </w:r>
      <w:r>
        <w:rPr>
          <w:rFonts w:ascii="Century Gothic" w:eastAsia="Century Gothic" w:hAnsi="Century Gothic" w:cs="Century Gothic"/>
          <w:color w:val="7F7F7F"/>
          <w:sz w:val="32"/>
        </w:rPr>
        <w:t>а под достоинством - положительная самооценка.</w:t>
      </w:r>
    </w:p>
    <w:p w14:paraId="2F108FD8" w14:textId="77777777" w:rsidR="0001354E" w:rsidRDefault="00865D67">
      <w:pPr>
        <w:numPr>
          <w:ilvl w:val="0"/>
          <w:numId w:val="64"/>
        </w:numPr>
        <w:spacing w:after="75" w:line="249" w:lineRule="auto"/>
        <w:ind w:hanging="542"/>
      </w:pPr>
      <w:r>
        <w:rPr>
          <w:rFonts w:ascii="Century Gothic" w:eastAsia="Century Gothic" w:hAnsi="Century Gothic" w:cs="Century Gothic"/>
          <w:color w:val="7F7F7F"/>
          <w:sz w:val="32"/>
        </w:rPr>
        <w:t>Репутация - это устоявшееся мнение о ком-либо. Деловая репутация - это мнение о профессиональных качествах кого либо.</w:t>
      </w:r>
    </w:p>
    <w:p w14:paraId="296B20F8" w14:textId="77777777" w:rsidR="0001354E" w:rsidRDefault="00865D67">
      <w:pPr>
        <w:numPr>
          <w:ilvl w:val="0"/>
          <w:numId w:val="64"/>
        </w:numPr>
        <w:spacing w:after="18" w:line="249" w:lineRule="auto"/>
        <w:ind w:hanging="542"/>
      </w:pPr>
      <w:r>
        <w:rPr>
          <w:rFonts w:ascii="Century Gothic" w:eastAsia="Century Gothic" w:hAnsi="Century Gothic" w:cs="Century Gothic"/>
          <w:color w:val="7F7F7F"/>
          <w:sz w:val="32"/>
        </w:rPr>
        <w:t>Как правильно отмечено, в отличие от физического лица, репутация юридического лица всегда я</w:t>
      </w:r>
      <w:r>
        <w:rPr>
          <w:rFonts w:ascii="Century Gothic" w:eastAsia="Century Gothic" w:hAnsi="Century Gothic" w:cs="Century Gothic"/>
          <w:color w:val="7F7F7F"/>
          <w:sz w:val="32"/>
        </w:rPr>
        <w:t>вляется деловой, поскольку юридическое лицо создается с заранее определенной целью для участия именно в деловых отношениях и, следовательно, любые его качества неизбежно являются деловыми.</w:t>
      </w:r>
    </w:p>
    <w:p w14:paraId="0DDC9939" w14:textId="77777777" w:rsidR="0001354E" w:rsidRDefault="00865D67">
      <w:pPr>
        <w:pStyle w:val="2"/>
        <w:ind w:left="123" w:right="113"/>
      </w:pPr>
      <w:r>
        <w:rPr>
          <w:noProof/>
        </w:rPr>
        <w:lastRenderedPageBreak/>
        <mc:AlternateContent>
          <mc:Choice Requires="wpg">
            <w:drawing>
              <wp:anchor distT="0" distB="0" distL="114300" distR="114300" simplePos="0" relativeHeight="251716608" behindDoc="1" locked="0" layoutInCell="1" allowOverlap="1" wp14:anchorId="235CD0E3" wp14:editId="3AC65BCC">
                <wp:simplePos x="0" y="0"/>
                <wp:positionH relativeFrom="column">
                  <wp:posOffset>515112</wp:posOffset>
                </wp:positionH>
                <wp:positionV relativeFrom="paragraph">
                  <wp:posOffset>-269703</wp:posOffset>
                </wp:positionV>
                <wp:extent cx="8087107" cy="1863090"/>
                <wp:effectExtent l="0" t="0" r="0" b="0"/>
                <wp:wrapNone/>
                <wp:docPr id="228455" name="Group 228455"/>
                <wp:cNvGraphicFramePr/>
                <a:graphic xmlns:a="http://schemas.openxmlformats.org/drawingml/2006/main">
                  <a:graphicData uri="http://schemas.microsoft.com/office/word/2010/wordprocessingGroup">
                    <wpg:wgp>
                      <wpg:cNvGrpSpPr/>
                      <wpg:grpSpPr>
                        <a:xfrm>
                          <a:off x="0" y="0"/>
                          <a:ext cx="8087107" cy="1863090"/>
                          <a:chOff x="0" y="0"/>
                          <a:chExt cx="8087107" cy="1863090"/>
                        </a:xfrm>
                      </wpg:grpSpPr>
                      <pic:pic xmlns:pic="http://schemas.openxmlformats.org/drawingml/2006/picture">
                        <pic:nvPicPr>
                          <pic:cNvPr id="2880" name="Picture 2880"/>
                          <pic:cNvPicPr/>
                        </pic:nvPicPr>
                        <pic:blipFill>
                          <a:blip r:embed="rId902"/>
                          <a:stretch>
                            <a:fillRect/>
                          </a:stretch>
                        </pic:blipFill>
                        <pic:spPr>
                          <a:xfrm>
                            <a:off x="0" y="0"/>
                            <a:ext cx="8087107" cy="1125474"/>
                          </a:xfrm>
                          <a:prstGeom prst="rect">
                            <a:avLst/>
                          </a:prstGeom>
                        </pic:spPr>
                      </pic:pic>
                      <pic:pic xmlns:pic="http://schemas.openxmlformats.org/drawingml/2006/picture">
                        <pic:nvPicPr>
                          <pic:cNvPr id="2883" name="Picture 2883"/>
                          <pic:cNvPicPr/>
                        </pic:nvPicPr>
                        <pic:blipFill>
                          <a:blip r:embed="rId903"/>
                          <a:stretch>
                            <a:fillRect/>
                          </a:stretch>
                        </pic:blipFill>
                        <pic:spPr>
                          <a:xfrm>
                            <a:off x="2767584" y="737616"/>
                            <a:ext cx="2426970" cy="1125474"/>
                          </a:xfrm>
                          <a:prstGeom prst="rect">
                            <a:avLst/>
                          </a:prstGeom>
                        </pic:spPr>
                      </pic:pic>
                    </wpg:wgp>
                  </a:graphicData>
                </a:graphic>
              </wp:anchor>
            </w:drawing>
          </mc:Choice>
          <mc:Fallback xmlns:a="http://schemas.openxmlformats.org/drawingml/2006/main">
            <w:pict>
              <v:group id="Group 228455" style="width:636.78pt;height:146.7pt;position:absolute;z-index:-2147483644;mso-position-horizontal-relative:text;mso-position-horizontal:absolute;margin-left:40.56pt;mso-position-vertical-relative:text;margin-top:-21.2365pt;" coordsize="80871,18630">
                <v:shape id="Picture 2880" style="position:absolute;width:80871;height:11254;left:0;top:0;" filled="f">
                  <v:imagedata r:id="rId904"/>
                </v:shape>
                <v:shape id="Picture 2883" style="position:absolute;width:24269;height:11254;left:27675;top:7376;" filled="f">
                  <v:imagedata r:id="rId905"/>
                </v:shape>
              </v:group>
            </w:pict>
          </mc:Fallback>
        </mc:AlternateContent>
      </w:r>
      <w:r>
        <w:t>8.  Нематериальные блага и их защита</w:t>
      </w:r>
    </w:p>
    <w:p w14:paraId="62EECBFD" w14:textId="77777777" w:rsidR="0001354E" w:rsidRDefault="00865D67">
      <w:pPr>
        <w:spacing w:after="0"/>
        <w:ind w:left="235" w:right="227" w:hanging="10"/>
        <w:jc w:val="center"/>
      </w:pPr>
      <w:r>
        <w:rPr>
          <w:rFonts w:ascii="Century Gothic" w:eastAsia="Century Gothic" w:hAnsi="Century Gothic" w:cs="Century Gothic"/>
          <w:i/>
          <w:color w:val="7F7F7F"/>
          <w:sz w:val="48"/>
          <w:u w:val="single" w:color="7F7F7F"/>
        </w:rPr>
        <w:t>Судебная практика</w:t>
      </w:r>
    </w:p>
    <w:p w14:paraId="7E149028" w14:textId="77777777" w:rsidR="0001354E" w:rsidRDefault="00865D67">
      <w:pPr>
        <w:pStyle w:val="3"/>
        <w:spacing w:after="19" w:line="259" w:lineRule="auto"/>
        <w:ind w:left="10" w:right="2"/>
      </w:pPr>
      <w:r>
        <w:rPr>
          <w:rFonts w:ascii="Century Gothic" w:eastAsia="Century Gothic" w:hAnsi="Century Gothic" w:cs="Century Gothic"/>
          <w:b/>
          <w:color w:val="7F7F7F"/>
          <w:sz w:val="32"/>
        </w:rPr>
        <w:t>ГК РФ Стать</w:t>
      </w:r>
      <w:r>
        <w:rPr>
          <w:rFonts w:ascii="Century Gothic" w:eastAsia="Century Gothic" w:hAnsi="Century Gothic" w:cs="Century Gothic"/>
          <w:b/>
          <w:color w:val="7F7F7F"/>
          <w:sz w:val="32"/>
        </w:rPr>
        <w:t>я 152</w:t>
      </w:r>
    </w:p>
    <w:p w14:paraId="75EB5A45" w14:textId="77777777" w:rsidR="0001354E" w:rsidRDefault="00865D67">
      <w:pPr>
        <w:tabs>
          <w:tab w:val="center" w:pos="2723"/>
        </w:tabs>
        <w:spacing w:after="17" w:line="248" w:lineRule="auto"/>
      </w:pP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 xml:space="preserve">Дело о клевете в СМИ </w:t>
      </w:r>
    </w:p>
    <w:p w14:paraId="60F30020" w14:textId="77777777" w:rsidR="0001354E" w:rsidRDefault="00865D67">
      <w:pPr>
        <w:spacing w:after="17" w:line="248" w:lineRule="auto"/>
        <w:ind w:left="179" w:hanging="10"/>
      </w:pPr>
      <w:r>
        <w:rPr>
          <w:rFonts w:ascii="Century Gothic" w:eastAsia="Century Gothic" w:hAnsi="Century Gothic" w:cs="Century Gothic"/>
          <w:color w:val="7F7F7F"/>
          <w:sz w:val="30"/>
          <w:u w:val="single" w:color="7F7F7F"/>
        </w:rPr>
        <w:t>Суть спора:</w:t>
      </w:r>
    </w:p>
    <w:p w14:paraId="6558BD97" w14:textId="77777777" w:rsidR="0001354E" w:rsidRDefault="00865D67">
      <w:pPr>
        <w:spacing w:after="12" w:line="227" w:lineRule="auto"/>
        <w:ind w:left="179" w:right="15" w:hanging="10"/>
        <w:jc w:val="both"/>
      </w:pPr>
      <w:r>
        <w:rPr>
          <w:rFonts w:ascii="Century Gothic" w:eastAsia="Century Gothic" w:hAnsi="Century Gothic" w:cs="Century Gothic"/>
          <w:color w:val="7F7F7F"/>
          <w:sz w:val="30"/>
        </w:rPr>
        <w:t xml:space="preserve">В газете была опубликована статья, в которой было сообщено о том, что политик А. взял взятку. А. обратился в суд с иском о защите чести и достоинства. </w:t>
      </w:r>
    </w:p>
    <w:p w14:paraId="186E2E43" w14:textId="77777777" w:rsidR="0001354E" w:rsidRDefault="00865D67">
      <w:pPr>
        <w:spacing w:after="17" w:line="248" w:lineRule="auto"/>
        <w:ind w:left="179"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55F1831A" w14:textId="77777777" w:rsidR="0001354E" w:rsidRDefault="00865D67">
      <w:pPr>
        <w:spacing w:after="814" w:line="227" w:lineRule="auto"/>
        <w:ind w:left="179" w:right="1192" w:hanging="10"/>
        <w:jc w:val="both"/>
      </w:pPr>
      <w:r>
        <w:rPr>
          <w:rFonts w:ascii="Century Gothic" w:eastAsia="Century Gothic" w:hAnsi="Century Gothic" w:cs="Century Gothic"/>
          <w:color w:val="7F7F7F"/>
          <w:sz w:val="30"/>
        </w:rPr>
        <w:t xml:space="preserve">Суд признал статью клеветой и взыскал с газеты компенсацию морального вреда в пользу </w:t>
      </w:r>
      <w:r>
        <w:rPr>
          <w:rFonts w:ascii="Century Gothic" w:eastAsia="Century Gothic" w:hAnsi="Century Gothic" w:cs="Century Gothic"/>
          <w:color w:val="7F7F7F"/>
          <w:sz w:val="30"/>
        </w:rPr>
        <w:t>А. Суд указал, что газета не представила доказательств виновности А. и опубликовала непроверенную информацию.</w:t>
      </w:r>
    </w:p>
    <w:p w14:paraId="2D3F5037" w14:textId="77777777" w:rsidR="0001354E" w:rsidRDefault="00865D67">
      <w:pPr>
        <w:pStyle w:val="3"/>
        <w:tabs>
          <w:tab w:val="center" w:pos="4823"/>
          <w:tab w:val="right" w:pos="14115"/>
        </w:tabs>
        <w:spacing w:after="3" w:line="259" w:lineRule="auto"/>
        <w:ind w:left="0" w:firstLine="0"/>
        <w:jc w:val="left"/>
      </w:pPr>
      <w:r>
        <w:rPr>
          <w:rFonts w:ascii="Calibri" w:eastAsia="Calibri" w:hAnsi="Calibri" w:cs="Calibri"/>
          <w:color w:val="000000"/>
          <w:sz w:val="22"/>
        </w:rPr>
        <w:tab/>
      </w: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 xml:space="preserve">Дело о защите деловой репутации в интернете </w:t>
      </w:r>
    </w:p>
    <w:p w14:paraId="70F52AAA" w14:textId="77777777" w:rsidR="0001354E" w:rsidRDefault="00865D67">
      <w:pPr>
        <w:spacing w:after="0"/>
        <w:ind w:left="10" w:right="168" w:hanging="10"/>
        <w:jc w:val="right"/>
      </w:pPr>
      <w:r>
        <w:rPr>
          <w:rFonts w:ascii="Century Gothic" w:eastAsia="Century Gothic" w:hAnsi="Century Gothic" w:cs="Century Gothic"/>
          <w:color w:val="7F7F7F"/>
          <w:sz w:val="30"/>
          <w:u w:val="single" w:color="7F7F7F"/>
        </w:rPr>
        <w:t>Суть спора:</w:t>
      </w:r>
    </w:p>
    <w:p w14:paraId="0872B00D" w14:textId="77777777" w:rsidR="0001354E" w:rsidRDefault="00865D67">
      <w:pPr>
        <w:spacing w:after="12" w:line="227" w:lineRule="auto"/>
        <w:ind w:left="51" w:right="169" w:hanging="10"/>
        <w:jc w:val="right"/>
      </w:pPr>
      <w:r>
        <w:rPr>
          <w:rFonts w:ascii="Century Gothic" w:eastAsia="Century Gothic" w:hAnsi="Century Gothic" w:cs="Century Gothic"/>
          <w:color w:val="7F7F7F"/>
          <w:sz w:val="30"/>
        </w:rPr>
        <w:lastRenderedPageBreak/>
        <w:t xml:space="preserve">В социальной сети была опубликована информация о том, что компания Б. производит некачественную продукцию. Б. обратилась в суд с иском о защите деловой репутации. </w:t>
      </w:r>
      <w:r>
        <w:rPr>
          <w:rFonts w:ascii="Century Gothic" w:eastAsia="Century Gothic" w:hAnsi="Century Gothic" w:cs="Century Gothic"/>
          <w:color w:val="7F7F7F"/>
          <w:sz w:val="30"/>
          <w:u w:val="single" w:color="7F7F7F"/>
        </w:rPr>
        <w:t>Судебные решения:</w:t>
      </w:r>
    </w:p>
    <w:p w14:paraId="32D8929A" w14:textId="77777777" w:rsidR="0001354E" w:rsidRDefault="00865D67">
      <w:pPr>
        <w:spacing w:after="12" w:line="227" w:lineRule="auto"/>
        <w:ind w:left="51" w:right="176" w:hanging="10"/>
        <w:jc w:val="right"/>
      </w:pPr>
      <w:r>
        <w:rPr>
          <w:rFonts w:ascii="Century Gothic" w:eastAsia="Century Gothic" w:hAnsi="Century Gothic" w:cs="Century Gothic"/>
          <w:color w:val="7F7F7F"/>
          <w:sz w:val="30"/>
        </w:rPr>
        <w:t>Суд признал публикацию недостоверной и взыскал с автора публикации компенса</w:t>
      </w:r>
      <w:r>
        <w:rPr>
          <w:rFonts w:ascii="Century Gothic" w:eastAsia="Century Gothic" w:hAnsi="Century Gothic" w:cs="Century Gothic"/>
          <w:color w:val="7F7F7F"/>
          <w:sz w:val="30"/>
        </w:rPr>
        <w:t xml:space="preserve">цию морального вреда в пользу Б. Суд указал, что автор публикации не представил </w:t>
      </w:r>
    </w:p>
    <w:p w14:paraId="397CFA68" w14:textId="77777777" w:rsidR="0001354E" w:rsidRDefault="00865D67">
      <w:pPr>
        <w:spacing w:after="41" w:line="227" w:lineRule="auto"/>
        <w:ind w:left="51" w:right="179" w:hanging="10"/>
        <w:jc w:val="right"/>
      </w:pPr>
      <w:r>
        <w:rPr>
          <w:rFonts w:ascii="Century Gothic" w:eastAsia="Century Gothic" w:hAnsi="Century Gothic" w:cs="Century Gothic"/>
          <w:color w:val="7F7F7F"/>
          <w:sz w:val="30"/>
        </w:rPr>
        <w:t>доказательств своих утверждений и распространял непроверенную информацию.</w:t>
      </w:r>
    </w:p>
    <w:p w14:paraId="0A9F472B" w14:textId="77777777" w:rsidR="0001354E" w:rsidRDefault="00865D67">
      <w:pPr>
        <w:pStyle w:val="2"/>
        <w:ind w:left="123" w:right="113"/>
      </w:pPr>
      <w:r>
        <w:rPr>
          <w:noProof/>
        </w:rPr>
        <mc:AlternateContent>
          <mc:Choice Requires="wpg">
            <w:drawing>
              <wp:anchor distT="0" distB="0" distL="114300" distR="114300" simplePos="0" relativeHeight="251717632" behindDoc="1" locked="0" layoutInCell="1" allowOverlap="1" wp14:anchorId="66BC77F3" wp14:editId="6752931F">
                <wp:simplePos x="0" y="0"/>
                <wp:positionH relativeFrom="column">
                  <wp:posOffset>490728</wp:posOffset>
                </wp:positionH>
                <wp:positionV relativeFrom="paragraph">
                  <wp:posOffset>-269703</wp:posOffset>
                </wp:positionV>
                <wp:extent cx="8132826" cy="1863090"/>
                <wp:effectExtent l="0" t="0" r="0" b="0"/>
                <wp:wrapNone/>
                <wp:docPr id="228805" name="Group 228805"/>
                <wp:cNvGraphicFramePr/>
                <a:graphic xmlns:a="http://schemas.openxmlformats.org/drawingml/2006/main">
                  <a:graphicData uri="http://schemas.microsoft.com/office/word/2010/wordprocessingGroup">
                    <wpg:wgp>
                      <wpg:cNvGrpSpPr/>
                      <wpg:grpSpPr>
                        <a:xfrm>
                          <a:off x="0" y="0"/>
                          <a:ext cx="8132826" cy="1863090"/>
                          <a:chOff x="0" y="0"/>
                          <a:chExt cx="8132826" cy="1863090"/>
                        </a:xfrm>
                      </wpg:grpSpPr>
                      <pic:pic xmlns:pic="http://schemas.openxmlformats.org/drawingml/2006/picture">
                        <pic:nvPicPr>
                          <pic:cNvPr id="2924" name="Picture 2924"/>
                          <pic:cNvPicPr/>
                        </pic:nvPicPr>
                        <pic:blipFill>
                          <a:blip r:embed="rId906"/>
                          <a:stretch>
                            <a:fillRect/>
                          </a:stretch>
                        </pic:blipFill>
                        <pic:spPr>
                          <a:xfrm>
                            <a:off x="0" y="0"/>
                            <a:ext cx="8132826" cy="1125474"/>
                          </a:xfrm>
                          <a:prstGeom prst="rect">
                            <a:avLst/>
                          </a:prstGeom>
                        </pic:spPr>
                      </pic:pic>
                      <pic:pic xmlns:pic="http://schemas.openxmlformats.org/drawingml/2006/picture">
                        <pic:nvPicPr>
                          <pic:cNvPr id="2927" name="Picture 2927"/>
                          <pic:cNvPicPr/>
                        </pic:nvPicPr>
                        <pic:blipFill>
                          <a:blip r:embed="rId907"/>
                          <a:stretch>
                            <a:fillRect/>
                          </a:stretch>
                        </pic:blipFill>
                        <pic:spPr>
                          <a:xfrm>
                            <a:off x="1405128" y="737616"/>
                            <a:ext cx="5203698" cy="1125474"/>
                          </a:xfrm>
                          <a:prstGeom prst="rect">
                            <a:avLst/>
                          </a:prstGeom>
                        </pic:spPr>
                      </pic:pic>
                    </wpg:wgp>
                  </a:graphicData>
                </a:graphic>
              </wp:anchor>
            </w:drawing>
          </mc:Choice>
          <mc:Fallback xmlns:a="http://schemas.openxmlformats.org/drawingml/2006/main">
            <w:pict>
              <v:group id="Group 228805" style="width:640.38pt;height:146.7pt;position:absolute;z-index:-2147483644;mso-position-horizontal-relative:text;mso-position-horizontal:absolute;margin-left:38.64pt;mso-position-vertical-relative:text;margin-top:-21.2365pt;" coordsize="81328,18630">
                <v:shape id="Picture 2924" style="position:absolute;width:81328;height:11254;left:0;top:0;" filled="f">
                  <v:imagedata r:id="rId908"/>
                </v:shape>
                <v:shape id="Picture 2927" style="position:absolute;width:52036;height:11254;left:14051;top:7376;" filled="f">
                  <v:imagedata r:id="rId909"/>
                </v:shape>
              </v:group>
            </w:pict>
          </mc:Fallback>
        </mc:AlternateContent>
      </w:r>
      <w:r>
        <w:t>9.  Сделки. Решения собраний. Представительство</w:t>
      </w:r>
    </w:p>
    <w:p w14:paraId="1B79F8DE" w14:textId="77777777" w:rsidR="0001354E" w:rsidRDefault="00865D67">
      <w:pPr>
        <w:numPr>
          <w:ilvl w:val="0"/>
          <w:numId w:val="65"/>
        </w:numPr>
        <w:spacing w:after="440" w:line="227" w:lineRule="auto"/>
        <w:ind w:right="11" w:hanging="542"/>
      </w:pPr>
      <w:r>
        <w:rPr>
          <w:rFonts w:ascii="Century Gothic" w:eastAsia="Century Gothic" w:hAnsi="Century Gothic" w:cs="Century Gothic"/>
          <w:color w:val="7F7F7F"/>
          <w:sz w:val="34"/>
        </w:rPr>
        <w:t>Объект: сферы сделок, решения собраний, представительства.</w:t>
      </w:r>
    </w:p>
    <w:p w14:paraId="314D11A0" w14:textId="77777777" w:rsidR="0001354E" w:rsidRDefault="00865D67">
      <w:pPr>
        <w:numPr>
          <w:ilvl w:val="0"/>
          <w:numId w:val="65"/>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74A9EAB5" w14:textId="77777777" w:rsidR="0001354E" w:rsidRDefault="00865D67">
      <w:pPr>
        <w:spacing w:after="19" w:line="227" w:lineRule="auto"/>
        <w:ind w:left="24" w:right="11" w:hanging="10"/>
      </w:pPr>
      <w:r>
        <w:rPr>
          <w:rFonts w:ascii="Century Gothic" w:eastAsia="Century Gothic" w:hAnsi="Century Gothic" w:cs="Century Gothic"/>
          <w:color w:val="7F7F7F"/>
          <w:sz w:val="34"/>
        </w:rPr>
        <w:t>Сделками признаются действия граждан и юридических лиц, направленные на установление, изменение или прекращение гражданских прав и обязанностей. Решение собрания считается при</w:t>
      </w:r>
      <w:r>
        <w:rPr>
          <w:rFonts w:ascii="Century Gothic" w:eastAsia="Century Gothic" w:hAnsi="Century Gothic" w:cs="Century Gothic"/>
          <w:color w:val="7F7F7F"/>
          <w:sz w:val="34"/>
        </w:rPr>
        <w:t>нятым, если за него проголосовало большинство участников собрания и при этом в заседании участвовало не менее пятидесяти процентов от общего числа участников соответствующего гражданско-правового сообщества.</w:t>
      </w:r>
    </w:p>
    <w:p w14:paraId="359E1BD0" w14:textId="77777777" w:rsidR="0001354E" w:rsidRDefault="00865D67">
      <w:pPr>
        <w:spacing w:after="445" w:line="227" w:lineRule="auto"/>
        <w:ind w:left="24" w:right="259" w:hanging="10"/>
      </w:pPr>
      <w:r>
        <w:rPr>
          <w:rFonts w:ascii="Century Gothic" w:eastAsia="Century Gothic" w:hAnsi="Century Gothic" w:cs="Century Gothic"/>
          <w:color w:val="7F7F7F"/>
          <w:sz w:val="34"/>
        </w:rPr>
        <w:lastRenderedPageBreak/>
        <w:t>Сделка, совершенная одним лицом (представителем)</w:t>
      </w:r>
      <w:r>
        <w:rPr>
          <w:rFonts w:ascii="Century Gothic" w:eastAsia="Century Gothic" w:hAnsi="Century Gothic" w:cs="Century Gothic"/>
          <w:color w:val="7F7F7F"/>
          <w:sz w:val="34"/>
        </w:rPr>
        <w:t xml:space="preserve"> от имени другого лица (представляемого) в силу полномочия, основанного на доверенности, указании закона либо акте уполномоченного на то государственного органа или органа местного самоуправления, непосредственно создает, изменяет и прекращает гражданские </w:t>
      </w:r>
      <w:r>
        <w:rPr>
          <w:rFonts w:ascii="Century Gothic" w:eastAsia="Century Gothic" w:hAnsi="Century Gothic" w:cs="Century Gothic"/>
          <w:color w:val="7F7F7F"/>
          <w:sz w:val="34"/>
        </w:rPr>
        <w:t>права и обязанности представляемого.</w:t>
      </w:r>
    </w:p>
    <w:p w14:paraId="0D9DD05C" w14:textId="77777777" w:rsidR="0001354E" w:rsidRDefault="00865D67">
      <w:pPr>
        <w:numPr>
          <w:ilvl w:val="0"/>
          <w:numId w:val="65"/>
        </w:numPr>
        <w:spacing w:after="446" w:line="227" w:lineRule="auto"/>
        <w:ind w:right="11" w:hanging="542"/>
      </w:pPr>
      <w:r>
        <w:rPr>
          <w:rFonts w:ascii="Century Gothic" w:eastAsia="Century Gothic" w:hAnsi="Century Gothic" w:cs="Century Gothic"/>
          <w:color w:val="7F7F7F"/>
          <w:sz w:val="34"/>
        </w:rPr>
        <w:t>Субъект: Физические лица, Юридические лица, Государство, Публичноправовые образования</w:t>
      </w:r>
    </w:p>
    <w:p w14:paraId="7A4F0C12" w14:textId="77777777" w:rsidR="0001354E" w:rsidRDefault="00865D67">
      <w:pPr>
        <w:numPr>
          <w:ilvl w:val="0"/>
          <w:numId w:val="65"/>
        </w:numPr>
        <w:spacing w:after="440" w:line="227" w:lineRule="auto"/>
        <w:ind w:right="11" w:hanging="542"/>
      </w:pPr>
      <w:r>
        <w:rPr>
          <w:rFonts w:ascii="Century Gothic" w:eastAsia="Century Gothic" w:hAnsi="Century Gothic" w:cs="Century Gothic"/>
          <w:color w:val="7F7F7F"/>
          <w:sz w:val="34"/>
        </w:rPr>
        <w:t>Субъективная сторона: умысел и неосторожность.</w:t>
      </w:r>
    </w:p>
    <w:p w14:paraId="458F06A6" w14:textId="77777777" w:rsidR="0001354E" w:rsidRDefault="00865D67">
      <w:pPr>
        <w:numPr>
          <w:ilvl w:val="0"/>
          <w:numId w:val="65"/>
        </w:numPr>
        <w:spacing w:after="45" w:line="227" w:lineRule="auto"/>
        <w:ind w:right="11" w:hanging="542"/>
      </w:pPr>
      <w:r>
        <w:rPr>
          <w:rFonts w:ascii="Century Gothic" w:eastAsia="Century Gothic" w:hAnsi="Century Gothic" w:cs="Century Gothic"/>
          <w:color w:val="7F7F7F"/>
          <w:sz w:val="34"/>
        </w:rPr>
        <w:t>Предмет: договор</w:t>
      </w:r>
    </w:p>
    <w:p w14:paraId="1AFEEEBD" w14:textId="77777777" w:rsidR="0001354E" w:rsidRDefault="0001354E">
      <w:pPr>
        <w:sectPr w:rsidR="0001354E">
          <w:headerReference w:type="even" r:id="rId910"/>
          <w:headerReference w:type="default" r:id="rId911"/>
          <w:footerReference w:type="even" r:id="rId912"/>
          <w:footerReference w:type="default" r:id="rId913"/>
          <w:headerReference w:type="first" r:id="rId914"/>
          <w:footerReference w:type="first" r:id="rId915"/>
          <w:pgSz w:w="14400" w:h="10800" w:orient="landscape"/>
          <w:pgMar w:top="388" w:right="141" w:bottom="56" w:left="144" w:header="720" w:footer="432" w:gutter="0"/>
          <w:cols w:space="720"/>
          <w:titlePg/>
        </w:sectPr>
      </w:pPr>
    </w:p>
    <w:p w14:paraId="411999BC" w14:textId="77777777" w:rsidR="0001354E" w:rsidRDefault="00865D67">
      <w:pPr>
        <w:spacing w:after="1" w:line="258" w:lineRule="auto"/>
        <w:ind w:left="123" w:right="150" w:hanging="10"/>
        <w:jc w:val="center"/>
      </w:pPr>
      <w:r>
        <w:rPr>
          <w:noProof/>
        </w:rPr>
        <w:lastRenderedPageBreak/>
        <mc:AlternateContent>
          <mc:Choice Requires="wpg">
            <w:drawing>
              <wp:anchor distT="0" distB="0" distL="114300" distR="114300" simplePos="0" relativeHeight="251718656" behindDoc="1" locked="0" layoutInCell="1" allowOverlap="1" wp14:anchorId="65E2F10A" wp14:editId="4E45F23C">
                <wp:simplePos x="0" y="0"/>
                <wp:positionH relativeFrom="column">
                  <wp:posOffset>490728</wp:posOffset>
                </wp:positionH>
                <wp:positionV relativeFrom="paragraph">
                  <wp:posOffset>-269703</wp:posOffset>
                </wp:positionV>
                <wp:extent cx="8132826" cy="1863090"/>
                <wp:effectExtent l="0" t="0" r="0" b="0"/>
                <wp:wrapNone/>
                <wp:docPr id="229043" name="Group 229043"/>
                <wp:cNvGraphicFramePr/>
                <a:graphic xmlns:a="http://schemas.openxmlformats.org/drawingml/2006/main">
                  <a:graphicData uri="http://schemas.microsoft.com/office/word/2010/wordprocessingGroup">
                    <wpg:wgp>
                      <wpg:cNvGrpSpPr/>
                      <wpg:grpSpPr>
                        <a:xfrm>
                          <a:off x="0" y="0"/>
                          <a:ext cx="8132826" cy="1863090"/>
                          <a:chOff x="0" y="0"/>
                          <a:chExt cx="8132826" cy="1863090"/>
                        </a:xfrm>
                      </wpg:grpSpPr>
                      <pic:pic xmlns:pic="http://schemas.openxmlformats.org/drawingml/2006/picture">
                        <pic:nvPicPr>
                          <pic:cNvPr id="2980" name="Picture 2980"/>
                          <pic:cNvPicPr/>
                        </pic:nvPicPr>
                        <pic:blipFill>
                          <a:blip r:embed="rId906"/>
                          <a:stretch>
                            <a:fillRect/>
                          </a:stretch>
                        </pic:blipFill>
                        <pic:spPr>
                          <a:xfrm>
                            <a:off x="0" y="0"/>
                            <a:ext cx="8132826" cy="1125474"/>
                          </a:xfrm>
                          <a:prstGeom prst="rect">
                            <a:avLst/>
                          </a:prstGeom>
                        </pic:spPr>
                      </pic:pic>
                      <pic:pic xmlns:pic="http://schemas.openxmlformats.org/drawingml/2006/picture">
                        <pic:nvPicPr>
                          <pic:cNvPr id="2983" name="Picture 2983"/>
                          <pic:cNvPicPr/>
                        </pic:nvPicPr>
                        <pic:blipFill>
                          <a:blip r:embed="rId907"/>
                          <a:stretch>
                            <a:fillRect/>
                          </a:stretch>
                        </pic:blipFill>
                        <pic:spPr>
                          <a:xfrm>
                            <a:off x="1405128" y="737616"/>
                            <a:ext cx="5203698" cy="1125474"/>
                          </a:xfrm>
                          <a:prstGeom prst="rect">
                            <a:avLst/>
                          </a:prstGeom>
                        </pic:spPr>
                      </pic:pic>
                    </wpg:wgp>
                  </a:graphicData>
                </a:graphic>
              </wp:anchor>
            </w:drawing>
          </mc:Choice>
          <mc:Fallback xmlns:a="http://schemas.openxmlformats.org/drawingml/2006/main">
            <w:pict>
              <v:group id="Group 229043" style="width:640.38pt;height:146.7pt;position:absolute;z-index:-2147483644;mso-position-horizontal-relative:text;mso-position-horizontal:absolute;margin-left:38.64pt;mso-position-vertical-relative:text;margin-top:-21.2365pt;" coordsize="81328,18630">
                <v:shape id="Picture 2980" style="position:absolute;width:81328;height:11254;left:0;top:0;" filled="f">
                  <v:imagedata r:id="rId908"/>
                </v:shape>
                <v:shape id="Picture 2983" style="position:absolute;width:52036;height:11254;left:14051;top:7376;" filled="f">
                  <v:imagedata r:id="rId909"/>
                </v:shape>
              </v:group>
            </w:pict>
          </mc:Fallback>
        </mc:AlternateContent>
      </w:r>
      <w:r>
        <w:rPr>
          <w:rFonts w:ascii="Palatino Linotype" w:eastAsia="Palatino Linotype" w:hAnsi="Palatino Linotype" w:cs="Palatino Linotype"/>
          <w:color w:val="323232"/>
          <w:sz w:val="80"/>
        </w:rPr>
        <w:t xml:space="preserve">9.  Сделки. Решения собраний. </w:t>
      </w:r>
    </w:p>
    <w:p w14:paraId="0E2B894E" w14:textId="77777777" w:rsidR="0001354E" w:rsidRDefault="00865D67">
      <w:pPr>
        <w:pStyle w:val="1"/>
        <w:ind w:left="123" w:right="138"/>
      </w:pPr>
      <w:r>
        <w:t>Представительство</w:t>
      </w:r>
    </w:p>
    <w:p w14:paraId="373F3E2B" w14:textId="77777777" w:rsidR="0001354E" w:rsidRDefault="00865D67">
      <w:pPr>
        <w:spacing w:after="0"/>
        <w:ind w:left="10" w:right="35" w:hanging="10"/>
        <w:jc w:val="center"/>
      </w:pPr>
      <w:r>
        <w:rPr>
          <w:rFonts w:ascii="Century Gothic" w:eastAsia="Century Gothic" w:hAnsi="Century Gothic" w:cs="Century Gothic"/>
          <w:i/>
          <w:color w:val="7F7F7F"/>
          <w:sz w:val="40"/>
          <w:u w:val="single" w:color="7F7F7F"/>
        </w:rPr>
        <w:t>Судебная практика</w:t>
      </w:r>
    </w:p>
    <w:p w14:paraId="1040C061" w14:textId="77777777" w:rsidR="0001354E" w:rsidRDefault="00865D67">
      <w:pPr>
        <w:numPr>
          <w:ilvl w:val="0"/>
          <w:numId w:val="66"/>
        </w:numPr>
        <w:spacing w:after="76" w:line="228" w:lineRule="auto"/>
        <w:ind w:left="551" w:right="15" w:hanging="543"/>
      </w:pPr>
      <w:r>
        <w:rPr>
          <w:rFonts w:ascii="Century Gothic" w:eastAsia="Century Gothic" w:hAnsi="Century Gothic" w:cs="Century Gothic"/>
          <w:color w:val="7F7F7F"/>
          <w:sz w:val="28"/>
        </w:rPr>
        <w:t>Дело о признании сделки мнимой (договор купли-продажи)</w:t>
      </w:r>
    </w:p>
    <w:p w14:paraId="1F210B07" w14:textId="77777777" w:rsidR="0001354E" w:rsidRDefault="00865D67">
      <w:pPr>
        <w:spacing w:after="76" w:line="228" w:lineRule="auto"/>
        <w:ind w:left="18" w:right="15" w:hanging="10"/>
      </w:pPr>
      <w:r>
        <w:rPr>
          <w:rFonts w:ascii="Century Gothic" w:eastAsia="Century Gothic" w:hAnsi="Century Gothic" w:cs="Century Gothic"/>
          <w:color w:val="7F7F7F"/>
          <w:sz w:val="28"/>
          <w:u w:val="single" w:color="7F7F7F"/>
        </w:rPr>
        <w:t>Суть спора: К</w:t>
      </w:r>
      <w:r>
        <w:rPr>
          <w:rFonts w:ascii="Century Gothic" w:eastAsia="Century Gothic" w:hAnsi="Century Gothic" w:cs="Century Gothic"/>
          <w:color w:val="7F7F7F"/>
          <w:sz w:val="28"/>
        </w:rPr>
        <w:t xml:space="preserve">омпания "Х" продала недвижимость компании "Y". Однако сделка была заключена только для того, чтобы скрыть недвижимость от кредиторов компании "Х". Кредиторы обратились в суд с иском о признании сделки мнимой (недействительной). </w:t>
      </w:r>
    </w:p>
    <w:p w14:paraId="51B0D173" w14:textId="77777777" w:rsidR="0001354E" w:rsidRDefault="00865D67">
      <w:pPr>
        <w:spacing w:after="448" w:line="228" w:lineRule="auto"/>
        <w:ind w:left="18" w:right="15" w:hanging="10"/>
      </w:pPr>
      <w:r>
        <w:rPr>
          <w:rFonts w:ascii="Century Gothic" w:eastAsia="Century Gothic" w:hAnsi="Century Gothic" w:cs="Century Gothic"/>
          <w:color w:val="7F7F7F"/>
          <w:sz w:val="28"/>
          <w:u w:val="single" w:color="7F7F7F"/>
        </w:rPr>
        <w:t xml:space="preserve">Судебные решения: </w:t>
      </w:r>
      <w:r>
        <w:rPr>
          <w:rFonts w:ascii="Century Gothic" w:eastAsia="Century Gothic" w:hAnsi="Century Gothic" w:cs="Century Gothic"/>
          <w:color w:val="7F7F7F"/>
          <w:sz w:val="28"/>
        </w:rPr>
        <w:t>Суд удовл</w:t>
      </w:r>
      <w:r>
        <w:rPr>
          <w:rFonts w:ascii="Century Gothic" w:eastAsia="Century Gothic" w:hAnsi="Century Gothic" w:cs="Century Gothic"/>
          <w:color w:val="7F7F7F"/>
          <w:sz w:val="28"/>
        </w:rPr>
        <w:t>етворил иск, признав сделку мнимой, поскольку она была заключена без намерения создать гражданские права и обязательства.</w:t>
      </w:r>
    </w:p>
    <w:p w14:paraId="076014AE" w14:textId="77777777" w:rsidR="0001354E" w:rsidRDefault="00865D67">
      <w:pPr>
        <w:numPr>
          <w:ilvl w:val="0"/>
          <w:numId w:val="66"/>
        </w:numPr>
        <w:spacing w:after="57" w:line="234" w:lineRule="auto"/>
        <w:ind w:left="551" w:right="15" w:hanging="543"/>
      </w:pPr>
      <w:r>
        <w:rPr>
          <w:rFonts w:ascii="Century Gothic" w:eastAsia="Century Gothic" w:hAnsi="Century Gothic" w:cs="Century Gothic"/>
          <w:color w:val="7F7F7F"/>
          <w:sz w:val="24"/>
        </w:rPr>
        <w:t xml:space="preserve">Оспаривание решений собрания на основании недоказанности или незаконности </w:t>
      </w:r>
    </w:p>
    <w:p w14:paraId="0C05F9E8" w14:textId="77777777" w:rsidR="0001354E" w:rsidRDefault="00865D67">
      <w:pPr>
        <w:spacing w:after="64" w:line="227" w:lineRule="auto"/>
        <w:ind w:left="821" w:right="13" w:hanging="351"/>
      </w:pPr>
      <w:r>
        <w:rPr>
          <w:rFonts w:ascii="Century Gothic" w:eastAsia="Century Gothic" w:hAnsi="Century Gothic" w:cs="Century Gothic"/>
          <w:color w:val="7F7F7F"/>
          <w:sz w:val="24"/>
          <w:u w:val="single" w:color="7F7F7F"/>
        </w:rPr>
        <w:t xml:space="preserve">Суть спора: </w:t>
      </w:r>
      <w:r>
        <w:rPr>
          <w:rFonts w:ascii="Century Gothic" w:eastAsia="Century Gothic" w:hAnsi="Century Gothic" w:cs="Century Gothic"/>
          <w:color w:val="7F7F7F"/>
          <w:sz w:val="24"/>
        </w:rPr>
        <w:t>Акционер компании "D" обратился в суд с иском о признании недействительным решения общего собрания акционеров о выплате дивидендов. Акционер утверждал, что решение о выплате дивидендов было принято без достаточных оснований и нарушало интересы акционеров.</w:t>
      </w:r>
    </w:p>
    <w:p w14:paraId="5C50F094" w14:textId="77777777" w:rsidR="0001354E" w:rsidRDefault="00865D67">
      <w:pPr>
        <w:spacing w:after="528" w:line="234" w:lineRule="auto"/>
        <w:ind w:left="10" w:right="21" w:hanging="10"/>
        <w:jc w:val="right"/>
      </w:pPr>
      <w:r>
        <w:rPr>
          <w:rFonts w:ascii="Century Gothic" w:eastAsia="Century Gothic" w:hAnsi="Century Gothic" w:cs="Century Gothic"/>
          <w:color w:val="7F7F7F"/>
          <w:sz w:val="24"/>
          <w:u w:val="single" w:color="7F7F7F"/>
        </w:rPr>
        <w:t xml:space="preserve">Судебные решения: </w:t>
      </w:r>
      <w:r>
        <w:rPr>
          <w:rFonts w:ascii="Century Gothic" w:eastAsia="Century Gothic" w:hAnsi="Century Gothic" w:cs="Century Gothic"/>
          <w:color w:val="7F7F7F"/>
          <w:sz w:val="24"/>
        </w:rPr>
        <w:t xml:space="preserve">Суд отказал в удовлетворении иска акционера, поскольку акционер не представил достаточных доказательств недоказанности или незаконности решения собрания. </w:t>
      </w:r>
    </w:p>
    <w:p w14:paraId="282A398E" w14:textId="77777777" w:rsidR="0001354E" w:rsidRDefault="00865D67">
      <w:pPr>
        <w:numPr>
          <w:ilvl w:val="0"/>
          <w:numId w:val="66"/>
        </w:numPr>
        <w:spacing w:after="76" w:line="228" w:lineRule="auto"/>
        <w:ind w:left="551" w:right="15" w:hanging="543"/>
      </w:pPr>
      <w:r>
        <w:rPr>
          <w:rFonts w:ascii="Century Gothic" w:eastAsia="Century Gothic" w:hAnsi="Century Gothic" w:cs="Century Gothic"/>
          <w:color w:val="7F7F7F"/>
          <w:sz w:val="28"/>
        </w:rPr>
        <w:t>Превышение полномочий</w:t>
      </w:r>
    </w:p>
    <w:p w14:paraId="76EEC39D" w14:textId="77777777" w:rsidR="0001354E" w:rsidRDefault="00865D67">
      <w:pPr>
        <w:spacing w:after="76" w:line="228" w:lineRule="auto"/>
        <w:ind w:left="18" w:right="15" w:hanging="10"/>
      </w:pPr>
      <w:r>
        <w:rPr>
          <w:rFonts w:ascii="Century Gothic" w:eastAsia="Century Gothic" w:hAnsi="Century Gothic" w:cs="Century Gothic"/>
          <w:color w:val="7F7F7F"/>
          <w:sz w:val="28"/>
          <w:u w:val="single" w:color="7F7F7F"/>
        </w:rPr>
        <w:t xml:space="preserve">Суть спора: </w:t>
      </w:r>
      <w:r>
        <w:rPr>
          <w:rFonts w:ascii="Century Gothic" w:eastAsia="Century Gothic" w:hAnsi="Century Gothic" w:cs="Century Gothic"/>
          <w:color w:val="7F7F7F"/>
          <w:sz w:val="28"/>
        </w:rPr>
        <w:t>Гражданин Петров выдал доверенность гражданину Ив</w:t>
      </w:r>
      <w:r>
        <w:rPr>
          <w:rFonts w:ascii="Century Gothic" w:eastAsia="Century Gothic" w:hAnsi="Century Gothic" w:cs="Century Gothic"/>
          <w:color w:val="7F7F7F"/>
          <w:sz w:val="28"/>
        </w:rPr>
        <w:t xml:space="preserve">анову на продажу своей квартиры. В доверенности было указано, что цена продажи должна быть не менее 5 млн. рублей. </w:t>
      </w:r>
      <w:r>
        <w:rPr>
          <w:rFonts w:ascii="Century Gothic" w:eastAsia="Century Gothic" w:hAnsi="Century Gothic" w:cs="Century Gothic"/>
          <w:color w:val="7F7F7F"/>
          <w:sz w:val="28"/>
        </w:rPr>
        <w:lastRenderedPageBreak/>
        <w:t>Иванов продал квартиру за 4 млн. рублей. Петров подал в суд на Иваново, требуя признания сделки недействительной.</w:t>
      </w:r>
    </w:p>
    <w:p w14:paraId="40D365BB" w14:textId="77777777" w:rsidR="0001354E" w:rsidRDefault="00865D67">
      <w:pPr>
        <w:spacing w:after="37" w:line="228" w:lineRule="auto"/>
        <w:ind w:left="18" w:right="15" w:hanging="10"/>
      </w:pPr>
      <w:r>
        <w:rPr>
          <w:noProof/>
        </w:rPr>
        <mc:AlternateContent>
          <mc:Choice Requires="wpg">
            <w:drawing>
              <wp:anchor distT="0" distB="0" distL="114300" distR="114300" simplePos="0" relativeHeight="251719680" behindDoc="0" locked="0" layoutInCell="1" allowOverlap="1" wp14:anchorId="6C6ACD53" wp14:editId="5853C7B6">
                <wp:simplePos x="0" y="0"/>
                <wp:positionH relativeFrom="column">
                  <wp:posOffset>478536</wp:posOffset>
                </wp:positionH>
                <wp:positionV relativeFrom="paragraph">
                  <wp:posOffset>297409</wp:posOffset>
                </wp:positionV>
                <wp:extent cx="85344" cy="85344"/>
                <wp:effectExtent l="0" t="0" r="0" b="0"/>
                <wp:wrapNone/>
                <wp:docPr id="229041" name="Group 22904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78" name="Shape 297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29041" style="width:6.72pt;height:6.72003pt;position:absolute;z-index:3;mso-position-horizontal-relative:text;mso-position-horizontal:absolute;margin-left:37.68pt;mso-position-vertical-relative:text;margin-top:23.418pt;" coordsize="853,853">
                <v:shape id="Shape 297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8"/>
          <w:u w:val="single" w:color="7F7F7F"/>
        </w:rPr>
        <w:t xml:space="preserve">Судебные решения: </w:t>
      </w:r>
      <w:r>
        <w:rPr>
          <w:rFonts w:ascii="Century Gothic" w:eastAsia="Century Gothic" w:hAnsi="Century Gothic" w:cs="Century Gothic"/>
          <w:color w:val="7F7F7F"/>
          <w:sz w:val="28"/>
        </w:rPr>
        <w:t>Суд приз</w:t>
      </w:r>
      <w:r>
        <w:rPr>
          <w:rFonts w:ascii="Century Gothic" w:eastAsia="Century Gothic" w:hAnsi="Century Gothic" w:cs="Century Gothic"/>
          <w:color w:val="7F7F7F"/>
          <w:sz w:val="28"/>
        </w:rPr>
        <w:t xml:space="preserve">нал сделку недействительной, так как Иванов превысил свои полномочия, указанные в доверенности. Суд подчеркнул, что представитель обязан действовать в рамках полномочий, предоставленных ему доверенностью. </w:t>
      </w:r>
    </w:p>
    <w:p w14:paraId="08F28EFA" w14:textId="77777777" w:rsidR="0001354E" w:rsidRDefault="00865D67">
      <w:pPr>
        <w:pStyle w:val="2"/>
        <w:ind w:left="123" w:right="113"/>
      </w:pPr>
      <w:r>
        <w:rPr>
          <w:noProof/>
        </w:rPr>
        <mc:AlternateContent>
          <mc:Choice Requires="wpg">
            <w:drawing>
              <wp:anchor distT="0" distB="0" distL="114300" distR="114300" simplePos="0" relativeHeight="251720704" behindDoc="1" locked="0" layoutInCell="1" allowOverlap="1" wp14:anchorId="212173F3" wp14:editId="1B69FB29">
                <wp:simplePos x="0" y="0"/>
                <wp:positionH relativeFrom="column">
                  <wp:posOffset>490728</wp:posOffset>
                </wp:positionH>
                <wp:positionV relativeFrom="paragraph">
                  <wp:posOffset>-269703</wp:posOffset>
                </wp:positionV>
                <wp:extent cx="8132826" cy="1863090"/>
                <wp:effectExtent l="0" t="0" r="0" b="0"/>
                <wp:wrapNone/>
                <wp:docPr id="229048" name="Group 229048"/>
                <wp:cNvGraphicFramePr/>
                <a:graphic xmlns:a="http://schemas.openxmlformats.org/drawingml/2006/main">
                  <a:graphicData uri="http://schemas.microsoft.com/office/word/2010/wordprocessingGroup">
                    <wpg:wgp>
                      <wpg:cNvGrpSpPr/>
                      <wpg:grpSpPr>
                        <a:xfrm>
                          <a:off x="0" y="0"/>
                          <a:ext cx="8132826" cy="1863090"/>
                          <a:chOff x="0" y="0"/>
                          <a:chExt cx="8132826" cy="1863090"/>
                        </a:xfrm>
                      </wpg:grpSpPr>
                      <pic:pic xmlns:pic="http://schemas.openxmlformats.org/drawingml/2006/picture">
                        <pic:nvPicPr>
                          <pic:cNvPr id="3054" name="Picture 3054"/>
                          <pic:cNvPicPr/>
                        </pic:nvPicPr>
                        <pic:blipFill>
                          <a:blip r:embed="rId906"/>
                          <a:stretch>
                            <a:fillRect/>
                          </a:stretch>
                        </pic:blipFill>
                        <pic:spPr>
                          <a:xfrm>
                            <a:off x="0" y="0"/>
                            <a:ext cx="8132826" cy="1125474"/>
                          </a:xfrm>
                          <a:prstGeom prst="rect">
                            <a:avLst/>
                          </a:prstGeom>
                        </pic:spPr>
                      </pic:pic>
                      <pic:pic xmlns:pic="http://schemas.openxmlformats.org/drawingml/2006/picture">
                        <pic:nvPicPr>
                          <pic:cNvPr id="3057" name="Picture 3057"/>
                          <pic:cNvPicPr/>
                        </pic:nvPicPr>
                        <pic:blipFill>
                          <a:blip r:embed="rId907"/>
                          <a:stretch>
                            <a:fillRect/>
                          </a:stretch>
                        </pic:blipFill>
                        <pic:spPr>
                          <a:xfrm>
                            <a:off x="1405128" y="737616"/>
                            <a:ext cx="5203698" cy="1125474"/>
                          </a:xfrm>
                          <a:prstGeom prst="rect">
                            <a:avLst/>
                          </a:prstGeom>
                        </pic:spPr>
                      </pic:pic>
                    </wpg:wgp>
                  </a:graphicData>
                </a:graphic>
              </wp:anchor>
            </w:drawing>
          </mc:Choice>
          <mc:Fallback xmlns:a="http://schemas.openxmlformats.org/drawingml/2006/main">
            <w:pict>
              <v:group id="Group 229048" style="width:640.38pt;height:146.7pt;position:absolute;z-index:-2147483644;mso-position-horizontal-relative:text;mso-position-horizontal:absolute;margin-left:38.64pt;mso-position-vertical-relative:text;margin-top:-21.2365pt;" coordsize="81328,18630">
                <v:shape id="Picture 3054" style="position:absolute;width:81328;height:11254;left:0;top:0;" filled="f">
                  <v:imagedata r:id="rId908"/>
                </v:shape>
                <v:shape id="Picture 3057" style="position:absolute;width:52036;height:11254;left:14051;top:7376;" filled="f">
                  <v:imagedata r:id="rId909"/>
                </v:shape>
              </v:group>
            </w:pict>
          </mc:Fallback>
        </mc:AlternateContent>
      </w:r>
      <w:r>
        <w:t>9.  Сделки. Решения собраний. Представительство</w:t>
      </w:r>
    </w:p>
    <w:p w14:paraId="5C63D0B4" w14:textId="77777777" w:rsidR="0001354E" w:rsidRDefault="00865D67">
      <w:pPr>
        <w:pStyle w:val="3"/>
        <w:spacing w:after="294" w:line="259" w:lineRule="auto"/>
        <w:ind w:left="18"/>
        <w:jc w:val="left"/>
      </w:pPr>
      <w:r>
        <w:rPr>
          <w:rFonts w:ascii="Century Gothic" w:eastAsia="Century Gothic" w:hAnsi="Century Gothic" w:cs="Century Gothic"/>
          <w:b/>
          <w:color w:val="7F7F7F"/>
          <w:sz w:val="32"/>
        </w:rPr>
        <w:t>Г</w:t>
      </w:r>
      <w:r>
        <w:rPr>
          <w:rFonts w:ascii="Century Gothic" w:eastAsia="Century Gothic" w:hAnsi="Century Gothic" w:cs="Century Gothic"/>
          <w:b/>
          <w:color w:val="7F7F7F"/>
          <w:sz w:val="32"/>
        </w:rPr>
        <w:t>К РФ Статья 170. Недействительность мнимой и притворной сделок</w:t>
      </w:r>
    </w:p>
    <w:p w14:paraId="7C4A78F5" w14:textId="77777777" w:rsidR="0001354E" w:rsidRDefault="00865D67">
      <w:pPr>
        <w:numPr>
          <w:ilvl w:val="0"/>
          <w:numId w:val="67"/>
        </w:numPr>
        <w:spacing w:after="37" w:line="227" w:lineRule="auto"/>
        <w:ind w:right="4738" w:hanging="10"/>
        <w:jc w:val="both"/>
      </w:pPr>
      <w:r>
        <w:rPr>
          <w:rFonts w:ascii="Century Gothic" w:eastAsia="Century Gothic" w:hAnsi="Century Gothic" w:cs="Century Gothic"/>
          <w:color w:val="7F7F7F"/>
          <w:sz w:val="30"/>
          <w:u w:val="single" w:color="7F7F7F"/>
        </w:rPr>
        <w:t>Объект</w:t>
      </w:r>
      <w:r>
        <w:rPr>
          <w:rFonts w:ascii="Century Gothic" w:eastAsia="Century Gothic" w:hAnsi="Century Gothic" w:cs="Century Gothic"/>
          <w:color w:val="7F7F7F"/>
          <w:sz w:val="30"/>
        </w:rPr>
        <w:t xml:space="preserve">: Сфера недействительности мнимой и притворной сделок </w:t>
      </w:r>
      <w:r>
        <w:rPr>
          <w:rFonts w:ascii="Arial" w:eastAsia="Arial" w:hAnsi="Arial" w:cs="Arial"/>
          <w:color w:val="7F7F7F"/>
          <w:sz w:val="30"/>
        </w:rPr>
        <w:t xml:space="preserve">• </w:t>
      </w:r>
      <w:r>
        <w:rPr>
          <w:rFonts w:ascii="Century Gothic" w:eastAsia="Century Gothic" w:hAnsi="Century Gothic" w:cs="Century Gothic"/>
          <w:color w:val="7F7F7F"/>
          <w:sz w:val="30"/>
          <w:u w:val="single" w:color="7F7F7F"/>
        </w:rPr>
        <w:t>Объективная сторона:</w:t>
      </w:r>
      <w:r>
        <w:rPr>
          <w:rFonts w:ascii="Century Gothic" w:eastAsia="Century Gothic" w:hAnsi="Century Gothic" w:cs="Century Gothic"/>
          <w:color w:val="7F7F7F"/>
          <w:sz w:val="30"/>
        </w:rPr>
        <w:t xml:space="preserve">  </w:t>
      </w:r>
    </w:p>
    <w:p w14:paraId="500F3A9A" w14:textId="77777777" w:rsidR="0001354E" w:rsidRDefault="00865D67">
      <w:pPr>
        <w:spacing w:after="12" w:line="227" w:lineRule="auto"/>
        <w:ind w:left="9" w:right="15" w:firstLine="82"/>
        <w:jc w:val="both"/>
      </w:pPr>
      <w:r>
        <w:rPr>
          <w:rFonts w:ascii="Century Gothic" w:eastAsia="Century Gothic" w:hAnsi="Century Gothic" w:cs="Century Gothic"/>
          <w:color w:val="7F7F7F"/>
          <w:sz w:val="30"/>
        </w:rPr>
        <w:t xml:space="preserve">Мнимая сделка, то есть сделка, совершенная лишь для вида, без намерения создать соответствующие ей правовые </w:t>
      </w:r>
      <w:r>
        <w:rPr>
          <w:rFonts w:ascii="Century Gothic" w:eastAsia="Century Gothic" w:hAnsi="Century Gothic" w:cs="Century Gothic"/>
          <w:color w:val="7F7F7F"/>
          <w:sz w:val="30"/>
        </w:rPr>
        <w:t>последствия, ничтожна.</w:t>
      </w:r>
    </w:p>
    <w:p w14:paraId="7347F97D" w14:textId="77777777" w:rsidR="0001354E" w:rsidRDefault="00865D67">
      <w:pPr>
        <w:spacing w:after="29" w:line="228" w:lineRule="auto"/>
        <w:ind w:left="18" w:right="3" w:hanging="10"/>
      </w:pPr>
      <w:r>
        <w:rPr>
          <w:rFonts w:ascii="Century Gothic" w:eastAsia="Century Gothic" w:hAnsi="Century Gothic" w:cs="Century Gothic"/>
          <w:color w:val="7F7F7F"/>
          <w:sz w:val="30"/>
        </w:rPr>
        <w:t>Притворная сделка, то есть сделка, которая совершена с целью прикрыть другую сделку, в том числе сделку на иных условиях, ничтожна. К сделке, которую стороны действительно имели в виду, с учетом существа и содержания сделки применяются относящиеся к ней пр</w:t>
      </w:r>
      <w:r>
        <w:rPr>
          <w:rFonts w:ascii="Century Gothic" w:eastAsia="Century Gothic" w:hAnsi="Century Gothic" w:cs="Century Gothic"/>
          <w:color w:val="7F7F7F"/>
          <w:sz w:val="30"/>
        </w:rPr>
        <w:t>авила.</w:t>
      </w:r>
    </w:p>
    <w:p w14:paraId="2B3B1E8E" w14:textId="77777777" w:rsidR="0001354E" w:rsidRDefault="00865D67">
      <w:pPr>
        <w:numPr>
          <w:ilvl w:val="0"/>
          <w:numId w:val="67"/>
        </w:numPr>
        <w:spacing w:after="37" w:line="227" w:lineRule="auto"/>
        <w:ind w:right="4738" w:hanging="10"/>
        <w:jc w:val="both"/>
      </w:pPr>
      <w:r>
        <w:rPr>
          <w:rFonts w:ascii="Century Gothic" w:eastAsia="Century Gothic" w:hAnsi="Century Gothic" w:cs="Century Gothic"/>
          <w:color w:val="7F7F7F"/>
          <w:sz w:val="30"/>
          <w:u w:val="single" w:color="7F7F7F"/>
        </w:rPr>
        <w:t xml:space="preserve">Субъект: </w:t>
      </w:r>
      <w:r>
        <w:rPr>
          <w:rFonts w:ascii="Century Gothic" w:eastAsia="Century Gothic" w:hAnsi="Century Gothic" w:cs="Century Gothic"/>
          <w:color w:val="7F7F7F"/>
          <w:sz w:val="30"/>
        </w:rPr>
        <w:t xml:space="preserve">Физические лица, Юридические лица </w:t>
      </w: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u w:val="single" w:color="7F7F7F"/>
        </w:rPr>
        <w:t>Субъективная сторона:</w:t>
      </w:r>
    </w:p>
    <w:p w14:paraId="16100807" w14:textId="77777777" w:rsidR="0001354E" w:rsidRDefault="00865D67">
      <w:pPr>
        <w:numPr>
          <w:ilvl w:val="0"/>
          <w:numId w:val="68"/>
        </w:numPr>
        <w:spacing w:after="0" w:line="227" w:lineRule="auto"/>
        <w:ind w:left="550" w:right="103" w:hanging="542"/>
      </w:pPr>
      <w:r>
        <w:rPr>
          <w:rFonts w:ascii="Century Gothic" w:eastAsia="Century Gothic" w:hAnsi="Century Gothic" w:cs="Century Gothic"/>
          <w:color w:val="7F7F7F"/>
          <w:sz w:val="30"/>
        </w:rPr>
        <w:lastRenderedPageBreak/>
        <w:t>Мнимая сделка:  В случае мнимой сделки умысел является основным элементом. Оба участника сознательно совершают фиктивную сделку, не имея намерения ее исполнить. Они сознательно создают иллюзию сделки, чтобы скрыть настоящие отношения между собой или добить</w:t>
      </w:r>
      <w:r>
        <w:rPr>
          <w:rFonts w:ascii="Century Gothic" w:eastAsia="Century Gothic" w:hAnsi="Century Gothic" w:cs="Century Gothic"/>
          <w:color w:val="7F7F7F"/>
          <w:sz w:val="30"/>
        </w:rPr>
        <w:t xml:space="preserve">ся каких-то незаконных преимуществ. </w:t>
      </w:r>
    </w:p>
    <w:p w14:paraId="0010B13D" w14:textId="77777777" w:rsidR="0001354E" w:rsidRDefault="00865D67">
      <w:pPr>
        <w:spacing w:after="37" w:line="227" w:lineRule="auto"/>
        <w:ind w:left="552" w:right="15" w:hanging="10"/>
        <w:jc w:val="both"/>
      </w:pPr>
      <w:r>
        <w:rPr>
          <w:rFonts w:ascii="Century Gothic" w:eastAsia="Century Gothic" w:hAnsi="Century Gothic" w:cs="Century Gothic"/>
          <w:color w:val="7F7F7F"/>
          <w:sz w:val="30"/>
        </w:rPr>
        <w:t xml:space="preserve">Неосторожность в мнимой сделке практически невозможна, так как сама суть мнимой сделки заключается в умышленном создании фиктивной сделки. </w:t>
      </w:r>
    </w:p>
    <w:p w14:paraId="1B6C2995" w14:textId="77777777" w:rsidR="0001354E" w:rsidRDefault="00865D67">
      <w:pPr>
        <w:numPr>
          <w:ilvl w:val="0"/>
          <w:numId w:val="68"/>
        </w:numPr>
        <w:spacing w:after="29" w:line="228" w:lineRule="auto"/>
        <w:ind w:left="550" w:right="103" w:hanging="542"/>
      </w:pPr>
      <w:r>
        <w:rPr>
          <w:rFonts w:ascii="Century Gothic" w:eastAsia="Century Gothic" w:hAnsi="Century Gothic" w:cs="Century Gothic"/>
          <w:color w:val="7F7F7F"/>
          <w:sz w:val="30"/>
        </w:rPr>
        <w:t>Притворная сделка: В случае притворной сделки умысел также является необходимым</w:t>
      </w:r>
      <w:r>
        <w:rPr>
          <w:rFonts w:ascii="Century Gothic" w:eastAsia="Century Gothic" w:hAnsi="Century Gothic" w:cs="Century Gothic"/>
          <w:color w:val="7F7F7F"/>
          <w:sz w:val="30"/>
        </w:rPr>
        <w:t xml:space="preserve"> элементом. Стороны сознательно заключают сделку, которую хотят скрыть, и создают внешний вид другой, фиктивной сделки. Они сознательно искажают реальность, чтобы добиться желаемого результата (например, скрыть настоящую стоимость товара или избежать налог</w:t>
      </w:r>
      <w:r>
        <w:rPr>
          <w:rFonts w:ascii="Century Gothic" w:eastAsia="Century Gothic" w:hAnsi="Century Gothic" w:cs="Century Gothic"/>
          <w:color w:val="7F7F7F"/>
          <w:sz w:val="30"/>
        </w:rPr>
        <w:t>ов). В притворной сделке неосторожность также практически исключена.</w:t>
      </w:r>
    </w:p>
    <w:p w14:paraId="1F840A5B" w14:textId="77777777" w:rsidR="0001354E" w:rsidRDefault="00865D67">
      <w:pPr>
        <w:tabs>
          <w:tab w:val="center" w:pos="1962"/>
        </w:tabs>
        <w:spacing w:after="17" w:line="248" w:lineRule="auto"/>
      </w:pPr>
      <w:r>
        <w:rPr>
          <w:noProof/>
        </w:rPr>
        <mc:AlternateContent>
          <mc:Choice Requires="wpg">
            <w:drawing>
              <wp:anchor distT="0" distB="0" distL="114300" distR="114300" simplePos="0" relativeHeight="251721728" behindDoc="0" locked="0" layoutInCell="1" allowOverlap="1" wp14:anchorId="4BD50B1E" wp14:editId="471852B8">
                <wp:simplePos x="0" y="0"/>
                <wp:positionH relativeFrom="column">
                  <wp:posOffset>478536</wp:posOffset>
                </wp:positionH>
                <wp:positionV relativeFrom="paragraph">
                  <wp:posOffset>53341</wp:posOffset>
                </wp:positionV>
                <wp:extent cx="85344" cy="85344"/>
                <wp:effectExtent l="0" t="0" r="0" b="0"/>
                <wp:wrapNone/>
                <wp:docPr id="229047" name="Group 22904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2" name="Shape 305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29047" style="width:6.72pt;height:6.72003pt;position:absolute;z-index:3;mso-position-horizontal-relative:text;mso-position-horizontal:absolute;margin-left:37.68pt;mso-position-vertical-relative:text;margin-top:4.20007pt;" coordsize="853,853">
                <v:shape id="Shape 305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u w:val="single" w:color="7F7F7F"/>
        </w:rPr>
        <w:t xml:space="preserve">Предмет: </w:t>
      </w:r>
      <w:r>
        <w:rPr>
          <w:rFonts w:ascii="Century Gothic" w:eastAsia="Century Gothic" w:hAnsi="Century Gothic" w:cs="Century Gothic"/>
          <w:color w:val="7F7F7F"/>
          <w:sz w:val="30"/>
        </w:rPr>
        <w:t>договор.</w:t>
      </w:r>
    </w:p>
    <w:p w14:paraId="278E0247" w14:textId="77777777" w:rsidR="0001354E" w:rsidRDefault="00865D67">
      <w:pPr>
        <w:pStyle w:val="2"/>
        <w:ind w:left="123" w:right="113"/>
      </w:pPr>
      <w:r>
        <w:rPr>
          <w:noProof/>
        </w:rPr>
        <mc:AlternateContent>
          <mc:Choice Requires="wpg">
            <w:drawing>
              <wp:anchor distT="0" distB="0" distL="114300" distR="114300" simplePos="0" relativeHeight="251722752" behindDoc="1" locked="0" layoutInCell="1" allowOverlap="1" wp14:anchorId="0B2A2800" wp14:editId="6B4D4297">
                <wp:simplePos x="0" y="0"/>
                <wp:positionH relativeFrom="column">
                  <wp:posOffset>490728</wp:posOffset>
                </wp:positionH>
                <wp:positionV relativeFrom="paragraph">
                  <wp:posOffset>-269703</wp:posOffset>
                </wp:positionV>
                <wp:extent cx="8132826" cy="1863090"/>
                <wp:effectExtent l="0" t="0" r="0" b="0"/>
                <wp:wrapNone/>
                <wp:docPr id="228933" name="Group 228933"/>
                <wp:cNvGraphicFramePr/>
                <a:graphic xmlns:a="http://schemas.openxmlformats.org/drawingml/2006/main">
                  <a:graphicData uri="http://schemas.microsoft.com/office/word/2010/wordprocessingGroup">
                    <wpg:wgp>
                      <wpg:cNvGrpSpPr/>
                      <wpg:grpSpPr>
                        <a:xfrm>
                          <a:off x="0" y="0"/>
                          <a:ext cx="8132826" cy="1863090"/>
                          <a:chOff x="0" y="0"/>
                          <a:chExt cx="8132826" cy="1863090"/>
                        </a:xfrm>
                      </wpg:grpSpPr>
                      <pic:pic xmlns:pic="http://schemas.openxmlformats.org/drawingml/2006/picture">
                        <pic:nvPicPr>
                          <pic:cNvPr id="3132" name="Picture 3132"/>
                          <pic:cNvPicPr/>
                        </pic:nvPicPr>
                        <pic:blipFill>
                          <a:blip r:embed="rId906"/>
                          <a:stretch>
                            <a:fillRect/>
                          </a:stretch>
                        </pic:blipFill>
                        <pic:spPr>
                          <a:xfrm>
                            <a:off x="0" y="0"/>
                            <a:ext cx="8132826" cy="1125474"/>
                          </a:xfrm>
                          <a:prstGeom prst="rect">
                            <a:avLst/>
                          </a:prstGeom>
                        </pic:spPr>
                      </pic:pic>
                      <pic:pic xmlns:pic="http://schemas.openxmlformats.org/drawingml/2006/picture">
                        <pic:nvPicPr>
                          <pic:cNvPr id="3135" name="Picture 3135"/>
                          <pic:cNvPicPr/>
                        </pic:nvPicPr>
                        <pic:blipFill>
                          <a:blip r:embed="rId907"/>
                          <a:stretch>
                            <a:fillRect/>
                          </a:stretch>
                        </pic:blipFill>
                        <pic:spPr>
                          <a:xfrm>
                            <a:off x="1405128" y="737616"/>
                            <a:ext cx="5203698" cy="1125474"/>
                          </a:xfrm>
                          <a:prstGeom prst="rect">
                            <a:avLst/>
                          </a:prstGeom>
                        </pic:spPr>
                      </pic:pic>
                    </wpg:wgp>
                  </a:graphicData>
                </a:graphic>
              </wp:anchor>
            </w:drawing>
          </mc:Choice>
          <mc:Fallback xmlns:a="http://schemas.openxmlformats.org/drawingml/2006/main">
            <w:pict>
              <v:group id="Group 228933" style="width:640.38pt;height:146.7pt;position:absolute;z-index:-2147483644;mso-position-horizontal-relative:text;mso-position-horizontal:absolute;margin-left:38.64pt;mso-position-vertical-relative:text;margin-top:-21.2365pt;" coordsize="81328,18630">
                <v:shape id="Picture 3132" style="position:absolute;width:81328;height:11254;left:0;top:0;" filled="f">
                  <v:imagedata r:id="rId908"/>
                </v:shape>
                <v:shape id="Picture 3135" style="position:absolute;width:52036;height:11254;left:14051;top:7376;" filled="f">
                  <v:imagedata r:id="rId909"/>
                </v:shape>
              </v:group>
            </w:pict>
          </mc:Fallback>
        </mc:AlternateContent>
      </w:r>
      <w:r>
        <w:t>9.  Сделки. Решения собраний. Представительство</w:t>
      </w:r>
    </w:p>
    <w:p w14:paraId="0DFA20A2" w14:textId="77777777" w:rsidR="0001354E" w:rsidRDefault="00865D67">
      <w:pPr>
        <w:pStyle w:val="3"/>
        <w:spacing w:after="88" w:line="259" w:lineRule="auto"/>
        <w:ind w:left="0" w:firstLine="0"/>
        <w:jc w:val="left"/>
      </w:pPr>
      <w:r>
        <w:rPr>
          <w:rFonts w:ascii="Century Gothic" w:eastAsia="Century Gothic" w:hAnsi="Century Gothic" w:cs="Century Gothic"/>
          <w:b/>
          <w:color w:val="7F7F7F"/>
          <w:sz w:val="20"/>
        </w:rPr>
        <w:t>ГК РФ Статья 170. Недействительность мнимой и притворной сделок</w:t>
      </w:r>
    </w:p>
    <w:p w14:paraId="4FC29B3A" w14:textId="77777777" w:rsidR="0001354E" w:rsidRDefault="00865D67">
      <w:pPr>
        <w:numPr>
          <w:ilvl w:val="0"/>
          <w:numId w:val="69"/>
        </w:numPr>
        <w:spacing w:after="37" w:line="227" w:lineRule="auto"/>
        <w:ind w:right="78" w:hanging="542"/>
        <w:jc w:val="both"/>
      </w:pPr>
      <w:r>
        <w:rPr>
          <w:rFonts w:ascii="Century Gothic" w:eastAsia="Century Gothic" w:hAnsi="Century Gothic" w:cs="Century Gothic"/>
          <w:color w:val="7F7F7F"/>
          <w:sz w:val="30"/>
        </w:rPr>
        <w:t>Объединение мнимой и притворной сделок в одну коммент</w:t>
      </w:r>
      <w:r>
        <w:rPr>
          <w:rFonts w:ascii="Century Gothic" w:eastAsia="Century Gothic" w:hAnsi="Century Gothic" w:cs="Century Gothic"/>
          <w:color w:val="7F7F7F"/>
          <w:sz w:val="30"/>
        </w:rPr>
        <w:t>ируемую статью не случайно: и в том и в другом случае волеизъявление сторон сделки не соответствует их действительной воле.</w:t>
      </w:r>
    </w:p>
    <w:p w14:paraId="77C9D8A2" w14:textId="77777777" w:rsidR="0001354E" w:rsidRDefault="00865D67">
      <w:pPr>
        <w:numPr>
          <w:ilvl w:val="0"/>
          <w:numId w:val="69"/>
        </w:numPr>
        <w:spacing w:after="37" w:line="227" w:lineRule="auto"/>
        <w:ind w:right="78" w:hanging="542"/>
        <w:jc w:val="both"/>
      </w:pPr>
      <w:r>
        <w:rPr>
          <w:rFonts w:ascii="Century Gothic" w:eastAsia="Century Gothic" w:hAnsi="Century Gothic" w:cs="Century Gothic"/>
          <w:color w:val="7F7F7F"/>
          <w:sz w:val="30"/>
        </w:rPr>
        <w:lastRenderedPageBreak/>
        <w:t>В п. 1 комментируемой статьи дается определение мнимой сделки как совершенной лишь для вида, без намерения создать соответствующие е</w:t>
      </w:r>
      <w:r>
        <w:rPr>
          <w:rFonts w:ascii="Century Gothic" w:eastAsia="Century Gothic" w:hAnsi="Century Gothic" w:cs="Century Gothic"/>
          <w:color w:val="7F7F7F"/>
          <w:sz w:val="30"/>
        </w:rPr>
        <w:t>й правовые последствия.</w:t>
      </w:r>
    </w:p>
    <w:p w14:paraId="1588B385" w14:textId="77777777" w:rsidR="0001354E" w:rsidRDefault="00865D67">
      <w:pPr>
        <w:numPr>
          <w:ilvl w:val="0"/>
          <w:numId w:val="69"/>
        </w:numPr>
        <w:spacing w:after="37" w:line="227" w:lineRule="auto"/>
        <w:ind w:right="78" w:hanging="542"/>
        <w:jc w:val="both"/>
      </w:pPr>
      <w:r>
        <w:rPr>
          <w:rFonts w:ascii="Century Gothic" w:eastAsia="Century Gothic" w:hAnsi="Century Gothic" w:cs="Century Gothic"/>
          <w:color w:val="7F7F7F"/>
          <w:sz w:val="30"/>
        </w:rPr>
        <w:t>Равным образом осуществление сторонами мнимой сделки для вида государственной регистрации перехода права собственности на недвижимое имущество не препятствует квалификации такой сделки как ничтожной на основании пункта 1 статьи 170 ГК РФ".</w:t>
      </w:r>
    </w:p>
    <w:p w14:paraId="385BA1C0" w14:textId="77777777" w:rsidR="0001354E" w:rsidRDefault="00865D67">
      <w:pPr>
        <w:numPr>
          <w:ilvl w:val="0"/>
          <w:numId w:val="69"/>
        </w:numPr>
        <w:spacing w:after="37" w:line="227" w:lineRule="auto"/>
        <w:ind w:right="78" w:hanging="542"/>
        <w:jc w:val="both"/>
      </w:pPr>
      <w:r>
        <w:rPr>
          <w:rFonts w:ascii="Century Gothic" w:eastAsia="Century Gothic" w:hAnsi="Century Gothic" w:cs="Century Gothic"/>
          <w:color w:val="7F7F7F"/>
          <w:sz w:val="30"/>
        </w:rPr>
        <w:t>Пункт 2 комменти</w:t>
      </w:r>
      <w:r>
        <w:rPr>
          <w:rFonts w:ascii="Century Gothic" w:eastAsia="Century Gothic" w:hAnsi="Century Gothic" w:cs="Century Gothic"/>
          <w:color w:val="7F7F7F"/>
          <w:sz w:val="30"/>
        </w:rPr>
        <w:t>руемой статьи признает сделку притворной, если она совершена для прикрытия другой сделки. Такое определение означает, что для выяснения истинной цели притворных сделок необходимо осуществить одновременный анализ и прикрывающей, и прикрываемой сделок. Оценк</w:t>
      </w:r>
      <w:r>
        <w:rPr>
          <w:rFonts w:ascii="Century Gothic" w:eastAsia="Century Gothic" w:hAnsi="Century Gothic" w:cs="Century Gothic"/>
          <w:color w:val="7F7F7F"/>
          <w:sz w:val="30"/>
        </w:rPr>
        <w:t>а каждой из них связана с определенными трудностями.</w:t>
      </w:r>
    </w:p>
    <w:p w14:paraId="2E591193" w14:textId="77777777" w:rsidR="0001354E" w:rsidRDefault="00865D67">
      <w:pPr>
        <w:numPr>
          <w:ilvl w:val="0"/>
          <w:numId w:val="69"/>
        </w:numPr>
        <w:spacing w:after="29" w:line="228" w:lineRule="auto"/>
        <w:ind w:right="78" w:hanging="542"/>
        <w:jc w:val="both"/>
      </w:pPr>
      <w:r>
        <w:rPr>
          <w:rFonts w:ascii="Century Gothic" w:eastAsia="Century Gothic" w:hAnsi="Century Gothic" w:cs="Century Gothic"/>
          <w:color w:val="7F7F7F"/>
          <w:sz w:val="30"/>
        </w:rPr>
        <w:t>"Согласно пункту 2 статьи 170 ГК РФ притворная сделка, то есть сделка, которая совершена с целью прикрыть другую сделку, в том числе сделку на иных условиях, с иным субъектным составом, ничтожна. В связи</w:t>
      </w:r>
      <w:r>
        <w:rPr>
          <w:rFonts w:ascii="Century Gothic" w:eastAsia="Century Gothic" w:hAnsi="Century Gothic" w:cs="Century Gothic"/>
          <w:color w:val="7F7F7F"/>
          <w:sz w:val="30"/>
        </w:rPr>
        <w:t xml:space="preserve"> с притворностью недействительной может быть признана лишь та сделка, которая направлена на достижение других правовых последствий и прикрывает иную волю всех участников сделки. Намерения одного участника совершить притворную сделку для применения указанно</w:t>
      </w:r>
      <w:r>
        <w:rPr>
          <w:rFonts w:ascii="Century Gothic" w:eastAsia="Century Gothic" w:hAnsi="Century Gothic" w:cs="Century Gothic"/>
          <w:color w:val="7F7F7F"/>
          <w:sz w:val="30"/>
        </w:rPr>
        <w:t>й нормы недостаточно.</w:t>
      </w:r>
    </w:p>
    <w:p w14:paraId="2A04118A" w14:textId="77777777" w:rsidR="0001354E" w:rsidRDefault="00865D67">
      <w:pPr>
        <w:numPr>
          <w:ilvl w:val="0"/>
          <w:numId w:val="69"/>
        </w:numPr>
        <w:spacing w:after="37" w:line="227" w:lineRule="auto"/>
        <w:ind w:right="78" w:hanging="542"/>
        <w:jc w:val="both"/>
      </w:pPr>
      <w:r>
        <w:rPr>
          <w:rFonts w:ascii="Century Gothic" w:eastAsia="Century Gothic" w:hAnsi="Century Gothic" w:cs="Century Gothic"/>
          <w:color w:val="7F7F7F"/>
          <w:sz w:val="30"/>
        </w:rPr>
        <w:t>К сделке, которую стороны действительно имели в виду (прикрываемая сделка), с учетом ее существа и содержания применяются относящиеся к ней правила (пункт 2 статьи 170 ГК РФ).</w:t>
      </w:r>
    </w:p>
    <w:p w14:paraId="7921AC80" w14:textId="77777777" w:rsidR="0001354E" w:rsidRDefault="0001354E">
      <w:pPr>
        <w:sectPr w:rsidR="0001354E">
          <w:headerReference w:type="even" r:id="rId916"/>
          <w:headerReference w:type="default" r:id="rId917"/>
          <w:footerReference w:type="even" r:id="rId918"/>
          <w:footerReference w:type="default" r:id="rId919"/>
          <w:headerReference w:type="first" r:id="rId920"/>
          <w:footerReference w:type="first" r:id="rId921"/>
          <w:pgSz w:w="14400" w:h="10800" w:orient="landscape"/>
          <w:pgMar w:top="487" w:right="113" w:bottom="92" w:left="144" w:header="720" w:footer="432" w:gutter="0"/>
          <w:cols w:space="720"/>
          <w:titlePg/>
        </w:sectPr>
      </w:pPr>
    </w:p>
    <w:p w14:paraId="1BE3B4BF" w14:textId="77777777" w:rsidR="0001354E" w:rsidRDefault="00865D67">
      <w:pPr>
        <w:spacing w:after="1" w:line="258" w:lineRule="auto"/>
        <w:ind w:left="123" w:right="130" w:hanging="10"/>
        <w:jc w:val="center"/>
      </w:pPr>
      <w:r>
        <w:rPr>
          <w:noProof/>
        </w:rPr>
        <w:lastRenderedPageBreak/>
        <mc:AlternateContent>
          <mc:Choice Requires="wpg">
            <w:drawing>
              <wp:anchor distT="0" distB="0" distL="114300" distR="114300" simplePos="0" relativeHeight="251723776" behindDoc="1" locked="0" layoutInCell="1" allowOverlap="1" wp14:anchorId="0E009CB6" wp14:editId="48889D5A">
                <wp:simplePos x="0" y="0"/>
                <wp:positionH relativeFrom="column">
                  <wp:posOffset>490728</wp:posOffset>
                </wp:positionH>
                <wp:positionV relativeFrom="paragraph">
                  <wp:posOffset>-269703</wp:posOffset>
                </wp:positionV>
                <wp:extent cx="8132826" cy="1863090"/>
                <wp:effectExtent l="0" t="0" r="0" b="0"/>
                <wp:wrapNone/>
                <wp:docPr id="229433" name="Group 229433"/>
                <wp:cNvGraphicFramePr/>
                <a:graphic xmlns:a="http://schemas.openxmlformats.org/drawingml/2006/main">
                  <a:graphicData uri="http://schemas.microsoft.com/office/word/2010/wordprocessingGroup">
                    <wpg:wgp>
                      <wpg:cNvGrpSpPr/>
                      <wpg:grpSpPr>
                        <a:xfrm>
                          <a:off x="0" y="0"/>
                          <a:ext cx="8132826" cy="1863090"/>
                          <a:chOff x="0" y="0"/>
                          <a:chExt cx="8132826" cy="1863090"/>
                        </a:xfrm>
                      </wpg:grpSpPr>
                      <pic:pic xmlns:pic="http://schemas.openxmlformats.org/drawingml/2006/picture">
                        <pic:nvPicPr>
                          <pic:cNvPr id="3180" name="Picture 3180"/>
                          <pic:cNvPicPr/>
                        </pic:nvPicPr>
                        <pic:blipFill>
                          <a:blip r:embed="rId906"/>
                          <a:stretch>
                            <a:fillRect/>
                          </a:stretch>
                        </pic:blipFill>
                        <pic:spPr>
                          <a:xfrm>
                            <a:off x="0" y="0"/>
                            <a:ext cx="8132826" cy="1125474"/>
                          </a:xfrm>
                          <a:prstGeom prst="rect">
                            <a:avLst/>
                          </a:prstGeom>
                        </pic:spPr>
                      </pic:pic>
                      <pic:pic xmlns:pic="http://schemas.openxmlformats.org/drawingml/2006/picture">
                        <pic:nvPicPr>
                          <pic:cNvPr id="3183" name="Picture 3183"/>
                          <pic:cNvPicPr/>
                        </pic:nvPicPr>
                        <pic:blipFill>
                          <a:blip r:embed="rId907"/>
                          <a:stretch>
                            <a:fillRect/>
                          </a:stretch>
                        </pic:blipFill>
                        <pic:spPr>
                          <a:xfrm>
                            <a:off x="1405128" y="737616"/>
                            <a:ext cx="5203698" cy="1125474"/>
                          </a:xfrm>
                          <a:prstGeom prst="rect">
                            <a:avLst/>
                          </a:prstGeom>
                        </pic:spPr>
                      </pic:pic>
                    </wpg:wgp>
                  </a:graphicData>
                </a:graphic>
              </wp:anchor>
            </w:drawing>
          </mc:Choice>
          <mc:Fallback xmlns:a="http://schemas.openxmlformats.org/drawingml/2006/main">
            <w:pict>
              <v:group id="Group 229433" style="width:640.38pt;height:146.7pt;position:absolute;z-index:-2147483644;mso-position-horizontal-relative:text;mso-position-horizontal:absolute;margin-left:38.64pt;mso-position-vertical-relative:text;margin-top:-21.2365pt;" coordsize="81328,18630">
                <v:shape id="Picture 3180" style="position:absolute;width:81328;height:11254;left:0;top:0;" filled="f">
                  <v:imagedata r:id="rId908"/>
                </v:shape>
                <v:shape id="Picture 3183" style="position:absolute;width:52036;height:11254;left:14051;top:7376;" filled="f">
                  <v:imagedata r:id="rId909"/>
                </v:shape>
              </v:group>
            </w:pict>
          </mc:Fallback>
        </mc:AlternateContent>
      </w:r>
      <w:r>
        <w:rPr>
          <w:rFonts w:ascii="Palatino Linotype" w:eastAsia="Palatino Linotype" w:hAnsi="Palatino Linotype" w:cs="Palatino Linotype"/>
          <w:color w:val="323232"/>
          <w:sz w:val="80"/>
        </w:rPr>
        <w:t>9.  Сделки. Решения</w:t>
      </w:r>
      <w:r>
        <w:rPr>
          <w:rFonts w:ascii="Palatino Linotype" w:eastAsia="Palatino Linotype" w:hAnsi="Palatino Linotype" w:cs="Palatino Linotype"/>
          <w:color w:val="323232"/>
          <w:sz w:val="80"/>
        </w:rPr>
        <w:t xml:space="preserve"> собраний. </w:t>
      </w:r>
    </w:p>
    <w:p w14:paraId="0999BBD0" w14:textId="77777777" w:rsidR="0001354E" w:rsidRDefault="00865D67">
      <w:pPr>
        <w:pStyle w:val="1"/>
        <w:ind w:left="123" w:right="118"/>
      </w:pPr>
      <w:r>
        <w:t>Представительство</w:t>
      </w:r>
    </w:p>
    <w:p w14:paraId="69C6C56B" w14:textId="77777777" w:rsidR="0001354E" w:rsidRDefault="00865D67">
      <w:pPr>
        <w:spacing w:after="0"/>
        <w:ind w:left="10" w:right="13" w:hanging="10"/>
        <w:jc w:val="center"/>
      </w:pPr>
      <w:r>
        <w:rPr>
          <w:rFonts w:ascii="Century Gothic" w:eastAsia="Century Gothic" w:hAnsi="Century Gothic" w:cs="Century Gothic"/>
          <w:i/>
          <w:color w:val="7F7F7F"/>
          <w:sz w:val="52"/>
          <w:u w:val="single" w:color="7F7F7F"/>
        </w:rPr>
        <w:t>Судебная практика</w:t>
      </w:r>
    </w:p>
    <w:p w14:paraId="0990962E" w14:textId="77777777" w:rsidR="0001354E" w:rsidRDefault="00865D67">
      <w:pPr>
        <w:spacing w:after="459" w:line="265" w:lineRule="auto"/>
        <w:ind w:left="160" w:right="160" w:hanging="10"/>
        <w:jc w:val="center"/>
      </w:pPr>
      <w:r>
        <w:rPr>
          <w:rFonts w:ascii="Century Gothic" w:eastAsia="Century Gothic" w:hAnsi="Century Gothic" w:cs="Century Gothic"/>
          <w:b/>
          <w:color w:val="7F7F7F"/>
          <w:sz w:val="34"/>
        </w:rPr>
        <w:t xml:space="preserve">ГК РФ Статья 170 </w:t>
      </w:r>
    </w:p>
    <w:p w14:paraId="0ADE234D" w14:textId="77777777" w:rsidR="0001354E" w:rsidRDefault="00865D67">
      <w:pPr>
        <w:numPr>
          <w:ilvl w:val="0"/>
          <w:numId w:val="70"/>
        </w:numPr>
        <w:spacing w:after="45" w:line="227" w:lineRule="auto"/>
        <w:ind w:right="12" w:hanging="543"/>
      </w:pPr>
      <w:r>
        <w:rPr>
          <w:rFonts w:ascii="Century Gothic" w:eastAsia="Century Gothic" w:hAnsi="Century Gothic" w:cs="Century Gothic"/>
          <w:color w:val="7F7F7F"/>
          <w:sz w:val="34"/>
        </w:rPr>
        <w:t>"Фиктивная" продажа недвижимости</w:t>
      </w:r>
    </w:p>
    <w:p w14:paraId="06FD0A7B"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Суть спора:</w:t>
      </w:r>
    </w:p>
    <w:p w14:paraId="3487CB6E" w14:textId="77777777" w:rsidR="0001354E" w:rsidRDefault="00865D67">
      <w:pPr>
        <w:spacing w:after="33" w:line="227" w:lineRule="auto"/>
        <w:ind w:left="17" w:right="79" w:hanging="10"/>
        <w:jc w:val="both"/>
      </w:pPr>
      <w:r>
        <w:rPr>
          <w:rFonts w:ascii="Century Gothic" w:eastAsia="Century Gothic" w:hAnsi="Century Gothic" w:cs="Century Gothic"/>
          <w:color w:val="7F7F7F"/>
          <w:sz w:val="26"/>
        </w:rPr>
        <w:t xml:space="preserve">Мужчина продал квартиру своей дочери за символическую цену, чтобы скрыть от бывшей жены ее долю в собственности и избежать раздела имущества при разводе.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5893FE05" w14:textId="77777777" w:rsidR="0001354E" w:rsidRDefault="00865D67">
      <w:pPr>
        <w:spacing w:after="554" w:line="228" w:lineRule="auto"/>
        <w:ind w:left="18" w:right="3" w:hanging="10"/>
      </w:pPr>
      <w:r>
        <w:rPr>
          <w:rFonts w:ascii="Century Gothic" w:eastAsia="Century Gothic" w:hAnsi="Century Gothic" w:cs="Century Gothic"/>
          <w:color w:val="7F7F7F"/>
          <w:sz w:val="30"/>
        </w:rPr>
        <w:t>Суд признал сделку мнимой, так как она была совершена для вида, а настоящей целью б</w:t>
      </w:r>
      <w:r>
        <w:rPr>
          <w:rFonts w:ascii="Century Gothic" w:eastAsia="Century Gothic" w:hAnsi="Century Gothic" w:cs="Century Gothic"/>
          <w:color w:val="7F7F7F"/>
          <w:sz w:val="30"/>
        </w:rPr>
        <w:t>ыло скрыть переход собственности к дочери. Квартира была признана совместной собственностью мужчины и его бывшей жены.</w:t>
      </w:r>
    </w:p>
    <w:p w14:paraId="4084F576" w14:textId="77777777" w:rsidR="0001354E" w:rsidRDefault="00865D67">
      <w:pPr>
        <w:numPr>
          <w:ilvl w:val="0"/>
          <w:numId w:val="70"/>
        </w:numPr>
        <w:spacing w:after="50" w:line="228" w:lineRule="auto"/>
        <w:ind w:right="12" w:hanging="543"/>
      </w:pPr>
      <w:r>
        <w:rPr>
          <w:rFonts w:ascii="Century Gothic" w:eastAsia="Century Gothic" w:hAnsi="Century Gothic" w:cs="Century Gothic"/>
          <w:color w:val="7F7F7F"/>
          <w:sz w:val="38"/>
        </w:rPr>
        <w:t>"Притворная" продажа бизнеса</w:t>
      </w:r>
    </w:p>
    <w:p w14:paraId="47C97C12"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Суть спора:</w:t>
      </w:r>
    </w:p>
    <w:p w14:paraId="17A98DF7" w14:textId="77777777" w:rsidR="0001354E" w:rsidRDefault="00865D67">
      <w:pPr>
        <w:spacing w:after="37" w:line="227" w:lineRule="auto"/>
        <w:ind w:left="7692" w:right="15" w:hanging="6607"/>
        <w:jc w:val="both"/>
      </w:pPr>
      <w:r>
        <w:rPr>
          <w:rFonts w:ascii="Century Gothic" w:eastAsia="Century Gothic" w:hAnsi="Century Gothic" w:cs="Century Gothic"/>
          <w:color w:val="7F7F7F"/>
          <w:sz w:val="30"/>
        </w:rPr>
        <w:lastRenderedPageBreak/>
        <w:t xml:space="preserve">Предприниматель продал свой бизнес своему партнеру по заниженной цене, чтобы скрыть свои доходы от налоговых органов. </w:t>
      </w:r>
      <w:r>
        <w:rPr>
          <w:rFonts w:ascii="Century Gothic" w:eastAsia="Century Gothic" w:hAnsi="Century Gothic" w:cs="Century Gothic"/>
          <w:color w:val="7F7F7F"/>
          <w:sz w:val="30"/>
          <w:u w:val="single" w:color="7F7F7F"/>
        </w:rPr>
        <w:t>Судебные решения:</w:t>
      </w:r>
    </w:p>
    <w:p w14:paraId="5EB804E3"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Суд признал сделку притворной, так как она была совершена с целью скрыть истинную стоимость бизнеса. Предприниматель был</w:t>
      </w:r>
      <w:r>
        <w:rPr>
          <w:rFonts w:ascii="Century Gothic" w:eastAsia="Century Gothic" w:hAnsi="Century Gothic" w:cs="Century Gothic"/>
          <w:color w:val="7F7F7F"/>
          <w:sz w:val="30"/>
        </w:rPr>
        <w:t xml:space="preserve"> обязан доплатить налоги на реальную стоимость бизнеса.</w:t>
      </w:r>
    </w:p>
    <w:p w14:paraId="54A04F3B" w14:textId="77777777" w:rsidR="0001354E" w:rsidRDefault="00865D67">
      <w:pPr>
        <w:pStyle w:val="2"/>
        <w:ind w:left="123" w:right="124"/>
      </w:pPr>
      <w:r>
        <w:rPr>
          <w:noProof/>
        </w:rPr>
        <w:lastRenderedPageBreak/>
        <w:drawing>
          <wp:anchor distT="0" distB="0" distL="114300" distR="114300" simplePos="0" relativeHeight="251724800" behindDoc="1" locked="0" layoutInCell="1" allowOverlap="0" wp14:anchorId="3C09581E" wp14:editId="4D86493E">
            <wp:simplePos x="0" y="0"/>
            <wp:positionH relativeFrom="column">
              <wp:posOffset>2834640</wp:posOffset>
            </wp:positionH>
            <wp:positionV relativeFrom="paragraph">
              <wp:posOffset>-269703</wp:posOffset>
            </wp:positionV>
            <wp:extent cx="3323082" cy="1125474"/>
            <wp:effectExtent l="0" t="0" r="0" b="0"/>
            <wp:wrapNone/>
            <wp:docPr id="3223" name="Picture 3223"/>
            <wp:cNvGraphicFramePr/>
            <a:graphic xmlns:a="http://schemas.openxmlformats.org/drawingml/2006/main">
              <a:graphicData uri="http://schemas.openxmlformats.org/drawingml/2006/picture">
                <pic:pic xmlns:pic="http://schemas.openxmlformats.org/drawingml/2006/picture">
                  <pic:nvPicPr>
                    <pic:cNvPr id="3223" name="Picture 3223"/>
                    <pic:cNvPicPr/>
                  </pic:nvPicPr>
                  <pic:blipFill>
                    <a:blip r:embed="rId922"/>
                    <a:stretch>
                      <a:fillRect/>
                    </a:stretch>
                  </pic:blipFill>
                  <pic:spPr>
                    <a:xfrm>
                      <a:off x="0" y="0"/>
                      <a:ext cx="3323082" cy="1125474"/>
                    </a:xfrm>
                    <a:prstGeom prst="rect">
                      <a:avLst/>
                    </a:prstGeom>
                  </pic:spPr>
                </pic:pic>
              </a:graphicData>
            </a:graphic>
          </wp:anchor>
        </w:drawing>
      </w:r>
      <w:r>
        <w:t>10.  Сделки</w:t>
      </w:r>
    </w:p>
    <w:p w14:paraId="250C7150" w14:textId="77777777" w:rsidR="0001354E" w:rsidRDefault="00865D67">
      <w:pPr>
        <w:numPr>
          <w:ilvl w:val="0"/>
          <w:numId w:val="71"/>
        </w:numPr>
        <w:spacing w:after="656" w:line="261" w:lineRule="auto"/>
        <w:ind w:left="711" w:hanging="542"/>
      </w:pPr>
      <w:r>
        <w:rPr>
          <w:rFonts w:ascii="Century Gothic" w:eastAsia="Century Gothic" w:hAnsi="Century Gothic" w:cs="Century Gothic"/>
          <w:color w:val="7F7F7F"/>
          <w:sz w:val="40"/>
        </w:rPr>
        <w:lastRenderedPageBreak/>
        <w:t>Объект: сферы сделок.</w:t>
      </w:r>
    </w:p>
    <w:p w14:paraId="6963CC99" w14:textId="77777777" w:rsidR="0001354E" w:rsidRDefault="00865D67">
      <w:pPr>
        <w:numPr>
          <w:ilvl w:val="0"/>
          <w:numId w:val="71"/>
        </w:numPr>
        <w:spacing w:after="79" w:line="261" w:lineRule="auto"/>
        <w:ind w:left="711" w:hanging="542"/>
      </w:pPr>
      <w:r>
        <w:rPr>
          <w:rFonts w:ascii="Century Gothic" w:eastAsia="Century Gothic" w:hAnsi="Century Gothic" w:cs="Century Gothic"/>
          <w:color w:val="7F7F7F"/>
          <w:sz w:val="40"/>
        </w:rPr>
        <w:t xml:space="preserve">Объективная сторона: </w:t>
      </w:r>
    </w:p>
    <w:p w14:paraId="34ACEED0" w14:textId="77777777" w:rsidR="0001354E" w:rsidRDefault="00865D67">
      <w:pPr>
        <w:spacing w:after="82" w:line="261" w:lineRule="auto"/>
        <w:ind w:left="179" w:hanging="10"/>
      </w:pPr>
      <w:r>
        <w:rPr>
          <w:rFonts w:ascii="Century Gothic" w:eastAsia="Century Gothic" w:hAnsi="Century Gothic" w:cs="Century Gothic"/>
          <w:color w:val="7F7F7F"/>
          <w:sz w:val="40"/>
        </w:rPr>
        <w:t>Сделками признаются действия граждан и юридических лиц, направленные на установление, изменение или прекращение гражданских прав и обязанностей</w:t>
      </w:r>
      <w:r>
        <w:rPr>
          <w:rFonts w:ascii="Century Gothic" w:eastAsia="Century Gothic" w:hAnsi="Century Gothic" w:cs="Century Gothic"/>
          <w:color w:val="7F7F7F"/>
          <w:sz w:val="40"/>
        </w:rPr>
        <w:t>.</w:t>
      </w:r>
    </w:p>
    <w:p w14:paraId="6952643F" w14:textId="77777777" w:rsidR="0001354E" w:rsidRDefault="00865D67">
      <w:pPr>
        <w:spacing w:after="658" w:line="261" w:lineRule="auto"/>
        <w:ind w:left="179" w:hanging="10"/>
      </w:pPr>
      <w:r>
        <w:rPr>
          <w:rFonts w:ascii="Century Gothic" w:eastAsia="Century Gothic" w:hAnsi="Century Gothic" w:cs="Century Gothic"/>
          <w:color w:val="7F7F7F"/>
          <w:sz w:val="40"/>
        </w:rPr>
        <w:t>Сделки совершаются устно или в письменной форме (простой или нотариальной).</w:t>
      </w:r>
    </w:p>
    <w:p w14:paraId="18DCB80E" w14:textId="77777777" w:rsidR="0001354E" w:rsidRDefault="00865D67">
      <w:pPr>
        <w:numPr>
          <w:ilvl w:val="0"/>
          <w:numId w:val="71"/>
        </w:numPr>
        <w:spacing w:after="655" w:line="261" w:lineRule="auto"/>
        <w:ind w:left="711" w:hanging="542"/>
      </w:pPr>
      <w:r>
        <w:rPr>
          <w:rFonts w:ascii="Century Gothic" w:eastAsia="Century Gothic" w:hAnsi="Century Gothic" w:cs="Century Gothic"/>
          <w:color w:val="7F7F7F"/>
          <w:sz w:val="40"/>
        </w:rPr>
        <w:t>Субъект: Физические лица, Юридические лица, Государство.</w:t>
      </w:r>
    </w:p>
    <w:p w14:paraId="668DAB87" w14:textId="77777777" w:rsidR="0001354E" w:rsidRDefault="00865D67">
      <w:pPr>
        <w:numPr>
          <w:ilvl w:val="0"/>
          <w:numId w:val="71"/>
        </w:numPr>
        <w:spacing w:after="655" w:line="261" w:lineRule="auto"/>
        <w:ind w:left="711" w:hanging="542"/>
      </w:pPr>
      <w:r>
        <w:rPr>
          <w:rFonts w:ascii="Century Gothic" w:eastAsia="Century Gothic" w:hAnsi="Century Gothic" w:cs="Century Gothic"/>
          <w:color w:val="7F7F7F"/>
          <w:sz w:val="40"/>
        </w:rPr>
        <w:t>Субъективная сторона: умысел и неосторожность.</w:t>
      </w:r>
    </w:p>
    <w:p w14:paraId="63FA4DF5" w14:textId="77777777" w:rsidR="0001354E" w:rsidRDefault="00865D67">
      <w:pPr>
        <w:numPr>
          <w:ilvl w:val="0"/>
          <w:numId w:val="71"/>
        </w:numPr>
        <w:spacing w:after="3" w:line="261" w:lineRule="auto"/>
        <w:ind w:left="711" w:hanging="542"/>
      </w:pPr>
      <w:r>
        <w:rPr>
          <w:rFonts w:ascii="Century Gothic" w:eastAsia="Century Gothic" w:hAnsi="Century Gothic" w:cs="Century Gothic"/>
          <w:color w:val="7F7F7F"/>
          <w:sz w:val="40"/>
        </w:rPr>
        <w:t>Предмет: договор</w:t>
      </w:r>
    </w:p>
    <w:p w14:paraId="148D89C5" w14:textId="77777777" w:rsidR="0001354E" w:rsidRDefault="00865D67">
      <w:pPr>
        <w:pStyle w:val="2"/>
        <w:ind w:left="123" w:right="124"/>
      </w:pPr>
      <w:r>
        <w:rPr>
          <w:noProof/>
        </w:rPr>
        <w:lastRenderedPageBreak/>
        <w:drawing>
          <wp:anchor distT="0" distB="0" distL="114300" distR="114300" simplePos="0" relativeHeight="251725824" behindDoc="1" locked="0" layoutInCell="1" allowOverlap="0" wp14:anchorId="33B4C144" wp14:editId="38671D34">
            <wp:simplePos x="0" y="0"/>
            <wp:positionH relativeFrom="column">
              <wp:posOffset>2834640</wp:posOffset>
            </wp:positionH>
            <wp:positionV relativeFrom="paragraph">
              <wp:posOffset>-269703</wp:posOffset>
            </wp:positionV>
            <wp:extent cx="3323082" cy="1125474"/>
            <wp:effectExtent l="0" t="0" r="0" b="0"/>
            <wp:wrapNone/>
            <wp:docPr id="3276" name="Picture 3276"/>
            <wp:cNvGraphicFramePr/>
            <a:graphic xmlns:a="http://schemas.openxmlformats.org/drawingml/2006/main">
              <a:graphicData uri="http://schemas.openxmlformats.org/drawingml/2006/picture">
                <pic:pic xmlns:pic="http://schemas.openxmlformats.org/drawingml/2006/picture">
                  <pic:nvPicPr>
                    <pic:cNvPr id="3276" name="Picture 3276"/>
                    <pic:cNvPicPr/>
                  </pic:nvPicPr>
                  <pic:blipFill>
                    <a:blip r:embed="rId922"/>
                    <a:stretch>
                      <a:fillRect/>
                    </a:stretch>
                  </pic:blipFill>
                  <pic:spPr>
                    <a:xfrm>
                      <a:off x="0" y="0"/>
                      <a:ext cx="3323082" cy="1125474"/>
                    </a:xfrm>
                    <a:prstGeom prst="rect">
                      <a:avLst/>
                    </a:prstGeom>
                  </pic:spPr>
                </pic:pic>
              </a:graphicData>
            </a:graphic>
          </wp:anchor>
        </w:drawing>
      </w:r>
      <w:r>
        <w:t>10.  Сделки</w:t>
      </w:r>
    </w:p>
    <w:p w14:paraId="14EB1546" w14:textId="77777777" w:rsidR="0001354E" w:rsidRDefault="00865D67">
      <w:pPr>
        <w:numPr>
          <w:ilvl w:val="0"/>
          <w:numId w:val="72"/>
        </w:numPr>
        <w:spacing w:after="18" w:line="249" w:lineRule="auto"/>
        <w:ind w:hanging="543"/>
      </w:pPr>
      <w:r>
        <w:rPr>
          <w:rFonts w:ascii="Century Gothic" w:eastAsia="Century Gothic" w:hAnsi="Century Gothic" w:cs="Century Gothic"/>
          <w:color w:val="7F7F7F"/>
          <w:sz w:val="32"/>
        </w:rPr>
        <w:lastRenderedPageBreak/>
        <w:t>Объект:</w:t>
      </w:r>
    </w:p>
    <w:p w14:paraId="199BD594" w14:textId="77777777" w:rsidR="0001354E" w:rsidRDefault="00865D67">
      <w:pPr>
        <w:spacing w:after="543" w:line="228" w:lineRule="auto"/>
        <w:ind w:left="293" w:right="15" w:hanging="10"/>
      </w:pPr>
      <w:r>
        <w:rPr>
          <w:rFonts w:ascii="Century Gothic" w:eastAsia="Century Gothic" w:hAnsi="Century Gothic" w:cs="Century Gothic"/>
          <w:color w:val="7F7F7F"/>
          <w:sz w:val="28"/>
        </w:rPr>
        <w:t>Объектом являются правоотношения в сфере сделок.</w:t>
      </w:r>
    </w:p>
    <w:p w14:paraId="0A5D5C9F" w14:textId="77777777" w:rsidR="0001354E" w:rsidRDefault="00865D67">
      <w:pPr>
        <w:numPr>
          <w:ilvl w:val="0"/>
          <w:numId w:val="72"/>
        </w:numPr>
        <w:spacing w:after="18" w:line="249" w:lineRule="auto"/>
        <w:ind w:hanging="543"/>
      </w:pPr>
      <w:r>
        <w:rPr>
          <w:rFonts w:ascii="Century Gothic" w:eastAsia="Century Gothic" w:hAnsi="Century Gothic" w:cs="Century Gothic"/>
          <w:color w:val="7F7F7F"/>
          <w:sz w:val="32"/>
        </w:rPr>
        <w:t>Объективная сторона:</w:t>
      </w:r>
    </w:p>
    <w:p w14:paraId="3AB6E8AC" w14:textId="77777777" w:rsidR="0001354E" w:rsidRDefault="00865D67">
      <w:pPr>
        <w:spacing w:after="93" w:line="228" w:lineRule="auto"/>
        <w:ind w:left="293" w:right="15" w:hanging="10"/>
      </w:pPr>
      <w:r>
        <w:rPr>
          <w:rFonts w:ascii="Century Gothic" w:eastAsia="Century Gothic" w:hAnsi="Century Gothic" w:cs="Century Gothic"/>
          <w:color w:val="7F7F7F"/>
          <w:sz w:val="28"/>
        </w:rPr>
        <w:t>Сделками признаются действия граждан и юридических лиц, направленные на установление, изменение или прекращение гражданских прав и обязанностей.</w:t>
      </w:r>
    </w:p>
    <w:p w14:paraId="1608EF12" w14:textId="77777777" w:rsidR="0001354E" w:rsidRDefault="00865D67">
      <w:pPr>
        <w:spacing w:after="89" w:line="228" w:lineRule="auto"/>
        <w:ind w:left="293" w:right="339" w:hanging="10"/>
      </w:pPr>
      <w:r>
        <w:rPr>
          <w:rFonts w:ascii="Century Gothic" w:eastAsia="Century Gothic" w:hAnsi="Century Gothic" w:cs="Century Gothic"/>
          <w:color w:val="7F7F7F"/>
          <w:sz w:val="28"/>
        </w:rPr>
        <w:t>Сделки могут быть двух- или многосторонни</w:t>
      </w:r>
      <w:r>
        <w:rPr>
          <w:rFonts w:ascii="Century Gothic" w:eastAsia="Century Gothic" w:hAnsi="Century Gothic" w:cs="Century Gothic"/>
          <w:color w:val="7F7F7F"/>
          <w:sz w:val="28"/>
        </w:rPr>
        <w:t xml:space="preserve">ми (договоры) и односторонними. </w:t>
      </w: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Односторонней считается сделка, для совершения которой в соответствии с законом, иными правовыми актами или соглашением сторон необходимо и достаточно выражения воли одной стороны.</w:t>
      </w:r>
    </w:p>
    <w:p w14:paraId="6FC83E2F" w14:textId="77777777" w:rsidR="0001354E" w:rsidRDefault="00865D67">
      <w:pPr>
        <w:spacing w:after="72" w:line="228" w:lineRule="auto"/>
        <w:ind w:left="826" w:right="15" w:hanging="543"/>
      </w:pP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Для заключения договора необходимо выра</w:t>
      </w:r>
      <w:r>
        <w:rPr>
          <w:rFonts w:ascii="Century Gothic" w:eastAsia="Century Gothic" w:hAnsi="Century Gothic" w:cs="Century Gothic"/>
          <w:color w:val="7F7F7F"/>
          <w:sz w:val="28"/>
        </w:rPr>
        <w:t>жение согласованной воли двух сторон (двусторонняя сделка) либо трех или более сторон (многосторонняя сделка).</w:t>
      </w:r>
    </w:p>
    <w:p w14:paraId="70067733" w14:textId="77777777" w:rsidR="0001354E" w:rsidRDefault="00865D67">
      <w:pPr>
        <w:spacing w:after="76" w:line="228" w:lineRule="auto"/>
        <w:ind w:left="293" w:right="15" w:hanging="10"/>
      </w:pPr>
      <w:r>
        <w:rPr>
          <w:rFonts w:ascii="Century Gothic" w:eastAsia="Century Gothic" w:hAnsi="Century Gothic" w:cs="Century Gothic"/>
          <w:color w:val="7F7F7F"/>
          <w:sz w:val="28"/>
        </w:rPr>
        <w:t>Для заключения договора необходимо выражение согласованной воли двух сторон (двусторонняя сделка) либо трех или более сторон (многосторонняя сдел</w:t>
      </w:r>
      <w:r>
        <w:rPr>
          <w:rFonts w:ascii="Century Gothic" w:eastAsia="Century Gothic" w:hAnsi="Century Gothic" w:cs="Century Gothic"/>
          <w:color w:val="7F7F7F"/>
          <w:sz w:val="28"/>
        </w:rPr>
        <w:t>ка).</w:t>
      </w:r>
    </w:p>
    <w:p w14:paraId="4317CF8C" w14:textId="77777777" w:rsidR="0001354E" w:rsidRDefault="00865D67">
      <w:pPr>
        <w:spacing w:after="77" w:line="228" w:lineRule="auto"/>
        <w:ind w:left="293" w:right="15" w:hanging="10"/>
      </w:pPr>
      <w:r>
        <w:rPr>
          <w:rFonts w:ascii="Century Gothic" w:eastAsia="Century Gothic" w:hAnsi="Century Gothic" w:cs="Century Gothic"/>
          <w:color w:val="7F7F7F"/>
          <w:sz w:val="28"/>
        </w:rPr>
        <w:t>Сделка, для которой законом или соглашением сторон не установлена письменная (простая или нотариальная) форма, может быть совершена устно.</w:t>
      </w:r>
    </w:p>
    <w:p w14:paraId="0381F69E" w14:textId="77777777" w:rsidR="0001354E" w:rsidRDefault="00865D67">
      <w:pPr>
        <w:spacing w:after="95" w:line="228" w:lineRule="auto"/>
        <w:ind w:left="293" w:right="15" w:hanging="10"/>
      </w:pPr>
      <w:r>
        <w:rPr>
          <w:rFonts w:ascii="Century Gothic" w:eastAsia="Century Gothic" w:hAnsi="Century Gothic" w:cs="Century Gothic"/>
          <w:color w:val="7F7F7F"/>
          <w:sz w:val="28"/>
        </w:rPr>
        <w:t>Сделка в письменной форме должна быть совершена путем составления документа, выражающего ее содержание и подписа</w:t>
      </w:r>
      <w:r>
        <w:rPr>
          <w:rFonts w:ascii="Century Gothic" w:eastAsia="Century Gothic" w:hAnsi="Century Gothic" w:cs="Century Gothic"/>
          <w:color w:val="7F7F7F"/>
          <w:sz w:val="28"/>
        </w:rPr>
        <w:t>нного лицом или лицами, совершающими сделку, либо должным образом уполномоченными ими лицами.</w:t>
      </w:r>
    </w:p>
    <w:p w14:paraId="2BDECD30" w14:textId="77777777" w:rsidR="0001354E" w:rsidRDefault="00865D67">
      <w:pPr>
        <w:spacing w:after="75" w:line="228" w:lineRule="auto"/>
        <w:ind w:left="293" w:right="15" w:hanging="10"/>
      </w:pPr>
      <w:r>
        <w:rPr>
          <w:rFonts w:ascii="Century Gothic" w:eastAsia="Century Gothic" w:hAnsi="Century Gothic" w:cs="Century Gothic"/>
          <w:color w:val="7F7F7F"/>
          <w:sz w:val="28"/>
        </w:rPr>
        <w:t>В случаях, если законом предусмотрена государственная регистрация сделок, правовые последствия сделки наступают после ее регистрации.</w:t>
      </w:r>
    </w:p>
    <w:p w14:paraId="1D727059" w14:textId="77777777" w:rsidR="0001354E" w:rsidRDefault="00865D67">
      <w:pPr>
        <w:spacing w:after="37" w:line="228" w:lineRule="auto"/>
        <w:ind w:left="293" w:right="15" w:hanging="10"/>
      </w:pPr>
      <w:r>
        <w:rPr>
          <w:rFonts w:ascii="Century Gothic" w:eastAsia="Century Gothic" w:hAnsi="Century Gothic" w:cs="Century Gothic"/>
          <w:color w:val="7F7F7F"/>
          <w:sz w:val="28"/>
        </w:rPr>
        <w:t>Сделка, предусматривающая изменение условий зарегистрированной сделки, подлежит государственной регистрации.</w:t>
      </w:r>
    </w:p>
    <w:p w14:paraId="4A4CCBDD" w14:textId="77777777" w:rsidR="0001354E" w:rsidRDefault="00865D67">
      <w:pPr>
        <w:pStyle w:val="2"/>
        <w:ind w:left="123" w:right="124"/>
      </w:pPr>
      <w:r>
        <w:rPr>
          <w:noProof/>
        </w:rPr>
        <w:lastRenderedPageBreak/>
        <w:drawing>
          <wp:anchor distT="0" distB="0" distL="114300" distR="114300" simplePos="0" relativeHeight="251726848" behindDoc="1" locked="0" layoutInCell="1" allowOverlap="0" wp14:anchorId="66D82303" wp14:editId="0CC4231A">
            <wp:simplePos x="0" y="0"/>
            <wp:positionH relativeFrom="column">
              <wp:posOffset>2834640</wp:posOffset>
            </wp:positionH>
            <wp:positionV relativeFrom="paragraph">
              <wp:posOffset>-269703</wp:posOffset>
            </wp:positionV>
            <wp:extent cx="3323082" cy="1125474"/>
            <wp:effectExtent l="0" t="0" r="0" b="0"/>
            <wp:wrapNone/>
            <wp:docPr id="3331" name="Picture 3331"/>
            <wp:cNvGraphicFramePr/>
            <a:graphic xmlns:a="http://schemas.openxmlformats.org/drawingml/2006/main">
              <a:graphicData uri="http://schemas.openxmlformats.org/drawingml/2006/picture">
                <pic:pic xmlns:pic="http://schemas.openxmlformats.org/drawingml/2006/picture">
                  <pic:nvPicPr>
                    <pic:cNvPr id="3331" name="Picture 3331"/>
                    <pic:cNvPicPr/>
                  </pic:nvPicPr>
                  <pic:blipFill>
                    <a:blip r:embed="rId922"/>
                    <a:stretch>
                      <a:fillRect/>
                    </a:stretch>
                  </pic:blipFill>
                  <pic:spPr>
                    <a:xfrm>
                      <a:off x="0" y="0"/>
                      <a:ext cx="3323082" cy="1125474"/>
                    </a:xfrm>
                    <a:prstGeom prst="rect">
                      <a:avLst/>
                    </a:prstGeom>
                  </pic:spPr>
                </pic:pic>
              </a:graphicData>
            </a:graphic>
          </wp:anchor>
        </w:drawing>
      </w:r>
      <w:r>
        <w:t>10.  Сделки</w:t>
      </w:r>
    </w:p>
    <w:p w14:paraId="7F35CCB3" w14:textId="77777777" w:rsidR="0001354E" w:rsidRDefault="00865D67">
      <w:pPr>
        <w:tabs>
          <w:tab w:val="center" w:pos="2934"/>
        </w:tabs>
        <w:spacing w:after="37" w:line="227" w:lineRule="auto"/>
      </w:pPr>
      <w:r>
        <w:rPr>
          <w:rFonts w:ascii="Arial" w:eastAsia="Arial" w:hAnsi="Arial" w:cs="Arial"/>
          <w:color w:val="7F7F7F"/>
          <w:sz w:val="30"/>
        </w:rPr>
        <w:lastRenderedPageBreak/>
        <w:t>•</w:t>
      </w:r>
      <w:r>
        <w:rPr>
          <w:rFonts w:ascii="Arial" w:eastAsia="Arial" w:hAnsi="Arial" w:cs="Arial"/>
          <w:color w:val="7F7F7F"/>
          <w:sz w:val="30"/>
        </w:rPr>
        <w:tab/>
      </w:r>
      <w:r>
        <w:rPr>
          <w:rFonts w:ascii="Century Gothic" w:eastAsia="Century Gothic" w:hAnsi="Century Gothic" w:cs="Century Gothic"/>
          <w:color w:val="7F7F7F"/>
          <w:sz w:val="30"/>
        </w:rPr>
        <w:t xml:space="preserve">Субъектами сделки могут быть: </w:t>
      </w:r>
    </w:p>
    <w:p w14:paraId="4DFAF30D" w14:textId="77777777" w:rsidR="0001354E" w:rsidRDefault="00865D67">
      <w:pPr>
        <w:numPr>
          <w:ilvl w:val="0"/>
          <w:numId w:val="73"/>
        </w:numPr>
        <w:spacing w:after="37" w:line="227" w:lineRule="auto"/>
        <w:ind w:right="15" w:hanging="720"/>
        <w:jc w:val="both"/>
      </w:pPr>
      <w:r>
        <w:rPr>
          <w:rFonts w:ascii="Century Gothic" w:eastAsia="Century Gothic" w:hAnsi="Century Gothic" w:cs="Century Gothic"/>
          <w:color w:val="7F7F7F"/>
          <w:sz w:val="30"/>
        </w:rPr>
        <w:t xml:space="preserve">Физические лица: Это люди, которые действуют от своего имени и за свой счет. </w:t>
      </w:r>
    </w:p>
    <w:p w14:paraId="2F4B15A9" w14:textId="77777777" w:rsidR="0001354E" w:rsidRDefault="00865D67">
      <w:pPr>
        <w:spacing w:after="37" w:line="227" w:lineRule="auto"/>
        <w:ind w:left="19" w:right="15" w:hanging="10"/>
        <w:jc w:val="both"/>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 гражданин Кузне</w:t>
      </w:r>
      <w:r>
        <w:rPr>
          <w:rFonts w:ascii="Century Gothic" w:eastAsia="Century Gothic" w:hAnsi="Century Gothic" w:cs="Century Gothic"/>
          <w:color w:val="7F7F7F"/>
          <w:sz w:val="30"/>
        </w:rPr>
        <w:t>цов купил автомобиль у гражданина Иванова. И Кузнецов, и Иванов являются физическими лицами, которые совершили сделку.</w:t>
      </w:r>
    </w:p>
    <w:p w14:paraId="6E8AC95C" w14:textId="77777777" w:rsidR="0001354E" w:rsidRDefault="00865D67">
      <w:pPr>
        <w:numPr>
          <w:ilvl w:val="0"/>
          <w:numId w:val="73"/>
        </w:numPr>
        <w:spacing w:after="12" w:line="227" w:lineRule="auto"/>
        <w:ind w:right="15" w:hanging="720"/>
        <w:jc w:val="both"/>
      </w:pPr>
      <w:r>
        <w:rPr>
          <w:rFonts w:ascii="Century Gothic" w:eastAsia="Century Gothic" w:hAnsi="Century Gothic" w:cs="Century Gothic"/>
          <w:color w:val="7F7F7F"/>
          <w:sz w:val="30"/>
        </w:rPr>
        <w:t>Юридические лица: Это организации, которые имеют права и обязанности, отдельные от прав и обязанностей их участников.</w:t>
      </w:r>
    </w:p>
    <w:p w14:paraId="5D5BCDE0" w14:textId="77777777" w:rsidR="0001354E" w:rsidRDefault="00865D67">
      <w:pPr>
        <w:spacing w:after="37" w:line="227" w:lineRule="auto"/>
        <w:ind w:left="19" w:right="15" w:hanging="10"/>
        <w:jc w:val="both"/>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 ООО "Строй-</w:t>
      </w:r>
      <w:r>
        <w:rPr>
          <w:rFonts w:ascii="Century Gothic" w:eastAsia="Century Gothic" w:hAnsi="Century Gothic" w:cs="Century Gothic"/>
          <w:color w:val="7F7F7F"/>
          <w:sz w:val="30"/>
        </w:rPr>
        <w:t>сервис" заключил договор подряда с АО "Газпром". И ООО "Стройсервис", и АО "Газпром" являются юридическими лицами, которые совершили сделку</w:t>
      </w:r>
    </w:p>
    <w:p w14:paraId="25F5E32B" w14:textId="77777777" w:rsidR="0001354E" w:rsidRDefault="00865D67">
      <w:pPr>
        <w:numPr>
          <w:ilvl w:val="0"/>
          <w:numId w:val="73"/>
        </w:numPr>
        <w:spacing w:after="12" w:line="227" w:lineRule="auto"/>
        <w:ind w:right="15" w:hanging="720"/>
        <w:jc w:val="both"/>
      </w:pPr>
      <w:r>
        <w:rPr>
          <w:rFonts w:ascii="Century Gothic" w:eastAsia="Century Gothic" w:hAnsi="Century Gothic" w:cs="Century Gothic"/>
          <w:color w:val="7F7F7F"/>
          <w:sz w:val="30"/>
        </w:rPr>
        <w:t xml:space="preserve">Государство: Государство также может быть субъектом сделки, когда действует от своего имени и за свой счет </w:t>
      </w:r>
    </w:p>
    <w:p w14:paraId="6518A576" w14:textId="77777777" w:rsidR="0001354E" w:rsidRDefault="00865D67">
      <w:pPr>
        <w:spacing w:after="380" w:line="227" w:lineRule="auto"/>
        <w:ind w:left="19" w:right="15" w:hanging="10"/>
        <w:jc w:val="both"/>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 xml:space="preserve">: </w:t>
      </w:r>
      <w:r>
        <w:rPr>
          <w:rFonts w:ascii="Century Gothic" w:eastAsia="Century Gothic" w:hAnsi="Century Gothic" w:cs="Century Gothic"/>
          <w:color w:val="7F7F7F"/>
          <w:sz w:val="30"/>
        </w:rPr>
        <w:t>при закупке товаров или услуг для государственных нужд.</w:t>
      </w:r>
    </w:p>
    <w:p w14:paraId="7D908C96" w14:textId="77777777" w:rsidR="0001354E" w:rsidRDefault="00865D67">
      <w:pPr>
        <w:tabs>
          <w:tab w:val="center" w:pos="5409"/>
        </w:tabs>
        <w:spacing w:after="387" w:line="227"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Субъективная сторона сделки может иметь различные формы:</w:t>
      </w:r>
    </w:p>
    <w:p w14:paraId="2D6E45D6" w14:textId="77777777" w:rsidR="0001354E" w:rsidRDefault="00865D67">
      <w:pPr>
        <w:numPr>
          <w:ilvl w:val="0"/>
          <w:numId w:val="74"/>
        </w:numPr>
        <w:spacing w:after="37" w:line="227" w:lineRule="auto"/>
        <w:ind w:right="15" w:hanging="720"/>
        <w:jc w:val="both"/>
      </w:pPr>
      <w:r>
        <w:rPr>
          <w:rFonts w:ascii="Century Gothic" w:eastAsia="Century Gothic" w:hAnsi="Century Gothic" w:cs="Century Gothic"/>
          <w:color w:val="7F7F7F"/>
          <w:sz w:val="30"/>
        </w:rPr>
        <w:t>Стороны полностью сознают свою волю и желают совершить сделку.</w:t>
      </w:r>
    </w:p>
    <w:p w14:paraId="7A79F995" w14:textId="77777777" w:rsidR="0001354E" w:rsidRDefault="00865D67">
      <w:pPr>
        <w:spacing w:after="392" w:line="227" w:lineRule="auto"/>
        <w:ind w:left="19" w:right="15" w:hanging="10"/>
        <w:jc w:val="both"/>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 Два человека соглашаются купить-</w:t>
      </w:r>
      <w:r>
        <w:rPr>
          <w:rFonts w:ascii="Century Gothic" w:eastAsia="Century Gothic" w:hAnsi="Century Gothic" w:cs="Century Gothic"/>
          <w:color w:val="7F7F7F"/>
          <w:sz w:val="30"/>
        </w:rPr>
        <w:t>продать автомобиль по определенной цене. Они сознают свою волю и желают совершить сделку.</w:t>
      </w:r>
    </w:p>
    <w:p w14:paraId="3468B6FA" w14:textId="77777777" w:rsidR="0001354E" w:rsidRDefault="00865D67">
      <w:pPr>
        <w:numPr>
          <w:ilvl w:val="0"/>
          <w:numId w:val="74"/>
        </w:numPr>
        <w:spacing w:after="12" w:line="227" w:lineRule="auto"/>
        <w:ind w:right="15" w:hanging="720"/>
        <w:jc w:val="both"/>
      </w:pPr>
      <w:r>
        <w:rPr>
          <w:rFonts w:ascii="Century Gothic" w:eastAsia="Century Gothic" w:hAnsi="Century Gothic" w:cs="Century Gothic"/>
          <w:color w:val="7F7F7F"/>
          <w:sz w:val="30"/>
        </w:rPr>
        <w:t>Стороны не полностью сознают свою волю или ее последствия, например, из-за ошибки, обмана или принуждения.</w:t>
      </w:r>
    </w:p>
    <w:p w14:paraId="30405363" w14:textId="77777777" w:rsidR="0001354E" w:rsidRDefault="00865D67">
      <w:pPr>
        <w:spacing w:after="392" w:line="227" w:lineRule="auto"/>
        <w:ind w:left="19" w:right="15" w:hanging="10"/>
        <w:jc w:val="both"/>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 Человек подписывает договор, не читая его полностью</w:t>
      </w:r>
      <w:r>
        <w:rPr>
          <w:rFonts w:ascii="Century Gothic" w:eastAsia="Century Gothic" w:hAnsi="Century Gothic" w:cs="Century Gothic"/>
          <w:color w:val="7F7F7F"/>
          <w:sz w:val="30"/>
        </w:rPr>
        <w:t>. В результате он совершает сделку не сознавая всех ее условий и последствий.</w:t>
      </w:r>
    </w:p>
    <w:p w14:paraId="2ECBCA24" w14:textId="77777777" w:rsidR="0001354E" w:rsidRDefault="00865D67">
      <w:pPr>
        <w:numPr>
          <w:ilvl w:val="0"/>
          <w:numId w:val="74"/>
        </w:numPr>
        <w:spacing w:after="12" w:line="227" w:lineRule="auto"/>
        <w:ind w:right="15" w:hanging="720"/>
        <w:jc w:val="both"/>
      </w:pPr>
      <w:r>
        <w:rPr>
          <w:rFonts w:ascii="Century Gothic" w:eastAsia="Century Gothic" w:hAnsi="Century Gothic" w:cs="Century Gothic"/>
          <w:color w:val="7F7F7F"/>
          <w:sz w:val="30"/>
        </w:rPr>
        <w:lastRenderedPageBreak/>
        <w:t>Стороны выражают волю, но она не может быть признана действительной из-</w:t>
      </w:r>
      <w:r>
        <w:rPr>
          <w:rFonts w:ascii="Century Gothic" w:eastAsia="Century Gothic" w:hAnsi="Century Gothic" w:cs="Century Gothic"/>
          <w:color w:val="7F7F7F"/>
          <w:sz w:val="30"/>
        </w:rPr>
        <w:t>за несоответствия закону или нарушения иных правовых норм.</w:t>
      </w:r>
    </w:p>
    <w:p w14:paraId="5B16A45D" w14:textId="77777777" w:rsidR="0001354E" w:rsidRDefault="00865D67">
      <w:pPr>
        <w:spacing w:after="37" w:line="227" w:lineRule="auto"/>
        <w:ind w:left="19" w:right="15" w:hanging="10"/>
        <w:jc w:val="both"/>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 Человек совершает сделку с несовершеннолетним, не имеющим права заключать договоры. Эта сделка будет признана недействительной.</w:t>
      </w:r>
    </w:p>
    <w:p w14:paraId="0EAC6319" w14:textId="77777777" w:rsidR="0001354E" w:rsidRDefault="00865D67">
      <w:pPr>
        <w:pStyle w:val="2"/>
        <w:ind w:left="123" w:right="124"/>
      </w:pPr>
      <w:r>
        <w:rPr>
          <w:noProof/>
        </w:rPr>
        <w:lastRenderedPageBreak/>
        <w:drawing>
          <wp:anchor distT="0" distB="0" distL="114300" distR="114300" simplePos="0" relativeHeight="251727872" behindDoc="1" locked="0" layoutInCell="1" allowOverlap="0" wp14:anchorId="5B835D55" wp14:editId="59A06B41">
            <wp:simplePos x="0" y="0"/>
            <wp:positionH relativeFrom="column">
              <wp:posOffset>2834640</wp:posOffset>
            </wp:positionH>
            <wp:positionV relativeFrom="paragraph">
              <wp:posOffset>-269703</wp:posOffset>
            </wp:positionV>
            <wp:extent cx="3323082" cy="1125474"/>
            <wp:effectExtent l="0" t="0" r="0" b="0"/>
            <wp:wrapNone/>
            <wp:docPr id="3410" name="Picture 3410"/>
            <wp:cNvGraphicFramePr/>
            <a:graphic xmlns:a="http://schemas.openxmlformats.org/drawingml/2006/main">
              <a:graphicData uri="http://schemas.openxmlformats.org/drawingml/2006/picture">
                <pic:pic xmlns:pic="http://schemas.openxmlformats.org/drawingml/2006/picture">
                  <pic:nvPicPr>
                    <pic:cNvPr id="3410" name="Picture 3410"/>
                    <pic:cNvPicPr/>
                  </pic:nvPicPr>
                  <pic:blipFill>
                    <a:blip r:embed="rId922"/>
                    <a:stretch>
                      <a:fillRect/>
                    </a:stretch>
                  </pic:blipFill>
                  <pic:spPr>
                    <a:xfrm>
                      <a:off x="0" y="0"/>
                      <a:ext cx="3323082" cy="1125474"/>
                    </a:xfrm>
                    <a:prstGeom prst="rect">
                      <a:avLst/>
                    </a:prstGeom>
                  </pic:spPr>
                </pic:pic>
              </a:graphicData>
            </a:graphic>
          </wp:anchor>
        </w:drawing>
      </w:r>
      <w:r>
        <w:t>10.  Сделки</w:t>
      </w:r>
    </w:p>
    <w:p w14:paraId="06626B5C" w14:textId="77777777" w:rsidR="0001354E" w:rsidRDefault="00865D67">
      <w:pPr>
        <w:spacing w:after="386"/>
        <w:ind w:right="7"/>
        <w:jc w:val="center"/>
      </w:pPr>
      <w:r>
        <w:rPr>
          <w:rFonts w:ascii="Century Gothic" w:eastAsia="Century Gothic" w:hAnsi="Century Gothic" w:cs="Century Gothic"/>
          <w:color w:val="7F7F7F"/>
          <w:sz w:val="36"/>
          <w:u w:val="single" w:color="7F7F7F"/>
        </w:rPr>
        <w:lastRenderedPageBreak/>
        <w:t>Судебная практика</w:t>
      </w:r>
    </w:p>
    <w:p w14:paraId="08BD6185" w14:textId="77777777" w:rsidR="0001354E" w:rsidRDefault="00865D67">
      <w:pPr>
        <w:tabs>
          <w:tab w:val="center" w:pos="6121"/>
        </w:tabs>
        <w:spacing w:after="17" w:line="248" w:lineRule="auto"/>
      </w:pP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Дело о недействительности сд</w:t>
      </w:r>
      <w:r>
        <w:rPr>
          <w:rFonts w:ascii="Century Gothic" w:eastAsia="Century Gothic" w:hAnsi="Century Gothic" w:cs="Century Gothic"/>
          <w:color w:val="7F7F7F"/>
          <w:sz w:val="36"/>
        </w:rPr>
        <w:t xml:space="preserve">елки (договор купли-продажи) </w:t>
      </w:r>
    </w:p>
    <w:p w14:paraId="6452EE86" w14:textId="77777777" w:rsidR="0001354E" w:rsidRDefault="00865D67">
      <w:pPr>
        <w:spacing w:after="0"/>
        <w:ind w:left="7" w:hanging="10"/>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5C958842" w14:textId="77777777" w:rsidR="0001354E" w:rsidRDefault="00865D67">
      <w:pPr>
        <w:spacing w:after="28" w:line="221" w:lineRule="auto"/>
        <w:ind w:left="-5" w:right="165" w:hanging="10"/>
        <w:jc w:val="both"/>
      </w:pPr>
      <w:r>
        <w:rPr>
          <w:rFonts w:ascii="Century Gothic" w:eastAsia="Century Gothic" w:hAnsi="Century Gothic" w:cs="Century Gothic"/>
          <w:color w:val="7F7F7F"/>
          <w:sz w:val="34"/>
        </w:rPr>
        <w:t>Гражданин А. продал квартиру гражданину Б. по заниженной цене, в результате чего был признан недееспособным вследствие психического расстройства. Гражданин А. обратился в суд с иском о признании сделки недействите</w:t>
      </w:r>
      <w:r>
        <w:rPr>
          <w:rFonts w:ascii="Century Gothic" w:eastAsia="Century Gothic" w:hAnsi="Century Gothic" w:cs="Century Gothic"/>
          <w:color w:val="7F7F7F"/>
          <w:sz w:val="34"/>
        </w:rPr>
        <w:t xml:space="preserve">льной (отмене продажи квартиры). </w:t>
      </w:r>
    </w:p>
    <w:p w14:paraId="6F99364C"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63C4F825" w14:textId="77777777" w:rsidR="0001354E" w:rsidRDefault="00865D67">
      <w:pPr>
        <w:spacing w:after="874" w:line="227" w:lineRule="auto"/>
        <w:ind w:left="24" w:right="11" w:hanging="10"/>
      </w:pPr>
      <w:r>
        <w:rPr>
          <w:rFonts w:ascii="Century Gothic" w:eastAsia="Century Gothic" w:hAnsi="Century Gothic" w:cs="Century Gothic"/>
          <w:color w:val="7F7F7F"/>
          <w:sz w:val="34"/>
        </w:rPr>
        <w:t xml:space="preserve">Суд удовлетворил иск, признав сделку недействительной, поскольку А. не мог понимать значение своих действий и управлять ими в момент продажи квартиры. </w:t>
      </w:r>
    </w:p>
    <w:p w14:paraId="16708B12" w14:textId="77777777" w:rsidR="0001354E" w:rsidRDefault="00865D67">
      <w:pPr>
        <w:pStyle w:val="3"/>
        <w:tabs>
          <w:tab w:val="center" w:pos="2406"/>
          <w:tab w:val="right" w:pos="14123"/>
        </w:tabs>
        <w:spacing w:after="351" w:line="259" w:lineRule="auto"/>
        <w:ind w:left="0" w:firstLine="0"/>
        <w:jc w:val="left"/>
      </w:pPr>
      <w:r>
        <w:rPr>
          <w:rFonts w:ascii="Calibri" w:eastAsia="Calibri" w:hAnsi="Calibri" w:cs="Calibri"/>
          <w:color w:val="000000"/>
          <w:sz w:val="22"/>
        </w:rPr>
        <w:tab/>
      </w: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Дело о признании сделки недействительной (договор займа)</w:t>
      </w:r>
    </w:p>
    <w:p w14:paraId="7693ED07"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23F92E4A" w14:textId="77777777" w:rsidR="0001354E" w:rsidRDefault="00865D67">
      <w:pPr>
        <w:spacing w:after="13" w:line="227" w:lineRule="auto"/>
        <w:ind w:left="144" w:right="15" w:hanging="10"/>
        <w:jc w:val="right"/>
      </w:pPr>
      <w:r>
        <w:rPr>
          <w:rFonts w:ascii="Century Gothic" w:eastAsia="Century Gothic" w:hAnsi="Century Gothic" w:cs="Century Gothic"/>
          <w:color w:val="7F7F7F"/>
          <w:sz w:val="34"/>
        </w:rPr>
        <w:t>Гражданин А. взял в займ у гражданина Б. денежные средства, обещая вернуть их с процентами. Однако А. не вернул займ в установленный срок. Б. обратился в суд с иском о взыскании задолжен</w:t>
      </w:r>
      <w:r>
        <w:rPr>
          <w:rFonts w:ascii="Century Gothic" w:eastAsia="Century Gothic" w:hAnsi="Century Gothic" w:cs="Century Gothic"/>
          <w:color w:val="7F7F7F"/>
          <w:sz w:val="34"/>
        </w:rPr>
        <w:t xml:space="preserve">ности и процентов. А. утверждал, что не подписывал договор займа и не брал денег.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29719364"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lastRenderedPageBreak/>
        <w:t xml:space="preserve">Суд признал договор займа недействительным, поскольку А. не доказал свое утверждение о не подписании договора займа. </w:t>
      </w:r>
    </w:p>
    <w:p w14:paraId="05303A40" w14:textId="77777777" w:rsidR="0001354E" w:rsidRDefault="0001354E">
      <w:pPr>
        <w:sectPr w:rsidR="0001354E">
          <w:headerReference w:type="even" r:id="rId923"/>
          <w:headerReference w:type="default" r:id="rId924"/>
          <w:footerReference w:type="even" r:id="rId925"/>
          <w:footerReference w:type="default" r:id="rId926"/>
          <w:headerReference w:type="first" r:id="rId927"/>
          <w:footerReference w:type="first" r:id="rId928"/>
          <w:pgSz w:w="14400" w:h="10800" w:orient="landscape"/>
          <w:pgMar w:top="487" w:right="133" w:bottom="520" w:left="144" w:header="720" w:footer="432" w:gutter="0"/>
          <w:cols w:space="720"/>
        </w:sectPr>
      </w:pPr>
    </w:p>
    <w:p w14:paraId="26375157" w14:textId="77777777" w:rsidR="0001354E" w:rsidRDefault="00865D67">
      <w:pPr>
        <w:pStyle w:val="2"/>
        <w:ind w:left="123" w:right="151"/>
      </w:pPr>
      <w:r>
        <w:rPr>
          <w:noProof/>
        </w:rPr>
        <w:lastRenderedPageBreak/>
        <w:drawing>
          <wp:anchor distT="0" distB="0" distL="114300" distR="114300" simplePos="0" relativeHeight="251728896" behindDoc="1" locked="0" layoutInCell="1" allowOverlap="0" wp14:anchorId="7A3F9399" wp14:editId="740E3F80">
            <wp:simplePos x="0" y="0"/>
            <wp:positionH relativeFrom="column">
              <wp:posOffset>2834640</wp:posOffset>
            </wp:positionH>
            <wp:positionV relativeFrom="paragraph">
              <wp:posOffset>-269703</wp:posOffset>
            </wp:positionV>
            <wp:extent cx="3323082" cy="1125474"/>
            <wp:effectExtent l="0" t="0" r="0" b="0"/>
            <wp:wrapNone/>
            <wp:docPr id="3461" name="Picture 3461"/>
            <wp:cNvGraphicFramePr/>
            <a:graphic xmlns:a="http://schemas.openxmlformats.org/drawingml/2006/main">
              <a:graphicData uri="http://schemas.openxmlformats.org/drawingml/2006/picture">
                <pic:pic xmlns:pic="http://schemas.openxmlformats.org/drawingml/2006/picture">
                  <pic:nvPicPr>
                    <pic:cNvPr id="3461" name="Picture 3461"/>
                    <pic:cNvPicPr/>
                  </pic:nvPicPr>
                  <pic:blipFill>
                    <a:blip r:embed="rId922"/>
                    <a:stretch>
                      <a:fillRect/>
                    </a:stretch>
                  </pic:blipFill>
                  <pic:spPr>
                    <a:xfrm>
                      <a:off x="0" y="0"/>
                      <a:ext cx="3323082" cy="1125474"/>
                    </a:xfrm>
                    <a:prstGeom prst="rect">
                      <a:avLst/>
                    </a:prstGeom>
                  </pic:spPr>
                </pic:pic>
              </a:graphicData>
            </a:graphic>
          </wp:anchor>
        </w:drawing>
      </w:r>
      <w:r>
        <w:t>10.  Сделки</w:t>
      </w:r>
    </w:p>
    <w:p w14:paraId="333830E7" w14:textId="77777777" w:rsidR="0001354E" w:rsidRDefault="00865D67">
      <w:pPr>
        <w:pStyle w:val="3"/>
        <w:spacing w:after="4" w:line="259" w:lineRule="auto"/>
        <w:ind w:left="18"/>
        <w:jc w:val="left"/>
      </w:pPr>
      <w:r>
        <w:rPr>
          <w:rFonts w:ascii="Century Gothic" w:eastAsia="Century Gothic" w:hAnsi="Century Gothic" w:cs="Century Gothic"/>
          <w:b/>
          <w:color w:val="7F7F7F"/>
          <w:sz w:val="32"/>
        </w:rPr>
        <w:lastRenderedPageBreak/>
        <w:t>ГК РФ Статья 173. Недействительность сделки юридического лица, совершенной в противоречии с целями его деятельности</w:t>
      </w:r>
    </w:p>
    <w:p w14:paraId="0DB8CD89" w14:textId="77777777" w:rsidR="0001354E" w:rsidRDefault="00865D67">
      <w:pPr>
        <w:numPr>
          <w:ilvl w:val="0"/>
          <w:numId w:val="75"/>
        </w:numPr>
        <w:spacing w:after="86" w:line="228" w:lineRule="auto"/>
        <w:ind w:left="622" w:right="15" w:hanging="615"/>
      </w:pPr>
      <w:r>
        <w:rPr>
          <w:rFonts w:ascii="Century Gothic" w:eastAsia="Century Gothic" w:hAnsi="Century Gothic" w:cs="Century Gothic"/>
          <w:color w:val="7F7F7F"/>
          <w:sz w:val="26"/>
          <w:u w:val="single" w:color="7F7F7F"/>
        </w:rPr>
        <w:t>Объект</w:t>
      </w:r>
      <w:r>
        <w:rPr>
          <w:rFonts w:ascii="Century Gothic" w:eastAsia="Century Gothic" w:hAnsi="Century Gothic" w:cs="Century Gothic"/>
          <w:color w:val="7F7F7F"/>
          <w:sz w:val="26"/>
        </w:rPr>
        <w:t>: Сфера недействительности сделки юридического лица, совершенной в противоречии с целями его деятельности</w:t>
      </w:r>
    </w:p>
    <w:p w14:paraId="05B1BC6B" w14:textId="77777777" w:rsidR="0001354E" w:rsidRDefault="00865D67">
      <w:pPr>
        <w:numPr>
          <w:ilvl w:val="0"/>
          <w:numId w:val="75"/>
        </w:numPr>
        <w:spacing w:after="87" w:line="228" w:lineRule="auto"/>
        <w:ind w:left="622" w:right="15" w:hanging="615"/>
      </w:pPr>
      <w:r>
        <w:rPr>
          <w:rFonts w:ascii="Century Gothic" w:eastAsia="Century Gothic" w:hAnsi="Century Gothic" w:cs="Century Gothic"/>
          <w:color w:val="7F7F7F"/>
          <w:sz w:val="26"/>
          <w:u w:val="single" w:color="7F7F7F"/>
        </w:rPr>
        <w:t xml:space="preserve">Объективная сторона:  </w:t>
      </w:r>
      <w:r>
        <w:rPr>
          <w:rFonts w:ascii="Century Gothic" w:eastAsia="Century Gothic" w:hAnsi="Century Gothic" w:cs="Century Gothic"/>
          <w:color w:val="7F7F7F"/>
          <w:sz w:val="26"/>
        </w:rPr>
        <w:t>Сделка</w:t>
      </w:r>
      <w:r>
        <w:rPr>
          <w:rFonts w:ascii="Century Gothic" w:eastAsia="Century Gothic" w:hAnsi="Century Gothic" w:cs="Century Gothic"/>
          <w:color w:val="7F7F7F"/>
          <w:sz w:val="26"/>
        </w:rPr>
        <w:t>, совершенная юридическим лицом в противоречии с целями деятельности, определенно ограниченными в его учредительных документах, может быть признана судом недействительной по иску этого юридического лица, его учредителя (участника) или иного лица, в интерес</w:t>
      </w:r>
      <w:r>
        <w:rPr>
          <w:rFonts w:ascii="Century Gothic" w:eastAsia="Century Gothic" w:hAnsi="Century Gothic" w:cs="Century Gothic"/>
          <w:color w:val="7F7F7F"/>
          <w:sz w:val="26"/>
        </w:rPr>
        <w:t>ах которого установлено ограничение, если доказано, что другая сторона сделки знала или должна была знать о таком ограничении.</w:t>
      </w:r>
    </w:p>
    <w:p w14:paraId="0E95F877" w14:textId="77777777" w:rsidR="0001354E" w:rsidRDefault="00865D67">
      <w:pPr>
        <w:numPr>
          <w:ilvl w:val="0"/>
          <w:numId w:val="75"/>
        </w:numPr>
        <w:spacing w:after="66" w:line="248" w:lineRule="auto"/>
        <w:ind w:left="622" w:right="15" w:hanging="615"/>
      </w:pPr>
      <w:r>
        <w:rPr>
          <w:rFonts w:ascii="Century Gothic" w:eastAsia="Century Gothic" w:hAnsi="Century Gothic" w:cs="Century Gothic"/>
          <w:color w:val="7F7F7F"/>
          <w:sz w:val="26"/>
          <w:u w:val="single" w:color="7F7F7F"/>
        </w:rPr>
        <w:t>Субъект:</w:t>
      </w:r>
      <w:r>
        <w:rPr>
          <w:rFonts w:ascii="Century Gothic" w:eastAsia="Century Gothic" w:hAnsi="Century Gothic" w:cs="Century Gothic"/>
          <w:color w:val="7F7F7F"/>
          <w:sz w:val="26"/>
        </w:rPr>
        <w:t xml:space="preserve"> </w:t>
      </w:r>
    </w:p>
    <w:p w14:paraId="2A69AB6C" w14:textId="77777777" w:rsidR="0001354E" w:rsidRDefault="00865D67">
      <w:pPr>
        <w:numPr>
          <w:ilvl w:val="0"/>
          <w:numId w:val="76"/>
        </w:numPr>
        <w:spacing w:after="87" w:line="227" w:lineRule="auto"/>
        <w:ind w:right="15" w:hanging="542"/>
      </w:pPr>
      <w:r>
        <w:rPr>
          <w:rFonts w:ascii="Century Gothic" w:eastAsia="Century Gothic" w:hAnsi="Century Gothic" w:cs="Century Gothic"/>
          <w:color w:val="7F7F7F"/>
          <w:sz w:val="26"/>
        </w:rPr>
        <w:t>Юридическое лицо: Это основной субъект сделки. Именно действия юридического лица (его руководителя или иного полномочно</w:t>
      </w:r>
      <w:r>
        <w:rPr>
          <w:rFonts w:ascii="Century Gothic" w:eastAsia="Century Gothic" w:hAnsi="Century Gothic" w:cs="Century Gothic"/>
          <w:color w:val="7F7F7F"/>
          <w:sz w:val="26"/>
        </w:rPr>
        <w:t>го органа) ведут к заключению сделки, противоречащей его целям.</w:t>
      </w:r>
    </w:p>
    <w:p w14:paraId="32E21EEF" w14:textId="77777777" w:rsidR="0001354E" w:rsidRDefault="00865D67">
      <w:pPr>
        <w:numPr>
          <w:ilvl w:val="0"/>
          <w:numId w:val="76"/>
        </w:numPr>
        <w:spacing w:after="84" w:line="228" w:lineRule="auto"/>
        <w:ind w:right="15" w:hanging="542"/>
      </w:pPr>
      <w:r>
        <w:rPr>
          <w:rFonts w:ascii="Century Gothic" w:eastAsia="Century Gothic" w:hAnsi="Century Gothic" w:cs="Century Gothic"/>
          <w:color w:val="7F7F7F"/>
          <w:sz w:val="26"/>
        </w:rPr>
        <w:t>Противоположная сторона: Это второе юридическое лицо или физическое лицо, с которым юридическое лицо заключило сделку.</w:t>
      </w:r>
    </w:p>
    <w:p w14:paraId="27C9825B" w14:textId="77777777" w:rsidR="0001354E" w:rsidRDefault="00865D67">
      <w:pPr>
        <w:numPr>
          <w:ilvl w:val="0"/>
          <w:numId w:val="76"/>
        </w:numPr>
        <w:spacing w:after="34" w:line="228" w:lineRule="auto"/>
        <w:ind w:right="15" w:hanging="542"/>
      </w:pPr>
      <w:r>
        <w:rPr>
          <w:rFonts w:ascii="Century Gothic" w:eastAsia="Century Gothic" w:hAnsi="Century Gothic" w:cs="Century Gothic"/>
          <w:color w:val="7F7F7F"/>
          <w:sz w:val="26"/>
        </w:rPr>
        <w:t>Руководитель юридического лица или иной полномочный орган: Это физическое</w:t>
      </w:r>
      <w:r>
        <w:rPr>
          <w:rFonts w:ascii="Century Gothic" w:eastAsia="Century Gothic" w:hAnsi="Century Gothic" w:cs="Century Gothic"/>
          <w:color w:val="7F7F7F"/>
          <w:sz w:val="26"/>
        </w:rPr>
        <w:t xml:space="preserve"> лицо, которое действует от имени юридического лица и заключает сделки. Руководитель несет личную </w:t>
      </w:r>
    </w:p>
    <w:p w14:paraId="789A9421" w14:textId="77777777" w:rsidR="0001354E" w:rsidRDefault="00865D67">
      <w:pPr>
        <w:spacing w:after="87" w:line="228" w:lineRule="auto"/>
        <w:ind w:left="552" w:right="15" w:hanging="10"/>
      </w:pPr>
      <w:r>
        <w:rPr>
          <w:rFonts w:ascii="Century Gothic" w:eastAsia="Century Gothic" w:hAnsi="Century Gothic" w:cs="Century Gothic"/>
          <w:color w:val="7F7F7F"/>
          <w:sz w:val="26"/>
        </w:rPr>
        <w:t>ответственность за сделки, противоречащие целям юридического лица, если он знал или должен был знать об этом.</w:t>
      </w:r>
    </w:p>
    <w:p w14:paraId="5D31A33B" w14:textId="77777777" w:rsidR="0001354E" w:rsidRDefault="00865D67">
      <w:pPr>
        <w:numPr>
          <w:ilvl w:val="0"/>
          <w:numId w:val="77"/>
        </w:numPr>
        <w:spacing w:after="69" w:line="228" w:lineRule="auto"/>
        <w:ind w:right="15" w:hanging="542"/>
      </w:pPr>
      <w:r>
        <w:rPr>
          <w:rFonts w:ascii="Century Gothic" w:eastAsia="Century Gothic" w:hAnsi="Century Gothic" w:cs="Century Gothic"/>
          <w:color w:val="7F7F7F"/>
          <w:sz w:val="26"/>
          <w:u w:val="single" w:color="7F7F7F"/>
        </w:rPr>
        <w:t xml:space="preserve">Субъективная сторона: </w:t>
      </w:r>
      <w:r>
        <w:rPr>
          <w:rFonts w:ascii="Century Gothic" w:eastAsia="Century Gothic" w:hAnsi="Century Gothic" w:cs="Century Gothic"/>
          <w:color w:val="7F7F7F"/>
          <w:sz w:val="26"/>
        </w:rPr>
        <w:t xml:space="preserve">Недействительность сделки, совершенной юридическим лицом в противоречии с целями его деятельности, может быть основана на умысле или неосторожности. </w:t>
      </w:r>
    </w:p>
    <w:p w14:paraId="54500857" w14:textId="77777777" w:rsidR="0001354E" w:rsidRDefault="00865D67">
      <w:pPr>
        <w:spacing w:after="30"/>
        <w:ind w:left="-5" w:right="11759" w:hanging="10"/>
      </w:pPr>
      <w:r>
        <w:rPr>
          <w:rFonts w:ascii="Century Gothic" w:eastAsia="Century Gothic" w:hAnsi="Century Gothic" w:cs="Century Gothic"/>
          <w:i/>
          <w:color w:val="7F7F7F"/>
          <w:sz w:val="26"/>
        </w:rPr>
        <w:t xml:space="preserve">Пример: </w:t>
      </w:r>
    </w:p>
    <w:p w14:paraId="1D5CDFC1" w14:textId="77777777" w:rsidR="0001354E" w:rsidRDefault="00865D67">
      <w:pPr>
        <w:spacing w:after="70" w:line="228" w:lineRule="auto"/>
        <w:ind w:left="17" w:right="15" w:hanging="10"/>
      </w:pPr>
      <w:r>
        <w:rPr>
          <w:rFonts w:ascii="Century Gothic" w:eastAsia="Century Gothic" w:hAnsi="Century Gothic" w:cs="Century Gothic"/>
          <w:color w:val="7F7F7F"/>
          <w:sz w:val="26"/>
        </w:rPr>
        <w:t xml:space="preserve">Умысел: директор компании заключает договор, заведомо зная, что он противоречит уставу компании, </w:t>
      </w:r>
      <w:r>
        <w:rPr>
          <w:rFonts w:ascii="Century Gothic" w:eastAsia="Century Gothic" w:hAnsi="Century Gothic" w:cs="Century Gothic"/>
          <w:color w:val="7F7F7F"/>
          <w:sz w:val="26"/>
        </w:rPr>
        <w:t>и преследуя личную выгоду.</w:t>
      </w:r>
    </w:p>
    <w:p w14:paraId="0F00A30B" w14:textId="77777777" w:rsidR="0001354E" w:rsidRDefault="00865D67">
      <w:pPr>
        <w:spacing w:after="87" w:line="228" w:lineRule="auto"/>
        <w:ind w:left="17" w:right="15" w:hanging="10"/>
      </w:pPr>
      <w:r>
        <w:rPr>
          <w:rFonts w:ascii="Century Gothic" w:eastAsia="Century Gothic" w:hAnsi="Century Gothic" w:cs="Century Gothic"/>
          <w:color w:val="7F7F7F"/>
          <w:sz w:val="26"/>
        </w:rPr>
        <w:t>Неосторожность: директор заключает договор, основываясь на неполной или неверной информации, полагая, что он соответствует уставу компании, но впоследствии выясняется, что это не так.</w:t>
      </w:r>
    </w:p>
    <w:p w14:paraId="267B8BC1" w14:textId="77777777" w:rsidR="0001354E" w:rsidRDefault="00865D67">
      <w:pPr>
        <w:numPr>
          <w:ilvl w:val="0"/>
          <w:numId w:val="77"/>
        </w:numPr>
        <w:spacing w:after="34" w:line="228" w:lineRule="auto"/>
        <w:ind w:right="15" w:hanging="542"/>
      </w:pPr>
      <w:r>
        <w:rPr>
          <w:noProof/>
        </w:rPr>
        <w:lastRenderedPageBreak/>
        <mc:AlternateContent>
          <mc:Choice Requires="wpg">
            <w:drawing>
              <wp:anchor distT="0" distB="0" distL="114300" distR="114300" simplePos="0" relativeHeight="251729920" behindDoc="0" locked="0" layoutInCell="1" allowOverlap="1" wp14:anchorId="61A7197E" wp14:editId="6289EAB0">
                <wp:simplePos x="0" y="0"/>
                <wp:positionH relativeFrom="column">
                  <wp:posOffset>478536</wp:posOffset>
                </wp:positionH>
                <wp:positionV relativeFrom="paragraph">
                  <wp:posOffset>-31295</wp:posOffset>
                </wp:positionV>
                <wp:extent cx="85344" cy="85344"/>
                <wp:effectExtent l="0" t="0" r="0" b="0"/>
                <wp:wrapNone/>
                <wp:docPr id="230190" name="Group 23019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459" name="Shape 345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30190" style="width:6.72pt;height:6.72003pt;position:absolute;z-index:3;mso-position-horizontal-relative:text;mso-position-horizontal:absolute;margin-left:37.68pt;mso-position-vertical-relative:text;margin-top:-2.46423pt;" coordsize="853,853">
                <v:shape id="Shape 345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6"/>
          <w:u w:val="single" w:color="7F7F7F"/>
        </w:rPr>
        <w:t xml:space="preserve">Предмет: </w:t>
      </w:r>
      <w:r>
        <w:rPr>
          <w:rFonts w:ascii="Century Gothic" w:eastAsia="Century Gothic" w:hAnsi="Century Gothic" w:cs="Century Gothic"/>
          <w:color w:val="7F7F7F"/>
          <w:sz w:val="26"/>
        </w:rPr>
        <w:t>договор.</w:t>
      </w:r>
    </w:p>
    <w:p w14:paraId="6CAD2BC6" w14:textId="77777777" w:rsidR="0001354E" w:rsidRDefault="00865D67">
      <w:pPr>
        <w:pStyle w:val="2"/>
        <w:ind w:left="123" w:right="154"/>
      </w:pPr>
      <w:r>
        <w:rPr>
          <w:noProof/>
        </w:rPr>
        <w:lastRenderedPageBreak/>
        <w:drawing>
          <wp:anchor distT="0" distB="0" distL="114300" distR="114300" simplePos="0" relativeHeight="251730944" behindDoc="1" locked="0" layoutInCell="1" allowOverlap="0" wp14:anchorId="5FFD3BB3" wp14:editId="10E83319">
            <wp:simplePos x="0" y="0"/>
            <wp:positionH relativeFrom="column">
              <wp:posOffset>2834640</wp:posOffset>
            </wp:positionH>
            <wp:positionV relativeFrom="paragraph">
              <wp:posOffset>-260782</wp:posOffset>
            </wp:positionV>
            <wp:extent cx="2642616" cy="472440"/>
            <wp:effectExtent l="0" t="0" r="0" b="0"/>
            <wp:wrapNone/>
            <wp:docPr id="299724" name="Picture 299724"/>
            <wp:cNvGraphicFramePr/>
            <a:graphic xmlns:a="http://schemas.openxmlformats.org/drawingml/2006/main">
              <a:graphicData uri="http://schemas.openxmlformats.org/drawingml/2006/picture">
                <pic:pic xmlns:pic="http://schemas.openxmlformats.org/drawingml/2006/picture">
                  <pic:nvPicPr>
                    <pic:cNvPr id="299724" name="Picture 299724"/>
                    <pic:cNvPicPr/>
                  </pic:nvPicPr>
                  <pic:blipFill>
                    <a:blip r:embed="rId929"/>
                    <a:stretch>
                      <a:fillRect/>
                    </a:stretch>
                  </pic:blipFill>
                  <pic:spPr>
                    <a:xfrm>
                      <a:off x="0" y="0"/>
                      <a:ext cx="2642616" cy="472440"/>
                    </a:xfrm>
                    <a:prstGeom prst="rect">
                      <a:avLst/>
                    </a:prstGeom>
                  </pic:spPr>
                </pic:pic>
              </a:graphicData>
            </a:graphic>
          </wp:anchor>
        </w:drawing>
      </w:r>
      <w:r>
        <w:t>10.  Сделки</w:t>
      </w:r>
    </w:p>
    <w:p w14:paraId="4A7541C4" w14:textId="77777777" w:rsidR="0001354E" w:rsidRDefault="00865D67">
      <w:pPr>
        <w:pStyle w:val="3"/>
        <w:spacing w:after="4" w:line="259" w:lineRule="auto"/>
        <w:ind w:left="17"/>
        <w:jc w:val="left"/>
      </w:pPr>
      <w:r>
        <w:rPr>
          <w:rFonts w:ascii="Century Gothic" w:eastAsia="Century Gothic" w:hAnsi="Century Gothic" w:cs="Century Gothic"/>
          <w:b/>
          <w:color w:val="7F7F7F"/>
          <w:sz w:val="36"/>
        </w:rPr>
        <w:lastRenderedPageBreak/>
        <w:t xml:space="preserve">ГК РФ Статья </w:t>
      </w:r>
      <w:r>
        <w:rPr>
          <w:rFonts w:ascii="Century Gothic" w:eastAsia="Century Gothic" w:hAnsi="Century Gothic" w:cs="Century Gothic"/>
          <w:b/>
          <w:color w:val="7F7F7F"/>
          <w:sz w:val="36"/>
        </w:rPr>
        <w:t>173. Недействительность сделки юридического лица, совершенной в противоречии с целями его деятельности</w:t>
      </w:r>
    </w:p>
    <w:p w14:paraId="0F68D958" w14:textId="77777777" w:rsidR="0001354E" w:rsidRDefault="00865D67">
      <w:pPr>
        <w:numPr>
          <w:ilvl w:val="0"/>
          <w:numId w:val="78"/>
        </w:numPr>
        <w:spacing w:after="19" w:line="227" w:lineRule="auto"/>
        <w:ind w:right="11" w:hanging="542"/>
      </w:pPr>
      <w:r>
        <w:rPr>
          <w:rFonts w:ascii="Century Gothic" w:eastAsia="Century Gothic" w:hAnsi="Century Gothic" w:cs="Century Gothic"/>
          <w:color w:val="7F7F7F"/>
          <w:sz w:val="34"/>
        </w:rPr>
        <w:t>В комментируемой статье речь идет о возможности признания недействительной сделки, совершенной юридическим лицом в противоречии с целями деятельности, оп</w:t>
      </w:r>
      <w:r>
        <w:rPr>
          <w:rFonts w:ascii="Century Gothic" w:eastAsia="Century Gothic" w:hAnsi="Century Gothic" w:cs="Century Gothic"/>
          <w:color w:val="7F7F7F"/>
          <w:sz w:val="34"/>
        </w:rPr>
        <w:t>ределенно ограниченными в его учредительных документах, т.е. за пределами его специальной правоспособности.</w:t>
      </w:r>
    </w:p>
    <w:p w14:paraId="4466AFFA" w14:textId="77777777" w:rsidR="0001354E" w:rsidRDefault="00865D67">
      <w:pPr>
        <w:numPr>
          <w:ilvl w:val="0"/>
          <w:numId w:val="78"/>
        </w:numPr>
        <w:spacing w:after="19" w:line="227" w:lineRule="auto"/>
        <w:ind w:right="11" w:hanging="542"/>
      </w:pPr>
      <w:r>
        <w:rPr>
          <w:rFonts w:ascii="Century Gothic" w:eastAsia="Century Gothic" w:hAnsi="Century Gothic" w:cs="Century Gothic"/>
          <w:color w:val="7F7F7F"/>
          <w:sz w:val="34"/>
        </w:rPr>
        <w:t xml:space="preserve">Юридический способ ограничения видов деятельности юридического лица может быть различным. В учредительных документах может быть ясно выражено, что юридическое лицо имеет право заниматься только определенной деятельностью с определенными целями, либо в них </w:t>
      </w:r>
      <w:r>
        <w:rPr>
          <w:rFonts w:ascii="Century Gothic" w:eastAsia="Century Gothic" w:hAnsi="Century Gothic" w:cs="Century Gothic"/>
          <w:color w:val="7F7F7F"/>
          <w:sz w:val="34"/>
        </w:rPr>
        <w:t>может содержаться запрет на определенную деятельность.</w:t>
      </w:r>
    </w:p>
    <w:p w14:paraId="3279EDB3" w14:textId="77777777" w:rsidR="0001354E" w:rsidRDefault="00865D67">
      <w:pPr>
        <w:numPr>
          <w:ilvl w:val="0"/>
          <w:numId w:val="78"/>
        </w:numPr>
        <w:spacing w:after="28" w:line="221" w:lineRule="auto"/>
        <w:ind w:right="11" w:hanging="542"/>
      </w:pPr>
      <w:r>
        <w:rPr>
          <w:rFonts w:ascii="Century Gothic" w:eastAsia="Century Gothic" w:hAnsi="Century Gothic" w:cs="Century Gothic"/>
          <w:color w:val="7F7F7F"/>
          <w:sz w:val="34"/>
        </w:rPr>
        <w:t>Примером подобной сделки является совершение некоммерческой организацией сделки, направленной на извлечение прибыли и при этом не соответствующей целям ее создания.</w:t>
      </w:r>
    </w:p>
    <w:p w14:paraId="0AA0CABE" w14:textId="77777777" w:rsidR="0001354E" w:rsidRDefault="00865D67">
      <w:pPr>
        <w:numPr>
          <w:ilvl w:val="0"/>
          <w:numId w:val="78"/>
        </w:numPr>
        <w:spacing w:after="19" w:line="227" w:lineRule="auto"/>
        <w:ind w:right="11" w:hanging="542"/>
      </w:pPr>
      <w:r>
        <w:rPr>
          <w:rFonts w:ascii="Century Gothic" w:eastAsia="Century Gothic" w:hAnsi="Century Gothic" w:cs="Century Gothic"/>
          <w:color w:val="7F7F7F"/>
          <w:sz w:val="34"/>
        </w:rPr>
        <w:t>Комментируемая статья предусматривае</w:t>
      </w:r>
      <w:r>
        <w:rPr>
          <w:rFonts w:ascii="Century Gothic" w:eastAsia="Century Gothic" w:hAnsi="Century Gothic" w:cs="Century Gothic"/>
          <w:color w:val="7F7F7F"/>
          <w:sz w:val="34"/>
        </w:rPr>
        <w:t>т ограниченный круг лиц, управомоченных на предъявление иска о признании указанных сделок недействительными по данному основанию: само юридическое лицо; его учредитель или участник или иное лицо, в интересах которого установлено ограничение. Другая сторона</w:t>
      </w:r>
      <w:r>
        <w:rPr>
          <w:rFonts w:ascii="Century Gothic" w:eastAsia="Century Gothic" w:hAnsi="Century Gothic" w:cs="Century Gothic"/>
          <w:color w:val="7F7F7F"/>
          <w:sz w:val="34"/>
        </w:rPr>
        <w:t xml:space="preserve"> по сделке предъявлять такой иск не вправе.</w:t>
      </w:r>
    </w:p>
    <w:p w14:paraId="558E7EEA" w14:textId="77777777" w:rsidR="0001354E" w:rsidRDefault="00865D67">
      <w:pPr>
        <w:numPr>
          <w:ilvl w:val="0"/>
          <w:numId w:val="78"/>
        </w:numPr>
        <w:spacing w:after="19" w:line="227" w:lineRule="auto"/>
        <w:ind w:right="11" w:hanging="542"/>
      </w:pPr>
      <w:r>
        <w:rPr>
          <w:rFonts w:ascii="Century Gothic" w:eastAsia="Century Gothic" w:hAnsi="Century Gothic" w:cs="Century Gothic"/>
          <w:color w:val="7F7F7F"/>
          <w:sz w:val="34"/>
        </w:rPr>
        <w:t xml:space="preserve">Бремя доказывания наличия условий, необходимых для признания сделки недействительной по данному основанию (сделка совершена за пределами правоспособности юридического лица, другая сторона сделки знала или </w:t>
      </w:r>
      <w:r>
        <w:rPr>
          <w:rFonts w:ascii="Century Gothic" w:eastAsia="Century Gothic" w:hAnsi="Century Gothic" w:cs="Century Gothic"/>
          <w:color w:val="7F7F7F"/>
          <w:sz w:val="34"/>
        </w:rPr>
        <w:lastRenderedPageBreak/>
        <w:t>заведом</w:t>
      </w:r>
      <w:r>
        <w:rPr>
          <w:rFonts w:ascii="Century Gothic" w:eastAsia="Century Gothic" w:hAnsi="Century Gothic" w:cs="Century Gothic"/>
          <w:color w:val="7F7F7F"/>
          <w:sz w:val="34"/>
        </w:rPr>
        <w:t>о должна была знать о ее незаконности), возлагается на истца, заявившего это требование.</w:t>
      </w:r>
    </w:p>
    <w:p w14:paraId="56A7B112" w14:textId="77777777" w:rsidR="0001354E" w:rsidRDefault="00865D67">
      <w:pPr>
        <w:pStyle w:val="2"/>
        <w:ind w:left="123" w:right="154"/>
      </w:pPr>
      <w:r>
        <w:rPr>
          <w:noProof/>
        </w:rPr>
        <w:lastRenderedPageBreak/>
        <w:drawing>
          <wp:anchor distT="0" distB="0" distL="114300" distR="114300" simplePos="0" relativeHeight="251731968" behindDoc="1" locked="0" layoutInCell="1" allowOverlap="0" wp14:anchorId="36FCFD3B" wp14:editId="228B8E49">
            <wp:simplePos x="0" y="0"/>
            <wp:positionH relativeFrom="column">
              <wp:posOffset>2834640</wp:posOffset>
            </wp:positionH>
            <wp:positionV relativeFrom="paragraph">
              <wp:posOffset>-260782</wp:posOffset>
            </wp:positionV>
            <wp:extent cx="2642616" cy="472440"/>
            <wp:effectExtent l="0" t="0" r="0" b="0"/>
            <wp:wrapNone/>
            <wp:docPr id="299725" name="Picture 299725"/>
            <wp:cNvGraphicFramePr/>
            <a:graphic xmlns:a="http://schemas.openxmlformats.org/drawingml/2006/main">
              <a:graphicData uri="http://schemas.openxmlformats.org/drawingml/2006/picture">
                <pic:pic xmlns:pic="http://schemas.openxmlformats.org/drawingml/2006/picture">
                  <pic:nvPicPr>
                    <pic:cNvPr id="299725" name="Picture 299725"/>
                    <pic:cNvPicPr/>
                  </pic:nvPicPr>
                  <pic:blipFill>
                    <a:blip r:embed="rId929"/>
                    <a:stretch>
                      <a:fillRect/>
                    </a:stretch>
                  </pic:blipFill>
                  <pic:spPr>
                    <a:xfrm>
                      <a:off x="0" y="0"/>
                      <a:ext cx="2642616" cy="472440"/>
                    </a:xfrm>
                    <a:prstGeom prst="rect">
                      <a:avLst/>
                    </a:prstGeom>
                  </pic:spPr>
                </pic:pic>
              </a:graphicData>
            </a:graphic>
          </wp:anchor>
        </w:drawing>
      </w:r>
      <w:r>
        <w:t>10.  Сделки</w:t>
      </w:r>
    </w:p>
    <w:p w14:paraId="7A40E61D" w14:textId="77777777" w:rsidR="0001354E" w:rsidRDefault="00865D67">
      <w:pPr>
        <w:spacing w:after="0"/>
        <w:ind w:left="164" w:right="192" w:hanging="10"/>
        <w:jc w:val="center"/>
      </w:pPr>
      <w:r>
        <w:rPr>
          <w:rFonts w:ascii="Century Gothic" w:eastAsia="Century Gothic" w:hAnsi="Century Gothic" w:cs="Century Gothic"/>
          <w:i/>
          <w:color w:val="7F7F7F"/>
          <w:sz w:val="50"/>
          <w:u w:val="single" w:color="7F7F7F"/>
        </w:rPr>
        <w:lastRenderedPageBreak/>
        <w:t>Судебная практика</w:t>
      </w:r>
    </w:p>
    <w:p w14:paraId="26C8D9ED" w14:textId="77777777" w:rsidR="0001354E" w:rsidRDefault="00865D67">
      <w:pPr>
        <w:pStyle w:val="3"/>
        <w:spacing w:after="364" w:line="259" w:lineRule="auto"/>
        <w:ind w:left="23" w:right="53"/>
      </w:pPr>
      <w:r>
        <w:rPr>
          <w:rFonts w:ascii="Century Gothic" w:eastAsia="Century Gothic" w:hAnsi="Century Gothic" w:cs="Century Gothic"/>
          <w:b/>
          <w:color w:val="7F7F7F"/>
          <w:sz w:val="36"/>
        </w:rPr>
        <w:t>ГК РФ Статья 173</w:t>
      </w:r>
    </w:p>
    <w:p w14:paraId="025D2873" w14:textId="77777777" w:rsidR="0001354E" w:rsidRDefault="00865D67">
      <w:pPr>
        <w:numPr>
          <w:ilvl w:val="0"/>
          <w:numId w:val="79"/>
        </w:numPr>
        <w:spacing w:after="18" w:line="249" w:lineRule="auto"/>
        <w:ind w:right="712" w:hanging="10"/>
      </w:pPr>
      <w:r>
        <w:rPr>
          <w:rFonts w:ascii="Century Gothic" w:eastAsia="Century Gothic" w:hAnsi="Century Gothic" w:cs="Century Gothic"/>
          <w:color w:val="7F7F7F"/>
          <w:sz w:val="32"/>
        </w:rPr>
        <w:t xml:space="preserve">Дело о заключении договора, не соответствующего виду деятельности </w:t>
      </w:r>
      <w:r>
        <w:rPr>
          <w:rFonts w:ascii="Century Gothic" w:eastAsia="Century Gothic" w:hAnsi="Century Gothic" w:cs="Century Gothic"/>
          <w:color w:val="7F7F7F"/>
          <w:sz w:val="32"/>
          <w:u w:val="single" w:color="7F7F7F"/>
        </w:rPr>
        <w:t>Суть спора:</w:t>
      </w:r>
    </w:p>
    <w:p w14:paraId="4AE584F7" w14:textId="77777777" w:rsidR="0001354E" w:rsidRDefault="00865D67">
      <w:pPr>
        <w:spacing w:after="368" w:line="249" w:lineRule="auto"/>
        <w:ind w:left="179" w:hanging="10"/>
      </w:pPr>
      <w:r>
        <w:rPr>
          <w:rFonts w:ascii="Century Gothic" w:eastAsia="Century Gothic" w:hAnsi="Century Gothic" w:cs="Century Gothic"/>
          <w:color w:val="7F7F7F"/>
          <w:sz w:val="32"/>
        </w:rPr>
        <w:t xml:space="preserve">ООО "Гамма" занималось оптовой торговлей строительными материалами. Директор ООО "Гамма" заключил договор о предоставлении финансовых услуг с физическим лицом. Устав ООО "Гамма" </w:t>
      </w:r>
      <w:r>
        <w:rPr>
          <w:rFonts w:ascii="Century Gothic" w:eastAsia="Century Gothic" w:hAnsi="Century Gothic" w:cs="Century Gothic"/>
          <w:color w:val="7F7F7F"/>
          <w:sz w:val="32"/>
        </w:rPr>
        <w:t>не предусматривал предоставление финансовых услуг.</w:t>
      </w:r>
    </w:p>
    <w:p w14:paraId="622AD29E" w14:textId="77777777" w:rsidR="0001354E" w:rsidRDefault="00865D67">
      <w:pPr>
        <w:spacing w:after="0"/>
        <w:ind w:left="179" w:hanging="10"/>
      </w:pPr>
      <w:r>
        <w:rPr>
          <w:rFonts w:ascii="Century Gothic" w:eastAsia="Century Gothic" w:hAnsi="Century Gothic" w:cs="Century Gothic"/>
          <w:color w:val="7F7F7F"/>
          <w:sz w:val="32"/>
          <w:u w:val="single" w:color="7F7F7F"/>
        </w:rPr>
        <w:t>Судебные решения:</w:t>
      </w:r>
      <w:r>
        <w:rPr>
          <w:rFonts w:ascii="Century Gothic" w:eastAsia="Century Gothic" w:hAnsi="Century Gothic" w:cs="Century Gothic"/>
          <w:color w:val="7F7F7F"/>
          <w:sz w:val="32"/>
        </w:rPr>
        <w:t xml:space="preserve"> </w:t>
      </w:r>
    </w:p>
    <w:p w14:paraId="1FDEF4E8" w14:textId="77777777" w:rsidR="0001354E" w:rsidRDefault="00865D67">
      <w:pPr>
        <w:spacing w:after="390" w:line="249" w:lineRule="auto"/>
        <w:ind w:left="179" w:hanging="10"/>
      </w:pPr>
      <w:r>
        <w:rPr>
          <w:rFonts w:ascii="Century Gothic" w:eastAsia="Century Gothic" w:hAnsi="Century Gothic" w:cs="Century Gothic"/>
          <w:color w:val="7F7F7F"/>
          <w:sz w:val="32"/>
        </w:rPr>
        <w:t>Суд признал сделку недействительной, поскольку она не соответствовала виду деятельности ООО "Гамма", установленному в Уставе.</w:t>
      </w:r>
    </w:p>
    <w:p w14:paraId="47662546" w14:textId="77777777" w:rsidR="0001354E" w:rsidRDefault="00865D67">
      <w:pPr>
        <w:numPr>
          <w:ilvl w:val="0"/>
          <w:numId w:val="79"/>
        </w:numPr>
        <w:spacing w:after="11" w:line="227" w:lineRule="auto"/>
        <w:ind w:right="712" w:hanging="10"/>
      </w:pPr>
      <w:r>
        <w:rPr>
          <w:rFonts w:ascii="Century Gothic" w:eastAsia="Century Gothic" w:hAnsi="Century Gothic" w:cs="Century Gothic"/>
          <w:color w:val="7F7F7F"/>
          <w:sz w:val="32"/>
        </w:rPr>
        <w:t xml:space="preserve">Дело о продаже имущества в нарушение Устава </w:t>
      </w:r>
      <w:r>
        <w:rPr>
          <w:rFonts w:ascii="Century Gothic" w:eastAsia="Century Gothic" w:hAnsi="Century Gothic" w:cs="Century Gothic"/>
          <w:color w:val="7F7F7F"/>
          <w:sz w:val="32"/>
          <w:u w:val="single" w:color="7F7F7F"/>
        </w:rPr>
        <w:t>Суть спора:</w:t>
      </w:r>
    </w:p>
    <w:p w14:paraId="34B0C2BA" w14:textId="77777777" w:rsidR="0001354E" w:rsidRDefault="00865D67">
      <w:pPr>
        <w:spacing w:after="400" w:line="225" w:lineRule="auto"/>
        <w:ind w:left="362" w:right="186" w:hanging="77"/>
        <w:jc w:val="both"/>
      </w:pPr>
      <w:r>
        <w:rPr>
          <w:rFonts w:ascii="Century Gothic" w:eastAsia="Century Gothic" w:hAnsi="Century Gothic" w:cs="Century Gothic"/>
          <w:color w:val="7F7F7F"/>
          <w:sz w:val="32"/>
        </w:rPr>
        <w:t xml:space="preserve">ООО </w:t>
      </w:r>
      <w:r>
        <w:rPr>
          <w:rFonts w:ascii="Century Gothic" w:eastAsia="Century Gothic" w:hAnsi="Century Gothic" w:cs="Century Gothic"/>
          <w:color w:val="7F7F7F"/>
          <w:sz w:val="32"/>
        </w:rPr>
        <w:t xml:space="preserve">"Альфа" занималось производством мебели. Директор ООО "Альфа" продал производственный цех ООО "Бета" без согласия совета директоров. Устав ООО "Альфа" запрещал отчуждение основных средств без согласия совета директоров. </w:t>
      </w:r>
    </w:p>
    <w:p w14:paraId="7C2B1A4E" w14:textId="77777777" w:rsidR="0001354E" w:rsidRDefault="00865D67">
      <w:pPr>
        <w:spacing w:after="0"/>
        <w:ind w:left="10" w:right="205" w:hanging="10"/>
        <w:jc w:val="right"/>
      </w:pPr>
      <w:r>
        <w:rPr>
          <w:rFonts w:ascii="Century Gothic" w:eastAsia="Century Gothic" w:hAnsi="Century Gothic" w:cs="Century Gothic"/>
          <w:color w:val="7F7F7F"/>
          <w:sz w:val="32"/>
          <w:u w:val="single" w:color="7F7F7F"/>
        </w:rPr>
        <w:t>Судебные решения:</w:t>
      </w:r>
    </w:p>
    <w:p w14:paraId="1C9D2025" w14:textId="77777777" w:rsidR="0001354E" w:rsidRDefault="00865D67">
      <w:pPr>
        <w:spacing w:after="11" w:line="227" w:lineRule="auto"/>
        <w:ind w:left="136" w:right="195" w:hanging="10"/>
        <w:jc w:val="right"/>
      </w:pPr>
      <w:r>
        <w:rPr>
          <w:rFonts w:ascii="Century Gothic" w:eastAsia="Century Gothic" w:hAnsi="Century Gothic" w:cs="Century Gothic"/>
          <w:color w:val="7F7F7F"/>
          <w:sz w:val="32"/>
        </w:rPr>
        <w:lastRenderedPageBreak/>
        <w:t>Суд признал сделку недействительной, поскольку она была совершена в нарушение Устава ООО "Альфа". Суд отменил переход права собственности на цех от ООО "Альфа" к ООО "Бета".</w:t>
      </w:r>
    </w:p>
    <w:p w14:paraId="52E6DE04" w14:textId="77777777" w:rsidR="0001354E" w:rsidRDefault="00865D67">
      <w:pPr>
        <w:pStyle w:val="2"/>
        <w:ind w:left="123" w:right="150"/>
      </w:pPr>
      <w:r>
        <w:rPr>
          <w:noProof/>
        </w:rPr>
        <w:lastRenderedPageBreak/>
        <w:drawing>
          <wp:anchor distT="0" distB="0" distL="114300" distR="114300" simplePos="0" relativeHeight="251732992" behindDoc="1" locked="0" layoutInCell="1" allowOverlap="0" wp14:anchorId="5EDE55CB" wp14:editId="128E2D55">
            <wp:simplePos x="0" y="0"/>
            <wp:positionH relativeFrom="column">
              <wp:posOffset>1438656</wp:posOffset>
            </wp:positionH>
            <wp:positionV relativeFrom="paragraph">
              <wp:posOffset>-269703</wp:posOffset>
            </wp:positionV>
            <wp:extent cx="6118098" cy="1125474"/>
            <wp:effectExtent l="0" t="0" r="0" b="0"/>
            <wp:wrapNone/>
            <wp:docPr id="3633" name="Picture 3633"/>
            <wp:cNvGraphicFramePr/>
            <a:graphic xmlns:a="http://schemas.openxmlformats.org/drawingml/2006/main">
              <a:graphicData uri="http://schemas.openxmlformats.org/drawingml/2006/picture">
                <pic:pic xmlns:pic="http://schemas.openxmlformats.org/drawingml/2006/picture">
                  <pic:nvPicPr>
                    <pic:cNvPr id="3633" name="Picture 3633"/>
                    <pic:cNvPicPr/>
                  </pic:nvPicPr>
                  <pic:blipFill>
                    <a:blip r:embed="rId930"/>
                    <a:stretch>
                      <a:fillRect/>
                    </a:stretch>
                  </pic:blipFill>
                  <pic:spPr>
                    <a:xfrm>
                      <a:off x="0" y="0"/>
                      <a:ext cx="6118098" cy="1125474"/>
                    </a:xfrm>
                    <a:prstGeom prst="rect">
                      <a:avLst/>
                    </a:prstGeom>
                  </pic:spPr>
                </pic:pic>
              </a:graphicData>
            </a:graphic>
          </wp:anchor>
        </w:drawing>
      </w:r>
      <w:r>
        <w:t>11.  Решения собраний</w:t>
      </w:r>
    </w:p>
    <w:p w14:paraId="7DE03097" w14:textId="77777777" w:rsidR="0001354E" w:rsidRDefault="00865D67">
      <w:pPr>
        <w:numPr>
          <w:ilvl w:val="0"/>
          <w:numId w:val="80"/>
        </w:numPr>
        <w:spacing w:after="636" w:line="248" w:lineRule="auto"/>
        <w:ind w:right="4" w:hanging="543"/>
      </w:pPr>
      <w:r>
        <w:rPr>
          <w:rFonts w:ascii="Century Gothic" w:eastAsia="Century Gothic" w:hAnsi="Century Gothic" w:cs="Century Gothic"/>
          <w:color w:val="7F7F7F"/>
          <w:sz w:val="44"/>
        </w:rPr>
        <w:lastRenderedPageBreak/>
        <w:t>Объект: сферы решения собраний.</w:t>
      </w:r>
    </w:p>
    <w:p w14:paraId="1CB51BB3" w14:textId="77777777" w:rsidR="0001354E" w:rsidRDefault="00865D67">
      <w:pPr>
        <w:numPr>
          <w:ilvl w:val="0"/>
          <w:numId w:val="80"/>
        </w:numPr>
        <w:spacing w:after="54" w:line="248" w:lineRule="auto"/>
        <w:ind w:right="4" w:hanging="543"/>
      </w:pPr>
      <w:r>
        <w:rPr>
          <w:rFonts w:ascii="Century Gothic" w:eastAsia="Century Gothic" w:hAnsi="Century Gothic" w:cs="Century Gothic"/>
          <w:color w:val="7F7F7F"/>
          <w:sz w:val="44"/>
        </w:rPr>
        <w:t xml:space="preserve">Объективная сторона: </w:t>
      </w:r>
    </w:p>
    <w:p w14:paraId="6AF46BD4" w14:textId="77777777" w:rsidR="0001354E" w:rsidRDefault="00865D67">
      <w:pPr>
        <w:spacing w:after="644" w:line="248" w:lineRule="auto"/>
        <w:ind w:left="293" w:right="210" w:hanging="10"/>
      </w:pPr>
      <w:r>
        <w:rPr>
          <w:rFonts w:ascii="Century Gothic" w:eastAsia="Century Gothic" w:hAnsi="Century Gothic" w:cs="Century Gothic"/>
          <w:color w:val="7F7F7F"/>
          <w:sz w:val="44"/>
        </w:rPr>
        <w:t>Решен</w:t>
      </w:r>
      <w:r>
        <w:rPr>
          <w:rFonts w:ascii="Century Gothic" w:eastAsia="Century Gothic" w:hAnsi="Century Gothic" w:cs="Century Gothic"/>
          <w:color w:val="7F7F7F"/>
          <w:sz w:val="44"/>
        </w:rPr>
        <w:t>ие собрания, с которым закон связывает гражданско-правовые последствия, порождает правовые последствия, на которые решение собрания направлено, для всех лиц, имевших право участвовать в данном собрании (участников юридического лица, сособственников, кредит</w:t>
      </w:r>
      <w:r>
        <w:rPr>
          <w:rFonts w:ascii="Century Gothic" w:eastAsia="Century Gothic" w:hAnsi="Century Gothic" w:cs="Century Gothic"/>
          <w:color w:val="7F7F7F"/>
          <w:sz w:val="44"/>
        </w:rPr>
        <w:t>оров при банкротстве и других участников гражданско-правового сообщества), а также для иных лиц, если это установлено законом или вытекает из существа отношений.</w:t>
      </w:r>
    </w:p>
    <w:p w14:paraId="3DD9A0FF" w14:textId="77777777" w:rsidR="0001354E" w:rsidRDefault="00865D67">
      <w:pPr>
        <w:numPr>
          <w:ilvl w:val="0"/>
          <w:numId w:val="80"/>
        </w:numPr>
        <w:spacing w:after="635" w:line="248" w:lineRule="auto"/>
        <w:ind w:right="4" w:hanging="543"/>
      </w:pPr>
      <w:r>
        <w:rPr>
          <w:rFonts w:ascii="Century Gothic" w:eastAsia="Century Gothic" w:hAnsi="Century Gothic" w:cs="Century Gothic"/>
          <w:color w:val="7F7F7F"/>
          <w:sz w:val="44"/>
        </w:rPr>
        <w:t>Субъект: Физические лица, Юридические лица.</w:t>
      </w:r>
    </w:p>
    <w:p w14:paraId="61022F93" w14:textId="77777777" w:rsidR="0001354E" w:rsidRDefault="00865D67">
      <w:pPr>
        <w:numPr>
          <w:ilvl w:val="0"/>
          <w:numId w:val="80"/>
        </w:numPr>
        <w:spacing w:after="22" w:line="248" w:lineRule="auto"/>
        <w:ind w:right="4" w:hanging="543"/>
      </w:pPr>
      <w:r>
        <w:rPr>
          <w:rFonts w:ascii="Century Gothic" w:eastAsia="Century Gothic" w:hAnsi="Century Gothic" w:cs="Century Gothic"/>
          <w:color w:val="7F7F7F"/>
          <w:sz w:val="44"/>
        </w:rPr>
        <w:t>Субъективная сторона: умысел и неосторожность.</w:t>
      </w:r>
    </w:p>
    <w:p w14:paraId="2BE80B8C" w14:textId="77777777" w:rsidR="0001354E" w:rsidRDefault="00865D67">
      <w:pPr>
        <w:pStyle w:val="2"/>
        <w:ind w:left="123" w:right="150"/>
      </w:pPr>
      <w:r>
        <w:rPr>
          <w:noProof/>
        </w:rPr>
        <w:lastRenderedPageBreak/>
        <w:drawing>
          <wp:anchor distT="0" distB="0" distL="114300" distR="114300" simplePos="0" relativeHeight="251734016" behindDoc="1" locked="0" layoutInCell="1" allowOverlap="0" wp14:anchorId="736DCE86" wp14:editId="5698D0CE">
            <wp:simplePos x="0" y="0"/>
            <wp:positionH relativeFrom="column">
              <wp:posOffset>1438656</wp:posOffset>
            </wp:positionH>
            <wp:positionV relativeFrom="paragraph">
              <wp:posOffset>-269703</wp:posOffset>
            </wp:positionV>
            <wp:extent cx="6118098" cy="1125474"/>
            <wp:effectExtent l="0" t="0" r="0" b="0"/>
            <wp:wrapNone/>
            <wp:docPr id="3670" name="Picture 3670"/>
            <wp:cNvGraphicFramePr/>
            <a:graphic xmlns:a="http://schemas.openxmlformats.org/drawingml/2006/main">
              <a:graphicData uri="http://schemas.openxmlformats.org/drawingml/2006/picture">
                <pic:pic xmlns:pic="http://schemas.openxmlformats.org/drawingml/2006/picture">
                  <pic:nvPicPr>
                    <pic:cNvPr id="3670" name="Picture 3670"/>
                    <pic:cNvPicPr/>
                  </pic:nvPicPr>
                  <pic:blipFill>
                    <a:blip r:embed="rId930"/>
                    <a:stretch>
                      <a:fillRect/>
                    </a:stretch>
                  </pic:blipFill>
                  <pic:spPr>
                    <a:xfrm>
                      <a:off x="0" y="0"/>
                      <a:ext cx="6118098" cy="1125474"/>
                    </a:xfrm>
                    <a:prstGeom prst="rect">
                      <a:avLst/>
                    </a:prstGeom>
                  </pic:spPr>
                </pic:pic>
              </a:graphicData>
            </a:graphic>
          </wp:anchor>
        </w:drawing>
      </w:r>
      <w:r>
        <w:t>11</w:t>
      </w:r>
      <w:r>
        <w:t>.  Решения собраний</w:t>
      </w:r>
    </w:p>
    <w:p w14:paraId="000FB7FB" w14:textId="77777777" w:rsidR="0001354E" w:rsidRDefault="00865D67">
      <w:pPr>
        <w:numPr>
          <w:ilvl w:val="0"/>
          <w:numId w:val="81"/>
        </w:numPr>
        <w:spacing w:after="47" w:line="227" w:lineRule="auto"/>
        <w:ind w:right="11" w:hanging="543"/>
      </w:pPr>
      <w:r>
        <w:rPr>
          <w:rFonts w:ascii="Century Gothic" w:eastAsia="Century Gothic" w:hAnsi="Century Gothic" w:cs="Century Gothic"/>
          <w:color w:val="7F7F7F"/>
          <w:sz w:val="34"/>
        </w:rPr>
        <w:lastRenderedPageBreak/>
        <w:t>Объект:</w:t>
      </w:r>
    </w:p>
    <w:p w14:paraId="7611BB8C" w14:textId="77777777" w:rsidR="0001354E" w:rsidRDefault="00865D67">
      <w:pPr>
        <w:spacing w:after="513" w:line="227" w:lineRule="auto"/>
        <w:ind w:left="293" w:right="11" w:hanging="10"/>
      </w:pPr>
      <w:r>
        <w:rPr>
          <w:rFonts w:ascii="Century Gothic" w:eastAsia="Century Gothic" w:hAnsi="Century Gothic" w:cs="Century Gothic"/>
          <w:color w:val="7F7F7F"/>
          <w:sz w:val="34"/>
        </w:rPr>
        <w:t>Объектом являются правоотношения в сфере решения собраний.</w:t>
      </w:r>
    </w:p>
    <w:p w14:paraId="2154DFE0" w14:textId="77777777" w:rsidR="0001354E" w:rsidRDefault="00865D67">
      <w:pPr>
        <w:numPr>
          <w:ilvl w:val="0"/>
          <w:numId w:val="81"/>
        </w:numPr>
        <w:spacing w:after="52" w:line="227" w:lineRule="auto"/>
        <w:ind w:right="11" w:hanging="543"/>
      </w:pPr>
      <w:r>
        <w:rPr>
          <w:rFonts w:ascii="Century Gothic" w:eastAsia="Century Gothic" w:hAnsi="Century Gothic" w:cs="Century Gothic"/>
          <w:color w:val="7F7F7F"/>
          <w:sz w:val="34"/>
        </w:rPr>
        <w:t xml:space="preserve">Объективная сторона: </w:t>
      </w:r>
    </w:p>
    <w:p w14:paraId="501D58C9" w14:textId="77777777" w:rsidR="0001354E" w:rsidRDefault="00865D67">
      <w:pPr>
        <w:spacing w:after="58" w:line="227" w:lineRule="auto"/>
        <w:ind w:left="293" w:right="11" w:hanging="10"/>
      </w:pPr>
      <w:r>
        <w:rPr>
          <w:rFonts w:ascii="Century Gothic" w:eastAsia="Century Gothic" w:hAnsi="Century Gothic" w:cs="Century Gothic"/>
          <w:color w:val="7F7F7F"/>
          <w:sz w:val="34"/>
        </w:rPr>
        <w:t>Решение собрания считается принятым, если за него проголосовало большинство участников собрания и при этом в заседании участвовало не менее пятидесяти процентов от общего числа участников соответствующего гражданско-правового сообщества.</w:t>
      </w:r>
    </w:p>
    <w:p w14:paraId="10E3EAA5" w14:textId="77777777" w:rsidR="0001354E" w:rsidRDefault="00865D67">
      <w:pPr>
        <w:spacing w:after="68" w:line="221" w:lineRule="auto"/>
        <w:ind w:left="293" w:right="925" w:hanging="10"/>
        <w:jc w:val="both"/>
      </w:pPr>
      <w:r>
        <w:rPr>
          <w:rFonts w:ascii="Century Gothic" w:eastAsia="Century Gothic" w:hAnsi="Century Gothic" w:cs="Century Gothic"/>
          <w:color w:val="7F7F7F"/>
          <w:sz w:val="34"/>
        </w:rPr>
        <w:t>Решение собрания н</w:t>
      </w:r>
      <w:r>
        <w:rPr>
          <w:rFonts w:ascii="Century Gothic" w:eastAsia="Century Gothic" w:hAnsi="Century Gothic" w:cs="Century Gothic"/>
          <w:color w:val="7F7F7F"/>
          <w:sz w:val="34"/>
        </w:rPr>
        <w:t>едействительно по основаниям, установленным настоящим Кодексом или иными законами, в силу признания его таковым судом (оспоримое решение) или независимо от такого признания (ничтожное решение).</w:t>
      </w:r>
    </w:p>
    <w:p w14:paraId="12AD6455" w14:textId="77777777" w:rsidR="0001354E" w:rsidRDefault="00865D67">
      <w:pPr>
        <w:spacing w:after="58" w:line="227" w:lineRule="auto"/>
        <w:ind w:left="293" w:right="11" w:hanging="10"/>
      </w:pPr>
      <w:r>
        <w:rPr>
          <w:rFonts w:ascii="Century Gothic" w:eastAsia="Century Gothic" w:hAnsi="Century Gothic" w:cs="Century Gothic"/>
          <w:color w:val="7F7F7F"/>
          <w:sz w:val="34"/>
        </w:rPr>
        <w:t xml:space="preserve">Недействительное решение собрания оспоримо, если из закона не </w:t>
      </w:r>
      <w:r>
        <w:rPr>
          <w:rFonts w:ascii="Century Gothic" w:eastAsia="Century Gothic" w:hAnsi="Century Gothic" w:cs="Century Gothic"/>
          <w:color w:val="7F7F7F"/>
          <w:sz w:val="34"/>
        </w:rPr>
        <w:t>следует, что решение ничтожно.</w:t>
      </w:r>
    </w:p>
    <w:p w14:paraId="20EEC0AF" w14:textId="77777777" w:rsidR="0001354E" w:rsidRDefault="00865D67">
      <w:pPr>
        <w:spacing w:after="58" w:line="227" w:lineRule="auto"/>
        <w:ind w:left="293" w:right="11" w:hanging="10"/>
      </w:pPr>
      <w:r>
        <w:rPr>
          <w:rFonts w:ascii="Century Gothic" w:eastAsia="Century Gothic" w:hAnsi="Century Gothic" w:cs="Century Gothic"/>
          <w:color w:val="7F7F7F"/>
          <w:sz w:val="34"/>
        </w:rPr>
        <w:t>Решение собрания не может быть признано судом недействительным по основаниям, связанным с нарушением порядка принятия решения, если оно подтверждено последующим решением собрания, принятым в установленном порядке до вынесения</w:t>
      </w:r>
      <w:r>
        <w:rPr>
          <w:rFonts w:ascii="Century Gothic" w:eastAsia="Century Gothic" w:hAnsi="Century Gothic" w:cs="Century Gothic"/>
          <w:color w:val="7F7F7F"/>
          <w:sz w:val="34"/>
        </w:rPr>
        <w:t xml:space="preserve"> решения суда.</w:t>
      </w:r>
    </w:p>
    <w:p w14:paraId="0262CF12" w14:textId="77777777" w:rsidR="0001354E" w:rsidRDefault="00865D67">
      <w:pPr>
        <w:spacing w:after="19" w:line="227" w:lineRule="auto"/>
        <w:ind w:left="293" w:right="153" w:hanging="10"/>
      </w:pPr>
      <w:r>
        <w:rPr>
          <w:rFonts w:ascii="Century Gothic" w:eastAsia="Century Gothic" w:hAnsi="Century Gothic" w:cs="Century Gothic"/>
          <w:color w:val="7F7F7F"/>
          <w:sz w:val="34"/>
        </w:rPr>
        <w:t>Участник собрания, голосовавший за принятие решения или воздержавшийся от голосования, вправе оспорить в суде решение собрания в случаях, если его волеизъявление при голосовании было нарушено.</w:t>
      </w:r>
    </w:p>
    <w:p w14:paraId="23AEA2AF" w14:textId="77777777" w:rsidR="0001354E" w:rsidRDefault="00865D67">
      <w:pPr>
        <w:pStyle w:val="2"/>
        <w:ind w:left="123" w:right="150"/>
      </w:pPr>
      <w:r>
        <w:rPr>
          <w:noProof/>
        </w:rPr>
        <w:lastRenderedPageBreak/>
        <w:drawing>
          <wp:anchor distT="0" distB="0" distL="114300" distR="114300" simplePos="0" relativeHeight="251735040" behindDoc="1" locked="0" layoutInCell="1" allowOverlap="0" wp14:anchorId="3F8F5EDB" wp14:editId="7A36C03C">
            <wp:simplePos x="0" y="0"/>
            <wp:positionH relativeFrom="column">
              <wp:posOffset>1438656</wp:posOffset>
            </wp:positionH>
            <wp:positionV relativeFrom="paragraph">
              <wp:posOffset>-269703</wp:posOffset>
            </wp:positionV>
            <wp:extent cx="6118098" cy="1125474"/>
            <wp:effectExtent l="0" t="0" r="0" b="0"/>
            <wp:wrapNone/>
            <wp:docPr id="3710" name="Picture 3710"/>
            <wp:cNvGraphicFramePr/>
            <a:graphic xmlns:a="http://schemas.openxmlformats.org/drawingml/2006/main">
              <a:graphicData uri="http://schemas.openxmlformats.org/drawingml/2006/picture">
                <pic:pic xmlns:pic="http://schemas.openxmlformats.org/drawingml/2006/picture">
                  <pic:nvPicPr>
                    <pic:cNvPr id="3710" name="Picture 3710"/>
                    <pic:cNvPicPr/>
                  </pic:nvPicPr>
                  <pic:blipFill>
                    <a:blip r:embed="rId930"/>
                    <a:stretch>
                      <a:fillRect/>
                    </a:stretch>
                  </pic:blipFill>
                  <pic:spPr>
                    <a:xfrm>
                      <a:off x="0" y="0"/>
                      <a:ext cx="6118098" cy="1125474"/>
                    </a:xfrm>
                    <a:prstGeom prst="rect">
                      <a:avLst/>
                    </a:prstGeom>
                  </pic:spPr>
                </pic:pic>
              </a:graphicData>
            </a:graphic>
          </wp:anchor>
        </w:drawing>
      </w:r>
      <w:r>
        <w:t>11.  Решения собраний</w:t>
      </w:r>
    </w:p>
    <w:p w14:paraId="7DA3CF71" w14:textId="77777777" w:rsidR="0001354E" w:rsidRDefault="00865D67">
      <w:pPr>
        <w:tabs>
          <w:tab w:val="center" w:pos="3868"/>
        </w:tabs>
        <w:spacing w:after="423" w:line="228" w:lineRule="auto"/>
      </w:pPr>
      <w:r>
        <w:rPr>
          <w:rFonts w:ascii="Arial" w:eastAsia="Arial" w:hAnsi="Arial" w:cs="Arial"/>
          <w:color w:val="7F7F7F"/>
          <w:sz w:val="36"/>
        </w:rPr>
        <w:lastRenderedPageBreak/>
        <w:t>•</w:t>
      </w:r>
      <w:r>
        <w:rPr>
          <w:rFonts w:ascii="Arial" w:eastAsia="Arial" w:hAnsi="Arial" w:cs="Arial"/>
          <w:color w:val="7F7F7F"/>
          <w:sz w:val="36"/>
        </w:rPr>
        <w:tab/>
      </w:r>
      <w:r>
        <w:rPr>
          <w:rFonts w:ascii="Century Gothic" w:eastAsia="Century Gothic" w:hAnsi="Century Gothic" w:cs="Century Gothic"/>
          <w:color w:val="7F7F7F"/>
          <w:sz w:val="36"/>
        </w:rPr>
        <w:t xml:space="preserve">Субъектом </w:t>
      </w:r>
      <w:r>
        <w:rPr>
          <w:rFonts w:ascii="Century Gothic" w:eastAsia="Century Gothic" w:hAnsi="Century Gothic" w:cs="Century Gothic"/>
          <w:color w:val="7F7F7F"/>
          <w:sz w:val="28"/>
        </w:rPr>
        <w:t>решения собра</w:t>
      </w:r>
      <w:r>
        <w:rPr>
          <w:rFonts w:ascii="Century Gothic" w:eastAsia="Century Gothic" w:hAnsi="Century Gothic" w:cs="Century Gothic"/>
          <w:color w:val="7F7F7F"/>
          <w:sz w:val="28"/>
        </w:rPr>
        <w:t xml:space="preserve">ния может быть: </w:t>
      </w:r>
    </w:p>
    <w:p w14:paraId="105A17EB" w14:textId="77777777" w:rsidR="0001354E" w:rsidRDefault="00865D67">
      <w:pPr>
        <w:numPr>
          <w:ilvl w:val="0"/>
          <w:numId w:val="82"/>
        </w:numPr>
        <w:spacing w:after="95" w:line="228" w:lineRule="auto"/>
        <w:ind w:right="141" w:hanging="720"/>
      </w:pPr>
      <w:r>
        <w:rPr>
          <w:rFonts w:ascii="Century Gothic" w:eastAsia="Century Gothic" w:hAnsi="Century Gothic" w:cs="Century Gothic"/>
          <w:color w:val="7F7F7F"/>
          <w:sz w:val="28"/>
        </w:rPr>
        <w:t xml:space="preserve">Физическое лицо: Это человек, который является участником собрания и имеет право голоса. </w:t>
      </w:r>
    </w:p>
    <w:p w14:paraId="6B543B34" w14:textId="77777777" w:rsidR="0001354E" w:rsidRDefault="00865D67">
      <w:pPr>
        <w:numPr>
          <w:ilvl w:val="0"/>
          <w:numId w:val="82"/>
        </w:numPr>
        <w:spacing w:after="627" w:line="227" w:lineRule="auto"/>
        <w:ind w:right="141" w:hanging="720"/>
      </w:pPr>
      <w:r>
        <w:rPr>
          <w:rFonts w:ascii="Century Gothic" w:eastAsia="Century Gothic" w:hAnsi="Century Gothic" w:cs="Century Gothic"/>
          <w:color w:val="7F7F7F"/>
          <w:sz w:val="28"/>
        </w:rPr>
        <w:t>Юридическое лицо: Это организация, представленная на собрании своим представителем (например, генеральным директором, уполномоченным представителем),</w:t>
      </w:r>
      <w:r>
        <w:rPr>
          <w:rFonts w:ascii="Century Gothic" w:eastAsia="Century Gothic" w:hAnsi="Century Gothic" w:cs="Century Gothic"/>
          <w:color w:val="7F7F7F"/>
          <w:sz w:val="28"/>
        </w:rPr>
        <w:t xml:space="preserve"> которая имеет право голоса.</w:t>
      </w:r>
    </w:p>
    <w:p w14:paraId="197039DF" w14:textId="77777777" w:rsidR="0001354E" w:rsidRDefault="00865D67">
      <w:pPr>
        <w:tabs>
          <w:tab w:val="center" w:pos="4285"/>
        </w:tabs>
        <w:spacing w:after="399" w:line="248" w:lineRule="auto"/>
      </w:pP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 xml:space="preserve">Субъективная сторона </w:t>
      </w:r>
      <w:r>
        <w:rPr>
          <w:rFonts w:ascii="Century Gothic" w:eastAsia="Century Gothic" w:hAnsi="Century Gothic" w:cs="Century Gothic"/>
          <w:color w:val="7F7F7F"/>
          <w:sz w:val="28"/>
        </w:rPr>
        <w:t>может быть различной:</w:t>
      </w:r>
    </w:p>
    <w:p w14:paraId="0168DCC8" w14:textId="77777777" w:rsidR="0001354E" w:rsidRDefault="00865D67">
      <w:pPr>
        <w:numPr>
          <w:ilvl w:val="0"/>
          <w:numId w:val="83"/>
        </w:numPr>
        <w:spacing w:after="76" w:line="228" w:lineRule="auto"/>
        <w:ind w:right="15" w:hanging="720"/>
      </w:pPr>
      <w:r>
        <w:rPr>
          <w:rFonts w:ascii="Century Gothic" w:eastAsia="Century Gothic" w:hAnsi="Century Gothic" w:cs="Century Gothic"/>
          <w:color w:val="7F7F7F"/>
          <w:sz w:val="28"/>
        </w:rPr>
        <w:t>Участники полностью сознают свою волю и желают принять решение.</w:t>
      </w:r>
    </w:p>
    <w:p w14:paraId="2EEAA40C" w14:textId="77777777" w:rsidR="0001354E" w:rsidRDefault="00865D67">
      <w:pPr>
        <w:spacing w:after="498" w:line="228" w:lineRule="auto"/>
        <w:ind w:left="18" w:right="15" w:hanging="10"/>
      </w:pPr>
      <w:r>
        <w:rPr>
          <w:rFonts w:ascii="Century Gothic" w:eastAsia="Century Gothic" w:hAnsi="Century Gothic" w:cs="Century Gothic"/>
          <w:i/>
          <w:color w:val="7F7F7F"/>
          <w:sz w:val="28"/>
        </w:rPr>
        <w:t>Пример</w:t>
      </w:r>
      <w:r>
        <w:rPr>
          <w:rFonts w:ascii="Century Gothic" w:eastAsia="Century Gothic" w:hAnsi="Century Gothic" w:cs="Century Gothic"/>
          <w:color w:val="7F7F7F"/>
          <w:sz w:val="28"/>
        </w:rPr>
        <w:t xml:space="preserve">: </w:t>
      </w:r>
      <w:r>
        <w:rPr>
          <w:rFonts w:ascii="Century Gothic" w:eastAsia="Century Gothic" w:hAnsi="Century Gothic" w:cs="Century Gothic"/>
          <w:color w:val="7F7F7F"/>
          <w:sz w:val="28"/>
        </w:rPr>
        <w:t>На общем собрании акционеров предлагается распределить прибыль. Все акционеры сознают свою волю и желают принять решение о распределении прибыли.</w:t>
      </w:r>
    </w:p>
    <w:p w14:paraId="7AA42D75" w14:textId="77777777" w:rsidR="0001354E" w:rsidRDefault="00865D67">
      <w:pPr>
        <w:numPr>
          <w:ilvl w:val="0"/>
          <w:numId w:val="83"/>
        </w:numPr>
        <w:spacing w:after="75" w:line="228" w:lineRule="auto"/>
        <w:ind w:right="15" w:hanging="720"/>
      </w:pPr>
      <w:r>
        <w:rPr>
          <w:rFonts w:ascii="Century Gothic" w:eastAsia="Century Gothic" w:hAnsi="Century Gothic" w:cs="Century Gothic"/>
          <w:color w:val="7F7F7F"/>
          <w:sz w:val="28"/>
        </w:rPr>
        <w:t>Участники не полностью сознают свою волю или ее последствия, например, из-за ошибки, обмана или принуждения.</w:t>
      </w:r>
    </w:p>
    <w:p w14:paraId="0770E9B1" w14:textId="77777777" w:rsidR="0001354E" w:rsidRDefault="00865D67">
      <w:pPr>
        <w:spacing w:after="498" w:line="228" w:lineRule="auto"/>
        <w:ind w:left="18" w:right="15" w:hanging="10"/>
      </w:pPr>
      <w:r>
        <w:rPr>
          <w:rFonts w:ascii="Century Gothic" w:eastAsia="Century Gothic" w:hAnsi="Century Gothic" w:cs="Century Gothic"/>
          <w:i/>
          <w:color w:val="7F7F7F"/>
          <w:sz w:val="28"/>
        </w:rPr>
        <w:t>П</w:t>
      </w:r>
      <w:r>
        <w:rPr>
          <w:rFonts w:ascii="Century Gothic" w:eastAsia="Century Gothic" w:hAnsi="Century Gothic" w:cs="Century Gothic"/>
          <w:i/>
          <w:color w:val="7F7F7F"/>
          <w:sz w:val="28"/>
        </w:rPr>
        <w:t>ример</w:t>
      </w:r>
      <w:r>
        <w:rPr>
          <w:rFonts w:ascii="Century Gothic" w:eastAsia="Century Gothic" w:hAnsi="Century Gothic" w:cs="Century Gothic"/>
          <w:color w:val="7F7F7F"/>
          <w:sz w:val="28"/>
        </w:rPr>
        <w:t>: На собрании жильцов дома предлагается провести капитальный ремонт. Некоторые жильцы не знают о подробностях ремонта и голосуют "за" не понимая всех последствий.</w:t>
      </w:r>
    </w:p>
    <w:p w14:paraId="11C1D0B1" w14:textId="77777777" w:rsidR="0001354E" w:rsidRDefault="00865D67">
      <w:pPr>
        <w:numPr>
          <w:ilvl w:val="0"/>
          <w:numId w:val="83"/>
        </w:numPr>
        <w:spacing w:after="76" w:line="228" w:lineRule="auto"/>
        <w:ind w:right="15" w:hanging="720"/>
      </w:pPr>
      <w:r>
        <w:rPr>
          <w:rFonts w:ascii="Century Gothic" w:eastAsia="Century Gothic" w:hAnsi="Century Gothic" w:cs="Century Gothic"/>
          <w:color w:val="7F7F7F"/>
          <w:sz w:val="28"/>
        </w:rPr>
        <w:t>Участники выражают волю, но она не может быть признана действительной из-за несоответств</w:t>
      </w:r>
      <w:r>
        <w:rPr>
          <w:rFonts w:ascii="Century Gothic" w:eastAsia="Century Gothic" w:hAnsi="Century Gothic" w:cs="Century Gothic"/>
          <w:color w:val="7F7F7F"/>
          <w:sz w:val="28"/>
        </w:rPr>
        <w:t xml:space="preserve">ия закону или нарушения иных правовых норм. </w:t>
      </w:r>
    </w:p>
    <w:p w14:paraId="536FE247" w14:textId="77777777" w:rsidR="0001354E" w:rsidRDefault="00865D67">
      <w:pPr>
        <w:spacing w:after="37" w:line="228" w:lineRule="auto"/>
        <w:ind w:left="18" w:right="15" w:hanging="10"/>
      </w:pPr>
      <w:r>
        <w:rPr>
          <w:rFonts w:ascii="Century Gothic" w:eastAsia="Century Gothic" w:hAnsi="Century Gothic" w:cs="Century Gothic"/>
          <w:i/>
          <w:color w:val="7F7F7F"/>
          <w:sz w:val="28"/>
        </w:rPr>
        <w:lastRenderedPageBreak/>
        <w:t>Пример</w:t>
      </w:r>
      <w:r>
        <w:rPr>
          <w:rFonts w:ascii="Century Gothic" w:eastAsia="Century Gothic" w:hAnsi="Century Gothic" w:cs="Century Gothic"/>
          <w:color w:val="7F7F7F"/>
          <w:sz w:val="28"/>
        </w:rPr>
        <w:t xml:space="preserve">: На собрании работников предлагается проголосовать за отмену правовых гарантий. Голосование может быть признано недействительным, поскольку нарушает законные права работников. </w:t>
      </w:r>
    </w:p>
    <w:p w14:paraId="06489EAE" w14:textId="77777777" w:rsidR="0001354E" w:rsidRDefault="00865D67">
      <w:pPr>
        <w:pStyle w:val="2"/>
        <w:ind w:left="123" w:right="150"/>
      </w:pPr>
      <w:r>
        <w:rPr>
          <w:noProof/>
        </w:rPr>
        <w:lastRenderedPageBreak/>
        <w:drawing>
          <wp:anchor distT="0" distB="0" distL="114300" distR="114300" simplePos="0" relativeHeight="251736064" behindDoc="1" locked="0" layoutInCell="1" allowOverlap="0" wp14:anchorId="2179C558" wp14:editId="57948B12">
            <wp:simplePos x="0" y="0"/>
            <wp:positionH relativeFrom="column">
              <wp:posOffset>1438656</wp:posOffset>
            </wp:positionH>
            <wp:positionV relativeFrom="paragraph">
              <wp:posOffset>-269703</wp:posOffset>
            </wp:positionV>
            <wp:extent cx="6118098" cy="1125474"/>
            <wp:effectExtent l="0" t="0" r="0" b="0"/>
            <wp:wrapNone/>
            <wp:docPr id="3771" name="Picture 3771"/>
            <wp:cNvGraphicFramePr/>
            <a:graphic xmlns:a="http://schemas.openxmlformats.org/drawingml/2006/main">
              <a:graphicData uri="http://schemas.openxmlformats.org/drawingml/2006/picture">
                <pic:pic xmlns:pic="http://schemas.openxmlformats.org/drawingml/2006/picture">
                  <pic:nvPicPr>
                    <pic:cNvPr id="3771" name="Picture 3771"/>
                    <pic:cNvPicPr/>
                  </pic:nvPicPr>
                  <pic:blipFill>
                    <a:blip r:embed="rId930"/>
                    <a:stretch>
                      <a:fillRect/>
                    </a:stretch>
                  </pic:blipFill>
                  <pic:spPr>
                    <a:xfrm>
                      <a:off x="0" y="0"/>
                      <a:ext cx="6118098" cy="1125474"/>
                    </a:xfrm>
                    <a:prstGeom prst="rect">
                      <a:avLst/>
                    </a:prstGeom>
                  </pic:spPr>
                </pic:pic>
              </a:graphicData>
            </a:graphic>
          </wp:anchor>
        </w:drawing>
      </w:r>
      <w:r>
        <w:t>11.  Решения собраний</w:t>
      </w:r>
    </w:p>
    <w:p w14:paraId="2AFC275E" w14:textId="77777777" w:rsidR="0001354E" w:rsidRDefault="00865D67">
      <w:pPr>
        <w:pStyle w:val="3"/>
        <w:spacing w:after="338" w:line="259" w:lineRule="auto"/>
        <w:ind w:left="0" w:right="33" w:firstLine="0"/>
      </w:pPr>
      <w:r>
        <w:rPr>
          <w:rFonts w:ascii="Century Gothic" w:eastAsia="Century Gothic" w:hAnsi="Century Gothic" w:cs="Century Gothic"/>
          <w:color w:val="7F7F7F"/>
          <w:sz w:val="32"/>
          <w:u w:val="single" w:color="7F7F7F"/>
        </w:rPr>
        <w:lastRenderedPageBreak/>
        <w:t>Суде</w:t>
      </w:r>
      <w:r>
        <w:rPr>
          <w:rFonts w:ascii="Century Gothic" w:eastAsia="Century Gothic" w:hAnsi="Century Gothic" w:cs="Century Gothic"/>
          <w:color w:val="7F7F7F"/>
          <w:sz w:val="32"/>
          <w:u w:val="single" w:color="7F7F7F"/>
        </w:rPr>
        <w:t>бная практика</w:t>
      </w:r>
    </w:p>
    <w:p w14:paraId="267F16CB" w14:textId="77777777" w:rsidR="0001354E" w:rsidRDefault="00865D67">
      <w:pPr>
        <w:numPr>
          <w:ilvl w:val="0"/>
          <w:numId w:val="84"/>
        </w:numPr>
        <w:spacing w:after="18" w:line="249" w:lineRule="auto"/>
        <w:ind w:right="6" w:hanging="542"/>
      </w:pPr>
      <w:r>
        <w:rPr>
          <w:rFonts w:ascii="Century Gothic" w:eastAsia="Century Gothic" w:hAnsi="Century Gothic" w:cs="Century Gothic"/>
          <w:color w:val="7F7F7F"/>
          <w:sz w:val="32"/>
        </w:rPr>
        <w:t xml:space="preserve">Недействительность решения собрания из-за нарушений процедуры </w:t>
      </w:r>
    </w:p>
    <w:p w14:paraId="749A34D2"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Суть спора:</w:t>
      </w:r>
    </w:p>
    <w:p w14:paraId="5AE95CA4" w14:textId="77777777" w:rsidR="0001354E" w:rsidRDefault="00865D67">
      <w:pPr>
        <w:spacing w:after="371" w:line="228" w:lineRule="auto"/>
        <w:ind w:left="18" w:right="3" w:hanging="10"/>
      </w:pPr>
      <w:r>
        <w:rPr>
          <w:rFonts w:ascii="Century Gothic" w:eastAsia="Century Gothic" w:hAnsi="Century Gothic" w:cs="Century Gothic"/>
          <w:color w:val="7F7F7F"/>
          <w:sz w:val="30"/>
        </w:rPr>
        <w:t xml:space="preserve">Акционер компании "А" обратился в суд с иском о признании недействительным решения общего собрания акционеров о изменении устава компании. Акционер утверждал, что собрание было проведено с нарушением процедуры, установленной уставом компании. </w:t>
      </w:r>
    </w:p>
    <w:p w14:paraId="4593DF43"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54E8E574" w14:textId="77777777" w:rsidR="0001354E" w:rsidRDefault="00865D67">
      <w:pPr>
        <w:spacing w:after="1133" w:line="227" w:lineRule="auto"/>
        <w:ind w:left="19" w:right="15" w:hanging="10"/>
        <w:jc w:val="both"/>
      </w:pPr>
      <w:r>
        <w:rPr>
          <w:rFonts w:ascii="Century Gothic" w:eastAsia="Century Gothic" w:hAnsi="Century Gothic" w:cs="Century Gothic"/>
          <w:color w:val="7F7F7F"/>
          <w:sz w:val="30"/>
        </w:rPr>
        <w:t xml:space="preserve">Суд удовлетворил иск акционера, признав решение собрания недействительным вследствие нарушения процедуры его проведения. </w:t>
      </w:r>
    </w:p>
    <w:p w14:paraId="05B7845C" w14:textId="77777777" w:rsidR="0001354E" w:rsidRDefault="00865D67">
      <w:pPr>
        <w:numPr>
          <w:ilvl w:val="0"/>
          <w:numId w:val="84"/>
        </w:numPr>
        <w:spacing w:after="43" w:line="227" w:lineRule="auto"/>
        <w:ind w:right="6" w:hanging="542"/>
      </w:pPr>
      <w:r>
        <w:rPr>
          <w:rFonts w:ascii="Century Gothic" w:eastAsia="Century Gothic" w:hAnsi="Century Gothic" w:cs="Century Gothic"/>
          <w:color w:val="7F7F7F"/>
          <w:sz w:val="32"/>
        </w:rPr>
        <w:t xml:space="preserve">Недействительность решения собрания из-за нарушений прав участников </w:t>
      </w:r>
    </w:p>
    <w:p w14:paraId="6C5D8281"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Суть спора:</w:t>
      </w:r>
    </w:p>
    <w:p w14:paraId="5A647AD5" w14:textId="77777777" w:rsidR="0001354E" w:rsidRDefault="00865D67">
      <w:pPr>
        <w:spacing w:after="0" w:line="227" w:lineRule="auto"/>
        <w:ind w:left="514" w:right="15" w:firstLine="878"/>
        <w:jc w:val="both"/>
      </w:pPr>
      <w:r>
        <w:rPr>
          <w:noProof/>
        </w:rPr>
        <mc:AlternateContent>
          <mc:Choice Requires="wpg">
            <w:drawing>
              <wp:inline distT="0" distB="0" distL="0" distR="0" wp14:anchorId="78A82407" wp14:editId="657B0F5C">
                <wp:extent cx="51816" cy="12192"/>
                <wp:effectExtent l="0" t="0" r="0" b="0"/>
                <wp:docPr id="231323" name="Group 231323"/>
                <wp:cNvGraphicFramePr/>
                <a:graphic xmlns:a="http://schemas.openxmlformats.org/drawingml/2006/main">
                  <a:graphicData uri="http://schemas.microsoft.com/office/word/2010/wordprocessingGroup">
                    <wpg:wgp>
                      <wpg:cNvGrpSpPr/>
                      <wpg:grpSpPr>
                        <a:xfrm>
                          <a:off x="0" y="0"/>
                          <a:ext cx="51816" cy="12192"/>
                          <a:chOff x="0" y="0"/>
                          <a:chExt cx="51816" cy="12192"/>
                        </a:xfrm>
                      </wpg:grpSpPr>
                      <wps:wsp>
                        <wps:cNvPr id="313453" name="Shape 313453"/>
                        <wps:cNvSpPr/>
                        <wps:spPr>
                          <a:xfrm>
                            <a:off x="0" y="0"/>
                            <a:ext cx="51816" cy="12192"/>
                          </a:xfrm>
                          <a:custGeom>
                            <a:avLst/>
                            <a:gdLst/>
                            <a:ahLst/>
                            <a:cxnLst/>
                            <a:rect l="0" t="0" r="0" b="0"/>
                            <a:pathLst>
                              <a:path w="51816" h="12192">
                                <a:moveTo>
                                  <a:pt x="0" y="0"/>
                                </a:moveTo>
                                <a:lnTo>
                                  <a:pt x="51816" y="0"/>
                                </a:lnTo>
                                <a:lnTo>
                                  <a:pt x="51816" y="12192"/>
                                </a:lnTo>
                                <a:lnTo>
                                  <a:pt x="0" y="12192"/>
                                </a:lnTo>
                                <a:lnTo>
                                  <a:pt x="0" y="0"/>
                                </a:lnTo>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31323" style="width:4.08pt;height:0.960022pt;mso-position-horizontal-relative:char;mso-position-vertical-relative:line" coordsize="518,121">
                <v:shape id="Shape 313454" style="position:absolute;width:518;height:121;left:0;top:0;" coordsize="51816,12192" path="m0,0l51816,0l51816,12192l0,12192l0,0">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0"/>
        </w:rPr>
        <w:t>Работник предприятия "В" обратилс</w:t>
      </w:r>
      <w:r>
        <w:rPr>
          <w:rFonts w:ascii="Century Gothic" w:eastAsia="Century Gothic" w:hAnsi="Century Gothic" w:cs="Century Gothic"/>
          <w:color w:val="7F7F7F"/>
          <w:sz w:val="30"/>
        </w:rPr>
        <w:t xml:space="preserve">я в суд с иском о признании недействительным решения собрания работников о введении нового режима работы. Работник утверждал, </w:t>
      </w:r>
    </w:p>
    <w:p w14:paraId="5BC933D7" w14:textId="77777777" w:rsidR="0001354E" w:rsidRDefault="00865D67">
      <w:pPr>
        <w:spacing w:after="372" w:line="227" w:lineRule="auto"/>
        <w:ind w:left="51" w:right="14" w:hanging="10"/>
        <w:jc w:val="right"/>
      </w:pPr>
      <w:r>
        <w:rPr>
          <w:rFonts w:ascii="Century Gothic" w:eastAsia="Century Gothic" w:hAnsi="Century Gothic" w:cs="Century Gothic"/>
          <w:color w:val="7F7F7F"/>
          <w:sz w:val="30"/>
        </w:rPr>
        <w:t>что его права были нарушены на собрании, поскольку он не был своевременно уведомлен о собрании и не мог участвовать в голосовании</w:t>
      </w:r>
      <w:r>
        <w:rPr>
          <w:rFonts w:ascii="Century Gothic" w:eastAsia="Century Gothic" w:hAnsi="Century Gothic" w:cs="Century Gothic"/>
          <w:color w:val="7F7F7F"/>
          <w:sz w:val="30"/>
        </w:rPr>
        <w:t xml:space="preserve">. </w:t>
      </w:r>
    </w:p>
    <w:p w14:paraId="50D69F9D"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p>
    <w:p w14:paraId="54B62213" w14:textId="77777777" w:rsidR="0001354E" w:rsidRDefault="00865D67">
      <w:pPr>
        <w:spacing w:after="12" w:line="227" w:lineRule="auto"/>
        <w:ind w:left="51" w:right="14" w:hanging="10"/>
        <w:jc w:val="right"/>
      </w:pPr>
      <w:r>
        <w:rPr>
          <w:noProof/>
        </w:rPr>
        <mc:AlternateContent>
          <mc:Choice Requires="wpg">
            <w:drawing>
              <wp:inline distT="0" distB="0" distL="0" distR="0" wp14:anchorId="3D092F23" wp14:editId="24622F14">
                <wp:extent cx="51816" cy="12192"/>
                <wp:effectExtent l="0" t="0" r="0" b="0"/>
                <wp:docPr id="231324" name="Group 231324"/>
                <wp:cNvGraphicFramePr/>
                <a:graphic xmlns:a="http://schemas.openxmlformats.org/drawingml/2006/main">
                  <a:graphicData uri="http://schemas.microsoft.com/office/word/2010/wordprocessingGroup">
                    <wpg:wgp>
                      <wpg:cNvGrpSpPr/>
                      <wpg:grpSpPr>
                        <a:xfrm>
                          <a:off x="0" y="0"/>
                          <a:ext cx="51816" cy="12192"/>
                          <a:chOff x="0" y="0"/>
                          <a:chExt cx="51816" cy="12192"/>
                        </a:xfrm>
                      </wpg:grpSpPr>
                      <wps:wsp>
                        <wps:cNvPr id="313455" name="Shape 313455"/>
                        <wps:cNvSpPr/>
                        <wps:spPr>
                          <a:xfrm>
                            <a:off x="0" y="0"/>
                            <a:ext cx="51816" cy="12192"/>
                          </a:xfrm>
                          <a:custGeom>
                            <a:avLst/>
                            <a:gdLst/>
                            <a:ahLst/>
                            <a:cxnLst/>
                            <a:rect l="0" t="0" r="0" b="0"/>
                            <a:pathLst>
                              <a:path w="51816" h="12192">
                                <a:moveTo>
                                  <a:pt x="0" y="0"/>
                                </a:moveTo>
                                <a:lnTo>
                                  <a:pt x="51816" y="0"/>
                                </a:lnTo>
                                <a:lnTo>
                                  <a:pt x="51816" y="12192"/>
                                </a:lnTo>
                                <a:lnTo>
                                  <a:pt x="0" y="12192"/>
                                </a:lnTo>
                                <a:lnTo>
                                  <a:pt x="0" y="0"/>
                                </a:lnTo>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31324" style="width:4.08pt;height:0.960022pt;mso-position-horizontal-relative:char;mso-position-vertical-relative:line" coordsize="518,121">
                <v:shape id="Shape 313456" style="position:absolute;width:518;height:121;left:0;top:0;" coordsize="51816,12192" path="m0,0l51816,0l51816,12192l0,12192l0,0">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0"/>
        </w:rPr>
        <w:t>Суд удовлетворил иск работника, признав решение собрания недействительным вследствие нарушения прав участника собрания.</w:t>
      </w:r>
    </w:p>
    <w:p w14:paraId="6A461D26" w14:textId="77777777" w:rsidR="0001354E" w:rsidRDefault="00865D67">
      <w:pPr>
        <w:pStyle w:val="2"/>
        <w:ind w:left="123" w:right="150"/>
      </w:pPr>
      <w:r>
        <w:rPr>
          <w:noProof/>
        </w:rPr>
        <w:lastRenderedPageBreak/>
        <w:drawing>
          <wp:anchor distT="0" distB="0" distL="114300" distR="114300" simplePos="0" relativeHeight="251737088" behindDoc="1" locked="0" layoutInCell="1" allowOverlap="0" wp14:anchorId="65B4D22D" wp14:editId="64F0063A">
            <wp:simplePos x="0" y="0"/>
            <wp:positionH relativeFrom="column">
              <wp:posOffset>1438656</wp:posOffset>
            </wp:positionH>
            <wp:positionV relativeFrom="paragraph">
              <wp:posOffset>-269703</wp:posOffset>
            </wp:positionV>
            <wp:extent cx="6118098" cy="1125474"/>
            <wp:effectExtent l="0" t="0" r="0" b="0"/>
            <wp:wrapNone/>
            <wp:docPr id="3819" name="Picture 3819"/>
            <wp:cNvGraphicFramePr/>
            <a:graphic xmlns:a="http://schemas.openxmlformats.org/drawingml/2006/main">
              <a:graphicData uri="http://schemas.openxmlformats.org/drawingml/2006/picture">
                <pic:pic xmlns:pic="http://schemas.openxmlformats.org/drawingml/2006/picture">
                  <pic:nvPicPr>
                    <pic:cNvPr id="3819" name="Picture 3819"/>
                    <pic:cNvPicPr/>
                  </pic:nvPicPr>
                  <pic:blipFill>
                    <a:blip r:embed="rId930"/>
                    <a:stretch>
                      <a:fillRect/>
                    </a:stretch>
                  </pic:blipFill>
                  <pic:spPr>
                    <a:xfrm>
                      <a:off x="0" y="0"/>
                      <a:ext cx="6118098" cy="1125474"/>
                    </a:xfrm>
                    <a:prstGeom prst="rect">
                      <a:avLst/>
                    </a:prstGeom>
                  </pic:spPr>
                </pic:pic>
              </a:graphicData>
            </a:graphic>
          </wp:anchor>
        </w:drawing>
      </w:r>
      <w:r>
        <w:t>11.  Решения собраний</w:t>
      </w:r>
    </w:p>
    <w:p w14:paraId="1ED92A60" w14:textId="77777777" w:rsidR="0001354E" w:rsidRDefault="00865D67">
      <w:pPr>
        <w:pStyle w:val="3"/>
        <w:spacing w:after="401" w:line="259" w:lineRule="auto"/>
        <w:ind w:left="18"/>
        <w:jc w:val="left"/>
      </w:pPr>
      <w:r>
        <w:rPr>
          <w:rFonts w:ascii="Century Gothic" w:eastAsia="Century Gothic" w:hAnsi="Century Gothic" w:cs="Century Gothic"/>
          <w:b/>
          <w:color w:val="7F7F7F"/>
          <w:sz w:val="32"/>
        </w:rPr>
        <w:lastRenderedPageBreak/>
        <w:t>ГК РФ Статья 181.4. Оспоримость решения собрания</w:t>
      </w:r>
    </w:p>
    <w:p w14:paraId="0C3B6A1D" w14:textId="77777777" w:rsidR="0001354E" w:rsidRDefault="00865D67">
      <w:pPr>
        <w:numPr>
          <w:ilvl w:val="0"/>
          <w:numId w:val="85"/>
        </w:numPr>
        <w:spacing w:after="61" w:line="228" w:lineRule="auto"/>
        <w:ind w:right="15" w:hanging="542"/>
      </w:pPr>
      <w:r>
        <w:rPr>
          <w:rFonts w:ascii="Century Gothic" w:eastAsia="Century Gothic" w:hAnsi="Century Gothic" w:cs="Century Gothic"/>
          <w:color w:val="7F7F7F"/>
          <w:sz w:val="28"/>
          <w:u w:val="single" w:color="7F7F7F"/>
        </w:rPr>
        <w:t>Объект</w:t>
      </w:r>
      <w:r>
        <w:rPr>
          <w:rFonts w:ascii="Century Gothic" w:eastAsia="Century Gothic" w:hAnsi="Century Gothic" w:cs="Century Gothic"/>
          <w:color w:val="7F7F7F"/>
          <w:sz w:val="28"/>
        </w:rPr>
        <w:t>: Сфера оспоримости решения собрания.</w:t>
      </w:r>
    </w:p>
    <w:p w14:paraId="5E6287B7" w14:textId="77777777" w:rsidR="0001354E" w:rsidRDefault="00865D67">
      <w:pPr>
        <w:numPr>
          <w:ilvl w:val="0"/>
          <w:numId w:val="85"/>
        </w:numPr>
        <w:spacing w:after="37" w:line="228" w:lineRule="auto"/>
        <w:ind w:right="15" w:hanging="542"/>
      </w:pPr>
      <w:r>
        <w:rPr>
          <w:rFonts w:ascii="Century Gothic" w:eastAsia="Century Gothic" w:hAnsi="Century Gothic" w:cs="Century Gothic"/>
          <w:color w:val="7F7F7F"/>
          <w:sz w:val="28"/>
          <w:u w:val="single" w:color="7F7F7F"/>
        </w:rPr>
        <w:t xml:space="preserve">Объективная сторона:  </w:t>
      </w:r>
      <w:r>
        <w:rPr>
          <w:rFonts w:ascii="Century Gothic" w:eastAsia="Century Gothic" w:hAnsi="Century Gothic" w:cs="Century Gothic"/>
          <w:color w:val="7F7F7F"/>
          <w:sz w:val="28"/>
        </w:rPr>
        <w:t>Решение собрания может быть признано судом недействительным при нарушении требований закона, в том числе в случае, если:</w:t>
      </w:r>
    </w:p>
    <w:p w14:paraId="04FD65A1" w14:textId="77777777" w:rsidR="0001354E" w:rsidRDefault="00865D67">
      <w:pPr>
        <w:numPr>
          <w:ilvl w:val="0"/>
          <w:numId w:val="86"/>
        </w:numPr>
        <w:spacing w:after="49" w:line="227" w:lineRule="auto"/>
        <w:ind w:left="344" w:right="15" w:hanging="336"/>
      </w:pPr>
      <w:r>
        <w:rPr>
          <w:rFonts w:ascii="Century Gothic" w:eastAsia="Century Gothic" w:hAnsi="Century Gothic" w:cs="Century Gothic"/>
          <w:color w:val="7F7F7F"/>
          <w:sz w:val="28"/>
        </w:rPr>
        <w:t>допущено существенное нарушение порядка принятия решения о проведении, поря</w:t>
      </w:r>
      <w:r>
        <w:rPr>
          <w:rFonts w:ascii="Century Gothic" w:eastAsia="Century Gothic" w:hAnsi="Century Gothic" w:cs="Century Gothic"/>
          <w:color w:val="7F7F7F"/>
          <w:sz w:val="28"/>
        </w:rPr>
        <w:t>дка подготовки и проведения заседания общего собрания или заочного голосования участников общества, а также порядка принятия решений общего собрания, влияющее на волеизъявление участников собрания;</w:t>
      </w:r>
    </w:p>
    <w:p w14:paraId="0830856B" w14:textId="77777777" w:rsidR="0001354E" w:rsidRDefault="00865D67">
      <w:pPr>
        <w:numPr>
          <w:ilvl w:val="0"/>
          <w:numId w:val="86"/>
        </w:numPr>
        <w:spacing w:after="37" w:line="228" w:lineRule="auto"/>
        <w:ind w:left="344" w:right="15" w:hanging="336"/>
      </w:pPr>
      <w:r>
        <w:rPr>
          <w:rFonts w:ascii="Century Gothic" w:eastAsia="Century Gothic" w:hAnsi="Century Gothic" w:cs="Century Gothic"/>
          <w:color w:val="7F7F7F"/>
          <w:sz w:val="28"/>
        </w:rPr>
        <w:t>у лица, выступавшего от имени участника собрания, отсутств</w:t>
      </w:r>
      <w:r>
        <w:rPr>
          <w:rFonts w:ascii="Century Gothic" w:eastAsia="Century Gothic" w:hAnsi="Century Gothic" w:cs="Century Gothic"/>
          <w:color w:val="7F7F7F"/>
          <w:sz w:val="28"/>
        </w:rPr>
        <w:t>овали полномочия;</w:t>
      </w:r>
    </w:p>
    <w:p w14:paraId="487B08A0" w14:textId="77777777" w:rsidR="0001354E" w:rsidRDefault="00865D67">
      <w:pPr>
        <w:numPr>
          <w:ilvl w:val="0"/>
          <w:numId w:val="86"/>
        </w:numPr>
        <w:spacing w:after="37" w:line="228" w:lineRule="auto"/>
        <w:ind w:left="344" w:right="15" w:hanging="336"/>
      </w:pPr>
      <w:r>
        <w:rPr>
          <w:rFonts w:ascii="Century Gothic" w:eastAsia="Century Gothic" w:hAnsi="Century Gothic" w:cs="Century Gothic"/>
          <w:color w:val="7F7F7F"/>
          <w:sz w:val="28"/>
        </w:rPr>
        <w:t>допущено нарушение равенства прав участников гражданско-правового сообщества при проведении заседания общего собрания или заочного голосования;</w:t>
      </w:r>
    </w:p>
    <w:p w14:paraId="3306C927" w14:textId="77777777" w:rsidR="0001354E" w:rsidRDefault="00865D67">
      <w:pPr>
        <w:numPr>
          <w:ilvl w:val="0"/>
          <w:numId w:val="86"/>
        </w:numPr>
        <w:spacing w:after="71" w:line="228" w:lineRule="auto"/>
        <w:ind w:left="344" w:right="15" w:hanging="336"/>
      </w:pPr>
      <w:r>
        <w:rPr>
          <w:rFonts w:ascii="Century Gothic" w:eastAsia="Century Gothic" w:hAnsi="Century Gothic" w:cs="Century Gothic"/>
          <w:color w:val="7F7F7F"/>
          <w:sz w:val="28"/>
        </w:rPr>
        <w:t>допущено существенное нарушение правил составления протокола, в том числе правила о письменной</w:t>
      </w:r>
      <w:r>
        <w:rPr>
          <w:rFonts w:ascii="Century Gothic" w:eastAsia="Century Gothic" w:hAnsi="Century Gothic" w:cs="Century Gothic"/>
          <w:color w:val="7F7F7F"/>
          <w:sz w:val="28"/>
        </w:rPr>
        <w:t xml:space="preserve"> форме протокола </w:t>
      </w:r>
      <w:hyperlink r:id="rId931" w:anchor="dst419">
        <w:r>
          <w:rPr>
            <w:rFonts w:ascii="Century Gothic" w:eastAsia="Century Gothic" w:hAnsi="Century Gothic" w:cs="Century Gothic"/>
            <w:color w:val="6B9F25"/>
            <w:sz w:val="28"/>
            <w:u w:val="single" w:color="6B9F25"/>
          </w:rPr>
          <w:t>(пункт 3 статьи 181.2)</w:t>
        </w:r>
      </w:hyperlink>
      <w:r>
        <w:rPr>
          <w:rFonts w:ascii="Century Gothic" w:eastAsia="Century Gothic" w:hAnsi="Century Gothic" w:cs="Century Gothic"/>
          <w:color w:val="7F7F7F"/>
          <w:sz w:val="28"/>
        </w:rPr>
        <w:t>.</w:t>
      </w:r>
    </w:p>
    <w:p w14:paraId="265FADA5" w14:textId="77777777" w:rsidR="0001354E" w:rsidRDefault="00865D67">
      <w:pPr>
        <w:tabs>
          <w:tab w:val="center" w:pos="1226"/>
        </w:tabs>
        <w:spacing w:after="28" w:line="258" w:lineRule="auto"/>
      </w:pPr>
      <w:r>
        <w:rPr>
          <w:rFonts w:ascii="Arial" w:eastAsia="Arial" w:hAnsi="Arial" w:cs="Arial"/>
          <w:color w:val="7F7F7F"/>
          <w:sz w:val="28"/>
        </w:rPr>
        <w:t>•</w:t>
      </w:r>
      <w:r>
        <w:rPr>
          <w:rFonts w:ascii="Arial" w:eastAsia="Arial" w:hAnsi="Arial" w:cs="Arial"/>
          <w:color w:val="7F7F7F"/>
          <w:sz w:val="28"/>
        </w:rPr>
        <w:tab/>
      </w:r>
      <w:r>
        <w:rPr>
          <w:rFonts w:ascii="Century Gothic" w:eastAsia="Century Gothic" w:hAnsi="Century Gothic" w:cs="Century Gothic"/>
          <w:color w:val="7F7F7F"/>
          <w:sz w:val="28"/>
          <w:u w:val="single" w:color="7F7F7F"/>
        </w:rPr>
        <w:t>Субъект:</w:t>
      </w:r>
      <w:r>
        <w:rPr>
          <w:rFonts w:ascii="Century Gothic" w:eastAsia="Century Gothic" w:hAnsi="Century Gothic" w:cs="Century Gothic"/>
          <w:color w:val="7F7F7F"/>
          <w:sz w:val="28"/>
        </w:rPr>
        <w:t xml:space="preserve"> </w:t>
      </w:r>
    </w:p>
    <w:p w14:paraId="3F954991" w14:textId="77777777" w:rsidR="0001354E" w:rsidRDefault="00865D67">
      <w:pPr>
        <w:spacing w:after="15" w:line="288" w:lineRule="auto"/>
        <w:ind w:left="8" w:right="4713"/>
        <w:jc w:val="both"/>
      </w:pP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 xml:space="preserve">Участники собрания (акционеры, участники общества) </w:t>
      </w: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 xml:space="preserve">Руководство юридического лица (директор, совет директоров) </w:t>
      </w: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Третьи лица ( кредиторы юридического лица, другие лица)</w:t>
      </w:r>
    </w:p>
    <w:p w14:paraId="5D34031C" w14:textId="77777777" w:rsidR="0001354E" w:rsidRDefault="00865D67">
      <w:pPr>
        <w:spacing w:after="37" w:line="228" w:lineRule="auto"/>
        <w:ind w:left="550" w:right="15" w:hanging="542"/>
      </w:pPr>
      <w:r>
        <w:rPr>
          <w:rFonts w:ascii="Arial" w:eastAsia="Arial" w:hAnsi="Arial" w:cs="Arial"/>
          <w:color w:val="7F7F7F"/>
          <w:sz w:val="28"/>
        </w:rPr>
        <w:t>•</w:t>
      </w:r>
      <w:r>
        <w:rPr>
          <w:rFonts w:ascii="Arial" w:eastAsia="Arial" w:hAnsi="Arial" w:cs="Arial"/>
          <w:color w:val="7F7F7F"/>
          <w:sz w:val="28"/>
        </w:rPr>
        <w:tab/>
      </w:r>
      <w:r>
        <w:rPr>
          <w:rFonts w:ascii="Century Gothic" w:eastAsia="Century Gothic" w:hAnsi="Century Gothic" w:cs="Century Gothic"/>
          <w:color w:val="7F7F7F"/>
          <w:sz w:val="28"/>
          <w:u w:val="single" w:color="7F7F7F"/>
        </w:rPr>
        <w:t xml:space="preserve">Субъективная сторона: </w:t>
      </w:r>
      <w:r>
        <w:rPr>
          <w:rFonts w:ascii="Century Gothic" w:eastAsia="Century Gothic" w:hAnsi="Century Gothic" w:cs="Century Gothic"/>
          <w:color w:val="7F7F7F"/>
          <w:sz w:val="28"/>
        </w:rPr>
        <w:t>Оспоримость решения собрания может быть основана на умысле или</w:t>
      </w:r>
      <w:r>
        <w:rPr>
          <w:rFonts w:ascii="Century Gothic" w:eastAsia="Century Gothic" w:hAnsi="Century Gothic" w:cs="Century Gothic"/>
          <w:color w:val="7F7F7F"/>
          <w:sz w:val="28"/>
        </w:rPr>
        <w:t xml:space="preserve"> неосторожности. </w:t>
      </w:r>
    </w:p>
    <w:p w14:paraId="2F68354B" w14:textId="77777777" w:rsidR="0001354E" w:rsidRDefault="00865D67">
      <w:pPr>
        <w:spacing w:after="1"/>
        <w:ind w:left="17" w:hanging="10"/>
      </w:pPr>
      <w:r>
        <w:rPr>
          <w:rFonts w:ascii="Century Gothic" w:eastAsia="Century Gothic" w:hAnsi="Century Gothic" w:cs="Century Gothic"/>
          <w:i/>
          <w:color w:val="7F7F7F"/>
          <w:sz w:val="28"/>
        </w:rPr>
        <w:t>Пример</w:t>
      </w:r>
      <w:r>
        <w:rPr>
          <w:rFonts w:ascii="Century Gothic" w:eastAsia="Century Gothic" w:hAnsi="Century Gothic" w:cs="Century Gothic"/>
          <w:color w:val="7F7F7F"/>
          <w:sz w:val="28"/>
        </w:rPr>
        <w:t>:</w:t>
      </w:r>
    </w:p>
    <w:p w14:paraId="4BD15C35" w14:textId="77777777" w:rsidR="0001354E" w:rsidRDefault="00865D67">
      <w:pPr>
        <w:spacing w:after="37" w:line="228" w:lineRule="auto"/>
        <w:ind w:left="18" w:right="188" w:hanging="10"/>
      </w:pP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 xml:space="preserve">Умысел: акционеры намеренно проголосовали за решение, которое принесет пользу только узкой группе лиц, а не всему обществу. </w:t>
      </w: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Неосторожность: собрание проголосовало за сделку с рискованным контрагентом, не проверив его финансовое положение.</w:t>
      </w:r>
    </w:p>
    <w:p w14:paraId="39CB2E8D" w14:textId="77777777" w:rsidR="0001354E" w:rsidRDefault="00865D67">
      <w:pPr>
        <w:pStyle w:val="2"/>
        <w:ind w:left="123" w:right="150"/>
      </w:pPr>
      <w:r>
        <w:rPr>
          <w:noProof/>
        </w:rPr>
        <w:lastRenderedPageBreak/>
        <w:drawing>
          <wp:anchor distT="0" distB="0" distL="114300" distR="114300" simplePos="0" relativeHeight="251738112" behindDoc="1" locked="0" layoutInCell="1" allowOverlap="0" wp14:anchorId="672BBEE7" wp14:editId="144789F9">
            <wp:simplePos x="0" y="0"/>
            <wp:positionH relativeFrom="column">
              <wp:posOffset>1438656</wp:posOffset>
            </wp:positionH>
            <wp:positionV relativeFrom="paragraph">
              <wp:posOffset>-269703</wp:posOffset>
            </wp:positionV>
            <wp:extent cx="6118098" cy="1125474"/>
            <wp:effectExtent l="0" t="0" r="0" b="0"/>
            <wp:wrapNone/>
            <wp:docPr id="3919" name="Picture 3919"/>
            <wp:cNvGraphicFramePr/>
            <a:graphic xmlns:a="http://schemas.openxmlformats.org/drawingml/2006/main">
              <a:graphicData uri="http://schemas.openxmlformats.org/drawingml/2006/picture">
                <pic:pic xmlns:pic="http://schemas.openxmlformats.org/drawingml/2006/picture">
                  <pic:nvPicPr>
                    <pic:cNvPr id="3919" name="Picture 3919"/>
                    <pic:cNvPicPr/>
                  </pic:nvPicPr>
                  <pic:blipFill>
                    <a:blip r:embed="rId930"/>
                    <a:stretch>
                      <a:fillRect/>
                    </a:stretch>
                  </pic:blipFill>
                  <pic:spPr>
                    <a:xfrm>
                      <a:off x="0" y="0"/>
                      <a:ext cx="6118098" cy="1125474"/>
                    </a:xfrm>
                    <a:prstGeom prst="rect">
                      <a:avLst/>
                    </a:prstGeom>
                  </pic:spPr>
                </pic:pic>
              </a:graphicData>
            </a:graphic>
          </wp:anchor>
        </w:drawing>
      </w:r>
      <w:r>
        <w:t>11.  Решения с</w:t>
      </w:r>
      <w:r>
        <w:t>обраний</w:t>
      </w:r>
    </w:p>
    <w:p w14:paraId="42C5B422" w14:textId="77777777" w:rsidR="0001354E" w:rsidRDefault="00865D67">
      <w:pPr>
        <w:pStyle w:val="3"/>
        <w:spacing w:after="4" w:line="259" w:lineRule="auto"/>
        <w:ind w:left="18"/>
        <w:jc w:val="left"/>
      </w:pPr>
      <w:r>
        <w:rPr>
          <w:rFonts w:ascii="Century Gothic" w:eastAsia="Century Gothic" w:hAnsi="Century Gothic" w:cs="Century Gothic"/>
          <w:b/>
          <w:color w:val="7F7F7F"/>
          <w:sz w:val="32"/>
        </w:rPr>
        <w:lastRenderedPageBreak/>
        <w:t>ГК РФ Статья 181.4. Оспоримость решения собрания</w:t>
      </w:r>
    </w:p>
    <w:p w14:paraId="359C5F2F" w14:textId="77777777" w:rsidR="0001354E" w:rsidRDefault="00865D67">
      <w:pPr>
        <w:numPr>
          <w:ilvl w:val="0"/>
          <w:numId w:val="87"/>
        </w:numPr>
        <w:spacing w:after="33" w:line="227" w:lineRule="auto"/>
        <w:ind w:right="15" w:hanging="542"/>
      </w:pPr>
      <w:r>
        <w:rPr>
          <w:rFonts w:ascii="Century Gothic" w:eastAsia="Century Gothic" w:hAnsi="Century Gothic" w:cs="Century Gothic"/>
          <w:color w:val="7F7F7F"/>
          <w:sz w:val="26"/>
        </w:rPr>
        <w:t xml:space="preserve">Основанием для признания решения собрания оспоримым, в результате чего оно может быть признано судом недействительным, является нарушение требований закона, о которых говорится в п. 1 комментируемой </w:t>
      </w:r>
      <w:r>
        <w:rPr>
          <w:rFonts w:ascii="Century Gothic" w:eastAsia="Century Gothic" w:hAnsi="Century Gothic" w:cs="Century Gothic"/>
          <w:color w:val="7F7F7F"/>
          <w:sz w:val="26"/>
        </w:rPr>
        <w:t>статьи.</w:t>
      </w:r>
    </w:p>
    <w:p w14:paraId="4AFC57F4" w14:textId="77777777" w:rsidR="0001354E" w:rsidRDefault="00865D67">
      <w:pPr>
        <w:numPr>
          <w:ilvl w:val="0"/>
          <w:numId w:val="87"/>
        </w:numPr>
        <w:spacing w:after="34" w:line="228" w:lineRule="auto"/>
        <w:ind w:right="15" w:hanging="542"/>
      </w:pPr>
      <w:r>
        <w:rPr>
          <w:rFonts w:ascii="Century Gothic" w:eastAsia="Century Gothic" w:hAnsi="Century Gothic" w:cs="Century Gothic"/>
          <w:color w:val="7F7F7F"/>
          <w:sz w:val="26"/>
        </w:rPr>
        <w:t>Решение собрания, оспоримое в связи с нарушением порядка его принятия, не может быть оспорено, если оно подтверждено надлежащим повторным решением до признания его судом недействительным (в данном случае речь идет о своего рода санации (оздоровлени</w:t>
      </w:r>
      <w:r>
        <w:rPr>
          <w:rFonts w:ascii="Century Gothic" w:eastAsia="Century Gothic" w:hAnsi="Century Gothic" w:cs="Century Gothic"/>
          <w:color w:val="7F7F7F"/>
          <w:sz w:val="26"/>
        </w:rPr>
        <w:t>и) оспоримого решения собрания).</w:t>
      </w:r>
    </w:p>
    <w:p w14:paraId="4DC7093A" w14:textId="77777777" w:rsidR="0001354E" w:rsidRDefault="00865D67">
      <w:pPr>
        <w:numPr>
          <w:ilvl w:val="0"/>
          <w:numId w:val="87"/>
        </w:numPr>
        <w:spacing w:after="34" w:line="228" w:lineRule="auto"/>
        <w:ind w:right="15" w:hanging="542"/>
      </w:pPr>
      <w:r>
        <w:rPr>
          <w:rFonts w:ascii="Century Gothic" w:eastAsia="Century Gothic" w:hAnsi="Century Gothic" w:cs="Century Gothic"/>
          <w:color w:val="7F7F7F"/>
          <w:sz w:val="26"/>
        </w:rPr>
        <w:t>Субъектом, имеющим право оспаривать в суде решение собрания, является участник соответствующего гражданско-правового сообщества, не принимавший участия в собрании или голосовавший против принятия оспариваемого решения. Одна</w:t>
      </w:r>
      <w:r>
        <w:rPr>
          <w:rFonts w:ascii="Century Gothic" w:eastAsia="Century Gothic" w:hAnsi="Century Gothic" w:cs="Century Gothic"/>
          <w:color w:val="7F7F7F"/>
          <w:sz w:val="26"/>
        </w:rPr>
        <w:t>ко решение собрания не может быть признано недействительным, если голосование лица, права которого затрагиваются оспариваемым решением, не могло повлиять на его принятие, и решение не влечет существенных неблагоприятных последствий для этого лица.</w:t>
      </w:r>
    </w:p>
    <w:p w14:paraId="67B9CAE3" w14:textId="77777777" w:rsidR="0001354E" w:rsidRDefault="00865D67">
      <w:pPr>
        <w:numPr>
          <w:ilvl w:val="0"/>
          <w:numId w:val="87"/>
        </w:numPr>
        <w:spacing w:after="34" w:line="228" w:lineRule="auto"/>
        <w:ind w:right="15" w:hanging="542"/>
      </w:pPr>
      <w:r>
        <w:rPr>
          <w:rFonts w:ascii="Century Gothic" w:eastAsia="Century Gothic" w:hAnsi="Century Gothic" w:cs="Century Gothic"/>
          <w:color w:val="7F7F7F"/>
          <w:sz w:val="26"/>
        </w:rPr>
        <w:t>В п. 4 к</w:t>
      </w:r>
      <w:r>
        <w:rPr>
          <w:rFonts w:ascii="Century Gothic" w:eastAsia="Century Gothic" w:hAnsi="Century Gothic" w:cs="Century Gothic"/>
          <w:color w:val="7F7F7F"/>
          <w:sz w:val="26"/>
        </w:rPr>
        <w:t>омментируемой статьи установлено право суда оставить оспоримое решение в силе, если истец не мог повлиять на его принятие и решение не влечет для него существенных неблагоприятных последствий.</w:t>
      </w:r>
    </w:p>
    <w:p w14:paraId="5DA957FB" w14:textId="77777777" w:rsidR="0001354E" w:rsidRDefault="00865D67">
      <w:pPr>
        <w:numPr>
          <w:ilvl w:val="0"/>
          <w:numId w:val="87"/>
        </w:numPr>
        <w:spacing w:after="34" w:line="228" w:lineRule="auto"/>
        <w:ind w:right="15" w:hanging="542"/>
      </w:pPr>
      <w:r>
        <w:rPr>
          <w:rFonts w:ascii="Century Gothic" w:eastAsia="Century Gothic" w:hAnsi="Century Gothic" w:cs="Century Gothic"/>
          <w:color w:val="7F7F7F"/>
          <w:sz w:val="26"/>
        </w:rPr>
        <w:t>Для оспаривания решения общего собрания в п. 5 комментируемой с</w:t>
      </w:r>
      <w:r>
        <w:rPr>
          <w:rFonts w:ascii="Century Gothic" w:eastAsia="Century Gothic" w:hAnsi="Century Gothic" w:cs="Century Gothic"/>
          <w:color w:val="7F7F7F"/>
          <w:sz w:val="26"/>
        </w:rPr>
        <w:t>татьи установлен сокращенный срок исковой давности, равный шести месяцев. Начинает он течь со дня, когда лицо, права которого нарушены, узнало или должно было узнать о принятом решении, но не позднее двух лет с момента, когда сведения о принятом решении ст</w:t>
      </w:r>
      <w:r>
        <w:rPr>
          <w:rFonts w:ascii="Century Gothic" w:eastAsia="Century Gothic" w:hAnsi="Century Gothic" w:cs="Century Gothic"/>
          <w:color w:val="7F7F7F"/>
          <w:sz w:val="26"/>
        </w:rPr>
        <w:t>али известны в обороте или общедоступны.</w:t>
      </w:r>
    </w:p>
    <w:p w14:paraId="44A11924" w14:textId="77777777" w:rsidR="0001354E" w:rsidRDefault="00865D67">
      <w:pPr>
        <w:numPr>
          <w:ilvl w:val="0"/>
          <w:numId w:val="87"/>
        </w:numPr>
        <w:spacing w:after="34" w:line="228" w:lineRule="auto"/>
        <w:ind w:right="15" w:hanging="542"/>
      </w:pPr>
      <w:r>
        <w:rPr>
          <w:rFonts w:ascii="Century Gothic" w:eastAsia="Century Gothic" w:hAnsi="Century Gothic" w:cs="Century Gothic"/>
          <w:color w:val="7F7F7F"/>
          <w:sz w:val="26"/>
        </w:rPr>
        <w:t>В п. 6 комментируемой статьи говорится о необходимости лицу, оспаривающему решение собрания, уведомить участников соответствующего сообщества о намерении обратиться с таким иском в суд и предоставить им иную информа</w:t>
      </w:r>
      <w:r>
        <w:rPr>
          <w:rFonts w:ascii="Century Gothic" w:eastAsia="Century Gothic" w:hAnsi="Century Gothic" w:cs="Century Gothic"/>
          <w:color w:val="7F7F7F"/>
          <w:sz w:val="26"/>
        </w:rPr>
        <w:t>цию, имеющую отношение к делу. Уведомление должно быть сделано в письменной форме и заблаговременно.</w:t>
      </w:r>
    </w:p>
    <w:p w14:paraId="734E5590" w14:textId="77777777" w:rsidR="0001354E" w:rsidRDefault="00865D67">
      <w:pPr>
        <w:numPr>
          <w:ilvl w:val="0"/>
          <w:numId w:val="87"/>
        </w:numPr>
        <w:spacing w:after="34" w:line="228" w:lineRule="auto"/>
        <w:ind w:right="15" w:hanging="542"/>
      </w:pPr>
      <w:r>
        <w:rPr>
          <w:rFonts w:ascii="Century Gothic" w:eastAsia="Century Gothic" w:hAnsi="Century Gothic" w:cs="Century Gothic"/>
          <w:color w:val="7F7F7F"/>
          <w:sz w:val="26"/>
        </w:rPr>
        <w:t xml:space="preserve">При этом участники сообщества, не присоединившиеся в порядке, установленном процессуальным законодательством, к этому иску, в том числе и имеющие иные основания для оспаривания данного </w:t>
      </w:r>
      <w:r>
        <w:rPr>
          <w:rFonts w:ascii="Century Gothic" w:eastAsia="Century Gothic" w:hAnsi="Century Gothic" w:cs="Century Gothic"/>
          <w:color w:val="7F7F7F"/>
          <w:sz w:val="26"/>
        </w:rPr>
        <w:lastRenderedPageBreak/>
        <w:t>решения, в последующем не вправе обращаться в суд с аналогичными требов</w:t>
      </w:r>
      <w:r>
        <w:rPr>
          <w:rFonts w:ascii="Century Gothic" w:eastAsia="Century Gothic" w:hAnsi="Century Gothic" w:cs="Century Gothic"/>
          <w:color w:val="7F7F7F"/>
          <w:sz w:val="26"/>
        </w:rPr>
        <w:t>аниями, если только суд не признает причины такого обращения уважительными.</w:t>
      </w:r>
    </w:p>
    <w:p w14:paraId="1F356D33" w14:textId="77777777" w:rsidR="0001354E" w:rsidRDefault="00865D67">
      <w:pPr>
        <w:numPr>
          <w:ilvl w:val="0"/>
          <w:numId w:val="87"/>
        </w:numPr>
        <w:spacing w:after="34" w:line="228" w:lineRule="auto"/>
        <w:ind w:right="15" w:hanging="542"/>
      </w:pPr>
      <w:r>
        <w:rPr>
          <w:rFonts w:ascii="Century Gothic" w:eastAsia="Century Gothic" w:hAnsi="Century Gothic" w:cs="Century Gothic"/>
          <w:color w:val="7F7F7F"/>
          <w:sz w:val="26"/>
        </w:rPr>
        <w:t>Решение суда о признании оспоримого решения собрания недействительным влечет недействительность такого решения собрания с момента его принятия.</w:t>
      </w:r>
    </w:p>
    <w:p w14:paraId="5FAB08FB" w14:textId="77777777" w:rsidR="0001354E" w:rsidRDefault="00865D67">
      <w:pPr>
        <w:pStyle w:val="2"/>
        <w:ind w:left="123" w:right="151"/>
      </w:pPr>
      <w:r>
        <w:rPr>
          <w:noProof/>
        </w:rPr>
        <w:lastRenderedPageBreak/>
        <w:drawing>
          <wp:anchor distT="0" distB="0" distL="114300" distR="114300" simplePos="0" relativeHeight="251739136" behindDoc="1" locked="0" layoutInCell="1" allowOverlap="0" wp14:anchorId="1784D812" wp14:editId="5E61F05F">
            <wp:simplePos x="0" y="0"/>
            <wp:positionH relativeFrom="column">
              <wp:posOffset>1438656</wp:posOffset>
            </wp:positionH>
            <wp:positionV relativeFrom="paragraph">
              <wp:posOffset>-260782</wp:posOffset>
            </wp:positionV>
            <wp:extent cx="5434584" cy="545592"/>
            <wp:effectExtent l="0" t="0" r="0" b="0"/>
            <wp:wrapNone/>
            <wp:docPr id="299726" name="Picture 299726"/>
            <wp:cNvGraphicFramePr/>
            <a:graphic xmlns:a="http://schemas.openxmlformats.org/drawingml/2006/main">
              <a:graphicData uri="http://schemas.openxmlformats.org/drawingml/2006/picture">
                <pic:pic xmlns:pic="http://schemas.openxmlformats.org/drawingml/2006/picture">
                  <pic:nvPicPr>
                    <pic:cNvPr id="299726" name="Picture 299726"/>
                    <pic:cNvPicPr/>
                  </pic:nvPicPr>
                  <pic:blipFill>
                    <a:blip r:embed="rId932"/>
                    <a:stretch>
                      <a:fillRect/>
                    </a:stretch>
                  </pic:blipFill>
                  <pic:spPr>
                    <a:xfrm>
                      <a:off x="0" y="0"/>
                      <a:ext cx="5434584" cy="545592"/>
                    </a:xfrm>
                    <a:prstGeom prst="rect">
                      <a:avLst/>
                    </a:prstGeom>
                  </pic:spPr>
                </pic:pic>
              </a:graphicData>
            </a:graphic>
          </wp:anchor>
        </w:drawing>
      </w:r>
      <w:r>
        <w:t>11.  Решения собраний</w:t>
      </w:r>
    </w:p>
    <w:p w14:paraId="3F845BA7" w14:textId="77777777" w:rsidR="0001354E" w:rsidRDefault="00865D67">
      <w:pPr>
        <w:spacing w:after="0"/>
        <w:ind w:left="22" w:right="45" w:hanging="10"/>
        <w:jc w:val="center"/>
      </w:pPr>
      <w:r>
        <w:rPr>
          <w:rFonts w:ascii="Century Gothic" w:eastAsia="Century Gothic" w:hAnsi="Century Gothic" w:cs="Century Gothic"/>
          <w:i/>
          <w:color w:val="7F7F7F"/>
          <w:sz w:val="46"/>
          <w:u w:val="single" w:color="7F7F7F"/>
        </w:rPr>
        <w:lastRenderedPageBreak/>
        <w:t>Судебная прак</w:t>
      </w:r>
      <w:r>
        <w:rPr>
          <w:rFonts w:ascii="Century Gothic" w:eastAsia="Century Gothic" w:hAnsi="Century Gothic" w:cs="Century Gothic"/>
          <w:i/>
          <w:color w:val="7F7F7F"/>
          <w:sz w:val="46"/>
          <w:u w:val="single" w:color="7F7F7F"/>
        </w:rPr>
        <w:t>тика</w:t>
      </w:r>
    </w:p>
    <w:p w14:paraId="53BCE0AC" w14:textId="77777777" w:rsidR="0001354E" w:rsidRDefault="00865D67">
      <w:pPr>
        <w:pStyle w:val="3"/>
        <w:spacing w:after="339" w:line="259" w:lineRule="auto"/>
        <w:ind w:left="146" w:right="168"/>
      </w:pPr>
      <w:r>
        <w:rPr>
          <w:rFonts w:ascii="Century Gothic" w:eastAsia="Century Gothic" w:hAnsi="Century Gothic" w:cs="Century Gothic"/>
          <w:b/>
          <w:color w:val="7F7F7F"/>
          <w:sz w:val="30"/>
        </w:rPr>
        <w:t>ГК РФ Статья 181.4</w:t>
      </w:r>
    </w:p>
    <w:p w14:paraId="1003F982" w14:textId="77777777" w:rsidR="0001354E" w:rsidRDefault="00865D67">
      <w:pPr>
        <w:numPr>
          <w:ilvl w:val="0"/>
          <w:numId w:val="88"/>
        </w:numPr>
        <w:spacing w:after="18" w:line="249" w:lineRule="auto"/>
        <w:ind w:right="6" w:hanging="542"/>
      </w:pPr>
      <w:r>
        <w:rPr>
          <w:rFonts w:ascii="Century Gothic" w:eastAsia="Century Gothic" w:hAnsi="Century Gothic" w:cs="Century Gothic"/>
          <w:color w:val="7F7F7F"/>
          <w:sz w:val="32"/>
        </w:rPr>
        <w:t xml:space="preserve">Нарушение процедуры голосования </w:t>
      </w:r>
    </w:p>
    <w:p w14:paraId="0387AD99"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Суть спора:</w:t>
      </w:r>
    </w:p>
    <w:p w14:paraId="071B70FF" w14:textId="77777777" w:rsidR="0001354E" w:rsidRDefault="00865D67">
      <w:pPr>
        <w:spacing w:after="371" w:line="228" w:lineRule="auto"/>
        <w:ind w:left="18" w:right="3" w:hanging="10"/>
      </w:pPr>
      <w:r>
        <w:rPr>
          <w:rFonts w:ascii="Century Gothic" w:eastAsia="Century Gothic" w:hAnsi="Century Gothic" w:cs="Century Gothic"/>
          <w:color w:val="7F7F7F"/>
          <w:sz w:val="30"/>
        </w:rPr>
        <w:t>Акционер общества оспорил решение собрания акционеров о изменении устава. Акционер утверждал, что голосование проводилось с нарушением процедуры, установленной законом и уставом общества. Например, не было составлено протокол собрания, не был соблюден квор</w:t>
      </w:r>
      <w:r>
        <w:rPr>
          <w:rFonts w:ascii="Century Gothic" w:eastAsia="Century Gothic" w:hAnsi="Century Gothic" w:cs="Century Gothic"/>
          <w:color w:val="7F7F7F"/>
          <w:sz w:val="30"/>
        </w:rPr>
        <w:t>ум, не было предоставлено достаточно информации о решении и т.д.</w:t>
      </w:r>
    </w:p>
    <w:p w14:paraId="42CA92C5"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706D68E1" w14:textId="77777777" w:rsidR="0001354E" w:rsidRDefault="00865D67">
      <w:pPr>
        <w:spacing w:after="773" w:line="227" w:lineRule="auto"/>
        <w:ind w:left="19" w:right="365" w:hanging="10"/>
        <w:jc w:val="both"/>
      </w:pPr>
      <w:r>
        <w:rPr>
          <w:rFonts w:ascii="Century Gothic" w:eastAsia="Century Gothic" w:hAnsi="Century Gothic" w:cs="Century Gothic"/>
          <w:color w:val="7F7F7F"/>
          <w:sz w:val="30"/>
        </w:rPr>
        <w:t>Суд признал решение собрания недействительным из-за нарушения процедуры голосования. Суд указал, что соблюдение процедуры голосования является необходимым условием для прин</w:t>
      </w:r>
      <w:r>
        <w:rPr>
          <w:rFonts w:ascii="Century Gothic" w:eastAsia="Century Gothic" w:hAnsi="Century Gothic" w:cs="Century Gothic"/>
          <w:color w:val="7F7F7F"/>
          <w:sz w:val="30"/>
        </w:rPr>
        <w:t>ятия действительного решения.</w:t>
      </w:r>
    </w:p>
    <w:p w14:paraId="305D6D5C" w14:textId="77777777" w:rsidR="0001354E" w:rsidRDefault="00865D67">
      <w:pPr>
        <w:numPr>
          <w:ilvl w:val="0"/>
          <w:numId w:val="88"/>
        </w:numPr>
        <w:spacing w:after="43" w:line="227" w:lineRule="auto"/>
        <w:ind w:right="6" w:hanging="542"/>
      </w:pPr>
      <w:r>
        <w:rPr>
          <w:rFonts w:ascii="Century Gothic" w:eastAsia="Century Gothic" w:hAnsi="Century Gothic" w:cs="Century Gothic"/>
          <w:color w:val="7F7F7F"/>
          <w:sz w:val="32"/>
        </w:rPr>
        <w:t xml:space="preserve">Нарушение прав акционеров </w:t>
      </w:r>
    </w:p>
    <w:p w14:paraId="0B393260"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Суть спора:</w:t>
      </w:r>
    </w:p>
    <w:p w14:paraId="2C4E3916" w14:textId="77777777" w:rsidR="0001354E" w:rsidRDefault="00865D67">
      <w:pPr>
        <w:spacing w:after="372" w:line="227" w:lineRule="auto"/>
        <w:ind w:left="51" w:right="14" w:hanging="10"/>
        <w:jc w:val="right"/>
      </w:pPr>
      <w:r>
        <w:rPr>
          <w:rFonts w:ascii="Century Gothic" w:eastAsia="Century Gothic" w:hAnsi="Century Gothic" w:cs="Century Gothic"/>
          <w:color w:val="7F7F7F"/>
          <w:sz w:val="30"/>
        </w:rPr>
        <w:t>Акционер общества оспорил решение собрания акционеров о продаже активов общества по заниженной цене. Акционер утверждал, что данное решение нарушает его права как акционера, поскольку при</w:t>
      </w:r>
      <w:r>
        <w:rPr>
          <w:rFonts w:ascii="Century Gothic" w:eastAsia="Century Gothic" w:hAnsi="Century Gothic" w:cs="Century Gothic"/>
          <w:color w:val="7F7F7F"/>
          <w:sz w:val="30"/>
        </w:rPr>
        <w:t>водит к уменьшению стоимости его акций.</w:t>
      </w:r>
    </w:p>
    <w:p w14:paraId="4FF0BAE9"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lastRenderedPageBreak/>
        <w:t>Судебные решения:</w:t>
      </w:r>
    </w:p>
    <w:p w14:paraId="613F6624" w14:textId="77777777" w:rsidR="0001354E" w:rsidRDefault="00865D67">
      <w:pPr>
        <w:spacing w:after="37" w:line="227" w:lineRule="auto"/>
        <w:ind w:left="884" w:right="15" w:firstLine="216"/>
        <w:jc w:val="both"/>
      </w:pPr>
      <w:r>
        <w:rPr>
          <w:rFonts w:ascii="Century Gothic" w:eastAsia="Century Gothic" w:hAnsi="Century Gothic" w:cs="Century Gothic"/>
          <w:color w:val="7F7F7F"/>
          <w:sz w:val="30"/>
        </w:rPr>
        <w:t>Суд признал решение собрания недействительным, поскольку оно нарушало права акционера. Суд указал, что решение собрания должно быть принято в интересах всех акционеров, а не только в интересах узкой</w:t>
      </w:r>
      <w:r>
        <w:rPr>
          <w:rFonts w:ascii="Century Gothic" w:eastAsia="Century Gothic" w:hAnsi="Century Gothic" w:cs="Century Gothic"/>
          <w:color w:val="7F7F7F"/>
          <w:sz w:val="30"/>
        </w:rPr>
        <w:t xml:space="preserve"> группы лиц. </w:t>
      </w:r>
    </w:p>
    <w:p w14:paraId="583E69B0" w14:textId="77777777" w:rsidR="0001354E" w:rsidRDefault="00865D67">
      <w:pPr>
        <w:pStyle w:val="3"/>
        <w:spacing w:after="37" w:line="259" w:lineRule="auto"/>
        <w:ind w:left="713"/>
        <w:jc w:val="left"/>
      </w:pPr>
      <w:r>
        <w:rPr>
          <w:noProof/>
        </w:rPr>
        <w:lastRenderedPageBreak/>
        <w:drawing>
          <wp:anchor distT="0" distB="0" distL="114300" distR="114300" simplePos="0" relativeHeight="251740160" behindDoc="1" locked="0" layoutInCell="1" allowOverlap="0" wp14:anchorId="6E4F5170" wp14:editId="73F42939">
            <wp:simplePos x="0" y="0"/>
            <wp:positionH relativeFrom="column">
              <wp:posOffset>170688</wp:posOffset>
            </wp:positionH>
            <wp:positionV relativeFrom="paragraph">
              <wp:posOffset>-240573</wp:posOffset>
            </wp:positionV>
            <wp:extent cx="8660130" cy="1012698"/>
            <wp:effectExtent l="0" t="0" r="0" b="0"/>
            <wp:wrapNone/>
            <wp:docPr id="4027" name="Picture 4027"/>
            <wp:cNvGraphicFramePr/>
            <a:graphic xmlns:a="http://schemas.openxmlformats.org/drawingml/2006/main">
              <a:graphicData uri="http://schemas.openxmlformats.org/drawingml/2006/picture">
                <pic:pic xmlns:pic="http://schemas.openxmlformats.org/drawingml/2006/picture">
                  <pic:nvPicPr>
                    <pic:cNvPr id="4027" name="Picture 4027"/>
                    <pic:cNvPicPr/>
                  </pic:nvPicPr>
                  <pic:blipFill>
                    <a:blip r:embed="rId933"/>
                    <a:stretch>
                      <a:fillRect/>
                    </a:stretch>
                  </pic:blipFill>
                  <pic:spPr>
                    <a:xfrm>
                      <a:off x="0" y="0"/>
                      <a:ext cx="8660130" cy="1012698"/>
                    </a:xfrm>
                    <a:prstGeom prst="rect">
                      <a:avLst/>
                    </a:prstGeom>
                  </pic:spPr>
                </pic:pic>
              </a:graphicData>
            </a:graphic>
          </wp:anchor>
        </w:drawing>
      </w:r>
      <w:r>
        <w:rPr>
          <w:sz w:val="72"/>
        </w:rPr>
        <w:t>12.  Представительство. Доверенность</w:t>
      </w:r>
    </w:p>
    <w:p w14:paraId="6D697361" w14:textId="77777777" w:rsidR="0001354E" w:rsidRDefault="00865D67">
      <w:pPr>
        <w:numPr>
          <w:ilvl w:val="0"/>
          <w:numId w:val="89"/>
        </w:numPr>
        <w:spacing w:after="530" w:line="248" w:lineRule="auto"/>
        <w:ind w:left="711" w:right="4" w:hanging="542"/>
      </w:pPr>
      <w:r>
        <w:rPr>
          <w:rFonts w:ascii="Century Gothic" w:eastAsia="Century Gothic" w:hAnsi="Century Gothic" w:cs="Century Gothic"/>
          <w:color w:val="7F7F7F"/>
          <w:sz w:val="44"/>
        </w:rPr>
        <w:lastRenderedPageBreak/>
        <w:t>Объект: сферы представительства, доверенности.</w:t>
      </w:r>
    </w:p>
    <w:p w14:paraId="017C4668" w14:textId="77777777" w:rsidR="0001354E" w:rsidRDefault="00865D67">
      <w:pPr>
        <w:numPr>
          <w:ilvl w:val="0"/>
          <w:numId w:val="89"/>
        </w:numPr>
        <w:spacing w:after="22" w:line="248" w:lineRule="auto"/>
        <w:ind w:left="711" w:right="4" w:hanging="542"/>
      </w:pPr>
      <w:r>
        <w:rPr>
          <w:rFonts w:ascii="Century Gothic" w:eastAsia="Century Gothic" w:hAnsi="Century Gothic" w:cs="Century Gothic"/>
          <w:color w:val="7F7F7F"/>
          <w:sz w:val="44"/>
        </w:rPr>
        <w:t xml:space="preserve">Объективная сторона: </w:t>
      </w:r>
    </w:p>
    <w:p w14:paraId="17A5A221" w14:textId="77777777" w:rsidR="0001354E" w:rsidRDefault="00865D67">
      <w:pPr>
        <w:spacing w:after="538" w:line="248" w:lineRule="auto"/>
        <w:ind w:left="179" w:right="176" w:hanging="10"/>
      </w:pPr>
      <w:r>
        <w:rPr>
          <w:rFonts w:ascii="Century Gothic" w:eastAsia="Century Gothic" w:hAnsi="Century Gothic" w:cs="Century Gothic"/>
          <w:color w:val="7F7F7F"/>
          <w:sz w:val="44"/>
        </w:rPr>
        <w:t>Сделка, совершенная одним лицом (представителем) от имени другого лица (представляемого) в силу полномочия, основанного на доверенности, указании закона либо акте уполномоченного на то государственного органа или органа местного самоуправления, непосредств</w:t>
      </w:r>
      <w:r>
        <w:rPr>
          <w:rFonts w:ascii="Century Gothic" w:eastAsia="Century Gothic" w:hAnsi="Century Gothic" w:cs="Century Gothic"/>
          <w:color w:val="7F7F7F"/>
          <w:sz w:val="44"/>
        </w:rPr>
        <w:t>енно создает, изменяет и прекращает гражданские права и обязанности представляемого.</w:t>
      </w:r>
    </w:p>
    <w:p w14:paraId="4849951F" w14:textId="77777777" w:rsidR="0001354E" w:rsidRDefault="00865D67">
      <w:pPr>
        <w:numPr>
          <w:ilvl w:val="0"/>
          <w:numId w:val="89"/>
        </w:numPr>
        <w:spacing w:after="538" w:line="248" w:lineRule="auto"/>
        <w:ind w:left="711" w:right="4" w:hanging="542"/>
      </w:pPr>
      <w:r>
        <w:rPr>
          <w:rFonts w:ascii="Century Gothic" w:eastAsia="Century Gothic" w:hAnsi="Century Gothic" w:cs="Century Gothic"/>
          <w:color w:val="7F7F7F"/>
          <w:sz w:val="44"/>
        </w:rPr>
        <w:t>Субъект: физические лица, юридические лица, публичноправовые образования.</w:t>
      </w:r>
    </w:p>
    <w:p w14:paraId="49EA9007" w14:textId="77777777" w:rsidR="0001354E" w:rsidRDefault="00865D67">
      <w:pPr>
        <w:numPr>
          <w:ilvl w:val="0"/>
          <w:numId w:val="89"/>
        </w:numPr>
        <w:spacing w:after="530" w:line="248" w:lineRule="auto"/>
        <w:ind w:left="711" w:right="4" w:hanging="542"/>
      </w:pPr>
      <w:r>
        <w:rPr>
          <w:rFonts w:ascii="Century Gothic" w:eastAsia="Century Gothic" w:hAnsi="Century Gothic" w:cs="Century Gothic"/>
          <w:color w:val="7F7F7F"/>
          <w:sz w:val="44"/>
        </w:rPr>
        <w:t>Субъективная сторона: умысел и неосторожность.</w:t>
      </w:r>
    </w:p>
    <w:p w14:paraId="46A442E5" w14:textId="77777777" w:rsidR="0001354E" w:rsidRDefault="00865D67">
      <w:pPr>
        <w:numPr>
          <w:ilvl w:val="0"/>
          <w:numId w:val="89"/>
        </w:numPr>
        <w:spacing w:after="22" w:line="248" w:lineRule="auto"/>
        <w:ind w:left="711" w:right="4" w:hanging="542"/>
      </w:pPr>
      <w:r>
        <w:rPr>
          <w:rFonts w:ascii="Century Gothic" w:eastAsia="Century Gothic" w:hAnsi="Century Gothic" w:cs="Century Gothic"/>
          <w:color w:val="7F7F7F"/>
          <w:sz w:val="44"/>
        </w:rPr>
        <w:lastRenderedPageBreak/>
        <w:t>Предмет: договор</w:t>
      </w:r>
    </w:p>
    <w:p w14:paraId="26A729AE" w14:textId="77777777" w:rsidR="0001354E" w:rsidRDefault="00865D67">
      <w:pPr>
        <w:pStyle w:val="3"/>
        <w:spacing w:after="0" w:line="259" w:lineRule="auto"/>
        <w:ind w:left="713"/>
        <w:jc w:val="left"/>
      </w:pPr>
      <w:r>
        <w:rPr>
          <w:noProof/>
        </w:rPr>
        <w:lastRenderedPageBreak/>
        <w:drawing>
          <wp:anchor distT="0" distB="0" distL="114300" distR="114300" simplePos="0" relativeHeight="251741184" behindDoc="1" locked="0" layoutInCell="1" allowOverlap="0" wp14:anchorId="78DE7381" wp14:editId="09020930">
            <wp:simplePos x="0" y="0"/>
            <wp:positionH relativeFrom="column">
              <wp:posOffset>167640</wp:posOffset>
            </wp:positionH>
            <wp:positionV relativeFrom="paragraph">
              <wp:posOffset>-241842</wp:posOffset>
            </wp:positionV>
            <wp:extent cx="8660130" cy="1012698"/>
            <wp:effectExtent l="0" t="0" r="0" b="0"/>
            <wp:wrapNone/>
            <wp:docPr id="4065" name="Picture 4065"/>
            <wp:cNvGraphicFramePr/>
            <a:graphic xmlns:a="http://schemas.openxmlformats.org/drawingml/2006/main">
              <a:graphicData uri="http://schemas.openxmlformats.org/drawingml/2006/picture">
                <pic:pic xmlns:pic="http://schemas.openxmlformats.org/drawingml/2006/picture">
                  <pic:nvPicPr>
                    <pic:cNvPr id="4065" name="Picture 4065"/>
                    <pic:cNvPicPr/>
                  </pic:nvPicPr>
                  <pic:blipFill>
                    <a:blip r:embed="rId934"/>
                    <a:stretch>
                      <a:fillRect/>
                    </a:stretch>
                  </pic:blipFill>
                  <pic:spPr>
                    <a:xfrm>
                      <a:off x="0" y="0"/>
                      <a:ext cx="8660130" cy="1012698"/>
                    </a:xfrm>
                    <a:prstGeom prst="rect">
                      <a:avLst/>
                    </a:prstGeom>
                  </pic:spPr>
                </pic:pic>
              </a:graphicData>
            </a:graphic>
          </wp:anchor>
        </w:drawing>
      </w:r>
      <w:r>
        <w:rPr>
          <w:sz w:val="72"/>
        </w:rPr>
        <w:t>12.  Представительство. Доверенность</w:t>
      </w:r>
    </w:p>
    <w:p w14:paraId="75F6AD8F" w14:textId="77777777" w:rsidR="0001354E" w:rsidRDefault="00865D67">
      <w:pPr>
        <w:numPr>
          <w:ilvl w:val="0"/>
          <w:numId w:val="90"/>
        </w:numPr>
        <w:spacing w:after="45" w:line="227" w:lineRule="auto"/>
        <w:ind w:left="711" w:right="11" w:hanging="542"/>
      </w:pPr>
      <w:r>
        <w:rPr>
          <w:rFonts w:ascii="Century Gothic" w:eastAsia="Century Gothic" w:hAnsi="Century Gothic" w:cs="Century Gothic"/>
          <w:color w:val="7F7F7F"/>
          <w:sz w:val="34"/>
        </w:rPr>
        <w:lastRenderedPageBreak/>
        <w:t>Объект:</w:t>
      </w:r>
    </w:p>
    <w:p w14:paraId="136D2D61" w14:textId="77777777" w:rsidR="0001354E" w:rsidRDefault="00865D67">
      <w:pPr>
        <w:spacing w:after="446" w:line="227" w:lineRule="auto"/>
        <w:ind w:left="179" w:right="11" w:hanging="10"/>
      </w:pPr>
      <w:r>
        <w:rPr>
          <w:rFonts w:ascii="Century Gothic" w:eastAsia="Century Gothic" w:hAnsi="Century Gothic" w:cs="Century Gothic"/>
          <w:color w:val="7F7F7F"/>
          <w:sz w:val="34"/>
        </w:rPr>
        <w:t>Объектом являются правоотношения в сфере представительства, доверенности.</w:t>
      </w:r>
    </w:p>
    <w:p w14:paraId="5E72A167" w14:textId="77777777" w:rsidR="0001354E" w:rsidRDefault="00865D67">
      <w:pPr>
        <w:numPr>
          <w:ilvl w:val="0"/>
          <w:numId w:val="90"/>
        </w:numPr>
        <w:spacing w:after="45" w:line="227" w:lineRule="auto"/>
        <w:ind w:left="711" w:right="11" w:hanging="542"/>
      </w:pPr>
      <w:r>
        <w:rPr>
          <w:rFonts w:ascii="Century Gothic" w:eastAsia="Century Gothic" w:hAnsi="Century Gothic" w:cs="Century Gothic"/>
          <w:color w:val="7F7F7F"/>
          <w:sz w:val="34"/>
        </w:rPr>
        <w:t xml:space="preserve">Объективная сторона: </w:t>
      </w:r>
    </w:p>
    <w:p w14:paraId="6EA6CAFA" w14:textId="77777777" w:rsidR="0001354E" w:rsidRDefault="00865D67">
      <w:pPr>
        <w:spacing w:after="19" w:line="227" w:lineRule="auto"/>
        <w:ind w:left="179" w:right="125" w:hanging="10"/>
      </w:pPr>
      <w:r>
        <w:rPr>
          <w:rFonts w:ascii="Century Gothic" w:eastAsia="Century Gothic" w:hAnsi="Century Gothic" w:cs="Century Gothic"/>
          <w:color w:val="7F7F7F"/>
          <w:sz w:val="34"/>
        </w:rPr>
        <w:t>Сделка, совершенная одним лицом (представителем) от имени другого лица (представляемого) в силу полномочия, основанного на доверенности, указании закона либо акте уполномоченного на то государственного органа или органа местного самоуправления, непосредств</w:t>
      </w:r>
      <w:r>
        <w:rPr>
          <w:rFonts w:ascii="Century Gothic" w:eastAsia="Century Gothic" w:hAnsi="Century Gothic" w:cs="Century Gothic"/>
          <w:color w:val="7F7F7F"/>
          <w:sz w:val="34"/>
        </w:rPr>
        <w:t>енно создает, изменяет и прекращает гражданские права и обязанности представляемого.</w:t>
      </w:r>
    </w:p>
    <w:p w14:paraId="0FC5BB81" w14:textId="77777777" w:rsidR="0001354E" w:rsidRDefault="00865D67">
      <w:pPr>
        <w:spacing w:after="28" w:line="221" w:lineRule="auto"/>
        <w:ind w:left="179" w:right="818" w:hanging="10"/>
        <w:jc w:val="both"/>
      </w:pPr>
      <w:r>
        <w:rPr>
          <w:rFonts w:ascii="Century Gothic" w:eastAsia="Century Gothic" w:hAnsi="Century Gothic" w:cs="Century Gothic"/>
          <w:color w:val="7F7F7F"/>
          <w:sz w:val="34"/>
        </w:rPr>
        <w:t>Представитель не может совершать сделки от имени представляемого в отношении себя лично, а также в отношении другого лица, представителем которого он одновременно является</w:t>
      </w:r>
      <w:r>
        <w:rPr>
          <w:rFonts w:ascii="Century Gothic" w:eastAsia="Century Gothic" w:hAnsi="Century Gothic" w:cs="Century Gothic"/>
          <w:color w:val="7F7F7F"/>
          <w:sz w:val="34"/>
        </w:rPr>
        <w:t>, за исключением случаев, предусмотренных законом.</w:t>
      </w:r>
    </w:p>
    <w:p w14:paraId="2FB6FFE2" w14:textId="77777777" w:rsidR="0001354E" w:rsidRDefault="00865D67">
      <w:pPr>
        <w:spacing w:after="55" w:line="221" w:lineRule="auto"/>
        <w:ind w:left="169" w:right="410" w:firstLine="96"/>
        <w:jc w:val="both"/>
      </w:pPr>
      <w:r>
        <w:rPr>
          <w:rFonts w:ascii="Century Gothic" w:eastAsia="Century Gothic" w:hAnsi="Century Gothic" w:cs="Century Gothic"/>
          <w:color w:val="7F7F7F"/>
          <w:sz w:val="34"/>
        </w:rPr>
        <w:t>Не допускается совершение через представителя сделки, которая по своему характеру может быть совершена только лично, а равно других сделок, указанных в законе.</w:t>
      </w:r>
    </w:p>
    <w:p w14:paraId="1A834789" w14:textId="77777777" w:rsidR="0001354E" w:rsidRDefault="00865D67">
      <w:pPr>
        <w:spacing w:after="19" w:line="227" w:lineRule="auto"/>
        <w:ind w:left="179" w:right="11" w:hanging="10"/>
      </w:pPr>
      <w:r>
        <w:rPr>
          <w:rFonts w:ascii="Century Gothic" w:eastAsia="Century Gothic" w:hAnsi="Century Gothic" w:cs="Century Gothic"/>
          <w:color w:val="7F7F7F"/>
          <w:sz w:val="34"/>
        </w:rPr>
        <w:t>Доверенностью признается письменное уполномоч</w:t>
      </w:r>
      <w:r>
        <w:rPr>
          <w:rFonts w:ascii="Century Gothic" w:eastAsia="Century Gothic" w:hAnsi="Century Gothic" w:cs="Century Gothic"/>
          <w:color w:val="7F7F7F"/>
          <w:sz w:val="34"/>
        </w:rPr>
        <w:t>ие, выдаваемое одним лицом другому лицу или другим лицам для представительства перед третьими лицами.</w:t>
      </w:r>
    </w:p>
    <w:p w14:paraId="395C22B8" w14:textId="77777777" w:rsidR="0001354E" w:rsidRDefault="00865D67">
      <w:pPr>
        <w:spacing w:after="19" w:line="227" w:lineRule="auto"/>
        <w:ind w:left="179" w:right="11" w:hanging="10"/>
      </w:pPr>
      <w:r>
        <w:rPr>
          <w:rFonts w:ascii="Century Gothic" w:eastAsia="Century Gothic" w:hAnsi="Century Gothic" w:cs="Century Gothic"/>
          <w:color w:val="7F7F7F"/>
          <w:sz w:val="34"/>
        </w:rPr>
        <w:t xml:space="preserve">Доверенности от имени малолетних </w:t>
      </w:r>
      <w:hyperlink r:id="rId935" w:anchor="dst100161">
        <w:r>
          <w:rPr>
            <w:rFonts w:ascii="Century Gothic" w:eastAsia="Century Gothic" w:hAnsi="Century Gothic" w:cs="Century Gothic"/>
            <w:color w:val="6B9F25"/>
            <w:sz w:val="34"/>
            <w:u w:val="single" w:color="6B9F25"/>
          </w:rPr>
          <w:t>(статья 28)</w:t>
        </w:r>
      </w:hyperlink>
      <w:r>
        <w:rPr>
          <w:rFonts w:ascii="Century Gothic" w:eastAsia="Century Gothic" w:hAnsi="Century Gothic" w:cs="Century Gothic"/>
          <w:color w:val="6B9F25"/>
          <w:sz w:val="34"/>
          <w:u w:val="single" w:color="6B9F25"/>
        </w:rPr>
        <w:t xml:space="preserve"> </w:t>
      </w:r>
      <w:r>
        <w:rPr>
          <w:rFonts w:ascii="Century Gothic" w:eastAsia="Century Gothic" w:hAnsi="Century Gothic" w:cs="Century Gothic"/>
          <w:color w:val="7F7F7F"/>
          <w:sz w:val="34"/>
        </w:rPr>
        <w:t xml:space="preserve">и от имени недееспособных граждан </w:t>
      </w:r>
      <w:hyperlink r:id="rId936" w:anchor="dst100169">
        <w:r>
          <w:rPr>
            <w:rFonts w:ascii="Century Gothic" w:eastAsia="Century Gothic" w:hAnsi="Century Gothic" w:cs="Century Gothic"/>
            <w:color w:val="6B9F25"/>
            <w:sz w:val="34"/>
            <w:u w:val="single" w:color="6B9F25"/>
          </w:rPr>
          <w:t>(статья 29)</w:t>
        </w:r>
      </w:hyperlink>
      <w:r>
        <w:rPr>
          <w:rFonts w:ascii="Century Gothic" w:eastAsia="Century Gothic" w:hAnsi="Century Gothic" w:cs="Century Gothic"/>
          <w:color w:val="6B9F25"/>
          <w:sz w:val="34"/>
          <w:u w:val="single" w:color="6B9F25"/>
        </w:rPr>
        <w:t xml:space="preserve"> </w:t>
      </w:r>
      <w:r>
        <w:rPr>
          <w:rFonts w:ascii="Century Gothic" w:eastAsia="Century Gothic" w:hAnsi="Century Gothic" w:cs="Century Gothic"/>
          <w:color w:val="7F7F7F"/>
          <w:sz w:val="34"/>
        </w:rPr>
        <w:t>выдают их законные представители.</w:t>
      </w:r>
    </w:p>
    <w:p w14:paraId="1EACBF6B" w14:textId="77777777" w:rsidR="0001354E" w:rsidRDefault="00865D67">
      <w:pPr>
        <w:pStyle w:val="3"/>
        <w:spacing w:after="0" w:line="259" w:lineRule="auto"/>
        <w:ind w:left="713"/>
        <w:jc w:val="left"/>
      </w:pPr>
      <w:r>
        <w:rPr>
          <w:noProof/>
        </w:rPr>
        <w:lastRenderedPageBreak/>
        <w:drawing>
          <wp:anchor distT="0" distB="0" distL="114300" distR="114300" simplePos="0" relativeHeight="251742208" behindDoc="1" locked="0" layoutInCell="1" allowOverlap="0" wp14:anchorId="2E272A84" wp14:editId="2F96C6A5">
            <wp:simplePos x="0" y="0"/>
            <wp:positionH relativeFrom="column">
              <wp:posOffset>167640</wp:posOffset>
            </wp:positionH>
            <wp:positionV relativeFrom="paragraph">
              <wp:posOffset>-241842</wp:posOffset>
            </wp:positionV>
            <wp:extent cx="8660130" cy="1012698"/>
            <wp:effectExtent l="0" t="0" r="0" b="0"/>
            <wp:wrapNone/>
            <wp:docPr id="4128" name="Picture 4128"/>
            <wp:cNvGraphicFramePr/>
            <a:graphic xmlns:a="http://schemas.openxmlformats.org/drawingml/2006/main">
              <a:graphicData uri="http://schemas.openxmlformats.org/drawingml/2006/picture">
                <pic:pic xmlns:pic="http://schemas.openxmlformats.org/drawingml/2006/picture">
                  <pic:nvPicPr>
                    <pic:cNvPr id="4128" name="Picture 4128"/>
                    <pic:cNvPicPr/>
                  </pic:nvPicPr>
                  <pic:blipFill>
                    <a:blip r:embed="rId934"/>
                    <a:stretch>
                      <a:fillRect/>
                    </a:stretch>
                  </pic:blipFill>
                  <pic:spPr>
                    <a:xfrm>
                      <a:off x="0" y="0"/>
                      <a:ext cx="8660130" cy="1012698"/>
                    </a:xfrm>
                    <a:prstGeom prst="rect">
                      <a:avLst/>
                    </a:prstGeom>
                  </pic:spPr>
                </pic:pic>
              </a:graphicData>
            </a:graphic>
          </wp:anchor>
        </w:drawing>
      </w:r>
      <w:r>
        <w:rPr>
          <w:sz w:val="72"/>
        </w:rPr>
        <w:t>12.  Представительство</w:t>
      </w:r>
      <w:r>
        <w:rPr>
          <w:sz w:val="72"/>
        </w:rPr>
        <w:t>. Доверенность</w:t>
      </w:r>
    </w:p>
    <w:p w14:paraId="643825CA" w14:textId="77777777" w:rsidR="0001354E" w:rsidRDefault="00865D67">
      <w:pPr>
        <w:spacing w:after="19" w:line="227" w:lineRule="auto"/>
        <w:ind w:left="711" w:right="11" w:hanging="542"/>
      </w:pPr>
      <w:r>
        <w:rPr>
          <w:rFonts w:ascii="Arial" w:eastAsia="Arial" w:hAnsi="Arial" w:cs="Arial"/>
          <w:color w:val="7F7F7F"/>
          <w:sz w:val="34"/>
        </w:rPr>
        <w:lastRenderedPageBreak/>
        <w:t>•</w:t>
      </w:r>
      <w:r>
        <w:rPr>
          <w:rFonts w:ascii="Arial" w:eastAsia="Arial" w:hAnsi="Arial" w:cs="Arial"/>
          <w:color w:val="7F7F7F"/>
          <w:sz w:val="34"/>
        </w:rPr>
        <w:tab/>
      </w:r>
      <w:r>
        <w:rPr>
          <w:rFonts w:ascii="Century Gothic" w:eastAsia="Century Gothic" w:hAnsi="Century Gothic" w:cs="Century Gothic"/>
          <w:color w:val="7F7F7F"/>
          <w:sz w:val="34"/>
        </w:rPr>
        <w:t xml:space="preserve">Субъект - это лицо, участвующее в правоотношении. В представительстве есть два субъекта: </w:t>
      </w:r>
    </w:p>
    <w:p w14:paraId="590E9FE1" w14:textId="77777777" w:rsidR="0001354E" w:rsidRDefault="00865D67">
      <w:pPr>
        <w:numPr>
          <w:ilvl w:val="0"/>
          <w:numId w:val="91"/>
        </w:numPr>
        <w:spacing w:after="45" w:line="227" w:lineRule="auto"/>
        <w:ind w:right="11" w:hanging="816"/>
      </w:pPr>
      <w:r>
        <w:rPr>
          <w:rFonts w:ascii="Century Gothic" w:eastAsia="Century Gothic" w:hAnsi="Century Gothic" w:cs="Century Gothic"/>
          <w:color w:val="7F7F7F"/>
          <w:sz w:val="34"/>
        </w:rPr>
        <w:t xml:space="preserve">Представляемый - лицо, которое передает полномочия представителю. </w:t>
      </w:r>
    </w:p>
    <w:p w14:paraId="2118715A" w14:textId="77777777" w:rsidR="0001354E" w:rsidRDefault="00865D67">
      <w:pPr>
        <w:numPr>
          <w:ilvl w:val="0"/>
          <w:numId w:val="91"/>
        </w:numPr>
        <w:spacing w:after="1262" w:line="227" w:lineRule="auto"/>
        <w:ind w:right="11" w:hanging="816"/>
      </w:pPr>
      <w:r>
        <w:rPr>
          <w:rFonts w:ascii="Century Gothic" w:eastAsia="Century Gothic" w:hAnsi="Century Gothic" w:cs="Century Gothic"/>
          <w:color w:val="7F7F7F"/>
          <w:sz w:val="34"/>
        </w:rPr>
        <w:t>Представитель - лицо, которое действует от имени и за счет представляемого.</w:t>
      </w:r>
    </w:p>
    <w:p w14:paraId="41C151C7" w14:textId="77777777" w:rsidR="0001354E" w:rsidRDefault="00865D67">
      <w:pPr>
        <w:tabs>
          <w:tab w:val="center" w:pos="2706"/>
        </w:tabs>
        <w:spacing w:after="439" w:line="227" w:lineRule="auto"/>
      </w:pPr>
      <w:r>
        <w:rPr>
          <w:rFonts w:ascii="Arial" w:eastAsia="Arial" w:hAnsi="Arial" w:cs="Arial"/>
          <w:color w:val="7F7F7F"/>
          <w:sz w:val="34"/>
        </w:rPr>
        <w:t>•</w:t>
      </w:r>
      <w:r>
        <w:rPr>
          <w:rFonts w:ascii="Arial" w:eastAsia="Arial" w:hAnsi="Arial" w:cs="Arial"/>
          <w:color w:val="7F7F7F"/>
          <w:sz w:val="34"/>
        </w:rPr>
        <w:tab/>
      </w:r>
      <w:r>
        <w:rPr>
          <w:rFonts w:ascii="Century Gothic" w:eastAsia="Century Gothic" w:hAnsi="Century Gothic" w:cs="Century Gothic"/>
          <w:color w:val="7F7F7F"/>
          <w:sz w:val="34"/>
        </w:rPr>
        <w:t>Субъ</w:t>
      </w:r>
      <w:r>
        <w:rPr>
          <w:rFonts w:ascii="Century Gothic" w:eastAsia="Century Gothic" w:hAnsi="Century Gothic" w:cs="Century Gothic"/>
          <w:color w:val="7F7F7F"/>
          <w:sz w:val="34"/>
        </w:rPr>
        <w:t>ективная сторона:</w:t>
      </w:r>
    </w:p>
    <w:p w14:paraId="306B0F18" w14:textId="77777777" w:rsidR="0001354E" w:rsidRDefault="00865D67">
      <w:pPr>
        <w:spacing w:after="19" w:line="227" w:lineRule="auto"/>
        <w:ind w:left="179" w:right="11" w:hanging="10"/>
      </w:pPr>
      <w:r>
        <w:rPr>
          <w:rFonts w:ascii="Century Gothic" w:eastAsia="Century Gothic" w:hAnsi="Century Gothic" w:cs="Century Gothic"/>
          <w:color w:val="7F7F7F"/>
          <w:sz w:val="34"/>
        </w:rPr>
        <w:t xml:space="preserve">Субъективная сторона доверенности - </w:t>
      </w:r>
      <w:r>
        <w:rPr>
          <w:rFonts w:ascii="Century Gothic" w:eastAsia="Century Gothic" w:hAnsi="Century Gothic" w:cs="Century Gothic"/>
          <w:color w:val="7F7F7F"/>
          <w:sz w:val="34"/>
        </w:rPr>
        <w:t>это внутреннее состояние участников правоотношений, связанных с выдачей и использованием доверенности.</w:t>
      </w:r>
    </w:p>
    <w:p w14:paraId="162ED05B" w14:textId="77777777" w:rsidR="0001354E" w:rsidRDefault="00865D67">
      <w:pPr>
        <w:spacing w:after="424" w:line="227" w:lineRule="auto"/>
        <w:ind w:left="179" w:right="11" w:hanging="10"/>
      </w:pPr>
      <w:r>
        <w:rPr>
          <w:rFonts w:ascii="Century Gothic" w:eastAsia="Century Gothic" w:hAnsi="Century Gothic" w:cs="Century Gothic"/>
          <w:color w:val="7F7F7F"/>
          <w:sz w:val="34"/>
        </w:rPr>
        <w:t>Субъективная сторона представительства — это важный аспект, который определяет волеизъявление и намерения участников этого правоотношения.</w:t>
      </w:r>
    </w:p>
    <w:p w14:paraId="1CFBF539" w14:textId="77777777" w:rsidR="0001354E" w:rsidRDefault="00865D67">
      <w:pPr>
        <w:spacing w:after="45" w:line="227" w:lineRule="auto"/>
        <w:ind w:left="16" w:right="322" w:hanging="10"/>
        <w:jc w:val="right"/>
      </w:pPr>
      <w:r>
        <w:rPr>
          <w:rFonts w:ascii="Century Gothic" w:eastAsia="Century Gothic" w:hAnsi="Century Gothic" w:cs="Century Gothic"/>
          <w:color w:val="7F7F7F"/>
          <w:sz w:val="34"/>
        </w:rPr>
        <w:t>Для установлен</w:t>
      </w:r>
      <w:r>
        <w:rPr>
          <w:rFonts w:ascii="Century Gothic" w:eastAsia="Century Gothic" w:hAnsi="Century Gothic" w:cs="Century Gothic"/>
          <w:color w:val="7F7F7F"/>
          <w:sz w:val="34"/>
        </w:rPr>
        <w:t xml:space="preserve">ия умысла или неосторожности в отношении </w:t>
      </w:r>
    </w:p>
    <w:p w14:paraId="08FB4E19" w14:textId="77777777" w:rsidR="0001354E" w:rsidRDefault="00865D67">
      <w:pPr>
        <w:spacing w:after="39" w:line="227" w:lineRule="auto"/>
        <w:ind w:left="130" w:right="319" w:hanging="10"/>
        <w:jc w:val="right"/>
      </w:pPr>
      <w:r>
        <w:rPr>
          <w:rFonts w:ascii="Century Gothic" w:eastAsia="Century Gothic" w:hAnsi="Century Gothic" w:cs="Century Gothic"/>
          <w:color w:val="7F7F7F"/>
          <w:sz w:val="34"/>
        </w:rPr>
        <w:t xml:space="preserve">представительства, доверенности необходимо учитывать следующие факторы: </w:t>
      </w:r>
    </w:p>
    <w:p w14:paraId="2BEFC603" w14:textId="77777777" w:rsidR="0001354E" w:rsidRDefault="00865D67">
      <w:pPr>
        <w:numPr>
          <w:ilvl w:val="0"/>
          <w:numId w:val="92"/>
        </w:numPr>
        <w:spacing w:after="50" w:line="227" w:lineRule="auto"/>
        <w:ind w:right="65" w:hanging="543"/>
      </w:pPr>
      <w:r>
        <w:rPr>
          <w:rFonts w:ascii="Century Gothic" w:eastAsia="Century Gothic" w:hAnsi="Century Gothic" w:cs="Century Gothic"/>
          <w:color w:val="7F7F7F"/>
          <w:sz w:val="34"/>
        </w:rPr>
        <w:t xml:space="preserve">Характер действия (или бездействия) виновного. </w:t>
      </w:r>
      <w:r>
        <w:rPr>
          <w:rFonts w:ascii="Courier New" w:eastAsia="Courier New" w:hAnsi="Courier New" w:cs="Courier New"/>
          <w:color w:val="7F7F7F"/>
          <w:sz w:val="34"/>
        </w:rPr>
        <w:t xml:space="preserve">o </w:t>
      </w:r>
      <w:r>
        <w:rPr>
          <w:rFonts w:ascii="Century Gothic" w:eastAsia="Century Gothic" w:hAnsi="Century Gothic" w:cs="Century Gothic"/>
          <w:color w:val="7F7F7F"/>
          <w:sz w:val="34"/>
        </w:rPr>
        <w:t xml:space="preserve">Цель виновного при совершении действия. </w:t>
      </w:r>
    </w:p>
    <w:p w14:paraId="288C2C05" w14:textId="77777777" w:rsidR="0001354E" w:rsidRDefault="00865D67">
      <w:pPr>
        <w:numPr>
          <w:ilvl w:val="0"/>
          <w:numId w:val="92"/>
        </w:numPr>
        <w:spacing w:after="51" w:line="227" w:lineRule="auto"/>
        <w:ind w:right="65" w:hanging="543"/>
      </w:pPr>
      <w:r>
        <w:rPr>
          <w:rFonts w:ascii="Century Gothic" w:eastAsia="Century Gothic" w:hAnsi="Century Gothic" w:cs="Century Gothic"/>
          <w:color w:val="7F7F7F"/>
          <w:sz w:val="34"/>
        </w:rPr>
        <w:lastRenderedPageBreak/>
        <w:t xml:space="preserve">Обстоятельства, при которых совершалось действие. </w:t>
      </w:r>
      <w:r>
        <w:rPr>
          <w:rFonts w:ascii="Courier New" w:eastAsia="Courier New" w:hAnsi="Courier New" w:cs="Courier New"/>
          <w:color w:val="7F7F7F"/>
          <w:sz w:val="34"/>
        </w:rPr>
        <w:t>o</w:t>
      </w:r>
      <w:r>
        <w:rPr>
          <w:rFonts w:ascii="Courier New" w:eastAsia="Courier New" w:hAnsi="Courier New" w:cs="Courier New"/>
          <w:color w:val="7F7F7F"/>
          <w:sz w:val="34"/>
        </w:rPr>
        <w:t xml:space="preserve"> </w:t>
      </w:r>
      <w:r>
        <w:rPr>
          <w:rFonts w:ascii="Century Gothic" w:eastAsia="Century Gothic" w:hAnsi="Century Gothic" w:cs="Century Gothic"/>
          <w:color w:val="7F7F7F"/>
          <w:sz w:val="34"/>
        </w:rPr>
        <w:t>Последствия действия виновного.</w:t>
      </w:r>
    </w:p>
    <w:p w14:paraId="248187DF" w14:textId="77777777" w:rsidR="0001354E" w:rsidRDefault="00865D67">
      <w:pPr>
        <w:pStyle w:val="3"/>
        <w:spacing w:after="0" w:line="259" w:lineRule="auto"/>
        <w:ind w:left="693" w:right="553"/>
      </w:pPr>
      <w:r>
        <w:rPr>
          <w:noProof/>
        </w:rPr>
        <w:lastRenderedPageBreak/>
        <w:drawing>
          <wp:anchor distT="0" distB="0" distL="114300" distR="114300" simplePos="0" relativeHeight="251743232" behindDoc="1" locked="0" layoutInCell="1" allowOverlap="0" wp14:anchorId="464F86BA" wp14:editId="73F05ECA">
            <wp:simplePos x="0" y="0"/>
            <wp:positionH relativeFrom="column">
              <wp:posOffset>219456</wp:posOffset>
            </wp:positionH>
            <wp:positionV relativeFrom="paragraph">
              <wp:posOffset>-241842</wp:posOffset>
            </wp:positionV>
            <wp:extent cx="8660130" cy="1012698"/>
            <wp:effectExtent l="0" t="0" r="0" b="0"/>
            <wp:wrapNone/>
            <wp:docPr id="4174" name="Picture 4174"/>
            <wp:cNvGraphicFramePr/>
            <a:graphic xmlns:a="http://schemas.openxmlformats.org/drawingml/2006/main">
              <a:graphicData uri="http://schemas.openxmlformats.org/drawingml/2006/picture">
                <pic:pic xmlns:pic="http://schemas.openxmlformats.org/drawingml/2006/picture">
                  <pic:nvPicPr>
                    <pic:cNvPr id="4174" name="Picture 4174"/>
                    <pic:cNvPicPr/>
                  </pic:nvPicPr>
                  <pic:blipFill>
                    <a:blip r:embed="rId937"/>
                    <a:stretch>
                      <a:fillRect/>
                    </a:stretch>
                  </pic:blipFill>
                  <pic:spPr>
                    <a:xfrm>
                      <a:off x="0" y="0"/>
                      <a:ext cx="8660130" cy="1012698"/>
                    </a:xfrm>
                    <a:prstGeom prst="rect">
                      <a:avLst/>
                    </a:prstGeom>
                  </pic:spPr>
                </pic:pic>
              </a:graphicData>
            </a:graphic>
          </wp:anchor>
        </w:drawing>
      </w:r>
      <w:r>
        <w:rPr>
          <w:sz w:val="72"/>
        </w:rPr>
        <w:t>12.  Представительство. Доверенность</w:t>
      </w:r>
    </w:p>
    <w:p w14:paraId="18463780" w14:textId="77777777" w:rsidR="0001354E" w:rsidRDefault="00865D67">
      <w:pPr>
        <w:spacing w:after="17" w:line="419" w:lineRule="auto"/>
        <w:ind w:left="7" w:right="4981" w:firstLine="5071"/>
      </w:pPr>
      <w:r>
        <w:rPr>
          <w:rFonts w:ascii="Century Gothic" w:eastAsia="Century Gothic" w:hAnsi="Century Gothic" w:cs="Century Gothic"/>
          <w:color w:val="7F7F7F"/>
          <w:sz w:val="40"/>
          <w:u w:val="single" w:color="7F7F7F"/>
        </w:rPr>
        <w:lastRenderedPageBreak/>
        <w:t xml:space="preserve">Судебная практика </w:t>
      </w: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 xml:space="preserve">Недействительность доверенности </w:t>
      </w:r>
    </w:p>
    <w:p w14:paraId="58CBF9E6" w14:textId="77777777" w:rsidR="0001354E" w:rsidRDefault="00865D67">
      <w:pPr>
        <w:spacing w:after="4" w:line="258" w:lineRule="auto"/>
        <w:ind w:left="17" w:right="10123" w:hanging="10"/>
      </w:pPr>
      <w:r>
        <w:rPr>
          <w:rFonts w:ascii="Century Gothic" w:eastAsia="Century Gothic" w:hAnsi="Century Gothic" w:cs="Century Gothic"/>
          <w:color w:val="7F7F7F"/>
          <w:sz w:val="28"/>
          <w:u w:val="single" w:color="7F7F7F"/>
        </w:rPr>
        <w:t>Суть спора:</w:t>
      </w:r>
    </w:p>
    <w:p w14:paraId="243EC293" w14:textId="77777777" w:rsidR="0001354E" w:rsidRDefault="00865D67">
      <w:pPr>
        <w:spacing w:after="350" w:line="228" w:lineRule="auto"/>
        <w:ind w:left="18" w:right="15" w:hanging="10"/>
      </w:pPr>
      <w:r>
        <w:rPr>
          <w:rFonts w:ascii="Century Gothic" w:eastAsia="Century Gothic" w:hAnsi="Century Gothic" w:cs="Century Gothic"/>
          <w:color w:val="7F7F7F"/>
          <w:sz w:val="28"/>
        </w:rPr>
        <w:t xml:space="preserve">Гражданин Соколов выдал доверенность гражданину Козлову на управление своим бизнесом. Однако впоследствии Соколов обнаружил, что Козлов использует бизнес в своих личных целях, нанося ущерб Соколову. Соколов решил отозвать доверенность. </w:t>
      </w:r>
    </w:p>
    <w:p w14:paraId="16BB48F6" w14:textId="77777777" w:rsidR="0001354E" w:rsidRDefault="00865D67">
      <w:pPr>
        <w:spacing w:after="4" w:line="258" w:lineRule="auto"/>
        <w:ind w:left="17" w:right="10123" w:hanging="10"/>
      </w:pPr>
      <w:r>
        <w:rPr>
          <w:rFonts w:ascii="Century Gothic" w:eastAsia="Century Gothic" w:hAnsi="Century Gothic" w:cs="Century Gothic"/>
          <w:color w:val="7F7F7F"/>
          <w:sz w:val="28"/>
          <w:u w:val="single" w:color="7F7F7F"/>
        </w:rPr>
        <w:t>Судебные решения:</w:t>
      </w:r>
      <w:r>
        <w:rPr>
          <w:rFonts w:ascii="Century Gothic" w:eastAsia="Century Gothic" w:hAnsi="Century Gothic" w:cs="Century Gothic"/>
          <w:color w:val="7F7F7F"/>
          <w:sz w:val="28"/>
        </w:rPr>
        <w:t xml:space="preserve"> </w:t>
      </w:r>
    </w:p>
    <w:p w14:paraId="29EACAC1" w14:textId="77777777" w:rsidR="0001354E" w:rsidRDefault="00865D67">
      <w:pPr>
        <w:spacing w:after="0" w:line="228" w:lineRule="auto"/>
        <w:ind w:left="18" w:right="15" w:hanging="10"/>
      </w:pPr>
      <w:r>
        <w:rPr>
          <w:rFonts w:ascii="Century Gothic" w:eastAsia="Century Gothic" w:hAnsi="Century Gothic" w:cs="Century Gothic"/>
          <w:color w:val="7F7F7F"/>
          <w:sz w:val="28"/>
        </w:rPr>
        <w:t xml:space="preserve">Суд признал доверенность недействительной, так как Козлов использовал ее недобросовестно, нарушая интересы Соколова. Суд указал, что представляемый имеет право отозвать </w:t>
      </w:r>
    </w:p>
    <w:p w14:paraId="2F71093C" w14:textId="77777777" w:rsidR="0001354E" w:rsidRDefault="00865D67">
      <w:pPr>
        <w:spacing w:after="788" w:line="228" w:lineRule="auto"/>
        <w:ind w:left="18" w:right="15" w:hanging="10"/>
      </w:pPr>
      <w:r>
        <w:rPr>
          <w:rFonts w:ascii="Century Gothic" w:eastAsia="Century Gothic" w:hAnsi="Century Gothic" w:cs="Century Gothic"/>
          <w:color w:val="7F7F7F"/>
          <w:sz w:val="28"/>
        </w:rPr>
        <w:t>доверенность в любое время, если представитель использует ее недобросовестно или наруш</w:t>
      </w:r>
      <w:r>
        <w:rPr>
          <w:rFonts w:ascii="Century Gothic" w:eastAsia="Century Gothic" w:hAnsi="Century Gothic" w:cs="Century Gothic"/>
          <w:color w:val="7F7F7F"/>
          <w:sz w:val="28"/>
        </w:rPr>
        <w:t>ает его интересы.</w:t>
      </w:r>
    </w:p>
    <w:p w14:paraId="1E7C0257" w14:textId="77777777" w:rsidR="0001354E" w:rsidRDefault="00865D67">
      <w:pPr>
        <w:pStyle w:val="4"/>
        <w:tabs>
          <w:tab w:val="center" w:pos="4812"/>
          <w:tab w:val="right" w:pos="14150"/>
        </w:tabs>
        <w:spacing w:after="222" w:line="259" w:lineRule="auto"/>
        <w:ind w:left="0" w:firstLine="0"/>
        <w:jc w:val="left"/>
      </w:pPr>
      <w:r>
        <w:rPr>
          <w:rFonts w:ascii="Calibri" w:eastAsia="Calibri" w:hAnsi="Calibri" w:cs="Calibri"/>
          <w:color w:val="000000"/>
          <w:sz w:val="22"/>
        </w:rPr>
        <w:tab/>
      </w: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 xml:space="preserve">Доверенность от имени недееспособного лица </w:t>
      </w:r>
    </w:p>
    <w:p w14:paraId="16727848" w14:textId="77777777" w:rsidR="0001354E" w:rsidRDefault="00865D67">
      <w:pPr>
        <w:spacing w:after="0"/>
        <w:ind w:left="10" w:right="7" w:hanging="10"/>
        <w:jc w:val="right"/>
      </w:pPr>
      <w:r>
        <w:rPr>
          <w:rFonts w:ascii="Century Gothic" w:eastAsia="Century Gothic" w:hAnsi="Century Gothic" w:cs="Century Gothic"/>
          <w:color w:val="7F7F7F"/>
          <w:sz w:val="28"/>
          <w:u w:val="single" w:color="7F7F7F"/>
        </w:rPr>
        <w:t>Суть спора:</w:t>
      </w:r>
    </w:p>
    <w:p w14:paraId="407D303B" w14:textId="77777777" w:rsidR="0001354E" w:rsidRDefault="00865D67">
      <w:pPr>
        <w:spacing w:after="353" w:line="226" w:lineRule="auto"/>
        <w:ind w:left="10" w:right="-8" w:hanging="10"/>
        <w:jc w:val="right"/>
      </w:pPr>
      <w:r>
        <w:rPr>
          <w:rFonts w:ascii="Century Gothic" w:eastAsia="Century Gothic" w:hAnsi="Century Gothic" w:cs="Century Gothic"/>
          <w:color w:val="7F7F7F"/>
          <w:sz w:val="28"/>
        </w:rPr>
        <w:t>Гражданин Иванов выдал доверенность гражданину Петрову на продажу своей квартиры. Однако в последствии было установлено, что Иванов был недееспособным на момент выдачи доверенност</w:t>
      </w:r>
      <w:r>
        <w:rPr>
          <w:rFonts w:ascii="Century Gothic" w:eastAsia="Century Gothic" w:hAnsi="Century Gothic" w:cs="Century Gothic"/>
          <w:color w:val="7F7F7F"/>
          <w:sz w:val="28"/>
        </w:rPr>
        <w:t>и.</w:t>
      </w:r>
    </w:p>
    <w:p w14:paraId="1DB02B9D" w14:textId="77777777" w:rsidR="0001354E" w:rsidRDefault="00865D67">
      <w:pPr>
        <w:spacing w:after="0"/>
        <w:ind w:left="10" w:right="7" w:hanging="10"/>
        <w:jc w:val="right"/>
      </w:pPr>
      <w:r>
        <w:rPr>
          <w:rFonts w:ascii="Century Gothic" w:eastAsia="Century Gothic" w:hAnsi="Century Gothic" w:cs="Century Gothic"/>
          <w:color w:val="7F7F7F"/>
          <w:sz w:val="28"/>
          <w:u w:val="single" w:color="7F7F7F"/>
        </w:rPr>
        <w:t>Судебные решения:</w:t>
      </w:r>
      <w:r>
        <w:rPr>
          <w:rFonts w:ascii="Century Gothic" w:eastAsia="Century Gothic" w:hAnsi="Century Gothic" w:cs="Century Gothic"/>
          <w:color w:val="7F7F7F"/>
          <w:sz w:val="28"/>
        </w:rPr>
        <w:t xml:space="preserve"> </w:t>
      </w:r>
    </w:p>
    <w:p w14:paraId="0A85FA42" w14:textId="77777777" w:rsidR="0001354E" w:rsidRDefault="00865D67">
      <w:pPr>
        <w:spacing w:after="37" w:line="228" w:lineRule="auto"/>
        <w:ind w:left="226" w:right="15" w:hanging="10"/>
      </w:pPr>
      <w:r>
        <w:rPr>
          <w:rFonts w:ascii="Century Gothic" w:eastAsia="Century Gothic" w:hAnsi="Century Gothic" w:cs="Century Gothic"/>
          <w:color w:val="7F7F7F"/>
          <w:sz w:val="28"/>
        </w:rPr>
        <w:t xml:space="preserve">Суд признал доверенность недействительной, так как она была выдана недееспособным лицом. </w:t>
      </w:r>
    </w:p>
    <w:p w14:paraId="50DE6FBF" w14:textId="77777777" w:rsidR="0001354E" w:rsidRDefault="00865D67">
      <w:pPr>
        <w:spacing w:after="39" w:line="226" w:lineRule="auto"/>
        <w:ind w:left="10" w:right="-8" w:hanging="10"/>
        <w:jc w:val="right"/>
      </w:pPr>
      <w:r>
        <w:rPr>
          <w:rFonts w:ascii="Century Gothic" w:eastAsia="Century Gothic" w:hAnsi="Century Gothic" w:cs="Century Gothic"/>
          <w:color w:val="7F7F7F"/>
          <w:sz w:val="28"/>
        </w:rPr>
        <w:lastRenderedPageBreak/>
        <w:t xml:space="preserve">Сделка продажи квартиры также была признана недействительной. Суд указал, что </w:t>
      </w:r>
    </w:p>
    <w:p w14:paraId="0071CDF4" w14:textId="77777777" w:rsidR="0001354E" w:rsidRDefault="00865D67">
      <w:pPr>
        <w:spacing w:after="37" w:line="228" w:lineRule="auto"/>
        <w:ind w:left="841" w:right="15" w:hanging="10"/>
      </w:pPr>
      <w:r>
        <w:rPr>
          <w:rFonts w:ascii="Century Gothic" w:eastAsia="Century Gothic" w:hAnsi="Century Gothic" w:cs="Century Gothic"/>
          <w:color w:val="7F7F7F"/>
          <w:sz w:val="28"/>
        </w:rPr>
        <w:t>недееспособные лица не имеют права выдавать доверенности, а сделки, заключенные от их имени без согласия их представителей (опекунов), могут быть признаны недействительными.</w:t>
      </w:r>
    </w:p>
    <w:p w14:paraId="28F6BBC5" w14:textId="77777777" w:rsidR="0001354E" w:rsidRDefault="0001354E">
      <w:pPr>
        <w:sectPr w:rsidR="0001354E">
          <w:headerReference w:type="even" r:id="rId938"/>
          <w:headerReference w:type="default" r:id="rId939"/>
          <w:footerReference w:type="even" r:id="rId940"/>
          <w:footerReference w:type="default" r:id="rId941"/>
          <w:headerReference w:type="first" r:id="rId942"/>
          <w:footerReference w:type="first" r:id="rId943"/>
          <w:pgSz w:w="14400" w:h="10800" w:orient="landscape"/>
          <w:pgMar w:top="411" w:right="106" w:bottom="265" w:left="144" w:header="720" w:footer="432" w:gutter="0"/>
          <w:cols w:space="720"/>
          <w:titlePg/>
        </w:sectPr>
      </w:pPr>
    </w:p>
    <w:p w14:paraId="1C8E3BE7" w14:textId="77777777" w:rsidR="0001354E" w:rsidRDefault="00865D67">
      <w:pPr>
        <w:pStyle w:val="3"/>
        <w:spacing w:after="0" w:line="259" w:lineRule="auto"/>
        <w:ind w:left="693" w:right="705"/>
      </w:pPr>
      <w:r>
        <w:rPr>
          <w:noProof/>
        </w:rPr>
        <w:lastRenderedPageBreak/>
        <w:drawing>
          <wp:anchor distT="0" distB="0" distL="114300" distR="114300" simplePos="0" relativeHeight="251744256" behindDoc="1" locked="0" layoutInCell="1" allowOverlap="0" wp14:anchorId="677167B0" wp14:editId="04A3B1F8">
            <wp:simplePos x="0" y="0"/>
            <wp:positionH relativeFrom="column">
              <wp:posOffset>167640</wp:posOffset>
            </wp:positionH>
            <wp:positionV relativeFrom="paragraph">
              <wp:posOffset>-241842</wp:posOffset>
            </wp:positionV>
            <wp:extent cx="8660130" cy="1012698"/>
            <wp:effectExtent l="0" t="0" r="0" b="0"/>
            <wp:wrapNone/>
            <wp:docPr id="4221" name="Picture 4221"/>
            <wp:cNvGraphicFramePr/>
            <a:graphic xmlns:a="http://schemas.openxmlformats.org/drawingml/2006/main">
              <a:graphicData uri="http://schemas.openxmlformats.org/drawingml/2006/picture">
                <pic:pic xmlns:pic="http://schemas.openxmlformats.org/drawingml/2006/picture">
                  <pic:nvPicPr>
                    <pic:cNvPr id="4221" name="Picture 4221"/>
                    <pic:cNvPicPr/>
                  </pic:nvPicPr>
                  <pic:blipFill>
                    <a:blip r:embed="rId934"/>
                    <a:stretch>
                      <a:fillRect/>
                    </a:stretch>
                  </pic:blipFill>
                  <pic:spPr>
                    <a:xfrm>
                      <a:off x="0" y="0"/>
                      <a:ext cx="8660130" cy="1012698"/>
                    </a:xfrm>
                    <a:prstGeom prst="rect">
                      <a:avLst/>
                    </a:prstGeom>
                  </pic:spPr>
                </pic:pic>
              </a:graphicData>
            </a:graphic>
          </wp:anchor>
        </w:drawing>
      </w:r>
      <w:r>
        <w:rPr>
          <w:sz w:val="72"/>
        </w:rPr>
        <w:t>12.  Представительство. Доверенность</w:t>
      </w:r>
    </w:p>
    <w:p w14:paraId="179CC8E7" w14:textId="77777777" w:rsidR="0001354E" w:rsidRDefault="00865D67">
      <w:pPr>
        <w:pStyle w:val="4"/>
        <w:spacing w:after="321" w:line="259" w:lineRule="auto"/>
        <w:ind w:left="0"/>
        <w:jc w:val="left"/>
      </w:pPr>
      <w:r>
        <w:rPr>
          <w:rFonts w:ascii="Century Gothic" w:eastAsia="Century Gothic" w:hAnsi="Century Gothic" w:cs="Century Gothic"/>
          <w:b/>
          <w:color w:val="7F7F7F"/>
          <w:sz w:val="28"/>
        </w:rPr>
        <w:lastRenderedPageBreak/>
        <w:t>ГК РФ Статья 188. Прекращение доверенности</w:t>
      </w:r>
    </w:p>
    <w:p w14:paraId="74D3F5AF" w14:textId="77777777" w:rsidR="0001354E" w:rsidRDefault="00865D67">
      <w:pPr>
        <w:numPr>
          <w:ilvl w:val="0"/>
          <w:numId w:val="93"/>
        </w:numPr>
        <w:spacing w:after="37" w:line="228" w:lineRule="auto"/>
        <w:ind w:right="15" w:hanging="542"/>
      </w:pPr>
      <w:r>
        <w:rPr>
          <w:rFonts w:ascii="Century Gothic" w:eastAsia="Century Gothic" w:hAnsi="Century Gothic" w:cs="Century Gothic"/>
          <w:color w:val="7F7F7F"/>
          <w:sz w:val="28"/>
          <w:u w:val="single" w:color="7F7F7F"/>
        </w:rPr>
        <w:t>Объект</w:t>
      </w:r>
      <w:r>
        <w:rPr>
          <w:rFonts w:ascii="Century Gothic" w:eastAsia="Century Gothic" w:hAnsi="Century Gothic" w:cs="Century Gothic"/>
          <w:color w:val="7F7F7F"/>
          <w:sz w:val="28"/>
        </w:rPr>
        <w:t>: Сфера прекращения доверенности</w:t>
      </w:r>
    </w:p>
    <w:p w14:paraId="02851FC5" w14:textId="77777777" w:rsidR="0001354E" w:rsidRDefault="00865D67">
      <w:pPr>
        <w:numPr>
          <w:ilvl w:val="0"/>
          <w:numId w:val="93"/>
        </w:numPr>
        <w:spacing w:after="37" w:line="228" w:lineRule="auto"/>
        <w:ind w:right="15" w:hanging="542"/>
      </w:pPr>
      <w:r>
        <w:rPr>
          <w:rFonts w:ascii="Century Gothic" w:eastAsia="Century Gothic" w:hAnsi="Century Gothic" w:cs="Century Gothic"/>
          <w:color w:val="7F7F7F"/>
          <w:sz w:val="28"/>
          <w:u w:val="single" w:color="7F7F7F"/>
        </w:rPr>
        <w:t xml:space="preserve">Объективная сторона: </w:t>
      </w:r>
      <w:r>
        <w:rPr>
          <w:rFonts w:ascii="Century Gothic" w:eastAsia="Century Gothic" w:hAnsi="Century Gothic" w:cs="Century Gothic"/>
          <w:color w:val="7F7F7F"/>
          <w:sz w:val="28"/>
        </w:rPr>
        <w:t>Действие доверенности прекращается вследствие:</w:t>
      </w:r>
    </w:p>
    <w:p w14:paraId="482074B3" w14:textId="77777777" w:rsidR="0001354E" w:rsidRDefault="00865D67">
      <w:pPr>
        <w:numPr>
          <w:ilvl w:val="0"/>
          <w:numId w:val="94"/>
        </w:numPr>
        <w:spacing w:after="37" w:line="228" w:lineRule="auto"/>
        <w:ind w:left="344" w:right="15" w:hanging="336"/>
      </w:pPr>
      <w:r>
        <w:rPr>
          <w:rFonts w:ascii="Century Gothic" w:eastAsia="Century Gothic" w:hAnsi="Century Gothic" w:cs="Century Gothic"/>
          <w:color w:val="7F7F7F"/>
          <w:sz w:val="28"/>
        </w:rPr>
        <w:t>истечения срока доверенности;</w:t>
      </w:r>
    </w:p>
    <w:p w14:paraId="2029D059" w14:textId="77777777" w:rsidR="0001354E" w:rsidRDefault="00865D67">
      <w:pPr>
        <w:numPr>
          <w:ilvl w:val="0"/>
          <w:numId w:val="94"/>
        </w:numPr>
        <w:spacing w:after="14" w:line="228" w:lineRule="auto"/>
        <w:ind w:left="344" w:right="15" w:hanging="336"/>
      </w:pPr>
      <w:r>
        <w:rPr>
          <w:rFonts w:ascii="Century Gothic" w:eastAsia="Century Gothic" w:hAnsi="Century Gothic" w:cs="Century Gothic"/>
          <w:color w:val="7F7F7F"/>
          <w:sz w:val="28"/>
        </w:rPr>
        <w:t>отмены доверенности лицом, выдавшим ее, или одним из лиц, выдавших доверенность совместно, при этом отмена доверенности совершается в той же форме, в которой была выдана доверенно</w:t>
      </w:r>
      <w:r>
        <w:rPr>
          <w:rFonts w:ascii="Century Gothic" w:eastAsia="Century Gothic" w:hAnsi="Century Gothic" w:cs="Century Gothic"/>
          <w:color w:val="7F7F7F"/>
          <w:sz w:val="28"/>
        </w:rPr>
        <w:t>сть, либо в нотариальной форме;</w:t>
      </w:r>
    </w:p>
    <w:p w14:paraId="7F2A9E3A" w14:textId="77777777" w:rsidR="0001354E" w:rsidRDefault="00865D67">
      <w:pPr>
        <w:numPr>
          <w:ilvl w:val="0"/>
          <w:numId w:val="94"/>
        </w:numPr>
        <w:spacing w:after="37" w:line="228" w:lineRule="auto"/>
        <w:ind w:left="344" w:right="15" w:hanging="336"/>
      </w:pPr>
      <w:r>
        <w:rPr>
          <w:rFonts w:ascii="Century Gothic" w:eastAsia="Century Gothic" w:hAnsi="Century Gothic" w:cs="Century Gothic"/>
          <w:color w:val="7F7F7F"/>
          <w:sz w:val="28"/>
        </w:rPr>
        <w:t>отказа лица, которому выдана доверенность, от полномочий;</w:t>
      </w:r>
    </w:p>
    <w:p w14:paraId="2105043E" w14:textId="77777777" w:rsidR="0001354E" w:rsidRDefault="00865D67">
      <w:pPr>
        <w:numPr>
          <w:ilvl w:val="0"/>
          <w:numId w:val="94"/>
        </w:numPr>
        <w:spacing w:after="14" w:line="228" w:lineRule="auto"/>
        <w:ind w:left="344" w:right="15" w:hanging="336"/>
      </w:pPr>
      <w:r>
        <w:rPr>
          <w:rFonts w:ascii="Century Gothic" w:eastAsia="Century Gothic" w:hAnsi="Century Gothic" w:cs="Century Gothic"/>
          <w:color w:val="7F7F7F"/>
          <w:sz w:val="28"/>
        </w:rPr>
        <w:t>прекращения юридического лица, от имени которого или которому выдана доверенность, в том числе в результате его реорганизации в форме разделения, слияния или присоеди</w:t>
      </w:r>
      <w:r>
        <w:rPr>
          <w:rFonts w:ascii="Century Gothic" w:eastAsia="Century Gothic" w:hAnsi="Century Gothic" w:cs="Century Gothic"/>
          <w:color w:val="7F7F7F"/>
          <w:sz w:val="28"/>
        </w:rPr>
        <w:t>нения к другому юридическому лицу;</w:t>
      </w:r>
    </w:p>
    <w:p w14:paraId="58808B06" w14:textId="77777777" w:rsidR="0001354E" w:rsidRDefault="00865D67">
      <w:pPr>
        <w:numPr>
          <w:ilvl w:val="0"/>
          <w:numId w:val="94"/>
        </w:numPr>
        <w:spacing w:after="14" w:line="228" w:lineRule="auto"/>
        <w:ind w:left="344" w:right="15" w:hanging="336"/>
      </w:pPr>
      <w:r>
        <w:rPr>
          <w:rFonts w:ascii="Century Gothic" w:eastAsia="Century Gothic" w:hAnsi="Century Gothic" w:cs="Century Gothic"/>
          <w:color w:val="7F7F7F"/>
          <w:sz w:val="28"/>
        </w:rPr>
        <w:t>смерти гражданина, выдавшего доверенность, признания его недееспособным, ограниченно дееспособным или безвестно отсутствующим;</w:t>
      </w:r>
    </w:p>
    <w:p w14:paraId="5662507A" w14:textId="77777777" w:rsidR="0001354E" w:rsidRDefault="00865D67">
      <w:pPr>
        <w:numPr>
          <w:ilvl w:val="0"/>
          <w:numId w:val="94"/>
        </w:numPr>
        <w:spacing w:after="37" w:line="228" w:lineRule="auto"/>
        <w:ind w:left="344" w:right="15" w:hanging="336"/>
      </w:pPr>
      <w:r>
        <w:rPr>
          <w:rFonts w:ascii="Century Gothic" w:eastAsia="Century Gothic" w:hAnsi="Century Gothic" w:cs="Century Gothic"/>
          <w:color w:val="7F7F7F"/>
          <w:sz w:val="28"/>
        </w:rPr>
        <w:t>смерти гражданина, которому выдана доверенность, признания его недееспособным, ограниченно дее</w:t>
      </w:r>
      <w:r>
        <w:rPr>
          <w:rFonts w:ascii="Century Gothic" w:eastAsia="Century Gothic" w:hAnsi="Century Gothic" w:cs="Century Gothic"/>
          <w:color w:val="7F7F7F"/>
          <w:sz w:val="28"/>
        </w:rPr>
        <w:t>способным или безвестно отсутствующим;</w:t>
      </w:r>
    </w:p>
    <w:p w14:paraId="14B6365C" w14:textId="77777777" w:rsidR="0001354E" w:rsidRDefault="00865D67">
      <w:pPr>
        <w:numPr>
          <w:ilvl w:val="0"/>
          <w:numId w:val="94"/>
        </w:numPr>
        <w:spacing w:after="37" w:line="228" w:lineRule="auto"/>
        <w:ind w:left="344" w:right="15" w:hanging="336"/>
      </w:pPr>
      <w:r>
        <w:rPr>
          <w:rFonts w:ascii="Century Gothic" w:eastAsia="Century Gothic" w:hAnsi="Century Gothic" w:cs="Century Gothic"/>
          <w:color w:val="7F7F7F"/>
          <w:sz w:val="28"/>
        </w:rPr>
        <w:t>введения в отношении представляемого или представителя такой процедуры банкротства, при которой соответствующее лицо утрачивает право самостоятельно выдавать доверенности.</w:t>
      </w:r>
    </w:p>
    <w:p w14:paraId="2D501953" w14:textId="77777777" w:rsidR="0001354E" w:rsidRDefault="00865D67">
      <w:pPr>
        <w:tabs>
          <w:tab w:val="center" w:pos="1227"/>
        </w:tabs>
        <w:spacing w:after="4" w:line="258" w:lineRule="auto"/>
      </w:pPr>
      <w:r>
        <w:rPr>
          <w:rFonts w:ascii="Arial" w:eastAsia="Arial" w:hAnsi="Arial" w:cs="Arial"/>
          <w:color w:val="7F7F7F"/>
          <w:sz w:val="28"/>
        </w:rPr>
        <w:t>•</w:t>
      </w:r>
      <w:r>
        <w:rPr>
          <w:rFonts w:ascii="Arial" w:eastAsia="Arial" w:hAnsi="Arial" w:cs="Arial"/>
          <w:color w:val="7F7F7F"/>
          <w:sz w:val="28"/>
        </w:rPr>
        <w:tab/>
      </w:r>
      <w:r>
        <w:rPr>
          <w:rFonts w:ascii="Century Gothic" w:eastAsia="Century Gothic" w:hAnsi="Century Gothic" w:cs="Century Gothic"/>
          <w:color w:val="7F7F7F"/>
          <w:sz w:val="28"/>
          <w:u w:val="single" w:color="7F7F7F"/>
        </w:rPr>
        <w:t>Субъект:</w:t>
      </w:r>
      <w:r>
        <w:rPr>
          <w:rFonts w:ascii="Century Gothic" w:eastAsia="Century Gothic" w:hAnsi="Century Gothic" w:cs="Century Gothic"/>
          <w:color w:val="7F7F7F"/>
          <w:sz w:val="28"/>
        </w:rPr>
        <w:t xml:space="preserve"> </w:t>
      </w:r>
    </w:p>
    <w:p w14:paraId="74E85DF1" w14:textId="77777777" w:rsidR="0001354E" w:rsidRDefault="00865D67">
      <w:pPr>
        <w:spacing w:after="37" w:line="228" w:lineRule="auto"/>
        <w:ind w:left="18" w:right="6154" w:hanging="10"/>
      </w:pP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Доверитель (выдавший довереннос</w:t>
      </w:r>
      <w:r>
        <w:rPr>
          <w:rFonts w:ascii="Century Gothic" w:eastAsia="Century Gothic" w:hAnsi="Century Gothic" w:cs="Century Gothic"/>
          <w:color w:val="7F7F7F"/>
          <w:sz w:val="28"/>
        </w:rPr>
        <w:t xml:space="preserve">ть) </w:t>
      </w: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 xml:space="preserve">Поверенный (лицо, которому выдана доверенность) </w:t>
      </w: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Судебные органы</w:t>
      </w:r>
    </w:p>
    <w:p w14:paraId="1168C9C2" w14:textId="77777777" w:rsidR="0001354E" w:rsidRDefault="00865D67">
      <w:pPr>
        <w:numPr>
          <w:ilvl w:val="0"/>
          <w:numId w:val="95"/>
        </w:numPr>
        <w:spacing w:after="14" w:line="228" w:lineRule="auto"/>
        <w:ind w:right="15" w:hanging="542"/>
      </w:pPr>
      <w:r>
        <w:rPr>
          <w:rFonts w:ascii="Century Gothic" w:eastAsia="Century Gothic" w:hAnsi="Century Gothic" w:cs="Century Gothic"/>
          <w:color w:val="7F7F7F"/>
          <w:sz w:val="28"/>
          <w:u w:val="single" w:color="7F7F7F"/>
        </w:rPr>
        <w:t xml:space="preserve">Субъективная сторона: </w:t>
      </w:r>
      <w:r>
        <w:rPr>
          <w:rFonts w:ascii="Century Gothic" w:eastAsia="Century Gothic" w:hAnsi="Century Gothic" w:cs="Century Gothic"/>
          <w:color w:val="7F7F7F"/>
          <w:sz w:val="28"/>
        </w:rPr>
        <w:t xml:space="preserve">Прекращение доверенности может быть основано на умысле или неосторожности. </w:t>
      </w:r>
    </w:p>
    <w:p w14:paraId="7C10DDD5" w14:textId="77777777" w:rsidR="0001354E" w:rsidRDefault="00865D67">
      <w:pPr>
        <w:spacing w:after="1"/>
        <w:ind w:left="17" w:hanging="10"/>
      </w:pPr>
      <w:r>
        <w:rPr>
          <w:rFonts w:ascii="Century Gothic" w:eastAsia="Century Gothic" w:hAnsi="Century Gothic" w:cs="Century Gothic"/>
          <w:i/>
          <w:color w:val="7F7F7F"/>
          <w:sz w:val="28"/>
        </w:rPr>
        <w:t>Пример</w:t>
      </w:r>
      <w:r>
        <w:rPr>
          <w:rFonts w:ascii="Century Gothic" w:eastAsia="Century Gothic" w:hAnsi="Century Gothic" w:cs="Century Gothic"/>
          <w:color w:val="7F7F7F"/>
          <w:sz w:val="28"/>
        </w:rPr>
        <w:t>:</w:t>
      </w:r>
    </w:p>
    <w:p w14:paraId="2E1B23B9" w14:textId="77777777" w:rsidR="0001354E" w:rsidRDefault="00865D67">
      <w:pPr>
        <w:spacing w:after="14" w:line="228" w:lineRule="auto"/>
        <w:ind w:left="18" w:right="15" w:hanging="10"/>
      </w:pPr>
      <w:r>
        <w:rPr>
          <w:rFonts w:ascii="Century Gothic" w:eastAsia="Century Gothic" w:hAnsi="Century Gothic" w:cs="Century Gothic"/>
          <w:color w:val="7F7F7F"/>
          <w:sz w:val="28"/>
        </w:rPr>
        <w:lastRenderedPageBreak/>
        <w:t xml:space="preserve">Умысел: </w:t>
      </w:r>
      <w:r>
        <w:rPr>
          <w:rFonts w:ascii="Century Gothic" w:eastAsia="Century Gothic" w:hAnsi="Century Gothic" w:cs="Century Gothic"/>
          <w:color w:val="7F7F7F"/>
          <w:sz w:val="28"/>
        </w:rPr>
        <w:t>доверитель отменил доверенность, зная, что это лишит поверенного возможности получить вознаграждение за выполненную работу.</w:t>
      </w:r>
    </w:p>
    <w:p w14:paraId="6236470C" w14:textId="77777777" w:rsidR="0001354E" w:rsidRDefault="00865D67">
      <w:pPr>
        <w:spacing w:after="37" w:line="228" w:lineRule="auto"/>
        <w:ind w:left="18" w:right="15" w:hanging="10"/>
      </w:pPr>
      <w:r>
        <w:rPr>
          <w:noProof/>
        </w:rPr>
        <mc:AlternateContent>
          <mc:Choice Requires="wpg">
            <w:drawing>
              <wp:anchor distT="0" distB="0" distL="114300" distR="114300" simplePos="0" relativeHeight="251745280" behindDoc="0" locked="0" layoutInCell="1" allowOverlap="1" wp14:anchorId="16EF2135" wp14:editId="6ED9A4E0">
                <wp:simplePos x="0" y="0"/>
                <wp:positionH relativeFrom="column">
                  <wp:posOffset>478536</wp:posOffset>
                </wp:positionH>
                <wp:positionV relativeFrom="paragraph">
                  <wp:posOffset>309981</wp:posOffset>
                </wp:positionV>
                <wp:extent cx="85344" cy="85344"/>
                <wp:effectExtent l="0" t="0" r="0" b="0"/>
                <wp:wrapNone/>
                <wp:docPr id="231392" name="Group 23139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4219" name="Shape 421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31392" style="width:6.72pt;height:6.72003pt;position:absolute;z-index:3;mso-position-horizontal-relative:text;mso-position-horizontal:absolute;margin-left:37.68pt;mso-position-vertical-relative:text;margin-top:24.408pt;" coordsize="853,853">
                <v:shape id="Shape 421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8"/>
        </w:rPr>
        <w:t>Неосторожность: доверитель отменил доверенность, не предоставив поверенному достаточного времени для завершения важной задачи.</w:t>
      </w:r>
    </w:p>
    <w:p w14:paraId="57508534" w14:textId="77777777" w:rsidR="0001354E" w:rsidRDefault="00865D67">
      <w:pPr>
        <w:numPr>
          <w:ilvl w:val="0"/>
          <w:numId w:val="95"/>
        </w:numPr>
        <w:spacing w:after="37" w:line="228" w:lineRule="auto"/>
        <w:ind w:right="15" w:hanging="542"/>
      </w:pPr>
      <w:r>
        <w:rPr>
          <w:rFonts w:ascii="Century Gothic" w:eastAsia="Century Gothic" w:hAnsi="Century Gothic" w:cs="Century Gothic"/>
          <w:color w:val="7F7F7F"/>
          <w:sz w:val="28"/>
        </w:rPr>
        <w:t>Пред</w:t>
      </w:r>
      <w:r>
        <w:rPr>
          <w:rFonts w:ascii="Century Gothic" w:eastAsia="Century Gothic" w:hAnsi="Century Gothic" w:cs="Century Gothic"/>
          <w:color w:val="7F7F7F"/>
          <w:sz w:val="28"/>
        </w:rPr>
        <w:t>мет: договор</w:t>
      </w:r>
    </w:p>
    <w:p w14:paraId="471300AB" w14:textId="77777777" w:rsidR="0001354E" w:rsidRDefault="00865D67">
      <w:pPr>
        <w:pStyle w:val="3"/>
        <w:spacing w:after="0" w:line="259" w:lineRule="auto"/>
        <w:ind w:left="693" w:right="708"/>
      </w:pPr>
      <w:r>
        <w:rPr>
          <w:noProof/>
        </w:rPr>
        <w:lastRenderedPageBreak/>
        <w:drawing>
          <wp:anchor distT="0" distB="0" distL="114300" distR="114300" simplePos="0" relativeHeight="251746304" behindDoc="1" locked="0" layoutInCell="1" allowOverlap="0" wp14:anchorId="2E970F2D" wp14:editId="742DF71A">
            <wp:simplePos x="0" y="0"/>
            <wp:positionH relativeFrom="column">
              <wp:posOffset>167640</wp:posOffset>
            </wp:positionH>
            <wp:positionV relativeFrom="paragraph">
              <wp:posOffset>-240796</wp:posOffset>
            </wp:positionV>
            <wp:extent cx="8660130" cy="1012698"/>
            <wp:effectExtent l="0" t="0" r="0" b="0"/>
            <wp:wrapNone/>
            <wp:docPr id="4314" name="Picture 4314"/>
            <wp:cNvGraphicFramePr/>
            <a:graphic xmlns:a="http://schemas.openxmlformats.org/drawingml/2006/main">
              <a:graphicData uri="http://schemas.openxmlformats.org/drawingml/2006/picture">
                <pic:pic xmlns:pic="http://schemas.openxmlformats.org/drawingml/2006/picture">
                  <pic:nvPicPr>
                    <pic:cNvPr id="4314" name="Picture 4314"/>
                    <pic:cNvPicPr/>
                  </pic:nvPicPr>
                  <pic:blipFill>
                    <a:blip r:embed="rId944"/>
                    <a:stretch>
                      <a:fillRect/>
                    </a:stretch>
                  </pic:blipFill>
                  <pic:spPr>
                    <a:xfrm>
                      <a:off x="0" y="0"/>
                      <a:ext cx="8660130" cy="1012698"/>
                    </a:xfrm>
                    <a:prstGeom prst="rect">
                      <a:avLst/>
                    </a:prstGeom>
                  </pic:spPr>
                </pic:pic>
              </a:graphicData>
            </a:graphic>
          </wp:anchor>
        </w:drawing>
      </w:r>
      <w:r>
        <w:rPr>
          <w:sz w:val="72"/>
        </w:rPr>
        <w:t>12.  Представительство. Доверенность</w:t>
      </w:r>
    </w:p>
    <w:p w14:paraId="3F0D85B9" w14:textId="77777777" w:rsidR="0001354E" w:rsidRDefault="00865D67">
      <w:pPr>
        <w:pStyle w:val="4"/>
        <w:spacing w:after="4" w:line="259" w:lineRule="auto"/>
        <w:ind w:left="17"/>
        <w:jc w:val="left"/>
      </w:pPr>
      <w:r>
        <w:rPr>
          <w:rFonts w:ascii="Century Gothic" w:eastAsia="Century Gothic" w:hAnsi="Century Gothic" w:cs="Century Gothic"/>
          <w:b/>
          <w:color w:val="7F7F7F"/>
          <w:sz w:val="36"/>
        </w:rPr>
        <w:lastRenderedPageBreak/>
        <w:t>ГК РФ Статья 188. Прекращение доверенности</w:t>
      </w:r>
    </w:p>
    <w:p w14:paraId="04CFEFBD" w14:textId="77777777" w:rsidR="0001354E" w:rsidRDefault="00865D67">
      <w:pPr>
        <w:numPr>
          <w:ilvl w:val="0"/>
          <w:numId w:val="96"/>
        </w:numPr>
        <w:spacing w:after="3" w:line="261" w:lineRule="auto"/>
        <w:ind w:hanging="542"/>
      </w:pPr>
      <w:r>
        <w:rPr>
          <w:rFonts w:ascii="Century Gothic" w:eastAsia="Century Gothic" w:hAnsi="Century Gothic" w:cs="Century Gothic"/>
          <w:color w:val="7F7F7F"/>
          <w:sz w:val="40"/>
        </w:rPr>
        <w:t>В комментируемой статье перечислены основания прекращения доверенности, которые остались теми же самыми, как и в ее ранее действовавшей редакции, однако в нее добавлено новое основание прекращения доверенности - введение в отношении представляемого или пре</w:t>
      </w:r>
      <w:r>
        <w:rPr>
          <w:rFonts w:ascii="Century Gothic" w:eastAsia="Century Gothic" w:hAnsi="Century Gothic" w:cs="Century Gothic"/>
          <w:color w:val="7F7F7F"/>
          <w:sz w:val="40"/>
        </w:rPr>
        <w:t>дставителя такой процедуры банкротства, при которой соответствующее лицо утрачивает право выдавать доверенности.</w:t>
      </w:r>
    </w:p>
    <w:p w14:paraId="382CDDDB" w14:textId="77777777" w:rsidR="0001354E" w:rsidRDefault="00865D67">
      <w:pPr>
        <w:numPr>
          <w:ilvl w:val="0"/>
          <w:numId w:val="96"/>
        </w:numPr>
        <w:spacing w:after="47" w:line="227" w:lineRule="auto"/>
        <w:ind w:hanging="542"/>
      </w:pPr>
      <w:r>
        <w:rPr>
          <w:rFonts w:ascii="Century Gothic" w:eastAsia="Century Gothic" w:hAnsi="Century Gothic" w:cs="Century Gothic"/>
          <w:color w:val="7F7F7F"/>
          <w:sz w:val="40"/>
        </w:rPr>
        <w:t>Само слово "доверенность" происходит от слова "доверие", которое должно быть взаимным. Поэтому п. 2 комментируемой статьи дает возможность лицу</w:t>
      </w:r>
      <w:r>
        <w:rPr>
          <w:rFonts w:ascii="Century Gothic" w:eastAsia="Century Gothic" w:hAnsi="Century Gothic" w:cs="Century Gothic"/>
          <w:color w:val="7F7F7F"/>
          <w:sz w:val="40"/>
        </w:rPr>
        <w:t xml:space="preserve">, которому выдана доверенность, во всякое время отказаться от полномочий, указанных в доверенности, а лицо, выдавшее доверенность, может в любое время отменить доверенность или передоверие. Соглашение об отказе от этих прав ничтожно. Исключение составляют </w:t>
      </w:r>
      <w:r>
        <w:rPr>
          <w:rFonts w:ascii="Century Gothic" w:eastAsia="Century Gothic" w:hAnsi="Century Gothic" w:cs="Century Gothic"/>
          <w:color w:val="7F7F7F"/>
          <w:sz w:val="40"/>
        </w:rPr>
        <w:t>так называемые безотзывные доверенности</w:t>
      </w:r>
    </w:p>
    <w:p w14:paraId="2C47FD3E" w14:textId="77777777" w:rsidR="0001354E" w:rsidRDefault="00865D67">
      <w:pPr>
        <w:numPr>
          <w:ilvl w:val="0"/>
          <w:numId w:val="96"/>
        </w:numPr>
        <w:spacing w:after="3" w:line="261" w:lineRule="auto"/>
        <w:ind w:hanging="542"/>
      </w:pPr>
      <w:r>
        <w:rPr>
          <w:rFonts w:ascii="Century Gothic" w:eastAsia="Century Gothic" w:hAnsi="Century Gothic" w:cs="Century Gothic"/>
          <w:color w:val="7F7F7F"/>
          <w:sz w:val="40"/>
        </w:rPr>
        <w:lastRenderedPageBreak/>
        <w:t>Доверенность, выданная в порядке передоверия, производна от основной доверенности. В связи с этим прекращение основной доверенности по любому из оснований, указанных в п. 1 комментируемой статьи, влечет за собой и пр</w:t>
      </w:r>
      <w:r>
        <w:rPr>
          <w:rFonts w:ascii="Century Gothic" w:eastAsia="Century Gothic" w:hAnsi="Century Gothic" w:cs="Century Gothic"/>
          <w:color w:val="7F7F7F"/>
          <w:sz w:val="40"/>
        </w:rPr>
        <w:t>екращение передоверия.</w:t>
      </w:r>
    </w:p>
    <w:p w14:paraId="60CAEF77" w14:textId="77777777" w:rsidR="0001354E" w:rsidRDefault="00865D67">
      <w:pPr>
        <w:pStyle w:val="3"/>
        <w:spacing w:after="0" w:line="259" w:lineRule="auto"/>
        <w:ind w:left="713"/>
        <w:jc w:val="left"/>
      </w:pPr>
      <w:r>
        <w:rPr>
          <w:noProof/>
        </w:rPr>
        <w:lastRenderedPageBreak/>
        <w:drawing>
          <wp:anchor distT="0" distB="0" distL="114300" distR="114300" simplePos="0" relativeHeight="251747328" behindDoc="1" locked="0" layoutInCell="1" allowOverlap="0" wp14:anchorId="226DA4C5" wp14:editId="6356EB03">
            <wp:simplePos x="0" y="0"/>
            <wp:positionH relativeFrom="column">
              <wp:posOffset>167640</wp:posOffset>
            </wp:positionH>
            <wp:positionV relativeFrom="paragraph">
              <wp:posOffset>-240796</wp:posOffset>
            </wp:positionV>
            <wp:extent cx="8660130" cy="1012698"/>
            <wp:effectExtent l="0" t="0" r="0" b="0"/>
            <wp:wrapNone/>
            <wp:docPr id="4353" name="Picture 4353"/>
            <wp:cNvGraphicFramePr/>
            <a:graphic xmlns:a="http://schemas.openxmlformats.org/drawingml/2006/main">
              <a:graphicData uri="http://schemas.openxmlformats.org/drawingml/2006/picture">
                <pic:pic xmlns:pic="http://schemas.openxmlformats.org/drawingml/2006/picture">
                  <pic:nvPicPr>
                    <pic:cNvPr id="4353" name="Picture 4353"/>
                    <pic:cNvPicPr/>
                  </pic:nvPicPr>
                  <pic:blipFill>
                    <a:blip r:embed="rId944"/>
                    <a:stretch>
                      <a:fillRect/>
                    </a:stretch>
                  </pic:blipFill>
                  <pic:spPr>
                    <a:xfrm>
                      <a:off x="0" y="0"/>
                      <a:ext cx="8660130" cy="1012698"/>
                    </a:xfrm>
                    <a:prstGeom prst="rect">
                      <a:avLst/>
                    </a:prstGeom>
                  </pic:spPr>
                </pic:pic>
              </a:graphicData>
            </a:graphic>
          </wp:anchor>
        </w:drawing>
      </w:r>
      <w:r>
        <w:rPr>
          <w:sz w:val="72"/>
        </w:rPr>
        <w:t>12.  Представительство. Доверенность</w:t>
      </w:r>
    </w:p>
    <w:p w14:paraId="64518E0E" w14:textId="77777777" w:rsidR="0001354E" w:rsidRDefault="00865D67">
      <w:pPr>
        <w:spacing w:after="0"/>
        <w:ind w:left="164" w:hanging="10"/>
        <w:jc w:val="center"/>
      </w:pPr>
      <w:r>
        <w:rPr>
          <w:rFonts w:ascii="Century Gothic" w:eastAsia="Century Gothic" w:hAnsi="Century Gothic" w:cs="Century Gothic"/>
          <w:i/>
          <w:color w:val="7F7F7F"/>
          <w:sz w:val="50"/>
          <w:u w:val="single" w:color="7F7F7F"/>
        </w:rPr>
        <w:lastRenderedPageBreak/>
        <w:t>Судебная практика</w:t>
      </w:r>
    </w:p>
    <w:p w14:paraId="27C3A985" w14:textId="77777777" w:rsidR="0001354E" w:rsidRDefault="00865D67">
      <w:pPr>
        <w:spacing w:after="373" w:line="265" w:lineRule="auto"/>
        <w:ind w:left="160" w:hanging="10"/>
        <w:jc w:val="center"/>
      </w:pPr>
      <w:r>
        <w:rPr>
          <w:rFonts w:ascii="Century Gothic" w:eastAsia="Century Gothic" w:hAnsi="Century Gothic" w:cs="Century Gothic"/>
          <w:b/>
          <w:color w:val="7F7F7F"/>
          <w:sz w:val="34"/>
        </w:rPr>
        <w:t>ГК РФ Статья 188</w:t>
      </w:r>
    </w:p>
    <w:p w14:paraId="184B2584" w14:textId="77777777" w:rsidR="0001354E" w:rsidRDefault="00865D67">
      <w:pPr>
        <w:tabs>
          <w:tab w:val="center" w:pos="5316"/>
        </w:tabs>
        <w:spacing w:after="17" w:line="248" w:lineRule="auto"/>
      </w:pP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 xml:space="preserve">Прекращение доверенности по истечению срока </w:t>
      </w:r>
    </w:p>
    <w:p w14:paraId="15EAF666" w14:textId="77777777" w:rsidR="0001354E" w:rsidRDefault="00865D67">
      <w:pPr>
        <w:spacing w:after="0"/>
        <w:ind w:left="179" w:hanging="10"/>
      </w:pPr>
      <w:r>
        <w:rPr>
          <w:rFonts w:ascii="Century Gothic" w:eastAsia="Century Gothic" w:hAnsi="Century Gothic" w:cs="Century Gothic"/>
          <w:color w:val="7F7F7F"/>
          <w:sz w:val="32"/>
          <w:u w:val="single" w:color="7F7F7F"/>
        </w:rPr>
        <w:t>Суть спора:</w:t>
      </w:r>
    </w:p>
    <w:p w14:paraId="71FB586E" w14:textId="77777777" w:rsidR="0001354E" w:rsidRDefault="00865D67">
      <w:pPr>
        <w:spacing w:after="18" w:line="249" w:lineRule="auto"/>
        <w:ind w:left="179" w:hanging="10"/>
      </w:pPr>
      <w:r>
        <w:rPr>
          <w:rFonts w:ascii="Century Gothic" w:eastAsia="Century Gothic" w:hAnsi="Century Gothic" w:cs="Century Gothic"/>
          <w:color w:val="7F7F7F"/>
          <w:sz w:val="32"/>
        </w:rPr>
        <w:t>Гражданин Иванов выдал доверенность на совершение сделок с недвижимостью гражданину Петрову сроком на один год. По истечении года Иванов подал в суд иск о признании доверенности недействительной, поскольку Петров продолжал действовать на основании этой дов</w:t>
      </w:r>
      <w:r>
        <w:rPr>
          <w:rFonts w:ascii="Century Gothic" w:eastAsia="Century Gothic" w:hAnsi="Century Gothic" w:cs="Century Gothic"/>
          <w:color w:val="7F7F7F"/>
          <w:sz w:val="32"/>
        </w:rPr>
        <w:t xml:space="preserve">еренности, несмотря на истечение срока. </w:t>
      </w:r>
      <w:r>
        <w:rPr>
          <w:rFonts w:ascii="Century Gothic" w:eastAsia="Century Gothic" w:hAnsi="Century Gothic" w:cs="Century Gothic"/>
          <w:color w:val="7F7F7F"/>
          <w:sz w:val="32"/>
          <w:u w:val="single" w:color="7F7F7F"/>
        </w:rPr>
        <w:t>Судебные решения:</w:t>
      </w:r>
      <w:r>
        <w:rPr>
          <w:rFonts w:ascii="Century Gothic" w:eastAsia="Century Gothic" w:hAnsi="Century Gothic" w:cs="Century Gothic"/>
          <w:color w:val="7F7F7F"/>
          <w:sz w:val="32"/>
        </w:rPr>
        <w:t xml:space="preserve"> </w:t>
      </w:r>
    </w:p>
    <w:p w14:paraId="527C68B3" w14:textId="77777777" w:rsidR="0001354E" w:rsidRDefault="00865D67">
      <w:pPr>
        <w:spacing w:after="462" w:line="225" w:lineRule="auto"/>
        <w:ind w:left="179" w:right="333" w:hanging="10"/>
        <w:jc w:val="both"/>
      </w:pPr>
      <w:r>
        <w:rPr>
          <w:rFonts w:ascii="Century Gothic" w:eastAsia="Century Gothic" w:hAnsi="Century Gothic" w:cs="Century Gothic"/>
          <w:color w:val="7F7F7F"/>
          <w:sz w:val="32"/>
        </w:rPr>
        <w:t>Суд признал доверенность недействительной с момента истечения срока ее действия, поскольку доверенность прекращает свое действие по истечении срока, указанного в ней.</w:t>
      </w:r>
    </w:p>
    <w:p w14:paraId="09C974DF" w14:textId="77777777" w:rsidR="0001354E" w:rsidRDefault="00865D67">
      <w:pPr>
        <w:pStyle w:val="4"/>
        <w:tabs>
          <w:tab w:val="center" w:pos="4347"/>
          <w:tab w:val="right" w:pos="14131"/>
        </w:tabs>
        <w:spacing w:after="3" w:line="259" w:lineRule="auto"/>
        <w:ind w:left="0" w:firstLine="0"/>
        <w:jc w:val="left"/>
      </w:pPr>
      <w:r>
        <w:rPr>
          <w:rFonts w:ascii="Calibri" w:eastAsia="Calibri" w:hAnsi="Calibri" w:cs="Calibri"/>
          <w:color w:val="000000"/>
          <w:sz w:val="22"/>
        </w:rPr>
        <w:tab/>
      </w: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Прекращение доверенности по</w:t>
      </w:r>
      <w:r>
        <w:rPr>
          <w:rFonts w:ascii="Century Gothic" w:eastAsia="Century Gothic" w:hAnsi="Century Gothic" w:cs="Century Gothic"/>
          <w:color w:val="7F7F7F"/>
          <w:sz w:val="36"/>
        </w:rPr>
        <w:t xml:space="preserve"> отзыву доверителя </w:t>
      </w:r>
    </w:p>
    <w:p w14:paraId="10953A53" w14:textId="77777777" w:rsidR="0001354E" w:rsidRDefault="00865D67">
      <w:pPr>
        <w:spacing w:after="0"/>
        <w:ind w:left="10" w:right="-5" w:hanging="10"/>
        <w:jc w:val="right"/>
      </w:pPr>
      <w:r>
        <w:rPr>
          <w:rFonts w:ascii="Century Gothic" w:eastAsia="Century Gothic" w:hAnsi="Century Gothic" w:cs="Century Gothic"/>
          <w:color w:val="7F7F7F"/>
          <w:sz w:val="32"/>
          <w:u w:val="single" w:color="7F7F7F"/>
        </w:rPr>
        <w:t>Суть спора:</w:t>
      </w:r>
    </w:p>
    <w:p w14:paraId="47EB352E" w14:textId="77777777" w:rsidR="0001354E" w:rsidRDefault="00865D67">
      <w:pPr>
        <w:spacing w:after="11" w:line="227" w:lineRule="auto"/>
        <w:ind w:left="1841" w:right="13" w:hanging="10"/>
        <w:jc w:val="right"/>
      </w:pPr>
      <w:r>
        <w:rPr>
          <w:rFonts w:ascii="Century Gothic" w:eastAsia="Century Gothic" w:hAnsi="Century Gothic" w:cs="Century Gothic"/>
          <w:color w:val="7F7F7F"/>
          <w:sz w:val="32"/>
        </w:rPr>
        <w:t>Гражданин Сидоров выдал доверенность на управление своим бизнесом гражданину Козлову. Впоследствии Сидоров решил отозвать доверенность, поскольку был недоволен действиями Козлова. Козлов отказался вернуть доверенность и прод</w:t>
      </w:r>
      <w:r>
        <w:rPr>
          <w:rFonts w:ascii="Century Gothic" w:eastAsia="Century Gothic" w:hAnsi="Century Gothic" w:cs="Century Gothic"/>
          <w:color w:val="7F7F7F"/>
          <w:sz w:val="32"/>
        </w:rPr>
        <w:t xml:space="preserve">олжал управлять бизнесом. </w:t>
      </w:r>
      <w:r>
        <w:rPr>
          <w:rFonts w:ascii="Century Gothic" w:eastAsia="Century Gothic" w:hAnsi="Century Gothic" w:cs="Century Gothic"/>
          <w:color w:val="7F7F7F"/>
          <w:sz w:val="32"/>
          <w:u w:val="single" w:color="7F7F7F"/>
        </w:rPr>
        <w:t>Судебные решения:</w:t>
      </w:r>
    </w:p>
    <w:p w14:paraId="2563F3F0" w14:textId="77777777" w:rsidR="0001354E" w:rsidRDefault="00865D67">
      <w:pPr>
        <w:spacing w:after="11" w:line="227" w:lineRule="auto"/>
        <w:ind w:left="136" w:right="13" w:hanging="10"/>
        <w:jc w:val="right"/>
      </w:pPr>
      <w:r>
        <w:rPr>
          <w:rFonts w:ascii="Century Gothic" w:eastAsia="Century Gothic" w:hAnsi="Century Gothic" w:cs="Century Gothic"/>
          <w:color w:val="7F7F7F"/>
          <w:sz w:val="32"/>
        </w:rPr>
        <w:lastRenderedPageBreak/>
        <w:t>Суд признал доверенность недействительной с момента ее отзыва Сидоровым, поскольку доверитель имеет право в любое время отменить выданную им доверенность.</w:t>
      </w:r>
    </w:p>
    <w:p w14:paraId="069209F2" w14:textId="77777777" w:rsidR="0001354E" w:rsidRDefault="00865D67">
      <w:pPr>
        <w:pStyle w:val="2"/>
        <w:ind w:left="123" w:right="454"/>
      </w:pPr>
      <w:r>
        <w:rPr>
          <w:noProof/>
        </w:rPr>
        <w:lastRenderedPageBreak/>
        <w:drawing>
          <wp:anchor distT="0" distB="0" distL="114300" distR="114300" simplePos="0" relativeHeight="251748352" behindDoc="1" locked="0" layoutInCell="1" allowOverlap="0" wp14:anchorId="1882BCF1" wp14:editId="6A971DC6">
            <wp:simplePos x="0" y="0"/>
            <wp:positionH relativeFrom="column">
              <wp:posOffset>637032</wp:posOffset>
            </wp:positionH>
            <wp:positionV relativeFrom="paragraph">
              <wp:posOffset>-269703</wp:posOffset>
            </wp:positionV>
            <wp:extent cx="7507986" cy="1125474"/>
            <wp:effectExtent l="0" t="0" r="0" b="0"/>
            <wp:wrapNone/>
            <wp:docPr id="4395" name="Picture 4395"/>
            <wp:cNvGraphicFramePr/>
            <a:graphic xmlns:a="http://schemas.openxmlformats.org/drawingml/2006/main">
              <a:graphicData uri="http://schemas.openxmlformats.org/drawingml/2006/picture">
                <pic:pic xmlns:pic="http://schemas.openxmlformats.org/drawingml/2006/picture">
                  <pic:nvPicPr>
                    <pic:cNvPr id="4395" name="Picture 4395"/>
                    <pic:cNvPicPr/>
                  </pic:nvPicPr>
                  <pic:blipFill>
                    <a:blip r:embed="rId945"/>
                    <a:stretch>
                      <a:fillRect/>
                    </a:stretch>
                  </pic:blipFill>
                  <pic:spPr>
                    <a:xfrm>
                      <a:off x="0" y="0"/>
                      <a:ext cx="7507986" cy="1125474"/>
                    </a:xfrm>
                    <a:prstGeom prst="rect">
                      <a:avLst/>
                    </a:prstGeom>
                  </pic:spPr>
                </pic:pic>
              </a:graphicData>
            </a:graphic>
          </wp:anchor>
        </w:drawing>
      </w:r>
      <w:r>
        <w:t>13.  Сроки. Исковая давность</w:t>
      </w:r>
    </w:p>
    <w:p w14:paraId="2B942E88" w14:textId="77777777" w:rsidR="0001354E" w:rsidRDefault="00865D67">
      <w:pPr>
        <w:numPr>
          <w:ilvl w:val="0"/>
          <w:numId w:val="97"/>
        </w:numPr>
        <w:spacing w:after="538" w:line="248" w:lineRule="auto"/>
        <w:ind w:right="4" w:hanging="543"/>
      </w:pPr>
      <w:r>
        <w:rPr>
          <w:rFonts w:ascii="Century Gothic" w:eastAsia="Century Gothic" w:hAnsi="Century Gothic" w:cs="Century Gothic"/>
          <w:color w:val="7F7F7F"/>
          <w:sz w:val="44"/>
        </w:rPr>
        <w:lastRenderedPageBreak/>
        <w:t>Объект: сферы исчисления сроков и определения исковой давности.</w:t>
      </w:r>
    </w:p>
    <w:p w14:paraId="6EC9D1EC" w14:textId="77777777" w:rsidR="0001354E" w:rsidRDefault="00865D67">
      <w:pPr>
        <w:numPr>
          <w:ilvl w:val="0"/>
          <w:numId w:val="97"/>
        </w:numPr>
        <w:spacing w:after="22" w:line="248" w:lineRule="auto"/>
        <w:ind w:right="4" w:hanging="543"/>
      </w:pPr>
      <w:r>
        <w:rPr>
          <w:rFonts w:ascii="Century Gothic" w:eastAsia="Century Gothic" w:hAnsi="Century Gothic" w:cs="Century Gothic"/>
          <w:color w:val="7F7F7F"/>
          <w:sz w:val="44"/>
        </w:rPr>
        <w:t xml:space="preserve">Объективная сторона: </w:t>
      </w:r>
    </w:p>
    <w:p w14:paraId="4F87459E" w14:textId="77777777" w:rsidR="0001354E" w:rsidRDefault="00865D67">
      <w:pPr>
        <w:spacing w:after="0" w:line="248" w:lineRule="auto"/>
        <w:ind w:left="293" w:right="4" w:hanging="10"/>
      </w:pPr>
      <w:r>
        <w:rPr>
          <w:rFonts w:ascii="Century Gothic" w:eastAsia="Century Gothic" w:hAnsi="Century Gothic" w:cs="Century Gothic"/>
          <w:color w:val="7F7F7F"/>
          <w:sz w:val="44"/>
        </w:rPr>
        <w:t>Исковой давностью признается срок для защиты права по иску лица, право которого нарушено.</w:t>
      </w:r>
    </w:p>
    <w:p w14:paraId="1386940B" w14:textId="77777777" w:rsidR="0001354E" w:rsidRDefault="00865D67">
      <w:pPr>
        <w:spacing w:after="597" w:line="216" w:lineRule="auto"/>
        <w:ind w:left="293" w:right="706" w:hanging="10"/>
        <w:jc w:val="both"/>
      </w:pPr>
      <w:r>
        <w:rPr>
          <w:rFonts w:ascii="Century Gothic" w:eastAsia="Century Gothic" w:hAnsi="Century Gothic" w:cs="Century Gothic"/>
          <w:color w:val="7F7F7F"/>
          <w:sz w:val="44"/>
        </w:rPr>
        <w:t>Установленный законом, иными правовыми актами, сделкой или назначаемый судом сро</w:t>
      </w:r>
      <w:r>
        <w:rPr>
          <w:rFonts w:ascii="Century Gothic" w:eastAsia="Century Gothic" w:hAnsi="Century Gothic" w:cs="Century Gothic"/>
          <w:color w:val="7F7F7F"/>
          <w:sz w:val="44"/>
        </w:rPr>
        <w:t>к определяется календарной датой или истечением периода времени, который исчисляется годами, месяцами, неделями, днями или часами.</w:t>
      </w:r>
    </w:p>
    <w:p w14:paraId="2CEA3513" w14:textId="77777777" w:rsidR="0001354E" w:rsidRDefault="00865D67">
      <w:pPr>
        <w:numPr>
          <w:ilvl w:val="0"/>
          <w:numId w:val="97"/>
        </w:numPr>
        <w:spacing w:after="537" w:line="248" w:lineRule="auto"/>
        <w:ind w:right="4" w:hanging="543"/>
      </w:pPr>
      <w:r>
        <w:rPr>
          <w:rFonts w:ascii="Century Gothic" w:eastAsia="Century Gothic" w:hAnsi="Century Gothic" w:cs="Century Gothic"/>
          <w:color w:val="7F7F7F"/>
          <w:sz w:val="44"/>
        </w:rPr>
        <w:t>Субъект: физические лица, юридические лица, органы власти.</w:t>
      </w:r>
    </w:p>
    <w:p w14:paraId="3002F3E4" w14:textId="77777777" w:rsidR="0001354E" w:rsidRDefault="00865D67">
      <w:pPr>
        <w:numPr>
          <w:ilvl w:val="0"/>
          <w:numId w:val="97"/>
        </w:numPr>
        <w:spacing w:after="22" w:line="248" w:lineRule="auto"/>
        <w:ind w:right="4" w:hanging="543"/>
      </w:pPr>
      <w:r>
        <w:rPr>
          <w:rFonts w:ascii="Century Gothic" w:eastAsia="Century Gothic" w:hAnsi="Century Gothic" w:cs="Century Gothic"/>
          <w:color w:val="7F7F7F"/>
          <w:sz w:val="44"/>
        </w:rPr>
        <w:t>Субъективная сторона: умысел и неосторожность.</w:t>
      </w:r>
    </w:p>
    <w:p w14:paraId="7C53516F" w14:textId="77777777" w:rsidR="0001354E" w:rsidRDefault="00865D67">
      <w:pPr>
        <w:pStyle w:val="2"/>
        <w:spacing w:after="162"/>
        <w:ind w:left="123" w:right="326"/>
      </w:pPr>
      <w:r>
        <w:rPr>
          <w:noProof/>
        </w:rPr>
        <w:lastRenderedPageBreak/>
        <w:drawing>
          <wp:anchor distT="0" distB="0" distL="114300" distR="114300" simplePos="0" relativeHeight="251749376" behindDoc="1" locked="0" layoutInCell="1" allowOverlap="0" wp14:anchorId="425E25EC" wp14:editId="30E1A547">
            <wp:simplePos x="0" y="0"/>
            <wp:positionH relativeFrom="column">
              <wp:posOffset>682752</wp:posOffset>
            </wp:positionH>
            <wp:positionV relativeFrom="paragraph">
              <wp:posOffset>-160863</wp:posOffset>
            </wp:positionV>
            <wp:extent cx="6827520" cy="542544"/>
            <wp:effectExtent l="0" t="0" r="0" b="0"/>
            <wp:wrapNone/>
            <wp:docPr id="299727" name="Picture 299727"/>
            <wp:cNvGraphicFramePr/>
            <a:graphic xmlns:a="http://schemas.openxmlformats.org/drawingml/2006/main">
              <a:graphicData uri="http://schemas.openxmlformats.org/drawingml/2006/picture">
                <pic:pic xmlns:pic="http://schemas.openxmlformats.org/drawingml/2006/picture">
                  <pic:nvPicPr>
                    <pic:cNvPr id="299727" name="Picture 299727"/>
                    <pic:cNvPicPr/>
                  </pic:nvPicPr>
                  <pic:blipFill>
                    <a:blip r:embed="rId946"/>
                    <a:stretch>
                      <a:fillRect/>
                    </a:stretch>
                  </pic:blipFill>
                  <pic:spPr>
                    <a:xfrm>
                      <a:off x="0" y="0"/>
                      <a:ext cx="6827520" cy="542544"/>
                    </a:xfrm>
                    <a:prstGeom prst="rect">
                      <a:avLst/>
                    </a:prstGeom>
                  </pic:spPr>
                </pic:pic>
              </a:graphicData>
            </a:graphic>
          </wp:anchor>
        </w:drawing>
      </w:r>
      <w:r>
        <w:t>13.  Сроки. Искова</w:t>
      </w:r>
      <w:r>
        <w:t>я давность</w:t>
      </w:r>
    </w:p>
    <w:p w14:paraId="236806D6" w14:textId="77777777" w:rsidR="0001354E" w:rsidRDefault="00865D67">
      <w:pPr>
        <w:numPr>
          <w:ilvl w:val="0"/>
          <w:numId w:val="98"/>
        </w:numPr>
        <w:spacing w:after="3" w:line="261" w:lineRule="auto"/>
        <w:ind w:left="938" w:hanging="542"/>
      </w:pPr>
      <w:r>
        <w:rPr>
          <w:rFonts w:ascii="Century Gothic" w:eastAsia="Century Gothic" w:hAnsi="Century Gothic" w:cs="Century Gothic"/>
          <w:color w:val="7F7F7F"/>
          <w:sz w:val="40"/>
        </w:rPr>
        <w:lastRenderedPageBreak/>
        <w:t xml:space="preserve">Объект: </w:t>
      </w:r>
    </w:p>
    <w:p w14:paraId="68DB0ECA" w14:textId="77777777" w:rsidR="0001354E" w:rsidRDefault="00865D67">
      <w:pPr>
        <w:spacing w:after="471" w:line="261" w:lineRule="auto"/>
        <w:ind w:left="406" w:hanging="10"/>
      </w:pPr>
      <w:r>
        <w:rPr>
          <w:rFonts w:ascii="Century Gothic" w:eastAsia="Century Gothic" w:hAnsi="Century Gothic" w:cs="Century Gothic"/>
          <w:color w:val="7F7F7F"/>
          <w:sz w:val="40"/>
        </w:rPr>
        <w:t>Объектом являются сферы исчисления сроков и определения исковой давности.</w:t>
      </w:r>
    </w:p>
    <w:p w14:paraId="36D34D6D" w14:textId="77777777" w:rsidR="0001354E" w:rsidRDefault="00865D67">
      <w:pPr>
        <w:numPr>
          <w:ilvl w:val="0"/>
          <w:numId w:val="98"/>
        </w:numPr>
        <w:spacing w:after="3" w:line="261" w:lineRule="auto"/>
        <w:ind w:left="938" w:hanging="542"/>
      </w:pPr>
      <w:r>
        <w:rPr>
          <w:rFonts w:ascii="Century Gothic" w:eastAsia="Century Gothic" w:hAnsi="Century Gothic" w:cs="Century Gothic"/>
          <w:color w:val="7F7F7F"/>
          <w:sz w:val="40"/>
        </w:rPr>
        <w:t xml:space="preserve">Объективная сторона: </w:t>
      </w:r>
    </w:p>
    <w:p w14:paraId="634E139B" w14:textId="77777777" w:rsidR="0001354E" w:rsidRDefault="00865D67">
      <w:pPr>
        <w:spacing w:after="3" w:line="261" w:lineRule="auto"/>
        <w:ind w:left="406" w:right="432" w:hanging="10"/>
      </w:pPr>
      <w:r>
        <w:rPr>
          <w:rFonts w:ascii="Century Gothic" w:eastAsia="Century Gothic" w:hAnsi="Century Gothic" w:cs="Century Gothic"/>
          <w:color w:val="7F7F7F"/>
          <w:sz w:val="40"/>
        </w:rPr>
        <w:t>Срок может определяться также указанием на событие, которое должно неизбежно наступить. Течение срока, определенного периодом времени, начинается на следующий день после календарной даты или наступления события, которыми определено его начало. Общий срок и</w:t>
      </w:r>
      <w:r>
        <w:rPr>
          <w:rFonts w:ascii="Century Gothic" w:eastAsia="Century Gothic" w:hAnsi="Century Gothic" w:cs="Century Gothic"/>
          <w:color w:val="7F7F7F"/>
          <w:sz w:val="40"/>
        </w:rPr>
        <w:t>сковой давности составляет три года со дня, определяемого в соответствии со статьей 200настоящего Кодекса. Для отдельных видов требований законом могут устанавливаться специальные сроки исковой давности, сокращенные или более длительные по сравнению с общи</w:t>
      </w:r>
      <w:r>
        <w:rPr>
          <w:rFonts w:ascii="Century Gothic" w:eastAsia="Century Gothic" w:hAnsi="Century Gothic" w:cs="Century Gothic"/>
          <w:color w:val="7F7F7F"/>
          <w:sz w:val="40"/>
        </w:rPr>
        <w:t xml:space="preserve">м сроком. Требование о защите нарушенного права принимается к рассмотрению судом </w:t>
      </w:r>
      <w:r>
        <w:rPr>
          <w:rFonts w:ascii="Century Gothic" w:eastAsia="Century Gothic" w:hAnsi="Century Gothic" w:cs="Century Gothic"/>
          <w:color w:val="7F7F7F"/>
          <w:sz w:val="40"/>
        </w:rPr>
        <w:lastRenderedPageBreak/>
        <w:t>независимо от истечения срока исковой давности. Исковая давность применяется судом только по заявлению стороны в споре, сделанному до вынесения судом решения.</w:t>
      </w:r>
    </w:p>
    <w:p w14:paraId="45530650" w14:textId="77777777" w:rsidR="0001354E" w:rsidRDefault="00865D67">
      <w:pPr>
        <w:pStyle w:val="2"/>
        <w:ind w:left="123" w:right="121"/>
      </w:pPr>
      <w:r>
        <w:rPr>
          <w:noProof/>
        </w:rPr>
        <w:lastRenderedPageBreak/>
        <w:drawing>
          <wp:anchor distT="0" distB="0" distL="114300" distR="114300" simplePos="0" relativeHeight="251750400" behindDoc="1" locked="0" layoutInCell="1" allowOverlap="0" wp14:anchorId="5B8E66C3" wp14:editId="01093C1B">
            <wp:simplePos x="0" y="0"/>
            <wp:positionH relativeFrom="column">
              <wp:posOffset>743712</wp:posOffset>
            </wp:positionH>
            <wp:positionV relativeFrom="paragraph">
              <wp:posOffset>-269703</wp:posOffset>
            </wp:positionV>
            <wp:extent cx="7507986" cy="1125474"/>
            <wp:effectExtent l="0" t="0" r="0" b="0"/>
            <wp:wrapNone/>
            <wp:docPr id="4471" name="Picture 4471"/>
            <wp:cNvGraphicFramePr/>
            <a:graphic xmlns:a="http://schemas.openxmlformats.org/drawingml/2006/main">
              <a:graphicData uri="http://schemas.openxmlformats.org/drawingml/2006/picture">
                <pic:pic xmlns:pic="http://schemas.openxmlformats.org/drawingml/2006/picture">
                  <pic:nvPicPr>
                    <pic:cNvPr id="4471" name="Picture 4471"/>
                    <pic:cNvPicPr/>
                  </pic:nvPicPr>
                  <pic:blipFill>
                    <a:blip r:embed="rId947"/>
                    <a:stretch>
                      <a:fillRect/>
                    </a:stretch>
                  </pic:blipFill>
                  <pic:spPr>
                    <a:xfrm>
                      <a:off x="0" y="0"/>
                      <a:ext cx="7507986" cy="1125474"/>
                    </a:xfrm>
                    <a:prstGeom prst="rect">
                      <a:avLst/>
                    </a:prstGeom>
                  </pic:spPr>
                </pic:pic>
              </a:graphicData>
            </a:graphic>
          </wp:anchor>
        </w:drawing>
      </w:r>
      <w:r>
        <w:t>13.  Сроки. Иск</w:t>
      </w:r>
      <w:r>
        <w:t>овая давность</w:t>
      </w:r>
    </w:p>
    <w:p w14:paraId="1D25FF36" w14:textId="77777777" w:rsidR="0001354E" w:rsidRDefault="00865D67">
      <w:pPr>
        <w:tabs>
          <w:tab w:val="center" w:pos="4012"/>
        </w:tabs>
        <w:spacing w:after="387" w:line="227" w:lineRule="auto"/>
      </w:pPr>
      <w:r>
        <w:rPr>
          <w:rFonts w:ascii="Arial" w:eastAsia="Arial" w:hAnsi="Arial" w:cs="Arial"/>
          <w:color w:val="7F7F7F"/>
          <w:sz w:val="30"/>
        </w:rPr>
        <w:lastRenderedPageBreak/>
        <w:t>•</w:t>
      </w:r>
      <w:r>
        <w:rPr>
          <w:rFonts w:ascii="Arial" w:eastAsia="Arial" w:hAnsi="Arial" w:cs="Arial"/>
          <w:color w:val="7F7F7F"/>
          <w:sz w:val="30"/>
        </w:rPr>
        <w:tab/>
      </w:r>
      <w:r>
        <w:rPr>
          <w:rFonts w:ascii="Century Gothic" w:eastAsia="Century Gothic" w:hAnsi="Century Gothic" w:cs="Century Gothic"/>
          <w:color w:val="7F7F7F"/>
          <w:sz w:val="30"/>
        </w:rPr>
        <w:t>Субъектом исчисления сроков может быть:</w:t>
      </w:r>
    </w:p>
    <w:p w14:paraId="55BC6D6B" w14:textId="77777777" w:rsidR="0001354E" w:rsidRDefault="00865D67">
      <w:pPr>
        <w:numPr>
          <w:ilvl w:val="0"/>
          <w:numId w:val="99"/>
        </w:numPr>
        <w:spacing w:after="393" w:line="227" w:lineRule="auto"/>
        <w:ind w:left="711" w:right="15" w:hanging="542"/>
        <w:jc w:val="both"/>
      </w:pPr>
      <w:r>
        <w:rPr>
          <w:rFonts w:ascii="Century Gothic" w:eastAsia="Century Gothic" w:hAnsi="Century Gothic" w:cs="Century Gothic"/>
          <w:color w:val="7F7F7F"/>
          <w:sz w:val="30"/>
        </w:rPr>
        <w:t xml:space="preserve">Физическое лицо: Например, гражданин А. должен вернуть займ в течение 30 дней. Субъектом исчисления срока в этом случае является гражданин А. </w:t>
      </w:r>
    </w:p>
    <w:p w14:paraId="38BE818E" w14:textId="77777777" w:rsidR="0001354E" w:rsidRDefault="00865D67">
      <w:pPr>
        <w:numPr>
          <w:ilvl w:val="0"/>
          <w:numId w:val="99"/>
        </w:numPr>
        <w:spacing w:after="392" w:line="227" w:lineRule="auto"/>
        <w:ind w:left="711" w:right="15" w:hanging="542"/>
        <w:jc w:val="both"/>
      </w:pPr>
      <w:r>
        <w:rPr>
          <w:rFonts w:ascii="Century Gothic" w:eastAsia="Century Gothic" w:hAnsi="Century Gothic" w:cs="Century Gothic"/>
          <w:color w:val="7F7F7F"/>
          <w:sz w:val="30"/>
        </w:rPr>
        <w:t>Юридическое лицо: Например, компания "Б" должна поставить</w:t>
      </w:r>
      <w:r>
        <w:rPr>
          <w:rFonts w:ascii="Century Gothic" w:eastAsia="Century Gothic" w:hAnsi="Century Gothic" w:cs="Century Gothic"/>
          <w:color w:val="7F7F7F"/>
          <w:sz w:val="30"/>
        </w:rPr>
        <w:t xml:space="preserve"> товар в течение 14 дней. Субъектом исчисления срока в этом случае является компания "Б". </w:t>
      </w:r>
    </w:p>
    <w:p w14:paraId="7F7CFCB3" w14:textId="77777777" w:rsidR="0001354E" w:rsidRDefault="00865D67">
      <w:pPr>
        <w:numPr>
          <w:ilvl w:val="0"/>
          <w:numId w:val="99"/>
        </w:numPr>
        <w:spacing w:after="392" w:line="227" w:lineRule="auto"/>
        <w:ind w:left="711" w:right="15" w:hanging="542"/>
        <w:jc w:val="both"/>
      </w:pPr>
      <w:r>
        <w:rPr>
          <w:rFonts w:ascii="Century Gothic" w:eastAsia="Century Gothic" w:hAnsi="Century Gothic" w:cs="Century Gothic"/>
          <w:color w:val="7F7F7F"/>
          <w:sz w:val="30"/>
        </w:rPr>
        <w:t xml:space="preserve">Орган власти: Например, налоговая инспекция должна рассмотреть декларацию в течение 10 дней. Субъектом исчисления срока в этом случае является налоговая инспекция. </w:t>
      </w:r>
    </w:p>
    <w:p w14:paraId="78F7503E" w14:textId="77777777" w:rsidR="0001354E" w:rsidRDefault="00865D67">
      <w:pPr>
        <w:spacing w:after="371" w:line="228" w:lineRule="auto"/>
        <w:ind w:left="711" w:right="179" w:hanging="542"/>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 xml:space="preserve">Субъектом исковой давности является лицо, имеющее право требовать в суде защиты своих нарушенных прав. Проще говоря, это тот, кто может подать иск в суд, чтобы защитить свои права. </w:t>
      </w:r>
    </w:p>
    <w:p w14:paraId="42CE460C" w14:textId="77777777" w:rsidR="0001354E" w:rsidRDefault="00865D67">
      <w:pPr>
        <w:spacing w:after="14" w:line="248" w:lineRule="auto"/>
        <w:ind w:left="179" w:right="4850" w:hanging="10"/>
      </w:pPr>
      <w:r>
        <w:rPr>
          <w:rFonts w:ascii="Century Gothic" w:eastAsia="Century Gothic" w:hAnsi="Century Gothic" w:cs="Century Gothic"/>
          <w:i/>
          <w:color w:val="7F7F7F"/>
          <w:sz w:val="30"/>
        </w:rPr>
        <w:t xml:space="preserve">Пример: </w:t>
      </w:r>
    </w:p>
    <w:p w14:paraId="7E620702" w14:textId="77777777" w:rsidR="0001354E" w:rsidRDefault="00865D67">
      <w:pPr>
        <w:numPr>
          <w:ilvl w:val="0"/>
          <w:numId w:val="100"/>
        </w:numPr>
        <w:spacing w:after="393" w:line="227" w:lineRule="auto"/>
        <w:ind w:left="711" w:right="262" w:hanging="542"/>
        <w:jc w:val="both"/>
      </w:pPr>
      <w:r>
        <w:rPr>
          <w:rFonts w:ascii="Century Gothic" w:eastAsia="Century Gothic" w:hAnsi="Century Gothic" w:cs="Century Gothic"/>
          <w:color w:val="7F7F7F"/>
          <w:sz w:val="30"/>
        </w:rPr>
        <w:t xml:space="preserve">Покупатель, который не получил товар по договору купли-продажи </w:t>
      </w:r>
      <w:r>
        <w:rPr>
          <w:rFonts w:ascii="Century Gothic" w:eastAsia="Century Gothic" w:hAnsi="Century Gothic" w:cs="Century Gothic"/>
          <w:color w:val="7F7F7F"/>
          <w:sz w:val="30"/>
        </w:rPr>
        <w:t xml:space="preserve">в срок, может подать иск к продавцу в течение срока исковой давности. В этом случае покупатель является субъектом исковой давности. </w:t>
      </w:r>
    </w:p>
    <w:p w14:paraId="11B3D0F7" w14:textId="77777777" w:rsidR="0001354E" w:rsidRDefault="00865D67">
      <w:pPr>
        <w:numPr>
          <w:ilvl w:val="0"/>
          <w:numId w:val="100"/>
        </w:numPr>
        <w:spacing w:after="393" w:line="227" w:lineRule="auto"/>
        <w:ind w:left="711" w:right="262" w:hanging="542"/>
        <w:jc w:val="both"/>
      </w:pPr>
      <w:r>
        <w:rPr>
          <w:rFonts w:ascii="Century Gothic" w:eastAsia="Century Gothic" w:hAnsi="Century Gothic" w:cs="Century Gothic"/>
          <w:color w:val="7F7F7F"/>
          <w:sz w:val="30"/>
        </w:rPr>
        <w:t>Работник, уволенный незаконно, может подать иск к работодателю о восстановлении на работе. Работник является субъектом иско</w:t>
      </w:r>
      <w:r>
        <w:rPr>
          <w:rFonts w:ascii="Century Gothic" w:eastAsia="Century Gothic" w:hAnsi="Century Gothic" w:cs="Century Gothic"/>
          <w:color w:val="7F7F7F"/>
          <w:sz w:val="30"/>
        </w:rPr>
        <w:t xml:space="preserve">вой давности. </w:t>
      </w:r>
    </w:p>
    <w:p w14:paraId="3A644350" w14:textId="77777777" w:rsidR="0001354E" w:rsidRDefault="00865D67">
      <w:pPr>
        <w:numPr>
          <w:ilvl w:val="0"/>
          <w:numId w:val="100"/>
        </w:numPr>
        <w:spacing w:after="37" w:line="227" w:lineRule="auto"/>
        <w:ind w:left="711" w:right="262" w:hanging="542"/>
        <w:jc w:val="both"/>
      </w:pPr>
      <w:r>
        <w:rPr>
          <w:rFonts w:ascii="Century Gothic" w:eastAsia="Century Gothic" w:hAnsi="Century Gothic" w:cs="Century Gothic"/>
          <w:color w:val="7F7F7F"/>
          <w:sz w:val="30"/>
        </w:rPr>
        <w:lastRenderedPageBreak/>
        <w:t xml:space="preserve">Кредитор, которому должник не возвращает долг, может подать иск о взыскании задолженности. Кредитор является субъектом исковой давности. </w:t>
      </w:r>
    </w:p>
    <w:p w14:paraId="337714A7" w14:textId="77777777" w:rsidR="0001354E" w:rsidRDefault="00865D67">
      <w:pPr>
        <w:pStyle w:val="2"/>
        <w:spacing w:after="373"/>
        <w:ind w:left="123" w:right="121"/>
      </w:pPr>
      <w:r>
        <w:rPr>
          <w:noProof/>
        </w:rPr>
        <w:lastRenderedPageBreak/>
        <w:drawing>
          <wp:anchor distT="0" distB="0" distL="114300" distR="114300" simplePos="0" relativeHeight="251751424" behindDoc="1" locked="0" layoutInCell="1" allowOverlap="0" wp14:anchorId="5A53958C" wp14:editId="539D0F79">
            <wp:simplePos x="0" y="0"/>
            <wp:positionH relativeFrom="column">
              <wp:posOffset>743712</wp:posOffset>
            </wp:positionH>
            <wp:positionV relativeFrom="paragraph">
              <wp:posOffset>-269703</wp:posOffset>
            </wp:positionV>
            <wp:extent cx="7507986" cy="1125474"/>
            <wp:effectExtent l="0" t="0" r="0" b="0"/>
            <wp:wrapNone/>
            <wp:docPr id="4518" name="Picture 4518"/>
            <wp:cNvGraphicFramePr/>
            <a:graphic xmlns:a="http://schemas.openxmlformats.org/drawingml/2006/main">
              <a:graphicData uri="http://schemas.openxmlformats.org/drawingml/2006/picture">
                <pic:pic xmlns:pic="http://schemas.openxmlformats.org/drawingml/2006/picture">
                  <pic:nvPicPr>
                    <pic:cNvPr id="4518" name="Picture 4518"/>
                    <pic:cNvPicPr/>
                  </pic:nvPicPr>
                  <pic:blipFill>
                    <a:blip r:embed="rId947"/>
                    <a:stretch>
                      <a:fillRect/>
                    </a:stretch>
                  </pic:blipFill>
                  <pic:spPr>
                    <a:xfrm>
                      <a:off x="0" y="0"/>
                      <a:ext cx="7507986" cy="1125474"/>
                    </a:xfrm>
                    <a:prstGeom prst="rect">
                      <a:avLst/>
                    </a:prstGeom>
                  </pic:spPr>
                </pic:pic>
              </a:graphicData>
            </a:graphic>
          </wp:anchor>
        </w:drawing>
      </w:r>
      <w:r>
        <w:t>13.  Сроки. Исковая давность</w:t>
      </w:r>
    </w:p>
    <w:p w14:paraId="7A60142B" w14:textId="77777777" w:rsidR="0001354E" w:rsidRDefault="00865D67">
      <w:pPr>
        <w:spacing w:after="629" w:line="261" w:lineRule="auto"/>
        <w:ind w:left="293" w:hanging="10"/>
      </w:pPr>
      <w:r>
        <w:rPr>
          <w:rFonts w:ascii="Arial" w:eastAsia="Arial" w:hAnsi="Arial" w:cs="Arial"/>
          <w:color w:val="7F7F7F"/>
          <w:sz w:val="40"/>
        </w:rPr>
        <w:lastRenderedPageBreak/>
        <w:t xml:space="preserve">• </w:t>
      </w:r>
      <w:r>
        <w:rPr>
          <w:rFonts w:ascii="Century Gothic" w:eastAsia="Century Gothic" w:hAnsi="Century Gothic" w:cs="Century Gothic"/>
          <w:color w:val="7F7F7F"/>
          <w:sz w:val="40"/>
        </w:rPr>
        <w:t>Субъективная сторона:</w:t>
      </w:r>
    </w:p>
    <w:p w14:paraId="52F2BD17" w14:textId="77777777" w:rsidR="0001354E" w:rsidRDefault="00865D67">
      <w:pPr>
        <w:spacing w:after="53" w:line="261" w:lineRule="auto"/>
        <w:ind w:left="293" w:right="264" w:hanging="10"/>
      </w:pPr>
      <w:r>
        <w:rPr>
          <w:rFonts w:ascii="Century Gothic" w:eastAsia="Century Gothic" w:hAnsi="Century Gothic" w:cs="Century Gothic"/>
          <w:color w:val="7F7F7F"/>
          <w:sz w:val="40"/>
        </w:rPr>
        <w:t>Сроки могут быть установлены законом, договором или судебным решением.</w:t>
      </w:r>
    </w:p>
    <w:p w14:paraId="454D04C8" w14:textId="77777777" w:rsidR="0001354E" w:rsidRDefault="00865D67">
      <w:pPr>
        <w:spacing w:after="1206" w:line="261" w:lineRule="auto"/>
        <w:ind w:left="293" w:hanging="10"/>
      </w:pPr>
      <w:r>
        <w:rPr>
          <w:rFonts w:ascii="Century Gothic" w:eastAsia="Century Gothic" w:hAnsi="Century Gothic" w:cs="Century Gothic"/>
          <w:color w:val="7F7F7F"/>
          <w:sz w:val="40"/>
        </w:rPr>
        <w:t>Вина в исчислении сроков не играет роли. Например, если договор аренды заключен на 5 лет, то он действует 5 лет, независимо от того, знал ли арендатор о сроке или нет.</w:t>
      </w:r>
    </w:p>
    <w:p w14:paraId="36BD35F0" w14:textId="77777777" w:rsidR="0001354E" w:rsidRDefault="00865D67">
      <w:pPr>
        <w:spacing w:after="112" w:line="226" w:lineRule="auto"/>
        <w:ind w:left="691" w:right="373" w:hanging="10"/>
        <w:jc w:val="center"/>
      </w:pPr>
      <w:r>
        <w:rPr>
          <w:rFonts w:ascii="Century Gothic" w:eastAsia="Century Gothic" w:hAnsi="Century Gothic" w:cs="Century Gothic"/>
          <w:color w:val="7F7F7F"/>
          <w:sz w:val="40"/>
        </w:rPr>
        <w:t xml:space="preserve">Вина играет роль </w:t>
      </w:r>
      <w:r>
        <w:rPr>
          <w:rFonts w:ascii="Century Gothic" w:eastAsia="Century Gothic" w:hAnsi="Century Gothic" w:cs="Century Gothic"/>
          <w:color w:val="7F7F7F"/>
          <w:sz w:val="40"/>
        </w:rPr>
        <w:t xml:space="preserve">в исчислении исковой давности только в том случае, если правонарушение было совершено умышленно. </w:t>
      </w:r>
    </w:p>
    <w:p w14:paraId="13CB0465" w14:textId="77777777" w:rsidR="0001354E" w:rsidRDefault="00865D67">
      <w:pPr>
        <w:spacing w:after="19" w:line="228" w:lineRule="auto"/>
        <w:ind w:left="127" w:right="401" w:hanging="10"/>
        <w:jc w:val="right"/>
      </w:pPr>
      <w:r>
        <w:rPr>
          <w:rFonts w:ascii="Century Gothic" w:eastAsia="Century Gothic" w:hAnsi="Century Gothic" w:cs="Century Gothic"/>
          <w:color w:val="7F7F7F"/>
          <w:sz w:val="40"/>
        </w:rPr>
        <w:t>Если правонарушение было совершено по неосторожности, то исковая давность исчисляется с момента, когда лицо узнало или должно было узнать о нарушении своего п</w:t>
      </w:r>
      <w:r>
        <w:rPr>
          <w:rFonts w:ascii="Century Gothic" w:eastAsia="Century Gothic" w:hAnsi="Century Gothic" w:cs="Century Gothic"/>
          <w:color w:val="7F7F7F"/>
          <w:sz w:val="40"/>
        </w:rPr>
        <w:t>рава.</w:t>
      </w:r>
    </w:p>
    <w:p w14:paraId="6E743FC0" w14:textId="77777777" w:rsidR="0001354E" w:rsidRDefault="00865D67">
      <w:pPr>
        <w:pStyle w:val="2"/>
        <w:ind w:left="123" w:right="121"/>
      </w:pPr>
      <w:r>
        <w:rPr>
          <w:noProof/>
        </w:rPr>
        <w:lastRenderedPageBreak/>
        <w:drawing>
          <wp:anchor distT="0" distB="0" distL="114300" distR="114300" simplePos="0" relativeHeight="251752448" behindDoc="1" locked="0" layoutInCell="1" allowOverlap="0" wp14:anchorId="4B6784AD" wp14:editId="5D59B404">
            <wp:simplePos x="0" y="0"/>
            <wp:positionH relativeFrom="column">
              <wp:posOffset>743712</wp:posOffset>
            </wp:positionH>
            <wp:positionV relativeFrom="paragraph">
              <wp:posOffset>-269703</wp:posOffset>
            </wp:positionV>
            <wp:extent cx="7507986" cy="1125474"/>
            <wp:effectExtent l="0" t="0" r="0" b="0"/>
            <wp:wrapNone/>
            <wp:docPr id="4541" name="Picture 4541"/>
            <wp:cNvGraphicFramePr/>
            <a:graphic xmlns:a="http://schemas.openxmlformats.org/drawingml/2006/main">
              <a:graphicData uri="http://schemas.openxmlformats.org/drawingml/2006/picture">
                <pic:pic xmlns:pic="http://schemas.openxmlformats.org/drawingml/2006/picture">
                  <pic:nvPicPr>
                    <pic:cNvPr id="4541" name="Picture 4541"/>
                    <pic:cNvPicPr/>
                  </pic:nvPicPr>
                  <pic:blipFill>
                    <a:blip r:embed="rId947"/>
                    <a:stretch>
                      <a:fillRect/>
                    </a:stretch>
                  </pic:blipFill>
                  <pic:spPr>
                    <a:xfrm>
                      <a:off x="0" y="0"/>
                      <a:ext cx="7507986" cy="1125474"/>
                    </a:xfrm>
                    <a:prstGeom prst="rect">
                      <a:avLst/>
                    </a:prstGeom>
                  </pic:spPr>
                </pic:pic>
              </a:graphicData>
            </a:graphic>
          </wp:anchor>
        </w:drawing>
      </w:r>
      <w:r>
        <w:t>13.  Сроки. Исковая давность</w:t>
      </w:r>
    </w:p>
    <w:p w14:paraId="7CBE9744" w14:textId="77777777" w:rsidR="0001354E" w:rsidRDefault="00865D67">
      <w:pPr>
        <w:spacing w:after="361"/>
        <w:ind w:right="184"/>
        <w:jc w:val="center"/>
      </w:pPr>
      <w:r>
        <w:rPr>
          <w:rFonts w:ascii="Century Gothic" w:eastAsia="Century Gothic" w:hAnsi="Century Gothic" w:cs="Century Gothic"/>
          <w:color w:val="7F7F7F"/>
          <w:sz w:val="44"/>
          <w:u w:val="single" w:color="7F7F7F"/>
        </w:rPr>
        <w:lastRenderedPageBreak/>
        <w:t>Судебная практика</w:t>
      </w:r>
    </w:p>
    <w:p w14:paraId="36BE08E9" w14:textId="77777777" w:rsidR="0001354E" w:rsidRDefault="00865D67">
      <w:pPr>
        <w:numPr>
          <w:ilvl w:val="0"/>
          <w:numId w:val="101"/>
        </w:numPr>
        <w:spacing w:after="443"/>
        <w:ind w:right="94" w:hanging="542"/>
      </w:pPr>
      <w:r>
        <w:rPr>
          <w:rFonts w:ascii="Century Gothic" w:eastAsia="Century Gothic" w:hAnsi="Century Gothic" w:cs="Century Gothic"/>
          <w:color w:val="7F7F7F"/>
          <w:sz w:val="38"/>
        </w:rPr>
        <w:t>Дело № А40-157334/2019</w:t>
      </w:r>
    </w:p>
    <w:p w14:paraId="33689A34" w14:textId="77777777" w:rsidR="0001354E" w:rsidRDefault="00865D67">
      <w:pPr>
        <w:spacing w:after="4" w:line="250" w:lineRule="auto"/>
        <w:ind w:hanging="10"/>
      </w:pPr>
      <w:r>
        <w:rPr>
          <w:rFonts w:ascii="Century Gothic" w:eastAsia="Century Gothic" w:hAnsi="Century Gothic" w:cs="Century Gothic"/>
          <w:color w:val="7F7F7F"/>
          <w:sz w:val="38"/>
          <w:u w:val="single" w:color="7F7F7F"/>
        </w:rPr>
        <w:t xml:space="preserve">Суть спора: </w:t>
      </w:r>
      <w:r>
        <w:rPr>
          <w:rFonts w:ascii="Century Gothic" w:eastAsia="Century Gothic" w:hAnsi="Century Gothic" w:cs="Century Gothic"/>
          <w:color w:val="7F7F7F"/>
          <w:sz w:val="38"/>
        </w:rPr>
        <w:t>Компания "А" подала иск к компании "Б" о взыскании долга. Компания "Б" заявила, что срок исковой давности по данному делу истек.</w:t>
      </w:r>
    </w:p>
    <w:p w14:paraId="4EF08246" w14:textId="77777777" w:rsidR="0001354E" w:rsidRDefault="00865D67">
      <w:pPr>
        <w:spacing w:after="959" w:line="226" w:lineRule="auto"/>
        <w:ind w:left="-5" w:right="356" w:hanging="10"/>
        <w:jc w:val="both"/>
      </w:pPr>
      <w:r>
        <w:rPr>
          <w:rFonts w:ascii="Century Gothic" w:eastAsia="Century Gothic" w:hAnsi="Century Gothic" w:cs="Century Gothic"/>
          <w:color w:val="7F7F7F"/>
          <w:sz w:val="38"/>
          <w:u w:val="single" w:color="7F7F7F"/>
        </w:rPr>
        <w:t xml:space="preserve">Судебные решения: </w:t>
      </w:r>
      <w:r>
        <w:rPr>
          <w:rFonts w:ascii="Century Gothic" w:eastAsia="Century Gothic" w:hAnsi="Century Gothic" w:cs="Century Gothic"/>
          <w:color w:val="7F7F7F"/>
          <w:sz w:val="38"/>
        </w:rPr>
        <w:t>Суд установил, что срок исковой давности по данному делу составлял три года, и он истек до момента подачи иск</w:t>
      </w:r>
      <w:r>
        <w:rPr>
          <w:rFonts w:ascii="Century Gothic" w:eastAsia="Century Gothic" w:hAnsi="Century Gothic" w:cs="Century Gothic"/>
          <w:color w:val="7F7F7F"/>
          <w:sz w:val="38"/>
        </w:rPr>
        <w:t xml:space="preserve">а. Суд отказал в удовлетворении иска компании "А". </w:t>
      </w:r>
    </w:p>
    <w:p w14:paraId="7BC298E8" w14:textId="77777777" w:rsidR="0001354E" w:rsidRDefault="00865D67">
      <w:pPr>
        <w:numPr>
          <w:ilvl w:val="0"/>
          <w:numId w:val="101"/>
        </w:numPr>
        <w:spacing w:after="418"/>
        <w:ind w:right="94" w:hanging="542"/>
      </w:pPr>
      <w:r>
        <w:rPr>
          <w:rFonts w:ascii="Century Gothic" w:eastAsia="Century Gothic" w:hAnsi="Century Gothic" w:cs="Century Gothic"/>
          <w:color w:val="7F7F7F"/>
          <w:sz w:val="38"/>
        </w:rPr>
        <w:t>Дело № А40-246575/2021</w:t>
      </w:r>
    </w:p>
    <w:p w14:paraId="7371088B" w14:textId="77777777" w:rsidR="0001354E" w:rsidRDefault="00865D67">
      <w:pPr>
        <w:spacing w:after="4" w:line="250" w:lineRule="auto"/>
        <w:ind w:left="634" w:hanging="360"/>
      </w:pPr>
      <w:r>
        <w:rPr>
          <w:rFonts w:ascii="Century Gothic" w:eastAsia="Century Gothic" w:hAnsi="Century Gothic" w:cs="Century Gothic"/>
          <w:color w:val="7F7F7F"/>
          <w:sz w:val="38"/>
          <w:u w:val="single" w:color="7F7F7F"/>
        </w:rPr>
        <w:t xml:space="preserve">Суть спора: </w:t>
      </w:r>
      <w:r>
        <w:rPr>
          <w:rFonts w:ascii="Century Gothic" w:eastAsia="Century Gothic" w:hAnsi="Century Gothic" w:cs="Century Gothic"/>
          <w:color w:val="7F7F7F"/>
          <w:sz w:val="38"/>
        </w:rPr>
        <w:t>Компания "E" заключила с компанией "F" договор поставки продукции. Согласно договору, компания "E" обязалась поставить продукцию в срок до 15 марта 2021 года. Компания "</w:t>
      </w:r>
      <w:r>
        <w:rPr>
          <w:rFonts w:ascii="Century Gothic" w:eastAsia="Century Gothic" w:hAnsi="Century Gothic" w:cs="Century Gothic"/>
          <w:color w:val="7F7F7F"/>
          <w:sz w:val="38"/>
        </w:rPr>
        <w:t xml:space="preserve">E" не выполнила обязательства в срок. </w:t>
      </w:r>
    </w:p>
    <w:p w14:paraId="5261BDE5" w14:textId="77777777" w:rsidR="0001354E" w:rsidRDefault="00865D67">
      <w:pPr>
        <w:spacing w:after="50" w:line="228" w:lineRule="auto"/>
        <w:ind w:left="10" w:right="190" w:hanging="10"/>
        <w:jc w:val="right"/>
      </w:pPr>
      <w:r>
        <w:rPr>
          <w:rFonts w:ascii="Century Gothic" w:eastAsia="Century Gothic" w:hAnsi="Century Gothic" w:cs="Century Gothic"/>
          <w:color w:val="7F7F7F"/>
          <w:sz w:val="38"/>
          <w:u w:val="single" w:color="7F7F7F"/>
        </w:rPr>
        <w:lastRenderedPageBreak/>
        <w:t xml:space="preserve">Судебные решения: </w:t>
      </w:r>
      <w:r>
        <w:rPr>
          <w:rFonts w:ascii="Century Gothic" w:eastAsia="Century Gothic" w:hAnsi="Century Gothic" w:cs="Century Gothic"/>
          <w:color w:val="7F7F7F"/>
          <w:sz w:val="38"/>
        </w:rPr>
        <w:t xml:space="preserve">Суд установил, что компания "E" нарушила </w:t>
      </w:r>
    </w:p>
    <w:p w14:paraId="0ABEEEB5" w14:textId="77777777" w:rsidR="0001354E" w:rsidRDefault="00865D67">
      <w:pPr>
        <w:spacing w:after="18" w:line="228" w:lineRule="auto"/>
        <w:ind w:left="10" w:right="184" w:hanging="10"/>
        <w:jc w:val="right"/>
      </w:pPr>
      <w:r>
        <w:rPr>
          <w:rFonts w:ascii="Century Gothic" w:eastAsia="Century Gothic" w:hAnsi="Century Gothic" w:cs="Century Gothic"/>
          <w:color w:val="7F7F7F"/>
          <w:sz w:val="38"/>
        </w:rPr>
        <w:t>договорные обязательства, и обязал компанию "E" уплатить компании "F" неустойку за просрочку поставки.</w:t>
      </w:r>
    </w:p>
    <w:p w14:paraId="59D85A89" w14:textId="77777777" w:rsidR="0001354E" w:rsidRDefault="0001354E">
      <w:pPr>
        <w:sectPr w:rsidR="0001354E">
          <w:headerReference w:type="even" r:id="rId948"/>
          <w:headerReference w:type="default" r:id="rId949"/>
          <w:footerReference w:type="even" r:id="rId950"/>
          <w:footerReference w:type="default" r:id="rId951"/>
          <w:headerReference w:type="first" r:id="rId952"/>
          <w:footerReference w:type="first" r:id="rId953"/>
          <w:pgSz w:w="14400" w:h="10800" w:orient="landscape"/>
          <w:pgMar w:top="253" w:right="125" w:bottom="179" w:left="144" w:header="720" w:footer="432" w:gutter="0"/>
          <w:cols w:space="720"/>
          <w:titlePg/>
        </w:sectPr>
      </w:pPr>
    </w:p>
    <w:p w14:paraId="5C16303B" w14:textId="77777777" w:rsidR="0001354E" w:rsidRDefault="00865D67">
      <w:pPr>
        <w:pStyle w:val="2"/>
        <w:ind w:left="123" w:right="113"/>
      </w:pPr>
      <w:r>
        <w:rPr>
          <w:noProof/>
        </w:rPr>
        <w:lastRenderedPageBreak/>
        <w:drawing>
          <wp:anchor distT="0" distB="0" distL="114300" distR="114300" simplePos="0" relativeHeight="251753472" behindDoc="1" locked="0" layoutInCell="1" allowOverlap="0" wp14:anchorId="555BEF1E" wp14:editId="42F140CB">
            <wp:simplePos x="0" y="0"/>
            <wp:positionH relativeFrom="column">
              <wp:posOffset>743712</wp:posOffset>
            </wp:positionH>
            <wp:positionV relativeFrom="paragraph">
              <wp:posOffset>-269703</wp:posOffset>
            </wp:positionV>
            <wp:extent cx="7507986" cy="1125474"/>
            <wp:effectExtent l="0" t="0" r="0" b="0"/>
            <wp:wrapNone/>
            <wp:docPr id="4593" name="Picture 4593"/>
            <wp:cNvGraphicFramePr/>
            <a:graphic xmlns:a="http://schemas.openxmlformats.org/drawingml/2006/main">
              <a:graphicData uri="http://schemas.openxmlformats.org/drawingml/2006/picture">
                <pic:pic xmlns:pic="http://schemas.openxmlformats.org/drawingml/2006/picture">
                  <pic:nvPicPr>
                    <pic:cNvPr id="4593" name="Picture 4593"/>
                    <pic:cNvPicPr/>
                  </pic:nvPicPr>
                  <pic:blipFill>
                    <a:blip r:embed="rId947"/>
                    <a:stretch>
                      <a:fillRect/>
                    </a:stretch>
                  </pic:blipFill>
                  <pic:spPr>
                    <a:xfrm>
                      <a:off x="0" y="0"/>
                      <a:ext cx="7507986" cy="1125474"/>
                    </a:xfrm>
                    <a:prstGeom prst="rect">
                      <a:avLst/>
                    </a:prstGeom>
                  </pic:spPr>
                </pic:pic>
              </a:graphicData>
            </a:graphic>
          </wp:anchor>
        </w:drawing>
      </w:r>
      <w:r>
        <w:t>13.  Сроки. Исковая давность</w:t>
      </w:r>
    </w:p>
    <w:p w14:paraId="5A4527F1" w14:textId="77777777" w:rsidR="0001354E" w:rsidRDefault="00865D67">
      <w:pPr>
        <w:spacing w:after="419" w:line="253" w:lineRule="auto"/>
        <w:ind w:left="-5" w:hanging="10"/>
      </w:pPr>
      <w:r>
        <w:rPr>
          <w:rFonts w:ascii="Century Gothic" w:eastAsia="Century Gothic" w:hAnsi="Century Gothic" w:cs="Century Gothic"/>
          <w:b/>
          <w:color w:val="7F7F7F"/>
          <w:sz w:val="30"/>
        </w:rPr>
        <w:lastRenderedPageBreak/>
        <w:t>ГК РФ Статья 202. Приостановление течения срока исковой давности</w:t>
      </w:r>
    </w:p>
    <w:p w14:paraId="2A1A2098" w14:textId="77777777" w:rsidR="0001354E" w:rsidRDefault="00865D67">
      <w:pPr>
        <w:numPr>
          <w:ilvl w:val="0"/>
          <w:numId w:val="102"/>
        </w:numPr>
        <w:spacing w:after="60" w:line="227" w:lineRule="auto"/>
        <w:ind w:right="15" w:hanging="542"/>
        <w:jc w:val="both"/>
      </w:pPr>
      <w:r>
        <w:rPr>
          <w:rFonts w:ascii="Century Gothic" w:eastAsia="Century Gothic" w:hAnsi="Century Gothic" w:cs="Century Gothic"/>
          <w:color w:val="7F7F7F"/>
          <w:sz w:val="30"/>
          <w:u w:val="single" w:color="7F7F7F"/>
        </w:rPr>
        <w:t>Объект</w:t>
      </w:r>
      <w:r>
        <w:rPr>
          <w:rFonts w:ascii="Century Gothic" w:eastAsia="Century Gothic" w:hAnsi="Century Gothic" w:cs="Century Gothic"/>
          <w:color w:val="7F7F7F"/>
          <w:sz w:val="30"/>
        </w:rPr>
        <w:t>: Сфера приостановления течения срока исковой давности</w:t>
      </w:r>
    </w:p>
    <w:p w14:paraId="47612B1B" w14:textId="77777777" w:rsidR="0001354E" w:rsidRDefault="00865D67">
      <w:pPr>
        <w:numPr>
          <w:ilvl w:val="0"/>
          <w:numId w:val="102"/>
        </w:numPr>
        <w:spacing w:after="37" w:line="227" w:lineRule="auto"/>
        <w:ind w:right="15" w:hanging="542"/>
        <w:jc w:val="both"/>
      </w:pPr>
      <w:r>
        <w:rPr>
          <w:rFonts w:ascii="Century Gothic" w:eastAsia="Century Gothic" w:hAnsi="Century Gothic" w:cs="Century Gothic"/>
          <w:color w:val="7F7F7F"/>
          <w:sz w:val="30"/>
          <w:u w:val="single" w:color="7F7F7F"/>
        </w:rPr>
        <w:t xml:space="preserve">Объективная сторона: </w:t>
      </w:r>
      <w:r>
        <w:rPr>
          <w:rFonts w:ascii="Century Gothic" w:eastAsia="Century Gothic" w:hAnsi="Century Gothic" w:cs="Century Gothic"/>
          <w:color w:val="7F7F7F"/>
          <w:sz w:val="30"/>
        </w:rPr>
        <w:t>Течение срока исковой давности приостанавливается:</w:t>
      </w:r>
    </w:p>
    <w:p w14:paraId="75BF7403" w14:textId="77777777" w:rsidR="0001354E" w:rsidRDefault="00865D67">
      <w:pPr>
        <w:numPr>
          <w:ilvl w:val="0"/>
          <w:numId w:val="103"/>
        </w:numPr>
        <w:spacing w:after="37" w:line="227" w:lineRule="auto"/>
        <w:ind w:right="15" w:hanging="10"/>
        <w:jc w:val="both"/>
      </w:pPr>
      <w:r>
        <w:rPr>
          <w:rFonts w:ascii="Century Gothic" w:eastAsia="Century Gothic" w:hAnsi="Century Gothic" w:cs="Century Gothic"/>
          <w:color w:val="7F7F7F"/>
          <w:sz w:val="30"/>
        </w:rPr>
        <w:t>если предъявлению иска препятствовало чрезвычайное и непредотвратимое при данных условиях обстоятельство (непреодолимая сила);</w:t>
      </w:r>
    </w:p>
    <w:p w14:paraId="4CD282B0" w14:textId="77777777" w:rsidR="0001354E" w:rsidRDefault="00865D67">
      <w:pPr>
        <w:numPr>
          <w:ilvl w:val="0"/>
          <w:numId w:val="103"/>
        </w:numPr>
        <w:spacing w:after="37" w:line="227" w:lineRule="auto"/>
        <w:ind w:right="15" w:hanging="10"/>
        <w:jc w:val="both"/>
      </w:pPr>
      <w:r>
        <w:rPr>
          <w:rFonts w:ascii="Century Gothic" w:eastAsia="Century Gothic" w:hAnsi="Century Gothic" w:cs="Century Gothic"/>
          <w:color w:val="7F7F7F"/>
          <w:sz w:val="30"/>
        </w:rPr>
        <w:t>если истец или ответчик находится в составе Вооруженных Сил Российской Федерац</w:t>
      </w:r>
      <w:r>
        <w:rPr>
          <w:rFonts w:ascii="Century Gothic" w:eastAsia="Century Gothic" w:hAnsi="Century Gothic" w:cs="Century Gothic"/>
          <w:color w:val="7F7F7F"/>
          <w:sz w:val="30"/>
        </w:rPr>
        <w:t>ии, переведенных на военное положение;</w:t>
      </w:r>
    </w:p>
    <w:p w14:paraId="42EC6D7C" w14:textId="77777777" w:rsidR="0001354E" w:rsidRDefault="00865D67">
      <w:pPr>
        <w:numPr>
          <w:ilvl w:val="0"/>
          <w:numId w:val="103"/>
        </w:numPr>
        <w:spacing w:after="37" w:line="227" w:lineRule="auto"/>
        <w:ind w:right="15" w:hanging="10"/>
        <w:jc w:val="both"/>
      </w:pPr>
      <w:r>
        <w:rPr>
          <w:rFonts w:ascii="Century Gothic" w:eastAsia="Century Gothic" w:hAnsi="Century Gothic" w:cs="Century Gothic"/>
          <w:color w:val="7F7F7F"/>
          <w:sz w:val="30"/>
        </w:rPr>
        <w:t>в силу установленной на основании закона Правительством Российской Федерации отсрочки исполнения обязательств (мораторий);</w:t>
      </w:r>
    </w:p>
    <w:p w14:paraId="0330F5D5" w14:textId="77777777" w:rsidR="0001354E" w:rsidRDefault="00865D67">
      <w:pPr>
        <w:numPr>
          <w:ilvl w:val="0"/>
          <w:numId w:val="103"/>
        </w:numPr>
        <w:spacing w:after="71" w:line="227" w:lineRule="auto"/>
        <w:ind w:right="15" w:hanging="10"/>
        <w:jc w:val="both"/>
      </w:pPr>
      <w:r>
        <w:rPr>
          <w:rFonts w:ascii="Century Gothic" w:eastAsia="Century Gothic" w:hAnsi="Century Gothic" w:cs="Century Gothic"/>
          <w:color w:val="7F7F7F"/>
          <w:sz w:val="30"/>
        </w:rPr>
        <w:t xml:space="preserve">в силу приостановления действия закона или иного правового акта, регулирующих соответствующее </w:t>
      </w:r>
      <w:r>
        <w:rPr>
          <w:rFonts w:ascii="Century Gothic" w:eastAsia="Century Gothic" w:hAnsi="Century Gothic" w:cs="Century Gothic"/>
          <w:color w:val="7F7F7F"/>
          <w:sz w:val="30"/>
        </w:rPr>
        <w:t>отношение.</w:t>
      </w:r>
    </w:p>
    <w:p w14:paraId="0853A04F" w14:textId="77777777" w:rsidR="0001354E" w:rsidRDefault="00865D67">
      <w:pPr>
        <w:numPr>
          <w:ilvl w:val="0"/>
          <w:numId w:val="104"/>
        </w:numPr>
        <w:spacing w:after="0" w:line="281" w:lineRule="auto"/>
        <w:ind w:right="6098" w:hanging="542"/>
        <w:jc w:val="both"/>
      </w:pPr>
      <w:r>
        <w:rPr>
          <w:rFonts w:ascii="Century Gothic" w:eastAsia="Century Gothic" w:hAnsi="Century Gothic" w:cs="Century Gothic"/>
          <w:color w:val="7F7F7F"/>
          <w:sz w:val="30"/>
          <w:u w:val="single" w:color="7F7F7F"/>
        </w:rPr>
        <w:t>Субъект:</w:t>
      </w:r>
      <w:r>
        <w:rPr>
          <w:rFonts w:ascii="Century Gothic" w:eastAsia="Century Gothic" w:hAnsi="Century Gothic" w:cs="Century Gothic"/>
          <w:color w:val="7F7F7F"/>
          <w:sz w:val="30"/>
        </w:rPr>
        <w:t xml:space="preserve">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Истец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Ответчик</w:t>
      </w:r>
    </w:p>
    <w:p w14:paraId="0B39A576" w14:textId="77777777" w:rsidR="0001354E" w:rsidRDefault="00865D67">
      <w:pPr>
        <w:numPr>
          <w:ilvl w:val="0"/>
          <w:numId w:val="104"/>
        </w:numPr>
        <w:spacing w:after="37" w:line="227" w:lineRule="auto"/>
        <w:ind w:right="6098" w:hanging="542"/>
        <w:jc w:val="both"/>
      </w:pPr>
      <w:r>
        <w:rPr>
          <w:rFonts w:ascii="Century Gothic" w:eastAsia="Century Gothic" w:hAnsi="Century Gothic" w:cs="Century Gothic"/>
          <w:color w:val="7F7F7F"/>
          <w:sz w:val="30"/>
          <w:u w:val="single" w:color="7F7F7F"/>
        </w:rPr>
        <w:t xml:space="preserve">Субъективная сторона: </w:t>
      </w:r>
      <w:r>
        <w:rPr>
          <w:rFonts w:ascii="Century Gothic" w:eastAsia="Century Gothic" w:hAnsi="Century Gothic" w:cs="Century Gothic"/>
          <w:color w:val="7F7F7F"/>
          <w:sz w:val="30"/>
        </w:rPr>
        <w:t>Понятие "умысел" и "неосторожность" не применяется к институту приостановления течения срока исковой давности. Приостановление течения срока исковой давности - это процедурный механизм, который предусмотрен законом для защиты прав лиц, которые не могут обр</w:t>
      </w:r>
      <w:r>
        <w:rPr>
          <w:rFonts w:ascii="Century Gothic" w:eastAsia="Century Gothic" w:hAnsi="Century Gothic" w:cs="Century Gothic"/>
          <w:color w:val="7F7F7F"/>
          <w:sz w:val="30"/>
        </w:rPr>
        <w:t>атиться в суд в установленные сроки по уважительным причинам.</w:t>
      </w:r>
    </w:p>
    <w:p w14:paraId="3D8D5129"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w:t>
      </w:r>
    </w:p>
    <w:p w14:paraId="716F7068" w14:textId="77777777" w:rsidR="0001354E" w:rsidRDefault="00865D67">
      <w:pPr>
        <w:spacing w:after="37" w:line="227" w:lineRule="auto"/>
        <w:ind w:left="19" w:right="259" w:hanging="10"/>
        <w:jc w:val="both"/>
      </w:pPr>
      <w:r>
        <w:rPr>
          <w:noProof/>
        </w:rPr>
        <w:lastRenderedPageBreak/>
        <mc:AlternateContent>
          <mc:Choice Requires="wpg">
            <w:drawing>
              <wp:anchor distT="0" distB="0" distL="114300" distR="114300" simplePos="0" relativeHeight="251754496" behindDoc="0" locked="0" layoutInCell="1" allowOverlap="1" wp14:anchorId="3C4F7EFE" wp14:editId="50C7A88B">
                <wp:simplePos x="0" y="0"/>
                <wp:positionH relativeFrom="column">
                  <wp:posOffset>478536</wp:posOffset>
                </wp:positionH>
                <wp:positionV relativeFrom="paragraph">
                  <wp:posOffset>535610</wp:posOffset>
                </wp:positionV>
                <wp:extent cx="85344" cy="85344"/>
                <wp:effectExtent l="0" t="0" r="0" b="0"/>
                <wp:wrapNone/>
                <wp:docPr id="232942" name="Group 23294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4591" name="Shape 459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32942" style="width:6.72pt;height:6.72003pt;position:absolute;z-index:3;mso-position-horizontal-relative:text;mso-position-horizontal:absolute;margin-left:37.68pt;mso-position-vertical-relative:text;margin-top:42.174pt;" coordsize="853,853">
                <v:shape id="Shape 459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0"/>
        </w:rPr>
        <w:t>Человек пострадал в результате ДТП. Срок исковой давности по иску о возмещении вреда может быть приостановлен, если он находится в больнице и не может обратиться в суд по состоянию здор</w:t>
      </w:r>
      <w:r>
        <w:rPr>
          <w:rFonts w:ascii="Century Gothic" w:eastAsia="Century Gothic" w:hAnsi="Century Gothic" w:cs="Century Gothic"/>
          <w:color w:val="7F7F7F"/>
          <w:sz w:val="30"/>
        </w:rPr>
        <w:t>овья. В этом случае приостановление не связано с умыслом или неосторожностью, а предусмотрено законом в качестве уважительной причины.</w:t>
      </w:r>
    </w:p>
    <w:p w14:paraId="5B3828E9" w14:textId="77777777" w:rsidR="0001354E" w:rsidRDefault="00865D67">
      <w:pPr>
        <w:pStyle w:val="2"/>
        <w:ind w:left="123" w:right="113"/>
      </w:pPr>
      <w:r>
        <w:rPr>
          <w:noProof/>
        </w:rPr>
        <w:lastRenderedPageBreak/>
        <w:drawing>
          <wp:anchor distT="0" distB="0" distL="114300" distR="114300" simplePos="0" relativeHeight="251755520" behindDoc="1" locked="0" layoutInCell="1" allowOverlap="0" wp14:anchorId="1699C746" wp14:editId="247E75B0">
            <wp:simplePos x="0" y="0"/>
            <wp:positionH relativeFrom="column">
              <wp:posOffset>743712</wp:posOffset>
            </wp:positionH>
            <wp:positionV relativeFrom="paragraph">
              <wp:posOffset>-260782</wp:posOffset>
            </wp:positionV>
            <wp:extent cx="6827520" cy="542544"/>
            <wp:effectExtent l="0" t="0" r="0" b="0"/>
            <wp:wrapNone/>
            <wp:docPr id="299728" name="Picture 299728"/>
            <wp:cNvGraphicFramePr/>
            <a:graphic xmlns:a="http://schemas.openxmlformats.org/drawingml/2006/main">
              <a:graphicData uri="http://schemas.openxmlformats.org/drawingml/2006/picture">
                <pic:pic xmlns:pic="http://schemas.openxmlformats.org/drawingml/2006/picture">
                  <pic:nvPicPr>
                    <pic:cNvPr id="299728" name="Picture 299728"/>
                    <pic:cNvPicPr/>
                  </pic:nvPicPr>
                  <pic:blipFill>
                    <a:blip r:embed="rId954"/>
                    <a:stretch>
                      <a:fillRect/>
                    </a:stretch>
                  </pic:blipFill>
                  <pic:spPr>
                    <a:xfrm>
                      <a:off x="0" y="0"/>
                      <a:ext cx="6827520" cy="542544"/>
                    </a:xfrm>
                    <a:prstGeom prst="rect">
                      <a:avLst/>
                    </a:prstGeom>
                  </pic:spPr>
                </pic:pic>
              </a:graphicData>
            </a:graphic>
          </wp:anchor>
        </w:drawing>
      </w:r>
      <w:r>
        <w:t>13.  Сроки. Исковая давность</w:t>
      </w:r>
    </w:p>
    <w:p w14:paraId="1486587A" w14:textId="77777777" w:rsidR="0001354E" w:rsidRDefault="00865D67">
      <w:pPr>
        <w:pStyle w:val="3"/>
        <w:spacing w:after="4" w:line="259" w:lineRule="auto"/>
        <w:ind w:left="18"/>
        <w:jc w:val="left"/>
      </w:pPr>
      <w:r>
        <w:rPr>
          <w:rFonts w:ascii="Century Gothic" w:eastAsia="Century Gothic" w:hAnsi="Century Gothic" w:cs="Century Gothic"/>
          <w:b/>
          <w:color w:val="7F7F7F"/>
          <w:sz w:val="32"/>
        </w:rPr>
        <w:lastRenderedPageBreak/>
        <w:t>ГК РФ Статья 202. Приостановление течения срока исковой давности</w:t>
      </w:r>
    </w:p>
    <w:p w14:paraId="00FCEE08" w14:textId="77777777" w:rsidR="0001354E" w:rsidRDefault="00865D67">
      <w:pPr>
        <w:numPr>
          <w:ilvl w:val="0"/>
          <w:numId w:val="105"/>
        </w:numPr>
        <w:spacing w:after="34" w:line="228" w:lineRule="auto"/>
        <w:ind w:right="15" w:hanging="542"/>
      </w:pPr>
      <w:r>
        <w:rPr>
          <w:rFonts w:ascii="Century Gothic" w:eastAsia="Century Gothic" w:hAnsi="Century Gothic" w:cs="Century Gothic"/>
          <w:color w:val="7F7F7F"/>
          <w:sz w:val="26"/>
        </w:rPr>
        <w:t xml:space="preserve">По общему правилу исковая </w:t>
      </w:r>
      <w:r>
        <w:rPr>
          <w:rFonts w:ascii="Century Gothic" w:eastAsia="Century Gothic" w:hAnsi="Century Gothic" w:cs="Century Gothic"/>
          <w:color w:val="7F7F7F"/>
          <w:sz w:val="26"/>
        </w:rPr>
        <w:t>давность течет непрерывно и лицо, право которого нарушено, может обратиться за его защитой в течение всего давностного срока. Однако закон учитывает, что иногда истец по независящим от него обстоятельствам лишен возможности вовремя предъявить иск. Для таки</w:t>
      </w:r>
      <w:r>
        <w:rPr>
          <w:rFonts w:ascii="Century Gothic" w:eastAsia="Century Gothic" w:hAnsi="Century Gothic" w:cs="Century Gothic"/>
          <w:color w:val="7F7F7F"/>
          <w:sz w:val="26"/>
        </w:rPr>
        <w:t>х случаев предусмотрена возможность приостановления давностного срока.</w:t>
      </w:r>
    </w:p>
    <w:p w14:paraId="024454BE" w14:textId="77777777" w:rsidR="0001354E" w:rsidRDefault="00865D67">
      <w:pPr>
        <w:numPr>
          <w:ilvl w:val="0"/>
          <w:numId w:val="105"/>
        </w:numPr>
        <w:spacing w:after="34" w:line="228" w:lineRule="auto"/>
        <w:ind w:right="15" w:hanging="542"/>
      </w:pPr>
      <w:r>
        <w:rPr>
          <w:rFonts w:ascii="Century Gothic" w:eastAsia="Century Gothic" w:hAnsi="Century Gothic" w:cs="Century Gothic"/>
          <w:color w:val="7F7F7F"/>
          <w:sz w:val="26"/>
        </w:rPr>
        <w:t>В п. 1 комментируемой статьи установлен исчерпывающий перечень оснований для приостановления течения срока исковой давности.</w:t>
      </w:r>
    </w:p>
    <w:p w14:paraId="1273BA78" w14:textId="77777777" w:rsidR="0001354E" w:rsidRDefault="00865D67">
      <w:pPr>
        <w:numPr>
          <w:ilvl w:val="0"/>
          <w:numId w:val="105"/>
        </w:numPr>
        <w:spacing w:after="34" w:line="228" w:lineRule="auto"/>
        <w:ind w:right="15" w:hanging="542"/>
      </w:pPr>
      <w:r>
        <w:rPr>
          <w:rFonts w:ascii="Century Gothic" w:eastAsia="Century Gothic" w:hAnsi="Century Gothic" w:cs="Century Gothic"/>
          <w:color w:val="7F7F7F"/>
          <w:sz w:val="26"/>
        </w:rPr>
        <w:t>Согласно п. 2 комментируемой статьи течение срока исковой да</w:t>
      </w:r>
      <w:r>
        <w:rPr>
          <w:rFonts w:ascii="Century Gothic" w:eastAsia="Century Gothic" w:hAnsi="Century Gothic" w:cs="Century Gothic"/>
          <w:color w:val="7F7F7F"/>
          <w:sz w:val="26"/>
        </w:rPr>
        <w:t>вности приостанавливается при условии, если указанные в п. 1 ст. 202 обстоятельства возникли или продолжали существовать в последние шесть месяцев срока давности, а если этот срок равен шести месяцам или менее шести месяцев - в течение срока давности. Со д</w:t>
      </w:r>
      <w:r>
        <w:rPr>
          <w:rFonts w:ascii="Century Gothic" w:eastAsia="Century Gothic" w:hAnsi="Century Gothic" w:cs="Century Gothic"/>
          <w:color w:val="7F7F7F"/>
          <w:sz w:val="26"/>
        </w:rPr>
        <w:t>ня прекращения обстоятельства, послужившего основанием приостановления давности, течение ее срока продолжается. Остающаяся часть срока удлиняется до шести месяцев, а если срок исковой давности равен шести месяцам или менее шести месяцев - до срока давности</w:t>
      </w:r>
      <w:r>
        <w:rPr>
          <w:rFonts w:ascii="Century Gothic" w:eastAsia="Century Gothic" w:hAnsi="Century Gothic" w:cs="Century Gothic"/>
          <w:color w:val="7F7F7F"/>
          <w:sz w:val="26"/>
        </w:rPr>
        <w:t>.</w:t>
      </w:r>
    </w:p>
    <w:p w14:paraId="7CC54A78" w14:textId="77777777" w:rsidR="0001354E" w:rsidRDefault="00865D67">
      <w:pPr>
        <w:numPr>
          <w:ilvl w:val="0"/>
          <w:numId w:val="105"/>
        </w:numPr>
        <w:spacing w:after="34" w:line="228" w:lineRule="auto"/>
        <w:ind w:right="15" w:hanging="542"/>
      </w:pPr>
      <w:r>
        <w:rPr>
          <w:rFonts w:ascii="Century Gothic" w:eastAsia="Century Gothic" w:hAnsi="Century Gothic" w:cs="Century Gothic"/>
          <w:color w:val="7F7F7F"/>
          <w:sz w:val="26"/>
        </w:rPr>
        <w:t>В п. 3 ст. 202 ГК говорится об отдельном основании приостановления исковой давности при применении процедуры внесудебного порядка разрешения споров. Речь здесь идет не о любых процедурах, а только о тех, которые предусмотрены федеральными законами.</w:t>
      </w:r>
    </w:p>
    <w:p w14:paraId="37C6C9FA" w14:textId="77777777" w:rsidR="0001354E" w:rsidRDefault="00865D67">
      <w:pPr>
        <w:numPr>
          <w:ilvl w:val="0"/>
          <w:numId w:val="105"/>
        </w:numPr>
        <w:spacing w:after="34" w:line="228" w:lineRule="auto"/>
        <w:ind w:right="15" w:hanging="542"/>
      </w:pPr>
      <w:r>
        <w:rPr>
          <w:rFonts w:ascii="Century Gothic" w:eastAsia="Century Gothic" w:hAnsi="Century Gothic" w:cs="Century Gothic"/>
          <w:color w:val="7F7F7F"/>
          <w:sz w:val="26"/>
        </w:rPr>
        <w:t>Таким</w:t>
      </w:r>
      <w:r>
        <w:rPr>
          <w:rFonts w:ascii="Century Gothic" w:eastAsia="Century Gothic" w:hAnsi="Century Gothic" w:cs="Century Gothic"/>
          <w:color w:val="7F7F7F"/>
          <w:sz w:val="26"/>
        </w:rPr>
        <w:t xml:space="preserve"> образом, перечень оснований, приостанавливающих срок действия исковой давности, в ст. 202 ГК дополнен пунктом 3, согласно которому, если стороны прибегли к предусмотренной законом процедуре разрешения спора во внесудебном порядке (процедура медиации, поср</w:t>
      </w:r>
      <w:r>
        <w:rPr>
          <w:rFonts w:ascii="Century Gothic" w:eastAsia="Century Gothic" w:hAnsi="Century Gothic" w:cs="Century Gothic"/>
          <w:color w:val="7F7F7F"/>
          <w:sz w:val="26"/>
        </w:rPr>
        <w:t>едничество, административная процедура и т.п.), течение срока исковой давности приостанавливается на срок, установленный законом для проведения такой процедуры, а при отсутствии такого срока - на шесть месяцев со дня начала соответствующей процедуры.</w:t>
      </w:r>
    </w:p>
    <w:p w14:paraId="603F5F19" w14:textId="77777777" w:rsidR="0001354E" w:rsidRDefault="00865D67">
      <w:pPr>
        <w:numPr>
          <w:ilvl w:val="0"/>
          <w:numId w:val="105"/>
        </w:numPr>
        <w:spacing w:after="34" w:line="228" w:lineRule="auto"/>
        <w:ind w:right="15" w:hanging="542"/>
      </w:pPr>
      <w:r>
        <w:rPr>
          <w:rFonts w:ascii="Century Gothic" w:eastAsia="Century Gothic" w:hAnsi="Century Gothic" w:cs="Century Gothic"/>
          <w:color w:val="7F7F7F"/>
          <w:sz w:val="26"/>
        </w:rPr>
        <w:t>В пун</w:t>
      </w:r>
      <w:r>
        <w:rPr>
          <w:rFonts w:ascii="Century Gothic" w:eastAsia="Century Gothic" w:hAnsi="Century Gothic" w:cs="Century Gothic"/>
          <w:color w:val="7F7F7F"/>
          <w:sz w:val="26"/>
        </w:rPr>
        <w:t>кте 4 комментируемой статьи определены последствия прекращения обстоятельства, послужившего основанием приостановления течения срока исковой давности. В частности, со дня прекращения соответствующего обстоятельства, вызвавшего приостановление, течение срок</w:t>
      </w:r>
      <w:r>
        <w:rPr>
          <w:rFonts w:ascii="Century Gothic" w:eastAsia="Century Gothic" w:hAnsi="Century Gothic" w:cs="Century Gothic"/>
          <w:color w:val="7F7F7F"/>
          <w:sz w:val="26"/>
        </w:rPr>
        <w:t>а исковой давности продолжается.</w:t>
      </w:r>
    </w:p>
    <w:p w14:paraId="7A3035C5" w14:textId="77777777" w:rsidR="0001354E" w:rsidRDefault="00865D67">
      <w:pPr>
        <w:numPr>
          <w:ilvl w:val="0"/>
          <w:numId w:val="105"/>
        </w:numPr>
        <w:spacing w:after="34" w:line="228" w:lineRule="auto"/>
        <w:ind w:right="15" w:hanging="542"/>
      </w:pPr>
      <w:r>
        <w:rPr>
          <w:rFonts w:ascii="Century Gothic" w:eastAsia="Century Gothic" w:hAnsi="Century Gothic" w:cs="Century Gothic"/>
          <w:color w:val="7F7F7F"/>
          <w:sz w:val="26"/>
        </w:rPr>
        <w:lastRenderedPageBreak/>
        <w:t>При этом в случае, если остающаяся часть срока исковой давности составляет менее шести месяцев, она подлежит удлинению до шести месяцев, а если срок исковой давности равен шести месяцам или менее шести месяцев, то до срока исковой давности. Ранее аналогичн</w:t>
      </w:r>
      <w:r>
        <w:rPr>
          <w:rFonts w:ascii="Century Gothic" w:eastAsia="Century Gothic" w:hAnsi="Century Gothic" w:cs="Century Gothic"/>
          <w:color w:val="7F7F7F"/>
          <w:sz w:val="26"/>
        </w:rPr>
        <w:t>ые правила устанавливались в п. 3 комментируемой статьи в прежней редакции.</w:t>
      </w:r>
    </w:p>
    <w:p w14:paraId="268BB1CA" w14:textId="77777777" w:rsidR="0001354E" w:rsidRDefault="00865D67">
      <w:pPr>
        <w:pStyle w:val="2"/>
        <w:ind w:left="123" w:right="113"/>
      </w:pPr>
      <w:r>
        <w:rPr>
          <w:noProof/>
        </w:rPr>
        <w:lastRenderedPageBreak/>
        <w:drawing>
          <wp:anchor distT="0" distB="0" distL="114300" distR="114300" simplePos="0" relativeHeight="251756544" behindDoc="1" locked="0" layoutInCell="1" allowOverlap="0" wp14:anchorId="2275AFB0" wp14:editId="17E1C91C">
            <wp:simplePos x="0" y="0"/>
            <wp:positionH relativeFrom="column">
              <wp:posOffset>743712</wp:posOffset>
            </wp:positionH>
            <wp:positionV relativeFrom="paragraph">
              <wp:posOffset>-260782</wp:posOffset>
            </wp:positionV>
            <wp:extent cx="6827520" cy="542544"/>
            <wp:effectExtent l="0" t="0" r="0" b="0"/>
            <wp:wrapNone/>
            <wp:docPr id="299729" name="Picture 299729"/>
            <wp:cNvGraphicFramePr/>
            <a:graphic xmlns:a="http://schemas.openxmlformats.org/drawingml/2006/main">
              <a:graphicData uri="http://schemas.openxmlformats.org/drawingml/2006/picture">
                <pic:pic xmlns:pic="http://schemas.openxmlformats.org/drawingml/2006/picture">
                  <pic:nvPicPr>
                    <pic:cNvPr id="299729" name="Picture 299729"/>
                    <pic:cNvPicPr/>
                  </pic:nvPicPr>
                  <pic:blipFill>
                    <a:blip r:embed="rId954"/>
                    <a:stretch>
                      <a:fillRect/>
                    </a:stretch>
                  </pic:blipFill>
                  <pic:spPr>
                    <a:xfrm>
                      <a:off x="0" y="0"/>
                      <a:ext cx="6827520" cy="542544"/>
                    </a:xfrm>
                    <a:prstGeom prst="rect">
                      <a:avLst/>
                    </a:prstGeom>
                  </pic:spPr>
                </pic:pic>
              </a:graphicData>
            </a:graphic>
          </wp:anchor>
        </w:drawing>
      </w:r>
      <w:r>
        <w:t>13.  Сроки. Исковая давность</w:t>
      </w:r>
    </w:p>
    <w:p w14:paraId="58306986" w14:textId="77777777" w:rsidR="0001354E" w:rsidRDefault="00865D67">
      <w:pPr>
        <w:spacing w:after="0"/>
        <w:ind w:right="11"/>
        <w:jc w:val="center"/>
      </w:pPr>
      <w:r>
        <w:rPr>
          <w:rFonts w:ascii="Century Gothic" w:eastAsia="Century Gothic" w:hAnsi="Century Gothic" w:cs="Century Gothic"/>
          <w:i/>
          <w:color w:val="7F7F7F"/>
          <w:sz w:val="68"/>
          <w:u w:val="single" w:color="7F7F7F"/>
        </w:rPr>
        <w:lastRenderedPageBreak/>
        <w:t>Судебная практика</w:t>
      </w:r>
    </w:p>
    <w:p w14:paraId="544D1D09" w14:textId="77777777" w:rsidR="0001354E" w:rsidRDefault="00865D67">
      <w:pPr>
        <w:pStyle w:val="3"/>
        <w:spacing w:after="0" w:line="259" w:lineRule="auto"/>
        <w:ind w:left="14" w:right="11"/>
      </w:pPr>
      <w:r>
        <w:rPr>
          <w:rFonts w:ascii="Century Gothic" w:eastAsia="Century Gothic" w:hAnsi="Century Gothic" w:cs="Century Gothic"/>
          <w:b/>
          <w:color w:val="7F7F7F"/>
          <w:sz w:val="40"/>
        </w:rPr>
        <w:t>ГК РФ Статья 202</w:t>
      </w:r>
    </w:p>
    <w:p w14:paraId="2D5FB691" w14:textId="77777777" w:rsidR="0001354E" w:rsidRDefault="00865D67">
      <w:pPr>
        <w:numPr>
          <w:ilvl w:val="0"/>
          <w:numId w:val="106"/>
        </w:numPr>
        <w:spacing w:after="3" w:line="261" w:lineRule="auto"/>
        <w:ind w:right="4095" w:hanging="542"/>
      </w:pPr>
      <w:r>
        <w:rPr>
          <w:rFonts w:ascii="Century Gothic" w:eastAsia="Century Gothic" w:hAnsi="Century Gothic" w:cs="Century Gothic"/>
          <w:color w:val="7F7F7F"/>
          <w:sz w:val="40"/>
        </w:rPr>
        <w:t xml:space="preserve">Несовершеннолетний </w:t>
      </w:r>
      <w:r>
        <w:rPr>
          <w:rFonts w:ascii="Century Gothic" w:eastAsia="Century Gothic" w:hAnsi="Century Gothic" w:cs="Century Gothic"/>
          <w:color w:val="7F7F7F"/>
          <w:sz w:val="40"/>
          <w:u w:val="single" w:color="7F7F7F"/>
        </w:rPr>
        <w:t>Суть спора:</w:t>
      </w:r>
    </w:p>
    <w:p w14:paraId="4BEB996A" w14:textId="77777777" w:rsidR="0001354E" w:rsidRDefault="00865D67">
      <w:pPr>
        <w:spacing w:after="3" w:line="261" w:lineRule="auto"/>
        <w:ind w:left="17" w:hanging="10"/>
      </w:pPr>
      <w:r>
        <w:rPr>
          <w:rFonts w:ascii="Century Gothic" w:eastAsia="Century Gothic" w:hAnsi="Century Gothic" w:cs="Century Gothic"/>
          <w:color w:val="7F7F7F"/>
          <w:sz w:val="40"/>
        </w:rPr>
        <w:t>ребенок получил травму в результате ДТП, и его родители обратились в суд с иском о возмещении вреда.</w:t>
      </w:r>
    </w:p>
    <w:p w14:paraId="28694EF3" w14:textId="77777777" w:rsidR="0001354E" w:rsidRDefault="00865D67">
      <w:pPr>
        <w:spacing w:after="0"/>
        <w:ind w:left="-5" w:hanging="10"/>
      </w:pPr>
      <w:r>
        <w:rPr>
          <w:rFonts w:ascii="Century Gothic" w:eastAsia="Century Gothic" w:hAnsi="Century Gothic" w:cs="Century Gothic"/>
          <w:color w:val="7F7F7F"/>
          <w:sz w:val="40"/>
          <w:u w:val="single" w:color="7F7F7F"/>
        </w:rPr>
        <w:t>Судебные решения:</w:t>
      </w:r>
      <w:r>
        <w:rPr>
          <w:rFonts w:ascii="Century Gothic" w:eastAsia="Century Gothic" w:hAnsi="Century Gothic" w:cs="Century Gothic"/>
          <w:color w:val="7F7F7F"/>
          <w:sz w:val="40"/>
        </w:rPr>
        <w:t xml:space="preserve"> </w:t>
      </w:r>
    </w:p>
    <w:p w14:paraId="6B069924" w14:textId="77777777" w:rsidR="0001354E" w:rsidRDefault="00865D67">
      <w:pPr>
        <w:spacing w:after="1007" w:line="227" w:lineRule="auto"/>
        <w:ind w:left="24" w:right="165" w:hanging="10"/>
        <w:jc w:val="both"/>
      </w:pPr>
      <w:r>
        <w:rPr>
          <w:rFonts w:ascii="Century Gothic" w:eastAsia="Century Gothic" w:hAnsi="Century Gothic" w:cs="Century Gothic"/>
          <w:color w:val="7F7F7F"/>
          <w:sz w:val="40"/>
        </w:rPr>
        <w:t>Суд приостановил срок исковой давности до достижения ребенком 18 лет, чтобы у него была возможность самостоятельно решить, обращаться ли</w:t>
      </w:r>
      <w:r>
        <w:rPr>
          <w:rFonts w:ascii="Century Gothic" w:eastAsia="Century Gothic" w:hAnsi="Century Gothic" w:cs="Century Gothic"/>
          <w:color w:val="7F7F7F"/>
          <w:sz w:val="40"/>
        </w:rPr>
        <w:t xml:space="preserve"> в суд или нет.</w:t>
      </w:r>
    </w:p>
    <w:p w14:paraId="772DE440" w14:textId="77777777" w:rsidR="0001354E" w:rsidRDefault="00865D67">
      <w:pPr>
        <w:numPr>
          <w:ilvl w:val="0"/>
          <w:numId w:val="106"/>
        </w:numPr>
        <w:spacing w:after="3" w:line="261" w:lineRule="auto"/>
        <w:ind w:right="4095" w:hanging="542"/>
      </w:pPr>
      <w:r>
        <w:rPr>
          <w:rFonts w:ascii="Century Gothic" w:eastAsia="Century Gothic" w:hAnsi="Century Gothic" w:cs="Century Gothic"/>
          <w:color w:val="7F7F7F"/>
          <w:sz w:val="40"/>
        </w:rPr>
        <w:t xml:space="preserve">Психическое заболевание </w:t>
      </w:r>
      <w:r>
        <w:rPr>
          <w:rFonts w:ascii="Century Gothic" w:eastAsia="Century Gothic" w:hAnsi="Century Gothic" w:cs="Century Gothic"/>
          <w:color w:val="7F7F7F"/>
          <w:sz w:val="40"/>
          <w:u w:val="single" w:color="7F7F7F"/>
        </w:rPr>
        <w:t>Суть спора:</w:t>
      </w:r>
    </w:p>
    <w:p w14:paraId="369A53ED" w14:textId="77777777" w:rsidR="0001354E" w:rsidRDefault="00865D67">
      <w:pPr>
        <w:spacing w:after="20" w:line="227" w:lineRule="auto"/>
        <w:ind w:left="5954" w:right="-7" w:hanging="4101"/>
        <w:jc w:val="both"/>
      </w:pPr>
      <w:r>
        <w:rPr>
          <w:rFonts w:ascii="Century Gothic" w:eastAsia="Century Gothic" w:hAnsi="Century Gothic" w:cs="Century Gothic"/>
          <w:color w:val="7F7F7F"/>
          <w:sz w:val="40"/>
        </w:rPr>
        <w:lastRenderedPageBreak/>
        <w:t xml:space="preserve">Лицо находится в психиатрическом учреждении и не может обратиться в суд по состоянию здоровья </w:t>
      </w:r>
      <w:r>
        <w:rPr>
          <w:rFonts w:ascii="Century Gothic" w:eastAsia="Century Gothic" w:hAnsi="Century Gothic" w:cs="Century Gothic"/>
          <w:color w:val="7F7F7F"/>
          <w:sz w:val="40"/>
          <w:u w:val="single" w:color="7F7F7F"/>
        </w:rPr>
        <w:t>Судебные решения:</w:t>
      </w:r>
    </w:p>
    <w:p w14:paraId="59927B7F" w14:textId="77777777" w:rsidR="0001354E" w:rsidRDefault="00865D67">
      <w:pPr>
        <w:spacing w:after="19" w:line="228" w:lineRule="auto"/>
        <w:ind w:left="127" w:right="4" w:hanging="10"/>
        <w:jc w:val="right"/>
      </w:pPr>
      <w:r>
        <w:rPr>
          <w:rFonts w:ascii="Century Gothic" w:eastAsia="Century Gothic" w:hAnsi="Century Gothic" w:cs="Century Gothic"/>
          <w:color w:val="7F7F7F"/>
          <w:sz w:val="40"/>
        </w:rPr>
        <w:t>Суд приостановил срок исковой давности до момента его выздоровления или признания дееспособн</w:t>
      </w:r>
      <w:r>
        <w:rPr>
          <w:rFonts w:ascii="Century Gothic" w:eastAsia="Century Gothic" w:hAnsi="Century Gothic" w:cs="Century Gothic"/>
          <w:color w:val="7F7F7F"/>
          <w:sz w:val="40"/>
        </w:rPr>
        <w:t>ым.</w:t>
      </w:r>
    </w:p>
    <w:p w14:paraId="63988D27" w14:textId="77777777" w:rsidR="0001354E" w:rsidRDefault="00865D67">
      <w:pPr>
        <w:pStyle w:val="2"/>
        <w:ind w:left="123" w:right="121"/>
      </w:pPr>
      <w:r>
        <w:rPr>
          <w:noProof/>
        </w:rPr>
        <w:lastRenderedPageBreak/>
        <w:drawing>
          <wp:anchor distT="0" distB="0" distL="114300" distR="114300" simplePos="0" relativeHeight="251757568" behindDoc="1" locked="0" layoutInCell="1" allowOverlap="0" wp14:anchorId="4BECE64D" wp14:editId="5A4BFB7A">
            <wp:simplePos x="0" y="0"/>
            <wp:positionH relativeFrom="column">
              <wp:posOffset>1423416</wp:posOffset>
            </wp:positionH>
            <wp:positionV relativeFrom="paragraph">
              <wp:posOffset>-269703</wp:posOffset>
            </wp:positionV>
            <wp:extent cx="6148579" cy="1125474"/>
            <wp:effectExtent l="0" t="0" r="0" b="0"/>
            <wp:wrapNone/>
            <wp:docPr id="4775" name="Picture 4775"/>
            <wp:cNvGraphicFramePr/>
            <a:graphic xmlns:a="http://schemas.openxmlformats.org/drawingml/2006/main">
              <a:graphicData uri="http://schemas.openxmlformats.org/drawingml/2006/picture">
                <pic:pic xmlns:pic="http://schemas.openxmlformats.org/drawingml/2006/picture">
                  <pic:nvPicPr>
                    <pic:cNvPr id="4775" name="Picture 4775"/>
                    <pic:cNvPicPr/>
                  </pic:nvPicPr>
                  <pic:blipFill>
                    <a:blip r:embed="rId955"/>
                    <a:stretch>
                      <a:fillRect/>
                    </a:stretch>
                  </pic:blipFill>
                  <pic:spPr>
                    <a:xfrm>
                      <a:off x="0" y="0"/>
                      <a:ext cx="6148579" cy="1125474"/>
                    </a:xfrm>
                    <a:prstGeom prst="rect">
                      <a:avLst/>
                    </a:prstGeom>
                  </pic:spPr>
                </pic:pic>
              </a:graphicData>
            </a:graphic>
          </wp:anchor>
        </w:drawing>
      </w:r>
      <w:r>
        <w:t>14.  Исчисление сроков</w:t>
      </w:r>
    </w:p>
    <w:p w14:paraId="6E6BFF16" w14:textId="77777777" w:rsidR="0001354E" w:rsidRDefault="00865D67">
      <w:pPr>
        <w:numPr>
          <w:ilvl w:val="0"/>
          <w:numId w:val="107"/>
        </w:numPr>
        <w:spacing w:after="809" w:line="249" w:lineRule="auto"/>
        <w:ind w:hanging="543"/>
      </w:pPr>
      <w:r>
        <w:rPr>
          <w:rFonts w:ascii="Century Gothic" w:eastAsia="Century Gothic" w:hAnsi="Century Gothic" w:cs="Century Gothic"/>
          <w:color w:val="7F7F7F"/>
          <w:sz w:val="48"/>
        </w:rPr>
        <w:lastRenderedPageBreak/>
        <w:t>Объект: сферы исчисления сроков.</w:t>
      </w:r>
    </w:p>
    <w:p w14:paraId="4025DABD" w14:textId="77777777" w:rsidR="0001354E" w:rsidRDefault="00865D67">
      <w:pPr>
        <w:numPr>
          <w:ilvl w:val="0"/>
          <w:numId w:val="107"/>
        </w:numPr>
        <w:spacing w:after="86" w:line="249" w:lineRule="auto"/>
        <w:ind w:hanging="543"/>
      </w:pPr>
      <w:r>
        <w:rPr>
          <w:rFonts w:ascii="Century Gothic" w:eastAsia="Century Gothic" w:hAnsi="Century Gothic" w:cs="Century Gothic"/>
          <w:color w:val="7F7F7F"/>
          <w:sz w:val="48"/>
        </w:rPr>
        <w:t xml:space="preserve">Объективная сторона: </w:t>
      </w:r>
    </w:p>
    <w:p w14:paraId="0745664C" w14:textId="77777777" w:rsidR="0001354E" w:rsidRDefault="00865D67">
      <w:pPr>
        <w:spacing w:after="810" w:line="249" w:lineRule="auto"/>
        <w:ind w:left="-5" w:hanging="10"/>
      </w:pPr>
      <w:r>
        <w:rPr>
          <w:rFonts w:ascii="Century Gothic" w:eastAsia="Century Gothic" w:hAnsi="Century Gothic" w:cs="Century Gothic"/>
          <w:color w:val="7F7F7F"/>
          <w:sz w:val="48"/>
        </w:rPr>
        <w:t>Установленный законом, иными правовыми актами, сделкой или назначаемый судом срок определяется календарной датой или истечением периода времени, который исчисляется годами, месяцами, неделями, днями или часами. Срок может определяться также указанием на со</w:t>
      </w:r>
      <w:r>
        <w:rPr>
          <w:rFonts w:ascii="Century Gothic" w:eastAsia="Century Gothic" w:hAnsi="Century Gothic" w:cs="Century Gothic"/>
          <w:color w:val="7F7F7F"/>
          <w:sz w:val="48"/>
        </w:rPr>
        <w:t>бытие, которое должно неизбежно наступить.</w:t>
      </w:r>
    </w:p>
    <w:p w14:paraId="0C7218BA" w14:textId="77777777" w:rsidR="0001354E" w:rsidRDefault="00865D67">
      <w:pPr>
        <w:numPr>
          <w:ilvl w:val="0"/>
          <w:numId w:val="107"/>
        </w:numPr>
        <w:spacing w:after="809" w:line="249" w:lineRule="auto"/>
        <w:ind w:hanging="543"/>
      </w:pPr>
      <w:r>
        <w:rPr>
          <w:rFonts w:ascii="Century Gothic" w:eastAsia="Century Gothic" w:hAnsi="Century Gothic" w:cs="Century Gothic"/>
          <w:color w:val="7F7F7F"/>
          <w:sz w:val="48"/>
        </w:rPr>
        <w:t>Субъект: физические лица, юридические лица.</w:t>
      </w:r>
    </w:p>
    <w:p w14:paraId="102B4402" w14:textId="77777777" w:rsidR="0001354E" w:rsidRDefault="00865D67">
      <w:pPr>
        <w:numPr>
          <w:ilvl w:val="0"/>
          <w:numId w:val="107"/>
        </w:numPr>
        <w:spacing w:after="25" w:line="249" w:lineRule="auto"/>
        <w:ind w:hanging="543"/>
      </w:pPr>
      <w:r>
        <w:rPr>
          <w:rFonts w:ascii="Century Gothic" w:eastAsia="Century Gothic" w:hAnsi="Century Gothic" w:cs="Century Gothic"/>
          <w:color w:val="7F7F7F"/>
          <w:sz w:val="48"/>
        </w:rPr>
        <w:lastRenderedPageBreak/>
        <w:t>Субъективная сторона: умысел и неосторожность.</w:t>
      </w:r>
    </w:p>
    <w:p w14:paraId="66DCA930" w14:textId="77777777" w:rsidR="0001354E" w:rsidRDefault="0001354E">
      <w:pPr>
        <w:sectPr w:rsidR="0001354E">
          <w:headerReference w:type="even" r:id="rId956"/>
          <w:headerReference w:type="default" r:id="rId957"/>
          <w:footerReference w:type="even" r:id="rId958"/>
          <w:footerReference w:type="default" r:id="rId959"/>
          <w:headerReference w:type="first" r:id="rId960"/>
          <w:footerReference w:type="first" r:id="rId961"/>
          <w:pgSz w:w="14400" w:h="10800" w:orient="landscape"/>
          <w:pgMar w:top="411" w:right="133" w:bottom="141" w:left="144" w:header="720" w:footer="432" w:gutter="0"/>
          <w:cols w:space="720"/>
          <w:titlePg/>
        </w:sectPr>
      </w:pPr>
    </w:p>
    <w:p w14:paraId="3A537393" w14:textId="77777777" w:rsidR="0001354E" w:rsidRDefault="00865D67">
      <w:pPr>
        <w:numPr>
          <w:ilvl w:val="0"/>
          <w:numId w:val="107"/>
        </w:numPr>
        <w:spacing w:after="4" w:line="250" w:lineRule="auto"/>
        <w:ind w:hanging="543"/>
      </w:pPr>
      <w:r>
        <w:rPr>
          <w:rFonts w:ascii="Century Gothic" w:eastAsia="Century Gothic" w:hAnsi="Century Gothic" w:cs="Century Gothic"/>
          <w:color w:val="7F7F7F"/>
          <w:sz w:val="38"/>
        </w:rPr>
        <w:lastRenderedPageBreak/>
        <w:t xml:space="preserve">Объект: </w:t>
      </w:r>
    </w:p>
    <w:p w14:paraId="2E859FC7" w14:textId="77777777" w:rsidR="0001354E" w:rsidRDefault="00865D67">
      <w:pPr>
        <w:spacing w:after="448" w:line="250" w:lineRule="auto"/>
        <w:ind w:hanging="10"/>
      </w:pPr>
      <w:r>
        <w:rPr>
          <w:rFonts w:ascii="Century Gothic" w:eastAsia="Century Gothic" w:hAnsi="Century Gothic" w:cs="Century Gothic"/>
          <w:color w:val="7F7F7F"/>
          <w:sz w:val="38"/>
        </w:rPr>
        <w:t>Объектом является сфера исчисления сроков.</w:t>
      </w:r>
    </w:p>
    <w:p w14:paraId="574F52CF" w14:textId="77777777" w:rsidR="0001354E" w:rsidRDefault="00865D67">
      <w:pPr>
        <w:numPr>
          <w:ilvl w:val="0"/>
          <w:numId w:val="107"/>
        </w:numPr>
        <w:spacing w:after="4" w:line="250" w:lineRule="auto"/>
        <w:ind w:hanging="543"/>
      </w:pPr>
      <w:r>
        <w:rPr>
          <w:rFonts w:ascii="Century Gothic" w:eastAsia="Century Gothic" w:hAnsi="Century Gothic" w:cs="Century Gothic"/>
          <w:color w:val="7F7F7F"/>
          <w:sz w:val="38"/>
        </w:rPr>
        <w:t xml:space="preserve">Объективная сторона: </w:t>
      </w:r>
    </w:p>
    <w:p w14:paraId="1928ADE9" w14:textId="77777777" w:rsidR="0001354E" w:rsidRDefault="00865D67">
      <w:pPr>
        <w:spacing w:after="4" w:line="250" w:lineRule="auto"/>
        <w:ind w:hanging="10"/>
      </w:pPr>
      <w:r>
        <w:rPr>
          <w:rFonts w:ascii="Century Gothic" w:eastAsia="Century Gothic" w:hAnsi="Century Gothic" w:cs="Century Gothic"/>
          <w:color w:val="7F7F7F"/>
          <w:sz w:val="38"/>
        </w:rPr>
        <w:t xml:space="preserve">Течение срока, определенного периодом времени, начинается на следующий день после календарной даты или наступления события, которыми определено его начало. Срок, исчисляемый годами, истекает </w:t>
      </w:r>
      <w:r>
        <w:rPr>
          <w:rFonts w:ascii="Century Gothic" w:eastAsia="Century Gothic" w:hAnsi="Century Gothic" w:cs="Century Gothic"/>
          <w:color w:val="7F7F7F"/>
          <w:sz w:val="38"/>
        </w:rPr>
        <w:t>в соответствующие месяц и число последнего года срока. К сроку, определенному в полгода, применяются правила для сроков, исчисляемых месяцами. К сроку, исчисляемому кварталами года, применяются правила для сроков, исчисляемых месяцами. При этом квартал счи</w:t>
      </w:r>
      <w:r>
        <w:rPr>
          <w:rFonts w:ascii="Century Gothic" w:eastAsia="Century Gothic" w:hAnsi="Century Gothic" w:cs="Century Gothic"/>
          <w:color w:val="7F7F7F"/>
          <w:sz w:val="38"/>
        </w:rPr>
        <w:t xml:space="preserve">тается равным трем месяцам, а отсчет кварталов ведется с начала года. Срок, исчисляемый месяцами, истекает в соответствующее число последнего месяца срока. Срок, </w:t>
      </w:r>
    </w:p>
    <w:p w14:paraId="48A48DE6" w14:textId="77777777" w:rsidR="0001354E" w:rsidRDefault="00865D67">
      <w:pPr>
        <w:spacing w:after="4" w:line="250" w:lineRule="auto"/>
        <w:ind w:hanging="10"/>
      </w:pPr>
      <w:r>
        <w:rPr>
          <w:rFonts w:ascii="Century Gothic" w:eastAsia="Century Gothic" w:hAnsi="Century Gothic" w:cs="Century Gothic"/>
          <w:color w:val="7F7F7F"/>
          <w:sz w:val="38"/>
        </w:rPr>
        <w:t>определенный в полмесяца, рассматривается как срок, исчисляемый днями, и считается равным пят</w:t>
      </w:r>
      <w:r>
        <w:rPr>
          <w:rFonts w:ascii="Century Gothic" w:eastAsia="Century Gothic" w:hAnsi="Century Gothic" w:cs="Century Gothic"/>
          <w:color w:val="7F7F7F"/>
          <w:sz w:val="38"/>
        </w:rPr>
        <w:t xml:space="preserve">надцати дням. Если окончание срока, исчисляемого месяцами, приходится на такой месяц, в котором нет </w:t>
      </w:r>
      <w:r>
        <w:rPr>
          <w:rFonts w:ascii="Century Gothic" w:eastAsia="Century Gothic" w:hAnsi="Century Gothic" w:cs="Century Gothic"/>
          <w:color w:val="7F7F7F"/>
          <w:sz w:val="38"/>
        </w:rPr>
        <w:lastRenderedPageBreak/>
        <w:t xml:space="preserve">соответствующего числа, то срок истекает в последний день этого месяца. Срок, исчисляемый неделями, истекает в соответствующий день последней недели срока. </w:t>
      </w:r>
      <w:r>
        <w:rPr>
          <w:rFonts w:ascii="Century Gothic" w:eastAsia="Century Gothic" w:hAnsi="Century Gothic" w:cs="Century Gothic"/>
          <w:color w:val="7F7F7F"/>
          <w:sz w:val="38"/>
        </w:rPr>
        <w:t>Если последний день срока приходится на нерабочий день, днем окончания срока считается ближайший следующий за ним рабочий день.</w:t>
      </w:r>
    </w:p>
    <w:p w14:paraId="6BE48A9E" w14:textId="77777777" w:rsidR="0001354E" w:rsidRDefault="00865D67">
      <w:pPr>
        <w:numPr>
          <w:ilvl w:val="0"/>
          <w:numId w:val="107"/>
        </w:numPr>
        <w:spacing w:after="22" w:line="248" w:lineRule="auto"/>
        <w:ind w:hanging="543"/>
      </w:pPr>
      <w:r>
        <w:rPr>
          <w:rFonts w:ascii="Century Gothic" w:eastAsia="Century Gothic" w:hAnsi="Century Gothic" w:cs="Century Gothic"/>
          <w:color w:val="7F7F7F"/>
          <w:sz w:val="44"/>
        </w:rPr>
        <w:t xml:space="preserve">Субъект: </w:t>
      </w:r>
    </w:p>
    <w:p w14:paraId="39A6B5FA" w14:textId="77777777" w:rsidR="0001354E" w:rsidRDefault="00865D67">
      <w:pPr>
        <w:spacing w:after="644" w:line="248" w:lineRule="auto"/>
        <w:ind w:left="633" w:right="834" w:hanging="10"/>
      </w:pPr>
      <w:r>
        <w:rPr>
          <w:rFonts w:ascii="Century Gothic" w:eastAsia="Century Gothic" w:hAnsi="Century Gothic" w:cs="Century Gothic"/>
          <w:color w:val="7F7F7F"/>
          <w:sz w:val="44"/>
        </w:rPr>
        <w:t>Субъектом является физическое или юридическое лицо, чьи права и обязанности регулируются гражданским законодательством</w:t>
      </w:r>
      <w:r>
        <w:rPr>
          <w:rFonts w:ascii="Century Gothic" w:eastAsia="Century Gothic" w:hAnsi="Century Gothic" w:cs="Century Gothic"/>
          <w:color w:val="7F7F7F"/>
          <w:sz w:val="44"/>
        </w:rPr>
        <w:t xml:space="preserve">. </w:t>
      </w:r>
    </w:p>
    <w:p w14:paraId="4BA004EC" w14:textId="77777777" w:rsidR="0001354E" w:rsidRDefault="00865D67">
      <w:pPr>
        <w:numPr>
          <w:ilvl w:val="0"/>
          <w:numId w:val="107"/>
        </w:numPr>
        <w:spacing w:after="22" w:line="248" w:lineRule="auto"/>
        <w:ind w:hanging="543"/>
      </w:pPr>
      <w:r>
        <w:rPr>
          <w:rFonts w:ascii="Century Gothic" w:eastAsia="Century Gothic" w:hAnsi="Century Gothic" w:cs="Century Gothic"/>
          <w:color w:val="7F7F7F"/>
          <w:sz w:val="44"/>
        </w:rPr>
        <w:t>Субъективная сторона:</w:t>
      </w:r>
    </w:p>
    <w:p w14:paraId="54E9A80D" w14:textId="77777777" w:rsidR="0001354E" w:rsidRDefault="00865D67">
      <w:pPr>
        <w:spacing w:after="22" w:line="248" w:lineRule="auto"/>
        <w:ind w:left="633" w:right="4" w:hanging="10"/>
      </w:pPr>
      <w:r>
        <w:rPr>
          <w:rFonts w:ascii="Century Gothic" w:eastAsia="Century Gothic" w:hAnsi="Century Gothic" w:cs="Century Gothic"/>
          <w:color w:val="7F7F7F"/>
          <w:sz w:val="44"/>
        </w:rPr>
        <w:t>Последствия нарушения сроков зависят от конкретного вида срока и установленных законом санкций.</w:t>
      </w:r>
    </w:p>
    <w:p w14:paraId="22E0DE28" w14:textId="77777777" w:rsidR="0001354E" w:rsidRDefault="00865D67">
      <w:pPr>
        <w:spacing w:after="0"/>
        <w:ind w:left="623"/>
      </w:pPr>
      <w:r>
        <w:rPr>
          <w:rFonts w:ascii="Century Gothic" w:eastAsia="Century Gothic" w:hAnsi="Century Gothic" w:cs="Century Gothic"/>
          <w:i/>
          <w:color w:val="7F7F7F"/>
          <w:sz w:val="44"/>
        </w:rPr>
        <w:t>Пример</w:t>
      </w:r>
      <w:r>
        <w:rPr>
          <w:rFonts w:ascii="Century Gothic" w:eastAsia="Century Gothic" w:hAnsi="Century Gothic" w:cs="Century Gothic"/>
          <w:color w:val="7F7F7F"/>
          <w:sz w:val="44"/>
        </w:rPr>
        <w:t xml:space="preserve">: </w:t>
      </w:r>
    </w:p>
    <w:p w14:paraId="27B7596F" w14:textId="77777777" w:rsidR="0001354E" w:rsidRDefault="00865D67">
      <w:pPr>
        <w:spacing w:after="22" w:line="248" w:lineRule="auto"/>
        <w:ind w:left="633" w:right="800" w:hanging="10"/>
      </w:pPr>
      <w:r>
        <w:rPr>
          <w:rFonts w:ascii="Century Gothic" w:eastAsia="Century Gothic" w:hAnsi="Century Gothic" w:cs="Century Gothic"/>
          <w:color w:val="7F7F7F"/>
          <w:sz w:val="44"/>
        </w:rPr>
        <w:lastRenderedPageBreak/>
        <w:t>Человек должен подать исковое заявление в суд в течение одного месяца с момента возникновения спора. Он ошибочно рассчитал сро</w:t>
      </w:r>
      <w:r>
        <w:rPr>
          <w:rFonts w:ascii="Century Gothic" w:eastAsia="Century Gothic" w:hAnsi="Century Gothic" w:cs="Century Gothic"/>
          <w:color w:val="7F7F7F"/>
          <w:sz w:val="44"/>
        </w:rPr>
        <w:t>к и подал заявление на день позже. В этом случае суд может отказать в удовлетворении иска из-за пропуска срока, но не будет рассматривать этот пропуск как умышленное действие лица.</w:t>
      </w:r>
    </w:p>
    <w:p w14:paraId="3FEEB3F1" w14:textId="77777777" w:rsidR="0001354E" w:rsidRDefault="00865D67">
      <w:pPr>
        <w:pStyle w:val="3"/>
        <w:spacing w:after="417" w:line="259" w:lineRule="auto"/>
        <w:ind w:left="10" w:right="14"/>
      </w:pPr>
      <w:r>
        <w:rPr>
          <w:rFonts w:ascii="Century Gothic" w:eastAsia="Century Gothic" w:hAnsi="Century Gothic" w:cs="Century Gothic"/>
          <w:color w:val="7F7F7F"/>
          <w:sz w:val="52"/>
          <w:u w:val="single" w:color="7F7F7F"/>
        </w:rPr>
        <w:t>Судебная практика</w:t>
      </w:r>
    </w:p>
    <w:p w14:paraId="4379FC5E" w14:textId="77777777" w:rsidR="0001354E" w:rsidRDefault="00865D67">
      <w:pPr>
        <w:spacing w:after="0"/>
      </w:pPr>
      <w:r>
        <w:rPr>
          <w:rFonts w:ascii="Arial" w:eastAsia="Arial" w:hAnsi="Arial" w:cs="Arial"/>
          <w:color w:val="7F7F7F"/>
          <w:sz w:val="44"/>
        </w:rPr>
        <w:t xml:space="preserve">• </w:t>
      </w:r>
      <w:r>
        <w:rPr>
          <w:rFonts w:ascii="Century Gothic" w:eastAsia="Century Gothic" w:hAnsi="Century Gothic" w:cs="Century Gothic"/>
          <w:color w:val="7F7F7F"/>
          <w:sz w:val="44"/>
        </w:rPr>
        <w:t>Дело № А40-159786/2020</w:t>
      </w:r>
    </w:p>
    <w:p w14:paraId="39D3777E" w14:textId="77777777" w:rsidR="0001354E" w:rsidRDefault="00865D67">
      <w:pPr>
        <w:spacing w:after="50" w:line="216" w:lineRule="auto"/>
        <w:ind w:left="-5" w:right="33" w:hanging="10"/>
        <w:jc w:val="both"/>
      </w:pPr>
      <w:r>
        <w:rPr>
          <w:rFonts w:ascii="Century Gothic" w:eastAsia="Century Gothic" w:hAnsi="Century Gothic" w:cs="Century Gothic"/>
          <w:color w:val="7F7F7F"/>
          <w:sz w:val="44"/>
          <w:u w:val="single" w:color="7F7F7F"/>
        </w:rPr>
        <w:t xml:space="preserve">Суть спора: </w:t>
      </w:r>
      <w:r>
        <w:rPr>
          <w:rFonts w:ascii="Century Gothic" w:eastAsia="Century Gothic" w:hAnsi="Century Gothic" w:cs="Century Gothic"/>
          <w:color w:val="7F7F7F"/>
          <w:sz w:val="44"/>
        </w:rPr>
        <w:t>Истец (кредитор) подал в суд иск о взыскании задолженности с должника. Последний день срока исковой давности пришелся на 1 мая (праздничный день).</w:t>
      </w:r>
    </w:p>
    <w:p w14:paraId="009BF259" w14:textId="77777777" w:rsidR="0001354E" w:rsidRDefault="00865D67">
      <w:pPr>
        <w:spacing w:after="538" w:line="248" w:lineRule="auto"/>
        <w:ind w:left="-5" w:right="4" w:hanging="10"/>
      </w:pPr>
      <w:r>
        <w:rPr>
          <w:rFonts w:ascii="Century Gothic" w:eastAsia="Century Gothic" w:hAnsi="Century Gothic" w:cs="Century Gothic"/>
          <w:color w:val="7F7F7F"/>
          <w:sz w:val="44"/>
          <w:u w:val="single" w:color="7F7F7F"/>
        </w:rPr>
        <w:t xml:space="preserve">Судебные решения: </w:t>
      </w:r>
      <w:r>
        <w:rPr>
          <w:rFonts w:ascii="Century Gothic" w:eastAsia="Century Gothic" w:hAnsi="Century Gothic" w:cs="Century Gothic"/>
          <w:color w:val="7F7F7F"/>
          <w:sz w:val="44"/>
        </w:rPr>
        <w:t xml:space="preserve">Суд отказал в удовлетворении иска, так как срок исковой давности был пропущен и не был </w:t>
      </w:r>
      <w:r>
        <w:rPr>
          <w:rFonts w:ascii="Century Gothic" w:eastAsia="Century Gothic" w:hAnsi="Century Gothic" w:cs="Century Gothic"/>
          <w:color w:val="7F7F7F"/>
          <w:sz w:val="44"/>
        </w:rPr>
        <w:lastRenderedPageBreak/>
        <w:t>пере</w:t>
      </w:r>
      <w:r>
        <w:rPr>
          <w:rFonts w:ascii="Century Gothic" w:eastAsia="Century Gothic" w:hAnsi="Century Gothic" w:cs="Century Gothic"/>
          <w:color w:val="7F7F7F"/>
          <w:sz w:val="44"/>
        </w:rPr>
        <w:t>несен на первый рабочий день после праздника. Суд указал, что в соответствии с ГК РФ, срок исковой давности переносится на первый рабочий день после праздничного дня.</w:t>
      </w:r>
    </w:p>
    <w:p w14:paraId="79ACDE13" w14:textId="77777777" w:rsidR="0001354E" w:rsidRDefault="00865D67">
      <w:pPr>
        <w:pStyle w:val="4"/>
        <w:spacing w:after="0" w:line="259" w:lineRule="auto"/>
        <w:ind w:left="0" w:right="5" w:firstLine="0"/>
        <w:jc w:val="right"/>
      </w:pPr>
      <w:r>
        <w:rPr>
          <w:rFonts w:ascii="Arial" w:eastAsia="Arial" w:hAnsi="Arial" w:cs="Arial"/>
          <w:color w:val="7F7F7F"/>
          <w:sz w:val="44"/>
        </w:rPr>
        <w:t xml:space="preserve">• </w:t>
      </w:r>
      <w:r>
        <w:rPr>
          <w:rFonts w:ascii="Century Gothic" w:eastAsia="Century Gothic" w:hAnsi="Century Gothic" w:cs="Century Gothic"/>
          <w:color w:val="7F7F7F"/>
          <w:sz w:val="44"/>
        </w:rPr>
        <w:t>Дело № А41-14220/2021</w:t>
      </w:r>
    </w:p>
    <w:p w14:paraId="77D08360" w14:textId="77777777" w:rsidR="0001354E" w:rsidRDefault="00865D67">
      <w:pPr>
        <w:spacing w:after="3"/>
        <w:ind w:left="10" w:right="17" w:hanging="10"/>
        <w:jc w:val="right"/>
      </w:pPr>
      <w:r>
        <w:rPr>
          <w:rFonts w:ascii="Century Gothic" w:eastAsia="Century Gothic" w:hAnsi="Century Gothic" w:cs="Century Gothic"/>
          <w:color w:val="7F7F7F"/>
          <w:sz w:val="44"/>
          <w:u w:val="single" w:color="7F7F7F"/>
        </w:rPr>
        <w:t>Суть спора: О</w:t>
      </w:r>
      <w:r>
        <w:rPr>
          <w:rFonts w:ascii="Century Gothic" w:eastAsia="Century Gothic" w:hAnsi="Century Gothic" w:cs="Century Gothic"/>
          <w:color w:val="7F7F7F"/>
          <w:sz w:val="44"/>
        </w:rPr>
        <w:t xml:space="preserve">тветчик не предъявил отзыв на иск в </w:t>
      </w:r>
    </w:p>
    <w:p w14:paraId="154CE4A7" w14:textId="77777777" w:rsidR="0001354E" w:rsidRDefault="00865D67">
      <w:pPr>
        <w:spacing w:after="3"/>
        <w:ind w:left="10" w:right="17" w:hanging="10"/>
        <w:jc w:val="right"/>
      </w:pPr>
      <w:r>
        <w:rPr>
          <w:rFonts w:ascii="Century Gothic" w:eastAsia="Century Gothic" w:hAnsi="Century Gothic" w:cs="Century Gothic"/>
          <w:color w:val="7F7F7F"/>
          <w:sz w:val="44"/>
        </w:rPr>
        <w:t>установленный с</w:t>
      </w:r>
      <w:r>
        <w:rPr>
          <w:rFonts w:ascii="Century Gothic" w:eastAsia="Century Gothic" w:hAnsi="Century Gothic" w:cs="Century Gothic"/>
          <w:color w:val="7F7F7F"/>
          <w:sz w:val="44"/>
        </w:rPr>
        <w:t>рок, который пришелся на выходной день.</w:t>
      </w:r>
    </w:p>
    <w:p w14:paraId="41EC8800" w14:textId="77777777" w:rsidR="0001354E" w:rsidRDefault="00865D67">
      <w:pPr>
        <w:spacing w:after="3"/>
        <w:ind w:left="10" w:right="17" w:hanging="10"/>
        <w:jc w:val="right"/>
      </w:pPr>
      <w:r>
        <w:rPr>
          <w:rFonts w:ascii="Century Gothic" w:eastAsia="Century Gothic" w:hAnsi="Century Gothic" w:cs="Century Gothic"/>
          <w:color w:val="7F7F7F"/>
          <w:sz w:val="44"/>
          <w:u w:val="single" w:color="7F7F7F"/>
        </w:rPr>
        <w:t xml:space="preserve">Судебные решения: </w:t>
      </w:r>
      <w:r>
        <w:rPr>
          <w:rFonts w:ascii="Century Gothic" w:eastAsia="Century Gothic" w:hAnsi="Century Gothic" w:cs="Century Gothic"/>
          <w:color w:val="7F7F7F"/>
          <w:sz w:val="44"/>
        </w:rPr>
        <w:t xml:space="preserve">Суд принял решение в отсутствие ответчика, так как срок был перенесен на первый рабочий день после выходного. </w:t>
      </w:r>
    </w:p>
    <w:p w14:paraId="2A2A3DB8" w14:textId="77777777" w:rsidR="0001354E" w:rsidRDefault="00865D67">
      <w:pPr>
        <w:pStyle w:val="5"/>
        <w:spacing w:after="4" w:line="573" w:lineRule="auto"/>
        <w:ind w:left="18" w:right="5178"/>
        <w:jc w:val="left"/>
      </w:pPr>
      <w:r>
        <w:rPr>
          <w:rFonts w:ascii="Century Gothic" w:eastAsia="Century Gothic" w:hAnsi="Century Gothic" w:cs="Century Gothic"/>
          <w:b/>
          <w:color w:val="7F7F7F"/>
          <w:sz w:val="32"/>
        </w:rPr>
        <w:t xml:space="preserve">ГК РФ Статья 193. Окончание срока в нерабочий день </w:t>
      </w:r>
      <w:r>
        <w:rPr>
          <w:rFonts w:ascii="Arial" w:eastAsia="Arial" w:hAnsi="Arial" w:cs="Arial"/>
          <w:color w:val="7F7F7F"/>
          <w:sz w:val="32"/>
        </w:rPr>
        <w:t xml:space="preserve">• </w:t>
      </w:r>
      <w:r>
        <w:rPr>
          <w:rFonts w:ascii="Century Gothic" w:eastAsia="Century Gothic" w:hAnsi="Century Gothic" w:cs="Century Gothic"/>
          <w:color w:val="7F7F7F"/>
          <w:sz w:val="32"/>
          <w:u w:val="single" w:color="7F7F7F"/>
        </w:rPr>
        <w:t>Объект</w:t>
      </w:r>
      <w:r>
        <w:rPr>
          <w:rFonts w:ascii="Century Gothic" w:eastAsia="Century Gothic" w:hAnsi="Century Gothic" w:cs="Century Gothic"/>
          <w:color w:val="7F7F7F"/>
          <w:sz w:val="32"/>
        </w:rPr>
        <w:t xml:space="preserve">: </w:t>
      </w:r>
      <w:r>
        <w:rPr>
          <w:rFonts w:ascii="Century Gothic" w:eastAsia="Century Gothic" w:hAnsi="Century Gothic" w:cs="Century Gothic"/>
          <w:color w:val="7F7F7F"/>
          <w:sz w:val="32"/>
        </w:rPr>
        <w:t>Сфера окончания срока в нерабочий день</w:t>
      </w:r>
    </w:p>
    <w:p w14:paraId="318E8DE4" w14:textId="77777777" w:rsidR="0001354E" w:rsidRDefault="00865D67">
      <w:pPr>
        <w:numPr>
          <w:ilvl w:val="0"/>
          <w:numId w:val="108"/>
        </w:numPr>
        <w:spacing w:after="41"/>
        <w:ind w:hanging="629"/>
      </w:pPr>
      <w:r>
        <w:rPr>
          <w:rFonts w:ascii="Century Gothic" w:eastAsia="Century Gothic" w:hAnsi="Century Gothic" w:cs="Century Gothic"/>
          <w:color w:val="7F7F7F"/>
          <w:sz w:val="32"/>
          <w:u w:val="single" w:color="7F7F7F"/>
        </w:rPr>
        <w:t>Объективная сторона:</w:t>
      </w:r>
      <w:r>
        <w:rPr>
          <w:rFonts w:ascii="Century Gothic" w:eastAsia="Century Gothic" w:hAnsi="Century Gothic" w:cs="Century Gothic"/>
          <w:color w:val="7F7F7F"/>
          <w:sz w:val="32"/>
        </w:rPr>
        <w:t xml:space="preserve"> </w:t>
      </w:r>
    </w:p>
    <w:p w14:paraId="44E639B2" w14:textId="77777777" w:rsidR="0001354E" w:rsidRDefault="00865D67">
      <w:pPr>
        <w:spacing w:after="538" w:line="249" w:lineRule="auto"/>
        <w:ind w:left="24" w:hanging="10"/>
      </w:pPr>
      <w:r>
        <w:rPr>
          <w:rFonts w:ascii="Century Gothic" w:eastAsia="Century Gothic" w:hAnsi="Century Gothic" w:cs="Century Gothic"/>
          <w:color w:val="7F7F7F"/>
          <w:sz w:val="32"/>
        </w:rPr>
        <w:lastRenderedPageBreak/>
        <w:t>Если последний день срока приходится на нерабочий день, днем окончания срока считается ближайший следующий за ним рабочий день.</w:t>
      </w:r>
    </w:p>
    <w:p w14:paraId="4F4041A6" w14:textId="77777777" w:rsidR="0001354E" w:rsidRDefault="00865D67">
      <w:pPr>
        <w:numPr>
          <w:ilvl w:val="0"/>
          <w:numId w:val="108"/>
        </w:numPr>
        <w:spacing w:after="77" w:line="249" w:lineRule="auto"/>
        <w:ind w:hanging="629"/>
      </w:pPr>
      <w:r>
        <w:rPr>
          <w:rFonts w:ascii="Century Gothic" w:eastAsia="Century Gothic" w:hAnsi="Century Gothic" w:cs="Century Gothic"/>
          <w:color w:val="7F7F7F"/>
          <w:sz w:val="32"/>
          <w:u w:val="single" w:color="7F7F7F"/>
        </w:rPr>
        <w:t xml:space="preserve">Субъект: </w:t>
      </w:r>
      <w:r>
        <w:rPr>
          <w:rFonts w:ascii="Century Gothic" w:eastAsia="Century Gothic" w:hAnsi="Century Gothic" w:cs="Century Gothic"/>
          <w:color w:val="7F7F7F"/>
          <w:sz w:val="32"/>
        </w:rPr>
        <w:t xml:space="preserve">любое лицо, участвующее в правоотношениях: </w:t>
      </w:r>
    </w:p>
    <w:p w14:paraId="6F234AEE" w14:textId="77777777" w:rsidR="0001354E" w:rsidRDefault="00865D67">
      <w:pPr>
        <w:numPr>
          <w:ilvl w:val="0"/>
          <w:numId w:val="109"/>
        </w:numPr>
        <w:spacing w:after="73" w:line="249" w:lineRule="auto"/>
        <w:ind w:hanging="542"/>
      </w:pPr>
      <w:r>
        <w:rPr>
          <w:rFonts w:ascii="Century Gothic" w:eastAsia="Century Gothic" w:hAnsi="Century Gothic" w:cs="Century Gothic"/>
          <w:color w:val="7F7F7F"/>
          <w:sz w:val="32"/>
        </w:rPr>
        <w:t>Стороны в дого</w:t>
      </w:r>
      <w:r>
        <w:rPr>
          <w:rFonts w:ascii="Century Gothic" w:eastAsia="Century Gothic" w:hAnsi="Century Gothic" w:cs="Century Gothic"/>
          <w:color w:val="7F7F7F"/>
          <w:sz w:val="32"/>
        </w:rPr>
        <w:t xml:space="preserve">воре: Например, покупатель и продавец, арендатор и арендодатель. </w:t>
      </w:r>
    </w:p>
    <w:p w14:paraId="37FE6D32" w14:textId="77777777" w:rsidR="0001354E" w:rsidRDefault="00865D67">
      <w:pPr>
        <w:numPr>
          <w:ilvl w:val="0"/>
          <w:numId w:val="109"/>
        </w:numPr>
        <w:spacing w:after="95" w:line="249" w:lineRule="auto"/>
        <w:ind w:hanging="542"/>
      </w:pPr>
      <w:r>
        <w:rPr>
          <w:rFonts w:ascii="Century Gothic" w:eastAsia="Century Gothic" w:hAnsi="Century Gothic" w:cs="Century Gothic"/>
          <w:color w:val="7F7F7F"/>
          <w:sz w:val="32"/>
        </w:rPr>
        <w:t xml:space="preserve">Участники судебного процесса: Истец, ответчик, третьи лица. </w:t>
      </w:r>
    </w:p>
    <w:p w14:paraId="36AFDDD3" w14:textId="77777777" w:rsidR="0001354E" w:rsidRDefault="00865D67">
      <w:pPr>
        <w:numPr>
          <w:ilvl w:val="0"/>
          <w:numId w:val="109"/>
        </w:numPr>
        <w:spacing w:after="533" w:line="249" w:lineRule="auto"/>
        <w:ind w:hanging="542"/>
      </w:pPr>
      <w:r>
        <w:rPr>
          <w:rFonts w:ascii="Century Gothic" w:eastAsia="Century Gothic" w:hAnsi="Century Gothic" w:cs="Century Gothic"/>
          <w:color w:val="7F7F7F"/>
          <w:sz w:val="32"/>
        </w:rPr>
        <w:t>Любое лицо, на которое распространяется действие закона: Например, гражданин, юридическое лицо, государственный орган.</w:t>
      </w:r>
    </w:p>
    <w:p w14:paraId="13DDA625" w14:textId="77777777" w:rsidR="0001354E" w:rsidRDefault="00865D67">
      <w:pPr>
        <w:tabs>
          <w:tab w:val="center" w:pos="2426"/>
        </w:tabs>
        <w:spacing w:after="63"/>
        <w:ind w:left="-5"/>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u w:val="single" w:color="7F7F7F"/>
        </w:rPr>
        <w:t>Субъективная сторона:</w:t>
      </w:r>
    </w:p>
    <w:p w14:paraId="393B9FA6" w14:textId="77777777" w:rsidR="0001354E" w:rsidRDefault="00865D67">
      <w:pPr>
        <w:spacing w:after="18" w:line="249" w:lineRule="auto"/>
        <w:ind w:left="24" w:hanging="10"/>
      </w:pPr>
      <w:r>
        <w:rPr>
          <w:rFonts w:ascii="Century Gothic" w:eastAsia="Century Gothic" w:hAnsi="Century Gothic" w:cs="Century Gothic"/>
          <w:color w:val="7F7F7F"/>
          <w:sz w:val="32"/>
        </w:rPr>
        <w:t>"Вина"– это субъективное отношение лица к содеянному, то есть умышленное или неосторожное совершение правонарушен</w:t>
      </w:r>
      <w:r>
        <w:rPr>
          <w:rFonts w:ascii="Century Gothic" w:eastAsia="Century Gothic" w:hAnsi="Century Gothic" w:cs="Century Gothic"/>
          <w:color w:val="7F7F7F"/>
          <w:sz w:val="32"/>
        </w:rPr>
        <w:t xml:space="preserve">ия. Окончание срока в нерабочий день – это не правонарушение, а особенность исчисления сроков, которая прописана в законодательстве. </w:t>
      </w:r>
    </w:p>
    <w:p w14:paraId="3F6884B6" w14:textId="77777777" w:rsidR="0001354E" w:rsidRDefault="0001354E">
      <w:pPr>
        <w:sectPr w:rsidR="0001354E">
          <w:headerReference w:type="even" r:id="rId962"/>
          <w:headerReference w:type="default" r:id="rId963"/>
          <w:footerReference w:type="even" r:id="rId964"/>
          <w:footerReference w:type="default" r:id="rId965"/>
          <w:headerReference w:type="first" r:id="rId966"/>
          <w:footerReference w:type="first" r:id="rId967"/>
          <w:pgSz w:w="14400" w:h="10800" w:orient="landscape"/>
          <w:pgMar w:top="1347" w:right="135" w:bottom="458" w:left="144" w:header="0" w:footer="432" w:gutter="0"/>
          <w:cols w:space="720"/>
        </w:sectPr>
      </w:pPr>
    </w:p>
    <w:p w14:paraId="27B8190E" w14:textId="77777777" w:rsidR="0001354E" w:rsidRDefault="00865D67">
      <w:pPr>
        <w:pStyle w:val="2"/>
        <w:spacing w:after="224"/>
        <w:ind w:left="123" w:right="77"/>
      </w:pPr>
      <w:r>
        <w:rPr>
          <w:noProof/>
        </w:rPr>
        <w:lastRenderedPageBreak/>
        <w:drawing>
          <wp:anchor distT="0" distB="0" distL="114300" distR="114300" simplePos="0" relativeHeight="251758592" behindDoc="1" locked="0" layoutInCell="1" allowOverlap="0" wp14:anchorId="2FFB598D" wp14:editId="58A75515">
            <wp:simplePos x="0" y="0"/>
            <wp:positionH relativeFrom="column">
              <wp:posOffset>1423416</wp:posOffset>
            </wp:positionH>
            <wp:positionV relativeFrom="paragraph">
              <wp:posOffset>-269703</wp:posOffset>
            </wp:positionV>
            <wp:extent cx="6148579" cy="1125474"/>
            <wp:effectExtent l="0" t="0" r="0" b="0"/>
            <wp:wrapNone/>
            <wp:docPr id="5042" name="Picture 5042"/>
            <wp:cNvGraphicFramePr/>
            <a:graphic xmlns:a="http://schemas.openxmlformats.org/drawingml/2006/main">
              <a:graphicData uri="http://schemas.openxmlformats.org/drawingml/2006/picture">
                <pic:pic xmlns:pic="http://schemas.openxmlformats.org/drawingml/2006/picture">
                  <pic:nvPicPr>
                    <pic:cNvPr id="5042" name="Picture 5042"/>
                    <pic:cNvPicPr/>
                  </pic:nvPicPr>
                  <pic:blipFill>
                    <a:blip r:embed="rId955"/>
                    <a:stretch>
                      <a:fillRect/>
                    </a:stretch>
                  </pic:blipFill>
                  <pic:spPr>
                    <a:xfrm>
                      <a:off x="0" y="0"/>
                      <a:ext cx="6148579" cy="1125474"/>
                    </a:xfrm>
                    <a:prstGeom prst="rect">
                      <a:avLst/>
                    </a:prstGeom>
                  </pic:spPr>
                </pic:pic>
              </a:graphicData>
            </a:graphic>
          </wp:anchor>
        </w:drawing>
      </w:r>
      <w:r>
        <w:t>14.  Исчисление сроков</w:t>
      </w:r>
    </w:p>
    <w:p w14:paraId="5CA5E6E1" w14:textId="77777777" w:rsidR="0001354E" w:rsidRDefault="00865D67">
      <w:pPr>
        <w:pStyle w:val="3"/>
        <w:spacing w:after="90" w:line="216" w:lineRule="auto"/>
        <w:ind w:left="-5"/>
        <w:jc w:val="left"/>
      </w:pPr>
      <w:r>
        <w:rPr>
          <w:rFonts w:ascii="Century Gothic" w:eastAsia="Century Gothic" w:hAnsi="Century Gothic" w:cs="Century Gothic"/>
          <w:b/>
          <w:color w:val="7F7F7F"/>
          <w:sz w:val="40"/>
        </w:rPr>
        <w:lastRenderedPageBreak/>
        <w:t>ГК РФ Статья 193. Окончание срока в нерабочий день</w:t>
      </w:r>
    </w:p>
    <w:p w14:paraId="639739CD" w14:textId="77777777" w:rsidR="0001354E" w:rsidRDefault="00865D67">
      <w:pPr>
        <w:numPr>
          <w:ilvl w:val="0"/>
          <w:numId w:val="110"/>
        </w:numPr>
        <w:spacing w:after="88" w:line="248" w:lineRule="auto"/>
        <w:ind w:hanging="542"/>
      </w:pPr>
      <w:r>
        <w:rPr>
          <w:rFonts w:ascii="Century Gothic" w:eastAsia="Century Gothic" w:hAnsi="Century Gothic" w:cs="Century Gothic"/>
          <w:color w:val="7F7F7F"/>
          <w:sz w:val="36"/>
        </w:rPr>
        <w:t>Понятие "нерабочий день", о котором идет речь в комментируемой статье, в гражданском законодательстве отсутствует.</w:t>
      </w:r>
    </w:p>
    <w:p w14:paraId="3B91552D" w14:textId="77777777" w:rsidR="0001354E" w:rsidRDefault="00865D67">
      <w:pPr>
        <w:numPr>
          <w:ilvl w:val="0"/>
          <w:numId w:val="110"/>
        </w:numPr>
        <w:spacing w:after="17" w:line="248" w:lineRule="auto"/>
        <w:ind w:hanging="542"/>
      </w:pPr>
      <w:r>
        <w:rPr>
          <w:rFonts w:ascii="Century Gothic" w:eastAsia="Century Gothic" w:hAnsi="Century Gothic" w:cs="Century Gothic"/>
          <w:color w:val="7F7F7F"/>
          <w:sz w:val="36"/>
        </w:rPr>
        <w:t>В Трудовом кодексе РФ в качестве нерабочих дней рассматриваются выходные дни (ст. 111 ТК РФ) и нерабочие праздничные дни (ст. 112 ТК РФ).</w:t>
      </w:r>
      <w:r>
        <w:br w:type="page"/>
      </w:r>
    </w:p>
    <w:p w14:paraId="517D61CF" w14:textId="77777777" w:rsidR="0001354E" w:rsidRDefault="00865D67">
      <w:pPr>
        <w:pStyle w:val="2"/>
        <w:spacing w:after="0" w:line="259" w:lineRule="auto"/>
        <w:ind w:left="758"/>
      </w:pPr>
      <w:r>
        <w:rPr>
          <w:noProof/>
        </w:rPr>
        <w:lastRenderedPageBreak/>
        <w:drawing>
          <wp:anchor distT="0" distB="0" distL="114300" distR="114300" simplePos="0" relativeHeight="251759616" behindDoc="1" locked="0" layoutInCell="1" allowOverlap="0" wp14:anchorId="2677DED2" wp14:editId="5FABF01C">
            <wp:simplePos x="0" y="0"/>
            <wp:positionH relativeFrom="column">
              <wp:posOffset>2029968</wp:posOffset>
            </wp:positionH>
            <wp:positionV relativeFrom="paragraph">
              <wp:posOffset>-301542</wp:posOffset>
            </wp:positionV>
            <wp:extent cx="5386578" cy="1125474"/>
            <wp:effectExtent l="0" t="0" r="0" b="0"/>
            <wp:wrapNone/>
            <wp:docPr id="5059" name="Picture 5059"/>
            <wp:cNvGraphicFramePr/>
            <a:graphic xmlns:a="http://schemas.openxmlformats.org/drawingml/2006/main">
              <a:graphicData uri="http://schemas.openxmlformats.org/drawingml/2006/picture">
                <pic:pic xmlns:pic="http://schemas.openxmlformats.org/drawingml/2006/picture">
                  <pic:nvPicPr>
                    <pic:cNvPr id="5059" name="Picture 5059"/>
                    <pic:cNvPicPr/>
                  </pic:nvPicPr>
                  <pic:blipFill>
                    <a:blip r:embed="rId968"/>
                    <a:stretch>
                      <a:fillRect/>
                    </a:stretch>
                  </pic:blipFill>
                  <pic:spPr>
                    <a:xfrm>
                      <a:off x="0" y="0"/>
                      <a:ext cx="5386578" cy="1125474"/>
                    </a:xfrm>
                    <a:prstGeom prst="rect">
                      <a:avLst/>
                    </a:prstGeom>
                  </pic:spPr>
                </pic:pic>
              </a:graphicData>
            </a:graphic>
          </wp:anchor>
        </w:drawing>
      </w:r>
      <w:r>
        <w:rPr>
          <w:rFonts w:ascii="Times New Roman" w:eastAsia="Times New Roman" w:hAnsi="Times New Roman" w:cs="Times New Roman"/>
        </w:rPr>
        <w:t>15.  Исковая давность</w:t>
      </w:r>
    </w:p>
    <w:p w14:paraId="521E2075" w14:textId="77777777" w:rsidR="0001354E" w:rsidRDefault="00865D67">
      <w:pPr>
        <w:numPr>
          <w:ilvl w:val="0"/>
          <w:numId w:val="111"/>
        </w:numPr>
        <w:spacing w:after="694" w:line="249" w:lineRule="auto"/>
        <w:ind w:hanging="542"/>
      </w:pPr>
      <w:r>
        <w:rPr>
          <w:rFonts w:ascii="Century Gothic" w:eastAsia="Century Gothic" w:hAnsi="Century Gothic" w:cs="Century Gothic"/>
          <w:color w:val="7F7F7F"/>
          <w:sz w:val="48"/>
        </w:rPr>
        <w:t>Объект: сферы определения исковой давности.</w:t>
      </w:r>
    </w:p>
    <w:p w14:paraId="68D015AC" w14:textId="77777777" w:rsidR="0001354E" w:rsidRDefault="00865D67">
      <w:pPr>
        <w:numPr>
          <w:ilvl w:val="0"/>
          <w:numId w:val="111"/>
        </w:numPr>
        <w:spacing w:after="25" w:line="249" w:lineRule="auto"/>
        <w:ind w:hanging="542"/>
      </w:pPr>
      <w:r>
        <w:rPr>
          <w:rFonts w:ascii="Century Gothic" w:eastAsia="Century Gothic" w:hAnsi="Century Gothic" w:cs="Century Gothic"/>
          <w:color w:val="7F7F7F"/>
          <w:sz w:val="48"/>
        </w:rPr>
        <w:t xml:space="preserve">Объективная сторона: </w:t>
      </w:r>
    </w:p>
    <w:p w14:paraId="11DC5A47" w14:textId="77777777" w:rsidR="0001354E" w:rsidRDefault="00865D67">
      <w:pPr>
        <w:spacing w:after="25" w:line="249" w:lineRule="auto"/>
        <w:ind w:left="-5" w:hanging="10"/>
      </w:pPr>
      <w:r>
        <w:rPr>
          <w:rFonts w:ascii="Century Gothic" w:eastAsia="Century Gothic" w:hAnsi="Century Gothic" w:cs="Century Gothic"/>
          <w:color w:val="7F7F7F"/>
          <w:sz w:val="48"/>
        </w:rPr>
        <w:t>Исковой давностью признается</w:t>
      </w:r>
      <w:r>
        <w:rPr>
          <w:rFonts w:ascii="Century Gothic" w:eastAsia="Century Gothic" w:hAnsi="Century Gothic" w:cs="Century Gothic"/>
          <w:color w:val="7F7F7F"/>
          <w:sz w:val="48"/>
        </w:rPr>
        <w:t xml:space="preserve"> срок для защиты права по иску лица, право которого нарушено.</w:t>
      </w:r>
    </w:p>
    <w:p w14:paraId="4D8013C2" w14:textId="77777777" w:rsidR="0001354E" w:rsidRDefault="00865D67">
      <w:pPr>
        <w:spacing w:after="25" w:line="249" w:lineRule="auto"/>
        <w:ind w:left="-5" w:hanging="10"/>
      </w:pPr>
      <w:r>
        <w:rPr>
          <w:rFonts w:ascii="Century Gothic" w:eastAsia="Century Gothic" w:hAnsi="Century Gothic" w:cs="Century Gothic"/>
          <w:color w:val="7F7F7F"/>
          <w:sz w:val="48"/>
        </w:rPr>
        <w:t>Требование о защите нарушенного права принимается к рассмотрению судом независимо от истечения срока исковой давности.</w:t>
      </w:r>
    </w:p>
    <w:p w14:paraId="4582DBA2" w14:textId="77777777" w:rsidR="0001354E" w:rsidRDefault="00865D67">
      <w:pPr>
        <w:spacing w:after="701" w:line="249" w:lineRule="auto"/>
        <w:ind w:left="-5" w:right="2369" w:hanging="10"/>
      </w:pPr>
      <w:r>
        <w:rPr>
          <w:rFonts w:ascii="Century Gothic" w:eastAsia="Century Gothic" w:hAnsi="Century Gothic" w:cs="Century Gothic"/>
          <w:color w:val="7F7F7F"/>
          <w:sz w:val="48"/>
        </w:rPr>
        <w:t>Исковая давность применяется судом только по заявлению стороны в споре, сде</w:t>
      </w:r>
      <w:r>
        <w:rPr>
          <w:rFonts w:ascii="Century Gothic" w:eastAsia="Century Gothic" w:hAnsi="Century Gothic" w:cs="Century Gothic"/>
          <w:color w:val="7F7F7F"/>
          <w:sz w:val="48"/>
        </w:rPr>
        <w:t>ланному до вынесения судом решения.</w:t>
      </w:r>
    </w:p>
    <w:p w14:paraId="4830ADBE" w14:textId="77777777" w:rsidR="0001354E" w:rsidRDefault="00865D67">
      <w:pPr>
        <w:numPr>
          <w:ilvl w:val="0"/>
          <w:numId w:val="111"/>
        </w:numPr>
        <w:spacing w:after="703" w:line="249" w:lineRule="auto"/>
        <w:ind w:hanging="542"/>
      </w:pPr>
      <w:r>
        <w:rPr>
          <w:rFonts w:ascii="Century Gothic" w:eastAsia="Century Gothic" w:hAnsi="Century Gothic" w:cs="Century Gothic"/>
          <w:color w:val="7F7F7F"/>
          <w:sz w:val="48"/>
        </w:rPr>
        <w:lastRenderedPageBreak/>
        <w:t xml:space="preserve">Субъект: лицо, имеющее право требовать в суде защиты своих нарушенных прав. </w:t>
      </w:r>
    </w:p>
    <w:p w14:paraId="0E862E57" w14:textId="77777777" w:rsidR="0001354E" w:rsidRDefault="00865D67">
      <w:pPr>
        <w:numPr>
          <w:ilvl w:val="0"/>
          <w:numId w:val="111"/>
        </w:numPr>
        <w:spacing w:after="25" w:line="249" w:lineRule="auto"/>
        <w:ind w:hanging="542"/>
      </w:pPr>
      <w:r>
        <w:rPr>
          <w:noProof/>
        </w:rPr>
        <mc:AlternateContent>
          <mc:Choice Requires="wpg">
            <w:drawing>
              <wp:anchor distT="0" distB="0" distL="114300" distR="114300" simplePos="0" relativeHeight="251760640" behindDoc="0" locked="0" layoutInCell="1" allowOverlap="1" wp14:anchorId="6227497F" wp14:editId="183B797C">
                <wp:simplePos x="0" y="0"/>
                <wp:positionH relativeFrom="column">
                  <wp:posOffset>478536</wp:posOffset>
                </wp:positionH>
                <wp:positionV relativeFrom="paragraph">
                  <wp:posOffset>-16852</wp:posOffset>
                </wp:positionV>
                <wp:extent cx="85344" cy="85344"/>
                <wp:effectExtent l="0" t="0" r="0" b="0"/>
                <wp:wrapNone/>
                <wp:docPr id="233533" name="Group 23353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5057" name="Shape 505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33533" style="width:6.72pt;height:6.72003pt;position:absolute;z-index:3;mso-position-horizontal-relative:text;mso-position-horizontal:absolute;margin-left:37.68pt;mso-position-vertical-relative:text;margin-top:-1.32703pt;" coordsize="853,853">
                <v:shape id="Shape 505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48"/>
        </w:rPr>
        <w:t>Субъективная сторона: умысел и неосторожность.</w:t>
      </w:r>
    </w:p>
    <w:p w14:paraId="4CAC6AB0" w14:textId="77777777" w:rsidR="0001354E" w:rsidRDefault="00865D67">
      <w:pPr>
        <w:numPr>
          <w:ilvl w:val="0"/>
          <w:numId w:val="111"/>
        </w:numPr>
        <w:spacing w:after="3" w:line="261" w:lineRule="auto"/>
        <w:ind w:hanging="542"/>
      </w:pPr>
      <w:r>
        <w:rPr>
          <w:rFonts w:ascii="Century Gothic" w:eastAsia="Century Gothic" w:hAnsi="Century Gothic" w:cs="Century Gothic"/>
          <w:color w:val="7F7F7F"/>
          <w:sz w:val="40"/>
        </w:rPr>
        <w:t>Объект:</w:t>
      </w:r>
    </w:p>
    <w:p w14:paraId="0D85CCCA" w14:textId="77777777" w:rsidR="0001354E" w:rsidRDefault="00865D67">
      <w:pPr>
        <w:spacing w:after="455" w:line="261" w:lineRule="auto"/>
        <w:ind w:left="17" w:hanging="10"/>
      </w:pPr>
      <w:r>
        <w:rPr>
          <w:rFonts w:ascii="Century Gothic" w:eastAsia="Century Gothic" w:hAnsi="Century Gothic" w:cs="Century Gothic"/>
          <w:color w:val="7F7F7F"/>
          <w:sz w:val="40"/>
        </w:rPr>
        <w:t>Объектом являются сферы определения исковой давности.</w:t>
      </w:r>
    </w:p>
    <w:p w14:paraId="610E159B" w14:textId="77777777" w:rsidR="0001354E" w:rsidRDefault="00865D67">
      <w:pPr>
        <w:numPr>
          <w:ilvl w:val="0"/>
          <w:numId w:val="111"/>
        </w:numPr>
        <w:spacing w:after="3" w:line="261" w:lineRule="auto"/>
        <w:ind w:hanging="542"/>
      </w:pPr>
      <w:r>
        <w:rPr>
          <w:rFonts w:ascii="Century Gothic" w:eastAsia="Century Gothic" w:hAnsi="Century Gothic" w:cs="Century Gothic"/>
          <w:color w:val="7F7F7F"/>
          <w:sz w:val="40"/>
        </w:rPr>
        <w:t xml:space="preserve">Объективная сторона: </w:t>
      </w:r>
    </w:p>
    <w:p w14:paraId="745FCC4C" w14:textId="77777777" w:rsidR="0001354E" w:rsidRDefault="00865D67">
      <w:pPr>
        <w:spacing w:after="3" w:line="261" w:lineRule="auto"/>
        <w:ind w:left="17" w:hanging="10"/>
      </w:pPr>
      <w:r>
        <w:rPr>
          <w:rFonts w:ascii="Century Gothic" w:eastAsia="Century Gothic" w:hAnsi="Century Gothic" w:cs="Century Gothic"/>
          <w:color w:val="7F7F7F"/>
          <w:sz w:val="40"/>
        </w:rPr>
        <w:t>Сроки исковой давности и порядок их исчисления не могут быть изменены соглашением сторон.</w:t>
      </w:r>
    </w:p>
    <w:p w14:paraId="1A2D7C84" w14:textId="77777777" w:rsidR="0001354E" w:rsidRDefault="00865D67">
      <w:pPr>
        <w:spacing w:after="3" w:line="261" w:lineRule="auto"/>
        <w:ind w:left="17" w:hanging="10"/>
      </w:pPr>
      <w:r>
        <w:rPr>
          <w:rFonts w:ascii="Century Gothic" w:eastAsia="Century Gothic" w:hAnsi="Century Gothic" w:cs="Century Gothic"/>
          <w:color w:val="7F7F7F"/>
          <w:sz w:val="40"/>
        </w:rPr>
        <w:t xml:space="preserve">Основания приостановления и перерыва течения сроков исковой </w:t>
      </w:r>
    </w:p>
    <w:p w14:paraId="5E0EA600" w14:textId="77777777" w:rsidR="0001354E" w:rsidRDefault="00865D67">
      <w:pPr>
        <w:spacing w:after="3" w:line="261" w:lineRule="auto"/>
        <w:ind w:left="17" w:right="2166" w:hanging="10"/>
      </w:pPr>
      <w:r>
        <w:rPr>
          <w:rFonts w:ascii="Century Gothic" w:eastAsia="Century Gothic" w:hAnsi="Century Gothic" w:cs="Century Gothic"/>
          <w:color w:val="7F7F7F"/>
          <w:sz w:val="40"/>
        </w:rPr>
        <w:t>давности устанавливаются наст</w:t>
      </w:r>
      <w:r>
        <w:rPr>
          <w:rFonts w:ascii="Century Gothic" w:eastAsia="Century Gothic" w:hAnsi="Century Gothic" w:cs="Century Gothic"/>
          <w:color w:val="7F7F7F"/>
          <w:sz w:val="40"/>
        </w:rPr>
        <w:t>оящим Кодексом и иными законами.</w:t>
      </w:r>
    </w:p>
    <w:p w14:paraId="730323DD" w14:textId="77777777" w:rsidR="0001354E" w:rsidRDefault="00865D67">
      <w:pPr>
        <w:spacing w:after="3" w:line="261" w:lineRule="auto"/>
        <w:ind w:left="17" w:hanging="10"/>
      </w:pPr>
      <w:r>
        <w:rPr>
          <w:rFonts w:ascii="Century Gothic" w:eastAsia="Century Gothic" w:hAnsi="Century Gothic" w:cs="Century Gothic"/>
          <w:color w:val="7F7F7F"/>
          <w:sz w:val="40"/>
        </w:rPr>
        <w:t xml:space="preserve">Если законом не установлено иное, течение срока исковой давности начинается со дня, когда лицо узнало или должно было </w:t>
      </w:r>
      <w:r>
        <w:rPr>
          <w:rFonts w:ascii="Century Gothic" w:eastAsia="Century Gothic" w:hAnsi="Century Gothic" w:cs="Century Gothic"/>
          <w:color w:val="7F7F7F"/>
          <w:sz w:val="40"/>
        </w:rPr>
        <w:lastRenderedPageBreak/>
        <w:t>узнать о нарушении своего права и о том, кто является надлежащим ответчиком по иску о защите этого права.</w:t>
      </w:r>
    </w:p>
    <w:p w14:paraId="5A83DBA1" w14:textId="77777777" w:rsidR="0001354E" w:rsidRDefault="00865D67">
      <w:pPr>
        <w:spacing w:after="3" w:line="261" w:lineRule="auto"/>
        <w:ind w:left="17" w:hanging="10"/>
      </w:pPr>
      <w:r>
        <w:rPr>
          <w:rFonts w:ascii="Century Gothic" w:eastAsia="Century Gothic" w:hAnsi="Century Gothic" w:cs="Century Gothic"/>
          <w:color w:val="7F7F7F"/>
          <w:sz w:val="40"/>
        </w:rPr>
        <w:t>Перемена лиц в обязательстве не влечет изменения срока исковой давности и порядка его исчисления.</w:t>
      </w:r>
    </w:p>
    <w:p w14:paraId="0F8DA38E" w14:textId="77777777" w:rsidR="0001354E" w:rsidRDefault="00865D67">
      <w:pPr>
        <w:spacing w:after="20" w:line="227" w:lineRule="auto"/>
        <w:ind w:left="24" w:right="171" w:hanging="10"/>
        <w:jc w:val="both"/>
      </w:pPr>
      <w:r>
        <w:rPr>
          <w:rFonts w:ascii="Century Gothic" w:eastAsia="Century Gothic" w:hAnsi="Century Gothic" w:cs="Century Gothic"/>
          <w:color w:val="7F7F7F"/>
          <w:sz w:val="40"/>
        </w:rPr>
        <w:t>Течение срока исковой давности прерывается совершением обязанным лицом действий, свидетельствующих о признании долга. После перерыва течение срока исковой да</w:t>
      </w:r>
      <w:r>
        <w:rPr>
          <w:rFonts w:ascii="Century Gothic" w:eastAsia="Century Gothic" w:hAnsi="Century Gothic" w:cs="Century Gothic"/>
          <w:color w:val="7F7F7F"/>
          <w:sz w:val="40"/>
        </w:rPr>
        <w:t>вности начинается заново; время, истекшее до перерыва, не засчитывается в новый срок.</w:t>
      </w:r>
    </w:p>
    <w:p w14:paraId="47C83FEC" w14:textId="77777777" w:rsidR="0001354E" w:rsidRDefault="0001354E">
      <w:pPr>
        <w:sectPr w:rsidR="0001354E">
          <w:headerReference w:type="even" r:id="rId969"/>
          <w:headerReference w:type="default" r:id="rId970"/>
          <w:footerReference w:type="even" r:id="rId971"/>
          <w:footerReference w:type="default" r:id="rId972"/>
          <w:headerReference w:type="first" r:id="rId973"/>
          <w:footerReference w:type="first" r:id="rId974"/>
          <w:pgSz w:w="14400" w:h="10800" w:orient="landscape"/>
          <w:pgMar w:top="487" w:right="178" w:bottom="74" w:left="144" w:header="720" w:footer="432" w:gutter="0"/>
          <w:cols w:space="720"/>
          <w:titlePg/>
        </w:sectPr>
      </w:pPr>
    </w:p>
    <w:p w14:paraId="6849298F" w14:textId="77777777" w:rsidR="0001354E" w:rsidRDefault="00865D67">
      <w:pPr>
        <w:tabs>
          <w:tab w:val="center" w:pos="1203"/>
        </w:tabs>
        <w:spacing w:after="37" w:line="227" w:lineRule="auto"/>
      </w:pPr>
      <w:r>
        <w:rPr>
          <w:rFonts w:ascii="Arial" w:eastAsia="Arial" w:hAnsi="Arial" w:cs="Arial"/>
          <w:color w:val="7F7F7F"/>
          <w:sz w:val="30"/>
        </w:rPr>
        <w:lastRenderedPageBreak/>
        <w:t>•</w:t>
      </w:r>
      <w:r>
        <w:rPr>
          <w:rFonts w:ascii="Arial" w:eastAsia="Arial" w:hAnsi="Arial" w:cs="Arial"/>
          <w:color w:val="7F7F7F"/>
          <w:sz w:val="30"/>
        </w:rPr>
        <w:tab/>
      </w:r>
      <w:r>
        <w:rPr>
          <w:rFonts w:ascii="Century Gothic" w:eastAsia="Century Gothic" w:hAnsi="Century Gothic" w:cs="Century Gothic"/>
          <w:color w:val="7F7F7F"/>
          <w:sz w:val="30"/>
        </w:rPr>
        <w:t xml:space="preserve">Субъект: </w:t>
      </w:r>
    </w:p>
    <w:p w14:paraId="59CC3135" w14:textId="77777777" w:rsidR="0001354E" w:rsidRDefault="00865D67">
      <w:pPr>
        <w:spacing w:after="29" w:line="228" w:lineRule="auto"/>
        <w:ind w:left="18" w:right="3" w:hanging="10"/>
      </w:pPr>
      <w:r>
        <w:rPr>
          <w:rFonts w:ascii="Century Gothic" w:eastAsia="Century Gothic" w:hAnsi="Century Gothic" w:cs="Century Gothic"/>
          <w:color w:val="7F7F7F"/>
          <w:sz w:val="30"/>
        </w:rPr>
        <w:t xml:space="preserve">Субъектом исковой давности является лицо, имеющее право требовать в суде защиты своих нарушенных прав. Проще говоря, это тот, кто может подать иск в суд, чтобы защитить свои права. </w:t>
      </w:r>
    </w:p>
    <w:p w14:paraId="0988AB6E"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Примеры</w:t>
      </w:r>
      <w:r>
        <w:rPr>
          <w:rFonts w:ascii="Century Gothic" w:eastAsia="Century Gothic" w:hAnsi="Century Gothic" w:cs="Century Gothic"/>
          <w:color w:val="7F7F7F"/>
          <w:sz w:val="30"/>
        </w:rPr>
        <w:t xml:space="preserve">: </w:t>
      </w:r>
    </w:p>
    <w:p w14:paraId="5B254106" w14:textId="77777777" w:rsidR="0001354E" w:rsidRDefault="00865D67">
      <w:pPr>
        <w:numPr>
          <w:ilvl w:val="0"/>
          <w:numId w:val="112"/>
        </w:numPr>
        <w:spacing w:after="37" w:line="227" w:lineRule="auto"/>
        <w:ind w:right="238" w:hanging="542"/>
        <w:jc w:val="both"/>
      </w:pPr>
      <w:r>
        <w:rPr>
          <w:rFonts w:ascii="Century Gothic" w:eastAsia="Century Gothic" w:hAnsi="Century Gothic" w:cs="Century Gothic"/>
          <w:color w:val="7F7F7F"/>
          <w:sz w:val="30"/>
        </w:rPr>
        <w:t>Покупатель, который не получил товар по договору купли-продажи в</w:t>
      </w:r>
      <w:r>
        <w:rPr>
          <w:rFonts w:ascii="Century Gothic" w:eastAsia="Century Gothic" w:hAnsi="Century Gothic" w:cs="Century Gothic"/>
          <w:color w:val="7F7F7F"/>
          <w:sz w:val="30"/>
        </w:rPr>
        <w:t xml:space="preserve"> срок, может подать иск к продавцу в течение срока исковой давности. В этом случае покупатель является субъектом исковой давности. </w:t>
      </w:r>
    </w:p>
    <w:p w14:paraId="3F3C6782" w14:textId="77777777" w:rsidR="0001354E" w:rsidRDefault="00865D67">
      <w:pPr>
        <w:numPr>
          <w:ilvl w:val="0"/>
          <w:numId w:val="112"/>
        </w:numPr>
        <w:spacing w:after="392" w:line="227" w:lineRule="auto"/>
        <w:ind w:right="238" w:hanging="542"/>
        <w:jc w:val="both"/>
      </w:pPr>
      <w:r>
        <w:rPr>
          <w:rFonts w:ascii="Century Gothic" w:eastAsia="Century Gothic" w:hAnsi="Century Gothic" w:cs="Century Gothic"/>
          <w:color w:val="7F7F7F"/>
          <w:sz w:val="30"/>
        </w:rPr>
        <w:t>Работник, уволенный незаконно, может подать иск к работодателю о восстановлении на работе. Работник является субъектом исков</w:t>
      </w:r>
      <w:r>
        <w:rPr>
          <w:rFonts w:ascii="Century Gothic" w:eastAsia="Century Gothic" w:hAnsi="Century Gothic" w:cs="Century Gothic"/>
          <w:color w:val="7F7F7F"/>
          <w:sz w:val="30"/>
        </w:rPr>
        <w:t xml:space="preserve">ой давности.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Кредитор, которому должник не возвращает долг, может подать иск о взыскании задолженности. Кредитор является субъектом исковой давности.</w:t>
      </w:r>
    </w:p>
    <w:p w14:paraId="0B5BC863" w14:textId="77777777" w:rsidR="0001354E" w:rsidRDefault="00865D67">
      <w:pPr>
        <w:tabs>
          <w:tab w:val="center" w:pos="2308"/>
        </w:tabs>
        <w:spacing w:after="37" w:line="227"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Субъективная сторона:</w:t>
      </w:r>
    </w:p>
    <w:p w14:paraId="5B232F7E"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 xml:space="preserve">Исковая давность - </w:t>
      </w:r>
      <w:r>
        <w:rPr>
          <w:rFonts w:ascii="Century Gothic" w:eastAsia="Century Gothic" w:hAnsi="Century Gothic" w:cs="Century Gothic"/>
          <w:color w:val="7F7F7F"/>
          <w:sz w:val="30"/>
        </w:rPr>
        <w:t>это объективный срок, установленный законом. Он не зависит от того, действовал ли нарушитель умышленно или по неосторожности.</w:t>
      </w:r>
    </w:p>
    <w:p w14:paraId="6FE1D115" w14:textId="77777777" w:rsidR="0001354E" w:rsidRDefault="00865D67">
      <w:pPr>
        <w:spacing w:after="12" w:line="227" w:lineRule="auto"/>
        <w:ind w:left="19" w:right="828" w:hanging="10"/>
        <w:jc w:val="both"/>
      </w:pPr>
      <w:r>
        <w:rPr>
          <w:rFonts w:ascii="Century Gothic" w:eastAsia="Century Gothic" w:hAnsi="Century Gothic" w:cs="Century Gothic"/>
          <w:color w:val="7F7F7F"/>
          <w:sz w:val="30"/>
        </w:rPr>
        <w:t>Умысел может привести к более строгому наказанию (например, штрафам или компенсации убытков).  Неосторожность может привести к бол</w:t>
      </w:r>
      <w:r>
        <w:rPr>
          <w:rFonts w:ascii="Century Gothic" w:eastAsia="Century Gothic" w:hAnsi="Century Gothic" w:cs="Century Gothic"/>
          <w:color w:val="7F7F7F"/>
          <w:sz w:val="30"/>
        </w:rPr>
        <w:t xml:space="preserve">ее мягкому наказанию (например, предупреждению). Однако, это не влияет на срок исковой давности. </w:t>
      </w:r>
    </w:p>
    <w:p w14:paraId="451F0A70"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w:t>
      </w:r>
    </w:p>
    <w:p w14:paraId="52E0559C"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Покупатель приобрел у продавца некачественный товар. </w:t>
      </w:r>
    </w:p>
    <w:p w14:paraId="0341233C" w14:textId="77777777" w:rsidR="0001354E" w:rsidRDefault="00865D67">
      <w:pPr>
        <w:numPr>
          <w:ilvl w:val="0"/>
          <w:numId w:val="113"/>
        </w:numPr>
        <w:spacing w:after="37" w:line="227" w:lineRule="auto"/>
        <w:ind w:left="550" w:right="589" w:hanging="542"/>
      </w:pPr>
      <w:r>
        <w:rPr>
          <w:rFonts w:ascii="Century Gothic" w:eastAsia="Century Gothic" w:hAnsi="Century Gothic" w:cs="Century Gothic"/>
          <w:color w:val="7F7F7F"/>
          <w:sz w:val="30"/>
        </w:rPr>
        <w:lastRenderedPageBreak/>
        <w:t>Нарушение прав: Права покупателя были нарушены, так как он не получил товар надлежащего качества</w:t>
      </w:r>
      <w:r>
        <w:rPr>
          <w:rFonts w:ascii="Century Gothic" w:eastAsia="Century Gothic" w:hAnsi="Century Gothic" w:cs="Century Gothic"/>
          <w:color w:val="7F7F7F"/>
          <w:sz w:val="30"/>
        </w:rPr>
        <w:t xml:space="preserve">.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Исковая давность: Срок исковой давности для предъявления иска о защите прав потребителя - два года. </w:t>
      </w:r>
    </w:p>
    <w:p w14:paraId="74F154F0" w14:textId="77777777" w:rsidR="0001354E" w:rsidRDefault="00865D67">
      <w:pPr>
        <w:numPr>
          <w:ilvl w:val="0"/>
          <w:numId w:val="113"/>
        </w:numPr>
        <w:spacing w:after="29" w:line="228" w:lineRule="auto"/>
        <w:ind w:left="550" w:right="589" w:hanging="542"/>
      </w:pPr>
      <w:r>
        <w:rPr>
          <w:rFonts w:ascii="Century Gothic" w:eastAsia="Century Gothic" w:hAnsi="Century Gothic" w:cs="Century Gothic"/>
          <w:color w:val="7F7F7F"/>
          <w:sz w:val="30"/>
        </w:rPr>
        <w:t>Умысел или неосторожность:  Если продавец умышленно продал некачественный товар, то его ответственность будет более серьезной, чем если он действовал п</w:t>
      </w:r>
      <w:r>
        <w:rPr>
          <w:rFonts w:ascii="Century Gothic" w:eastAsia="Century Gothic" w:hAnsi="Century Gothic" w:cs="Century Gothic"/>
          <w:color w:val="7F7F7F"/>
          <w:sz w:val="30"/>
        </w:rPr>
        <w:t>о неосторожности.</w:t>
      </w:r>
    </w:p>
    <w:p w14:paraId="69547878" w14:textId="77777777" w:rsidR="0001354E" w:rsidRDefault="00865D67">
      <w:pPr>
        <w:pStyle w:val="3"/>
        <w:spacing w:after="417" w:line="259" w:lineRule="auto"/>
        <w:ind w:left="10" w:right="14"/>
      </w:pPr>
      <w:r>
        <w:rPr>
          <w:rFonts w:ascii="Century Gothic" w:eastAsia="Century Gothic" w:hAnsi="Century Gothic" w:cs="Century Gothic"/>
          <w:color w:val="7F7F7F"/>
          <w:sz w:val="52"/>
          <w:u w:val="single" w:color="7F7F7F"/>
        </w:rPr>
        <w:t>Судебная практика</w:t>
      </w:r>
    </w:p>
    <w:p w14:paraId="689E791F" w14:textId="77777777" w:rsidR="0001354E" w:rsidRDefault="00865D67">
      <w:pPr>
        <w:numPr>
          <w:ilvl w:val="0"/>
          <w:numId w:val="114"/>
        </w:numPr>
        <w:spacing w:after="22" w:line="248" w:lineRule="auto"/>
        <w:ind w:right="11" w:hanging="542"/>
      </w:pPr>
      <w:r>
        <w:rPr>
          <w:rFonts w:ascii="Century Gothic" w:eastAsia="Century Gothic" w:hAnsi="Century Gothic" w:cs="Century Gothic"/>
          <w:color w:val="7F7F7F"/>
          <w:sz w:val="44"/>
        </w:rPr>
        <w:t>Пропуск срока исковой давности в результате обманных действий ответчика</w:t>
      </w:r>
    </w:p>
    <w:p w14:paraId="229978D3" w14:textId="77777777" w:rsidR="0001354E" w:rsidRDefault="00865D67">
      <w:pPr>
        <w:spacing w:after="74" w:line="216" w:lineRule="auto"/>
        <w:ind w:left="-5" w:right="33" w:hanging="10"/>
        <w:jc w:val="both"/>
      </w:pPr>
      <w:r>
        <w:rPr>
          <w:rFonts w:ascii="Century Gothic" w:eastAsia="Century Gothic" w:hAnsi="Century Gothic" w:cs="Century Gothic"/>
          <w:color w:val="7F7F7F"/>
          <w:sz w:val="44"/>
          <w:u w:val="single" w:color="7F7F7F"/>
        </w:rPr>
        <w:t xml:space="preserve">Суть спора: </w:t>
      </w:r>
      <w:r>
        <w:rPr>
          <w:rFonts w:ascii="Century Gothic" w:eastAsia="Century Gothic" w:hAnsi="Century Gothic" w:cs="Century Gothic"/>
          <w:color w:val="7F7F7F"/>
          <w:sz w:val="44"/>
        </w:rPr>
        <w:t>Должник обещает кредитору оплатить долг в ближайшее время, тем самым вводя его в заблуждение и отсрочивая погашение долга.</w:t>
      </w:r>
    </w:p>
    <w:p w14:paraId="74BCF2F7" w14:textId="77777777" w:rsidR="0001354E" w:rsidRDefault="00865D67">
      <w:pPr>
        <w:spacing w:after="1135" w:line="216" w:lineRule="auto"/>
        <w:ind w:left="-5" w:right="33" w:hanging="10"/>
        <w:jc w:val="both"/>
      </w:pPr>
      <w:r>
        <w:rPr>
          <w:rFonts w:ascii="Century Gothic" w:eastAsia="Century Gothic" w:hAnsi="Century Gothic" w:cs="Century Gothic"/>
          <w:color w:val="7F7F7F"/>
          <w:sz w:val="44"/>
          <w:u w:val="single" w:color="7F7F7F"/>
        </w:rPr>
        <w:t xml:space="preserve">Судебные решения: </w:t>
      </w:r>
      <w:r>
        <w:rPr>
          <w:rFonts w:ascii="Century Gothic" w:eastAsia="Century Gothic" w:hAnsi="Century Gothic" w:cs="Century Gothic"/>
          <w:color w:val="7F7F7F"/>
          <w:sz w:val="44"/>
        </w:rPr>
        <w:t>В этой ситуации суд может считать, что срок исковой давности не пропущен, так как кредитор был введен в заблуждение</w:t>
      </w:r>
      <w:r>
        <w:rPr>
          <w:rFonts w:ascii="Century Gothic" w:eastAsia="Century Gothic" w:hAnsi="Century Gothic" w:cs="Century Gothic"/>
          <w:color w:val="7F7F7F"/>
          <w:sz w:val="44"/>
        </w:rPr>
        <w:t xml:space="preserve"> действиями должника.</w:t>
      </w:r>
    </w:p>
    <w:p w14:paraId="0FC1F667" w14:textId="77777777" w:rsidR="0001354E" w:rsidRDefault="00865D67">
      <w:pPr>
        <w:numPr>
          <w:ilvl w:val="0"/>
          <w:numId w:val="114"/>
        </w:numPr>
        <w:spacing w:after="3"/>
        <w:ind w:right="11" w:hanging="542"/>
      </w:pPr>
      <w:r>
        <w:rPr>
          <w:rFonts w:ascii="Century Gothic" w:eastAsia="Century Gothic" w:hAnsi="Century Gothic" w:cs="Century Gothic"/>
          <w:color w:val="7F7F7F"/>
          <w:sz w:val="44"/>
        </w:rPr>
        <w:lastRenderedPageBreak/>
        <w:t>Прерывание исковой давности</w:t>
      </w:r>
    </w:p>
    <w:p w14:paraId="1F168CE2" w14:textId="77777777" w:rsidR="0001354E" w:rsidRDefault="00865D67">
      <w:pPr>
        <w:spacing w:after="3"/>
        <w:ind w:left="10" w:right="17" w:hanging="10"/>
        <w:jc w:val="right"/>
      </w:pPr>
      <w:r>
        <w:rPr>
          <w:rFonts w:ascii="Century Gothic" w:eastAsia="Century Gothic" w:hAnsi="Century Gothic" w:cs="Century Gothic"/>
          <w:color w:val="7F7F7F"/>
          <w:sz w:val="44"/>
          <w:u w:val="single" w:color="7F7F7F"/>
        </w:rPr>
        <w:t xml:space="preserve">Суть спора: </w:t>
      </w:r>
      <w:r>
        <w:rPr>
          <w:rFonts w:ascii="Century Gothic" w:eastAsia="Century Gothic" w:hAnsi="Century Gothic" w:cs="Century Gothic"/>
          <w:color w:val="7F7F7F"/>
          <w:sz w:val="44"/>
        </w:rPr>
        <w:t xml:space="preserve">Кредитор обращается в суд с требованием о взыскании долга, но до вынесения решения суда отзывает исковое заявление. </w:t>
      </w:r>
    </w:p>
    <w:p w14:paraId="3F278E2C" w14:textId="77777777" w:rsidR="0001354E" w:rsidRDefault="00865D67">
      <w:pPr>
        <w:spacing w:after="3"/>
        <w:ind w:left="10" w:right="17" w:hanging="10"/>
        <w:jc w:val="right"/>
      </w:pPr>
      <w:r>
        <w:rPr>
          <w:rFonts w:ascii="Century Gothic" w:eastAsia="Century Gothic" w:hAnsi="Century Gothic" w:cs="Century Gothic"/>
          <w:color w:val="7F7F7F"/>
          <w:sz w:val="44"/>
          <w:u w:val="single" w:color="7F7F7F"/>
        </w:rPr>
        <w:t xml:space="preserve">Судебные решения: </w:t>
      </w:r>
      <w:r>
        <w:rPr>
          <w:rFonts w:ascii="Century Gothic" w:eastAsia="Century Gothic" w:hAnsi="Century Gothic" w:cs="Century Gothic"/>
          <w:color w:val="7F7F7F"/>
          <w:sz w:val="44"/>
        </w:rPr>
        <w:t>В этом случае срок исковой давности прерывается, и он начин</w:t>
      </w:r>
      <w:r>
        <w:rPr>
          <w:rFonts w:ascii="Century Gothic" w:eastAsia="Century Gothic" w:hAnsi="Century Gothic" w:cs="Century Gothic"/>
          <w:color w:val="7F7F7F"/>
          <w:sz w:val="44"/>
        </w:rPr>
        <w:t>ает исчисляться заново с момента отзыва искового заявления.</w:t>
      </w:r>
    </w:p>
    <w:p w14:paraId="6B86002E" w14:textId="77777777" w:rsidR="0001354E" w:rsidRDefault="00865D67">
      <w:pPr>
        <w:pStyle w:val="2"/>
        <w:spacing w:after="0" w:line="259" w:lineRule="auto"/>
        <w:ind w:left="758" w:right="43"/>
      </w:pPr>
      <w:r>
        <w:rPr>
          <w:noProof/>
        </w:rPr>
        <w:lastRenderedPageBreak/>
        <w:drawing>
          <wp:anchor distT="0" distB="0" distL="114300" distR="114300" simplePos="0" relativeHeight="251761664" behindDoc="1" locked="0" layoutInCell="1" allowOverlap="0" wp14:anchorId="3CB0568D" wp14:editId="53F52428">
            <wp:simplePos x="0" y="0"/>
            <wp:positionH relativeFrom="column">
              <wp:posOffset>2029968</wp:posOffset>
            </wp:positionH>
            <wp:positionV relativeFrom="paragraph">
              <wp:posOffset>-301542</wp:posOffset>
            </wp:positionV>
            <wp:extent cx="5386578" cy="1125474"/>
            <wp:effectExtent l="0" t="0" r="0" b="0"/>
            <wp:wrapNone/>
            <wp:docPr id="5304" name="Picture 5304"/>
            <wp:cNvGraphicFramePr/>
            <a:graphic xmlns:a="http://schemas.openxmlformats.org/drawingml/2006/main">
              <a:graphicData uri="http://schemas.openxmlformats.org/drawingml/2006/picture">
                <pic:pic xmlns:pic="http://schemas.openxmlformats.org/drawingml/2006/picture">
                  <pic:nvPicPr>
                    <pic:cNvPr id="5304" name="Picture 5304"/>
                    <pic:cNvPicPr/>
                  </pic:nvPicPr>
                  <pic:blipFill>
                    <a:blip r:embed="rId968"/>
                    <a:stretch>
                      <a:fillRect/>
                    </a:stretch>
                  </pic:blipFill>
                  <pic:spPr>
                    <a:xfrm>
                      <a:off x="0" y="0"/>
                      <a:ext cx="5386578" cy="1125474"/>
                    </a:xfrm>
                    <a:prstGeom prst="rect">
                      <a:avLst/>
                    </a:prstGeom>
                  </pic:spPr>
                </pic:pic>
              </a:graphicData>
            </a:graphic>
          </wp:anchor>
        </w:drawing>
      </w:r>
      <w:r>
        <w:rPr>
          <w:rFonts w:ascii="Times New Roman" w:eastAsia="Times New Roman" w:hAnsi="Times New Roman" w:cs="Times New Roman"/>
        </w:rPr>
        <w:t>15.  Исковая давность</w:t>
      </w:r>
    </w:p>
    <w:p w14:paraId="0EC1C885" w14:textId="77777777" w:rsidR="0001354E" w:rsidRDefault="00865D67">
      <w:pPr>
        <w:spacing w:after="347" w:line="253" w:lineRule="auto"/>
        <w:ind w:left="-5" w:hanging="10"/>
      </w:pPr>
      <w:r>
        <w:rPr>
          <w:rFonts w:ascii="Century Gothic" w:eastAsia="Century Gothic" w:hAnsi="Century Gothic" w:cs="Century Gothic"/>
          <w:b/>
          <w:color w:val="7F7F7F"/>
          <w:sz w:val="30"/>
        </w:rPr>
        <w:t>ГК РФ Статья 202. Приостановление течения срока исковой давности</w:t>
      </w:r>
    </w:p>
    <w:p w14:paraId="3B3647B2" w14:textId="77777777" w:rsidR="0001354E" w:rsidRDefault="00865D67">
      <w:pPr>
        <w:numPr>
          <w:ilvl w:val="0"/>
          <w:numId w:val="115"/>
        </w:numPr>
        <w:spacing w:after="37" w:line="227" w:lineRule="auto"/>
        <w:ind w:right="15" w:hanging="542"/>
        <w:jc w:val="both"/>
      </w:pPr>
      <w:r>
        <w:rPr>
          <w:rFonts w:ascii="Century Gothic" w:eastAsia="Century Gothic" w:hAnsi="Century Gothic" w:cs="Century Gothic"/>
          <w:color w:val="7F7F7F"/>
          <w:sz w:val="30"/>
          <w:u w:val="single" w:color="7F7F7F"/>
        </w:rPr>
        <w:t>Объект</w:t>
      </w:r>
      <w:r>
        <w:rPr>
          <w:rFonts w:ascii="Century Gothic" w:eastAsia="Century Gothic" w:hAnsi="Century Gothic" w:cs="Century Gothic"/>
          <w:color w:val="7F7F7F"/>
          <w:sz w:val="30"/>
        </w:rPr>
        <w:t>: Сфера приостановления течения срока исковой давности</w:t>
      </w:r>
    </w:p>
    <w:p w14:paraId="2C69460A" w14:textId="77777777" w:rsidR="0001354E" w:rsidRDefault="00865D67">
      <w:pPr>
        <w:numPr>
          <w:ilvl w:val="0"/>
          <w:numId w:val="115"/>
        </w:numPr>
        <w:spacing w:after="37" w:line="227" w:lineRule="auto"/>
        <w:ind w:right="15" w:hanging="542"/>
        <w:jc w:val="both"/>
      </w:pPr>
      <w:r>
        <w:rPr>
          <w:rFonts w:ascii="Century Gothic" w:eastAsia="Century Gothic" w:hAnsi="Century Gothic" w:cs="Century Gothic"/>
          <w:color w:val="7F7F7F"/>
          <w:sz w:val="30"/>
          <w:u w:val="single" w:color="7F7F7F"/>
        </w:rPr>
        <w:t xml:space="preserve">Объективная сторона: </w:t>
      </w:r>
      <w:r>
        <w:rPr>
          <w:rFonts w:ascii="Century Gothic" w:eastAsia="Century Gothic" w:hAnsi="Century Gothic" w:cs="Century Gothic"/>
          <w:color w:val="7F7F7F"/>
          <w:sz w:val="30"/>
        </w:rPr>
        <w:t>Течение срока исковой давности приостанавливается:</w:t>
      </w:r>
    </w:p>
    <w:p w14:paraId="5DB0C752" w14:textId="77777777" w:rsidR="0001354E" w:rsidRDefault="00865D67">
      <w:pPr>
        <w:numPr>
          <w:ilvl w:val="0"/>
          <w:numId w:val="116"/>
        </w:numPr>
        <w:spacing w:after="13" w:line="227" w:lineRule="auto"/>
        <w:ind w:right="15" w:hanging="10"/>
        <w:jc w:val="both"/>
      </w:pPr>
      <w:r>
        <w:rPr>
          <w:rFonts w:ascii="Century Gothic" w:eastAsia="Century Gothic" w:hAnsi="Century Gothic" w:cs="Century Gothic"/>
          <w:color w:val="7F7F7F"/>
          <w:sz w:val="30"/>
        </w:rPr>
        <w:t>если предъявлению иска препятствовало чрезвычайное и непредотвратимое при данных условиях обстоятельство (непреодолимая сила);</w:t>
      </w:r>
    </w:p>
    <w:p w14:paraId="61DB7EE3" w14:textId="77777777" w:rsidR="0001354E" w:rsidRDefault="00865D67">
      <w:pPr>
        <w:numPr>
          <w:ilvl w:val="0"/>
          <w:numId w:val="116"/>
        </w:numPr>
        <w:spacing w:after="12" w:line="227" w:lineRule="auto"/>
        <w:ind w:right="15" w:hanging="10"/>
        <w:jc w:val="both"/>
      </w:pPr>
      <w:r>
        <w:rPr>
          <w:rFonts w:ascii="Century Gothic" w:eastAsia="Century Gothic" w:hAnsi="Century Gothic" w:cs="Century Gothic"/>
          <w:color w:val="7F7F7F"/>
          <w:sz w:val="30"/>
        </w:rPr>
        <w:t>если истец или ответчик находится в составе Вооруженных Сил Российской Федерации, переведенных на военное положение;</w:t>
      </w:r>
    </w:p>
    <w:p w14:paraId="3C9FAC19" w14:textId="77777777" w:rsidR="0001354E" w:rsidRDefault="00865D67">
      <w:pPr>
        <w:numPr>
          <w:ilvl w:val="0"/>
          <w:numId w:val="116"/>
        </w:numPr>
        <w:spacing w:after="12" w:line="227" w:lineRule="auto"/>
        <w:ind w:right="15" w:hanging="10"/>
        <w:jc w:val="both"/>
      </w:pPr>
      <w:r>
        <w:rPr>
          <w:rFonts w:ascii="Century Gothic" w:eastAsia="Century Gothic" w:hAnsi="Century Gothic" w:cs="Century Gothic"/>
          <w:color w:val="7F7F7F"/>
          <w:sz w:val="30"/>
        </w:rPr>
        <w:t>в силу установленной на основании закона Правительством Российской Федерации отсрочки исполнения обязательств (мораторий);</w:t>
      </w:r>
    </w:p>
    <w:p w14:paraId="549A088F" w14:textId="77777777" w:rsidR="0001354E" w:rsidRDefault="00865D67">
      <w:pPr>
        <w:numPr>
          <w:ilvl w:val="0"/>
          <w:numId w:val="116"/>
        </w:numPr>
        <w:spacing w:after="37" w:line="227" w:lineRule="auto"/>
        <w:ind w:right="15" w:hanging="10"/>
        <w:jc w:val="both"/>
      </w:pPr>
      <w:r>
        <w:rPr>
          <w:rFonts w:ascii="Century Gothic" w:eastAsia="Century Gothic" w:hAnsi="Century Gothic" w:cs="Century Gothic"/>
          <w:color w:val="7F7F7F"/>
          <w:sz w:val="30"/>
        </w:rPr>
        <w:t>в силу приостано</w:t>
      </w:r>
      <w:r>
        <w:rPr>
          <w:rFonts w:ascii="Century Gothic" w:eastAsia="Century Gothic" w:hAnsi="Century Gothic" w:cs="Century Gothic"/>
          <w:color w:val="7F7F7F"/>
          <w:sz w:val="30"/>
        </w:rPr>
        <w:t>вления действия закона или иного правового акта, регулирующих соответствующее отношение.</w:t>
      </w:r>
    </w:p>
    <w:p w14:paraId="344728BF" w14:textId="77777777" w:rsidR="0001354E" w:rsidRDefault="00865D67">
      <w:pPr>
        <w:numPr>
          <w:ilvl w:val="0"/>
          <w:numId w:val="117"/>
        </w:numPr>
        <w:spacing w:after="37" w:line="227" w:lineRule="auto"/>
        <w:ind w:right="6097" w:hanging="542"/>
        <w:jc w:val="both"/>
      </w:pPr>
      <w:r>
        <w:rPr>
          <w:rFonts w:ascii="Century Gothic" w:eastAsia="Century Gothic" w:hAnsi="Century Gothic" w:cs="Century Gothic"/>
          <w:color w:val="7F7F7F"/>
          <w:sz w:val="30"/>
          <w:u w:val="single" w:color="7F7F7F"/>
        </w:rPr>
        <w:t>Субъект:</w:t>
      </w:r>
      <w:r>
        <w:rPr>
          <w:rFonts w:ascii="Century Gothic" w:eastAsia="Century Gothic" w:hAnsi="Century Gothic" w:cs="Century Gothic"/>
          <w:color w:val="7F7F7F"/>
          <w:sz w:val="30"/>
        </w:rPr>
        <w:t xml:space="preserve">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Истец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Ответчик</w:t>
      </w:r>
    </w:p>
    <w:p w14:paraId="28F2F637" w14:textId="77777777" w:rsidR="0001354E" w:rsidRDefault="00865D67">
      <w:pPr>
        <w:numPr>
          <w:ilvl w:val="0"/>
          <w:numId w:val="117"/>
        </w:numPr>
        <w:spacing w:after="12" w:line="227" w:lineRule="auto"/>
        <w:ind w:right="6097" w:hanging="542"/>
        <w:jc w:val="both"/>
      </w:pPr>
      <w:r>
        <w:rPr>
          <w:rFonts w:ascii="Century Gothic" w:eastAsia="Century Gothic" w:hAnsi="Century Gothic" w:cs="Century Gothic"/>
          <w:color w:val="7F7F7F"/>
          <w:sz w:val="30"/>
          <w:u w:val="single" w:color="7F7F7F"/>
        </w:rPr>
        <w:t xml:space="preserve">Субъективная сторона: </w:t>
      </w:r>
      <w:r>
        <w:rPr>
          <w:rFonts w:ascii="Century Gothic" w:eastAsia="Century Gothic" w:hAnsi="Century Gothic" w:cs="Century Gothic"/>
          <w:color w:val="7F7F7F"/>
          <w:sz w:val="30"/>
        </w:rPr>
        <w:t>Понятие "умысел" и "неосторожность" не применяется к институту приостановления течения срока исковой давности. Приост</w:t>
      </w:r>
      <w:r>
        <w:rPr>
          <w:rFonts w:ascii="Century Gothic" w:eastAsia="Century Gothic" w:hAnsi="Century Gothic" w:cs="Century Gothic"/>
          <w:color w:val="7F7F7F"/>
          <w:sz w:val="30"/>
        </w:rPr>
        <w:t xml:space="preserve">ановление течения срока исковой давности - это процедурный механизм, который предусмотрен законом для защиты прав лиц, которые не могут обратиться в суд в </w:t>
      </w:r>
      <w:r>
        <w:rPr>
          <w:rFonts w:ascii="Century Gothic" w:eastAsia="Century Gothic" w:hAnsi="Century Gothic" w:cs="Century Gothic"/>
          <w:color w:val="7F7F7F"/>
          <w:sz w:val="30"/>
        </w:rPr>
        <w:lastRenderedPageBreak/>
        <w:t>установленные сроки по уважительным причинам.</w:t>
      </w:r>
    </w:p>
    <w:p w14:paraId="0BDC52C2"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w:t>
      </w:r>
    </w:p>
    <w:p w14:paraId="1E5F877D" w14:textId="77777777" w:rsidR="0001354E" w:rsidRDefault="00865D67">
      <w:pPr>
        <w:spacing w:after="37" w:line="227" w:lineRule="auto"/>
        <w:ind w:left="19" w:right="261" w:hanging="10"/>
        <w:jc w:val="both"/>
      </w:pPr>
      <w:r>
        <w:rPr>
          <w:rFonts w:ascii="Century Gothic" w:eastAsia="Century Gothic" w:hAnsi="Century Gothic" w:cs="Century Gothic"/>
          <w:color w:val="7F7F7F"/>
          <w:sz w:val="30"/>
        </w:rPr>
        <w:t>Человек пострадал в результате ДТП. Срок исково</w:t>
      </w:r>
      <w:r>
        <w:rPr>
          <w:rFonts w:ascii="Century Gothic" w:eastAsia="Century Gothic" w:hAnsi="Century Gothic" w:cs="Century Gothic"/>
          <w:color w:val="7F7F7F"/>
          <w:sz w:val="30"/>
        </w:rPr>
        <w:t>й давности по иску о возмещении вреда может быть приостановлен, если он находится в больнице и не может обратиться в суд по состоянию здоровья. В этом случае приостановление не связано с умыслом или неосторожностью, а предусмотрено законом в качестве уважи</w:t>
      </w:r>
      <w:r>
        <w:rPr>
          <w:rFonts w:ascii="Century Gothic" w:eastAsia="Century Gothic" w:hAnsi="Century Gothic" w:cs="Century Gothic"/>
          <w:color w:val="7F7F7F"/>
          <w:sz w:val="30"/>
        </w:rPr>
        <w:t>тельной причины.</w:t>
      </w:r>
    </w:p>
    <w:p w14:paraId="51DD83ED" w14:textId="77777777" w:rsidR="0001354E" w:rsidRDefault="0001354E">
      <w:pPr>
        <w:sectPr w:rsidR="0001354E">
          <w:headerReference w:type="even" r:id="rId975"/>
          <w:headerReference w:type="default" r:id="rId976"/>
          <w:footerReference w:type="even" r:id="rId977"/>
          <w:footerReference w:type="default" r:id="rId978"/>
          <w:headerReference w:type="first" r:id="rId979"/>
          <w:footerReference w:type="first" r:id="rId980"/>
          <w:pgSz w:w="14400" w:h="10800" w:orient="landscape"/>
          <w:pgMar w:top="518" w:right="134" w:bottom="448" w:left="144" w:header="720" w:footer="432" w:gutter="0"/>
          <w:cols w:space="720"/>
          <w:titlePg/>
        </w:sectPr>
      </w:pPr>
    </w:p>
    <w:p w14:paraId="3A1AF9CF" w14:textId="77777777" w:rsidR="0001354E" w:rsidRDefault="00865D67">
      <w:pPr>
        <w:pStyle w:val="2"/>
        <w:spacing w:after="0" w:line="259" w:lineRule="auto"/>
        <w:ind w:left="758" w:right="752"/>
      </w:pPr>
      <w:r>
        <w:rPr>
          <w:noProof/>
        </w:rPr>
        <w:lastRenderedPageBreak/>
        <w:drawing>
          <wp:anchor distT="0" distB="0" distL="114300" distR="114300" simplePos="0" relativeHeight="251762688" behindDoc="1" locked="0" layoutInCell="1" allowOverlap="0" wp14:anchorId="7E78F090" wp14:editId="00B1C2F2">
            <wp:simplePos x="0" y="0"/>
            <wp:positionH relativeFrom="column">
              <wp:posOffset>1804416</wp:posOffset>
            </wp:positionH>
            <wp:positionV relativeFrom="paragraph">
              <wp:posOffset>-280417</wp:posOffset>
            </wp:positionV>
            <wp:extent cx="4681728" cy="445008"/>
            <wp:effectExtent l="0" t="0" r="0" b="0"/>
            <wp:wrapNone/>
            <wp:docPr id="299730" name="Picture 299730"/>
            <wp:cNvGraphicFramePr/>
            <a:graphic xmlns:a="http://schemas.openxmlformats.org/drawingml/2006/main">
              <a:graphicData uri="http://schemas.openxmlformats.org/drawingml/2006/picture">
                <pic:pic xmlns:pic="http://schemas.openxmlformats.org/drawingml/2006/picture">
                  <pic:nvPicPr>
                    <pic:cNvPr id="299730" name="Picture 299730"/>
                    <pic:cNvPicPr/>
                  </pic:nvPicPr>
                  <pic:blipFill>
                    <a:blip r:embed="rId981"/>
                    <a:stretch>
                      <a:fillRect/>
                    </a:stretch>
                  </pic:blipFill>
                  <pic:spPr>
                    <a:xfrm>
                      <a:off x="0" y="0"/>
                      <a:ext cx="4681728" cy="445008"/>
                    </a:xfrm>
                    <a:prstGeom prst="rect">
                      <a:avLst/>
                    </a:prstGeom>
                  </pic:spPr>
                </pic:pic>
              </a:graphicData>
            </a:graphic>
          </wp:anchor>
        </w:drawing>
      </w:r>
      <w:r>
        <w:rPr>
          <w:rFonts w:ascii="Times New Roman" w:eastAsia="Times New Roman" w:hAnsi="Times New Roman" w:cs="Times New Roman"/>
        </w:rPr>
        <w:t>15.  Исковая давность</w:t>
      </w:r>
    </w:p>
    <w:p w14:paraId="37EE4474" w14:textId="77777777" w:rsidR="0001354E" w:rsidRDefault="00865D67">
      <w:pPr>
        <w:spacing w:after="4" w:line="253" w:lineRule="auto"/>
        <w:ind w:left="-5" w:hanging="10"/>
      </w:pPr>
      <w:r>
        <w:rPr>
          <w:rFonts w:ascii="Century Gothic" w:eastAsia="Century Gothic" w:hAnsi="Century Gothic" w:cs="Century Gothic"/>
          <w:b/>
          <w:color w:val="7F7F7F"/>
          <w:sz w:val="30"/>
        </w:rPr>
        <w:lastRenderedPageBreak/>
        <w:t>ГК РФ Статья 202. Приостановление течения срока исковой давности</w:t>
      </w:r>
    </w:p>
    <w:p w14:paraId="4AC4F034" w14:textId="77777777" w:rsidR="0001354E" w:rsidRDefault="00865D67">
      <w:pPr>
        <w:numPr>
          <w:ilvl w:val="0"/>
          <w:numId w:val="118"/>
        </w:numPr>
        <w:spacing w:after="63" w:line="228" w:lineRule="auto"/>
        <w:ind w:right="15" w:hanging="542"/>
      </w:pPr>
      <w:r>
        <w:rPr>
          <w:rFonts w:ascii="Century Gothic" w:eastAsia="Century Gothic" w:hAnsi="Century Gothic" w:cs="Century Gothic"/>
          <w:color w:val="7F7F7F"/>
          <w:sz w:val="26"/>
        </w:rPr>
        <w:t>По общему правилу исковая давность течет непрерывно и лицо, право которого нарушено, может обратиться за его защитой в течение всего давностного срока. Однако закон учитывает, что иногда истец по независящим от него обстоятельствам лишен возможности воврем</w:t>
      </w:r>
      <w:r>
        <w:rPr>
          <w:rFonts w:ascii="Century Gothic" w:eastAsia="Century Gothic" w:hAnsi="Century Gothic" w:cs="Century Gothic"/>
          <w:color w:val="7F7F7F"/>
          <w:sz w:val="26"/>
        </w:rPr>
        <w:t>я предъявить иск. Для таких случаев предусмотрена возможность приостановления давностного срока.</w:t>
      </w:r>
    </w:p>
    <w:p w14:paraId="003FE179" w14:textId="77777777" w:rsidR="0001354E" w:rsidRDefault="00865D67">
      <w:pPr>
        <w:numPr>
          <w:ilvl w:val="0"/>
          <w:numId w:val="118"/>
        </w:numPr>
        <w:spacing w:after="63" w:line="228" w:lineRule="auto"/>
        <w:ind w:right="15" w:hanging="542"/>
      </w:pPr>
      <w:r>
        <w:rPr>
          <w:rFonts w:ascii="Century Gothic" w:eastAsia="Century Gothic" w:hAnsi="Century Gothic" w:cs="Century Gothic"/>
          <w:color w:val="7F7F7F"/>
          <w:sz w:val="26"/>
        </w:rPr>
        <w:t>В п. 1 комментируемой статьи установлен исчерпывающий перечень оснований для приостановления течения срока исковой давности.</w:t>
      </w:r>
    </w:p>
    <w:p w14:paraId="2DB9859F" w14:textId="77777777" w:rsidR="0001354E" w:rsidRDefault="00865D67">
      <w:pPr>
        <w:numPr>
          <w:ilvl w:val="0"/>
          <w:numId w:val="118"/>
        </w:numPr>
        <w:spacing w:after="64" w:line="228" w:lineRule="auto"/>
        <w:ind w:right="15" w:hanging="542"/>
      </w:pPr>
      <w:r>
        <w:rPr>
          <w:rFonts w:ascii="Century Gothic" w:eastAsia="Century Gothic" w:hAnsi="Century Gothic" w:cs="Century Gothic"/>
          <w:color w:val="7F7F7F"/>
          <w:sz w:val="26"/>
        </w:rPr>
        <w:t>Согласно п. 2 комментируемой стать</w:t>
      </w:r>
      <w:r>
        <w:rPr>
          <w:rFonts w:ascii="Century Gothic" w:eastAsia="Century Gothic" w:hAnsi="Century Gothic" w:cs="Century Gothic"/>
          <w:color w:val="7F7F7F"/>
          <w:sz w:val="26"/>
        </w:rPr>
        <w:t>и течение срока исковой давности приостанавливается при условии, если указанные в п. 1 ст. 202 обстоятельства возникли или продолжали существовать в последние шесть месяцев срока давности, а если этот срок равен шести месяцам или менее шести месяцев - в те</w:t>
      </w:r>
      <w:r>
        <w:rPr>
          <w:rFonts w:ascii="Century Gothic" w:eastAsia="Century Gothic" w:hAnsi="Century Gothic" w:cs="Century Gothic"/>
          <w:color w:val="7F7F7F"/>
          <w:sz w:val="26"/>
        </w:rPr>
        <w:t>чение срока давности. Со дня прекращения обстоятельства, послужившего основанием приостановления давности, течение ее срока продолжается. Остающаяся часть срока удлиняется до шести месяцев, а если срок исковой давности равен шести месяцам или менее шести м</w:t>
      </w:r>
      <w:r>
        <w:rPr>
          <w:rFonts w:ascii="Century Gothic" w:eastAsia="Century Gothic" w:hAnsi="Century Gothic" w:cs="Century Gothic"/>
          <w:color w:val="7F7F7F"/>
          <w:sz w:val="26"/>
        </w:rPr>
        <w:t>есяцев - до срока давности.</w:t>
      </w:r>
    </w:p>
    <w:p w14:paraId="4147F41D" w14:textId="77777777" w:rsidR="0001354E" w:rsidRDefault="00865D67">
      <w:pPr>
        <w:numPr>
          <w:ilvl w:val="0"/>
          <w:numId w:val="118"/>
        </w:numPr>
        <w:spacing w:after="63" w:line="228" w:lineRule="auto"/>
        <w:ind w:right="15" w:hanging="542"/>
      </w:pPr>
      <w:r>
        <w:rPr>
          <w:rFonts w:ascii="Century Gothic" w:eastAsia="Century Gothic" w:hAnsi="Century Gothic" w:cs="Century Gothic"/>
          <w:color w:val="7F7F7F"/>
          <w:sz w:val="26"/>
        </w:rPr>
        <w:t>В п. 3 ст. 202 ГК говорится об отдельном основании приостановления исковой давности при применении процедуры внесудебного порядка разрешения споров. Речь здесь идет не о любых процедурах, а только о тех, которые предусмотрены фе</w:t>
      </w:r>
      <w:r>
        <w:rPr>
          <w:rFonts w:ascii="Century Gothic" w:eastAsia="Century Gothic" w:hAnsi="Century Gothic" w:cs="Century Gothic"/>
          <w:color w:val="7F7F7F"/>
          <w:sz w:val="26"/>
        </w:rPr>
        <w:t>деральными законами.</w:t>
      </w:r>
    </w:p>
    <w:p w14:paraId="006CCC1D" w14:textId="77777777" w:rsidR="0001354E" w:rsidRDefault="00865D67">
      <w:pPr>
        <w:numPr>
          <w:ilvl w:val="0"/>
          <w:numId w:val="118"/>
        </w:numPr>
        <w:spacing w:after="64" w:line="228" w:lineRule="auto"/>
        <w:ind w:right="15" w:hanging="542"/>
      </w:pPr>
      <w:r>
        <w:rPr>
          <w:rFonts w:ascii="Century Gothic" w:eastAsia="Century Gothic" w:hAnsi="Century Gothic" w:cs="Century Gothic"/>
          <w:color w:val="7F7F7F"/>
          <w:sz w:val="26"/>
        </w:rPr>
        <w:t>Таким образом, перечень оснований, приостанавливающих срок действия исковой давности, в ст. 202 ГК дополнен пунктом 3, согласно которому, если стороны прибегли к предусмотренной законом процедуре разрешения спора во внесудебном порядке</w:t>
      </w:r>
      <w:r>
        <w:rPr>
          <w:rFonts w:ascii="Century Gothic" w:eastAsia="Century Gothic" w:hAnsi="Century Gothic" w:cs="Century Gothic"/>
          <w:color w:val="7F7F7F"/>
          <w:sz w:val="26"/>
        </w:rPr>
        <w:t xml:space="preserve"> (процедура медиации, посредничество, административная процедура и т.п.), течение срока исковой давности приостанавливается на срок, установленный законом для проведения такой процедуры, а при отсутствии такого срока - на шесть месяцев со дня начала соотве</w:t>
      </w:r>
      <w:r>
        <w:rPr>
          <w:rFonts w:ascii="Century Gothic" w:eastAsia="Century Gothic" w:hAnsi="Century Gothic" w:cs="Century Gothic"/>
          <w:color w:val="7F7F7F"/>
          <w:sz w:val="26"/>
        </w:rPr>
        <w:t>тствующей процедуры.</w:t>
      </w:r>
    </w:p>
    <w:p w14:paraId="68DF2443" w14:textId="77777777" w:rsidR="0001354E" w:rsidRDefault="00865D67">
      <w:pPr>
        <w:numPr>
          <w:ilvl w:val="0"/>
          <w:numId w:val="118"/>
        </w:numPr>
        <w:spacing w:after="63" w:line="228" w:lineRule="auto"/>
        <w:ind w:right="15" w:hanging="542"/>
      </w:pPr>
      <w:r>
        <w:rPr>
          <w:rFonts w:ascii="Century Gothic" w:eastAsia="Century Gothic" w:hAnsi="Century Gothic" w:cs="Century Gothic"/>
          <w:color w:val="7F7F7F"/>
          <w:sz w:val="26"/>
        </w:rPr>
        <w:t>В пункте 4 комментируемой статьи определены последствия прекращения обстоятельства, послужившего основанием приостановления течения срока исковой давности. В частности, со дня прекращения соответствующего обстоятельства, вызвавшего при</w:t>
      </w:r>
      <w:r>
        <w:rPr>
          <w:rFonts w:ascii="Century Gothic" w:eastAsia="Century Gothic" w:hAnsi="Century Gothic" w:cs="Century Gothic"/>
          <w:color w:val="7F7F7F"/>
          <w:sz w:val="26"/>
        </w:rPr>
        <w:t>остановление, течение срока исковой давности продолжается.</w:t>
      </w:r>
    </w:p>
    <w:p w14:paraId="537F133A" w14:textId="77777777" w:rsidR="0001354E" w:rsidRDefault="00865D67">
      <w:pPr>
        <w:numPr>
          <w:ilvl w:val="0"/>
          <w:numId w:val="118"/>
        </w:numPr>
        <w:spacing w:after="34" w:line="228" w:lineRule="auto"/>
        <w:ind w:right="15" w:hanging="542"/>
      </w:pPr>
      <w:r>
        <w:rPr>
          <w:rFonts w:ascii="Century Gothic" w:eastAsia="Century Gothic" w:hAnsi="Century Gothic" w:cs="Century Gothic"/>
          <w:color w:val="7F7F7F"/>
          <w:sz w:val="26"/>
        </w:rPr>
        <w:lastRenderedPageBreak/>
        <w:t>При этом в случае, если остающаяся часть срока исковой давности составляет менее шести месяцев, она подлежит удлинению до шести месяцев, а если срок исковой давности равен шести месяцам или менее шести месяцев, то до срока исковой давности. Ранее аналогичн</w:t>
      </w:r>
      <w:r>
        <w:rPr>
          <w:rFonts w:ascii="Century Gothic" w:eastAsia="Century Gothic" w:hAnsi="Century Gothic" w:cs="Century Gothic"/>
          <w:color w:val="7F7F7F"/>
          <w:sz w:val="26"/>
        </w:rPr>
        <w:t>ые правила устанавливались в п. 3 комментируемой статьи в прежней редакции.</w:t>
      </w:r>
    </w:p>
    <w:p w14:paraId="4D118B29" w14:textId="77777777" w:rsidR="0001354E" w:rsidRDefault="00865D67">
      <w:pPr>
        <w:pStyle w:val="2"/>
        <w:spacing w:after="0" w:line="259" w:lineRule="auto"/>
        <w:ind w:left="758" w:right="752"/>
      </w:pPr>
      <w:r>
        <w:rPr>
          <w:noProof/>
        </w:rPr>
        <w:lastRenderedPageBreak/>
        <w:drawing>
          <wp:anchor distT="0" distB="0" distL="114300" distR="114300" simplePos="0" relativeHeight="251763712" behindDoc="1" locked="0" layoutInCell="1" allowOverlap="0" wp14:anchorId="3E90707E" wp14:editId="46385C8E">
            <wp:simplePos x="0" y="0"/>
            <wp:positionH relativeFrom="column">
              <wp:posOffset>1804416</wp:posOffset>
            </wp:positionH>
            <wp:positionV relativeFrom="paragraph">
              <wp:posOffset>-280417</wp:posOffset>
            </wp:positionV>
            <wp:extent cx="4681728" cy="445008"/>
            <wp:effectExtent l="0" t="0" r="0" b="0"/>
            <wp:wrapNone/>
            <wp:docPr id="299731" name="Picture 299731"/>
            <wp:cNvGraphicFramePr/>
            <a:graphic xmlns:a="http://schemas.openxmlformats.org/drawingml/2006/main">
              <a:graphicData uri="http://schemas.openxmlformats.org/drawingml/2006/picture">
                <pic:pic xmlns:pic="http://schemas.openxmlformats.org/drawingml/2006/picture">
                  <pic:nvPicPr>
                    <pic:cNvPr id="299731" name="Picture 299731"/>
                    <pic:cNvPicPr/>
                  </pic:nvPicPr>
                  <pic:blipFill>
                    <a:blip r:embed="rId981"/>
                    <a:stretch>
                      <a:fillRect/>
                    </a:stretch>
                  </pic:blipFill>
                  <pic:spPr>
                    <a:xfrm>
                      <a:off x="0" y="0"/>
                      <a:ext cx="4681728" cy="445008"/>
                    </a:xfrm>
                    <a:prstGeom prst="rect">
                      <a:avLst/>
                    </a:prstGeom>
                  </pic:spPr>
                </pic:pic>
              </a:graphicData>
            </a:graphic>
          </wp:anchor>
        </w:drawing>
      </w:r>
      <w:r>
        <w:rPr>
          <w:rFonts w:ascii="Times New Roman" w:eastAsia="Times New Roman" w:hAnsi="Times New Roman" w:cs="Times New Roman"/>
        </w:rPr>
        <w:t>15.  Исковая давность</w:t>
      </w:r>
    </w:p>
    <w:p w14:paraId="35147DBC" w14:textId="77777777" w:rsidR="0001354E" w:rsidRDefault="00865D67">
      <w:pPr>
        <w:spacing w:after="0"/>
        <w:ind w:right="9"/>
        <w:jc w:val="center"/>
      </w:pPr>
      <w:r>
        <w:rPr>
          <w:rFonts w:ascii="Century Gothic" w:eastAsia="Century Gothic" w:hAnsi="Century Gothic" w:cs="Century Gothic"/>
          <w:i/>
          <w:color w:val="7F7F7F"/>
          <w:sz w:val="62"/>
          <w:u w:val="single" w:color="7F7F7F"/>
        </w:rPr>
        <w:lastRenderedPageBreak/>
        <w:t>Судебная практика</w:t>
      </w:r>
    </w:p>
    <w:p w14:paraId="6E2866F7" w14:textId="77777777" w:rsidR="0001354E" w:rsidRDefault="00865D67">
      <w:pPr>
        <w:spacing w:after="21"/>
        <w:ind w:left="10" w:right="4" w:hanging="10"/>
        <w:jc w:val="center"/>
      </w:pPr>
      <w:r>
        <w:rPr>
          <w:rFonts w:ascii="Century Gothic" w:eastAsia="Century Gothic" w:hAnsi="Century Gothic" w:cs="Century Gothic"/>
          <w:b/>
          <w:color w:val="7F7F7F"/>
          <w:sz w:val="38"/>
        </w:rPr>
        <w:t>ГК РФ Статья 202</w:t>
      </w:r>
    </w:p>
    <w:p w14:paraId="1F03117C" w14:textId="77777777" w:rsidR="0001354E" w:rsidRDefault="00865D67">
      <w:pPr>
        <w:numPr>
          <w:ilvl w:val="0"/>
          <w:numId w:val="119"/>
        </w:numPr>
        <w:spacing w:after="4" w:line="250" w:lineRule="auto"/>
        <w:ind w:left="4755" w:right="4229" w:hanging="542"/>
      </w:pPr>
      <w:r>
        <w:rPr>
          <w:rFonts w:ascii="Century Gothic" w:eastAsia="Century Gothic" w:hAnsi="Century Gothic" w:cs="Century Gothic"/>
          <w:color w:val="7F7F7F"/>
          <w:sz w:val="38"/>
        </w:rPr>
        <w:t xml:space="preserve">Несовершеннолетний </w:t>
      </w:r>
      <w:r>
        <w:rPr>
          <w:rFonts w:ascii="Century Gothic" w:eastAsia="Century Gothic" w:hAnsi="Century Gothic" w:cs="Century Gothic"/>
          <w:color w:val="7F7F7F"/>
          <w:sz w:val="38"/>
          <w:u w:val="single" w:color="7F7F7F"/>
        </w:rPr>
        <w:t>Суть спора:</w:t>
      </w:r>
    </w:p>
    <w:p w14:paraId="53C29059" w14:textId="77777777" w:rsidR="0001354E" w:rsidRDefault="00865D67">
      <w:pPr>
        <w:spacing w:after="30" w:line="250" w:lineRule="auto"/>
        <w:ind w:hanging="10"/>
      </w:pPr>
      <w:r>
        <w:rPr>
          <w:rFonts w:ascii="Century Gothic" w:eastAsia="Century Gothic" w:hAnsi="Century Gothic" w:cs="Century Gothic"/>
          <w:color w:val="7F7F7F"/>
          <w:sz w:val="38"/>
        </w:rPr>
        <w:t>ребенок получил травму в результате ДТП, и его родители обратились в суд с иском о возмещен</w:t>
      </w:r>
      <w:r>
        <w:rPr>
          <w:rFonts w:ascii="Century Gothic" w:eastAsia="Century Gothic" w:hAnsi="Century Gothic" w:cs="Century Gothic"/>
          <w:color w:val="7F7F7F"/>
          <w:sz w:val="38"/>
        </w:rPr>
        <w:t>ии вреда.</w:t>
      </w:r>
    </w:p>
    <w:p w14:paraId="6A28790D" w14:textId="77777777" w:rsidR="0001354E" w:rsidRDefault="00865D67">
      <w:pPr>
        <w:spacing w:after="0"/>
        <w:ind w:left="-5" w:hanging="10"/>
      </w:pPr>
      <w:r>
        <w:rPr>
          <w:rFonts w:ascii="Century Gothic" w:eastAsia="Century Gothic" w:hAnsi="Century Gothic" w:cs="Century Gothic"/>
          <w:color w:val="7F7F7F"/>
          <w:sz w:val="38"/>
          <w:u w:val="single" w:color="7F7F7F"/>
        </w:rPr>
        <w:t>Судебные решения:</w:t>
      </w:r>
      <w:r>
        <w:rPr>
          <w:rFonts w:ascii="Century Gothic" w:eastAsia="Century Gothic" w:hAnsi="Century Gothic" w:cs="Century Gothic"/>
          <w:color w:val="7F7F7F"/>
          <w:sz w:val="38"/>
        </w:rPr>
        <w:t xml:space="preserve"> </w:t>
      </w:r>
    </w:p>
    <w:p w14:paraId="2DB8D5F2" w14:textId="77777777" w:rsidR="0001354E" w:rsidRDefault="00865D67">
      <w:pPr>
        <w:spacing w:after="1059" w:line="250" w:lineRule="auto"/>
        <w:ind w:hanging="10"/>
      </w:pPr>
      <w:r>
        <w:rPr>
          <w:rFonts w:ascii="Century Gothic" w:eastAsia="Century Gothic" w:hAnsi="Century Gothic" w:cs="Century Gothic"/>
          <w:color w:val="7F7F7F"/>
          <w:sz w:val="38"/>
        </w:rPr>
        <w:t>Суд приостановил срок исковой давности до достижения ребенком 18 лет, чтобы у него была возможность самостоятельно решить, обращаться ли в суд или нет.</w:t>
      </w:r>
    </w:p>
    <w:p w14:paraId="26F45FCF" w14:textId="77777777" w:rsidR="0001354E" w:rsidRDefault="00865D67">
      <w:pPr>
        <w:numPr>
          <w:ilvl w:val="0"/>
          <w:numId w:val="119"/>
        </w:numPr>
        <w:spacing w:after="4" w:line="250" w:lineRule="auto"/>
        <w:ind w:left="4755" w:right="4229" w:hanging="542"/>
      </w:pPr>
      <w:r>
        <w:rPr>
          <w:rFonts w:ascii="Century Gothic" w:eastAsia="Century Gothic" w:hAnsi="Century Gothic" w:cs="Century Gothic"/>
          <w:color w:val="7F7F7F"/>
          <w:sz w:val="38"/>
        </w:rPr>
        <w:t xml:space="preserve">Психическое заболевание </w:t>
      </w:r>
      <w:r>
        <w:rPr>
          <w:rFonts w:ascii="Century Gothic" w:eastAsia="Century Gothic" w:hAnsi="Century Gothic" w:cs="Century Gothic"/>
          <w:color w:val="7F7F7F"/>
          <w:sz w:val="38"/>
          <w:u w:val="single" w:color="7F7F7F"/>
        </w:rPr>
        <w:t>Суть спора:</w:t>
      </w:r>
    </w:p>
    <w:p w14:paraId="080C5933" w14:textId="77777777" w:rsidR="0001354E" w:rsidRDefault="00865D67">
      <w:pPr>
        <w:spacing w:after="58" w:line="226" w:lineRule="auto"/>
        <w:ind w:left="8609" w:right="-6" w:hanging="8398"/>
        <w:jc w:val="both"/>
      </w:pPr>
      <w:r>
        <w:rPr>
          <w:rFonts w:ascii="Century Gothic" w:eastAsia="Century Gothic" w:hAnsi="Century Gothic" w:cs="Century Gothic"/>
          <w:color w:val="7F7F7F"/>
          <w:sz w:val="38"/>
        </w:rPr>
        <w:t>Лицо находится в психиатрическом учрежд</w:t>
      </w:r>
      <w:r>
        <w:rPr>
          <w:rFonts w:ascii="Century Gothic" w:eastAsia="Century Gothic" w:hAnsi="Century Gothic" w:cs="Century Gothic"/>
          <w:color w:val="7F7F7F"/>
          <w:sz w:val="38"/>
        </w:rPr>
        <w:t xml:space="preserve">ении и не может обратиться в суд по состоянию здоровья </w:t>
      </w:r>
      <w:r>
        <w:rPr>
          <w:rFonts w:ascii="Century Gothic" w:eastAsia="Century Gothic" w:hAnsi="Century Gothic" w:cs="Century Gothic"/>
          <w:color w:val="7F7F7F"/>
          <w:sz w:val="38"/>
          <w:u w:val="single" w:color="7F7F7F"/>
        </w:rPr>
        <w:t>Судебные решения:</w:t>
      </w:r>
    </w:p>
    <w:p w14:paraId="5CC6BA90" w14:textId="77777777" w:rsidR="0001354E" w:rsidRDefault="00865D67">
      <w:pPr>
        <w:spacing w:after="18" w:line="228" w:lineRule="auto"/>
        <w:ind w:left="10" w:right="14" w:hanging="10"/>
        <w:jc w:val="right"/>
      </w:pPr>
      <w:r>
        <w:rPr>
          <w:rFonts w:ascii="Century Gothic" w:eastAsia="Century Gothic" w:hAnsi="Century Gothic" w:cs="Century Gothic"/>
          <w:color w:val="7F7F7F"/>
          <w:sz w:val="38"/>
        </w:rPr>
        <w:lastRenderedPageBreak/>
        <w:t>Суд приостановил срок исковой давности до момента его выздоровления или признания дееспособным.</w:t>
      </w:r>
    </w:p>
    <w:p w14:paraId="4EF019A0" w14:textId="77777777" w:rsidR="0001354E" w:rsidRDefault="00865D67">
      <w:pPr>
        <w:pStyle w:val="3"/>
        <w:ind w:left="123" w:right="113"/>
      </w:pPr>
      <w:r>
        <w:rPr>
          <w:noProof/>
        </w:rPr>
        <mc:AlternateContent>
          <mc:Choice Requires="wpg">
            <w:drawing>
              <wp:anchor distT="0" distB="0" distL="114300" distR="114300" simplePos="0" relativeHeight="251764736" behindDoc="1" locked="0" layoutInCell="1" allowOverlap="1" wp14:anchorId="7B437D2A" wp14:editId="67259C55">
                <wp:simplePos x="0" y="0"/>
                <wp:positionH relativeFrom="column">
                  <wp:posOffset>167640</wp:posOffset>
                </wp:positionH>
                <wp:positionV relativeFrom="paragraph">
                  <wp:posOffset>-233731</wp:posOffset>
                </wp:positionV>
                <wp:extent cx="8779002" cy="1698498"/>
                <wp:effectExtent l="0" t="0" r="0" b="0"/>
                <wp:wrapNone/>
                <wp:docPr id="234329" name="Group 234329"/>
                <wp:cNvGraphicFramePr/>
                <a:graphic xmlns:a="http://schemas.openxmlformats.org/drawingml/2006/main">
                  <a:graphicData uri="http://schemas.microsoft.com/office/word/2010/wordprocessingGroup">
                    <wpg:wgp>
                      <wpg:cNvGrpSpPr/>
                      <wpg:grpSpPr>
                        <a:xfrm>
                          <a:off x="0" y="0"/>
                          <a:ext cx="8779002" cy="1698498"/>
                          <a:chOff x="0" y="0"/>
                          <a:chExt cx="8779002" cy="1698498"/>
                        </a:xfrm>
                      </wpg:grpSpPr>
                      <pic:pic xmlns:pic="http://schemas.openxmlformats.org/drawingml/2006/picture">
                        <pic:nvPicPr>
                          <pic:cNvPr id="299732" name="Picture 299732"/>
                          <pic:cNvPicPr/>
                        </pic:nvPicPr>
                        <pic:blipFill>
                          <a:blip r:embed="rId982"/>
                          <a:stretch>
                            <a:fillRect/>
                          </a:stretch>
                        </pic:blipFill>
                        <pic:spPr>
                          <a:xfrm>
                            <a:off x="343408" y="237744"/>
                            <a:ext cx="7982712" cy="551688"/>
                          </a:xfrm>
                          <a:prstGeom prst="rect">
                            <a:avLst/>
                          </a:prstGeom>
                        </pic:spPr>
                      </pic:pic>
                      <pic:pic xmlns:pic="http://schemas.openxmlformats.org/drawingml/2006/picture">
                        <pic:nvPicPr>
                          <pic:cNvPr id="5457" name="Picture 5457"/>
                          <pic:cNvPicPr/>
                        </pic:nvPicPr>
                        <pic:blipFill>
                          <a:blip r:embed="rId983"/>
                          <a:stretch>
                            <a:fillRect/>
                          </a:stretch>
                        </pic:blipFill>
                        <pic:spPr>
                          <a:xfrm>
                            <a:off x="2316480" y="573024"/>
                            <a:ext cx="4024122" cy="1125474"/>
                          </a:xfrm>
                          <a:prstGeom prst="rect">
                            <a:avLst/>
                          </a:prstGeom>
                        </pic:spPr>
                      </pic:pic>
                    </wpg:wgp>
                  </a:graphicData>
                </a:graphic>
              </wp:anchor>
            </w:drawing>
          </mc:Choice>
          <mc:Fallback xmlns:a="http://schemas.openxmlformats.org/drawingml/2006/main">
            <w:pict>
              <v:group id="Group 234329" style="width:691.26pt;height:133.74pt;position:absolute;z-index:-2147483644;mso-position-horizontal-relative:text;mso-position-horizontal:absolute;margin-left:13.2pt;mso-position-vertical-relative:text;margin-top:-18.4041pt;" coordsize="87790,16984">
                <v:shape id="Picture 299732" style="position:absolute;width:79827;height:5516;left:3434;top:2377;" filled="f">
                  <v:imagedata r:id="rId984"/>
                </v:shape>
                <v:shape id="Picture 5457" style="position:absolute;width:40241;height:11254;left:23164;top:5730;" filled="f">
                  <v:imagedata r:id="rId985"/>
                </v:shape>
              </v:group>
            </w:pict>
          </mc:Fallback>
        </mc:AlternateContent>
      </w:r>
      <w:r>
        <w:t>16. Право собственности и другие вещные права</w:t>
      </w:r>
    </w:p>
    <w:p w14:paraId="6C13FDDE" w14:textId="77777777" w:rsidR="0001354E" w:rsidRDefault="00865D67">
      <w:pPr>
        <w:numPr>
          <w:ilvl w:val="0"/>
          <w:numId w:val="120"/>
        </w:numPr>
        <w:spacing w:after="456" w:line="250" w:lineRule="auto"/>
        <w:ind w:hanging="542"/>
      </w:pPr>
      <w:r>
        <w:rPr>
          <w:rFonts w:ascii="Century Gothic" w:eastAsia="Century Gothic" w:hAnsi="Century Gothic" w:cs="Century Gothic"/>
          <w:color w:val="7F7F7F"/>
          <w:sz w:val="38"/>
        </w:rPr>
        <w:t>Объект: сфера права собственности и других вещных прав.</w:t>
      </w:r>
    </w:p>
    <w:p w14:paraId="55FF1952" w14:textId="77777777" w:rsidR="0001354E" w:rsidRDefault="00865D67">
      <w:pPr>
        <w:numPr>
          <w:ilvl w:val="0"/>
          <w:numId w:val="120"/>
        </w:numPr>
        <w:spacing w:after="4" w:line="250" w:lineRule="auto"/>
        <w:ind w:hanging="542"/>
      </w:pPr>
      <w:r>
        <w:rPr>
          <w:rFonts w:ascii="Century Gothic" w:eastAsia="Century Gothic" w:hAnsi="Century Gothic" w:cs="Century Gothic"/>
          <w:color w:val="7F7F7F"/>
          <w:sz w:val="38"/>
        </w:rPr>
        <w:t xml:space="preserve">Объективная сторона: </w:t>
      </w:r>
    </w:p>
    <w:p w14:paraId="367B3961" w14:textId="77777777" w:rsidR="0001354E" w:rsidRDefault="00865D67">
      <w:pPr>
        <w:spacing w:after="4" w:line="250" w:lineRule="auto"/>
        <w:ind w:hanging="10"/>
      </w:pPr>
      <w:r>
        <w:rPr>
          <w:rFonts w:ascii="Century Gothic" w:eastAsia="Century Gothic" w:hAnsi="Century Gothic" w:cs="Century Gothic"/>
          <w:color w:val="7F7F7F"/>
          <w:sz w:val="38"/>
        </w:rPr>
        <w:t>Собственнику принадлежат права владения, пользования и распоряжения своим имуществом.</w:t>
      </w:r>
    </w:p>
    <w:p w14:paraId="305508DE" w14:textId="77777777" w:rsidR="0001354E" w:rsidRDefault="00865D67">
      <w:pPr>
        <w:spacing w:after="464" w:line="250" w:lineRule="auto"/>
        <w:ind w:hanging="10"/>
      </w:pPr>
      <w:r>
        <w:rPr>
          <w:rFonts w:ascii="Century Gothic" w:eastAsia="Century Gothic" w:hAnsi="Century Gothic" w:cs="Century Gothic"/>
          <w:color w:val="7F7F7F"/>
          <w:sz w:val="38"/>
        </w:rPr>
        <w:t xml:space="preserve">Собственник вправе по своему усмотрению совершать в отношении принадлежащего ему имущества любые действия, не противоречащие закону и иным правовым актам и не нарушающие </w:t>
      </w:r>
      <w:r>
        <w:rPr>
          <w:rFonts w:ascii="Century Gothic" w:eastAsia="Century Gothic" w:hAnsi="Century Gothic" w:cs="Century Gothic"/>
          <w:color w:val="7F7F7F"/>
          <w:sz w:val="38"/>
        </w:rPr>
        <w:t xml:space="preserve">права и охраняемые законом интересы других лиц, в том числе отчуждать свое имущество в собственность другим лицам, передавать им, оставаясь собственником, права владения, пользования и распоряжения </w:t>
      </w:r>
      <w:r>
        <w:rPr>
          <w:rFonts w:ascii="Century Gothic" w:eastAsia="Century Gothic" w:hAnsi="Century Gothic" w:cs="Century Gothic"/>
          <w:color w:val="7F7F7F"/>
          <w:sz w:val="38"/>
        </w:rPr>
        <w:lastRenderedPageBreak/>
        <w:t>имуществом, отдавать имущество в залог и обременять его др</w:t>
      </w:r>
      <w:r>
        <w:rPr>
          <w:rFonts w:ascii="Century Gothic" w:eastAsia="Century Gothic" w:hAnsi="Century Gothic" w:cs="Century Gothic"/>
          <w:color w:val="7F7F7F"/>
          <w:sz w:val="38"/>
        </w:rPr>
        <w:t>угими способами, распоряжаться им иным образом.</w:t>
      </w:r>
    </w:p>
    <w:p w14:paraId="49420331" w14:textId="77777777" w:rsidR="0001354E" w:rsidRDefault="00865D67">
      <w:pPr>
        <w:numPr>
          <w:ilvl w:val="0"/>
          <w:numId w:val="120"/>
        </w:numPr>
        <w:spacing w:after="456" w:line="250" w:lineRule="auto"/>
        <w:ind w:hanging="542"/>
      </w:pPr>
      <w:r>
        <w:rPr>
          <w:rFonts w:ascii="Century Gothic" w:eastAsia="Century Gothic" w:hAnsi="Century Gothic" w:cs="Century Gothic"/>
          <w:color w:val="7F7F7F"/>
          <w:sz w:val="38"/>
        </w:rPr>
        <w:t>Субъект: Физическое лицо, Юридическое лицо, Государство.</w:t>
      </w:r>
    </w:p>
    <w:p w14:paraId="048140C7" w14:textId="77777777" w:rsidR="0001354E" w:rsidRDefault="00865D67">
      <w:pPr>
        <w:numPr>
          <w:ilvl w:val="0"/>
          <w:numId w:val="120"/>
        </w:numPr>
        <w:spacing w:after="456" w:line="250" w:lineRule="auto"/>
        <w:ind w:hanging="542"/>
      </w:pPr>
      <w:r>
        <w:rPr>
          <w:rFonts w:ascii="Century Gothic" w:eastAsia="Century Gothic" w:hAnsi="Century Gothic" w:cs="Century Gothic"/>
          <w:color w:val="7F7F7F"/>
          <w:sz w:val="38"/>
        </w:rPr>
        <w:t>Субъективная сторона: умысел и неосторожность.</w:t>
      </w:r>
    </w:p>
    <w:p w14:paraId="6D9EBAD4" w14:textId="77777777" w:rsidR="0001354E" w:rsidRDefault="00865D67">
      <w:pPr>
        <w:numPr>
          <w:ilvl w:val="0"/>
          <w:numId w:val="120"/>
        </w:numPr>
        <w:spacing w:after="4" w:line="250" w:lineRule="auto"/>
        <w:ind w:hanging="542"/>
      </w:pPr>
      <w:r>
        <w:rPr>
          <w:rFonts w:ascii="Century Gothic" w:eastAsia="Century Gothic" w:hAnsi="Century Gothic" w:cs="Century Gothic"/>
          <w:color w:val="7F7F7F"/>
          <w:sz w:val="38"/>
        </w:rPr>
        <w:t>Предмет: имущество</w:t>
      </w:r>
    </w:p>
    <w:p w14:paraId="7D723B1E" w14:textId="77777777" w:rsidR="0001354E" w:rsidRDefault="00865D67">
      <w:pPr>
        <w:pStyle w:val="3"/>
        <w:ind w:left="123" w:right="113"/>
      </w:pPr>
      <w:r>
        <w:rPr>
          <w:noProof/>
        </w:rPr>
        <mc:AlternateContent>
          <mc:Choice Requires="wpg">
            <w:drawing>
              <wp:anchor distT="0" distB="0" distL="114300" distR="114300" simplePos="0" relativeHeight="251765760" behindDoc="1" locked="0" layoutInCell="1" allowOverlap="1" wp14:anchorId="28EB4E42" wp14:editId="66260A99">
                <wp:simplePos x="0" y="0"/>
                <wp:positionH relativeFrom="column">
                  <wp:posOffset>161544</wp:posOffset>
                </wp:positionH>
                <wp:positionV relativeFrom="paragraph">
                  <wp:posOffset>-233731</wp:posOffset>
                </wp:positionV>
                <wp:extent cx="8779001" cy="1698498"/>
                <wp:effectExtent l="0" t="0" r="0" b="0"/>
                <wp:wrapNone/>
                <wp:docPr id="234569" name="Group 234569"/>
                <wp:cNvGraphicFramePr/>
                <a:graphic xmlns:a="http://schemas.openxmlformats.org/drawingml/2006/main">
                  <a:graphicData uri="http://schemas.microsoft.com/office/word/2010/wordprocessingGroup">
                    <wpg:wgp>
                      <wpg:cNvGrpSpPr/>
                      <wpg:grpSpPr>
                        <a:xfrm>
                          <a:off x="0" y="0"/>
                          <a:ext cx="8779001" cy="1698498"/>
                          <a:chOff x="0" y="0"/>
                          <a:chExt cx="8779001" cy="1698498"/>
                        </a:xfrm>
                      </wpg:grpSpPr>
                      <pic:pic xmlns:pic="http://schemas.openxmlformats.org/drawingml/2006/picture">
                        <pic:nvPicPr>
                          <pic:cNvPr id="299733" name="Picture 299733"/>
                          <pic:cNvPicPr/>
                        </pic:nvPicPr>
                        <pic:blipFill>
                          <a:blip r:embed="rId986"/>
                          <a:stretch>
                            <a:fillRect/>
                          </a:stretch>
                        </pic:blipFill>
                        <pic:spPr>
                          <a:xfrm>
                            <a:off x="343408" y="237744"/>
                            <a:ext cx="7982712" cy="551688"/>
                          </a:xfrm>
                          <a:prstGeom prst="rect">
                            <a:avLst/>
                          </a:prstGeom>
                        </pic:spPr>
                      </pic:pic>
                      <pic:pic xmlns:pic="http://schemas.openxmlformats.org/drawingml/2006/picture">
                        <pic:nvPicPr>
                          <pic:cNvPr id="5499" name="Picture 5499"/>
                          <pic:cNvPicPr/>
                        </pic:nvPicPr>
                        <pic:blipFill>
                          <a:blip r:embed="rId987"/>
                          <a:stretch>
                            <a:fillRect/>
                          </a:stretch>
                        </pic:blipFill>
                        <pic:spPr>
                          <a:xfrm>
                            <a:off x="2316480" y="573024"/>
                            <a:ext cx="4024122" cy="1125474"/>
                          </a:xfrm>
                          <a:prstGeom prst="rect">
                            <a:avLst/>
                          </a:prstGeom>
                        </pic:spPr>
                      </pic:pic>
                    </wpg:wgp>
                  </a:graphicData>
                </a:graphic>
              </wp:anchor>
            </w:drawing>
          </mc:Choice>
          <mc:Fallback xmlns:a="http://schemas.openxmlformats.org/drawingml/2006/main">
            <w:pict>
              <v:group id="Group 234569" style="width:691.26pt;height:133.74pt;position:absolute;z-index:-2147483644;mso-position-horizontal-relative:text;mso-position-horizontal:absolute;margin-left:12.72pt;mso-position-vertical-relative:text;margin-top:-18.4041pt;" coordsize="87790,16984">
                <v:shape id="Picture 299733" style="position:absolute;width:79827;height:5516;left:3434;top:2377;" filled="f">
                  <v:imagedata r:id="rId988"/>
                </v:shape>
                <v:shape id="Picture 5499" style="position:absolute;width:40241;height:11254;left:23164;top:5730;" filled="f">
                  <v:imagedata r:id="rId989"/>
                </v:shape>
              </v:group>
            </w:pict>
          </mc:Fallback>
        </mc:AlternateContent>
      </w:r>
      <w:r>
        <w:t>16. Право собственности и другие вещные права</w:t>
      </w:r>
    </w:p>
    <w:p w14:paraId="2252E184" w14:textId="77777777" w:rsidR="0001354E" w:rsidRDefault="00865D67">
      <w:pPr>
        <w:numPr>
          <w:ilvl w:val="0"/>
          <w:numId w:val="121"/>
        </w:numPr>
        <w:spacing w:after="37" w:line="227" w:lineRule="auto"/>
        <w:ind w:right="15" w:hanging="542"/>
        <w:jc w:val="both"/>
      </w:pPr>
      <w:r>
        <w:rPr>
          <w:rFonts w:ascii="Century Gothic" w:eastAsia="Century Gothic" w:hAnsi="Century Gothic" w:cs="Century Gothic"/>
          <w:color w:val="7F7F7F"/>
          <w:sz w:val="30"/>
        </w:rPr>
        <w:t>Объект:</w:t>
      </w:r>
    </w:p>
    <w:p w14:paraId="60A242EB" w14:textId="77777777" w:rsidR="0001354E" w:rsidRDefault="00865D67">
      <w:pPr>
        <w:spacing w:after="380" w:line="227" w:lineRule="auto"/>
        <w:ind w:left="19" w:right="15" w:hanging="10"/>
        <w:jc w:val="both"/>
      </w:pPr>
      <w:r>
        <w:rPr>
          <w:rFonts w:ascii="Century Gothic" w:eastAsia="Century Gothic" w:hAnsi="Century Gothic" w:cs="Century Gothic"/>
          <w:color w:val="7F7F7F"/>
          <w:sz w:val="30"/>
        </w:rPr>
        <w:t>Объектом являются правоотношен</w:t>
      </w:r>
      <w:r>
        <w:rPr>
          <w:rFonts w:ascii="Century Gothic" w:eastAsia="Century Gothic" w:hAnsi="Century Gothic" w:cs="Century Gothic"/>
          <w:color w:val="7F7F7F"/>
          <w:sz w:val="30"/>
        </w:rPr>
        <w:t>ия в сфере права собственности и других вещных прав.</w:t>
      </w:r>
    </w:p>
    <w:p w14:paraId="4BEE1387" w14:textId="77777777" w:rsidR="0001354E" w:rsidRDefault="00865D67">
      <w:pPr>
        <w:numPr>
          <w:ilvl w:val="0"/>
          <w:numId w:val="121"/>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076FF9F0" w14:textId="77777777" w:rsidR="0001354E" w:rsidRDefault="00865D67">
      <w:pPr>
        <w:spacing w:after="29" w:line="228" w:lineRule="auto"/>
        <w:ind w:left="18" w:right="3" w:hanging="10"/>
      </w:pPr>
      <w:r>
        <w:rPr>
          <w:rFonts w:ascii="Century Gothic" w:eastAsia="Century Gothic" w:hAnsi="Century Gothic" w:cs="Century Gothic"/>
          <w:color w:val="7F7F7F"/>
          <w:sz w:val="30"/>
        </w:rPr>
        <w:t xml:space="preserve">Право собственности является естественным и неотъемлемым правом человека. Право собственности представляет собой разновидность вещных прав, которые закрепляют принадлежность вещей субъектам гражданских правоотношений. Право собственности и </w:t>
      </w:r>
      <w:r>
        <w:rPr>
          <w:rFonts w:ascii="Century Gothic" w:eastAsia="Century Gothic" w:hAnsi="Century Gothic" w:cs="Century Gothic"/>
          <w:color w:val="7F7F7F"/>
          <w:sz w:val="30"/>
        </w:rPr>
        <w:lastRenderedPageBreak/>
        <w:t>другие вещные пр</w:t>
      </w:r>
      <w:r>
        <w:rPr>
          <w:rFonts w:ascii="Century Gothic" w:eastAsia="Century Gothic" w:hAnsi="Century Gothic" w:cs="Century Gothic"/>
          <w:color w:val="7F7F7F"/>
          <w:sz w:val="30"/>
        </w:rPr>
        <w:t>ава опосредуют отношения по присвоению материальных благ. Владение, пользование и распоряжение землей и другими природными ресурсами в той мере, в какой их оборот допускается законом (статья 129), осуществляются их собственником свободно, если это не нанос</w:t>
      </w:r>
      <w:r>
        <w:rPr>
          <w:rFonts w:ascii="Century Gothic" w:eastAsia="Century Gothic" w:hAnsi="Century Gothic" w:cs="Century Gothic"/>
          <w:color w:val="7F7F7F"/>
          <w:sz w:val="30"/>
        </w:rPr>
        <w:t>ит ущерба окружающей среде и не нарушает прав и законных интересов других лиц. Собственник может передать свое имущество в доверительное управление другому лицу (доверительному управляющему). Передача имущества в доверительное управление не влечет перехода</w:t>
      </w:r>
      <w:r>
        <w:rPr>
          <w:rFonts w:ascii="Century Gothic" w:eastAsia="Century Gothic" w:hAnsi="Century Gothic" w:cs="Century Gothic"/>
          <w:color w:val="7F7F7F"/>
          <w:sz w:val="30"/>
        </w:rPr>
        <w:t xml:space="preserve"> права собственности к доверительному управляющему, который обязан осуществлять управление имуществом в интересах собственника или указанного им третьего лица Вещными правами наряду с правом собственности, в частности, являются:</w:t>
      </w:r>
    </w:p>
    <w:p w14:paraId="6DD42222" w14:textId="77777777" w:rsidR="0001354E" w:rsidRDefault="00865D67">
      <w:pPr>
        <w:numPr>
          <w:ilvl w:val="0"/>
          <w:numId w:val="122"/>
        </w:numPr>
        <w:spacing w:after="37" w:line="227" w:lineRule="auto"/>
        <w:ind w:right="616" w:hanging="542"/>
        <w:jc w:val="both"/>
      </w:pPr>
      <w:r>
        <w:rPr>
          <w:rFonts w:ascii="Century Gothic" w:eastAsia="Century Gothic" w:hAnsi="Century Gothic" w:cs="Century Gothic"/>
          <w:color w:val="7F7F7F"/>
          <w:sz w:val="30"/>
        </w:rPr>
        <w:t>право пожизненного наследуе</w:t>
      </w:r>
      <w:r>
        <w:rPr>
          <w:rFonts w:ascii="Century Gothic" w:eastAsia="Century Gothic" w:hAnsi="Century Gothic" w:cs="Century Gothic"/>
          <w:color w:val="7F7F7F"/>
          <w:sz w:val="30"/>
        </w:rPr>
        <w:t xml:space="preserve">мого владения земельным участком (статья 265);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право постоянного (бессрочного) пользования земельным участком (статья 268);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сервитуты (статьи 274, 277);</w:t>
      </w:r>
    </w:p>
    <w:p w14:paraId="7E2E6A29" w14:textId="77777777" w:rsidR="0001354E" w:rsidRDefault="00865D67">
      <w:pPr>
        <w:numPr>
          <w:ilvl w:val="0"/>
          <w:numId w:val="122"/>
        </w:numPr>
        <w:spacing w:after="12" w:line="227" w:lineRule="auto"/>
        <w:ind w:right="616" w:hanging="542"/>
        <w:jc w:val="both"/>
      </w:pPr>
      <w:r>
        <w:rPr>
          <w:rFonts w:ascii="Century Gothic" w:eastAsia="Century Gothic" w:hAnsi="Century Gothic" w:cs="Century Gothic"/>
          <w:color w:val="7F7F7F"/>
          <w:sz w:val="30"/>
        </w:rPr>
        <w:t>право хозяйственного ведения имуществом (статья 294) и право оперативного управления имуществом (ст</w:t>
      </w:r>
      <w:r>
        <w:rPr>
          <w:rFonts w:ascii="Century Gothic" w:eastAsia="Century Gothic" w:hAnsi="Century Gothic" w:cs="Century Gothic"/>
          <w:color w:val="7F7F7F"/>
          <w:sz w:val="30"/>
        </w:rPr>
        <w:t>атья 296).</w:t>
      </w:r>
    </w:p>
    <w:p w14:paraId="55AB91D1"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Вещные права на имущество могут принадлежать лицам, не являющимся собственниками этого имущества. Переход права собственности на имущество к другому лицу не является основанием для прекращения иных вещных прав на это имущество.</w:t>
      </w:r>
    </w:p>
    <w:p w14:paraId="3205E08F" w14:textId="77777777" w:rsidR="0001354E" w:rsidRDefault="00865D67">
      <w:pPr>
        <w:pStyle w:val="3"/>
        <w:ind w:left="123" w:right="113"/>
      </w:pPr>
      <w:r>
        <w:rPr>
          <w:noProof/>
        </w:rPr>
        <w:lastRenderedPageBreak/>
        <mc:AlternateContent>
          <mc:Choice Requires="wpg">
            <w:drawing>
              <wp:anchor distT="0" distB="0" distL="114300" distR="114300" simplePos="0" relativeHeight="251766784" behindDoc="1" locked="0" layoutInCell="1" allowOverlap="1" wp14:anchorId="5C717A81" wp14:editId="0875886C">
                <wp:simplePos x="0" y="0"/>
                <wp:positionH relativeFrom="column">
                  <wp:posOffset>167640</wp:posOffset>
                </wp:positionH>
                <wp:positionV relativeFrom="paragraph">
                  <wp:posOffset>-267544</wp:posOffset>
                </wp:positionV>
                <wp:extent cx="8779002" cy="1735074"/>
                <wp:effectExtent l="0" t="0" r="0" b="0"/>
                <wp:wrapNone/>
                <wp:docPr id="234505" name="Group 234505"/>
                <wp:cNvGraphicFramePr/>
                <a:graphic xmlns:a="http://schemas.openxmlformats.org/drawingml/2006/main">
                  <a:graphicData uri="http://schemas.microsoft.com/office/word/2010/wordprocessingGroup">
                    <wpg:wgp>
                      <wpg:cNvGrpSpPr/>
                      <wpg:grpSpPr>
                        <a:xfrm>
                          <a:off x="0" y="0"/>
                          <a:ext cx="8779002" cy="1735074"/>
                          <a:chOff x="0" y="0"/>
                          <a:chExt cx="8779002" cy="1735074"/>
                        </a:xfrm>
                      </wpg:grpSpPr>
                      <pic:pic xmlns:pic="http://schemas.openxmlformats.org/drawingml/2006/picture">
                        <pic:nvPicPr>
                          <pic:cNvPr id="5548" name="Picture 5548"/>
                          <pic:cNvPicPr/>
                        </pic:nvPicPr>
                        <pic:blipFill>
                          <a:blip r:embed="rId990"/>
                          <a:stretch>
                            <a:fillRect/>
                          </a:stretch>
                        </pic:blipFill>
                        <pic:spPr>
                          <a:xfrm>
                            <a:off x="0" y="0"/>
                            <a:ext cx="8779002" cy="1125474"/>
                          </a:xfrm>
                          <a:prstGeom prst="rect">
                            <a:avLst/>
                          </a:prstGeom>
                        </pic:spPr>
                      </pic:pic>
                      <pic:pic xmlns:pic="http://schemas.openxmlformats.org/drawingml/2006/picture">
                        <pic:nvPicPr>
                          <pic:cNvPr id="5551" name="Picture 5551"/>
                          <pic:cNvPicPr/>
                        </pic:nvPicPr>
                        <pic:blipFill>
                          <a:blip r:embed="rId991"/>
                          <a:stretch>
                            <a:fillRect/>
                          </a:stretch>
                        </pic:blipFill>
                        <pic:spPr>
                          <a:xfrm>
                            <a:off x="2316480" y="609600"/>
                            <a:ext cx="4024122" cy="1125474"/>
                          </a:xfrm>
                          <a:prstGeom prst="rect">
                            <a:avLst/>
                          </a:prstGeom>
                        </pic:spPr>
                      </pic:pic>
                    </wpg:wgp>
                  </a:graphicData>
                </a:graphic>
              </wp:anchor>
            </w:drawing>
          </mc:Choice>
          <mc:Fallback xmlns:a="http://schemas.openxmlformats.org/drawingml/2006/main">
            <w:pict>
              <v:group id="Group 234505" style="width:691.26pt;height:136.62pt;position:absolute;z-index:-2147483644;mso-position-horizontal-relative:text;mso-position-horizontal:absolute;margin-left:13.2pt;mso-position-vertical-relative:text;margin-top:-21.0665pt;" coordsize="87790,17350">
                <v:shape id="Picture 5548" style="position:absolute;width:87790;height:11254;left:0;top:0;" filled="f">
                  <v:imagedata r:id="rId992"/>
                </v:shape>
                <v:shape id="Picture 5551" style="position:absolute;width:40241;height:11254;left:23164;top:6096;" filled="f">
                  <v:imagedata r:id="rId993"/>
                </v:shape>
              </v:group>
            </w:pict>
          </mc:Fallback>
        </mc:AlternateContent>
      </w:r>
      <w:r>
        <w:t>16. Право собств</w:t>
      </w:r>
      <w:r>
        <w:t>енности и другие вещные права</w:t>
      </w:r>
    </w:p>
    <w:p w14:paraId="26849B6D" w14:textId="77777777" w:rsidR="0001354E" w:rsidRDefault="00865D67">
      <w:pPr>
        <w:tabs>
          <w:tab w:val="center" w:pos="1150"/>
        </w:tabs>
        <w:spacing w:after="37" w:line="228" w:lineRule="auto"/>
      </w:pPr>
      <w:r>
        <w:rPr>
          <w:rFonts w:ascii="Arial" w:eastAsia="Arial" w:hAnsi="Arial" w:cs="Arial"/>
          <w:color w:val="7F7F7F"/>
          <w:sz w:val="28"/>
        </w:rPr>
        <w:t>•</w:t>
      </w:r>
      <w:r>
        <w:rPr>
          <w:rFonts w:ascii="Arial" w:eastAsia="Arial" w:hAnsi="Arial" w:cs="Arial"/>
          <w:color w:val="7F7F7F"/>
          <w:sz w:val="28"/>
        </w:rPr>
        <w:tab/>
      </w:r>
      <w:r>
        <w:rPr>
          <w:rFonts w:ascii="Century Gothic" w:eastAsia="Century Gothic" w:hAnsi="Century Gothic" w:cs="Century Gothic"/>
          <w:color w:val="7F7F7F"/>
          <w:sz w:val="28"/>
        </w:rPr>
        <w:t>Субъект:</w:t>
      </w:r>
    </w:p>
    <w:p w14:paraId="484B7765" w14:textId="77777777" w:rsidR="0001354E" w:rsidRDefault="00865D67">
      <w:pPr>
        <w:spacing w:after="358" w:line="228" w:lineRule="auto"/>
        <w:ind w:left="18" w:right="15" w:hanging="10"/>
      </w:pPr>
      <w:r>
        <w:rPr>
          <w:rFonts w:ascii="Century Gothic" w:eastAsia="Century Gothic" w:hAnsi="Century Gothic" w:cs="Century Gothic"/>
          <w:color w:val="7F7F7F"/>
          <w:sz w:val="28"/>
        </w:rPr>
        <w:t>Виды субъектов:</w:t>
      </w:r>
    </w:p>
    <w:p w14:paraId="12302C85" w14:textId="77777777" w:rsidR="0001354E" w:rsidRDefault="00865D67">
      <w:pPr>
        <w:numPr>
          <w:ilvl w:val="0"/>
          <w:numId w:val="123"/>
        </w:numPr>
        <w:spacing w:after="370" w:line="228" w:lineRule="auto"/>
        <w:ind w:right="25" w:hanging="542"/>
        <w:jc w:val="both"/>
      </w:pPr>
      <w:r>
        <w:rPr>
          <w:rFonts w:ascii="Century Gothic" w:eastAsia="Century Gothic" w:hAnsi="Century Gothic" w:cs="Century Gothic"/>
          <w:color w:val="7F7F7F"/>
          <w:sz w:val="28"/>
        </w:rPr>
        <w:t>Физическое лицо: Иван Иванов является собственником квартиры. Он может пользоваться квартирой, распоряжаться ею (например, продать или сдать в аренду) и владеть ею.</w:t>
      </w:r>
    </w:p>
    <w:p w14:paraId="5D28A116" w14:textId="77777777" w:rsidR="0001354E" w:rsidRDefault="00865D67">
      <w:pPr>
        <w:numPr>
          <w:ilvl w:val="0"/>
          <w:numId w:val="123"/>
        </w:numPr>
        <w:spacing w:after="371" w:line="227" w:lineRule="auto"/>
        <w:ind w:right="25" w:hanging="542"/>
        <w:jc w:val="both"/>
      </w:pPr>
      <w:r>
        <w:rPr>
          <w:rFonts w:ascii="Century Gothic" w:eastAsia="Century Gothic" w:hAnsi="Century Gothic" w:cs="Century Gothic"/>
          <w:color w:val="7F7F7F"/>
          <w:sz w:val="28"/>
        </w:rPr>
        <w:t>Юридическое лицо: Компания "Ромашк</w:t>
      </w:r>
      <w:r>
        <w:rPr>
          <w:rFonts w:ascii="Century Gothic" w:eastAsia="Century Gothic" w:hAnsi="Century Gothic" w:cs="Century Gothic"/>
          <w:color w:val="7F7F7F"/>
          <w:sz w:val="28"/>
        </w:rPr>
        <w:t xml:space="preserve">а" является собственником офисного здания. Она может пользоваться зданием, распоряжаться им (например, сдать в аренду или продать) и владеть им. </w:t>
      </w:r>
    </w:p>
    <w:p w14:paraId="7AB8C0B9" w14:textId="77777777" w:rsidR="0001354E" w:rsidRDefault="00865D67">
      <w:pPr>
        <w:numPr>
          <w:ilvl w:val="0"/>
          <w:numId w:val="123"/>
        </w:numPr>
        <w:spacing w:after="370" w:line="227" w:lineRule="auto"/>
        <w:ind w:right="25" w:hanging="542"/>
        <w:jc w:val="both"/>
      </w:pPr>
      <w:r>
        <w:rPr>
          <w:rFonts w:ascii="Century Gothic" w:eastAsia="Century Gothic" w:hAnsi="Century Gothic" w:cs="Century Gothic"/>
          <w:color w:val="7F7F7F"/>
          <w:sz w:val="28"/>
        </w:rPr>
        <w:t>Государство: Государство является собственником земельного участка, на котором расположен музей. Государство может пользоваться земельным участком, распоряжаться им (например, продать или сдать в аренду) и владеть им.</w:t>
      </w:r>
    </w:p>
    <w:p w14:paraId="1CC68374" w14:textId="77777777" w:rsidR="0001354E" w:rsidRDefault="00865D67">
      <w:pPr>
        <w:tabs>
          <w:tab w:val="center" w:pos="2187"/>
        </w:tabs>
        <w:spacing w:after="37" w:line="228" w:lineRule="auto"/>
      </w:pPr>
      <w:r>
        <w:rPr>
          <w:rFonts w:ascii="Arial" w:eastAsia="Arial" w:hAnsi="Arial" w:cs="Arial"/>
          <w:color w:val="7F7F7F"/>
          <w:sz w:val="28"/>
        </w:rPr>
        <w:t>•</w:t>
      </w:r>
      <w:r>
        <w:rPr>
          <w:rFonts w:ascii="Arial" w:eastAsia="Arial" w:hAnsi="Arial" w:cs="Arial"/>
          <w:color w:val="7F7F7F"/>
          <w:sz w:val="28"/>
        </w:rPr>
        <w:tab/>
      </w:r>
      <w:r>
        <w:rPr>
          <w:rFonts w:ascii="Century Gothic" w:eastAsia="Century Gothic" w:hAnsi="Century Gothic" w:cs="Century Gothic"/>
          <w:color w:val="7F7F7F"/>
          <w:sz w:val="28"/>
        </w:rPr>
        <w:t>Субъективная сторона:</w:t>
      </w:r>
    </w:p>
    <w:p w14:paraId="06ADB191" w14:textId="77777777" w:rsidR="0001354E" w:rsidRDefault="00865D67">
      <w:pPr>
        <w:spacing w:after="350" w:line="228" w:lineRule="auto"/>
        <w:ind w:left="18" w:right="15" w:hanging="10"/>
      </w:pPr>
      <w:r>
        <w:rPr>
          <w:rFonts w:ascii="Century Gothic" w:eastAsia="Century Gothic" w:hAnsi="Century Gothic" w:cs="Century Gothic"/>
          <w:color w:val="7F7F7F"/>
          <w:sz w:val="28"/>
        </w:rPr>
        <w:t>Умысел или нео</w:t>
      </w:r>
      <w:r>
        <w:rPr>
          <w:rFonts w:ascii="Century Gothic" w:eastAsia="Century Gothic" w:hAnsi="Century Gothic" w:cs="Century Gothic"/>
          <w:color w:val="7F7F7F"/>
          <w:sz w:val="28"/>
        </w:rPr>
        <w:t xml:space="preserve">сторожность в основном влияют на степень ответственности за нарушение вещных прав. </w:t>
      </w:r>
    </w:p>
    <w:p w14:paraId="5081B289" w14:textId="77777777" w:rsidR="0001354E" w:rsidRDefault="00865D67">
      <w:pPr>
        <w:spacing w:after="1"/>
        <w:ind w:left="17" w:hanging="10"/>
      </w:pPr>
      <w:r>
        <w:rPr>
          <w:rFonts w:ascii="Century Gothic" w:eastAsia="Century Gothic" w:hAnsi="Century Gothic" w:cs="Century Gothic"/>
          <w:i/>
          <w:color w:val="7F7F7F"/>
          <w:sz w:val="28"/>
        </w:rPr>
        <w:t xml:space="preserve">Примеры: </w:t>
      </w:r>
    </w:p>
    <w:p w14:paraId="1AAB07B7" w14:textId="77777777" w:rsidR="0001354E" w:rsidRDefault="00865D67">
      <w:pPr>
        <w:numPr>
          <w:ilvl w:val="0"/>
          <w:numId w:val="124"/>
        </w:numPr>
        <w:spacing w:after="369" w:line="228" w:lineRule="auto"/>
        <w:ind w:right="15" w:hanging="542"/>
      </w:pPr>
      <w:r>
        <w:rPr>
          <w:rFonts w:ascii="Century Gothic" w:eastAsia="Century Gothic" w:hAnsi="Century Gothic" w:cs="Century Gothic"/>
          <w:color w:val="7F7F7F"/>
          <w:sz w:val="28"/>
        </w:rPr>
        <w:lastRenderedPageBreak/>
        <w:t xml:space="preserve">Умышленное уничтожение чужого имущества: В этом случае нарушитель действовал с умыслом, чтобы нанести ущерб владельцу имущества. Ответственность будет более серьезной. </w:t>
      </w:r>
    </w:p>
    <w:p w14:paraId="2E53B812" w14:textId="77777777" w:rsidR="0001354E" w:rsidRDefault="00865D67">
      <w:pPr>
        <w:numPr>
          <w:ilvl w:val="0"/>
          <w:numId w:val="124"/>
        </w:numPr>
        <w:spacing w:after="37" w:line="228" w:lineRule="auto"/>
        <w:ind w:right="15" w:hanging="542"/>
      </w:pPr>
      <w:r>
        <w:rPr>
          <w:rFonts w:ascii="Century Gothic" w:eastAsia="Century Gothic" w:hAnsi="Century Gothic" w:cs="Century Gothic"/>
          <w:color w:val="7F7F7F"/>
          <w:sz w:val="28"/>
        </w:rPr>
        <w:t>Неосторожное уничтожение чужого имущества: В этом случае нарушитель мог не хотеть нанес</w:t>
      </w:r>
      <w:r>
        <w:rPr>
          <w:rFonts w:ascii="Century Gothic" w:eastAsia="Century Gothic" w:hAnsi="Century Gothic" w:cs="Century Gothic"/>
          <w:color w:val="7F7F7F"/>
          <w:sz w:val="28"/>
        </w:rPr>
        <w:t>ти ущерб, но его действия привели к уничтожению имущества. Ответственность будет менее серьезной.</w:t>
      </w:r>
    </w:p>
    <w:p w14:paraId="5CC9540B" w14:textId="77777777" w:rsidR="0001354E" w:rsidRDefault="00865D67">
      <w:pPr>
        <w:pStyle w:val="3"/>
        <w:ind w:left="123" w:right="113"/>
      </w:pPr>
      <w:r>
        <w:rPr>
          <w:noProof/>
        </w:rPr>
        <mc:AlternateContent>
          <mc:Choice Requires="wpg">
            <w:drawing>
              <wp:anchor distT="0" distB="0" distL="114300" distR="114300" simplePos="0" relativeHeight="251767808" behindDoc="1" locked="0" layoutInCell="1" allowOverlap="1" wp14:anchorId="1FFF5DBF" wp14:editId="22BC18F1">
                <wp:simplePos x="0" y="0"/>
                <wp:positionH relativeFrom="column">
                  <wp:posOffset>167640</wp:posOffset>
                </wp:positionH>
                <wp:positionV relativeFrom="paragraph">
                  <wp:posOffset>-267544</wp:posOffset>
                </wp:positionV>
                <wp:extent cx="8779002" cy="1735074"/>
                <wp:effectExtent l="0" t="0" r="0" b="0"/>
                <wp:wrapNone/>
                <wp:docPr id="234139" name="Group 234139"/>
                <wp:cNvGraphicFramePr/>
                <a:graphic xmlns:a="http://schemas.openxmlformats.org/drawingml/2006/main">
                  <a:graphicData uri="http://schemas.microsoft.com/office/word/2010/wordprocessingGroup">
                    <wpg:wgp>
                      <wpg:cNvGrpSpPr/>
                      <wpg:grpSpPr>
                        <a:xfrm>
                          <a:off x="0" y="0"/>
                          <a:ext cx="8779002" cy="1735074"/>
                          <a:chOff x="0" y="0"/>
                          <a:chExt cx="8779002" cy="1735074"/>
                        </a:xfrm>
                      </wpg:grpSpPr>
                      <pic:pic xmlns:pic="http://schemas.openxmlformats.org/drawingml/2006/picture">
                        <pic:nvPicPr>
                          <pic:cNvPr id="5592" name="Picture 5592"/>
                          <pic:cNvPicPr/>
                        </pic:nvPicPr>
                        <pic:blipFill>
                          <a:blip r:embed="rId990"/>
                          <a:stretch>
                            <a:fillRect/>
                          </a:stretch>
                        </pic:blipFill>
                        <pic:spPr>
                          <a:xfrm>
                            <a:off x="0" y="0"/>
                            <a:ext cx="8779002" cy="1125474"/>
                          </a:xfrm>
                          <a:prstGeom prst="rect">
                            <a:avLst/>
                          </a:prstGeom>
                        </pic:spPr>
                      </pic:pic>
                      <pic:pic xmlns:pic="http://schemas.openxmlformats.org/drawingml/2006/picture">
                        <pic:nvPicPr>
                          <pic:cNvPr id="5595" name="Picture 5595"/>
                          <pic:cNvPicPr/>
                        </pic:nvPicPr>
                        <pic:blipFill>
                          <a:blip r:embed="rId991"/>
                          <a:stretch>
                            <a:fillRect/>
                          </a:stretch>
                        </pic:blipFill>
                        <pic:spPr>
                          <a:xfrm>
                            <a:off x="2316480" y="609600"/>
                            <a:ext cx="4024122" cy="1125474"/>
                          </a:xfrm>
                          <a:prstGeom prst="rect">
                            <a:avLst/>
                          </a:prstGeom>
                        </pic:spPr>
                      </pic:pic>
                    </wpg:wgp>
                  </a:graphicData>
                </a:graphic>
              </wp:anchor>
            </w:drawing>
          </mc:Choice>
          <mc:Fallback xmlns:a="http://schemas.openxmlformats.org/drawingml/2006/main">
            <w:pict>
              <v:group id="Group 234139" style="width:691.26pt;height:136.62pt;position:absolute;z-index:-2147483644;mso-position-horizontal-relative:text;mso-position-horizontal:absolute;margin-left:13.2pt;mso-position-vertical-relative:text;margin-top:-21.0665pt;" coordsize="87790,17350">
                <v:shape id="Picture 5592" style="position:absolute;width:87790;height:11254;left:0;top:0;" filled="f">
                  <v:imagedata r:id="rId992"/>
                </v:shape>
                <v:shape id="Picture 5595" style="position:absolute;width:40241;height:11254;left:23164;top:6096;" filled="f">
                  <v:imagedata r:id="rId993"/>
                </v:shape>
              </v:group>
            </w:pict>
          </mc:Fallback>
        </mc:AlternateContent>
      </w:r>
      <w:r>
        <w:t>16. Право собственности и другие вещные права</w:t>
      </w:r>
    </w:p>
    <w:p w14:paraId="32AA0B1B" w14:textId="77777777" w:rsidR="0001354E" w:rsidRDefault="00865D67">
      <w:pPr>
        <w:spacing w:after="231"/>
        <w:ind w:left="10" w:right="7" w:hanging="10"/>
        <w:jc w:val="center"/>
      </w:pPr>
      <w:r>
        <w:rPr>
          <w:rFonts w:ascii="Century Gothic" w:eastAsia="Century Gothic" w:hAnsi="Century Gothic" w:cs="Century Gothic"/>
          <w:color w:val="7F7F7F"/>
          <w:sz w:val="48"/>
          <w:u w:val="single" w:color="7F7F7F"/>
        </w:rPr>
        <w:t>Судебная практика</w:t>
      </w:r>
    </w:p>
    <w:p w14:paraId="4078CDDF" w14:textId="77777777" w:rsidR="0001354E" w:rsidRDefault="00865D67">
      <w:pPr>
        <w:numPr>
          <w:ilvl w:val="0"/>
          <w:numId w:val="125"/>
        </w:numPr>
        <w:spacing w:after="371"/>
        <w:ind w:right="1" w:hanging="543"/>
      </w:pPr>
      <w:r>
        <w:rPr>
          <w:rFonts w:ascii="Century Gothic" w:eastAsia="Century Gothic" w:hAnsi="Century Gothic" w:cs="Century Gothic"/>
          <w:color w:val="7F7F7F"/>
          <w:sz w:val="34"/>
        </w:rPr>
        <w:t>Дело № А40-789101/2024</w:t>
      </w:r>
    </w:p>
    <w:p w14:paraId="757EAD4A" w14:textId="77777777" w:rsidR="0001354E" w:rsidRDefault="00865D67">
      <w:pPr>
        <w:spacing w:after="423" w:line="227" w:lineRule="auto"/>
        <w:ind w:left="24" w:right="11" w:hanging="10"/>
      </w:pPr>
      <w:r>
        <w:rPr>
          <w:rFonts w:ascii="Century Gothic" w:eastAsia="Century Gothic" w:hAnsi="Century Gothic" w:cs="Century Gothic"/>
          <w:color w:val="7F7F7F"/>
          <w:sz w:val="34"/>
          <w:u w:val="single" w:color="7F7F7F"/>
        </w:rPr>
        <w:t xml:space="preserve">Суть спора: </w:t>
      </w:r>
      <w:r>
        <w:rPr>
          <w:rFonts w:ascii="Century Gothic" w:eastAsia="Century Gothic" w:hAnsi="Century Gothic" w:cs="Century Gothic"/>
          <w:color w:val="7F7F7F"/>
          <w:sz w:val="34"/>
        </w:rPr>
        <w:t>Компания "А" арендовала здание у компании "Б". По окончани</w:t>
      </w:r>
      <w:r>
        <w:rPr>
          <w:rFonts w:ascii="Century Gothic" w:eastAsia="Century Gothic" w:hAnsi="Century Gothic" w:cs="Century Gothic"/>
          <w:color w:val="7F7F7F"/>
          <w:sz w:val="34"/>
        </w:rPr>
        <w:t xml:space="preserve">и срока аренды компания "А" отказалась освобождать здание. </w:t>
      </w:r>
    </w:p>
    <w:p w14:paraId="17CAE273" w14:textId="77777777" w:rsidR="0001354E" w:rsidRDefault="00865D67">
      <w:pPr>
        <w:spacing w:after="854" w:line="227" w:lineRule="auto"/>
        <w:ind w:left="24" w:right="11" w:hanging="10"/>
      </w:pPr>
      <w:r>
        <w:rPr>
          <w:rFonts w:ascii="Century Gothic" w:eastAsia="Century Gothic" w:hAnsi="Century Gothic" w:cs="Century Gothic"/>
          <w:color w:val="7F7F7F"/>
          <w:sz w:val="34"/>
          <w:u w:val="single" w:color="7F7F7F"/>
        </w:rPr>
        <w:t xml:space="preserve">Судебные решения: </w:t>
      </w:r>
      <w:r>
        <w:rPr>
          <w:rFonts w:ascii="Century Gothic" w:eastAsia="Century Gothic" w:hAnsi="Century Gothic" w:cs="Century Gothic"/>
          <w:color w:val="7F7F7F"/>
          <w:sz w:val="34"/>
        </w:rPr>
        <w:t>Суд установил, что право собственности на здание принадлежит компании "Б", и обязал компанию "А" освободить здание.</w:t>
      </w:r>
    </w:p>
    <w:p w14:paraId="5D5E2546" w14:textId="77777777" w:rsidR="0001354E" w:rsidRDefault="00865D67">
      <w:pPr>
        <w:numPr>
          <w:ilvl w:val="0"/>
          <w:numId w:val="125"/>
        </w:numPr>
        <w:spacing w:after="372"/>
        <w:ind w:right="1" w:hanging="543"/>
      </w:pPr>
      <w:r>
        <w:rPr>
          <w:rFonts w:ascii="Century Gothic" w:eastAsia="Century Gothic" w:hAnsi="Century Gothic" w:cs="Century Gothic"/>
          <w:color w:val="7F7F7F"/>
          <w:sz w:val="34"/>
        </w:rPr>
        <w:lastRenderedPageBreak/>
        <w:t>Дело № А40-555666/2024</w:t>
      </w:r>
    </w:p>
    <w:p w14:paraId="7FC8E3EA" w14:textId="77777777" w:rsidR="0001354E" w:rsidRDefault="00865D67">
      <w:pPr>
        <w:spacing w:after="45" w:line="227" w:lineRule="auto"/>
        <w:ind w:left="16" w:right="15" w:hanging="10"/>
        <w:jc w:val="right"/>
      </w:pPr>
      <w:r>
        <w:rPr>
          <w:rFonts w:ascii="Century Gothic" w:eastAsia="Century Gothic" w:hAnsi="Century Gothic" w:cs="Century Gothic"/>
          <w:color w:val="7F7F7F"/>
          <w:sz w:val="34"/>
          <w:u w:val="single" w:color="7F7F7F"/>
        </w:rPr>
        <w:t xml:space="preserve">Суть спора: </w:t>
      </w:r>
      <w:r>
        <w:rPr>
          <w:rFonts w:ascii="Century Gothic" w:eastAsia="Century Gothic" w:hAnsi="Century Gothic" w:cs="Century Gothic"/>
          <w:color w:val="7F7F7F"/>
          <w:sz w:val="34"/>
        </w:rPr>
        <w:t xml:space="preserve">Иван Иванов сдал свою квартиру в аренду Петру Петрову. Петр </w:t>
      </w:r>
    </w:p>
    <w:p w14:paraId="58DC8104" w14:textId="77777777" w:rsidR="0001354E" w:rsidRDefault="00865D67">
      <w:pPr>
        <w:spacing w:after="423" w:line="227" w:lineRule="auto"/>
        <w:ind w:left="16" w:right="15" w:hanging="10"/>
        <w:jc w:val="right"/>
      </w:pPr>
      <w:r>
        <w:rPr>
          <w:rFonts w:ascii="Century Gothic" w:eastAsia="Century Gothic" w:hAnsi="Century Gothic" w:cs="Century Gothic"/>
          <w:color w:val="7F7F7F"/>
          <w:sz w:val="34"/>
        </w:rPr>
        <w:t>Петров не платил арендную плату. Иван Иванов</w:t>
      </w:r>
      <w:r>
        <w:rPr>
          <w:rFonts w:ascii="Century Gothic" w:eastAsia="Century Gothic" w:hAnsi="Century Gothic" w:cs="Century Gothic"/>
          <w:color w:val="7F7F7F"/>
          <w:sz w:val="34"/>
        </w:rPr>
        <w:t xml:space="preserve"> требовал расторжения договора аренды и освобождения квартиры.</w:t>
      </w:r>
    </w:p>
    <w:p w14:paraId="1E4E5DC8"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u w:val="single" w:color="7F7F7F"/>
        </w:rPr>
        <w:t xml:space="preserve">Судебные решения: </w:t>
      </w:r>
      <w:r>
        <w:rPr>
          <w:rFonts w:ascii="Century Gothic" w:eastAsia="Century Gothic" w:hAnsi="Century Gothic" w:cs="Century Gothic"/>
          <w:color w:val="7F7F7F"/>
          <w:sz w:val="34"/>
        </w:rPr>
        <w:t>Суд установил, что Иван Иванов имеет право расторгнуть договор аренды в связи с невыполнением Петром Петровым обязательств по оплате арендной платы.</w:t>
      </w:r>
    </w:p>
    <w:p w14:paraId="3F7087A4" w14:textId="77777777" w:rsidR="0001354E" w:rsidRDefault="0001354E">
      <w:pPr>
        <w:sectPr w:rsidR="0001354E">
          <w:headerReference w:type="even" r:id="rId994"/>
          <w:headerReference w:type="default" r:id="rId995"/>
          <w:footerReference w:type="even" r:id="rId996"/>
          <w:footerReference w:type="default" r:id="rId997"/>
          <w:headerReference w:type="first" r:id="rId998"/>
          <w:footerReference w:type="first" r:id="rId999"/>
          <w:pgSz w:w="14400" w:h="10800" w:orient="landscape"/>
          <w:pgMar w:top="368" w:right="136" w:bottom="337" w:left="144" w:header="720" w:footer="432" w:gutter="0"/>
          <w:cols w:space="720"/>
        </w:sectPr>
      </w:pPr>
    </w:p>
    <w:p w14:paraId="5B106B14" w14:textId="77777777" w:rsidR="0001354E" w:rsidRDefault="00865D67">
      <w:pPr>
        <w:spacing w:after="28" w:line="250" w:lineRule="auto"/>
        <w:ind w:left="775" w:right="346" w:hanging="10"/>
      </w:pPr>
      <w:r>
        <w:rPr>
          <w:noProof/>
        </w:rPr>
        <w:lastRenderedPageBreak/>
        <mc:AlternateContent>
          <mc:Choice Requires="wpg">
            <w:drawing>
              <wp:anchor distT="0" distB="0" distL="114300" distR="114300" simplePos="0" relativeHeight="251768832" behindDoc="1" locked="0" layoutInCell="1" allowOverlap="1" wp14:anchorId="2515A401" wp14:editId="4A4174A8">
                <wp:simplePos x="0" y="0"/>
                <wp:positionH relativeFrom="column">
                  <wp:posOffset>167640</wp:posOffset>
                </wp:positionH>
                <wp:positionV relativeFrom="paragraph">
                  <wp:posOffset>-267544</wp:posOffset>
                </wp:positionV>
                <wp:extent cx="8779002" cy="1735074"/>
                <wp:effectExtent l="0" t="0" r="0" b="0"/>
                <wp:wrapNone/>
                <wp:docPr id="235237" name="Group 235237"/>
                <wp:cNvGraphicFramePr/>
                <a:graphic xmlns:a="http://schemas.openxmlformats.org/drawingml/2006/main">
                  <a:graphicData uri="http://schemas.microsoft.com/office/word/2010/wordprocessingGroup">
                    <wpg:wgp>
                      <wpg:cNvGrpSpPr/>
                      <wpg:grpSpPr>
                        <a:xfrm>
                          <a:off x="0" y="0"/>
                          <a:ext cx="8779002" cy="1735074"/>
                          <a:chOff x="0" y="0"/>
                          <a:chExt cx="8779002" cy="1735074"/>
                        </a:xfrm>
                      </wpg:grpSpPr>
                      <pic:pic xmlns:pic="http://schemas.openxmlformats.org/drawingml/2006/picture">
                        <pic:nvPicPr>
                          <pic:cNvPr id="5641" name="Picture 5641"/>
                          <pic:cNvPicPr/>
                        </pic:nvPicPr>
                        <pic:blipFill>
                          <a:blip r:embed="rId990"/>
                          <a:stretch>
                            <a:fillRect/>
                          </a:stretch>
                        </pic:blipFill>
                        <pic:spPr>
                          <a:xfrm>
                            <a:off x="0" y="0"/>
                            <a:ext cx="8779002" cy="1125474"/>
                          </a:xfrm>
                          <a:prstGeom prst="rect">
                            <a:avLst/>
                          </a:prstGeom>
                        </pic:spPr>
                      </pic:pic>
                      <pic:pic xmlns:pic="http://schemas.openxmlformats.org/drawingml/2006/picture">
                        <pic:nvPicPr>
                          <pic:cNvPr id="5644" name="Picture 5644"/>
                          <pic:cNvPicPr/>
                        </pic:nvPicPr>
                        <pic:blipFill>
                          <a:blip r:embed="rId991"/>
                          <a:stretch>
                            <a:fillRect/>
                          </a:stretch>
                        </pic:blipFill>
                        <pic:spPr>
                          <a:xfrm>
                            <a:off x="2316480" y="609600"/>
                            <a:ext cx="4024122" cy="1125474"/>
                          </a:xfrm>
                          <a:prstGeom prst="rect">
                            <a:avLst/>
                          </a:prstGeom>
                        </pic:spPr>
                      </pic:pic>
                    </wpg:wgp>
                  </a:graphicData>
                </a:graphic>
              </wp:anchor>
            </w:drawing>
          </mc:Choice>
          <mc:Fallback xmlns:a="http://schemas.openxmlformats.org/drawingml/2006/main">
            <w:pict>
              <v:group id="Group 235237" style="width:691.26pt;height:136.62pt;position:absolute;z-index:-2147483644;mso-position-horizontal-relative:text;mso-position-horizontal:absolute;margin-left:13.2pt;mso-position-vertical-relative:text;margin-top:-21.0665pt;" coordsize="87790,17350">
                <v:shape id="Picture 5641" style="position:absolute;width:87790;height:11254;left:0;top:0;" filled="f">
                  <v:imagedata r:id="rId992"/>
                </v:shape>
                <v:shape id="Picture 5644" style="position:absolute;width:40241;height:11254;left:23164;top:6096;" filled="f">
                  <v:imagedata r:id="rId993"/>
                </v:shape>
              </v:group>
            </w:pict>
          </mc:Fallback>
        </mc:AlternateContent>
      </w:r>
      <w:r>
        <w:rPr>
          <w:rFonts w:ascii="Palatino Linotype" w:eastAsia="Palatino Linotype" w:hAnsi="Palatino Linotype" w:cs="Palatino Linotype"/>
          <w:color w:val="323232"/>
          <w:sz w:val="80"/>
        </w:rPr>
        <w:t xml:space="preserve">16. Право собственности и другие </w:t>
      </w:r>
    </w:p>
    <w:p w14:paraId="1FE8C991" w14:textId="77777777" w:rsidR="0001354E" w:rsidRDefault="00865D67">
      <w:pPr>
        <w:pStyle w:val="1"/>
        <w:ind w:left="123" w:right="119"/>
      </w:pPr>
      <w:r>
        <w:t>вещные права</w:t>
      </w:r>
    </w:p>
    <w:p w14:paraId="40897759" w14:textId="77777777" w:rsidR="0001354E" w:rsidRDefault="00865D67">
      <w:pPr>
        <w:pStyle w:val="2"/>
        <w:spacing w:after="91" w:line="259" w:lineRule="auto"/>
        <w:ind w:left="0"/>
        <w:jc w:val="left"/>
      </w:pPr>
      <w:r>
        <w:rPr>
          <w:rFonts w:ascii="Century Gothic" w:eastAsia="Century Gothic" w:hAnsi="Century Gothic" w:cs="Century Gothic"/>
          <w:b/>
          <w:color w:val="7F7F7F"/>
          <w:sz w:val="28"/>
        </w:rPr>
        <w:t>ГК РФ Статья 237. Обращение взыскания на имущество по обязательствам собственника</w:t>
      </w:r>
    </w:p>
    <w:p w14:paraId="74B46998" w14:textId="77777777" w:rsidR="0001354E" w:rsidRDefault="00865D67">
      <w:pPr>
        <w:numPr>
          <w:ilvl w:val="0"/>
          <w:numId w:val="126"/>
        </w:numPr>
        <w:spacing w:after="99" w:line="227" w:lineRule="auto"/>
        <w:ind w:right="10123" w:hanging="605"/>
      </w:pPr>
      <w:r>
        <w:rPr>
          <w:rFonts w:ascii="Century Gothic" w:eastAsia="Century Gothic" w:hAnsi="Century Gothic" w:cs="Century Gothic"/>
          <w:color w:val="7F7F7F"/>
          <w:sz w:val="28"/>
          <w:u w:val="single" w:color="7F7F7F"/>
        </w:rPr>
        <w:t>Объект</w:t>
      </w:r>
      <w:r>
        <w:rPr>
          <w:rFonts w:ascii="Century Gothic" w:eastAsia="Century Gothic" w:hAnsi="Century Gothic" w:cs="Century Gothic"/>
          <w:color w:val="7F7F7F"/>
        </w:rPr>
        <w:t>: Сфера обращения взыскания на имущество по обязательствам собственника.</w:t>
      </w:r>
    </w:p>
    <w:p w14:paraId="4843EB5F" w14:textId="77777777" w:rsidR="0001354E" w:rsidRDefault="00865D67">
      <w:pPr>
        <w:numPr>
          <w:ilvl w:val="0"/>
          <w:numId w:val="126"/>
        </w:numPr>
        <w:spacing w:after="4" w:line="258" w:lineRule="auto"/>
        <w:ind w:right="10123" w:hanging="605"/>
      </w:pPr>
      <w:r>
        <w:rPr>
          <w:rFonts w:ascii="Century Gothic" w:eastAsia="Century Gothic" w:hAnsi="Century Gothic" w:cs="Century Gothic"/>
          <w:color w:val="7F7F7F"/>
          <w:sz w:val="28"/>
          <w:u w:val="single" w:color="7F7F7F"/>
        </w:rPr>
        <w:t>Объективная сторона:</w:t>
      </w:r>
      <w:r>
        <w:rPr>
          <w:rFonts w:ascii="Century Gothic" w:eastAsia="Century Gothic" w:hAnsi="Century Gothic" w:cs="Century Gothic"/>
          <w:color w:val="7F7F7F"/>
          <w:sz w:val="28"/>
        </w:rPr>
        <w:t xml:space="preserve"> </w:t>
      </w:r>
    </w:p>
    <w:p w14:paraId="70A97ECA" w14:textId="77777777" w:rsidR="0001354E" w:rsidRDefault="00865D67">
      <w:pPr>
        <w:spacing w:after="61" w:line="227" w:lineRule="auto"/>
        <w:ind w:left="18" w:right="11" w:hanging="10"/>
      </w:pPr>
      <w:r>
        <w:rPr>
          <w:rFonts w:ascii="Century Gothic" w:eastAsia="Century Gothic" w:hAnsi="Century Gothic" w:cs="Century Gothic"/>
          <w:color w:val="7F7F7F"/>
        </w:rPr>
        <w:t xml:space="preserve">Изъятие имущества путем обращения взыскания на него по обязательствам собственника производится на основании решения суда, если иной порядок обращения взыскания </w:t>
      </w:r>
      <w:r>
        <w:rPr>
          <w:rFonts w:ascii="Century Gothic" w:eastAsia="Century Gothic" w:hAnsi="Century Gothic" w:cs="Century Gothic"/>
          <w:color w:val="7F7F7F"/>
        </w:rPr>
        <w:t>не предусмотрен законом или договором.</w:t>
      </w:r>
    </w:p>
    <w:p w14:paraId="3171FF13" w14:textId="77777777" w:rsidR="0001354E" w:rsidRDefault="00865D67">
      <w:pPr>
        <w:spacing w:after="137" w:line="227" w:lineRule="auto"/>
        <w:ind w:left="18" w:right="11" w:hanging="10"/>
      </w:pPr>
      <w:r>
        <w:rPr>
          <w:rFonts w:ascii="Century Gothic" w:eastAsia="Century Gothic" w:hAnsi="Century Gothic" w:cs="Century Gothic"/>
          <w:color w:val="7F7F7F"/>
        </w:rPr>
        <w:t>Право собственности на имущество, на которое обращается взыскание, прекращается у собственника с момента возникновения права собственности на изъятое имущество у лица, к которому переходит это имущество.</w:t>
      </w:r>
    </w:p>
    <w:p w14:paraId="7D5340C2" w14:textId="77777777" w:rsidR="0001354E" w:rsidRDefault="00865D67">
      <w:pPr>
        <w:numPr>
          <w:ilvl w:val="0"/>
          <w:numId w:val="126"/>
        </w:numPr>
        <w:spacing w:after="4" w:line="258" w:lineRule="auto"/>
        <w:ind w:right="10123" w:hanging="605"/>
      </w:pPr>
      <w:r>
        <w:rPr>
          <w:rFonts w:ascii="Century Gothic" w:eastAsia="Century Gothic" w:hAnsi="Century Gothic" w:cs="Century Gothic"/>
          <w:color w:val="7F7F7F"/>
          <w:sz w:val="28"/>
          <w:u w:val="single" w:color="7F7F7F"/>
        </w:rPr>
        <w:t>Субъект</w:t>
      </w:r>
      <w:r>
        <w:rPr>
          <w:rFonts w:ascii="Century Gothic" w:eastAsia="Century Gothic" w:hAnsi="Century Gothic" w:cs="Century Gothic"/>
          <w:color w:val="7F7F7F"/>
          <w:u w:val="single" w:color="7F7F7F"/>
        </w:rPr>
        <w:t>:</w:t>
      </w:r>
      <w:r>
        <w:rPr>
          <w:rFonts w:ascii="Century Gothic" w:eastAsia="Century Gothic" w:hAnsi="Century Gothic" w:cs="Century Gothic"/>
          <w:color w:val="7F7F7F"/>
        </w:rPr>
        <w:t xml:space="preserve"> </w:t>
      </w:r>
    </w:p>
    <w:p w14:paraId="7DE84FE7" w14:textId="77777777" w:rsidR="0001354E" w:rsidRDefault="00865D67">
      <w:pPr>
        <w:numPr>
          <w:ilvl w:val="0"/>
          <w:numId w:val="127"/>
        </w:numPr>
        <w:spacing w:after="70" w:line="227" w:lineRule="auto"/>
        <w:ind w:right="137" w:hanging="542"/>
      </w:pPr>
      <w:r>
        <w:rPr>
          <w:rFonts w:ascii="Century Gothic" w:eastAsia="Century Gothic" w:hAnsi="Century Gothic" w:cs="Century Gothic"/>
          <w:color w:val="7F7F7F"/>
        </w:rPr>
        <w:t>Кре</w:t>
      </w:r>
      <w:r>
        <w:rPr>
          <w:rFonts w:ascii="Century Gothic" w:eastAsia="Century Gothic" w:hAnsi="Century Gothic" w:cs="Century Gothic"/>
          <w:color w:val="7F7F7F"/>
        </w:rPr>
        <w:t>дитор: Это главный субъект взыскания. Кредитор – лицо, которому должник обязан выполнить обязательство. Кредитор имеет право обратиться в суд с требованием о взыскании имущества должника для удовлетворения своих требований по обязательствам, если должник н</w:t>
      </w:r>
      <w:r>
        <w:rPr>
          <w:rFonts w:ascii="Century Gothic" w:eastAsia="Century Gothic" w:hAnsi="Century Gothic" w:cs="Century Gothic"/>
          <w:color w:val="7F7F7F"/>
        </w:rPr>
        <w:t xml:space="preserve">е может или не хочет выполнять обязательство иными способами. </w:t>
      </w:r>
      <w:r>
        <w:rPr>
          <w:rFonts w:ascii="Courier New" w:eastAsia="Courier New" w:hAnsi="Courier New" w:cs="Courier New"/>
          <w:color w:val="7F7F7F"/>
        </w:rPr>
        <w:t>o</w:t>
      </w:r>
      <w:r>
        <w:rPr>
          <w:rFonts w:ascii="Courier New" w:eastAsia="Courier New" w:hAnsi="Courier New" w:cs="Courier New"/>
          <w:color w:val="7F7F7F"/>
        </w:rPr>
        <w:tab/>
      </w:r>
      <w:r>
        <w:rPr>
          <w:rFonts w:ascii="Century Gothic" w:eastAsia="Century Gothic" w:hAnsi="Century Gothic" w:cs="Century Gothic"/>
          <w:color w:val="7F7F7F"/>
        </w:rPr>
        <w:t xml:space="preserve">Иные лица с соответствующими правами: В некоторых случаях взыскание имущества может осуществляться не только кредитором, но и иными лицами, имеющими соответствующие права на это имущество. </w:t>
      </w:r>
      <w:r>
        <w:rPr>
          <w:rFonts w:ascii="Century Gothic" w:eastAsia="Century Gothic" w:hAnsi="Century Gothic" w:cs="Century Gothic"/>
          <w:i/>
          <w:color w:val="7F7F7F"/>
        </w:rPr>
        <w:t>Нап</w:t>
      </w:r>
      <w:r>
        <w:rPr>
          <w:rFonts w:ascii="Century Gothic" w:eastAsia="Century Gothic" w:hAnsi="Century Gothic" w:cs="Century Gothic"/>
          <w:i/>
          <w:color w:val="7F7F7F"/>
        </w:rPr>
        <w:t>ример</w:t>
      </w:r>
      <w:r>
        <w:rPr>
          <w:rFonts w:ascii="Century Gothic" w:eastAsia="Century Gothic" w:hAnsi="Century Gothic" w:cs="Century Gothic"/>
          <w:color w:val="7F7F7F"/>
        </w:rPr>
        <w:t xml:space="preserve">, это могут быть супруги в браке (в случае наличия совместной собственности), наследники (в случае наследования имущества), иные правопреемники (в случае перехода прав на имущество по другим основаниям). </w:t>
      </w:r>
    </w:p>
    <w:p w14:paraId="544E53D1" w14:textId="77777777" w:rsidR="0001354E" w:rsidRDefault="00865D67">
      <w:pPr>
        <w:numPr>
          <w:ilvl w:val="0"/>
          <w:numId w:val="127"/>
        </w:numPr>
        <w:spacing w:after="147" w:line="227" w:lineRule="auto"/>
        <w:ind w:right="137" w:hanging="542"/>
      </w:pPr>
      <w:r>
        <w:rPr>
          <w:rFonts w:ascii="Century Gothic" w:eastAsia="Century Gothic" w:hAnsi="Century Gothic" w:cs="Century Gothic"/>
          <w:color w:val="7F7F7F"/>
        </w:rPr>
        <w:t xml:space="preserve">Государство: </w:t>
      </w:r>
      <w:r>
        <w:rPr>
          <w:rFonts w:ascii="Century Gothic" w:eastAsia="Century Gothic" w:hAnsi="Century Gothic" w:cs="Century Gothic"/>
          <w:color w:val="7F7F7F"/>
        </w:rPr>
        <w:t xml:space="preserve">В некоторых случаях государство может иметь право на взыскание имущества по обязательствам собственника. </w:t>
      </w:r>
      <w:r>
        <w:rPr>
          <w:rFonts w:ascii="Century Gothic" w:eastAsia="Century Gothic" w:hAnsi="Century Gothic" w:cs="Century Gothic"/>
          <w:i/>
          <w:color w:val="7F7F7F"/>
        </w:rPr>
        <w:t>Например</w:t>
      </w:r>
      <w:r>
        <w:rPr>
          <w:rFonts w:ascii="Century Gothic" w:eastAsia="Century Gothic" w:hAnsi="Century Gothic" w:cs="Century Gothic"/>
          <w:color w:val="7F7F7F"/>
        </w:rPr>
        <w:t>, в случае неуплаты налогов или штрафов государство может взыскать имущество должника в судебном порядке.</w:t>
      </w:r>
    </w:p>
    <w:p w14:paraId="5BF25F5A" w14:textId="77777777" w:rsidR="0001354E" w:rsidRDefault="00865D67">
      <w:pPr>
        <w:numPr>
          <w:ilvl w:val="0"/>
          <w:numId w:val="128"/>
        </w:numPr>
        <w:spacing w:after="4" w:line="258" w:lineRule="auto"/>
        <w:ind w:right="5067" w:hanging="542"/>
      </w:pPr>
      <w:r>
        <w:rPr>
          <w:rFonts w:ascii="Century Gothic" w:eastAsia="Century Gothic" w:hAnsi="Century Gothic" w:cs="Century Gothic"/>
          <w:color w:val="7F7F7F"/>
          <w:sz w:val="28"/>
          <w:u w:val="single" w:color="7F7F7F"/>
        </w:rPr>
        <w:lastRenderedPageBreak/>
        <w:t>Субъективная сторона:</w:t>
      </w:r>
    </w:p>
    <w:p w14:paraId="7C40E525" w14:textId="77777777" w:rsidR="0001354E" w:rsidRDefault="00865D67">
      <w:pPr>
        <w:spacing w:after="58" w:line="227" w:lineRule="auto"/>
        <w:ind w:left="18" w:right="11" w:hanging="10"/>
      </w:pPr>
      <w:r>
        <w:rPr>
          <w:rFonts w:ascii="Century Gothic" w:eastAsia="Century Gothic" w:hAnsi="Century Gothic" w:cs="Century Gothic"/>
          <w:color w:val="7F7F7F"/>
        </w:rPr>
        <w:t>Умысел может пр</w:t>
      </w:r>
      <w:r>
        <w:rPr>
          <w:rFonts w:ascii="Century Gothic" w:eastAsia="Century Gothic" w:hAnsi="Century Gothic" w:cs="Century Gothic"/>
          <w:color w:val="7F7F7F"/>
        </w:rPr>
        <w:t xml:space="preserve">оявляться в намеренном уклонении должника от исполнения обязательства и сознательном приведении себя к несостоятельности. </w:t>
      </w:r>
      <w:r>
        <w:rPr>
          <w:rFonts w:ascii="Century Gothic" w:eastAsia="Century Gothic" w:hAnsi="Century Gothic" w:cs="Century Gothic"/>
          <w:i/>
          <w:color w:val="7F7F7F"/>
        </w:rPr>
        <w:t>Например</w:t>
      </w:r>
      <w:r>
        <w:rPr>
          <w:rFonts w:ascii="Century Gothic" w:eastAsia="Century Gothic" w:hAnsi="Century Gothic" w:cs="Century Gothic"/>
          <w:color w:val="7F7F7F"/>
        </w:rPr>
        <w:t xml:space="preserve">, должник может намеренно переписать свое имущество на другое лицо или разрушить его с целью избежать взыскания. </w:t>
      </w:r>
    </w:p>
    <w:p w14:paraId="60A3BA65" w14:textId="77777777" w:rsidR="0001354E" w:rsidRDefault="00865D67">
      <w:pPr>
        <w:spacing w:after="171" w:line="227" w:lineRule="auto"/>
        <w:ind w:left="18" w:right="330" w:hanging="10"/>
        <w:jc w:val="both"/>
      </w:pPr>
      <w:r>
        <w:rPr>
          <w:rFonts w:ascii="Century Gothic" w:eastAsia="Century Gothic" w:hAnsi="Century Gothic" w:cs="Century Gothic"/>
          <w:color w:val="7F7F7F"/>
        </w:rPr>
        <w:t>Неосторожнос</w:t>
      </w:r>
      <w:r>
        <w:rPr>
          <w:rFonts w:ascii="Century Gothic" w:eastAsia="Century Gothic" w:hAnsi="Century Gothic" w:cs="Century Gothic"/>
          <w:color w:val="7F7F7F"/>
        </w:rPr>
        <w:t xml:space="preserve">ть может проявляться в небрежном отношении должника к своим финансовым обязательствам. </w:t>
      </w:r>
      <w:r>
        <w:rPr>
          <w:rFonts w:ascii="Century Gothic" w:eastAsia="Century Gothic" w:hAnsi="Century Gothic" w:cs="Century Gothic"/>
          <w:i/>
          <w:color w:val="7F7F7F"/>
        </w:rPr>
        <w:t>Например</w:t>
      </w:r>
      <w:r>
        <w:rPr>
          <w:rFonts w:ascii="Century Gothic" w:eastAsia="Century Gothic" w:hAnsi="Century Gothic" w:cs="Century Gothic"/>
          <w:color w:val="7F7F7F"/>
        </w:rPr>
        <w:t xml:space="preserve">, должник может не оплачивать свои кредиты из-за небрежного отношения к финансовому планированию или незнание правил обязательств. </w:t>
      </w:r>
    </w:p>
    <w:p w14:paraId="04329B92" w14:textId="77777777" w:rsidR="0001354E" w:rsidRDefault="00865D67">
      <w:pPr>
        <w:numPr>
          <w:ilvl w:val="0"/>
          <w:numId w:val="128"/>
        </w:numPr>
        <w:spacing w:after="28" w:line="227" w:lineRule="auto"/>
        <w:ind w:right="5067" w:hanging="542"/>
      </w:pPr>
      <w:r>
        <w:rPr>
          <w:noProof/>
        </w:rPr>
        <mc:AlternateContent>
          <mc:Choice Requires="wpg">
            <w:drawing>
              <wp:anchor distT="0" distB="0" distL="114300" distR="114300" simplePos="0" relativeHeight="251769856" behindDoc="0" locked="0" layoutInCell="1" allowOverlap="1" wp14:anchorId="4C253702" wp14:editId="4ABC29BC">
                <wp:simplePos x="0" y="0"/>
                <wp:positionH relativeFrom="column">
                  <wp:posOffset>478536</wp:posOffset>
                </wp:positionH>
                <wp:positionV relativeFrom="paragraph">
                  <wp:posOffset>-29933</wp:posOffset>
                </wp:positionV>
                <wp:extent cx="85344" cy="85344"/>
                <wp:effectExtent l="0" t="0" r="0" b="0"/>
                <wp:wrapNone/>
                <wp:docPr id="235236" name="Group 23523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5639" name="Shape 563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35236" style="width:6.72pt;height:6.72003pt;position:absolute;z-index:3;mso-position-horizontal-relative:text;mso-position-horizontal:absolute;margin-left:37.68pt;mso-position-vertical-relative:text;margin-top:-2.35699pt;" coordsize="853,853">
                <v:shape id="Shape 563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8"/>
          <w:u w:val="single" w:color="7F7F7F"/>
        </w:rPr>
        <w:t>Предмет</w:t>
      </w:r>
      <w:r>
        <w:rPr>
          <w:rFonts w:ascii="Century Gothic" w:eastAsia="Century Gothic" w:hAnsi="Century Gothic" w:cs="Century Gothic"/>
          <w:color w:val="7F7F7F"/>
        </w:rPr>
        <w:t>: имущество</w:t>
      </w:r>
    </w:p>
    <w:p w14:paraId="2486F294" w14:textId="77777777" w:rsidR="0001354E" w:rsidRDefault="00865D67">
      <w:pPr>
        <w:spacing w:after="28" w:line="250" w:lineRule="auto"/>
        <w:ind w:left="775" w:right="346" w:hanging="10"/>
      </w:pPr>
      <w:r>
        <w:rPr>
          <w:noProof/>
        </w:rPr>
        <mc:AlternateContent>
          <mc:Choice Requires="wpg">
            <w:drawing>
              <wp:anchor distT="0" distB="0" distL="114300" distR="114300" simplePos="0" relativeHeight="251770880" behindDoc="1" locked="0" layoutInCell="1" allowOverlap="1" wp14:anchorId="2F99DB41" wp14:editId="3C7D0ACE">
                <wp:simplePos x="0" y="0"/>
                <wp:positionH relativeFrom="column">
                  <wp:posOffset>167640</wp:posOffset>
                </wp:positionH>
                <wp:positionV relativeFrom="paragraph">
                  <wp:posOffset>-269703</wp:posOffset>
                </wp:positionV>
                <wp:extent cx="8779002" cy="1863090"/>
                <wp:effectExtent l="0" t="0" r="0" b="0"/>
                <wp:wrapNone/>
                <wp:docPr id="235051" name="Group 235051"/>
                <wp:cNvGraphicFramePr/>
                <a:graphic xmlns:a="http://schemas.openxmlformats.org/drawingml/2006/main">
                  <a:graphicData uri="http://schemas.microsoft.com/office/word/2010/wordprocessingGroup">
                    <wpg:wgp>
                      <wpg:cNvGrpSpPr/>
                      <wpg:grpSpPr>
                        <a:xfrm>
                          <a:off x="0" y="0"/>
                          <a:ext cx="8779002" cy="1863090"/>
                          <a:chOff x="0" y="0"/>
                          <a:chExt cx="8779002" cy="1863090"/>
                        </a:xfrm>
                      </wpg:grpSpPr>
                      <pic:pic xmlns:pic="http://schemas.openxmlformats.org/drawingml/2006/picture">
                        <pic:nvPicPr>
                          <pic:cNvPr id="5738" name="Picture 5738"/>
                          <pic:cNvPicPr/>
                        </pic:nvPicPr>
                        <pic:blipFill>
                          <a:blip r:embed="rId1000"/>
                          <a:stretch>
                            <a:fillRect/>
                          </a:stretch>
                        </pic:blipFill>
                        <pic:spPr>
                          <a:xfrm>
                            <a:off x="0" y="0"/>
                            <a:ext cx="8779002" cy="1125474"/>
                          </a:xfrm>
                          <a:prstGeom prst="rect">
                            <a:avLst/>
                          </a:prstGeom>
                        </pic:spPr>
                      </pic:pic>
                      <pic:pic xmlns:pic="http://schemas.openxmlformats.org/drawingml/2006/picture">
                        <pic:nvPicPr>
                          <pic:cNvPr id="5741" name="Picture 5741"/>
                          <pic:cNvPicPr/>
                        </pic:nvPicPr>
                        <pic:blipFill>
                          <a:blip r:embed="rId1001"/>
                          <a:stretch>
                            <a:fillRect/>
                          </a:stretch>
                        </pic:blipFill>
                        <pic:spPr>
                          <a:xfrm>
                            <a:off x="2316480" y="737616"/>
                            <a:ext cx="4024122" cy="1125474"/>
                          </a:xfrm>
                          <a:prstGeom prst="rect">
                            <a:avLst/>
                          </a:prstGeom>
                        </pic:spPr>
                      </pic:pic>
                    </wpg:wgp>
                  </a:graphicData>
                </a:graphic>
              </wp:anchor>
            </w:drawing>
          </mc:Choice>
          <mc:Fallback xmlns:a="http://schemas.openxmlformats.org/drawingml/2006/main">
            <w:pict>
              <v:group id="Group 235051" style="width:691.26pt;height:146.7pt;position:absolute;z-index:-2147483644;mso-position-horizontal-relative:text;mso-position-horizontal:absolute;margin-left:13.2pt;mso-position-vertical-relative:text;margin-top:-21.2365pt;" coordsize="87790,18630">
                <v:shape id="Picture 5738" style="position:absolute;width:87790;height:11254;left:0;top:0;" filled="f">
                  <v:imagedata r:id="rId1002"/>
                </v:shape>
                <v:shape id="Picture 5741" style="position:absolute;width:40241;height:11254;left:23164;top:7376;" filled="f">
                  <v:imagedata r:id="rId1003"/>
                </v:shape>
              </v:group>
            </w:pict>
          </mc:Fallback>
        </mc:AlternateContent>
      </w:r>
      <w:r>
        <w:rPr>
          <w:rFonts w:ascii="Palatino Linotype" w:eastAsia="Palatino Linotype" w:hAnsi="Palatino Linotype" w:cs="Palatino Linotype"/>
          <w:color w:val="323232"/>
          <w:sz w:val="80"/>
        </w:rPr>
        <w:t>16. Прав</w:t>
      </w:r>
      <w:r>
        <w:rPr>
          <w:rFonts w:ascii="Palatino Linotype" w:eastAsia="Palatino Linotype" w:hAnsi="Palatino Linotype" w:cs="Palatino Linotype"/>
          <w:color w:val="323232"/>
          <w:sz w:val="80"/>
        </w:rPr>
        <w:t xml:space="preserve">о собственности и другие </w:t>
      </w:r>
    </w:p>
    <w:p w14:paraId="6814D6A1" w14:textId="77777777" w:rsidR="0001354E" w:rsidRDefault="00865D67">
      <w:pPr>
        <w:pStyle w:val="1"/>
        <w:ind w:left="123" w:right="119"/>
      </w:pPr>
      <w:r>
        <w:t>вещные права</w:t>
      </w:r>
    </w:p>
    <w:p w14:paraId="027AC78B" w14:textId="77777777" w:rsidR="0001354E" w:rsidRDefault="00865D67">
      <w:pPr>
        <w:pStyle w:val="2"/>
        <w:spacing w:after="78" w:line="259" w:lineRule="auto"/>
        <w:ind w:left="18"/>
        <w:jc w:val="left"/>
      </w:pPr>
      <w:r>
        <w:rPr>
          <w:rFonts w:ascii="Century Gothic" w:eastAsia="Century Gothic" w:hAnsi="Century Gothic" w:cs="Century Gothic"/>
          <w:b/>
          <w:color w:val="7F7F7F"/>
          <w:sz w:val="32"/>
        </w:rPr>
        <w:t>ГК РФ Статья 237. Обращение взыскания на имущество по обязательствам собственника</w:t>
      </w:r>
    </w:p>
    <w:p w14:paraId="3B45C5EF" w14:textId="77777777" w:rsidR="0001354E" w:rsidRDefault="00865D67">
      <w:pPr>
        <w:numPr>
          <w:ilvl w:val="0"/>
          <w:numId w:val="129"/>
        </w:numPr>
        <w:spacing w:after="3" w:line="261" w:lineRule="auto"/>
        <w:ind w:hanging="542"/>
      </w:pPr>
      <w:r>
        <w:rPr>
          <w:rFonts w:ascii="Century Gothic" w:eastAsia="Century Gothic" w:hAnsi="Century Gothic" w:cs="Century Gothic"/>
          <w:color w:val="7F7F7F"/>
          <w:sz w:val="40"/>
        </w:rPr>
        <w:t xml:space="preserve">Пункт 1 комментируемой статьи устанавливает общее правило, согласно которому обращения взыскания на имущество должника с целью удовлетворения требований кредиторов осуществляется на основании решения суда. Понятие </w:t>
      </w:r>
    </w:p>
    <w:p w14:paraId="7EC742A1" w14:textId="77777777" w:rsidR="0001354E" w:rsidRDefault="00865D67">
      <w:pPr>
        <w:spacing w:after="3" w:line="261" w:lineRule="auto"/>
        <w:ind w:left="552" w:hanging="10"/>
      </w:pPr>
      <w:r>
        <w:rPr>
          <w:rFonts w:ascii="Century Gothic" w:eastAsia="Century Gothic" w:hAnsi="Century Gothic" w:cs="Century Gothic"/>
          <w:color w:val="7F7F7F"/>
          <w:sz w:val="40"/>
        </w:rPr>
        <w:lastRenderedPageBreak/>
        <w:t>обязательства в контексте данной статьи н</w:t>
      </w:r>
      <w:r>
        <w:rPr>
          <w:rFonts w:ascii="Century Gothic" w:eastAsia="Century Gothic" w:hAnsi="Century Gothic" w:cs="Century Gothic"/>
          <w:color w:val="7F7F7F"/>
          <w:sz w:val="40"/>
        </w:rPr>
        <w:t>е ограничивается только обязательствами гражданско-правового характера.</w:t>
      </w:r>
    </w:p>
    <w:p w14:paraId="3D542568" w14:textId="77777777" w:rsidR="0001354E" w:rsidRDefault="00865D67">
      <w:pPr>
        <w:numPr>
          <w:ilvl w:val="0"/>
          <w:numId w:val="129"/>
        </w:numPr>
        <w:spacing w:after="3" w:line="261" w:lineRule="auto"/>
        <w:ind w:hanging="542"/>
      </w:pPr>
      <w:r>
        <w:rPr>
          <w:rFonts w:ascii="Century Gothic" w:eastAsia="Century Gothic" w:hAnsi="Century Gothic" w:cs="Century Gothic"/>
          <w:color w:val="7F7F7F"/>
          <w:sz w:val="40"/>
        </w:rPr>
        <w:t xml:space="preserve">Пункт 2 комментируемой статьи устанавливает, что право собственности при обращении взыскания прекращается у должника с момента приобретения права собственности на имущество иным лицом. Момент прекращения права собственности имеет существенное значение для </w:t>
      </w:r>
      <w:r>
        <w:rPr>
          <w:rFonts w:ascii="Century Gothic" w:eastAsia="Century Gothic" w:hAnsi="Century Gothic" w:cs="Century Gothic"/>
          <w:color w:val="7F7F7F"/>
          <w:sz w:val="40"/>
        </w:rPr>
        <w:t xml:space="preserve">выяснения момента прекращения прав и обязанностей собственника в отношении имущества и его приращений (плодов, продукции, доходов). При переходе права собственности на недвижимость требуется государственная регистрация соответствующего права (ст. 131 ГК). </w:t>
      </w:r>
      <w:r>
        <w:rPr>
          <w:rFonts w:ascii="Century Gothic" w:eastAsia="Century Gothic" w:hAnsi="Century Gothic" w:cs="Century Gothic"/>
          <w:color w:val="7F7F7F"/>
          <w:sz w:val="40"/>
        </w:rPr>
        <w:t>Соответственно, права на имущество собственника, у которого имущество изымается, прекращаются с момента государственной регистрации прав нового собственника на у</w:t>
      </w:r>
      <w:r>
        <w:rPr>
          <w:rFonts w:ascii="Century Gothic" w:eastAsia="Century Gothic" w:hAnsi="Century Gothic" w:cs="Century Gothic"/>
          <w:strike/>
          <w:color w:val="7F7F7F"/>
          <w:sz w:val="40"/>
        </w:rPr>
        <w:t>к</w:t>
      </w:r>
      <w:r>
        <w:rPr>
          <w:rFonts w:ascii="Century Gothic" w:eastAsia="Century Gothic" w:hAnsi="Century Gothic" w:cs="Century Gothic"/>
          <w:color w:val="7F7F7F"/>
          <w:sz w:val="40"/>
        </w:rPr>
        <w:t>азанное имущество.</w:t>
      </w:r>
    </w:p>
    <w:p w14:paraId="602BD7A1" w14:textId="77777777" w:rsidR="0001354E" w:rsidRDefault="00865D67">
      <w:pPr>
        <w:pStyle w:val="2"/>
        <w:ind w:left="123" w:right="113"/>
      </w:pPr>
      <w:r>
        <w:rPr>
          <w:noProof/>
        </w:rPr>
        <w:lastRenderedPageBreak/>
        <mc:AlternateContent>
          <mc:Choice Requires="wpg">
            <w:drawing>
              <wp:anchor distT="0" distB="0" distL="114300" distR="114300" simplePos="0" relativeHeight="251771904" behindDoc="1" locked="0" layoutInCell="1" allowOverlap="1" wp14:anchorId="24145189" wp14:editId="3A88C04C">
                <wp:simplePos x="0" y="0"/>
                <wp:positionH relativeFrom="column">
                  <wp:posOffset>167640</wp:posOffset>
                </wp:positionH>
                <wp:positionV relativeFrom="paragraph">
                  <wp:posOffset>-269703</wp:posOffset>
                </wp:positionV>
                <wp:extent cx="8779002" cy="1863090"/>
                <wp:effectExtent l="0" t="0" r="0" b="0"/>
                <wp:wrapNone/>
                <wp:docPr id="235337" name="Group 235337"/>
                <wp:cNvGraphicFramePr/>
                <a:graphic xmlns:a="http://schemas.openxmlformats.org/drawingml/2006/main">
                  <a:graphicData uri="http://schemas.microsoft.com/office/word/2010/wordprocessingGroup">
                    <wpg:wgp>
                      <wpg:cNvGrpSpPr/>
                      <wpg:grpSpPr>
                        <a:xfrm>
                          <a:off x="0" y="0"/>
                          <a:ext cx="8779002" cy="1863090"/>
                          <a:chOff x="0" y="0"/>
                          <a:chExt cx="8779002" cy="1863090"/>
                        </a:xfrm>
                      </wpg:grpSpPr>
                      <pic:pic xmlns:pic="http://schemas.openxmlformats.org/drawingml/2006/picture">
                        <pic:nvPicPr>
                          <pic:cNvPr id="5779" name="Picture 5779"/>
                          <pic:cNvPicPr/>
                        </pic:nvPicPr>
                        <pic:blipFill>
                          <a:blip r:embed="rId1000"/>
                          <a:stretch>
                            <a:fillRect/>
                          </a:stretch>
                        </pic:blipFill>
                        <pic:spPr>
                          <a:xfrm>
                            <a:off x="0" y="0"/>
                            <a:ext cx="8779002" cy="1125474"/>
                          </a:xfrm>
                          <a:prstGeom prst="rect">
                            <a:avLst/>
                          </a:prstGeom>
                        </pic:spPr>
                      </pic:pic>
                      <pic:pic xmlns:pic="http://schemas.openxmlformats.org/drawingml/2006/picture">
                        <pic:nvPicPr>
                          <pic:cNvPr id="5782" name="Picture 5782"/>
                          <pic:cNvPicPr/>
                        </pic:nvPicPr>
                        <pic:blipFill>
                          <a:blip r:embed="rId1001"/>
                          <a:stretch>
                            <a:fillRect/>
                          </a:stretch>
                        </pic:blipFill>
                        <pic:spPr>
                          <a:xfrm>
                            <a:off x="2316480" y="737616"/>
                            <a:ext cx="4024122" cy="1125474"/>
                          </a:xfrm>
                          <a:prstGeom prst="rect">
                            <a:avLst/>
                          </a:prstGeom>
                        </pic:spPr>
                      </pic:pic>
                    </wpg:wgp>
                  </a:graphicData>
                </a:graphic>
              </wp:anchor>
            </w:drawing>
          </mc:Choice>
          <mc:Fallback xmlns:a="http://schemas.openxmlformats.org/drawingml/2006/main">
            <w:pict>
              <v:group id="Group 235337" style="width:691.26pt;height:146.7pt;position:absolute;z-index:-2147483644;mso-position-horizontal-relative:text;mso-position-horizontal:absolute;margin-left:13.2pt;mso-position-vertical-relative:text;margin-top:-21.2365pt;" coordsize="87790,18630">
                <v:shape id="Picture 5779" style="position:absolute;width:87790;height:11254;left:0;top:0;" filled="f">
                  <v:imagedata r:id="rId1002"/>
                </v:shape>
                <v:shape id="Picture 5782" style="position:absolute;width:40241;height:11254;left:23164;top:7376;" filled="f">
                  <v:imagedata r:id="rId1003"/>
                </v:shape>
              </v:group>
            </w:pict>
          </mc:Fallback>
        </mc:AlternateContent>
      </w:r>
      <w:r>
        <w:t>16. Право собственности и другие вещные права</w:t>
      </w:r>
    </w:p>
    <w:p w14:paraId="0CFC14F5" w14:textId="77777777" w:rsidR="0001354E" w:rsidRDefault="00865D67">
      <w:pPr>
        <w:spacing w:after="0"/>
        <w:ind w:left="10" w:right="8" w:hanging="10"/>
        <w:jc w:val="center"/>
      </w:pPr>
      <w:r>
        <w:rPr>
          <w:rFonts w:ascii="Century Gothic" w:eastAsia="Century Gothic" w:hAnsi="Century Gothic" w:cs="Century Gothic"/>
          <w:i/>
          <w:color w:val="7F7F7F"/>
          <w:sz w:val="52"/>
          <w:u w:val="single" w:color="7F7F7F"/>
        </w:rPr>
        <w:t>Судебная практика</w:t>
      </w:r>
    </w:p>
    <w:p w14:paraId="3DBCA9D6" w14:textId="77777777" w:rsidR="0001354E" w:rsidRDefault="00865D67">
      <w:pPr>
        <w:spacing w:after="0" w:line="265" w:lineRule="auto"/>
        <w:ind w:left="160" w:right="156" w:hanging="10"/>
        <w:jc w:val="center"/>
      </w:pPr>
      <w:r>
        <w:rPr>
          <w:rFonts w:ascii="Century Gothic" w:eastAsia="Century Gothic" w:hAnsi="Century Gothic" w:cs="Century Gothic"/>
          <w:b/>
          <w:color w:val="7F7F7F"/>
          <w:sz w:val="34"/>
        </w:rPr>
        <w:t>ГК РФ Стат</w:t>
      </w:r>
      <w:r>
        <w:rPr>
          <w:rFonts w:ascii="Century Gothic" w:eastAsia="Century Gothic" w:hAnsi="Century Gothic" w:cs="Century Gothic"/>
          <w:b/>
          <w:color w:val="7F7F7F"/>
          <w:sz w:val="34"/>
        </w:rPr>
        <w:t xml:space="preserve">ья 237 </w:t>
      </w:r>
    </w:p>
    <w:p w14:paraId="09CC3E61" w14:textId="77777777" w:rsidR="0001354E" w:rsidRDefault="00865D67">
      <w:pPr>
        <w:numPr>
          <w:ilvl w:val="0"/>
          <w:numId w:val="130"/>
        </w:numPr>
        <w:spacing w:after="18" w:line="249" w:lineRule="auto"/>
        <w:ind w:right="3935" w:hanging="10"/>
      </w:pPr>
      <w:r>
        <w:rPr>
          <w:rFonts w:ascii="Century Gothic" w:eastAsia="Century Gothic" w:hAnsi="Century Gothic" w:cs="Century Gothic"/>
          <w:color w:val="7F7F7F"/>
          <w:sz w:val="32"/>
        </w:rPr>
        <w:t xml:space="preserve">Взыскание жилого помещения </w:t>
      </w:r>
      <w:r>
        <w:rPr>
          <w:rFonts w:ascii="Century Gothic" w:eastAsia="Century Gothic" w:hAnsi="Century Gothic" w:cs="Century Gothic"/>
          <w:color w:val="7F7F7F"/>
          <w:sz w:val="32"/>
          <w:u w:val="single" w:color="7F7F7F"/>
        </w:rPr>
        <w:t>Суть спора:</w:t>
      </w:r>
    </w:p>
    <w:p w14:paraId="7B81B539" w14:textId="77777777" w:rsidR="0001354E" w:rsidRDefault="00865D67">
      <w:pPr>
        <w:spacing w:after="16" w:line="225" w:lineRule="auto"/>
        <w:ind w:left="-5" w:right="502" w:hanging="10"/>
        <w:jc w:val="both"/>
      </w:pPr>
      <w:r>
        <w:rPr>
          <w:rFonts w:ascii="Century Gothic" w:eastAsia="Century Gothic" w:hAnsi="Century Gothic" w:cs="Century Gothic"/>
          <w:color w:val="7F7F7F"/>
          <w:sz w:val="32"/>
        </w:rPr>
        <w:t xml:space="preserve">Должник, имеющий задолженность по кредиту, владеет квартирой. Кредитор обращается в суд с иском о взыскании задолженности и обращении взыскания на квартиру должника. </w:t>
      </w:r>
      <w:r>
        <w:rPr>
          <w:rFonts w:ascii="Century Gothic" w:eastAsia="Century Gothic" w:hAnsi="Century Gothic" w:cs="Century Gothic"/>
          <w:color w:val="7F7F7F"/>
          <w:sz w:val="32"/>
          <w:u w:val="single" w:color="7F7F7F"/>
        </w:rPr>
        <w:t>Судебные решения:</w:t>
      </w:r>
      <w:r>
        <w:rPr>
          <w:rFonts w:ascii="Century Gothic" w:eastAsia="Century Gothic" w:hAnsi="Century Gothic" w:cs="Century Gothic"/>
          <w:color w:val="7F7F7F"/>
          <w:sz w:val="32"/>
        </w:rPr>
        <w:t xml:space="preserve"> </w:t>
      </w:r>
    </w:p>
    <w:p w14:paraId="3A124F6F" w14:textId="77777777" w:rsidR="0001354E" w:rsidRDefault="00865D67">
      <w:pPr>
        <w:spacing w:after="805" w:line="225" w:lineRule="auto"/>
        <w:ind w:left="-5" w:right="316" w:hanging="10"/>
        <w:jc w:val="both"/>
      </w:pPr>
      <w:r>
        <w:rPr>
          <w:rFonts w:ascii="Century Gothic" w:eastAsia="Century Gothic" w:hAnsi="Century Gothic" w:cs="Century Gothic"/>
          <w:color w:val="7F7F7F"/>
          <w:sz w:val="32"/>
        </w:rPr>
        <w:t xml:space="preserve">Суд может удовлетворить </w:t>
      </w:r>
      <w:r>
        <w:rPr>
          <w:rFonts w:ascii="Century Gothic" w:eastAsia="Century Gothic" w:hAnsi="Century Gothic" w:cs="Century Gothic"/>
          <w:color w:val="7F7F7F"/>
          <w:sz w:val="32"/>
        </w:rPr>
        <w:t>требования кредитора и вынести решение об обращении взыскания на квартиру должника, если будет установлено, что должник не может исполнить свои обязательства иными способами.</w:t>
      </w:r>
    </w:p>
    <w:p w14:paraId="6B7E1563" w14:textId="77777777" w:rsidR="0001354E" w:rsidRDefault="00865D67">
      <w:pPr>
        <w:numPr>
          <w:ilvl w:val="0"/>
          <w:numId w:val="130"/>
        </w:numPr>
        <w:spacing w:after="11" w:line="227" w:lineRule="auto"/>
        <w:ind w:right="3935" w:hanging="10"/>
      </w:pPr>
      <w:r>
        <w:rPr>
          <w:rFonts w:ascii="Century Gothic" w:eastAsia="Century Gothic" w:hAnsi="Century Gothic" w:cs="Century Gothic"/>
          <w:color w:val="7F7F7F"/>
          <w:sz w:val="32"/>
        </w:rPr>
        <w:t xml:space="preserve">Взыскание транспортного средства </w:t>
      </w:r>
      <w:r>
        <w:rPr>
          <w:rFonts w:ascii="Century Gothic" w:eastAsia="Century Gothic" w:hAnsi="Century Gothic" w:cs="Century Gothic"/>
          <w:color w:val="7F7F7F"/>
          <w:sz w:val="32"/>
          <w:u w:val="single" w:color="7F7F7F"/>
        </w:rPr>
        <w:t>Суть спора:</w:t>
      </w:r>
    </w:p>
    <w:p w14:paraId="5F075C6B" w14:textId="77777777" w:rsidR="0001354E" w:rsidRDefault="00865D67">
      <w:pPr>
        <w:spacing w:after="18" w:line="249" w:lineRule="auto"/>
        <w:ind w:left="24" w:hanging="10"/>
      </w:pPr>
      <w:r>
        <w:rPr>
          <w:rFonts w:ascii="Century Gothic" w:eastAsia="Century Gothic" w:hAnsi="Century Gothic" w:cs="Century Gothic"/>
          <w:color w:val="7F7F7F"/>
          <w:sz w:val="32"/>
        </w:rPr>
        <w:lastRenderedPageBreak/>
        <w:t>Должник, имеющий задолженность по ал</w:t>
      </w:r>
      <w:r>
        <w:rPr>
          <w:rFonts w:ascii="Century Gothic" w:eastAsia="Century Gothic" w:hAnsi="Century Gothic" w:cs="Century Gothic"/>
          <w:color w:val="7F7F7F"/>
          <w:sz w:val="32"/>
        </w:rPr>
        <w:t xml:space="preserve">иментам, владеет автомобилем. Взыскатель </w:t>
      </w:r>
    </w:p>
    <w:p w14:paraId="38714C9D" w14:textId="77777777" w:rsidR="0001354E" w:rsidRDefault="00865D67">
      <w:pPr>
        <w:spacing w:after="11" w:line="227" w:lineRule="auto"/>
        <w:ind w:left="1618" w:right="13" w:hanging="10"/>
        <w:jc w:val="right"/>
      </w:pPr>
      <w:r>
        <w:rPr>
          <w:rFonts w:ascii="Century Gothic" w:eastAsia="Century Gothic" w:hAnsi="Century Gothic" w:cs="Century Gothic"/>
          <w:color w:val="7F7F7F"/>
          <w:sz w:val="32"/>
        </w:rPr>
        <w:t xml:space="preserve">(бывшая супруга) обращается в суд с иском о взыскании задолженности по алиментам и обращении взыскания на автомобиль должника. </w:t>
      </w:r>
      <w:r>
        <w:rPr>
          <w:rFonts w:ascii="Century Gothic" w:eastAsia="Century Gothic" w:hAnsi="Century Gothic" w:cs="Century Gothic"/>
          <w:color w:val="7F7F7F"/>
          <w:sz w:val="32"/>
          <w:u w:val="single" w:color="7F7F7F"/>
        </w:rPr>
        <w:t>Судебные решения:</w:t>
      </w:r>
    </w:p>
    <w:p w14:paraId="6D94F168" w14:textId="77777777" w:rsidR="0001354E" w:rsidRDefault="00865D67">
      <w:pPr>
        <w:spacing w:after="18" w:line="249" w:lineRule="auto"/>
        <w:ind w:left="125" w:firstLine="187"/>
      </w:pPr>
      <w:r>
        <w:rPr>
          <w:rFonts w:ascii="Century Gothic" w:eastAsia="Century Gothic" w:hAnsi="Century Gothic" w:cs="Century Gothic"/>
          <w:color w:val="7F7F7F"/>
          <w:sz w:val="32"/>
        </w:rPr>
        <w:t xml:space="preserve">Суд может удовлетворить требования взыскателя и вынести решение об обращении взыскания на автомобиль должника, </w:t>
      </w:r>
      <w:r>
        <w:rPr>
          <w:rFonts w:ascii="Century Gothic" w:eastAsia="Century Gothic" w:hAnsi="Century Gothic" w:cs="Century Gothic"/>
          <w:color w:val="7F7F7F"/>
          <w:sz w:val="32"/>
        </w:rPr>
        <w:t xml:space="preserve">если будет установлено, что автомобиль является </w:t>
      </w:r>
      <w:r>
        <w:rPr>
          <w:noProof/>
        </w:rPr>
        <mc:AlternateContent>
          <mc:Choice Requires="wpg">
            <w:drawing>
              <wp:inline distT="0" distB="0" distL="0" distR="0" wp14:anchorId="2B46010C" wp14:editId="37A2F03E">
                <wp:extent cx="85344" cy="85344"/>
                <wp:effectExtent l="0" t="0" r="0" b="0"/>
                <wp:docPr id="235335" name="Group 23533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5777" name="Shape 577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35335" style="width:6.72pt;height:6.72003pt;mso-position-horizontal-relative:char;mso-position-vertical-relative:line" coordsize="853,853">
                <v:shape id="Shape 577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2"/>
        </w:rPr>
        <w:tab/>
        <w:t>единственным имуществом должника, на которое можно обратить взыск</w:t>
      </w:r>
      <w:r>
        <w:rPr>
          <w:rFonts w:ascii="Century Gothic" w:eastAsia="Century Gothic" w:hAnsi="Century Gothic" w:cs="Century Gothic"/>
          <w:color w:val="7F7F7F"/>
          <w:sz w:val="32"/>
          <w:u w:val="single" w:color="7F7F7F"/>
        </w:rPr>
        <w:t>а</w:t>
      </w:r>
      <w:r>
        <w:rPr>
          <w:rFonts w:ascii="Century Gothic" w:eastAsia="Century Gothic" w:hAnsi="Century Gothic" w:cs="Century Gothic"/>
          <w:color w:val="7F7F7F"/>
          <w:sz w:val="32"/>
        </w:rPr>
        <w:t>ние.</w:t>
      </w:r>
    </w:p>
    <w:p w14:paraId="05FE22D6" w14:textId="77777777" w:rsidR="0001354E" w:rsidRDefault="0001354E">
      <w:pPr>
        <w:sectPr w:rsidR="0001354E">
          <w:headerReference w:type="even" r:id="rId1004"/>
          <w:headerReference w:type="default" r:id="rId1005"/>
          <w:footerReference w:type="even" r:id="rId1006"/>
          <w:footerReference w:type="default" r:id="rId1007"/>
          <w:headerReference w:type="first" r:id="rId1008"/>
          <w:footerReference w:type="first" r:id="rId1009"/>
          <w:pgSz w:w="14400" w:h="10800" w:orient="landscape"/>
          <w:pgMar w:top="487" w:right="137" w:bottom="278" w:left="144" w:header="720" w:footer="720" w:gutter="0"/>
          <w:cols w:space="720"/>
          <w:titlePg/>
        </w:sectPr>
      </w:pPr>
    </w:p>
    <w:p w14:paraId="018B2F8E" w14:textId="77777777" w:rsidR="0001354E" w:rsidRDefault="00865D67">
      <w:pPr>
        <w:pStyle w:val="2"/>
        <w:ind w:left="123" w:right="113"/>
      </w:pPr>
      <w:r>
        <w:rPr>
          <w:noProof/>
        </w:rPr>
        <w:lastRenderedPageBreak/>
        <mc:AlternateContent>
          <mc:Choice Requires="wpg">
            <w:drawing>
              <wp:anchor distT="0" distB="0" distL="114300" distR="114300" simplePos="0" relativeHeight="251772928" behindDoc="1" locked="0" layoutInCell="1" allowOverlap="1" wp14:anchorId="00E74DEC" wp14:editId="44A51094">
                <wp:simplePos x="0" y="0"/>
                <wp:positionH relativeFrom="column">
                  <wp:posOffset>1216152</wp:posOffset>
                </wp:positionH>
                <wp:positionV relativeFrom="paragraph">
                  <wp:posOffset>-233731</wp:posOffset>
                </wp:positionV>
                <wp:extent cx="6681978" cy="1698498"/>
                <wp:effectExtent l="0" t="0" r="0" b="0"/>
                <wp:wrapNone/>
                <wp:docPr id="235462" name="Group 235462"/>
                <wp:cNvGraphicFramePr/>
                <a:graphic xmlns:a="http://schemas.openxmlformats.org/drawingml/2006/main">
                  <a:graphicData uri="http://schemas.microsoft.com/office/word/2010/wordprocessingGroup">
                    <wpg:wgp>
                      <wpg:cNvGrpSpPr/>
                      <wpg:grpSpPr>
                        <a:xfrm>
                          <a:off x="0" y="0"/>
                          <a:ext cx="6681978" cy="1698498"/>
                          <a:chOff x="0" y="0"/>
                          <a:chExt cx="6681978" cy="1698498"/>
                        </a:xfrm>
                      </wpg:grpSpPr>
                      <pic:pic xmlns:pic="http://schemas.openxmlformats.org/drawingml/2006/picture">
                        <pic:nvPicPr>
                          <pic:cNvPr id="299734" name="Picture 299734"/>
                          <pic:cNvPicPr/>
                        </pic:nvPicPr>
                        <pic:blipFill>
                          <a:blip r:embed="rId1010"/>
                          <a:stretch>
                            <a:fillRect/>
                          </a:stretch>
                        </pic:blipFill>
                        <pic:spPr>
                          <a:xfrm>
                            <a:off x="345440" y="237744"/>
                            <a:ext cx="5879592" cy="545592"/>
                          </a:xfrm>
                          <a:prstGeom prst="rect">
                            <a:avLst/>
                          </a:prstGeom>
                        </pic:spPr>
                      </pic:pic>
                      <pic:pic xmlns:pic="http://schemas.openxmlformats.org/drawingml/2006/picture">
                        <pic:nvPicPr>
                          <pic:cNvPr id="5831" name="Picture 5831"/>
                          <pic:cNvPicPr/>
                        </pic:nvPicPr>
                        <pic:blipFill>
                          <a:blip r:embed="rId1011"/>
                          <a:stretch>
                            <a:fillRect/>
                          </a:stretch>
                        </pic:blipFill>
                        <pic:spPr>
                          <a:xfrm>
                            <a:off x="1243584" y="573024"/>
                            <a:ext cx="4075938" cy="1125474"/>
                          </a:xfrm>
                          <a:prstGeom prst="rect">
                            <a:avLst/>
                          </a:prstGeom>
                        </pic:spPr>
                      </pic:pic>
                    </wpg:wgp>
                  </a:graphicData>
                </a:graphic>
              </wp:anchor>
            </w:drawing>
          </mc:Choice>
          <mc:Fallback xmlns:a="http://schemas.openxmlformats.org/drawingml/2006/main">
            <w:pict>
              <v:group id="Group 235462" style="width:526.14pt;height:133.74pt;position:absolute;z-index:-2147483644;mso-position-horizontal-relative:text;mso-position-horizontal:absolute;margin-left:95.76pt;mso-position-vertical-relative:text;margin-top:-18.4041pt;" coordsize="66819,16984">
                <v:shape id="Picture 299734" style="position:absolute;width:58795;height:5455;left:3454;top:2377;" filled="f">
                  <v:imagedata r:id="rId1012"/>
                </v:shape>
                <v:shape id="Picture 5831" style="position:absolute;width:40759;height:11254;left:12435;top:5730;" filled="f">
                  <v:imagedata r:id="rId1013"/>
                </v:shape>
              </v:group>
            </w:pict>
          </mc:Fallback>
        </mc:AlternateContent>
      </w:r>
      <w:r>
        <w:t>17.  Приобретение права собственности</w:t>
      </w:r>
    </w:p>
    <w:p w14:paraId="53AC1CD2" w14:textId="77777777" w:rsidR="0001354E" w:rsidRDefault="00865D67">
      <w:pPr>
        <w:spacing w:after="578" w:line="248" w:lineRule="auto"/>
        <w:ind w:left="179" w:hanging="10"/>
      </w:pPr>
      <w:r>
        <w:rPr>
          <w:rFonts w:ascii="Century Gothic" w:eastAsia="Century Gothic" w:hAnsi="Century Gothic" w:cs="Century Gothic"/>
          <w:color w:val="7F7F7F"/>
          <w:sz w:val="40"/>
        </w:rPr>
        <w:t xml:space="preserve">Объект: </w:t>
      </w:r>
      <w:r>
        <w:rPr>
          <w:rFonts w:ascii="Century Gothic" w:eastAsia="Century Gothic" w:hAnsi="Century Gothic" w:cs="Century Gothic"/>
          <w:color w:val="7F7F7F"/>
          <w:sz w:val="36"/>
        </w:rPr>
        <w:t>сфера приобретения права собственности.</w:t>
      </w:r>
    </w:p>
    <w:p w14:paraId="0CDA9403" w14:textId="77777777" w:rsidR="0001354E" w:rsidRDefault="00865D67">
      <w:pPr>
        <w:numPr>
          <w:ilvl w:val="0"/>
          <w:numId w:val="131"/>
        </w:numPr>
        <w:spacing w:after="3" w:line="261" w:lineRule="auto"/>
        <w:ind w:left="711" w:hanging="542"/>
      </w:pPr>
      <w:r>
        <w:rPr>
          <w:rFonts w:ascii="Century Gothic" w:eastAsia="Century Gothic" w:hAnsi="Century Gothic" w:cs="Century Gothic"/>
          <w:color w:val="7F7F7F"/>
          <w:sz w:val="40"/>
        </w:rPr>
        <w:t xml:space="preserve">Объективная сторона: </w:t>
      </w:r>
    </w:p>
    <w:p w14:paraId="386CEF5D" w14:textId="77777777" w:rsidR="0001354E" w:rsidRDefault="00865D67">
      <w:pPr>
        <w:spacing w:after="17" w:line="248" w:lineRule="auto"/>
        <w:ind w:left="179" w:right="86" w:hanging="10"/>
      </w:pPr>
      <w:r>
        <w:rPr>
          <w:rFonts w:ascii="Century Gothic" w:eastAsia="Century Gothic" w:hAnsi="Century Gothic" w:cs="Century Gothic"/>
          <w:color w:val="7F7F7F"/>
          <w:sz w:val="36"/>
        </w:rPr>
        <w:t>Право собственности на новую вещь, изготовленную или созданную лицом для себя с соблюдением закона и иных правовых актов, приобретается этим лицом.</w:t>
      </w:r>
    </w:p>
    <w:p w14:paraId="46278612" w14:textId="77777777" w:rsidR="0001354E" w:rsidRDefault="00865D67">
      <w:pPr>
        <w:spacing w:after="639" w:line="248" w:lineRule="auto"/>
        <w:ind w:left="179" w:hanging="10"/>
      </w:pPr>
      <w:r>
        <w:rPr>
          <w:rFonts w:ascii="Century Gothic" w:eastAsia="Century Gothic" w:hAnsi="Century Gothic" w:cs="Century Gothic"/>
          <w:color w:val="7F7F7F"/>
          <w:sz w:val="36"/>
        </w:rPr>
        <w:t>Право собственности на плоды, продукцию, доходы, полученные в результате использования имущества, приобретае</w:t>
      </w:r>
      <w:r>
        <w:rPr>
          <w:rFonts w:ascii="Century Gothic" w:eastAsia="Century Gothic" w:hAnsi="Century Gothic" w:cs="Century Gothic"/>
          <w:color w:val="7F7F7F"/>
          <w:sz w:val="36"/>
        </w:rPr>
        <w:t>тся по основаниям, предусмотренным ст. 136настоящего Кодекса.</w:t>
      </w:r>
    </w:p>
    <w:p w14:paraId="754F3EB9" w14:textId="77777777" w:rsidR="0001354E" w:rsidRDefault="00865D67">
      <w:pPr>
        <w:numPr>
          <w:ilvl w:val="0"/>
          <w:numId w:val="131"/>
        </w:numPr>
        <w:spacing w:after="567" w:line="261" w:lineRule="auto"/>
        <w:ind w:left="711" w:hanging="542"/>
      </w:pPr>
      <w:r>
        <w:rPr>
          <w:rFonts w:ascii="Century Gothic" w:eastAsia="Century Gothic" w:hAnsi="Century Gothic" w:cs="Century Gothic"/>
          <w:color w:val="7F7F7F"/>
          <w:sz w:val="40"/>
        </w:rPr>
        <w:t>Субъект: Физическое лицо, Юридическое лицо, Государство, Муниципальные образования.</w:t>
      </w:r>
    </w:p>
    <w:p w14:paraId="7C262568" w14:textId="77777777" w:rsidR="0001354E" w:rsidRDefault="00865D67">
      <w:pPr>
        <w:numPr>
          <w:ilvl w:val="0"/>
          <w:numId w:val="131"/>
        </w:numPr>
        <w:spacing w:after="560" w:line="261" w:lineRule="auto"/>
        <w:ind w:left="711" w:hanging="542"/>
      </w:pPr>
      <w:r>
        <w:rPr>
          <w:rFonts w:ascii="Century Gothic" w:eastAsia="Century Gothic" w:hAnsi="Century Gothic" w:cs="Century Gothic"/>
          <w:color w:val="7F7F7F"/>
          <w:sz w:val="40"/>
        </w:rPr>
        <w:lastRenderedPageBreak/>
        <w:t>Субъективная сторона: умысел и неосторожность.</w:t>
      </w:r>
    </w:p>
    <w:p w14:paraId="5E75FDB1" w14:textId="77777777" w:rsidR="0001354E" w:rsidRDefault="00865D67">
      <w:pPr>
        <w:numPr>
          <w:ilvl w:val="0"/>
          <w:numId w:val="131"/>
        </w:numPr>
        <w:spacing w:after="3" w:line="261" w:lineRule="auto"/>
        <w:ind w:left="711" w:hanging="542"/>
      </w:pPr>
      <w:r>
        <w:rPr>
          <w:rFonts w:ascii="Century Gothic" w:eastAsia="Century Gothic" w:hAnsi="Century Gothic" w:cs="Century Gothic"/>
          <w:color w:val="7F7F7F"/>
          <w:sz w:val="40"/>
        </w:rPr>
        <w:t>Предмет: имущество</w:t>
      </w:r>
    </w:p>
    <w:p w14:paraId="6F925354" w14:textId="77777777" w:rsidR="0001354E" w:rsidRDefault="00865D67">
      <w:pPr>
        <w:pStyle w:val="2"/>
        <w:ind w:left="123" w:right="113"/>
      </w:pPr>
      <w:r>
        <w:rPr>
          <w:noProof/>
        </w:rPr>
        <mc:AlternateContent>
          <mc:Choice Requires="wpg">
            <w:drawing>
              <wp:anchor distT="0" distB="0" distL="114300" distR="114300" simplePos="0" relativeHeight="251773952" behindDoc="1" locked="0" layoutInCell="1" allowOverlap="1" wp14:anchorId="0B79E04D" wp14:editId="5D9EA371">
                <wp:simplePos x="0" y="0"/>
                <wp:positionH relativeFrom="column">
                  <wp:posOffset>1216152</wp:posOffset>
                </wp:positionH>
                <wp:positionV relativeFrom="paragraph">
                  <wp:posOffset>-233731</wp:posOffset>
                </wp:positionV>
                <wp:extent cx="6681978" cy="1698498"/>
                <wp:effectExtent l="0" t="0" r="0" b="0"/>
                <wp:wrapNone/>
                <wp:docPr id="235606" name="Group 235606"/>
                <wp:cNvGraphicFramePr/>
                <a:graphic xmlns:a="http://schemas.openxmlformats.org/drawingml/2006/main">
                  <a:graphicData uri="http://schemas.microsoft.com/office/word/2010/wordprocessingGroup">
                    <wpg:wgp>
                      <wpg:cNvGrpSpPr/>
                      <wpg:grpSpPr>
                        <a:xfrm>
                          <a:off x="0" y="0"/>
                          <a:ext cx="6681978" cy="1698498"/>
                          <a:chOff x="0" y="0"/>
                          <a:chExt cx="6681978" cy="1698498"/>
                        </a:xfrm>
                      </wpg:grpSpPr>
                      <pic:pic xmlns:pic="http://schemas.openxmlformats.org/drawingml/2006/picture">
                        <pic:nvPicPr>
                          <pic:cNvPr id="299735" name="Picture 299735"/>
                          <pic:cNvPicPr/>
                        </pic:nvPicPr>
                        <pic:blipFill>
                          <a:blip r:embed="rId1010"/>
                          <a:stretch>
                            <a:fillRect/>
                          </a:stretch>
                        </pic:blipFill>
                        <pic:spPr>
                          <a:xfrm>
                            <a:off x="345440" y="237744"/>
                            <a:ext cx="5879592" cy="545592"/>
                          </a:xfrm>
                          <a:prstGeom prst="rect">
                            <a:avLst/>
                          </a:prstGeom>
                        </pic:spPr>
                      </pic:pic>
                      <pic:pic xmlns:pic="http://schemas.openxmlformats.org/drawingml/2006/picture">
                        <pic:nvPicPr>
                          <pic:cNvPr id="5866" name="Picture 5866"/>
                          <pic:cNvPicPr/>
                        </pic:nvPicPr>
                        <pic:blipFill>
                          <a:blip r:embed="rId1011"/>
                          <a:stretch>
                            <a:fillRect/>
                          </a:stretch>
                        </pic:blipFill>
                        <pic:spPr>
                          <a:xfrm>
                            <a:off x="1243584" y="573024"/>
                            <a:ext cx="4075938" cy="1125474"/>
                          </a:xfrm>
                          <a:prstGeom prst="rect">
                            <a:avLst/>
                          </a:prstGeom>
                        </pic:spPr>
                      </pic:pic>
                    </wpg:wgp>
                  </a:graphicData>
                </a:graphic>
              </wp:anchor>
            </w:drawing>
          </mc:Choice>
          <mc:Fallback xmlns:a="http://schemas.openxmlformats.org/drawingml/2006/main">
            <w:pict>
              <v:group id="Group 235606" style="width:526.14pt;height:133.74pt;position:absolute;z-index:-2147483644;mso-position-horizontal-relative:text;mso-position-horizontal:absolute;margin-left:95.76pt;mso-position-vertical-relative:text;margin-top:-18.4041pt;" coordsize="66819,16984">
                <v:shape id="Picture 299735" style="position:absolute;width:58795;height:5455;left:3454;top:2377;" filled="f">
                  <v:imagedata r:id="rId1012"/>
                </v:shape>
                <v:shape id="Picture 5866" style="position:absolute;width:40759;height:11254;left:12435;top:5730;" filled="f">
                  <v:imagedata r:id="rId1013"/>
                </v:shape>
              </v:group>
            </w:pict>
          </mc:Fallback>
        </mc:AlternateContent>
      </w:r>
      <w:r>
        <w:t>17.  Приобретение права собственности</w:t>
      </w:r>
    </w:p>
    <w:p w14:paraId="5B93AA29" w14:textId="77777777" w:rsidR="0001354E" w:rsidRDefault="00865D67">
      <w:pPr>
        <w:numPr>
          <w:ilvl w:val="0"/>
          <w:numId w:val="132"/>
        </w:numPr>
        <w:spacing w:after="3" w:line="261" w:lineRule="auto"/>
        <w:ind w:hanging="543"/>
      </w:pPr>
      <w:r>
        <w:rPr>
          <w:rFonts w:ascii="Century Gothic" w:eastAsia="Century Gothic" w:hAnsi="Century Gothic" w:cs="Century Gothic"/>
          <w:color w:val="7F7F7F"/>
          <w:sz w:val="40"/>
        </w:rPr>
        <w:t>Объек</w:t>
      </w:r>
      <w:r>
        <w:rPr>
          <w:rFonts w:ascii="Century Gothic" w:eastAsia="Century Gothic" w:hAnsi="Century Gothic" w:cs="Century Gothic"/>
          <w:color w:val="7F7F7F"/>
          <w:sz w:val="40"/>
        </w:rPr>
        <w:t>т:</w:t>
      </w:r>
    </w:p>
    <w:p w14:paraId="4AF3CF6B" w14:textId="77777777" w:rsidR="0001354E" w:rsidRDefault="00865D67">
      <w:pPr>
        <w:spacing w:after="454" w:line="261" w:lineRule="auto"/>
        <w:ind w:left="293" w:hanging="10"/>
      </w:pPr>
      <w:r>
        <w:rPr>
          <w:rFonts w:ascii="Century Gothic" w:eastAsia="Century Gothic" w:hAnsi="Century Gothic" w:cs="Century Gothic"/>
          <w:color w:val="7F7F7F"/>
          <w:sz w:val="40"/>
        </w:rPr>
        <w:t>Объектом является сфера приобретения права собственности.</w:t>
      </w:r>
    </w:p>
    <w:p w14:paraId="066924A0" w14:textId="77777777" w:rsidR="0001354E" w:rsidRDefault="00865D67">
      <w:pPr>
        <w:numPr>
          <w:ilvl w:val="0"/>
          <w:numId w:val="132"/>
        </w:numPr>
        <w:spacing w:after="3" w:line="261" w:lineRule="auto"/>
        <w:ind w:hanging="543"/>
      </w:pPr>
      <w:r>
        <w:rPr>
          <w:rFonts w:ascii="Century Gothic" w:eastAsia="Century Gothic" w:hAnsi="Century Gothic" w:cs="Century Gothic"/>
          <w:color w:val="7F7F7F"/>
          <w:sz w:val="40"/>
        </w:rPr>
        <w:t xml:space="preserve">Объективная сторона: </w:t>
      </w:r>
    </w:p>
    <w:p w14:paraId="0AAEBF0F" w14:textId="77777777" w:rsidR="0001354E" w:rsidRDefault="00865D67">
      <w:pPr>
        <w:spacing w:after="3" w:line="261" w:lineRule="auto"/>
        <w:ind w:left="293" w:hanging="10"/>
      </w:pPr>
      <w:r>
        <w:rPr>
          <w:rFonts w:ascii="Century Gothic" w:eastAsia="Century Gothic" w:hAnsi="Century Gothic" w:cs="Century Gothic"/>
          <w:color w:val="7F7F7F"/>
          <w:sz w:val="40"/>
        </w:rPr>
        <w:t>Право собственности на имущество, которое имеет собственника, может быть приобретено другим лицом на основании договора купли-продажи, мены, дарения или иной сделки об отчуж</w:t>
      </w:r>
      <w:r>
        <w:rPr>
          <w:rFonts w:ascii="Century Gothic" w:eastAsia="Century Gothic" w:hAnsi="Century Gothic" w:cs="Century Gothic"/>
          <w:color w:val="7F7F7F"/>
          <w:sz w:val="40"/>
        </w:rPr>
        <w:t>дении этого имущества.</w:t>
      </w:r>
    </w:p>
    <w:p w14:paraId="6CE44703" w14:textId="77777777" w:rsidR="0001354E" w:rsidRDefault="00865D67">
      <w:pPr>
        <w:spacing w:after="3" w:line="261" w:lineRule="auto"/>
        <w:ind w:left="293" w:right="1118" w:hanging="10"/>
      </w:pPr>
      <w:r>
        <w:rPr>
          <w:rFonts w:ascii="Century Gothic" w:eastAsia="Century Gothic" w:hAnsi="Century Gothic" w:cs="Century Gothic"/>
          <w:color w:val="7F7F7F"/>
          <w:sz w:val="40"/>
        </w:rPr>
        <w:lastRenderedPageBreak/>
        <w:t xml:space="preserve">В случае смерти гражданина право собственности на принадлежавшее ему имущество переходит по наследству к другим лицам в соответствии с завещанием или законом. В случае реорганизации юридического лица право </w:t>
      </w:r>
    </w:p>
    <w:p w14:paraId="0C853082" w14:textId="77777777" w:rsidR="0001354E" w:rsidRDefault="00865D67">
      <w:pPr>
        <w:spacing w:after="20" w:line="227" w:lineRule="auto"/>
        <w:ind w:left="293" w:right="372" w:hanging="10"/>
        <w:jc w:val="both"/>
      </w:pPr>
      <w:r>
        <w:rPr>
          <w:rFonts w:ascii="Century Gothic" w:eastAsia="Century Gothic" w:hAnsi="Century Gothic" w:cs="Century Gothic"/>
          <w:color w:val="7F7F7F"/>
          <w:sz w:val="40"/>
        </w:rPr>
        <w:t>собственности на принадлежавшее ему имущество пер</w:t>
      </w:r>
      <w:r>
        <w:rPr>
          <w:rFonts w:ascii="Century Gothic" w:eastAsia="Century Gothic" w:hAnsi="Century Gothic" w:cs="Century Gothic"/>
          <w:color w:val="7F7F7F"/>
          <w:sz w:val="40"/>
        </w:rPr>
        <w:t>еходит к юридическим лицам - правопреемникам реорганизованного юридического лица.</w:t>
      </w:r>
    </w:p>
    <w:p w14:paraId="6CA2ACC9" w14:textId="77777777" w:rsidR="0001354E" w:rsidRDefault="00865D67">
      <w:pPr>
        <w:spacing w:after="20" w:line="227" w:lineRule="auto"/>
        <w:ind w:left="293" w:right="1481" w:hanging="10"/>
        <w:jc w:val="both"/>
      </w:pPr>
      <w:r>
        <w:rPr>
          <w:rFonts w:ascii="Century Gothic" w:eastAsia="Century Gothic" w:hAnsi="Century Gothic" w:cs="Century Gothic"/>
          <w:color w:val="7F7F7F"/>
          <w:sz w:val="40"/>
        </w:rPr>
        <w:t>Право собственности на здания, сооружения и другое вновь создаваемое недвижимое имущество, подлежащее государственной регистрации, возникает с момента та</w:t>
      </w:r>
      <w:r>
        <w:rPr>
          <w:rFonts w:ascii="Century Gothic" w:eastAsia="Century Gothic" w:hAnsi="Century Gothic" w:cs="Century Gothic"/>
          <w:color w:val="7F7F7F"/>
          <w:sz w:val="40"/>
          <w:u w:val="single" w:color="7F7F7F"/>
        </w:rPr>
        <w:t>к</w:t>
      </w:r>
      <w:r>
        <w:rPr>
          <w:rFonts w:ascii="Century Gothic" w:eastAsia="Century Gothic" w:hAnsi="Century Gothic" w:cs="Century Gothic"/>
          <w:color w:val="7F7F7F"/>
          <w:sz w:val="40"/>
        </w:rPr>
        <w:t>ой регистрации.</w:t>
      </w:r>
    </w:p>
    <w:p w14:paraId="37CB98C0" w14:textId="77777777" w:rsidR="0001354E" w:rsidRDefault="00865D67">
      <w:pPr>
        <w:pStyle w:val="2"/>
        <w:spacing w:after="28" w:line="250" w:lineRule="auto"/>
        <w:ind w:left="8" w:right="2043" w:firstLine="2416"/>
        <w:jc w:val="left"/>
      </w:pPr>
      <w:r>
        <w:rPr>
          <w:noProof/>
        </w:rPr>
        <mc:AlternateContent>
          <mc:Choice Requires="wpg">
            <w:drawing>
              <wp:anchor distT="0" distB="0" distL="114300" distR="114300" simplePos="0" relativeHeight="251774976" behindDoc="1" locked="0" layoutInCell="1" allowOverlap="1" wp14:anchorId="29F10C1B" wp14:editId="1F6A2A6C">
                <wp:simplePos x="0" y="0"/>
                <wp:positionH relativeFrom="column">
                  <wp:posOffset>1216152</wp:posOffset>
                </wp:positionH>
                <wp:positionV relativeFrom="paragraph">
                  <wp:posOffset>-161245</wp:posOffset>
                </wp:positionV>
                <wp:extent cx="6681978" cy="1628394"/>
                <wp:effectExtent l="0" t="0" r="0" b="0"/>
                <wp:wrapNone/>
                <wp:docPr id="235747" name="Group 235747"/>
                <wp:cNvGraphicFramePr/>
                <a:graphic xmlns:a="http://schemas.openxmlformats.org/drawingml/2006/main">
                  <a:graphicData uri="http://schemas.microsoft.com/office/word/2010/wordprocessingGroup">
                    <wpg:wgp>
                      <wpg:cNvGrpSpPr/>
                      <wpg:grpSpPr>
                        <a:xfrm>
                          <a:off x="0" y="0"/>
                          <a:ext cx="6681978" cy="1628394"/>
                          <a:chOff x="0" y="0"/>
                          <a:chExt cx="6681978" cy="1628394"/>
                        </a:xfrm>
                      </wpg:grpSpPr>
                      <pic:pic xmlns:pic="http://schemas.openxmlformats.org/drawingml/2006/picture">
                        <pic:nvPicPr>
                          <pic:cNvPr id="299736" name="Picture 299736"/>
                          <pic:cNvPicPr/>
                        </pic:nvPicPr>
                        <pic:blipFill>
                          <a:blip r:embed="rId1014"/>
                          <a:stretch>
                            <a:fillRect/>
                          </a:stretch>
                        </pic:blipFill>
                        <pic:spPr>
                          <a:xfrm>
                            <a:off x="345440" y="164592"/>
                            <a:ext cx="5879592" cy="548640"/>
                          </a:xfrm>
                          <a:prstGeom prst="rect">
                            <a:avLst/>
                          </a:prstGeom>
                        </pic:spPr>
                      </pic:pic>
                      <pic:pic xmlns:pic="http://schemas.openxmlformats.org/drawingml/2006/picture">
                        <pic:nvPicPr>
                          <pic:cNvPr id="5910" name="Picture 5910"/>
                          <pic:cNvPicPr/>
                        </pic:nvPicPr>
                        <pic:blipFill>
                          <a:blip r:embed="rId1015"/>
                          <a:stretch>
                            <a:fillRect/>
                          </a:stretch>
                        </pic:blipFill>
                        <pic:spPr>
                          <a:xfrm>
                            <a:off x="1243584" y="502920"/>
                            <a:ext cx="4075938" cy="1125474"/>
                          </a:xfrm>
                          <a:prstGeom prst="rect">
                            <a:avLst/>
                          </a:prstGeom>
                        </pic:spPr>
                      </pic:pic>
                    </wpg:wgp>
                  </a:graphicData>
                </a:graphic>
              </wp:anchor>
            </w:drawing>
          </mc:Choice>
          <mc:Fallback xmlns:a="http://schemas.openxmlformats.org/drawingml/2006/main">
            <w:pict>
              <v:group id="Group 235747" style="width:526.14pt;height:128.22pt;position:absolute;z-index:-2147483644;mso-position-horizontal-relative:text;mso-position-horizontal:absolute;margin-left:95.76pt;mso-position-vertical-relative:text;margin-top:-12.6965pt;" coordsize="66819,16283">
                <v:shape id="Picture 299736" style="position:absolute;width:58795;height:5486;left:3454;top:1645;" filled="f">
                  <v:imagedata r:id="rId1016"/>
                </v:shape>
                <v:shape id="Picture 5910" style="position:absolute;width:40759;height:11254;left:12435;top:5029;" filled="f">
                  <v:imagedata r:id="rId1017"/>
                </v:shape>
              </v:group>
            </w:pict>
          </mc:Fallback>
        </mc:AlternateContent>
      </w:r>
      <w:r>
        <w:t>17.</w:t>
      </w:r>
      <w:r>
        <w:t xml:space="preserve">  Приобретение права </w:t>
      </w: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Субъект:</w:t>
      </w:r>
      <w:r>
        <w:rPr>
          <w:rFonts w:ascii="Century Gothic" w:eastAsia="Century Gothic" w:hAnsi="Century Gothic" w:cs="Century Gothic"/>
          <w:color w:val="7F7F7F"/>
          <w:sz w:val="26"/>
        </w:rPr>
        <w:tab/>
      </w:r>
      <w:r>
        <w:t>собственности</w:t>
      </w:r>
    </w:p>
    <w:p w14:paraId="18AFCFCD" w14:textId="77777777" w:rsidR="0001354E" w:rsidRDefault="00865D67">
      <w:pPr>
        <w:spacing w:after="331" w:line="228" w:lineRule="auto"/>
        <w:ind w:left="17" w:right="15" w:hanging="10"/>
      </w:pPr>
      <w:r>
        <w:rPr>
          <w:rFonts w:ascii="Century Gothic" w:eastAsia="Century Gothic" w:hAnsi="Century Gothic" w:cs="Century Gothic"/>
          <w:color w:val="7F7F7F"/>
          <w:sz w:val="26"/>
        </w:rPr>
        <w:t xml:space="preserve">Субъекты могут быть: </w:t>
      </w:r>
    </w:p>
    <w:p w14:paraId="2BC39AFB" w14:textId="77777777" w:rsidR="0001354E" w:rsidRDefault="00865D67">
      <w:pPr>
        <w:numPr>
          <w:ilvl w:val="0"/>
          <w:numId w:val="133"/>
        </w:numPr>
        <w:spacing w:after="342" w:line="228" w:lineRule="auto"/>
        <w:ind w:right="15" w:hanging="542"/>
      </w:pPr>
      <w:r>
        <w:rPr>
          <w:rFonts w:ascii="Century Gothic" w:eastAsia="Century Gothic" w:hAnsi="Century Gothic" w:cs="Century Gothic"/>
          <w:color w:val="7F7F7F"/>
          <w:sz w:val="26"/>
        </w:rPr>
        <w:lastRenderedPageBreak/>
        <w:t xml:space="preserve">Физические лица: Граждане, имеющие гражданство определенной страны или не имеющие гражданства. </w:t>
      </w:r>
    </w:p>
    <w:p w14:paraId="0A1D48CF" w14:textId="77777777" w:rsidR="0001354E" w:rsidRDefault="00865D67">
      <w:pPr>
        <w:numPr>
          <w:ilvl w:val="0"/>
          <w:numId w:val="133"/>
        </w:numPr>
        <w:spacing w:after="342" w:line="228" w:lineRule="auto"/>
        <w:ind w:right="15" w:hanging="542"/>
      </w:pPr>
      <w:r>
        <w:rPr>
          <w:rFonts w:ascii="Century Gothic" w:eastAsia="Century Gothic" w:hAnsi="Century Gothic" w:cs="Century Gothic"/>
          <w:color w:val="7F7F7F"/>
          <w:sz w:val="26"/>
        </w:rPr>
        <w:t>Юридические лица: Организации, зарегистрированные в установленном законом порядке (например,</w:t>
      </w:r>
      <w:r>
        <w:rPr>
          <w:rFonts w:ascii="Century Gothic" w:eastAsia="Century Gothic" w:hAnsi="Century Gothic" w:cs="Century Gothic"/>
          <w:color w:val="7F7F7F"/>
          <w:sz w:val="26"/>
        </w:rPr>
        <w:t xml:space="preserve"> ООО, АО, государственные учреждения). </w:t>
      </w:r>
    </w:p>
    <w:p w14:paraId="207ED477" w14:textId="77777777" w:rsidR="0001354E" w:rsidRDefault="00865D67">
      <w:pPr>
        <w:numPr>
          <w:ilvl w:val="0"/>
          <w:numId w:val="133"/>
        </w:numPr>
        <w:spacing w:after="342" w:line="228" w:lineRule="auto"/>
        <w:ind w:right="15" w:hanging="542"/>
      </w:pPr>
      <w:r>
        <w:rPr>
          <w:rFonts w:ascii="Century Gothic" w:eastAsia="Century Gothic" w:hAnsi="Century Gothic" w:cs="Century Gothic"/>
          <w:color w:val="7F7F7F"/>
          <w:sz w:val="26"/>
        </w:rPr>
        <w:t xml:space="preserve">Государство: В России земля, недра, воды, леса и другие природные ресурсы, как правило, являются собственностью государства. </w:t>
      </w:r>
    </w:p>
    <w:p w14:paraId="3CA9939A" w14:textId="77777777" w:rsidR="0001354E" w:rsidRDefault="00865D67">
      <w:pPr>
        <w:numPr>
          <w:ilvl w:val="0"/>
          <w:numId w:val="133"/>
        </w:numPr>
        <w:spacing w:after="654" w:line="228" w:lineRule="auto"/>
        <w:ind w:right="15" w:hanging="542"/>
      </w:pPr>
      <w:r>
        <w:rPr>
          <w:rFonts w:ascii="Century Gothic" w:eastAsia="Century Gothic" w:hAnsi="Century Gothic" w:cs="Century Gothic"/>
          <w:color w:val="7F7F7F"/>
          <w:sz w:val="26"/>
        </w:rPr>
        <w:t xml:space="preserve">Муниципальные образования: В определенных случаях могут быть собственниками имущества, находящегося на их территории. </w:t>
      </w:r>
    </w:p>
    <w:p w14:paraId="50904187" w14:textId="77777777" w:rsidR="0001354E" w:rsidRDefault="00865D67">
      <w:pPr>
        <w:tabs>
          <w:tab w:val="center" w:pos="2069"/>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Субъективная сторона:</w:t>
      </w:r>
    </w:p>
    <w:p w14:paraId="492EB5EE" w14:textId="77777777" w:rsidR="0001354E" w:rsidRDefault="00865D67">
      <w:pPr>
        <w:spacing w:after="332" w:line="228" w:lineRule="auto"/>
        <w:ind w:left="17" w:right="15" w:hanging="10"/>
      </w:pPr>
      <w:r>
        <w:rPr>
          <w:rFonts w:ascii="Century Gothic" w:eastAsia="Century Gothic" w:hAnsi="Century Gothic" w:cs="Century Gothic"/>
          <w:color w:val="7F7F7F"/>
          <w:sz w:val="26"/>
        </w:rPr>
        <w:t xml:space="preserve">Вина может играть роль в следующих ситуациях: </w:t>
      </w:r>
    </w:p>
    <w:p w14:paraId="200635CB" w14:textId="77777777" w:rsidR="0001354E" w:rsidRDefault="00865D67">
      <w:pPr>
        <w:numPr>
          <w:ilvl w:val="0"/>
          <w:numId w:val="134"/>
        </w:numPr>
        <w:spacing w:after="342" w:line="228" w:lineRule="auto"/>
        <w:ind w:right="79" w:hanging="542"/>
        <w:jc w:val="both"/>
      </w:pPr>
      <w:r>
        <w:rPr>
          <w:rFonts w:ascii="Century Gothic" w:eastAsia="Century Gothic" w:hAnsi="Century Gothic" w:cs="Century Gothic"/>
          <w:color w:val="7F7F7F"/>
          <w:sz w:val="26"/>
        </w:rPr>
        <w:t xml:space="preserve">Недобросовестное приобретение права собственности: Если лицо знало или должно было знать, что продавец не имеет права распоряжаться вещью, то приобретенное им право собственности может быть признано недействительным. </w:t>
      </w:r>
    </w:p>
    <w:p w14:paraId="294A676B" w14:textId="77777777" w:rsidR="0001354E" w:rsidRDefault="00865D67">
      <w:pPr>
        <w:numPr>
          <w:ilvl w:val="0"/>
          <w:numId w:val="134"/>
        </w:numPr>
        <w:spacing w:after="343" w:line="227" w:lineRule="auto"/>
        <w:ind w:right="79" w:hanging="542"/>
        <w:jc w:val="both"/>
      </w:pPr>
      <w:r>
        <w:rPr>
          <w:rFonts w:ascii="Century Gothic" w:eastAsia="Century Gothic" w:hAnsi="Century Gothic" w:cs="Century Gothic"/>
          <w:color w:val="7F7F7F"/>
          <w:sz w:val="26"/>
        </w:rPr>
        <w:t>Приобретение права собственности на ве</w:t>
      </w:r>
      <w:r>
        <w:rPr>
          <w:rFonts w:ascii="Century Gothic" w:eastAsia="Century Gothic" w:hAnsi="Century Gothic" w:cs="Century Gothic"/>
          <w:color w:val="7F7F7F"/>
          <w:sz w:val="26"/>
        </w:rPr>
        <w:t>щь, полученную в результате преступления: В этом случае вина правонарушителя в совершении преступления имеет значение для признания права собственности недействительным.</w:t>
      </w:r>
    </w:p>
    <w:p w14:paraId="266E2FF7" w14:textId="77777777" w:rsidR="0001354E" w:rsidRDefault="00865D67">
      <w:pPr>
        <w:numPr>
          <w:ilvl w:val="0"/>
          <w:numId w:val="134"/>
        </w:numPr>
        <w:spacing w:after="33" w:line="227" w:lineRule="auto"/>
        <w:ind w:right="79" w:hanging="542"/>
        <w:jc w:val="both"/>
      </w:pPr>
      <w:r>
        <w:rPr>
          <w:rFonts w:ascii="Century Gothic" w:eastAsia="Century Gothic" w:hAnsi="Century Gothic" w:cs="Century Gothic"/>
          <w:color w:val="7F7F7F"/>
          <w:sz w:val="26"/>
        </w:rPr>
        <w:t>Приобретение права собственности на вещь, полученную в результате неправомерных действ</w:t>
      </w:r>
      <w:r>
        <w:rPr>
          <w:rFonts w:ascii="Century Gothic" w:eastAsia="Century Gothic" w:hAnsi="Century Gothic" w:cs="Century Gothic"/>
          <w:color w:val="7F7F7F"/>
          <w:sz w:val="26"/>
        </w:rPr>
        <w:t>ий третьих лиц: Если лицо знало или должно было знать о неправомерных действиях третьих лиц, то приобретенное им право собственности может быть признано недействительным.</w:t>
      </w:r>
    </w:p>
    <w:p w14:paraId="6C32E421" w14:textId="77777777" w:rsidR="0001354E" w:rsidRDefault="0001354E">
      <w:pPr>
        <w:sectPr w:rsidR="0001354E">
          <w:headerReference w:type="even" r:id="rId1018"/>
          <w:headerReference w:type="default" r:id="rId1019"/>
          <w:footerReference w:type="even" r:id="rId1020"/>
          <w:footerReference w:type="default" r:id="rId1021"/>
          <w:headerReference w:type="first" r:id="rId1022"/>
          <w:footerReference w:type="first" r:id="rId1023"/>
          <w:pgSz w:w="14400" w:h="10800" w:orient="landscape"/>
          <w:pgMar w:top="254" w:right="227" w:bottom="393" w:left="144" w:header="720" w:footer="432" w:gutter="0"/>
          <w:cols w:space="720"/>
        </w:sectPr>
      </w:pPr>
    </w:p>
    <w:p w14:paraId="7766B82D" w14:textId="77777777" w:rsidR="0001354E" w:rsidRDefault="00865D67">
      <w:pPr>
        <w:pStyle w:val="3"/>
        <w:ind w:left="123" w:right="113"/>
      </w:pPr>
      <w:r>
        <w:rPr>
          <w:noProof/>
        </w:rPr>
        <w:lastRenderedPageBreak/>
        <mc:AlternateContent>
          <mc:Choice Requires="wpg">
            <w:drawing>
              <wp:anchor distT="0" distB="0" distL="114300" distR="114300" simplePos="0" relativeHeight="251776000" behindDoc="1" locked="0" layoutInCell="1" allowOverlap="1" wp14:anchorId="46EA3711" wp14:editId="224F6C1B">
                <wp:simplePos x="0" y="0"/>
                <wp:positionH relativeFrom="column">
                  <wp:posOffset>1216152</wp:posOffset>
                </wp:positionH>
                <wp:positionV relativeFrom="paragraph">
                  <wp:posOffset>-121240</wp:posOffset>
                </wp:positionV>
                <wp:extent cx="6681978" cy="1716786"/>
                <wp:effectExtent l="0" t="0" r="0" b="0"/>
                <wp:wrapNone/>
                <wp:docPr id="235903" name="Group 235903"/>
                <wp:cNvGraphicFramePr/>
                <a:graphic xmlns:a="http://schemas.openxmlformats.org/drawingml/2006/main">
                  <a:graphicData uri="http://schemas.microsoft.com/office/word/2010/wordprocessingGroup">
                    <wpg:wgp>
                      <wpg:cNvGrpSpPr/>
                      <wpg:grpSpPr>
                        <a:xfrm>
                          <a:off x="0" y="0"/>
                          <a:ext cx="6681978" cy="1716786"/>
                          <a:chOff x="0" y="0"/>
                          <a:chExt cx="6681978" cy="1716786"/>
                        </a:xfrm>
                      </wpg:grpSpPr>
                      <pic:pic xmlns:pic="http://schemas.openxmlformats.org/drawingml/2006/picture">
                        <pic:nvPicPr>
                          <pic:cNvPr id="299737" name="Picture 299737"/>
                          <pic:cNvPicPr/>
                        </pic:nvPicPr>
                        <pic:blipFill>
                          <a:blip r:embed="rId1024"/>
                          <a:stretch>
                            <a:fillRect/>
                          </a:stretch>
                        </pic:blipFill>
                        <pic:spPr>
                          <a:xfrm>
                            <a:off x="345440" y="124968"/>
                            <a:ext cx="5879592" cy="548640"/>
                          </a:xfrm>
                          <a:prstGeom prst="rect">
                            <a:avLst/>
                          </a:prstGeom>
                        </pic:spPr>
                      </pic:pic>
                      <pic:pic xmlns:pic="http://schemas.openxmlformats.org/drawingml/2006/picture">
                        <pic:nvPicPr>
                          <pic:cNvPr id="5960" name="Picture 5960"/>
                          <pic:cNvPicPr/>
                        </pic:nvPicPr>
                        <pic:blipFill>
                          <a:blip r:embed="rId1025"/>
                          <a:stretch>
                            <a:fillRect/>
                          </a:stretch>
                        </pic:blipFill>
                        <pic:spPr>
                          <a:xfrm>
                            <a:off x="1243584" y="591312"/>
                            <a:ext cx="4075938" cy="1125474"/>
                          </a:xfrm>
                          <a:prstGeom prst="rect">
                            <a:avLst/>
                          </a:prstGeom>
                        </pic:spPr>
                      </pic:pic>
                    </wpg:wgp>
                  </a:graphicData>
                </a:graphic>
              </wp:anchor>
            </w:drawing>
          </mc:Choice>
          <mc:Fallback xmlns:a="http://schemas.openxmlformats.org/drawingml/2006/main">
            <w:pict>
              <v:group id="Group 235903" style="width:526.14pt;height:135.18pt;position:absolute;z-index:-2147483644;mso-position-horizontal-relative:text;mso-position-horizontal:absolute;margin-left:95.76pt;mso-position-vertical-relative:text;margin-top:-9.54651pt;" coordsize="66819,17167">
                <v:shape id="Picture 299737" style="position:absolute;width:58795;height:5486;left:3454;top:1249;" filled="f">
                  <v:imagedata r:id="rId1026"/>
                </v:shape>
                <v:shape id="Picture 5960" style="position:absolute;width:40759;height:11254;left:12435;top:5913;" filled="f">
                  <v:imagedata r:id="rId1027"/>
                </v:shape>
              </v:group>
            </w:pict>
          </mc:Fallback>
        </mc:AlternateContent>
      </w:r>
      <w:r>
        <w:t>17.  Приобретение права собственности</w:t>
      </w:r>
    </w:p>
    <w:p w14:paraId="3AB48FA8" w14:textId="77777777" w:rsidR="0001354E" w:rsidRDefault="00865D67">
      <w:pPr>
        <w:spacing w:after="176"/>
        <w:ind w:right="13"/>
        <w:jc w:val="center"/>
      </w:pPr>
      <w:r>
        <w:rPr>
          <w:rFonts w:ascii="Century Gothic" w:eastAsia="Century Gothic" w:hAnsi="Century Gothic" w:cs="Century Gothic"/>
          <w:color w:val="7F7F7F"/>
          <w:sz w:val="42"/>
          <w:u w:val="single" w:color="7F7F7F"/>
        </w:rPr>
        <w:t>Судебная практика</w:t>
      </w:r>
    </w:p>
    <w:p w14:paraId="3BF7FCDE" w14:textId="77777777" w:rsidR="0001354E" w:rsidRDefault="00865D67">
      <w:pPr>
        <w:numPr>
          <w:ilvl w:val="0"/>
          <w:numId w:val="135"/>
        </w:numPr>
        <w:spacing w:after="362" w:line="249" w:lineRule="auto"/>
        <w:ind w:right="6" w:hanging="542"/>
      </w:pPr>
      <w:r>
        <w:rPr>
          <w:rFonts w:ascii="Century Gothic" w:eastAsia="Century Gothic" w:hAnsi="Century Gothic" w:cs="Century Gothic"/>
          <w:color w:val="7F7F7F"/>
          <w:sz w:val="32"/>
        </w:rPr>
        <w:t>Приобретение права собственности по договору дарения</w:t>
      </w:r>
    </w:p>
    <w:p w14:paraId="33ACAC83" w14:textId="77777777" w:rsidR="0001354E" w:rsidRDefault="00865D67">
      <w:pPr>
        <w:spacing w:after="368" w:line="249" w:lineRule="auto"/>
        <w:ind w:left="24" w:hanging="10"/>
      </w:pPr>
      <w:r>
        <w:rPr>
          <w:rFonts w:ascii="Century Gothic" w:eastAsia="Century Gothic" w:hAnsi="Century Gothic" w:cs="Century Gothic"/>
          <w:color w:val="7F7F7F"/>
          <w:sz w:val="32"/>
          <w:u w:val="single" w:color="7F7F7F"/>
        </w:rPr>
        <w:t xml:space="preserve">Суть спора: </w:t>
      </w:r>
      <w:r>
        <w:rPr>
          <w:rFonts w:ascii="Century Gothic" w:eastAsia="Century Gothic" w:hAnsi="Century Gothic" w:cs="Century Gothic"/>
          <w:color w:val="7F7F7F"/>
          <w:sz w:val="32"/>
        </w:rPr>
        <w:t xml:space="preserve">Иван Иванов подарил свою квартиру своей дочери Марии Ивановой. Позже Иван Иванов решил отменить дарение. </w:t>
      </w:r>
    </w:p>
    <w:p w14:paraId="0262EB98" w14:textId="77777777" w:rsidR="0001354E" w:rsidRDefault="00865D67">
      <w:pPr>
        <w:spacing w:after="1190" w:line="225" w:lineRule="auto"/>
        <w:ind w:left="-5" w:right="143" w:hanging="10"/>
        <w:jc w:val="both"/>
      </w:pPr>
      <w:r>
        <w:rPr>
          <w:rFonts w:ascii="Century Gothic" w:eastAsia="Century Gothic" w:hAnsi="Century Gothic" w:cs="Century Gothic"/>
          <w:color w:val="7F7F7F"/>
          <w:sz w:val="32"/>
          <w:u w:val="single" w:color="7F7F7F"/>
        </w:rPr>
        <w:t xml:space="preserve">Судебные решения: </w:t>
      </w:r>
      <w:r>
        <w:rPr>
          <w:rFonts w:ascii="Century Gothic" w:eastAsia="Century Gothic" w:hAnsi="Century Gothic" w:cs="Century Gothic"/>
          <w:color w:val="7F7F7F"/>
          <w:sz w:val="32"/>
        </w:rPr>
        <w:t>Суд установ</w:t>
      </w:r>
      <w:r>
        <w:rPr>
          <w:rFonts w:ascii="Century Gothic" w:eastAsia="Century Gothic" w:hAnsi="Century Gothic" w:cs="Century Gothic"/>
          <w:color w:val="7F7F7F"/>
          <w:sz w:val="32"/>
        </w:rPr>
        <w:t xml:space="preserve">ил, что дарение является безвозмездной сделкой и Иван Иванов не имеет права отменить дарение, поскольку Мария Иванова уже стала собственником квартиры. </w:t>
      </w:r>
    </w:p>
    <w:p w14:paraId="27F4DD11" w14:textId="77777777" w:rsidR="0001354E" w:rsidRDefault="00865D67">
      <w:pPr>
        <w:numPr>
          <w:ilvl w:val="0"/>
          <w:numId w:val="135"/>
        </w:numPr>
        <w:spacing w:after="392" w:line="227" w:lineRule="auto"/>
        <w:ind w:right="6" w:hanging="542"/>
      </w:pPr>
      <w:r>
        <w:rPr>
          <w:rFonts w:ascii="Century Gothic" w:eastAsia="Century Gothic" w:hAnsi="Century Gothic" w:cs="Century Gothic"/>
          <w:color w:val="7F7F7F"/>
          <w:sz w:val="32"/>
        </w:rPr>
        <w:t>Приобретение права собственности по договору купли-продажи</w:t>
      </w:r>
    </w:p>
    <w:p w14:paraId="77D1AD84" w14:textId="77777777" w:rsidR="0001354E" w:rsidRDefault="00865D67">
      <w:pPr>
        <w:spacing w:after="398" w:line="227" w:lineRule="auto"/>
        <w:ind w:left="136" w:right="13" w:hanging="10"/>
        <w:jc w:val="right"/>
      </w:pPr>
      <w:r>
        <w:rPr>
          <w:rFonts w:ascii="Century Gothic" w:eastAsia="Century Gothic" w:hAnsi="Century Gothic" w:cs="Century Gothic"/>
          <w:color w:val="7F7F7F"/>
          <w:sz w:val="32"/>
          <w:u w:val="single" w:color="7F7F7F"/>
        </w:rPr>
        <w:t xml:space="preserve">Суть спора: </w:t>
      </w:r>
      <w:r>
        <w:rPr>
          <w:rFonts w:ascii="Century Gothic" w:eastAsia="Century Gothic" w:hAnsi="Century Gothic" w:cs="Century Gothic"/>
          <w:color w:val="7F7F7F"/>
          <w:sz w:val="32"/>
        </w:rPr>
        <w:t>Компания "А" купила у компании "</w:t>
      </w:r>
      <w:r>
        <w:rPr>
          <w:rFonts w:ascii="Century Gothic" w:eastAsia="Century Gothic" w:hAnsi="Century Gothic" w:cs="Century Gothic"/>
          <w:color w:val="7F7F7F"/>
          <w:sz w:val="32"/>
        </w:rPr>
        <w:t xml:space="preserve">Б" оборудование. Позже оказалось, что компания "Б" не являлась собственником оборудования. </w:t>
      </w:r>
    </w:p>
    <w:p w14:paraId="41FA97B7" w14:textId="77777777" w:rsidR="0001354E" w:rsidRDefault="00865D67">
      <w:pPr>
        <w:spacing w:after="11" w:line="227" w:lineRule="auto"/>
        <w:ind w:left="136" w:right="13" w:hanging="10"/>
        <w:jc w:val="right"/>
      </w:pPr>
      <w:r>
        <w:rPr>
          <w:rFonts w:ascii="Century Gothic" w:eastAsia="Century Gothic" w:hAnsi="Century Gothic" w:cs="Century Gothic"/>
          <w:color w:val="7F7F7F"/>
          <w:sz w:val="32"/>
          <w:u w:val="single" w:color="7F7F7F"/>
        </w:rPr>
        <w:lastRenderedPageBreak/>
        <w:t xml:space="preserve">Судебные решения: </w:t>
      </w:r>
      <w:r>
        <w:rPr>
          <w:rFonts w:ascii="Century Gothic" w:eastAsia="Century Gothic" w:hAnsi="Century Gothic" w:cs="Century Gothic"/>
          <w:color w:val="7F7F7F"/>
          <w:sz w:val="32"/>
        </w:rPr>
        <w:t>Суд установил, что компания "А" приобрела право собственности на оборудование в силу договора купли-продажи, но обязал ее вернуть оборудование зак</w:t>
      </w:r>
      <w:r>
        <w:rPr>
          <w:rFonts w:ascii="Century Gothic" w:eastAsia="Century Gothic" w:hAnsi="Century Gothic" w:cs="Century Gothic"/>
          <w:color w:val="7F7F7F"/>
          <w:sz w:val="32"/>
        </w:rPr>
        <w:t xml:space="preserve">онному собственнику. </w:t>
      </w:r>
    </w:p>
    <w:p w14:paraId="459B1D93" w14:textId="77777777" w:rsidR="0001354E" w:rsidRDefault="00865D67">
      <w:pPr>
        <w:pStyle w:val="3"/>
        <w:ind w:left="123" w:right="113"/>
      </w:pPr>
      <w:r>
        <w:rPr>
          <w:noProof/>
        </w:rPr>
        <mc:AlternateContent>
          <mc:Choice Requires="wpg">
            <w:drawing>
              <wp:anchor distT="0" distB="0" distL="114300" distR="114300" simplePos="0" relativeHeight="251777024" behindDoc="1" locked="0" layoutInCell="1" allowOverlap="1" wp14:anchorId="5BF314FC" wp14:editId="1778E4D6">
                <wp:simplePos x="0" y="0"/>
                <wp:positionH relativeFrom="column">
                  <wp:posOffset>1191768</wp:posOffset>
                </wp:positionH>
                <wp:positionV relativeFrom="paragraph">
                  <wp:posOffset>-89236</wp:posOffset>
                </wp:positionV>
                <wp:extent cx="6681978" cy="1555242"/>
                <wp:effectExtent l="0" t="0" r="0" b="0"/>
                <wp:wrapNone/>
                <wp:docPr id="236515" name="Group 236515"/>
                <wp:cNvGraphicFramePr/>
                <a:graphic xmlns:a="http://schemas.openxmlformats.org/drawingml/2006/main">
                  <a:graphicData uri="http://schemas.microsoft.com/office/word/2010/wordprocessingGroup">
                    <wpg:wgp>
                      <wpg:cNvGrpSpPr/>
                      <wpg:grpSpPr>
                        <a:xfrm>
                          <a:off x="0" y="0"/>
                          <a:ext cx="6681978" cy="1555242"/>
                          <a:chOff x="0" y="0"/>
                          <a:chExt cx="6681978" cy="1555242"/>
                        </a:xfrm>
                      </wpg:grpSpPr>
                      <pic:pic xmlns:pic="http://schemas.openxmlformats.org/drawingml/2006/picture">
                        <pic:nvPicPr>
                          <pic:cNvPr id="299738" name="Picture 299738"/>
                          <pic:cNvPicPr/>
                        </pic:nvPicPr>
                        <pic:blipFill>
                          <a:blip r:embed="rId1028"/>
                          <a:stretch>
                            <a:fillRect/>
                          </a:stretch>
                        </pic:blipFill>
                        <pic:spPr>
                          <a:xfrm>
                            <a:off x="344424" y="91440"/>
                            <a:ext cx="5879592" cy="548640"/>
                          </a:xfrm>
                          <a:prstGeom prst="rect">
                            <a:avLst/>
                          </a:prstGeom>
                        </pic:spPr>
                      </pic:pic>
                      <pic:pic xmlns:pic="http://schemas.openxmlformats.org/drawingml/2006/picture">
                        <pic:nvPicPr>
                          <pic:cNvPr id="6001" name="Picture 6001"/>
                          <pic:cNvPicPr/>
                        </pic:nvPicPr>
                        <pic:blipFill>
                          <a:blip r:embed="rId1029"/>
                          <a:stretch>
                            <a:fillRect/>
                          </a:stretch>
                        </pic:blipFill>
                        <pic:spPr>
                          <a:xfrm>
                            <a:off x="1243584" y="429768"/>
                            <a:ext cx="4075938" cy="1125474"/>
                          </a:xfrm>
                          <a:prstGeom prst="rect">
                            <a:avLst/>
                          </a:prstGeom>
                        </pic:spPr>
                      </pic:pic>
                    </wpg:wgp>
                  </a:graphicData>
                </a:graphic>
              </wp:anchor>
            </w:drawing>
          </mc:Choice>
          <mc:Fallback xmlns:a="http://schemas.openxmlformats.org/drawingml/2006/main">
            <w:pict>
              <v:group id="Group 236515" style="width:526.14pt;height:122.46pt;position:absolute;z-index:-2147483644;mso-position-horizontal-relative:text;mso-position-horizontal:absolute;margin-left:93.84pt;mso-position-vertical-relative:text;margin-top:-7.02653pt;" coordsize="66819,15552">
                <v:shape id="Picture 299738" style="position:absolute;width:58795;height:5486;left:3444;top:914;" filled="f">
                  <v:imagedata r:id="rId1030"/>
                </v:shape>
                <v:shape id="Picture 6001" style="position:absolute;width:40759;height:11254;left:12435;top:4297;" filled="f">
                  <v:imagedata r:id="rId1031"/>
                </v:shape>
              </v:group>
            </w:pict>
          </mc:Fallback>
        </mc:AlternateContent>
      </w:r>
      <w:r>
        <w:t>17.  Приобретение права собственности</w:t>
      </w:r>
    </w:p>
    <w:p w14:paraId="6ACA5EED" w14:textId="77777777" w:rsidR="0001354E" w:rsidRDefault="00865D67">
      <w:pPr>
        <w:pStyle w:val="4"/>
        <w:spacing w:after="25" w:line="259" w:lineRule="auto"/>
        <w:ind w:left="18"/>
        <w:jc w:val="left"/>
      </w:pPr>
      <w:r>
        <w:rPr>
          <w:rFonts w:ascii="Century Gothic" w:eastAsia="Century Gothic" w:hAnsi="Century Gothic" w:cs="Century Gothic"/>
          <w:b/>
          <w:color w:val="7F7F7F"/>
          <w:sz w:val="32"/>
        </w:rPr>
        <w:t>ГК РФ Статья 222. Самовольная постройка</w:t>
      </w:r>
    </w:p>
    <w:p w14:paraId="70A891B9" w14:textId="77777777" w:rsidR="0001354E" w:rsidRDefault="00865D67">
      <w:pPr>
        <w:numPr>
          <w:ilvl w:val="0"/>
          <w:numId w:val="136"/>
        </w:numPr>
        <w:spacing w:after="32" w:line="227" w:lineRule="auto"/>
        <w:ind w:right="4094" w:hanging="542"/>
      </w:pPr>
      <w:r>
        <w:rPr>
          <w:rFonts w:ascii="Century Gothic" w:eastAsia="Century Gothic" w:hAnsi="Century Gothic" w:cs="Century Gothic"/>
          <w:color w:val="7F7F7F"/>
          <w:sz w:val="32"/>
          <w:u w:val="single" w:color="7F7F7F"/>
        </w:rPr>
        <w:t>Объект</w:t>
      </w:r>
      <w:r>
        <w:rPr>
          <w:rFonts w:ascii="Century Gothic" w:eastAsia="Century Gothic" w:hAnsi="Century Gothic" w:cs="Century Gothic"/>
          <w:color w:val="7F7F7F"/>
          <w:sz w:val="24"/>
        </w:rPr>
        <w:t xml:space="preserve">: Сфера самовольной постройки </w:t>
      </w: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u w:val="single" w:color="7F7F7F"/>
        </w:rPr>
        <w:t>Объективная сторона:</w:t>
      </w:r>
      <w:r>
        <w:rPr>
          <w:rFonts w:ascii="Century Gothic" w:eastAsia="Century Gothic" w:hAnsi="Century Gothic" w:cs="Century Gothic"/>
          <w:color w:val="7F7F7F"/>
          <w:sz w:val="32"/>
        </w:rPr>
        <w:t xml:space="preserve"> </w:t>
      </w:r>
    </w:p>
    <w:p w14:paraId="0DEB4824" w14:textId="77777777" w:rsidR="0001354E" w:rsidRDefault="00865D67">
      <w:pPr>
        <w:spacing w:after="115" w:line="227" w:lineRule="auto"/>
        <w:ind w:left="18" w:right="13" w:hanging="10"/>
      </w:pPr>
      <w:r>
        <w:rPr>
          <w:rFonts w:ascii="Century Gothic" w:eastAsia="Century Gothic" w:hAnsi="Century Gothic" w:cs="Century Gothic"/>
          <w:color w:val="7F7F7F"/>
          <w:sz w:val="24"/>
        </w:rPr>
        <w:t>Самовольной постройкой является здание, сооружение или другое строение, возведенные или созданные на земельном участке, не предоставленном в установленном порядке, или на земельном участке, разрешенное использование которого не допускает строительства на н</w:t>
      </w:r>
      <w:r>
        <w:rPr>
          <w:rFonts w:ascii="Century Gothic" w:eastAsia="Century Gothic" w:hAnsi="Century Gothic" w:cs="Century Gothic"/>
          <w:color w:val="7F7F7F"/>
          <w:sz w:val="24"/>
        </w:rPr>
        <w:t>ем данного объекта, либо возведенные или созданные без получения на это необходимых в силу закона согласований, разрешений или с нарушением градостроительных и строительных норм и правил, если разрешенное использование земельного участка, требование о полу</w:t>
      </w:r>
      <w:r>
        <w:rPr>
          <w:rFonts w:ascii="Century Gothic" w:eastAsia="Century Gothic" w:hAnsi="Century Gothic" w:cs="Century Gothic"/>
          <w:color w:val="7F7F7F"/>
          <w:sz w:val="24"/>
        </w:rPr>
        <w:t xml:space="preserve">чении соответствующих согласований, разрешений и (или) указанные градостроительные и строительные нормы и правила установлены на дату начала возведения или создания самовольной постройки и являются действующими на дату выявления самовольной постройки. </w:t>
      </w:r>
    </w:p>
    <w:p w14:paraId="163B5024" w14:textId="77777777" w:rsidR="0001354E" w:rsidRDefault="00865D67">
      <w:pPr>
        <w:numPr>
          <w:ilvl w:val="0"/>
          <w:numId w:val="136"/>
        </w:numPr>
        <w:spacing w:after="0"/>
        <w:ind w:right="4094" w:hanging="542"/>
      </w:pPr>
      <w:r>
        <w:rPr>
          <w:rFonts w:ascii="Century Gothic" w:eastAsia="Century Gothic" w:hAnsi="Century Gothic" w:cs="Century Gothic"/>
          <w:color w:val="7F7F7F"/>
          <w:sz w:val="32"/>
          <w:u w:val="single" w:color="7F7F7F"/>
        </w:rPr>
        <w:t>Суб</w:t>
      </w:r>
      <w:r>
        <w:rPr>
          <w:rFonts w:ascii="Century Gothic" w:eastAsia="Century Gothic" w:hAnsi="Century Gothic" w:cs="Century Gothic"/>
          <w:color w:val="7F7F7F"/>
          <w:sz w:val="32"/>
          <w:u w:val="single" w:color="7F7F7F"/>
        </w:rPr>
        <w:t>ъект</w:t>
      </w:r>
      <w:r>
        <w:rPr>
          <w:rFonts w:ascii="Century Gothic" w:eastAsia="Century Gothic" w:hAnsi="Century Gothic" w:cs="Century Gothic"/>
          <w:color w:val="7F7F7F"/>
          <w:sz w:val="24"/>
          <w:u w:val="single" w:color="7F7F7F"/>
        </w:rPr>
        <w:t>:</w:t>
      </w:r>
      <w:r>
        <w:rPr>
          <w:rFonts w:ascii="Century Gothic" w:eastAsia="Century Gothic" w:hAnsi="Century Gothic" w:cs="Century Gothic"/>
          <w:color w:val="7F7F7F"/>
          <w:sz w:val="24"/>
        </w:rPr>
        <w:t xml:space="preserve"> </w:t>
      </w:r>
    </w:p>
    <w:p w14:paraId="7C7E3E5B" w14:textId="77777777" w:rsidR="0001354E" w:rsidRDefault="00865D67">
      <w:pPr>
        <w:numPr>
          <w:ilvl w:val="0"/>
          <w:numId w:val="137"/>
        </w:numPr>
        <w:spacing w:after="12" w:line="227" w:lineRule="auto"/>
        <w:ind w:left="549" w:right="303" w:hanging="542"/>
      </w:pPr>
      <w:r>
        <w:rPr>
          <w:rFonts w:ascii="Century Gothic" w:eastAsia="Century Gothic" w:hAnsi="Century Gothic" w:cs="Century Gothic"/>
          <w:color w:val="7F7F7F"/>
          <w:sz w:val="24"/>
        </w:rPr>
        <w:t xml:space="preserve">Физическое лицо: Любой гражданин может стать субъектом самовольной постройки, если он без необходимых разрешений и документов создал здания или сооружения. </w:t>
      </w:r>
    </w:p>
    <w:p w14:paraId="122B1BA1" w14:textId="77777777" w:rsidR="0001354E" w:rsidRDefault="00865D67">
      <w:pPr>
        <w:spacing w:after="32" w:line="227" w:lineRule="auto"/>
        <w:ind w:left="18" w:right="13" w:hanging="10"/>
      </w:pPr>
      <w:r>
        <w:rPr>
          <w:rFonts w:ascii="Century Gothic" w:eastAsia="Century Gothic" w:hAnsi="Century Gothic" w:cs="Century Gothic"/>
          <w:i/>
          <w:color w:val="7F7F7F"/>
          <w:sz w:val="24"/>
        </w:rPr>
        <w:t>Например</w:t>
      </w:r>
      <w:r>
        <w:rPr>
          <w:rFonts w:ascii="Century Gothic" w:eastAsia="Century Gothic" w:hAnsi="Century Gothic" w:cs="Century Gothic"/>
          <w:color w:val="7F7F7F"/>
          <w:sz w:val="24"/>
        </w:rPr>
        <w:t>, человек может построить беседку на своем садовом участке, не получив необходимых р</w:t>
      </w:r>
      <w:r>
        <w:rPr>
          <w:rFonts w:ascii="Century Gothic" w:eastAsia="Century Gothic" w:hAnsi="Century Gothic" w:cs="Century Gothic"/>
          <w:color w:val="7F7F7F"/>
          <w:sz w:val="24"/>
        </w:rPr>
        <w:t xml:space="preserve">азрешений на строительство. </w:t>
      </w:r>
    </w:p>
    <w:p w14:paraId="1ACF98A0" w14:textId="77777777" w:rsidR="0001354E" w:rsidRDefault="00865D67">
      <w:pPr>
        <w:numPr>
          <w:ilvl w:val="0"/>
          <w:numId w:val="137"/>
        </w:numPr>
        <w:spacing w:after="112" w:line="225" w:lineRule="auto"/>
        <w:ind w:left="549" w:right="303" w:hanging="542"/>
      </w:pPr>
      <w:r>
        <w:rPr>
          <w:rFonts w:ascii="Century Gothic" w:eastAsia="Century Gothic" w:hAnsi="Century Gothic" w:cs="Century Gothic"/>
          <w:color w:val="7F7F7F"/>
          <w:sz w:val="24"/>
        </w:rPr>
        <w:t xml:space="preserve">Юридическое лицо: Организация (компания, предприятие) также может стать субъектом самовольной постройки, если она создала здания или сооружения без необходимых разрешений и документов. </w:t>
      </w:r>
      <w:r>
        <w:rPr>
          <w:rFonts w:ascii="Century Gothic" w:eastAsia="Century Gothic" w:hAnsi="Century Gothic" w:cs="Century Gothic"/>
          <w:i/>
          <w:color w:val="7F7F7F"/>
          <w:sz w:val="24"/>
        </w:rPr>
        <w:lastRenderedPageBreak/>
        <w:t>Например</w:t>
      </w:r>
      <w:r>
        <w:rPr>
          <w:rFonts w:ascii="Century Gothic" w:eastAsia="Century Gothic" w:hAnsi="Century Gothic" w:cs="Century Gothic"/>
          <w:color w:val="7F7F7F"/>
          <w:sz w:val="24"/>
        </w:rPr>
        <w:t>, компания может построить склад н</w:t>
      </w:r>
      <w:r>
        <w:rPr>
          <w:rFonts w:ascii="Century Gothic" w:eastAsia="Century Gothic" w:hAnsi="Century Gothic" w:cs="Century Gothic"/>
          <w:color w:val="7F7F7F"/>
          <w:sz w:val="24"/>
        </w:rPr>
        <w:t>а земельном участке, не имея права на строительство на этом участке.</w:t>
      </w:r>
    </w:p>
    <w:p w14:paraId="291F0140" w14:textId="77777777" w:rsidR="0001354E" w:rsidRDefault="00865D67">
      <w:pPr>
        <w:tabs>
          <w:tab w:val="center" w:pos="2426"/>
        </w:tabs>
        <w:spacing w:after="0"/>
        <w:ind w:left="-5"/>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u w:val="single" w:color="7F7F7F"/>
        </w:rPr>
        <w:t>Субъективная сторона:</w:t>
      </w:r>
    </w:p>
    <w:p w14:paraId="257FC6E6" w14:textId="77777777" w:rsidR="0001354E" w:rsidRDefault="00865D67">
      <w:pPr>
        <w:numPr>
          <w:ilvl w:val="0"/>
          <w:numId w:val="138"/>
        </w:numPr>
        <w:spacing w:after="11" w:line="227" w:lineRule="auto"/>
        <w:ind w:right="13" w:hanging="542"/>
      </w:pPr>
      <w:r>
        <w:rPr>
          <w:rFonts w:ascii="Century Gothic" w:eastAsia="Century Gothic" w:hAnsi="Century Gothic" w:cs="Century Gothic"/>
          <w:color w:val="7F7F7F"/>
          <w:sz w:val="24"/>
        </w:rPr>
        <w:t xml:space="preserve">Умысел может проявляться в намеренном создании постройки без разрешений, зная о необходимости их получения. </w:t>
      </w:r>
    </w:p>
    <w:p w14:paraId="31FE2672" w14:textId="77777777" w:rsidR="0001354E" w:rsidRDefault="00865D67">
      <w:pPr>
        <w:spacing w:after="32" w:line="227" w:lineRule="auto"/>
        <w:ind w:left="18" w:right="13" w:hanging="10"/>
      </w:pPr>
      <w:r>
        <w:rPr>
          <w:rFonts w:ascii="Century Gothic" w:eastAsia="Century Gothic" w:hAnsi="Century Gothic" w:cs="Century Gothic"/>
          <w:i/>
          <w:color w:val="7F7F7F"/>
          <w:sz w:val="24"/>
        </w:rPr>
        <w:t>Например</w:t>
      </w:r>
      <w:r>
        <w:rPr>
          <w:rFonts w:ascii="Century Gothic" w:eastAsia="Century Gothic" w:hAnsi="Century Gothic" w:cs="Century Gothic"/>
          <w:color w:val="7F7F7F"/>
          <w:sz w:val="24"/>
        </w:rPr>
        <w:t>, человек может сознательно построить дом на з</w:t>
      </w:r>
      <w:r>
        <w:rPr>
          <w:rFonts w:ascii="Century Gothic" w:eastAsia="Century Gothic" w:hAnsi="Century Gothic" w:cs="Century Gothic"/>
          <w:color w:val="7F7F7F"/>
          <w:sz w:val="24"/>
        </w:rPr>
        <w:t xml:space="preserve">емельном участке, не имея права на строительство на этом участке, зная, что это нарушает законодательство. </w:t>
      </w:r>
    </w:p>
    <w:p w14:paraId="7E15A26D" w14:textId="77777777" w:rsidR="0001354E" w:rsidRDefault="00865D67">
      <w:pPr>
        <w:numPr>
          <w:ilvl w:val="0"/>
          <w:numId w:val="138"/>
        </w:numPr>
        <w:spacing w:after="11" w:line="227" w:lineRule="auto"/>
        <w:ind w:right="13" w:hanging="542"/>
      </w:pPr>
      <w:r>
        <w:rPr>
          <w:rFonts w:ascii="Century Gothic" w:eastAsia="Century Gothic" w:hAnsi="Century Gothic" w:cs="Century Gothic"/>
          <w:color w:val="7F7F7F"/>
          <w:sz w:val="24"/>
        </w:rPr>
        <w:t xml:space="preserve">Неосторожность может проявляться в небрежном отношении к получению необходимых разрешений и документов. </w:t>
      </w:r>
    </w:p>
    <w:p w14:paraId="1F052696" w14:textId="77777777" w:rsidR="0001354E" w:rsidRDefault="00865D67">
      <w:pPr>
        <w:spacing w:after="157" w:line="227" w:lineRule="auto"/>
        <w:ind w:left="18" w:right="13" w:hanging="10"/>
      </w:pPr>
      <w:r>
        <w:rPr>
          <w:rFonts w:ascii="Century Gothic" w:eastAsia="Century Gothic" w:hAnsi="Century Gothic" w:cs="Century Gothic"/>
          <w:i/>
          <w:color w:val="7F7F7F"/>
          <w:sz w:val="24"/>
        </w:rPr>
        <w:t>Например</w:t>
      </w:r>
      <w:r>
        <w:rPr>
          <w:rFonts w:ascii="Century Gothic" w:eastAsia="Century Gothic" w:hAnsi="Century Gothic" w:cs="Century Gothic"/>
          <w:color w:val="7F7F7F"/>
          <w:sz w:val="24"/>
        </w:rPr>
        <w:t>, человек может построить гараж на своем участке, не знал о необходимости получения разрешений на строительство, или не счел это важным.</w:t>
      </w:r>
    </w:p>
    <w:p w14:paraId="23A60D0E" w14:textId="77777777" w:rsidR="0001354E" w:rsidRDefault="00865D67">
      <w:pPr>
        <w:tabs>
          <w:tab w:val="center" w:pos="3958"/>
        </w:tabs>
        <w:spacing w:after="32" w:line="227"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u w:val="single" w:color="7F7F7F"/>
        </w:rPr>
        <w:t>Предмет</w:t>
      </w:r>
      <w:r>
        <w:rPr>
          <w:rFonts w:ascii="Century Gothic" w:eastAsia="Century Gothic" w:hAnsi="Century Gothic" w:cs="Century Gothic"/>
          <w:color w:val="7F7F7F"/>
          <w:sz w:val="24"/>
        </w:rPr>
        <w:t>: здание, сооружение или другое строение.</w:t>
      </w:r>
    </w:p>
    <w:p w14:paraId="344F8D48" w14:textId="77777777" w:rsidR="0001354E" w:rsidRDefault="00865D67">
      <w:pPr>
        <w:pStyle w:val="3"/>
        <w:ind w:left="123" w:right="113"/>
      </w:pPr>
      <w:r>
        <w:rPr>
          <w:noProof/>
        </w:rPr>
        <mc:AlternateContent>
          <mc:Choice Requires="wpg">
            <w:drawing>
              <wp:anchor distT="0" distB="0" distL="114300" distR="114300" simplePos="0" relativeHeight="251778048" behindDoc="1" locked="0" layoutInCell="1" allowOverlap="1" wp14:anchorId="13EF9EB1" wp14:editId="6AA7A193">
                <wp:simplePos x="0" y="0"/>
                <wp:positionH relativeFrom="column">
                  <wp:posOffset>1216152</wp:posOffset>
                </wp:positionH>
                <wp:positionV relativeFrom="paragraph">
                  <wp:posOffset>-216967</wp:posOffset>
                </wp:positionV>
                <wp:extent cx="6681978" cy="1811274"/>
                <wp:effectExtent l="0" t="0" r="0" b="0"/>
                <wp:wrapNone/>
                <wp:docPr id="236176" name="Group 236176"/>
                <wp:cNvGraphicFramePr/>
                <a:graphic xmlns:a="http://schemas.openxmlformats.org/drawingml/2006/main">
                  <a:graphicData uri="http://schemas.microsoft.com/office/word/2010/wordprocessingGroup">
                    <wpg:wgp>
                      <wpg:cNvGrpSpPr/>
                      <wpg:grpSpPr>
                        <a:xfrm>
                          <a:off x="0" y="0"/>
                          <a:ext cx="6681978" cy="1811274"/>
                          <a:chOff x="0" y="0"/>
                          <a:chExt cx="6681978" cy="1811274"/>
                        </a:xfrm>
                      </wpg:grpSpPr>
                      <pic:pic xmlns:pic="http://schemas.openxmlformats.org/drawingml/2006/picture">
                        <pic:nvPicPr>
                          <pic:cNvPr id="299739" name="Picture 299739"/>
                          <pic:cNvPicPr/>
                        </pic:nvPicPr>
                        <pic:blipFill>
                          <a:blip r:embed="rId1032"/>
                          <a:stretch>
                            <a:fillRect/>
                          </a:stretch>
                        </pic:blipFill>
                        <pic:spPr>
                          <a:xfrm>
                            <a:off x="345440" y="219456"/>
                            <a:ext cx="5879592" cy="548640"/>
                          </a:xfrm>
                          <a:prstGeom prst="rect">
                            <a:avLst/>
                          </a:prstGeom>
                        </pic:spPr>
                      </pic:pic>
                      <pic:pic xmlns:pic="http://schemas.openxmlformats.org/drawingml/2006/picture">
                        <pic:nvPicPr>
                          <pic:cNvPr id="6094" name="Picture 6094"/>
                          <pic:cNvPicPr/>
                        </pic:nvPicPr>
                        <pic:blipFill>
                          <a:blip r:embed="rId1033"/>
                          <a:stretch>
                            <a:fillRect/>
                          </a:stretch>
                        </pic:blipFill>
                        <pic:spPr>
                          <a:xfrm>
                            <a:off x="1243584" y="685799"/>
                            <a:ext cx="4075938" cy="1125474"/>
                          </a:xfrm>
                          <a:prstGeom prst="rect">
                            <a:avLst/>
                          </a:prstGeom>
                        </pic:spPr>
                      </pic:pic>
                    </wpg:wgp>
                  </a:graphicData>
                </a:graphic>
              </wp:anchor>
            </w:drawing>
          </mc:Choice>
          <mc:Fallback xmlns:a="http://schemas.openxmlformats.org/drawingml/2006/main">
            <w:pict>
              <v:group id="Group 236176" style="width:526.14pt;height:142.62pt;position:absolute;z-index:-2147483644;mso-position-horizontal-relative:text;mso-position-horizontal:absolute;margin-left:95.76pt;mso-position-vertical-relative:text;margin-top:-17.0841pt;" coordsize="66819,18112">
                <v:shape id="Picture 299739" style="position:absolute;width:58795;height:5486;left:3454;top:2194;" filled="f">
                  <v:imagedata r:id="rId1034"/>
                </v:shape>
                <v:shape id="Picture 6094" style="position:absolute;width:40759;height:11254;left:12435;top:6857;" filled="f">
                  <v:imagedata r:id="rId1035"/>
                </v:shape>
              </v:group>
            </w:pict>
          </mc:Fallback>
        </mc:AlternateContent>
      </w:r>
      <w:r>
        <w:t>17.  Приобретение права собственности</w:t>
      </w:r>
    </w:p>
    <w:p w14:paraId="6AEBC9A9" w14:textId="77777777" w:rsidR="0001354E" w:rsidRDefault="00865D67">
      <w:pPr>
        <w:pStyle w:val="4"/>
        <w:spacing w:after="4" w:line="259" w:lineRule="auto"/>
        <w:ind w:left="17"/>
        <w:jc w:val="left"/>
      </w:pPr>
      <w:r>
        <w:rPr>
          <w:rFonts w:ascii="Century Gothic" w:eastAsia="Century Gothic" w:hAnsi="Century Gothic" w:cs="Century Gothic"/>
          <w:b/>
          <w:color w:val="7F7F7F"/>
          <w:sz w:val="36"/>
        </w:rPr>
        <w:t>ГК РФ Статья 222. Самовольная</w:t>
      </w:r>
      <w:r>
        <w:rPr>
          <w:rFonts w:ascii="Century Gothic" w:eastAsia="Century Gothic" w:hAnsi="Century Gothic" w:cs="Century Gothic"/>
          <w:b/>
          <w:color w:val="7F7F7F"/>
          <w:sz w:val="36"/>
        </w:rPr>
        <w:t xml:space="preserve"> постройка</w:t>
      </w:r>
    </w:p>
    <w:p w14:paraId="72A455AC" w14:textId="77777777" w:rsidR="0001354E" w:rsidRDefault="00865D67">
      <w:pPr>
        <w:numPr>
          <w:ilvl w:val="0"/>
          <w:numId w:val="139"/>
        </w:numPr>
        <w:spacing w:after="32" w:line="227" w:lineRule="auto"/>
        <w:ind w:right="13" w:hanging="542"/>
      </w:pPr>
      <w:r>
        <w:rPr>
          <w:rFonts w:ascii="Century Gothic" w:eastAsia="Century Gothic" w:hAnsi="Century Gothic" w:cs="Century Gothic"/>
          <w:color w:val="7F7F7F"/>
          <w:sz w:val="24"/>
        </w:rPr>
        <w:t>В п. 1 комментируемой статьи дается понятие самовольной постройки. Исходя из данного понятия, можно сделать вывод, что для признания постройки самовольной достаточно наличия хотя бы одного из следующих нарушений:</w:t>
      </w:r>
    </w:p>
    <w:p w14:paraId="25779C4D" w14:textId="77777777" w:rsidR="0001354E" w:rsidRDefault="00865D67">
      <w:pPr>
        <w:numPr>
          <w:ilvl w:val="0"/>
          <w:numId w:val="139"/>
        </w:numPr>
        <w:spacing w:after="32" w:line="227" w:lineRule="auto"/>
        <w:ind w:right="13" w:hanging="542"/>
      </w:pPr>
      <w:r>
        <w:rPr>
          <w:rFonts w:ascii="Century Gothic" w:eastAsia="Century Gothic" w:hAnsi="Century Gothic" w:cs="Century Gothic"/>
          <w:color w:val="7F7F7F"/>
          <w:sz w:val="24"/>
        </w:rPr>
        <w:t>- возведение постройки на земельном участке</w:t>
      </w:r>
      <w:r>
        <w:rPr>
          <w:rFonts w:ascii="Century Gothic" w:eastAsia="Century Gothic" w:hAnsi="Century Gothic" w:cs="Century Gothic"/>
          <w:color w:val="7F7F7F"/>
          <w:sz w:val="24"/>
        </w:rPr>
        <w:t>, не отведенном для этих целей в установленном порядке;</w:t>
      </w:r>
    </w:p>
    <w:p w14:paraId="78B3F057" w14:textId="77777777" w:rsidR="0001354E" w:rsidRDefault="00865D67">
      <w:pPr>
        <w:numPr>
          <w:ilvl w:val="0"/>
          <w:numId w:val="139"/>
        </w:numPr>
        <w:spacing w:after="32" w:line="227" w:lineRule="auto"/>
        <w:ind w:right="13" w:hanging="542"/>
      </w:pPr>
      <w:r>
        <w:rPr>
          <w:rFonts w:ascii="Century Gothic" w:eastAsia="Century Gothic" w:hAnsi="Century Gothic" w:cs="Century Gothic"/>
          <w:color w:val="7F7F7F"/>
          <w:sz w:val="24"/>
        </w:rPr>
        <w:t>- строительство без получения на это необходимых разрешений;</w:t>
      </w:r>
    </w:p>
    <w:p w14:paraId="2A18268E" w14:textId="77777777" w:rsidR="0001354E" w:rsidRDefault="00865D67">
      <w:pPr>
        <w:numPr>
          <w:ilvl w:val="0"/>
          <w:numId w:val="139"/>
        </w:numPr>
        <w:spacing w:after="32" w:line="227" w:lineRule="auto"/>
        <w:ind w:right="13" w:hanging="542"/>
      </w:pPr>
      <w:r>
        <w:rPr>
          <w:rFonts w:ascii="Century Gothic" w:eastAsia="Century Gothic" w:hAnsi="Century Gothic" w:cs="Century Gothic"/>
          <w:color w:val="7F7F7F"/>
          <w:sz w:val="24"/>
        </w:rPr>
        <w:t>- существенное нарушение градостроительных и строительных норм и правил при возведении постройки.</w:t>
      </w:r>
    </w:p>
    <w:p w14:paraId="7B8BCD41" w14:textId="77777777" w:rsidR="0001354E" w:rsidRDefault="00865D67">
      <w:pPr>
        <w:numPr>
          <w:ilvl w:val="0"/>
          <w:numId w:val="139"/>
        </w:numPr>
        <w:spacing w:after="32" w:line="227" w:lineRule="auto"/>
        <w:ind w:right="13" w:hanging="542"/>
      </w:pPr>
      <w:r>
        <w:rPr>
          <w:rFonts w:ascii="Century Gothic" w:eastAsia="Century Gothic" w:hAnsi="Century Gothic" w:cs="Century Gothic"/>
          <w:color w:val="7F7F7F"/>
          <w:sz w:val="24"/>
        </w:rPr>
        <w:lastRenderedPageBreak/>
        <w:t>Самовольная постройка - результат строите</w:t>
      </w:r>
      <w:r>
        <w:rPr>
          <w:rFonts w:ascii="Century Gothic" w:eastAsia="Century Gothic" w:hAnsi="Century Gothic" w:cs="Century Gothic"/>
          <w:color w:val="7F7F7F"/>
          <w:sz w:val="24"/>
        </w:rPr>
        <w:t>льства. При этом под строительством понимается создание строений, зданий, сооружений.</w:t>
      </w:r>
    </w:p>
    <w:p w14:paraId="3D4E353E" w14:textId="77777777" w:rsidR="0001354E" w:rsidRDefault="00865D67">
      <w:pPr>
        <w:numPr>
          <w:ilvl w:val="0"/>
          <w:numId w:val="139"/>
        </w:numPr>
        <w:spacing w:after="32" w:line="227" w:lineRule="auto"/>
        <w:ind w:right="13" w:hanging="542"/>
      </w:pPr>
      <w:r>
        <w:rPr>
          <w:rFonts w:ascii="Century Gothic" w:eastAsia="Century Gothic" w:hAnsi="Century Gothic" w:cs="Century Gothic"/>
          <w:color w:val="7F7F7F"/>
          <w:sz w:val="24"/>
        </w:rPr>
        <w:t>По общему правилу, установленному в п. 2 комментируемой статьи, лицо, осуществившее самовольную постройку, не приобретает на нее право собственности. Оно не вправе распор</w:t>
      </w:r>
      <w:r>
        <w:rPr>
          <w:rFonts w:ascii="Century Gothic" w:eastAsia="Century Gothic" w:hAnsi="Century Gothic" w:cs="Century Gothic"/>
          <w:color w:val="7F7F7F"/>
          <w:sz w:val="24"/>
        </w:rPr>
        <w:t>яжаться постройкой продавать, дарить, сдавать в аренду, совершать другие сделки. Самовольная постройка подлежит сносу осуществившим ее лицом либо за его счет. Учитывая, что самовольная постройка не является имуществом, принадлежащим наследодателю на законн</w:t>
      </w:r>
      <w:r>
        <w:rPr>
          <w:rFonts w:ascii="Century Gothic" w:eastAsia="Century Gothic" w:hAnsi="Century Gothic" w:cs="Century Gothic"/>
          <w:color w:val="7F7F7F"/>
          <w:sz w:val="24"/>
        </w:rPr>
        <w:t>ых основаниях, она не может быть включена в наследственную массу, что не лишает наследников, принявших наследство, при наличии у них необходимых прав на земельный участок, права требовать признания за ними права собственности на самовольную постройку.</w:t>
      </w:r>
    </w:p>
    <w:p w14:paraId="7C5D6476" w14:textId="77777777" w:rsidR="0001354E" w:rsidRDefault="00865D67">
      <w:pPr>
        <w:numPr>
          <w:ilvl w:val="0"/>
          <w:numId w:val="139"/>
        </w:numPr>
        <w:spacing w:after="30" w:line="225" w:lineRule="auto"/>
        <w:ind w:right="13" w:hanging="542"/>
      </w:pPr>
      <w:r>
        <w:rPr>
          <w:rFonts w:ascii="Century Gothic" w:eastAsia="Century Gothic" w:hAnsi="Century Gothic" w:cs="Century Gothic"/>
          <w:color w:val="7F7F7F"/>
          <w:sz w:val="24"/>
        </w:rPr>
        <w:t>В п.</w:t>
      </w:r>
      <w:r>
        <w:rPr>
          <w:rFonts w:ascii="Century Gothic" w:eastAsia="Century Gothic" w:hAnsi="Century Gothic" w:cs="Century Gothic"/>
          <w:color w:val="7F7F7F"/>
          <w:sz w:val="24"/>
        </w:rPr>
        <w:t xml:space="preserve"> 3 содержатся основания, позволяющие в судебном порядке признать право собственности владельца участка на самовольную постройку. Право собственности может быть признано при наличии следующих условий:</w:t>
      </w:r>
    </w:p>
    <w:p w14:paraId="25E3F403" w14:textId="77777777" w:rsidR="0001354E" w:rsidRDefault="00865D67">
      <w:pPr>
        <w:numPr>
          <w:ilvl w:val="0"/>
          <w:numId w:val="139"/>
        </w:numPr>
        <w:spacing w:after="32" w:line="227" w:lineRule="auto"/>
        <w:ind w:right="13" w:hanging="542"/>
      </w:pPr>
      <w:r>
        <w:rPr>
          <w:rFonts w:ascii="Century Gothic" w:eastAsia="Century Gothic" w:hAnsi="Century Gothic" w:cs="Century Gothic"/>
          <w:color w:val="7F7F7F"/>
          <w:sz w:val="24"/>
        </w:rPr>
        <w:t>- наличие желания (воли) лица сохранить постройку на сво</w:t>
      </w:r>
      <w:r>
        <w:rPr>
          <w:rFonts w:ascii="Century Gothic" w:eastAsia="Century Gothic" w:hAnsi="Century Gothic" w:cs="Century Gothic"/>
          <w:color w:val="7F7F7F"/>
          <w:sz w:val="24"/>
        </w:rPr>
        <w:t>ем участке;</w:t>
      </w:r>
    </w:p>
    <w:p w14:paraId="3514D55B" w14:textId="77777777" w:rsidR="0001354E" w:rsidRDefault="00865D67">
      <w:pPr>
        <w:numPr>
          <w:ilvl w:val="0"/>
          <w:numId w:val="139"/>
        </w:numPr>
        <w:spacing w:after="32" w:line="227" w:lineRule="auto"/>
        <w:ind w:right="13" w:hanging="542"/>
      </w:pPr>
      <w:r>
        <w:rPr>
          <w:rFonts w:ascii="Century Gothic" w:eastAsia="Century Gothic" w:hAnsi="Century Gothic" w:cs="Century Gothic"/>
          <w:color w:val="7F7F7F"/>
          <w:sz w:val="24"/>
        </w:rPr>
        <w:t>- отсутствие нарушения целевого назначения земельного участка;</w:t>
      </w:r>
    </w:p>
    <w:p w14:paraId="7B49DBB9" w14:textId="77777777" w:rsidR="0001354E" w:rsidRDefault="00865D67">
      <w:pPr>
        <w:numPr>
          <w:ilvl w:val="0"/>
          <w:numId w:val="139"/>
        </w:numPr>
        <w:spacing w:after="32" w:line="227" w:lineRule="auto"/>
        <w:ind w:right="13" w:hanging="542"/>
      </w:pPr>
      <w:r>
        <w:rPr>
          <w:rFonts w:ascii="Century Gothic" w:eastAsia="Century Gothic" w:hAnsi="Century Gothic" w:cs="Century Gothic"/>
          <w:color w:val="7F7F7F"/>
          <w:sz w:val="24"/>
        </w:rPr>
        <w:t>- соответствие строения градостроительным и строительным нормам и правилам.</w:t>
      </w:r>
    </w:p>
    <w:p w14:paraId="5B7F35FA" w14:textId="77777777" w:rsidR="0001354E" w:rsidRDefault="00865D67">
      <w:pPr>
        <w:numPr>
          <w:ilvl w:val="0"/>
          <w:numId w:val="139"/>
        </w:numPr>
        <w:spacing w:after="32" w:line="227" w:lineRule="auto"/>
        <w:ind w:right="13" w:hanging="542"/>
      </w:pPr>
      <w:r>
        <w:rPr>
          <w:rFonts w:ascii="Century Gothic" w:eastAsia="Century Gothic" w:hAnsi="Century Gothic" w:cs="Century Gothic"/>
          <w:color w:val="7F7F7F"/>
          <w:sz w:val="24"/>
        </w:rPr>
        <w:t>Пункт 4 комментируемой статьи предусматривает возможность использования административного порядка приняти</w:t>
      </w:r>
      <w:r>
        <w:rPr>
          <w:rFonts w:ascii="Century Gothic" w:eastAsia="Century Gothic" w:hAnsi="Century Gothic" w:cs="Century Gothic"/>
          <w:color w:val="7F7F7F"/>
          <w:sz w:val="24"/>
        </w:rPr>
        <w:t>я решения о сносе самовольной постройки. Такое право предоставлено органам местного самоуправления городского округа (муниципального района в случае, если самовольная постройка расположена на межселенной территории) при условии, что постройка возведена (со</w:t>
      </w:r>
      <w:r>
        <w:rPr>
          <w:rFonts w:ascii="Century Gothic" w:eastAsia="Century Gothic" w:hAnsi="Century Gothic" w:cs="Century Gothic"/>
          <w:color w:val="7F7F7F"/>
          <w:sz w:val="24"/>
        </w:rPr>
        <w:t>здана) на земельном участке, не предоставленном в установленном порядке для этих целей, если этот земельный участок расположен в зоне с особыми условиями использования территорий (за исключением зоны охраны объектов культурного наследия (памятников истории</w:t>
      </w:r>
      <w:r>
        <w:rPr>
          <w:rFonts w:ascii="Century Gothic" w:eastAsia="Century Gothic" w:hAnsi="Century Gothic" w:cs="Century Gothic"/>
          <w:color w:val="7F7F7F"/>
          <w:sz w:val="24"/>
        </w:rPr>
        <w:t xml:space="preserve"> и культуры) народов РФ) или на территории общего пользования либо в полосе отвода инженерных сетей федерального, регионального или местного значения.</w:t>
      </w:r>
    </w:p>
    <w:p w14:paraId="3A4695B5" w14:textId="77777777" w:rsidR="0001354E" w:rsidRDefault="0001354E">
      <w:pPr>
        <w:sectPr w:rsidR="0001354E">
          <w:headerReference w:type="even" r:id="rId1036"/>
          <w:headerReference w:type="default" r:id="rId1037"/>
          <w:footerReference w:type="even" r:id="rId1038"/>
          <w:footerReference w:type="default" r:id="rId1039"/>
          <w:headerReference w:type="first" r:id="rId1040"/>
          <w:footerReference w:type="first" r:id="rId1041"/>
          <w:pgSz w:w="14400" w:h="10800" w:orient="landscape"/>
          <w:pgMar w:top="141" w:right="125" w:bottom="692" w:left="144" w:header="720" w:footer="432" w:gutter="0"/>
          <w:cols w:space="720"/>
        </w:sectPr>
      </w:pPr>
    </w:p>
    <w:p w14:paraId="40EA0B15" w14:textId="77777777" w:rsidR="0001354E" w:rsidRDefault="00865D67">
      <w:pPr>
        <w:pStyle w:val="3"/>
        <w:ind w:left="123" w:right="113"/>
      </w:pPr>
      <w:r>
        <w:rPr>
          <w:noProof/>
        </w:rPr>
        <w:lastRenderedPageBreak/>
        <mc:AlternateContent>
          <mc:Choice Requires="wpg">
            <w:drawing>
              <wp:anchor distT="0" distB="0" distL="114300" distR="114300" simplePos="0" relativeHeight="251779072" behindDoc="1" locked="0" layoutInCell="1" allowOverlap="1" wp14:anchorId="3BEE63DD" wp14:editId="4379D87F">
                <wp:simplePos x="0" y="0"/>
                <wp:positionH relativeFrom="column">
                  <wp:posOffset>1225601</wp:posOffset>
                </wp:positionH>
                <wp:positionV relativeFrom="paragraph">
                  <wp:posOffset>-144481</wp:posOffset>
                </wp:positionV>
                <wp:extent cx="6681977" cy="1738122"/>
                <wp:effectExtent l="0" t="0" r="0" b="0"/>
                <wp:wrapNone/>
                <wp:docPr id="235965" name="Group 235965"/>
                <wp:cNvGraphicFramePr/>
                <a:graphic xmlns:a="http://schemas.openxmlformats.org/drawingml/2006/main">
                  <a:graphicData uri="http://schemas.microsoft.com/office/word/2010/wordprocessingGroup">
                    <wpg:wgp>
                      <wpg:cNvGrpSpPr/>
                      <wpg:grpSpPr>
                        <a:xfrm>
                          <a:off x="0" y="0"/>
                          <a:ext cx="6681977" cy="1738122"/>
                          <a:chOff x="0" y="0"/>
                          <a:chExt cx="6681977" cy="1738122"/>
                        </a:xfrm>
                      </wpg:grpSpPr>
                      <pic:pic xmlns:pic="http://schemas.openxmlformats.org/drawingml/2006/picture">
                        <pic:nvPicPr>
                          <pic:cNvPr id="299740" name="Picture 299740"/>
                          <pic:cNvPicPr/>
                        </pic:nvPicPr>
                        <pic:blipFill>
                          <a:blip r:embed="rId1042"/>
                          <a:stretch>
                            <a:fillRect/>
                          </a:stretch>
                        </pic:blipFill>
                        <pic:spPr>
                          <a:xfrm>
                            <a:off x="343408" y="146304"/>
                            <a:ext cx="5885689" cy="548640"/>
                          </a:xfrm>
                          <a:prstGeom prst="rect">
                            <a:avLst/>
                          </a:prstGeom>
                        </pic:spPr>
                      </pic:pic>
                      <pic:pic xmlns:pic="http://schemas.openxmlformats.org/drawingml/2006/picture">
                        <pic:nvPicPr>
                          <pic:cNvPr id="6159" name="Picture 6159"/>
                          <pic:cNvPicPr/>
                        </pic:nvPicPr>
                        <pic:blipFill>
                          <a:blip r:embed="rId1043"/>
                          <a:stretch>
                            <a:fillRect/>
                          </a:stretch>
                        </pic:blipFill>
                        <pic:spPr>
                          <a:xfrm>
                            <a:off x="1243584" y="612648"/>
                            <a:ext cx="4075939" cy="1125474"/>
                          </a:xfrm>
                          <a:prstGeom prst="rect">
                            <a:avLst/>
                          </a:prstGeom>
                        </pic:spPr>
                      </pic:pic>
                    </wpg:wgp>
                  </a:graphicData>
                </a:graphic>
              </wp:anchor>
            </w:drawing>
          </mc:Choice>
          <mc:Fallback xmlns:a="http://schemas.openxmlformats.org/drawingml/2006/main">
            <w:pict>
              <v:group id="Group 235965" style="width:526.14pt;height:136.86pt;position:absolute;z-index:-2147483644;mso-position-horizontal-relative:text;mso-position-horizontal:absolute;margin-left:96.504pt;mso-position-vertical-relative:text;margin-top:-11.3765pt;" coordsize="66819,17381">
                <v:shape id="Picture 299740" style="position:absolute;width:58856;height:5486;left:3434;top:1463;" filled="f">
                  <v:imagedata r:id="rId1044"/>
                </v:shape>
                <v:shape id="Picture 6159" style="position:absolute;width:40759;height:11254;left:12435;top:6126;" filled="f">
                  <v:imagedata r:id="rId1045"/>
                </v:shape>
              </v:group>
            </w:pict>
          </mc:Fallback>
        </mc:AlternateContent>
      </w:r>
      <w:r>
        <w:t>17.  Приобретение права собственности</w:t>
      </w:r>
    </w:p>
    <w:p w14:paraId="6DB805A9" w14:textId="77777777" w:rsidR="0001354E" w:rsidRDefault="00865D67">
      <w:pPr>
        <w:spacing w:after="0"/>
        <w:ind w:left="22" w:right="37" w:hanging="10"/>
        <w:jc w:val="center"/>
      </w:pPr>
      <w:r>
        <w:rPr>
          <w:rFonts w:ascii="Century Gothic" w:eastAsia="Century Gothic" w:hAnsi="Century Gothic" w:cs="Century Gothic"/>
          <w:i/>
          <w:color w:val="7F7F7F"/>
          <w:sz w:val="46"/>
          <w:u w:val="single" w:color="7F7F7F"/>
        </w:rPr>
        <w:t>Судебная практика</w:t>
      </w:r>
    </w:p>
    <w:p w14:paraId="47BE06DA" w14:textId="77777777" w:rsidR="0001354E" w:rsidRDefault="00865D67">
      <w:pPr>
        <w:spacing w:after="37" w:line="227" w:lineRule="auto"/>
        <w:ind w:left="9" w:right="5816" w:firstLine="5786"/>
        <w:jc w:val="both"/>
      </w:pPr>
      <w:r>
        <w:rPr>
          <w:rFonts w:ascii="Century Gothic" w:eastAsia="Century Gothic" w:hAnsi="Century Gothic" w:cs="Century Gothic"/>
          <w:b/>
          <w:color w:val="7F7F7F"/>
          <w:sz w:val="30"/>
        </w:rPr>
        <w:t xml:space="preserve">ГК РФ Статья 222 </w:t>
      </w:r>
      <w:r>
        <w:rPr>
          <w:rFonts w:ascii="Arial" w:eastAsia="Arial" w:hAnsi="Arial" w:cs="Arial"/>
          <w:color w:val="7F7F7F"/>
          <w:sz w:val="30"/>
        </w:rPr>
        <w:t xml:space="preserve">• </w:t>
      </w:r>
      <w:r>
        <w:rPr>
          <w:rFonts w:ascii="Century Gothic" w:eastAsia="Century Gothic" w:hAnsi="Century Gothic" w:cs="Century Gothic"/>
          <w:color w:val="7F7F7F"/>
          <w:sz w:val="30"/>
        </w:rPr>
        <w:t xml:space="preserve">Снос самовольной постройки </w:t>
      </w:r>
      <w:r>
        <w:rPr>
          <w:rFonts w:ascii="Century Gothic" w:eastAsia="Century Gothic" w:hAnsi="Century Gothic" w:cs="Century Gothic"/>
          <w:color w:val="7F7F7F"/>
          <w:sz w:val="30"/>
          <w:u w:val="single" w:color="7F7F7F"/>
        </w:rPr>
        <w:t>Суть спора:</w:t>
      </w:r>
    </w:p>
    <w:p w14:paraId="6019A6BF" w14:textId="77777777" w:rsidR="0001354E" w:rsidRDefault="00865D67">
      <w:pPr>
        <w:spacing w:after="12" w:line="227" w:lineRule="auto"/>
        <w:ind w:left="19" w:right="754" w:hanging="10"/>
        <w:jc w:val="both"/>
      </w:pPr>
      <w:r>
        <w:rPr>
          <w:rFonts w:ascii="Century Gothic" w:eastAsia="Century Gothic" w:hAnsi="Century Gothic" w:cs="Century Gothic"/>
          <w:color w:val="7F7F7F"/>
          <w:sz w:val="30"/>
        </w:rPr>
        <w:t xml:space="preserve">Гражданин А. построил на своем земельном участке дом без получения необходимых разрешений и документов. Администрация района обратилась в суд с иском о сносе самовольной постройки. </w:t>
      </w:r>
    </w:p>
    <w:p w14:paraId="531EC726"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5ECAEDDF" w14:textId="77777777" w:rsidR="0001354E" w:rsidRDefault="00865D67">
      <w:pPr>
        <w:spacing w:after="753" w:line="227" w:lineRule="auto"/>
        <w:ind w:left="19" w:right="418" w:hanging="10"/>
        <w:jc w:val="both"/>
      </w:pPr>
      <w:r>
        <w:rPr>
          <w:rFonts w:ascii="Century Gothic" w:eastAsia="Century Gothic" w:hAnsi="Century Gothic" w:cs="Century Gothic"/>
          <w:color w:val="7F7F7F"/>
          <w:sz w:val="30"/>
        </w:rPr>
        <w:t>Суд установил, что дом был построен без необходимых разрешений, и вынес решение о сносе самовольной постройки. Гражданин А. был обязан устранить нарушение законодательства в срок, установленный судом.</w:t>
      </w:r>
    </w:p>
    <w:p w14:paraId="2A146186" w14:textId="77777777" w:rsidR="0001354E" w:rsidRDefault="00865D67">
      <w:pPr>
        <w:spacing w:after="12" w:line="227" w:lineRule="auto"/>
        <w:ind w:left="3531" w:right="14" w:hanging="10"/>
        <w:jc w:val="right"/>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Признание права собственности на самовольную постройк</w:t>
      </w:r>
      <w:r>
        <w:rPr>
          <w:rFonts w:ascii="Century Gothic" w:eastAsia="Century Gothic" w:hAnsi="Century Gothic" w:cs="Century Gothic"/>
          <w:color w:val="7F7F7F"/>
          <w:sz w:val="30"/>
        </w:rPr>
        <w:t xml:space="preserve">у </w:t>
      </w:r>
      <w:r>
        <w:rPr>
          <w:rFonts w:ascii="Century Gothic" w:eastAsia="Century Gothic" w:hAnsi="Century Gothic" w:cs="Century Gothic"/>
          <w:color w:val="7F7F7F"/>
          <w:sz w:val="30"/>
          <w:u w:val="single" w:color="7F7F7F"/>
        </w:rPr>
        <w:t>Суть спора:</w:t>
      </w:r>
    </w:p>
    <w:p w14:paraId="6AEE1F87"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 xml:space="preserve">Гражданин Б. построил гараж на земельном участке, который он арендовал у муниципалитета. Договор аренды не предусматривал право на строительство. </w:t>
      </w:r>
      <w:r>
        <w:rPr>
          <w:rFonts w:ascii="Century Gothic" w:eastAsia="Century Gothic" w:hAnsi="Century Gothic" w:cs="Century Gothic"/>
          <w:color w:val="7F7F7F"/>
          <w:sz w:val="30"/>
        </w:rPr>
        <w:lastRenderedPageBreak/>
        <w:t>Администрация района потребовала снести гараж, но гражданин Б. обратился в суд с иском о признан</w:t>
      </w:r>
      <w:r>
        <w:rPr>
          <w:rFonts w:ascii="Century Gothic" w:eastAsia="Century Gothic" w:hAnsi="Century Gothic" w:cs="Century Gothic"/>
          <w:color w:val="7F7F7F"/>
          <w:sz w:val="30"/>
        </w:rPr>
        <w:t xml:space="preserve">ии права собственности на гараж. </w:t>
      </w:r>
    </w:p>
    <w:p w14:paraId="4C3C73AE"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p>
    <w:p w14:paraId="462EBAF1" w14:textId="77777777" w:rsidR="0001354E" w:rsidRDefault="00865D67">
      <w:pPr>
        <w:spacing w:after="37" w:line="227" w:lineRule="auto"/>
        <w:ind w:left="394" w:right="15" w:firstLine="67"/>
        <w:jc w:val="both"/>
      </w:pPr>
      <w:r>
        <w:rPr>
          <w:rFonts w:ascii="Century Gothic" w:eastAsia="Century Gothic" w:hAnsi="Century Gothic" w:cs="Century Gothic"/>
          <w:color w:val="7F7F7F"/>
          <w:sz w:val="30"/>
        </w:rPr>
        <w:t>Суд установил, что гражданин Б. создал самовольную постройку, но учитывая длительный срок использования гаража, отсутствие претензий со стороны муниципалитета в течение этого времени и отсутствие ущерба д</w:t>
      </w:r>
      <w:r>
        <w:rPr>
          <w:rFonts w:ascii="Century Gothic" w:eastAsia="Century Gothic" w:hAnsi="Century Gothic" w:cs="Century Gothic"/>
          <w:color w:val="7F7F7F"/>
          <w:sz w:val="30"/>
        </w:rPr>
        <w:t>ля третьих лиц, вынес решение о признании права собственности на гараж за граждани</w:t>
      </w:r>
      <w:r>
        <w:rPr>
          <w:rFonts w:ascii="Century Gothic" w:eastAsia="Century Gothic" w:hAnsi="Century Gothic" w:cs="Century Gothic"/>
          <w:color w:val="7F7F7F"/>
          <w:sz w:val="30"/>
          <w:u w:val="single" w:color="7F7F7F"/>
        </w:rPr>
        <w:t>н</w:t>
      </w:r>
      <w:r>
        <w:rPr>
          <w:rFonts w:ascii="Century Gothic" w:eastAsia="Century Gothic" w:hAnsi="Century Gothic" w:cs="Century Gothic"/>
          <w:color w:val="7F7F7F"/>
          <w:sz w:val="30"/>
        </w:rPr>
        <w:t>ом Б.</w:t>
      </w:r>
    </w:p>
    <w:p w14:paraId="09C69C80" w14:textId="77777777" w:rsidR="0001354E" w:rsidRDefault="00865D67">
      <w:pPr>
        <w:pStyle w:val="3"/>
        <w:ind w:left="123" w:right="113"/>
      </w:pPr>
      <w:r>
        <w:rPr>
          <w:noProof/>
        </w:rPr>
        <mc:AlternateContent>
          <mc:Choice Requires="wpg">
            <w:drawing>
              <wp:anchor distT="0" distB="0" distL="114300" distR="114300" simplePos="0" relativeHeight="251780096" behindDoc="1" locked="0" layoutInCell="1" allowOverlap="1" wp14:anchorId="3473575B" wp14:editId="47EB0205">
                <wp:simplePos x="0" y="0"/>
                <wp:positionH relativeFrom="column">
                  <wp:posOffset>1289609</wp:posOffset>
                </wp:positionH>
                <wp:positionV relativeFrom="paragraph">
                  <wp:posOffset>-161245</wp:posOffset>
                </wp:positionV>
                <wp:extent cx="6532626" cy="1628394"/>
                <wp:effectExtent l="0" t="0" r="0" b="0"/>
                <wp:wrapNone/>
                <wp:docPr id="236109" name="Group 236109"/>
                <wp:cNvGraphicFramePr/>
                <a:graphic xmlns:a="http://schemas.openxmlformats.org/drawingml/2006/main">
                  <a:graphicData uri="http://schemas.microsoft.com/office/word/2010/wordprocessingGroup">
                    <wpg:wgp>
                      <wpg:cNvGrpSpPr/>
                      <wpg:grpSpPr>
                        <a:xfrm>
                          <a:off x="0" y="0"/>
                          <a:ext cx="6532626" cy="1628394"/>
                          <a:chOff x="0" y="0"/>
                          <a:chExt cx="6532626" cy="1628394"/>
                        </a:xfrm>
                      </wpg:grpSpPr>
                      <pic:pic xmlns:pic="http://schemas.openxmlformats.org/drawingml/2006/picture">
                        <pic:nvPicPr>
                          <pic:cNvPr id="299741" name="Picture 299741"/>
                          <pic:cNvPicPr/>
                        </pic:nvPicPr>
                        <pic:blipFill>
                          <a:blip r:embed="rId1046"/>
                          <a:stretch>
                            <a:fillRect/>
                          </a:stretch>
                        </pic:blipFill>
                        <pic:spPr>
                          <a:xfrm>
                            <a:off x="345440" y="173736"/>
                            <a:ext cx="5730240" cy="539496"/>
                          </a:xfrm>
                          <a:prstGeom prst="rect">
                            <a:avLst/>
                          </a:prstGeom>
                        </pic:spPr>
                      </pic:pic>
                      <pic:pic xmlns:pic="http://schemas.openxmlformats.org/drawingml/2006/picture">
                        <pic:nvPicPr>
                          <pic:cNvPr id="6205" name="Picture 6205"/>
                          <pic:cNvPicPr/>
                        </pic:nvPicPr>
                        <pic:blipFill>
                          <a:blip r:embed="rId1047"/>
                          <a:stretch>
                            <a:fillRect/>
                          </a:stretch>
                        </pic:blipFill>
                        <pic:spPr>
                          <a:xfrm>
                            <a:off x="1167384" y="502920"/>
                            <a:ext cx="4075938" cy="1125474"/>
                          </a:xfrm>
                          <a:prstGeom prst="rect">
                            <a:avLst/>
                          </a:prstGeom>
                        </pic:spPr>
                      </pic:pic>
                    </wpg:wgp>
                  </a:graphicData>
                </a:graphic>
              </wp:anchor>
            </w:drawing>
          </mc:Choice>
          <mc:Fallback xmlns:a="http://schemas.openxmlformats.org/drawingml/2006/main">
            <w:pict>
              <v:group id="Group 236109" style="width:514.38pt;height:128.22pt;position:absolute;z-index:-2147483644;mso-position-horizontal-relative:text;mso-position-horizontal:absolute;margin-left:101.544pt;mso-position-vertical-relative:text;margin-top:-12.6965pt;" coordsize="65326,16283">
                <v:shape id="Picture 299741" style="position:absolute;width:57302;height:5394;left:3454;top:1737;" filled="f">
                  <v:imagedata r:id="rId1048"/>
                </v:shape>
                <v:shape id="Picture 6205" style="position:absolute;width:40759;height:11254;left:11673;top:5029;" filled="f">
                  <v:imagedata r:id="rId1049"/>
                </v:shape>
              </v:group>
            </w:pict>
          </mc:Fallback>
        </mc:AlternateContent>
      </w:r>
      <w:r>
        <w:t>18.  Прекращение права собственности</w:t>
      </w:r>
    </w:p>
    <w:p w14:paraId="236E9206" w14:textId="77777777" w:rsidR="0001354E" w:rsidRDefault="00865D67">
      <w:pPr>
        <w:numPr>
          <w:ilvl w:val="0"/>
          <w:numId w:val="140"/>
        </w:numPr>
        <w:spacing w:after="656" w:line="261" w:lineRule="auto"/>
        <w:ind w:hanging="542"/>
      </w:pPr>
      <w:r>
        <w:rPr>
          <w:rFonts w:ascii="Century Gothic" w:eastAsia="Century Gothic" w:hAnsi="Century Gothic" w:cs="Century Gothic"/>
          <w:color w:val="7F7F7F"/>
          <w:sz w:val="40"/>
        </w:rPr>
        <w:t>Объект: сфера прекращения права собственности</w:t>
      </w:r>
    </w:p>
    <w:p w14:paraId="63E4BA82" w14:textId="77777777" w:rsidR="0001354E" w:rsidRDefault="00865D67">
      <w:pPr>
        <w:numPr>
          <w:ilvl w:val="0"/>
          <w:numId w:val="140"/>
        </w:numPr>
        <w:spacing w:after="53" w:line="261" w:lineRule="auto"/>
        <w:ind w:hanging="542"/>
      </w:pPr>
      <w:r>
        <w:rPr>
          <w:rFonts w:ascii="Century Gothic" w:eastAsia="Century Gothic" w:hAnsi="Century Gothic" w:cs="Century Gothic"/>
          <w:color w:val="7F7F7F"/>
          <w:sz w:val="40"/>
        </w:rPr>
        <w:t xml:space="preserve">Объективная сторона: </w:t>
      </w:r>
    </w:p>
    <w:p w14:paraId="58D3EE42" w14:textId="77777777" w:rsidR="0001354E" w:rsidRDefault="00865D67">
      <w:pPr>
        <w:spacing w:after="720" w:line="227" w:lineRule="auto"/>
        <w:ind w:left="24" w:right="1120" w:hanging="10"/>
        <w:jc w:val="both"/>
      </w:pPr>
      <w:r>
        <w:rPr>
          <w:rFonts w:ascii="Century Gothic" w:eastAsia="Century Gothic" w:hAnsi="Century Gothic" w:cs="Century Gothic"/>
          <w:color w:val="7F7F7F"/>
          <w:sz w:val="40"/>
        </w:rPr>
        <w:t>Право собственности прекращается при отчуждении собственником</w:t>
      </w:r>
      <w:r>
        <w:rPr>
          <w:rFonts w:ascii="Century Gothic" w:eastAsia="Century Gothic" w:hAnsi="Century Gothic" w:cs="Century Gothic"/>
          <w:color w:val="7F7F7F"/>
          <w:sz w:val="40"/>
        </w:rPr>
        <w:t xml:space="preserve"> своего имущества другим лицам, отказе собственника от права собственности, гибели или уничтожении </w:t>
      </w:r>
      <w:r>
        <w:rPr>
          <w:rFonts w:ascii="Century Gothic" w:eastAsia="Century Gothic" w:hAnsi="Century Gothic" w:cs="Century Gothic"/>
          <w:color w:val="7F7F7F"/>
          <w:sz w:val="40"/>
        </w:rPr>
        <w:lastRenderedPageBreak/>
        <w:t>имущества и при утрате права собственности на имущество в иных случаях, предусмотренных законом.</w:t>
      </w:r>
    </w:p>
    <w:p w14:paraId="55683C6E" w14:textId="77777777" w:rsidR="0001354E" w:rsidRDefault="00865D67">
      <w:pPr>
        <w:numPr>
          <w:ilvl w:val="0"/>
          <w:numId w:val="140"/>
        </w:numPr>
        <w:spacing w:after="655" w:line="261" w:lineRule="auto"/>
        <w:ind w:hanging="542"/>
      </w:pPr>
      <w:r>
        <w:rPr>
          <w:rFonts w:ascii="Century Gothic" w:eastAsia="Century Gothic" w:hAnsi="Century Gothic" w:cs="Century Gothic"/>
          <w:color w:val="7F7F7F"/>
          <w:sz w:val="40"/>
        </w:rPr>
        <w:t>Субъект: Собственник, Государство, Суд</w:t>
      </w:r>
    </w:p>
    <w:p w14:paraId="1AE33BBA" w14:textId="77777777" w:rsidR="0001354E" w:rsidRDefault="00865D67">
      <w:pPr>
        <w:numPr>
          <w:ilvl w:val="0"/>
          <w:numId w:val="140"/>
        </w:numPr>
        <w:spacing w:after="655" w:line="261" w:lineRule="auto"/>
        <w:ind w:hanging="542"/>
      </w:pPr>
      <w:r>
        <w:rPr>
          <w:rFonts w:ascii="Century Gothic" w:eastAsia="Century Gothic" w:hAnsi="Century Gothic" w:cs="Century Gothic"/>
          <w:color w:val="7F7F7F"/>
          <w:sz w:val="40"/>
        </w:rPr>
        <w:t>Субъективная сторона: умысел и неосторожность.</w:t>
      </w:r>
    </w:p>
    <w:p w14:paraId="1A771A66" w14:textId="77777777" w:rsidR="0001354E" w:rsidRDefault="00865D67">
      <w:pPr>
        <w:numPr>
          <w:ilvl w:val="0"/>
          <w:numId w:val="140"/>
        </w:numPr>
        <w:spacing w:after="3" w:line="261" w:lineRule="auto"/>
        <w:ind w:hanging="542"/>
      </w:pPr>
      <w:r>
        <w:rPr>
          <w:rFonts w:ascii="Century Gothic" w:eastAsia="Century Gothic" w:hAnsi="Century Gothic" w:cs="Century Gothic"/>
          <w:color w:val="7F7F7F"/>
          <w:sz w:val="40"/>
        </w:rPr>
        <w:t>Предмет: имущество</w:t>
      </w:r>
    </w:p>
    <w:p w14:paraId="663C8E00" w14:textId="77777777" w:rsidR="0001354E" w:rsidRDefault="00865D67">
      <w:pPr>
        <w:pStyle w:val="2"/>
        <w:spacing w:after="0" w:line="250" w:lineRule="auto"/>
        <w:ind w:left="8" w:right="2270" w:firstLine="2498"/>
        <w:jc w:val="left"/>
      </w:pPr>
      <w:r>
        <w:rPr>
          <w:noProof/>
        </w:rPr>
        <mc:AlternateContent>
          <mc:Choice Requires="wpg">
            <w:drawing>
              <wp:anchor distT="0" distB="0" distL="114300" distR="114300" simplePos="0" relativeHeight="251781120" behindDoc="1" locked="0" layoutInCell="1" allowOverlap="1" wp14:anchorId="1DB949FE" wp14:editId="68585662">
                <wp:simplePos x="0" y="0"/>
                <wp:positionH relativeFrom="column">
                  <wp:posOffset>1283513</wp:posOffset>
                </wp:positionH>
                <wp:positionV relativeFrom="paragraph">
                  <wp:posOffset>-161245</wp:posOffset>
                </wp:positionV>
                <wp:extent cx="6532625" cy="1628394"/>
                <wp:effectExtent l="0" t="0" r="0" b="0"/>
                <wp:wrapNone/>
                <wp:docPr id="237111" name="Group 237111"/>
                <wp:cNvGraphicFramePr/>
                <a:graphic xmlns:a="http://schemas.openxmlformats.org/drawingml/2006/main">
                  <a:graphicData uri="http://schemas.microsoft.com/office/word/2010/wordprocessingGroup">
                    <wpg:wgp>
                      <wpg:cNvGrpSpPr/>
                      <wpg:grpSpPr>
                        <a:xfrm>
                          <a:off x="0" y="0"/>
                          <a:ext cx="6532625" cy="1628394"/>
                          <a:chOff x="0" y="0"/>
                          <a:chExt cx="6532625" cy="1628394"/>
                        </a:xfrm>
                      </wpg:grpSpPr>
                      <pic:pic xmlns:pic="http://schemas.openxmlformats.org/drawingml/2006/picture">
                        <pic:nvPicPr>
                          <pic:cNvPr id="299742" name="Picture 299742"/>
                          <pic:cNvPicPr/>
                        </pic:nvPicPr>
                        <pic:blipFill>
                          <a:blip r:embed="rId1050"/>
                          <a:stretch>
                            <a:fillRect/>
                          </a:stretch>
                        </pic:blipFill>
                        <pic:spPr>
                          <a:xfrm>
                            <a:off x="345440" y="173736"/>
                            <a:ext cx="5724145" cy="539496"/>
                          </a:xfrm>
                          <a:prstGeom prst="rect">
                            <a:avLst/>
                          </a:prstGeom>
                        </pic:spPr>
                      </pic:pic>
                      <pic:pic xmlns:pic="http://schemas.openxmlformats.org/drawingml/2006/picture">
                        <pic:nvPicPr>
                          <pic:cNvPr id="6235" name="Picture 6235"/>
                          <pic:cNvPicPr/>
                        </pic:nvPicPr>
                        <pic:blipFill>
                          <a:blip r:embed="rId1051"/>
                          <a:stretch>
                            <a:fillRect/>
                          </a:stretch>
                        </pic:blipFill>
                        <pic:spPr>
                          <a:xfrm>
                            <a:off x="1167384" y="502920"/>
                            <a:ext cx="4075938" cy="1125474"/>
                          </a:xfrm>
                          <a:prstGeom prst="rect">
                            <a:avLst/>
                          </a:prstGeom>
                        </pic:spPr>
                      </pic:pic>
                    </wpg:wgp>
                  </a:graphicData>
                </a:graphic>
              </wp:anchor>
            </w:drawing>
          </mc:Choice>
          <mc:Fallback xmlns:a="http://schemas.openxmlformats.org/drawingml/2006/main">
            <w:pict>
              <v:group id="Group 237111" style="width:514.38pt;height:128.22pt;position:absolute;z-index:-2147483644;mso-position-horizontal-relative:text;mso-position-horizontal:absolute;margin-left:101.064pt;mso-position-vertical-relative:text;margin-top:-12.6965pt;" coordsize="65326,16283">
                <v:shape id="Picture 299742" style="position:absolute;width:57241;height:5394;left:3454;top:1737;" filled="f">
                  <v:imagedata r:id="rId1052"/>
                </v:shape>
                <v:shape id="Picture 6235" style="position:absolute;width:40759;height:11254;left:11673;top:5029;" filled="f">
                  <v:imagedata r:id="rId1053"/>
                </v:shape>
              </v:group>
            </w:pict>
          </mc:Fallback>
        </mc:AlternateContent>
      </w:r>
      <w:r>
        <w:t xml:space="preserve">18.  Прекращение права </w:t>
      </w: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50"/>
          <w:vertAlign w:val="subscript"/>
        </w:rPr>
        <w:t>Объект</w:t>
      </w:r>
      <w:r>
        <w:rPr>
          <w:rFonts w:ascii="Century Gothic" w:eastAsia="Century Gothic" w:hAnsi="Century Gothic" w:cs="Century Gothic"/>
          <w:color w:val="7F7F7F"/>
          <w:sz w:val="32"/>
          <w:vertAlign w:val="subscript"/>
        </w:rPr>
        <w:t>:</w:t>
      </w:r>
      <w:r>
        <w:rPr>
          <w:rFonts w:ascii="Century Gothic" w:eastAsia="Century Gothic" w:hAnsi="Century Gothic" w:cs="Century Gothic"/>
          <w:color w:val="7F7F7F"/>
          <w:sz w:val="32"/>
          <w:vertAlign w:val="subscript"/>
        </w:rPr>
        <w:tab/>
      </w:r>
      <w:r>
        <w:t>собственности</w:t>
      </w:r>
    </w:p>
    <w:p w14:paraId="3C2072C3" w14:textId="77777777" w:rsidR="0001354E" w:rsidRDefault="00865D67">
      <w:pPr>
        <w:spacing w:after="351" w:line="228" w:lineRule="auto"/>
        <w:ind w:left="18" w:right="15" w:hanging="10"/>
      </w:pPr>
      <w:r>
        <w:rPr>
          <w:rFonts w:ascii="Century Gothic" w:eastAsia="Century Gothic" w:hAnsi="Century Gothic" w:cs="Century Gothic"/>
          <w:color w:val="7F7F7F"/>
          <w:sz w:val="28"/>
        </w:rPr>
        <w:t>Объектом являются сфера прекращения права собственности.</w:t>
      </w:r>
    </w:p>
    <w:p w14:paraId="43DF77BC" w14:textId="77777777" w:rsidR="0001354E" w:rsidRDefault="00865D67">
      <w:pPr>
        <w:tabs>
          <w:tab w:val="center" w:pos="2371"/>
        </w:tabs>
        <w:spacing w:after="18" w:line="249"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 xml:space="preserve">Объективная сторона: </w:t>
      </w:r>
    </w:p>
    <w:p w14:paraId="6F01396A" w14:textId="77777777" w:rsidR="0001354E" w:rsidRDefault="00865D67">
      <w:pPr>
        <w:spacing w:after="321" w:line="228" w:lineRule="auto"/>
        <w:ind w:left="18" w:right="15" w:hanging="10"/>
      </w:pPr>
      <w:r>
        <w:rPr>
          <w:rFonts w:ascii="Century Gothic" w:eastAsia="Century Gothic" w:hAnsi="Century Gothic" w:cs="Century Gothic"/>
          <w:color w:val="7F7F7F"/>
          <w:sz w:val="28"/>
        </w:rPr>
        <w:t>Принудительное изъятие у собственника имущества не допускается, кроме случаев, когда по основаниям, предусмотренным законом, производятся:</w:t>
      </w:r>
    </w:p>
    <w:p w14:paraId="1D049AB6" w14:textId="77777777" w:rsidR="0001354E" w:rsidRDefault="00865D67">
      <w:pPr>
        <w:numPr>
          <w:ilvl w:val="0"/>
          <w:numId w:val="141"/>
        </w:numPr>
        <w:spacing w:after="37" w:line="228" w:lineRule="auto"/>
        <w:ind w:left="344" w:right="15" w:hanging="336"/>
      </w:pPr>
      <w:r>
        <w:rPr>
          <w:rFonts w:ascii="Century Gothic" w:eastAsia="Century Gothic" w:hAnsi="Century Gothic" w:cs="Century Gothic"/>
          <w:color w:val="7F7F7F"/>
          <w:sz w:val="28"/>
        </w:rPr>
        <w:lastRenderedPageBreak/>
        <w:t>обращение взыскания на имущество по обязательствам ;</w:t>
      </w:r>
    </w:p>
    <w:p w14:paraId="54AFEDB1" w14:textId="77777777" w:rsidR="0001354E" w:rsidRDefault="00865D67">
      <w:pPr>
        <w:numPr>
          <w:ilvl w:val="0"/>
          <w:numId w:val="141"/>
        </w:numPr>
        <w:spacing w:after="37" w:line="228" w:lineRule="auto"/>
        <w:ind w:left="344" w:right="15" w:hanging="336"/>
      </w:pPr>
      <w:r>
        <w:rPr>
          <w:rFonts w:ascii="Century Gothic" w:eastAsia="Century Gothic" w:hAnsi="Century Gothic" w:cs="Century Gothic"/>
          <w:color w:val="7F7F7F"/>
          <w:sz w:val="28"/>
        </w:rPr>
        <w:t>отчуждение имущества, которое в силу закона не может принадлежат</w:t>
      </w:r>
      <w:r>
        <w:rPr>
          <w:rFonts w:ascii="Century Gothic" w:eastAsia="Century Gothic" w:hAnsi="Century Gothic" w:cs="Century Gothic"/>
          <w:color w:val="7F7F7F"/>
          <w:sz w:val="28"/>
        </w:rPr>
        <w:t>ь данному лицу;</w:t>
      </w:r>
    </w:p>
    <w:p w14:paraId="7C3E7444" w14:textId="77777777" w:rsidR="0001354E" w:rsidRDefault="00865D67">
      <w:pPr>
        <w:numPr>
          <w:ilvl w:val="0"/>
          <w:numId w:val="141"/>
        </w:numPr>
        <w:spacing w:after="15" w:line="228" w:lineRule="auto"/>
        <w:ind w:left="344" w:right="15" w:hanging="336"/>
      </w:pPr>
      <w:r>
        <w:rPr>
          <w:rFonts w:ascii="Century Gothic" w:eastAsia="Century Gothic" w:hAnsi="Century Gothic" w:cs="Century Gothic"/>
          <w:color w:val="7F7F7F"/>
          <w:sz w:val="28"/>
        </w:rPr>
        <w:t>отчуждение недвижимого имущества в связи с изъятием земельного участка ввиду его ненадлежащего использования;</w:t>
      </w:r>
    </w:p>
    <w:p w14:paraId="02FF5429" w14:textId="77777777" w:rsidR="0001354E" w:rsidRDefault="00865D67">
      <w:pPr>
        <w:numPr>
          <w:ilvl w:val="1"/>
          <w:numId w:val="141"/>
        </w:numPr>
        <w:spacing w:after="37" w:line="228" w:lineRule="auto"/>
        <w:ind w:right="15" w:hanging="10"/>
      </w:pPr>
      <w:r>
        <w:rPr>
          <w:rFonts w:ascii="Century Gothic" w:eastAsia="Century Gothic" w:hAnsi="Century Gothic" w:cs="Century Gothic"/>
          <w:color w:val="7F7F7F"/>
          <w:sz w:val="28"/>
        </w:rPr>
        <w:t>отчуждение объекта незавершенного строительства в связи с прекращением действия договора аренды земельного участка, находящегося в государственной или муниципальной собственности ;</w:t>
      </w:r>
    </w:p>
    <w:p w14:paraId="184C5B53" w14:textId="77777777" w:rsidR="0001354E" w:rsidRDefault="00865D67">
      <w:pPr>
        <w:numPr>
          <w:ilvl w:val="1"/>
          <w:numId w:val="141"/>
        </w:numPr>
        <w:spacing w:after="37" w:line="228" w:lineRule="auto"/>
        <w:ind w:right="15" w:hanging="10"/>
      </w:pPr>
      <w:r>
        <w:rPr>
          <w:rFonts w:ascii="Century Gothic" w:eastAsia="Century Gothic" w:hAnsi="Century Gothic" w:cs="Century Gothic"/>
          <w:color w:val="7F7F7F"/>
          <w:sz w:val="28"/>
        </w:rPr>
        <w:t>отчуждение недвижимого имущества в связи с принудительным отчуждением земел</w:t>
      </w:r>
      <w:r>
        <w:rPr>
          <w:rFonts w:ascii="Century Gothic" w:eastAsia="Century Gothic" w:hAnsi="Century Gothic" w:cs="Century Gothic"/>
          <w:color w:val="7F7F7F"/>
          <w:sz w:val="28"/>
        </w:rPr>
        <w:t>ьного участка для государственных или муниципальных нужд (изъятием земельного участка для государственных или муниципальных нужд ;</w:t>
      </w:r>
    </w:p>
    <w:p w14:paraId="44583BFF" w14:textId="77777777" w:rsidR="0001354E" w:rsidRDefault="00865D67">
      <w:pPr>
        <w:spacing w:after="37" w:line="228" w:lineRule="auto"/>
        <w:ind w:left="18" w:right="2172" w:hanging="10"/>
      </w:pPr>
      <w:r>
        <w:rPr>
          <w:rFonts w:ascii="Century Gothic" w:eastAsia="Century Gothic" w:hAnsi="Century Gothic" w:cs="Century Gothic"/>
          <w:color w:val="7F7F7F"/>
          <w:sz w:val="28"/>
        </w:rPr>
        <w:t>) выкуп бесхозяйственно содержимых культурных ценностей, домашних животных; 5) реквизиция ;</w:t>
      </w:r>
    </w:p>
    <w:p w14:paraId="08028300" w14:textId="77777777" w:rsidR="0001354E" w:rsidRDefault="00865D67">
      <w:pPr>
        <w:numPr>
          <w:ilvl w:val="0"/>
          <w:numId w:val="142"/>
        </w:numPr>
        <w:spacing w:after="37" w:line="228" w:lineRule="auto"/>
        <w:ind w:left="344" w:right="15" w:hanging="336"/>
      </w:pPr>
      <w:r>
        <w:rPr>
          <w:rFonts w:ascii="Century Gothic" w:eastAsia="Century Gothic" w:hAnsi="Century Gothic" w:cs="Century Gothic"/>
          <w:color w:val="7F7F7F"/>
          <w:sz w:val="28"/>
        </w:rPr>
        <w:t>конфискация ;</w:t>
      </w:r>
    </w:p>
    <w:p w14:paraId="636856E9" w14:textId="77777777" w:rsidR="0001354E" w:rsidRDefault="00865D67">
      <w:pPr>
        <w:numPr>
          <w:ilvl w:val="0"/>
          <w:numId w:val="142"/>
        </w:numPr>
        <w:spacing w:after="32" w:line="227" w:lineRule="auto"/>
        <w:ind w:left="344" w:right="15" w:hanging="336"/>
      </w:pPr>
      <w:hyperlink r:id="rId1054" w:anchor="dst101406">
        <w:r>
          <w:rPr>
            <w:rFonts w:ascii="Century Gothic" w:eastAsia="Century Gothic" w:hAnsi="Century Gothic" w:cs="Century Gothic"/>
            <w:color w:val="7F7F7F"/>
            <w:sz w:val="24"/>
          </w:rPr>
          <w:t>отчуждение имущества в случаях, предусмотренных</w:t>
        </w:r>
      </w:hyperlink>
      <w:r>
        <w:rPr>
          <w:rFonts w:ascii="Century Gothic" w:eastAsia="Century Gothic" w:hAnsi="Century Gothic" w:cs="Century Gothic"/>
          <w:color w:val="7F7F7F"/>
          <w:sz w:val="24"/>
        </w:rPr>
        <w:t xml:space="preserve"> </w:t>
      </w:r>
      <w:hyperlink r:id="rId1055" w:anchor="dst101406">
        <w:r>
          <w:rPr>
            <w:rFonts w:ascii="Century Gothic" w:eastAsia="Century Gothic" w:hAnsi="Century Gothic" w:cs="Century Gothic"/>
            <w:color w:val="6B9F25"/>
            <w:sz w:val="24"/>
            <w:u w:val="single" w:color="6B9F25"/>
          </w:rPr>
          <w:t>статьей 239.2</w:t>
        </w:r>
      </w:hyperlink>
      <w:hyperlink r:id="rId1056" w:anchor="dst101406">
        <w:r>
          <w:rPr>
            <w:rFonts w:ascii="Century Gothic" w:eastAsia="Century Gothic" w:hAnsi="Century Gothic" w:cs="Century Gothic"/>
            <w:color w:val="7F7F7F"/>
            <w:sz w:val="24"/>
          </w:rPr>
          <w:t>,</w:t>
        </w:r>
      </w:hyperlink>
      <w:r>
        <w:rPr>
          <w:rFonts w:ascii="Century Gothic" w:eastAsia="Century Gothic" w:hAnsi="Century Gothic" w:cs="Century Gothic"/>
          <w:color w:val="7F7F7F"/>
          <w:sz w:val="24"/>
        </w:rPr>
        <w:t xml:space="preserve"> </w:t>
      </w:r>
      <w:hyperlink r:id="rId1057" w:anchor="dst101406">
        <w:r>
          <w:rPr>
            <w:rFonts w:ascii="Century Gothic" w:eastAsia="Century Gothic" w:hAnsi="Century Gothic" w:cs="Century Gothic"/>
            <w:color w:val="6B9F25"/>
            <w:sz w:val="24"/>
            <w:u w:val="single" w:color="6B9F25"/>
          </w:rPr>
          <w:t>пунктом 4 статьи 252</w:t>
        </w:r>
      </w:hyperlink>
      <w:hyperlink r:id="rId1058" w:anchor="dst101406">
        <w:r>
          <w:rPr>
            <w:rFonts w:ascii="Century Gothic" w:eastAsia="Century Gothic" w:hAnsi="Century Gothic" w:cs="Century Gothic"/>
            <w:color w:val="7F7F7F"/>
            <w:sz w:val="24"/>
          </w:rPr>
          <w:t>,</w:t>
        </w:r>
      </w:hyperlink>
      <w:r>
        <w:rPr>
          <w:rFonts w:ascii="Century Gothic" w:eastAsia="Century Gothic" w:hAnsi="Century Gothic" w:cs="Century Gothic"/>
          <w:color w:val="7F7F7F"/>
          <w:sz w:val="24"/>
        </w:rPr>
        <w:t xml:space="preserve"> </w:t>
      </w:r>
      <w:hyperlink r:id="rId1059" w:anchor="dst101406">
        <w:r>
          <w:rPr>
            <w:rFonts w:ascii="Century Gothic" w:eastAsia="Century Gothic" w:hAnsi="Century Gothic" w:cs="Century Gothic"/>
            <w:color w:val="6B9F25"/>
            <w:sz w:val="24"/>
            <w:u w:val="single" w:color="6B9F25"/>
          </w:rPr>
          <w:t>пунктом 2 статьи</w:t>
        </w:r>
      </w:hyperlink>
      <w:hyperlink r:id="rId1060" w:anchor="dst101406">
        <w:r>
          <w:rPr>
            <w:rFonts w:ascii="Century Gothic" w:eastAsia="Century Gothic" w:hAnsi="Century Gothic" w:cs="Century Gothic"/>
            <w:color w:val="6B9F25"/>
            <w:sz w:val="24"/>
          </w:rPr>
          <w:t xml:space="preserve"> </w:t>
        </w:r>
      </w:hyperlink>
    </w:p>
    <w:p w14:paraId="34DB2686" w14:textId="77777777" w:rsidR="0001354E" w:rsidRDefault="00865D67">
      <w:pPr>
        <w:spacing w:after="32" w:line="227" w:lineRule="auto"/>
        <w:ind w:left="18" w:right="13" w:hanging="10"/>
      </w:pPr>
      <w:hyperlink r:id="rId1061" w:anchor="dst101406">
        <w:r>
          <w:rPr>
            <w:rFonts w:ascii="Century Gothic" w:eastAsia="Century Gothic" w:hAnsi="Century Gothic" w:cs="Century Gothic"/>
            <w:color w:val="6B9F25"/>
            <w:sz w:val="24"/>
            <w:u w:val="single" w:color="6B9F25"/>
          </w:rPr>
          <w:t>272</w:t>
        </w:r>
      </w:hyperlink>
      <w:hyperlink r:id="rId1062" w:anchor="dst101406">
        <w:r>
          <w:rPr>
            <w:rFonts w:ascii="Century Gothic" w:eastAsia="Century Gothic" w:hAnsi="Century Gothic" w:cs="Century Gothic"/>
            <w:color w:val="7F7F7F"/>
            <w:sz w:val="24"/>
          </w:rPr>
          <w:t>,</w:t>
        </w:r>
      </w:hyperlink>
      <w:r>
        <w:rPr>
          <w:rFonts w:ascii="Century Gothic" w:eastAsia="Century Gothic" w:hAnsi="Century Gothic" w:cs="Century Gothic"/>
          <w:color w:val="7F7F7F"/>
          <w:sz w:val="24"/>
        </w:rPr>
        <w:t xml:space="preserve"> </w:t>
      </w:r>
      <w:hyperlink r:id="rId1063" w:anchor="dst101446">
        <w:r>
          <w:rPr>
            <w:rFonts w:ascii="Century Gothic" w:eastAsia="Century Gothic" w:hAnsi="Century Gothic" w:cs="Century Gothic"/>
            <w:color w:val="6B9F25"/>
            <w:sz w:val="24"/>
            <w:u w:val="single" w:color="6B9F25"/>
          </w:rPr>
          <w:t>статьями 282</w:t>
        </w:r>
      </w:hyperlink>
      <w:hyperlink r:id="rId1064" w:anchor="dst101446">
        <w:r>
          <w:rPr>
            <w:rFonts w:ascii="Century Gothic" w:eastAsia="Century Gothic" w:hAnsi="Century Gothic" w:cs="Century Gothic"/>
            <w:color w:val="7F7F7F"/>
            <w:sz w:val="24"/>
          </w:rPr>
          <w:t>,</w:t>
        </w:r>
      </w:hyperlink>
      <w:r>
        <w:rPr>
          <w:rFonts w:ascii="Century Gothic" w:eastAsia="Century Gothic" w:hAnsi="Century Gothic" w:cs="Century Gothic"/>
          <w:color w:val="7F7F7F"/>
          <w:sz w:val="24"/>
        </w:rPr>
        <w:t xml:space="preserve"> </w:t>
      </w:r>
      <w:hyperlink r:id="rId1065" w:anchor="dst101452">
        <w:r>
          <w:rPr>
            <w:rFonts w:ascii="Century Gothic" w:eastAsia="Century Gothic" w:hAnsi="Century Gothic" w:cs="Century Gothic"/>
            <w:color w:val="6B9F25"/>
            <w:sz w:val="24"/>
            <w:u w:val="single" w:color="6B9F25"/>
          </w:rPr>
          <w:t>285</w:t>
        </w:r>
      </w:hyperlink>
      <w:hyperlink r:id="rId1066" w:anchor="dst101452">
        <w:r>
          <w:rPr>
            <w:rFonts w:ascii="Century Gothic" w:eastAsia="Century Gothic" w:hAnsi="Century Gothic" w:cs="Century Gothic"/>
            <w:color w:val="7F7F7F"/>
            <w:sz w:val="24"/>
          </w:rPr>
          <w:t>,</w:t>
        </w:r>
      </w:hyperlink>
      <w:r>
        <w:rPr>
          <w:rFonts w:ascii="Century Gothic" w:eastAsia="Century Gothic" w:hAnsi="Century Gothic" w:cs="Century Gothic"/>
          <w:color w:val="7F7F7F"/>
          <w:sz w:val="24"/>
        </w:rPr>
        <w:t xml:space="preserve"> </w:t>
      </w:r>
      <w:hyperlink r:id="rId1067" w:anchor="dst101482">
        <w:r>
          <w:rPr>
            <w:rFonts w:ascii="Century Gothic" w:eastAsia="Century Gothic" w:hAnsi="Century Gothic" w:cs="Century Gothic"/>
            <w:color w:val="6B9F25"/>
            <w:sz w:val="24"/>
            <w:u w:val="single" w:color="6B9F25"/>
          </w:rPr>
          <w:t>293</w:t>
        </w:r>
      </w:hyperlink>
      <w:hyperlink r:id="rId1068" w:anchor="dst101482">
        <w:r>
          <w:rPr>
            <w:rFonts w:ascii="Century Gothic" w:eastAsia="Century Gothic" w:hAnsi="Century Gothic" w:cs="Century Gothic"/>
            <w:color w:val="7F7F7F"/>
            <w:sz w:val="24"/>
          </w:rPr>
          <w:t>,</w:t>
        </w:r>
      </w:hyperlink>
      <w:r>
        <w:rPr>
          <w:rFonts w:ascii="Century Gothic" w:eastAsia="Century Gothic" w:hAnsi="Century Gothic" w:cs="Century Gothic"/>
          <w:color w:val="7F7F7F"/>
          <w:sz w:val="24"/>
        </w:rPr>
        <w:t xml:space="preserve"> </w:t>
      </w:r>
      <w:hyperlink r:id="rId1069" w:anchor="dst100213">
        <w:r>
          <w:rPr>
            <w:rFonts w:ascii="Century Gothic" w:eastAsia="Century Gothic" w:hAnsi="Century Gothic" w:cs="Century Gothic"/>
            <w:color w:val="6B9F25"/>
            <w:sz w:val="24"/>
            <w:u w:val="single" w:color="6B9F25"/>
          </w:rPr>
          <w:t>пунктами 4</w:t>
        </w:r>
      </w:hyperlink>
      <w:r>
        <w:rPr>
          <w:rFonts w:ascii="Century Gothic" w:eastAsia="Century Gothic" w:hAnsi="Century Gothic" w:cs="Century Gothic"/>
          <w:color w:val="6B9F25"/>
          <w:sz w:val="24"/>
          <w:u w:val="single" w:color="6B9F25"/>
        </w:rPr>
        <w:t xml:space="preserve"> </w:t>
      </w:r>
      <w:hyperlink r:id="rId1070" w:anchor="dst101406">
        <w:r>
          <w:rPr>
            <w:rFonts w:ascii="Century Gothic" w:eastAsia="Century Gothic" w:hAnsi="Century Gothic" w:cs="Century Gothic"/>
            <w:color w:val="7F7F7F"/>
            <w:sz w:val="24"/>
          </w:rPr>
          <w:t>и</w:t>
        </w:r>
      </w:hyperlink>
      <w:r>
        <w:rPr>
          <w:rFonts w:ascii="Century Gothic" w:eastAsia="Century Gothic" w:hAnsi="Century Gothic" w:cs="Century Gothic"/>
          <w:color w:val="7F7F7F"/>
          <w:sz w:val="24"/>
        </w:rPr>
        <w:t xml:space="preserve"> </w:t>
      </w:r>
      <w:hyperlink r:id="rId1071" w:anchor="dst100214">
        <w:r>
          <w:rPr>
            <w:rFonts w:ascii="Century Gothic" w:eastAsia="Century Gothic" w:hAnsi="Century Gothic" w:cs="Century Gothic"/>
            <w:color w:val="6B9F25"/>
            <w:sz w:val="24"/>
            <w:u w:val="single" w:color="6B9F25"/>
          </w:rPr>
          <w:t>5 статьи 1252</w:t>
        </w:r>
      </w:hyperlink>
      <w:r>
        <w:rPr>
          <w:rFonts w:ascii="Century Gothic" w:eastAsia="Century Gothic" w:hAnsi="Century Gothic" w:cs="Century Gothic"/>
          <w:color w:val="6B9F25"/>
          <w:sz w:val="24"/>
          <w:u w:val="single" w:color="6B9F25"/>
        </w:rPr>
        <w:t xml:space="preserve"> </w:t>
      </w:r>
      <w:hyperlink r:id="rId1072" w:anchor="dst101406">
        <w:r>
          <w:rPr>
            <w:rFonts w:ascii="Century Gothic" w:eastAsia="Century Gothic" w:hAnsi="Century Gothic" w:cs="Century Gothic"/>
            <w:color w:val="7F7F7F"/>
            <w:sz w:val="24"/>
          </w:rPr>
          <w:t xml:space="preserve">настоящего Кодекса;(в ред. Федеральных законов от </w:t>
        </w:r>
      </w:hyperlink>
    </w:p>
    <w:p w14:paraId="5661C283"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18.12.2006 </w:t>
      </w:r>
      <w:hyperlink r:id="rId1073" w:anchor="dst100147">
        <w:r>
          <w:rPr>
            <w:rFonts w:ascii="Century Gothic" w:eastAsia="Century Gothic" w:hAnsi="Century Gothic" w:cs="Century Gothic"/>
            <w:color w:val="6B9F25"/>
            <w:sz w:val="24"/>
            <w:u w:val="single" w:color="6B9F25"/>
          </w:rPr>
          <w:t>N 231</w:t>
        </w:r>
      </w:hyperlink>
      <w:hyperlink r:id="rId1074" w:anchor="dst100147">
        <w:r>
          <w:rPr>
            <w:rFonts w:ascii="Century Gothic" w:eastAsia="Century Gothic" w:hAnsi="Century Gothic" w:cs="Century Gothic"/>
            <w:color w:val="6B9F25"/>
            <w:sz w:val="24"/>
            <w:u w:val="single" w:color="6B9F25"/>
          </w:rPr>
          <w:t>-</w:t>
        </w:r>
      </w:hyperlink>
      <w:hyperlink r:id="rId1075" w:anchor="dst100147">
        <w:r>
          <w:rPr>
            <w:rFonts w:ascii="Century Gothic" w:eastAsia="Century Gothic" w:hAnsi="Century Gothic" w:cs="Century Gothic"/>
            <w:color w:val="6B9F25"/>
            <w:sz w:val="24"/>
            <w:u w:val="single" w:color="6B9F25"/>
          </w:rPr>
          <w:t>ФЗ</w:t>
        </w:r>
      </w:hyperlink>
      <w:hyperlink r:id="rId1076" w:anchor="dst100147">
        <w:r>
          <w:rPr>
            <w:rFonts w:ascii="Century Gothic" w:eastAsia="Century Gothic" w:hAnsi="Century Gothic" w:cs="Century Gothic"/>
            <w:color w:val="7F7F7F"/>
            <w:sz w:val="24"/>
          </w:rPr>
          <w:t>,</w:t>
        </w:r>
      </w:hyperlink>
      <w:r>
        <w:rPr>
          <w:rFonts w:ascii="Century Gothic" w:eastAsia="Century Gothic" w:hAnsi="Century Gothic" w:cs="Century Gothic"/>
          <w:color w:val="7F7F7F"/>
          <w:sz w:val="24"/>
        </w:rPr>
        <w:t xml:space="preserve"> от 31.12.2014 </w:t>
      </w:r>
      <w:hyperlink r:id="rId1077" w:anchor="dst100278">
        <w:r>
          <w:rPr>
            <w:rFonts w:ascii="Century Gothic" w:eastAsia="Century Gothic" w:hAnsi="Century Gothic" w:cs="Century Gothic"/>
            <w:color w:val="6B9F25"/>
            <w:sz w:val="24"/>
            <w:u w:val="single" w:color="6B9F25"/>
          </w:rPr>
          <w:t>N 499</w:t>
        </w:r>
      </w:hyperlink>
      <w:hyperlink r:id="rId1078" w:anchor="dst100278">
        <w:r>
          <w:rPr>
            <w:rFonts w:ascii="Century Gothic" w:eastAsia="Century Gothic" w:hAnsi="Century Gothic" w:cs="Century Gothic"/>
            <w:color w:val="6B9F25"/>
            <w:sz w:val="24"/>
            <w:u w:val="single" w:color="6B9F25"/>
          </w:rPr>
          <w:t>-</w:t>
        </w:r>
      </w:hyperlink>
      <w:hyperlink r:id="rId1079" w:anchor="dst100278">
        <w:r>
          <w:rPr>
            <w:rFonts w:ascii="Century Gothic" w:eastAsia="Century Gothic" w:hAnsi="Century Gothic" w:cs="Century Gothic"/>
            <w:color w:val="6B9F25"/>
            <w:sz w:val="24"/>
            <w:u w:val="single" w:color="6B9F25"/>
          </w:rPr>
          <w:t>ФЗ</w:t>
        </w:r>
      </w:hyperlink>
      <w:hyperlink r:id="rId1080" w:anchor="dst100278">
        <w:r>
          <w:rPr>
            <w:rFonts w:ascii="Century Gothic" w:eastAsia="Century Gothic" w:hAnsi="Century Gothic" w:cs="Century Gothic"/>
            <w:color w:val="7F7F7F"/>
            <w:sz w:val="24"/>
          </w:rPr>
          <w:t>)</w:t>
        </w:r>
      </w:hyperlink>
    </w:p>
    <w:p w14:paraId="7F7001A3" w14:textId="77777777" w:rsidR="0001354E" w:rsidRDefault="00865D67">
      <w:pPr>
        <w:numPr>
          <w:ilvl w:val="0"/>
          <w:numId w:val="142"/>
        </w:numPr>
        <w:spacing w:after="0" w:line="228" w:lineRule="auto"/>
        <w:ind w:left="344" w:right="15" w:hanging="336"/>
      </w:pPr>
      <w:r>
        <w:rPr>
          <w:rFonts w:ascii="Century Gothic" w:eastAsia="Century Gothic" w:hAnsi="Century Gothic" w:cs="Century Gothic"/>
          <w:color w:val="7F7F7F"/>
          <w:sz w:val="28"/>
        </w:rPr>
        <w:t>обращение по решению суда в доход Российской Федерации имущества, в отношении которого не представлены в соответствии с законодательством Российской Федерации о противодействии коррупции доказательств</w:t>
      </w:r>
      <w:r>
        <w:rPr>
          <w:rFonts w:ascii="Century Gothic" w:eastAsia="Century Gothic" w:hAnsi="Century Gothic" w:cs="Century Gothic"/>
          <w:color w:val="7F7F7F"/>
          <w:sz w:val="28"/>
        </w:rPr>
        <w:t xml:space="preserve">а его приобретения на законные доходы 9) обращение по решению суда в доход Российской Федерации денег, ценностей, иного </w:t>
      </w:r>
    </w:p>
    <w:p w14:paraId="06FBD98E" w14:textId="77777777" w:rsidR="0001354E" w:rsidRDefault="00865D67">
      <w:pPr>
        <w:spacing w:after="37" w:line="228" w:lineRule="auto"/>
        <w:ind w:left="18" w:right="15" w:hanging="10"/>
      </w:pPr>
      <w:r>
        <w:rPr>
          <w:rFonts w:ascii="Century Gothic" w:eastAsia="Century Gothic" w:hAnsi="Century Gothic" w:cs="Century Gothic"/>
          <w:color w:val="7F7F7F"/>
          <w:sz w:val="28"/>
        </w:rPr>
        <w:t xml:space="preserve">имущества и доходов от них, в отношении которых в соответствии </w:t>
      </w:r>
    </w:p>
    <w:p w14:paraId="06D5E27F" w14:textId="77777777" w:rsidR="0001354E" w:rsidRDefault="00865D67">
      <w:pPr>
        <w:spacing w:after="37" w:line="228" w:lineRule="auto"/>
        <w:ind w:left="18" w:right="15" w:hanging="10"/>
      </w:pPr>
      <w:r>
        <w:rPr>
          <w:noProof/>
        </w:rPr>
        <mc:AlternateContent>
          <mc:Choice Requires="wpg">
            <w:drawing>
              <wp:anchor distT="0" distB="0" distL="114300" distR="114300" simplePos="0" relativeHeight="251782144" behindDoc="0" locked="0" layoutInCell="1" allowOverlap="1" wp14:anchorId="1FF6E7E3" wp14:editId="5E2AB3B9">
                <wp:simplePos x="0" y="0"/>
                <wp:positionH relativeFrom="column">
                  <wp:posOffset>478841</wp:posOffset>
                </wp:positionH>
                <wp:positionV relativeFrom="paragraph">
                  <wp:posOffset>93878</wp:posOffset>
                </wp:positionV>
                <wp:extent cx="85344" cy="85344"/>
                <wp:effectExtent l="0" t="0" r="0" b="0"/>
                <wp:wrapNone/>
                <wp:docPr id="237110" name="Group 23711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6230" name="Shape 623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37110" style="width:6.72pt;height:6.72003pt;position:absolute;z-index:3;mso-position-horizontal-relative:text;mso-position-horizontal:absolute;margin-left:37.704pt;mso-position-vertical-relative:text;margin-top:7.392pt;" coordsize="853,853">
                <v:shape id="Shape 623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8"/>
        </w:rPr>
        <w:t>с законодательством Российской Федерации о противодействии терроризму лицом не представлены сведения, подтверждающие законность их приобретения.</w:t>
      </w:r>
    </w:p>
    <w:p w14:paraId="565EE7AB" w14:textId="77777777" w:rsidR="0001354E" w:rsidRDefault="00865D67">
      <w:pPr>
        <w:pStyle w:val="2"/>
        <w:spacing w:after="68" w:line="250" w:lineRule="auto"/>
        <w:ind w:left="8" w:right="2251" w:firstLine="2535"/>
        <w:jc w:val="left"/>
      </w:pPr>
      <w:r>
        <w:rPr>
          <w:noProof/>
        </w:rPr>
        <w:lastRenderedPageBreak/>
        <mc:AlternateContent>
          <mc:Choice Requires="wpg">
            <w:drawing>
              <wp:anchor distT="0" distB="0" distL="114300" distR="114300" simplePos="0" relativeHeight="251783168" behindDoc="1" locked="0" layoutInCell="1" allowOverlap="1" wp14:anchorId="273DAC41" wp14:editId="0406109C">
                <wp:simplePos x="0" y="0"/>
                <wp:positionH relativeFrom="column">
                  <wp:posOffset>1292657</wp:posOffset>
                </wp:positionH>
                <wp:positionV relativeFrom="paragraph">
                  <wp:posOffset>-89236</wp:posOffset>
                </wp:positionV>
                <wp:extent cx="6532626" cy="1555242"/>
                <wp:effectExtent l="0" t="0" r="0" b="0"/>
                <wp:wrapNone/>
                <wp:docPr id="236321" name="Group 236321"/>
                <wp:cNvGraphicFramePr/>
                <a:graphic xmlns:a="http://schemas.openxmlformats.org/drawingml/2006/main">
                  <a:graphicData uri="http://schemas.microsoft.com/office/word/2010/wordprocessingGroup">
                    <wpg:wgp>
                      <wpg:cNvGrpSpPr/>
                      <wpg:grpSpPr>
                        <a:xfrm>
                          <a:off x="0" y="0"/>
                          <a:ext cx="6532626" cy="1555242"/>
                          <a:chOff x="0" y="0"/>
                          <a:chExt cx="6532626" cy="1555242"/>
                        </a:xfrm>
                      </wpg:grpSpPr>
                      <pic:pic xmlns:pic="http://schemas.openxmlformats.org/drawingml/2006/picture">
                        <pic:nvPicPr>
                          <pic:cNvPr id="299743" name="Picture 299743"/>
                          <pic:cNvPicPr/>
                        </pic:nvPicPr>
                        <pic:blipFill>
                          <a:blip r:embed="rId1081"/>
                          <a:stretch>
                            <a:fillRect/>
                          </a:stretch>
                        </pic:blipFill>
                        <pic:spPr>
                          <a:xfrm>
                            <a:off x="345440" y="106680"/>
                            <a:ext cx="5724144" cy="533400"/>
                          </a:xfrm>
                          <a:prstGeom prst="rect">
                            <a:avLst/>
                          </a:prstGeom>
                        </pic:spPr>
                      </pic:pic>
                      <pic:pic xmlns:pic="http://schemas.openxmlformats.org/drawingml/2006/picture">
                        <pic:nvPicPr>
                          <pic:cNvPr id="6407" name="Picture 6407"/>
                          <pic:cNvPicPr/>
                        </pic:nvPicPr>
                        <pic:blipFill>
                          <a:blip r:embed="rId1082"/>
                          <a:stretch>
                            <a:fillRect/>
                          </a:stretch>
                        </pic:blipFill>
                        <pic:spPr>
                          <a:xfrm>
                            <a:off x="1167384" y="429768"/>
                            <a:ext cx="4075938" cy="1125474"/>
                          </a:xfrm>
                          <a:prstGeom prst="rect">
                            <a:avLst/>
                          </a:prstGeom>
                        </pic:spPr>
                      </pic:pic>
                    </wpg:wgp>
                  </a:graphicData>
                </a:graphic>
              </wp:anchor>
            </w:drawing>
          </mc:Choice>
          <mc:Fallback xmlns:a="http://schemas.openxmlformats.org/drawingml/2006/main">
            <w:pict>
              <v:group id="Group 236321" style="width:514.38pt;height:122.46pt;position:absolute;z-index:-2147483644;mso-position-horizontal-relative:text;mso-position-horizontal:absolute;margin-left:101.784pt;mso-position-vertical-relative:text;margin-top:-7.02655pt;" coordsize="65326,15552">
                <v:shape id="Picture 299743" style="position:absolute;width:57241;height:5334;left:3454;top:1066;" filled="f">
                  <v:imagedata r:id="rId1083"/>
                </v:shape>
                <v:shape id="Picture 6407" style="position:absolute;width:40759;height:11254;left:11673;top:4297;" filled="f">
                  <v:imagedata r:id="rId1084"/>
                </v:shape>
              </v:group>
            </w:pict>
          </mc:Fallback>
        </mc:AlternateContent>
      </w:r>
      <w:r>
        <w:t xml:space="preserve">18.  Прекращение права </w:t>
      </w: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Субъект</w:t>
      </w:r>
      <w:r>
        <w:rPr>
          <w:rFonts w:ascii="Century Gothic" w:eastAsia="Century Gothic" w:hAnsi="Century Gothic" w:cs="Century Gothic"/>
          <w:color w:val="7F7F7F"/>
          <w:sz w:val="24"/>
        </w:rPr>
        <w:t xml:space="preserve">: </w:t>
      </w:r>
      <w:r>
        <w:rPr>
          <w:rFonts w:ascii="Century Gothic" w:eastAsia="Century Gothic" w:hAnsi="Century Gothic" w:cs="Century Gothic"/>
          <w:color w:val="7F7F7F"/>
          <w:sz w:val="24"/>
        </w:rPr>
        <w:tab/>
      </w:r>
      <w:r>
        <w:t>собственности</w:t>
      </w:r>
    </w:p>
    <w:p w14:paraId="11EA7A8B" w14:textId="77777777" w:rsidR="0001354E" w:rsidRDefault="00865D67">
      <w:pPr>
        <w:spacing w:after="305" w:line="227" w:lineRule="auto"/>
        <w:ind w:left="18" w:right="13" w:hanging="10"/>
      </w:pPr>
      <w:r>
        <w:rPr>
          <w:rFonts w:ascii="Century Gothic" w:eastAsia="Century Gothic" w:hAnsi="Century Gothic" w:cs="Century Gothic"/>
          <w:color w:val="7F7F7F"/>
          <w:sz w:val="24"/>
        </w:rPr>
        <w:t xml:space="preserve">Субъекты прекращения права собственности: </w:t>
      </w:r>
    </w:p>
    <w:p w14:paraId="6B6BDDCA" w14:textId="77777777" w:rsidR="0001354E" w:rsidRDefault="00865D67">
      <w:pPr>
        <w:numPr>
          <w:ilvl w:val="0"/>
          <w:numId w:val="143"/>
        </w:numPr>
        <w:spacing w:after="32" w:line="227" w:lineRule="auto"/>
        <w:ind w:right="13" w:hanging="542"/>
      </w:pPr>
      <w:r>
        <w:rPr>
          <w:rFonts w:ascii="Century Gothic" w:eastAsia="Century Gothic" w:hAnsi="Century Gothic" w:cs="Century Gothic"/>
          <w:color w:val="7F7F7F"/>
          <w:sz w:val="24"/>
        </w:rPr>
        <w:t xml:space="preserve">Собственник: В большинстве случаев собственник является инициатором прекращения права собственности. </w:t>
      </w:r>
    </w:p>
    <w:p w14:paraId="24289089" w14:textId="77777777" w:rsidR="0001354E" w:rsidRDefault="00865D67">
      <w:pPr>
        <w:spacing w:after="32" w:line="227" w:lineRule="auto"/>
        <w:ind w:left="18" w:right="13" w:hanging="10"/>
      </w:pPr>
      <w:r>
        <w:rPr>
          <w:rFonts w:ascii="Century Gothic" w:eastAsia="Century Gothic" w:hAnsi="Century Gothic" w:cs="Century Gothic"/>
          <w:i/>
          <w:color w:val="7F7F7F"/>
          <w:sz w:val="24"/>
        </w:rPr>
        <w:t xml:space="preserve">Пример: </w:t>
      </w:r>
      <w:r>
        <w:rPr>
          <w:rFonts w:ascii="Century Gothic" w:eastAsia="Century Gothic" w:hAnsi="Century Gothic" w:cs="Century Gothic"/>
          <w:color w:val="7F7F7F"/>
          <w:sz w:val="24"/>
        </w:rPr>
        <w:t>Иван Иванов продал свою машину Петру Петрову.</w:t>
      </w:r>
    </w:p>
    <w:p w14:paraId="433D9EE0" w14:textId="77777777" w:rsidR="0001354E" w:rsidRDefault="00865D67">
      <w:pPr>
        <w:numPr>
          <w:ilvl w:val="0"/>
          <w:numId w:val="143"/>
        </w:numPr>
        <w:spacing w:after="11" w:line="227" w:lineRule="auto"/>
        <w:ind w:right="13" w:hanging="542"/>
      </w:pPr>
      <w:r>
        <w:rPr>
          <w:rFonts w:ascii="Century Gothic" w:eastAsia="Century Gothic" w:hAnsi="Century Gothic" w:cs="Century Gothic"/>
          <w:color w:val="7F7F7F"/>
          <w:sz w:val="24"/>
        </w:rPr>
        <w:t>Государство: Может прекратить право собственности на имущ</w:t>
      </w:r>
      <w:r>
        <w:rPr>
          <w:rFonts w:ascii="Century Gothic" w:eastAsia="Century Gothic" w:hAnsi="Century Gothic" w:cs="Century Gothic"/>
          <w:color w:val="7F7F7F"/>
          <w:sz w:val="24"/>
        </w:rPr>
        <w:t xml:space="preserve">ество в определенных случаях, например, при конфискации или экспроприации. </w:t>
      </w:r>
    </w:p>
    <w:p w14:paraId="2E04DFAD" w14:textId="77777777" w:rsidR="0001354E" w:rsidRDefault="00865D67">
      <w:pPr>
        <w:spacing w:after="32" w:line="227" w:lineRule="auto"/>
        <w:ind w:left="18" w:right="13" w:hanging="10"/>
      </w:pPr>
      <w:r>
        <w:rPr>
          <w:rFonts w:ascii="Century Gothic" w:eastAsia="Century Gothic" w:hAnsi="Century Gothic" w:cs="Century Gothic"/>
          <w:i/>
          <w:color w:val="7F7F7F"/>
          <w:sz w:val="24"/>
        </w:rPr>
        <w:t xml:space="preserve">Пример: </w:t>
      </w:r>
      <w:r>
        <w:rPr>
          <w:rFonts w:ascii="Century Gothic" w:eastAsia="Century Gothic" w:hAnsi="Century Gothic" w:cs="Century Gothic"/>
          <w:color w:val="7F7F7F"/>
          <w:sz w:val="24"/>
        </w:rPr>
        <w:t>Государство конфисковало наркотики у преступника.</w:t>
      </w:r>
    </w:p>
    <w:p w14:paraId="0C05C3B2" w14:textId="77777777" w:rsidR="0001354E" w:rsidRDefault="00865D67">
      <w:pPr>
        <w:numPr>
          <w:ilvl w:val="0"/>
          <w:numId w:val="143"/>
        </w:numPr>
        <w:spacing w:after="32" w:line="227" w:lineRule="auto"/>
        <w:ind w:right="13" w:hanging="542"/>
      </w:pPr>
      <w:r>
        <w:rPr>
          <w:rFonts w:ascii="Century Gothic" w:eastAsia="Century Gothic" w:hAnsi="Century Gothic" w:cs="Century Gothic"/>
          <w:color w:val="7F7F7F"/>
          <w:sz w:val="24"/>
        </w:rPr>
        <w:t xml:space="preserve">Суд: Может прекратить право собственности по решению суда в связи с нарушениями закона или договоров. </w:t>
      </w:r>
    </w:p>
    <w:p w14:paraId="543140F4" w14:textId="77777777" w:rsidR="0001354E" w:rsidRDefault="00865D67">
      <w:pPr>
        <w:spacing w:after="388" w:line="227" w:lineRule="auto"/>
        <w:ind w:left="18" w:right="13" w:hanging="10"/>
      </w:pPr>
      <w:r>
        <w:rPr>
          <w:rFonts w:ascii="Century Gothic" w:eastAsia="Century Gothic" w:hAnsi="Century Gothic" w:cs="Century Gothic"/>
          <w:i/>
          <w:color w:val="7F7F7F"/>
          <w:sz w:val="24"/>
        </w:rPr>
        <w:t xml:space="preserve">Пример: </w:t>
      </w:r>
      <w:r>
        <w:rPr>
          <w:rFonts w:ascii="Century Gothic" w:eastAsia="Century Gothic" w:hAnsi="Century Gothic" w:cs="Century Gothic"/>
          <w:color w:val="7F7F7F"/>
          <w:sz w:val="24"/>
        </w:rPr>
        <w:t>Суд признал</w:t>
      </w:r>
      <w:r>
        <w:rPr>
          <w:rFonts w:ascii="Century Gothic" w:eastAsia="Century Gothic" w:hAnsi="Century Gothic" w:cs="Century Gothic"/>
          <w:color w:val="7F7F7F"/>
          <w:sz w:val="24"/>
        </w:rPr>
        <w:t xml:space="preserve"> здание самовольным строением и приговорил его к сносу.</w:t>
      </w:r>
    </w:p>
    <w:p w14:paraId="0095C0D0" w14:textId="77777777" w:rsidR="0001354E" w:rsidRDefault="00865D67">
      <w:pPr>
        <w:tabs>
          <w:tab w:val="center" w:pos="2426"/>
        </w:tabs>
        <w:spacing w:after="18" w:line="249"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Субъективная сторона:</w:t>
      </w:r>
    </w:p>
    <w:p w14:paraId="0C129BD2" w14:textId="77777777" w:rsidR="0001354E" w:rsidRDefault="00865D67">
      <w:pPr>
        <w:spacing w:after="11" w:line="227" w:lineRule="auto"/>
        <w:ind w:left="18" w:right="13" w:hanging="10"/>
      </w:pPr>
      <w:r>
        <w:rPr>
          <w:rFonts w:ascii="Century Gothic" w:eastAsia="Century Gothic" w:hAnsi="Century Gothic" w:cs="Century Gothic"/>
          <w:color w:val="7F7F7F"/>
          <w:sz w:val="24"/>
        </w:rPr>
        <w:t xml:space="preserve">В большинстве случаев, вина собственника не является определяющим фактором при прекращении права собственности. </w:t>
      </w:r>
    </w:p>
    <w:p w14:paraId="40F079DE" w14:textId="77777777" w:rsidR="0001354E" w:rsidRDefault="00865D67">
      <w:pPr>
        <w:spacing w:after="0"/>
        <w:ind w:left="-5" w:hanging="10"/>
      </w:pPr>
      <w:r>
        <w:rPr>
          <w:rFonts w:ascii="Century Gothic" w:eastAsia="Century Gothic" w:hAnsi="Century Gothic" w:cs="Century Gothic"/>
          <w:i/>
          <w:color w:val="7F7F7F"/>
          <w:sz w:val="24"/>
        </w:rPr>
        <w:t>Пример</w:t>
      </w:r>
      <w:r>
        <w:rPr>
          <w:rFonts w:ascii="Century Gothic" w:eastAsia="Century Gothic" w:hAnsi="Century Gothic" w:cs="Century Gothic"/>
          <w:color w:val="7F7F7F"/>
          <w:sz w:val="24"/>
        </w:rPr>
        <w:t xml:space="preserve">: </w:t>
      </w:r>
    </w:p>
    <w:p w14:paraId="64800FED" w14:textId="77777777" w:rsidR="0001354E" w:rsidRDefault="00865D67">
      <w:pPr>
        <w:numPr>
          <w:ilvl w:val="0"/>
          <w:numId w:val="144"/>
        </w:numPr>
        <w:spacing w:after="299" w:line="227" w:lineRule="auto"/>
        <w:ind w:right="13" w:hanging="542"/>
      </w:pPr>
      <w:r>
        <w:rPr>
          <w:rFonts w:ascii="Century Gothic" w:eastAsia="Century Gothic" w:hAnsi="Century Gothic" w:cs="Century Gothic"/>
          <w:color w:val="7F7F7F"/>
          <w:sz w:val="24"/>
        </w:rPr>
        <w:t xml:space="preserve">Продажа имущества: Если собственник добровольно продал имущество, он несет ответственность только за соблюдение условий договора. Вина в прекращении права собственности здесь не играет роли.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Гибель имущества: Если имущество погибло в результате стихийног</w:t>
      </w:r>
      <w:r>
        <w:rPr>
          <w:rFonts w:ascii="Century Gothic" w:eastAsia="Century Gothic" w:hAnsi="Century Gothic" w:cs="Century Gothic"/>
          <w:color w:val="7F7F7F"/>
          <w:sz w:val="24"/>
        </w:rPr>
        <w:t xml:space="preserve">о бедствия или несчастного случая, собственник, как правило, не несет ответственности за прекращение права собственности. </w:t>
      </w:r>
    </w:p>
    <w:p w14:paraId="1FEFEA31"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Но есть ситуации, где вина собственника может быть решающим фактором: </w:t>
      </w:r>
    </w:p>
    <w:p w14:paraId="51F80D47" w14:textId="77777777" w:rsidR="0001354E" w:rsidRDefault="00865D67">
      <w:pPr>
        <w:spacing w:after="0"/>
        <w:ind w:left="-5" w:hanging="10"/>
      </w:pPr>
      <w:r>
        <w:rPr>
          <w:rFonts w:ascii="Century Gothic" w:eastAsia="Century Gothic" w:hAnsi="Century Gothic" w:cs="Century Gothic"/>
          <w:i/>
          <w:color w:val="7F7F7F"/>
          <w:sz w:val="24"/>
        </w:rPr>
        <w:t>Пример</w:t>
      </w:r>
      <w:r>
        <w:rPr>
          <w:rFonts w:ascii="Century Gothic" w:eastAsia="Century Gothic" w:hAnsi="Century Gothic" w:cs="Century Gothic"/>
          <w:color w:val="7F7F7F"/>
          <w:sz w:val="24"/>
        </w:rPr>
        <w:t>:</w:t>
      </w:r>
    </w:p>
    <w:p w14:paraId="34222E77" w14:textId="77777777" w:rsidR="0001354E" w:rsidRDefault="00865D67">
      <w:pPr>
        <w:numPr>
          <w:ilvl w:val="0"/>
          <w:numId w:val="144"/>
        </w:numPr>
        <w:spacing w:after="32" w:line="227" w:lineRule="auto"/>
        <w:ind w:right="13" w:hanging="542"/>
      </w:pPr>
      <w:r>
        <w:rPr>
          <w:rFonts w:ascii="Century Gothic" w:eastAsia="Century Gothic" w:hAnsi="Century Gothic" w:cs="Century Gothic"/>
          <w:color w:val="7F7F7F"/>
          <w:sz w:val="24"/>
        </w:rPr>
        <w:lastRenderedPageBreak/>
        <w:t>Конфискация имущества: В этом случае вина собственника</w:t>
      </w:r>
      <w:r>
        <w:rPr>
          <w:rFonts w:ascii="Century Gothic" w:eastAsia="Century Gothic" w:hAnsi="Century Gothic" w:cs="Century Gothic"/>
          <w:color w:val="7F7F7F"/>
          <w:sz w:val="24"/>
        </w:rPr>
        <w:t xml:space="preserve"> в совершении преступления напрямую связана с прекращением права собственности. </w:t>
      </w:r>
    </w:p>
    <w:p w14:paraId="1E5D649F" w14:textId="77777777" w:rsidR="0001354E" w:rsidRDefault="00865D67">
      <w:pPr>
        <w:numPr>
          <w:ilvl w:val="0"/>
          <w:numId w:val="144"/>
        </w:numPr>
        <w:spacing w:after="32" w:line="227" w:lineRule="auto"/>
        <w:ind w:right="13" w:hanging="542"/>
      </w:pPr>
      <w:r>
        <w:rPr>
          <w:rFonts w:ascii="Century Gothic" w:eastAsia="Century Gothic" w:hAnsi="Century Gothic" w:cs="Century Gothic"/>
          <w:color w:val="7F7F7F"/>
          <w:sz w:val="24"/>
        </w:rPr>
        <w:t>Взыскание имущества: Если собственник не выполняет свои обязательства по договору (например, кредитный договор) и его имущество взыскивается в счет долга, то вина в невыполнен</w:t>
      </w:r>
      <w:r>
        <w:rPr>
          <w:rFonts w:ascii="Century Gothic" w:eastAsia="Century Gothic" w:hAnsi="Century Gothic" w:cs="Century Gothic"/>
          <w:color w:val="7F7F7F"/>
          <w:sz w:val="24"/>
        </w:rPr>
        <w:t xml:space="preserve">ии обязательств лежит на собственнике. </w:t>
      </w:r>
    </w:p>
    <w:p w14:paraId="7FE9F5FC" w14:textId="77777777" w:rsidR="0001354E" w:rsidRDefault="00865D67">
      <w:pPr>
        <w:numPr>
          <w:ilvl w:val="0"/>
          <w:numId w:val="144"/>
        </w:numPr>
        <w:spacing w:after="32" w:line="227" w:lineRule="auto"/>
        <w:ind w:right="13" w:hanging="542"/>
      </w:pPr>
      <w:r>
        <w:rPr>
          <w:rFonts w:ascii="Century Gothic" w:eastAsia="Century Gothic" w:hAnsi="Century Gothic" w:cs="Century Gothic"/>
          <w:color w:val="7F7F7F"/>
          <w:sz w:val="24"/>
        </w:rPr>
        <w:t xml:space="preserve">Самовольное строительство: Если собственник построил объект недвижимости без разрешения, то его вина в нарушении установленных норм ведет к прекращению права собственности. </w:t>
      </w:r>
    </w:p>
    <w:p w14:paraId="4D8EB6AA" w14:textId="77777777" w:rsidR="0001354E" w:rsidRDefault="00865D67">
      <w:pPr>
        <w:numPr>
          <w:ilvl w:val="0"/>
          <w:numId w:val="144"/>
        </w:numPr>
        <w:spacing w:after="32" w:line="227" w:lineRule="auto"/>
        <w:ind w:right="13" w:hanging="542"/>
      </w:pPr>
      <w:r>
        <w:rPr>
          <w:rFonts w:ascii="Century Gothic" w:eastAsia="Century Gothic" w:hAnsi="Century Gothic" w:cs="Century Gothic"/>
          <w:color w:val="7F7F7F"/>
          <w:sz w:val="24"/>
        </w:rPr>
        <w:t>Недобросовестное приобретение: Если собств</w:t>
      </w:r>
      <w:r>
        <w:rPr>
          <w:rFonts w:ascii="Century Gothic" w:eastAsia="Century Gothic" w:hAnsi="Century Gothic" w:cs="Century Gothic"/>
          <w:color w:val="7F7F7F"/>
          <w:sz w:val="24"/>
        </w:rPr>
        <w:t xml:space="preserve">енник знал или должен был знать о незаконном происхождении имущества, которое он приобрел, то его право собственности может быть оспорено. </w:t>
      </w:r>
    </w:p>
    <w:p w14:paraId="770263CF" w14:textId="77777777" w:rsidR="0001354E" w:rsidRDefault="0001354E">
      <w:pPr>
        <w:sectPr w:rsidR="0001354E">
          <w:headerReference w:type="even" r:id="rId1085"/>
          <w:headerReference w:type="default" r:id="rId1086"/>
          <w:footerReference w:type="even" r:id="rId1087"/>
          <w:footerReference w:type="default" r:id="rId1088"/>
          <w:headerReference w:type="first" r:id="rId1089"/>
          <w:footerReference w:type="first" r:id="rId1090"/>
          <w:pgSz w:w="14400" w:h="10800" w:orient="landscape"/>
          <w:pgMar w:top="141" w:right="113" w:bottom="175" w:left="144" w:header="720" w:footer="432" w:gutter="0"/>
          <w:cols w:space="720"/>
          <w:titlePg/>
        </w:sectPr>
      </w:pPr>
    </w:p>
    <w:p w14:paraId="31BBE40D" w14:textId="77777777" w:rsidR="0001354E" w:rsidRDefault="00865D67">
      <w:pPr>
        <w:pStyle w:val="3"/>
        <w:ind w:left="123" w:right="113"/>
      </w:pPr>
      <w:r>
        <w:rPr>
          <w:noProof/>
        </w:rPr>
        <w:lastRenderedPageBreak/>
        <mc:AlternateContent>
          <mc:Choice Requires="wpg">
            <w:drawing>
              <wp:anchor distT="0" distB="0" distL="114300" distR="114300" simplePos="0" relativeHeight="251784192" behindDoc="1" locked="0" layoutInCell="1" allowOverlap="1" wp14:anchorId="77B7DFB9" wp14:editId="640EBF1B">
                <wp:simplePos x="0" y="0"/>
                <wp:positionH relativeFrom="column">
                  <wp:posOffset>1301496</wp:posOffset>
                </wp:positionH>
                <wp:positionV relativeFrom="paragraph">
                  <wp:posOffset>-161245</wp:posOffset>
                </wp:positionV>
                <wp:extent cx="6532625" cy="1628394"/>
                <wp:effectExtent l="0" t="0" r="0" b="0"/>
                <wp:wrapNone/>
                <wp:docPr id="236520" name="Group 236520"/>
                <wp:cNvGraphicFramePr/>
                <a:graphic xmlns:a="http://schemas.openxmlformats.org/drawingml/2006/main">
                  <a:graphicData uri="http://schemas.microsoft.com/office/word/2010/wordprocessingGroup">
                    <wpg:wgp>
                      <wpg:cNvGrpSpPr/>
                      <wpg:grpSpPr>
                        <a:xfrm>
                          <a:off x="0" y="0"/>
                          <a:ext cx="6532625" cy="1628394"/>
                          <a:chOff x="0" y="0"/>
                          <a:chExt cx="6532625" cy="1628394"/>
                        </a:xfrm>
                      </wpg:grpSpPr>
                      <pic:pic xmlns:pic="http://schemas.openxmlformats.org/drawingml/2006/picture">
                        <pic:nvPicPr>
                          <pic:cNvPr id="299744" name="Picture 299744"/>
                          <pic:cNvPicPr/>
                        </pic:nvPicPr>
                        <pic:blipFill>
                          <a:blip r:embed="rId1091"/>
                          <a:stretch>
                            <a:fillRect/>
                          </a:stretch>
                        </pic:blipFill>
                        <pic:spPr>
                          <a:xfrm>
                            <a:off x="343408" y="173736"/>
                            <a:ext cx="5733289" cy="539496"/>
                          </a:xfrm>
                          <a:prstGeom prst="rect">
                            <a:avLst/>
                          </a:prstGeom>
                        </pic:spPr>
                      </pic:pic>
                      <pic:pic xmlns:pic="http://schemas.openxmlformats.org/drawingml/2006/picture">
                        <pic:nvPicPr>
                          <pic:cNvPr id="6472" name="Picture 6472"/>
                          <pic:cNvPicPr/>
                        </pic:nvPicPr>
                        <pic:blipFill>
                          <a:blip r:embed="rId1092"/>
                          <a:stretch>
                            <a:fillRect/>
                          </a:stretch>
                        </pic:blipFill>
                        <pic:spPr>
                          <a:xfrm>
                            <a:off x="1167384" y="502920"/>
                            <a:ext cx="4075939" cy="1125474"/>
                          </a:xfrm>
                          <a:prstGeom prst="rect">
                            <a:avLst/>
                          </a:prstGeom>
                        </pic:spPr>
                      </pic:pic>
                    </wpg:wgp>
                  </a:graphicData>
                </a:graphic>
              </wp:anchor>
            </w:drawing>
          </mc:Choice>
          <mc:Fallback xmlns:a="http://schemas.openxmlformats.org/drawingml/2006/main">
            <w:pict>
              <v:group id="Group 236520" style="width:514.38pt;height:128.22pt;position:absolute;z-index:-2147483644;mso-position-horizontal-relative:text;mso-position-horizontal:absolute;margin-left:102.48pt;mso-position-vertical-relative:text;margin-top:-12.6965pt;" coordsize="65326,16283">
                <v:shape id="Picture 299744" style="position:absolute;width:57332;height:5394;left:3434;top:1737;" filled="f">
                  <v:imagedata r:id="rId1093"/>
                </v:shape>
                <v:shape id="Picture 6472" style="position:absolute;width:40759;height:11254;left:11673;top:5029;" filled="f">
                  <v:imagedata r:id="rId1094"/>
                </v:shape>
              </v:group>
            </w:pict>
          </mc:Fallback>
        </mc:AlternateContent>
      </w:r>
      <w:r>
        <w:t>18.  Прекращение права собственности</w:t>
      </w:r>
    </w:p>
    <w:p w14:paraId="10289746" w14:textId="77777777" w:rsidR="0001354E" w:rsidRDefault="00865D67">
      <w:pPr>
        <w:spacing w:after="231"/>
        <w:ind w:left="10" w:right="5" w:hanging="10"/>
        <w:jc w:val="center"/>
      </w:pPr>
      <w:r>
        <w:rPr>
          <w:rFonts w:ascii="Century Gothic" w:eastAsia="Century Gothic" w:hAnsi="Century Gothic" w:cs="Century Gothic"/>
          <w:color w:val="7F7F7F"/>
          <w:sz w:val="48"/>
          <w:u w:val="single" w:color="7F7F7F"/>
        </w:rPr>
        <w:t>Судебная практика</w:t>
      </w:r>
    </w:p>
    <w:p w14:paraId="00401606" w14:textId="77777777" w:rsidR="0001354E" w:rsidRDefault="00865D67">
      <w:pPr>
        <w:numPr>
          <w:ilvl w:val="0"/>
          <w:numId w:val="145"/>
        </w:numPr>
        <w:spacing w:after="417" w:line="227" w:lineRule="auto"/>
        <w:ind w:left="552" w:right="13" w:hanging="542"/>
      </w:pPr>
      <w:r>
        <w:rPr>
          <w:rFonts w:ascii="Century Gothic" w:eastAsia="Century Gothic" w:hAnsi="Century Gothic" w:cs="Century Gothic"/>
          <w:color w:val="7F7F7F"/>
          <w:sz w:val="34"/>
        </w:rPr>
        <w:t>Конфискация</w:t>
      </w:r>
    </w:p>
    <w:p w14:paraId="3599A37F" w14:textId="77777777" w:rsidR="0001354E" w:rsidRDefault="00865D67">
      <w:pPr>
        <w:spacing w:after="0"/>
        <w:ind w:left="7" w:hanging="10"/>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62220545"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Иван Иванов был признан виновным в незаконном обороте наркотиков. В качестве наказания ему было конфисковано имущество - автомобиль и квартира. </w:t>
      </w:r>
    </w:p>
    <w:p w14:paraId="4E3110E4"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4B61D916" w14:textId="77777777" w:rsidR="0001354E" w:rsidRDefault="00865D67">
      <w:pPr>
        <w:spacing w:after="446" w:line="227" w:lineRule="auto"/>
        <w:ind w:left="24" w:right="11" w:hanging="10"/>
      </w:pPr>
      <w:r>
        <w:rPr>
          <w:rFonts w:ascii="Century Gothic" w:eastAsia="Century Gothic" w:hAnsi="Century Gothic" w:cs="Century Gothic"/>
          <w:color w:val="7F7F7F"/>
          <w:sz w:val="34"/>
        </w:rPr>
        <w:t xml:space="preserve">Суд установил, что конфискация является мера уголовного наказания и прекращает </w:t>
      </w:r>
      <w:r>
        <w:rPr>
          <w:rFonts w:ascii="Century Gothic" w:eastAsia="Century Gothic" w:hAnsi="Century Gothic" w:cs="Century Gothic"/>
          <w:color w:val="7F7F7F"/>
          <w:sz w:val="34"/>
        </w:rPr>
        <w:t>право собственности на конфискованное имущество.</w:t>
      </w:r>
    </w:p>
    <w:p w14:paraId="03D20E2B" w14:textId="77777777" w:rsidR="0001354E" w:rsidRDefault="00865D67">
      <w:pPr>
        <w:numPr>
          <w:ilvl w:val="0"/>
          <w:numId w:val="145"/>
        </w:numPr>
        <w:spacing w:after="417" w:line="227" w:lineRule="auto"/>
        <w:ind w:left="552" w:right="13" w:hanging="542"/>
      </w:pPr>
      <w:r>
        <w:rPr>
          <w:rFonts w:ascii="Century Gothic" w:eastAsia="Century Gothic" w:hAnsi="Century Gothic" w:cs="Century Gothic"/>
          <w:color w:val="7F7F7F"/>
          <w:sz w:val="34"/>
        </w:rPr>
        <w:t>Самовольное строительство</w:t>
      </w:r>
    </w:p>
    <w:p w14:paraId="2C762DB0"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4CC376E7" w14:textId="77777777" w:rsidR="0001354E" w:rsidRDefault="00865D67">
      <w:pPr>
        <w:spacing w:after="13" w:line="227" w:lineRule="auto"/>
        <w:ind w:left="2348" w:right="15" w:hanging="821"/>
        <w:jc w:val="right"/>
      </w:pPr>
      <w:r>
        <w:rPr>
          <w:rFonts w:ascii="Century Gothic" w:eastAsia="Century Gothic" w:hAnsi="Century Gothic" w:cs="Century Gothic"/>
          <w:color w:val="7F7F7F"/>
          <w:sz w:val="34"/>
        </w:rPr>
        <w:lastRenderedPageBreak/>
        <w:t xml:space="preserve">Иван Иванов построил дачный дом на земле, которую он не имел права занимать.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01B55E14"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установил, что дом является самовольным строением, и вынес решение о его сносе. Право собственности на дом было прекращено.</w:t>
      </w:r>
    </w:p>
    <w:p w14:paraId="25E6D6CC" w14:textId="77777777" w:rsidR="0001354E" w:rsidRDefault="00865D67">
      <w:pPr>
        <w:pStyle w:val="3"/>
        <w:ind w:left="123" w:right="113"/>
      </w:pPr>
      <w:r>
        <w:rPr>
          <w:noProof/>
        </w:rPr>
        <mc:AlternateContent>
          <mc:Choice Requires="wpg">
            <w:drawing>
              <wp:anchor distT="0" distB="0" distL="114300" distR="114300" simplePos="0" relativeHeight="251785216" behindDoc="1" locked="0" layoutInCell="1" allowOverlap="1" wp14:anchorId="24C6553D" wp14:editId="67C0C43F">
                <wp:simplePos x="0" y="0"/>
                <wp:positionH relativeFrom="column">
                  <wp:posOffset>1292352</wp:posOffset>
                </wp:positionH>
                <wp:positionV relativeFrom="paragraph">
                  <wp:posOffset>-89236</wp:posOffset>
                </wp:positionV>
                <wp:extent cx="6532626" cy="1555242"/>
                <wp:effectExtent l="0" t="0" r="0" b="0"/>
                <wp:wrapNone/>
                <wp:docPr id="236829" name="Group 236829"/>
                <wp:cNvGraphicFramePr/>
                <a:graphic xmlns:a="http://schemas.openxmlformats.org/drawingml/2006/main">
                  <a:graphicData uri="http://schemas.microsoft.com/office/word/2010/wordprocessingGroup">
                    <wpg:wgp>
                      <wpg:cNvGrpSpPr/>
                      <wpg:grpSpPr>
                        <a:xfrm>
                          <a:off x="0" y="0"/>
                          <a:ext cx="6532626" cy="1555242"/>
                          <a:chOff x="0" y="0"/>
                          <a:chExt cx="6532626" cy="1555242"/>
                        </a:xfrm>
                      </wpg:grpSpPr>
                      <pic:pic xmlns:pic="http://schemas.openxmlformats.org/drawingml/2006/picture">
                        <pic:nvPicPr>
                          <pic:cNvPr id="299745" name="Picture 299745"/>
                          <pic:cNvPicPr/>
                        </pic:nvPicPr>
                        <pic:blipFill>
                          <a:blip r:embed="rId1095"/>
                          <a:stretch>
                            <a:fillRect/>
                          </a:stretch>
                        </pic:blipFill>
                        <pic:spPr>
                          <a:xfrm>
                            <a:off x="345440" y="106680"/>
                            <a:ext cx="5730240" cy="533400"/>
                          </a:xfrm>
                          <a:prstGeom prst="rect">
                            <a:avLst/>
                          </a:prstGeom>
                        </pic:spPr>
                      </pic:pic>
                      <pic:pic xmlns:pic="http://schemas.openxmlformats.org/drawingml/2006/picture">
                        <pic:nvPicPr>
                          <pic:cNvPr id="6518" name="Picture 6518"/>
                          <pic:cNvPicPr/>
                        </pic:nvPicPr>
                        <pic:blipFill>
                          <a:blip r:embed="rId1096"/>
                          <a:stretch>
                            <a:fillRect/>
                          </a:stretch>
                        </pic:blipFill>
                        <pic:spPr>
                          <a:xfrm>
                            <a:off x="1167384" y="429768"/>
                            <a:ext cx="4075938" cy="1125474"/>
                          </a:xfrm>
                          <a:prstGeom prst="rect">
                            <a:avLst/>
                          </a:prstGeom>
                        </pic:spPr>
                      </pic:pic>
                    </wpg:wgp>
                  </a:graphicData>
                </a:graphic>
              </wp:anchor>
            </w:drawing>
          </mc:Choice>
          <mc:Fallback xmlns:a="http://schemas.openxmlformats.org/drawingml/2006/main">
            <w:pict>
              <v:group id="Group 236829" style="width:514.38pt;height:122.46pt;position:absolute;z-index:-2147483644;mso-position-horizontal-relative:text;mso-position-horizontal:absolute;margin-left:101.76pt;mso-position-vertical-relative:text;margin-top:-7.02655pt;" coordsize="65326,15552">
                <v:shape id="Picture 299745" style="position:absolute;width:57302;height:5334;left:3454;top:1066;" filled="f">
                  <v:imagedata r:id="rId1097"/>
                </v:shape>
                <v:shape id="Picture 6518" style="position:absolute;width:40759;height:11254;left:11673;top:4297;" filled="f">
                  <v:imagedata r:id="rId1098"/>
                </v:shape>
              </v:group>
            </w:pict>
          </mc:Fallback>
        </mc:AlternateContent>
      </w:r>
      <w:r>
        <w:t>18.  Прекращение права собственности</w:t>
      </w:r>
    </w:p>
    <w:p w14:paraId="23CB0610" w14:textId="77777777" w:rsidR="0001354E" w:rsidRDefault="00865D67">
      <w:pPr>
        <w:pStyle w:val="4"/>
        <w:spacing w:after="91" w:line="259" w:lineRule="auto"/>
        <w:ind w:left="0"/>
        <w:jc w:val="left"/>
      </w:pPr>
      <w:r>
        <w:rPr>
          <w:rFonts w:ascii="Century Gothic" w:eastAsia="Century Gothic" w:hAnsi="Century Gothic" w:cs="Century Gothic"/>
          <w:b/>
          <w:color w:val="7F7F7F"/>
          <w:sz w:val="28"/>
        </w:rPr>
        <w:t>ГК РФ Статья 237. Обращение взыскания на имущество по обязательствам собственника</w:t>
      </w:r>
    </w:p>
    <w:p w14:paraId="3EB455E6" w14:textId="77777777" w:rsidR="0001354E" w:rsidRDefault="00865D67">
      <w:pPr>
        <w:numPr>
          <w:ilvl w:val="0"/>
          <w:numId w:val="146"/>
        </w:numPr>
        <w:spacing w:after="99" w:line="227" w:lineRule="auto"/>
        <w:ind w:right="10123" w:hanging="605"/>
      </w:pPr>
      <w:r>
        <w:rPr>
          <w:rFonts w:ascii="Century Gothic" w:eastAsia="Century Gothic" w:hAnsi="Century Gothic" w:cs="Century Gothic"/>
          <w:color w:val="7F7F7F"/>
          <w:sz w:val="28"/>
          <w:u w:val="single" w:color="7F7F7F"/>
        </w:rPr>
        <w:t>Объект</w:t>
      </w:r>
      <w:r>
        <w:rPr>
          <w:rFonts w:ascii="Century Gothic" w:eastAsia="Century Gothic" w:hAnsi="Century Gothic" w:cs="Century Gothic"/>
          <w:color w:val="7F7F7F"/>
        </w:rPr>
        <w:t xml:space="preserve">: </w:t>
      </w:r>
      <w:r>
        <w:rPr>
          <w:rFonts w:ascii="Century Gothic" w:eastAsia="Century Gothic" w:hAnsi="Century Gothic" w:cs="Century Gothic"/>
          <w:color w:val="7F7F7F"/>
        </w:rPr>
        <w:t>Сфера обращения взыскания на имущество по обязательствам собственника.</w:t>
      </w:r>
    </w:p>
    <w:p w14:paraId="27503A57" w14:textId="77777777" w:rsidR="0001354E" w:rsidRDefault="00865D67">
      <w:pPr>
        <w:numPr>
          <w:ilvl w:val="0"/>
          <w:numId w:val="146"/>
        </w:numPr>
        <w:spacing w:after="4" w:line="258" w:lineRule="auto"/>
        <w:ind w:right="10123" w:hanging="605"/>
      </w:pPr>
      <w:r>
        <w:rPr>
          <w:rFonts w:ascii="Century Gothic" w:eastAsia="Century Gothic" w:hAnsi="Century Gothic" w:cs="Century Gothic"/>
          <w:color w:val="7F7F7F"/>
          <w:sz w:val="28"/>
          <w:u w:val="single" w:color="7F7F7F"/>
        </w:rPr>
        <w:t>Объективная сторона:</w:t>
      </w:r>
      <w:r>
        <w:rPr>
          <w:rFonts w:ascii="Century Gothic" w:eastAsia="Century Gothic" w:hAnsi="Century Gothic" w:cs="Century Gothic"/>
          <w:color w:val="7F7F7F"/>
          <w:sz w:val="28"/>
        </w:rPr>
        <w:t xml:space="preserve"> </w:t>
      </w:r>
    </w:p>
    <w:p w14:paraId="4BDAD0A8" w14:textId="77777777" w:rsidR="0001354E" w:rsidRDefault="00865D67">
      <w:pPr>
        <w:spacing w:after="61" w:line="227" w:lineRule="auto"/>
        <w:ind w:left="18" w:right="11" w:hanging="10"/>
      </w:pPr>
      <w:r>
        <w:rPr>
          <w:rFonts w:ascii="Century Gothic" w:eastAsia="Century Gothic" w:hAnsi="Century Gothic" w:cs="Century Gothic"/>
          <w:color w:val="7F7F7F"/>
        </w:rPr>
        <w:t>Изъятие имущества путем обращения взыскания на него по обязательствам собственника производится на основании решения суда, если иной порядок обращения взыскания не предусмотрен законом или договором.</w:t>
      </w:r>
    </w:p>
    <w:p w14:paraId="24838796" w14:textId="77777777" w:rsidR="0001354E" w:rsidRDefault="00865D67">
      <w:pPr>
        <w:spacing w:after="138" w:line="227" w:lineRule="auto"/>
        <w:ind w:left="18" w:right="11" w:hanging="10"/>
      </w:pPr>
      <w:r>
        <w:rPr>
          <w:rFonts w:ascii="Century Gothic" w:eastAsia="Century Gothic" w:hAnsi="Century Gothic" w:cs="Century Gothic"/>
          <w:color w:val="7F7F7F"/>
        </w:rPr>
        <w:t xml:space="preserve">Право собственности на имущество, на которое обращается </w:t>
      </w:r>
      <w:r>
        <w:rPr>
          <w:rFonts w:ascii="Century Gothic" w:eastAsia="Century Gothic" w:hAnsi="Century Gothic" w:cs="Century Gothic"/>
          <w:color w:val="7F7F7F"/>
        </w:rPr>
        <w:t>взыскание, прекращается у собственника с момента возникновения права собственности на изъятое имущество у лица, к которому переходит это имущество.</w:t>
      </w:r>
    </w:p>
    <w:p w14:paraId="64F55510" w14:textId="77777777" w:rsidR="0001354E" w:rsidRDefault="00865D67">
      <w:pPr>
        <w:numPr>
          <w:ilvl w:val="0"/>
          <w:numId w:val="146"/>
        </w:numPr>
        <w:spacing w:after="4" w:line="258" w:lineRule="auto"/>
        <w:ind w:right="10123" w:hanging="605"/>
      </w:pPr>
      <w:r>
        <w:rPr>
          <w:rFonts w:ascii="Century Gothic" w:eastAsia="Century Gothic" w:hAnsi="Century Gothic" w:cs="Century Gothic"/>
          <w:color w:val="7F7F7F"/>
          <w:sz w:val="28"/>
          <w:u w:val="single" w:color="7F7F7F"/>
        </w:rPr>
        <w:t>Субъект</w:t>
      </w:r>
      <w:r>
        <w:rPr>
          <w:rFonts w:ascii="Century Gothic" w:eastAsia="Century Gothic" w:hAnsi="Century Gothic" w:cs="Century Gothic"/>
          <w:color w:val="7F7F7F"/>
          <w:u w:val="single" w:color="7F7F7F"/>
        </w:rPr>
        <w:t>:</w:t>
      </w:r>
      <w:r>
        <w:rPr>
          <w:rFonts w:ascii="Century Gothic" w:eastAsia="Century Gothic" w:hAnsi="Century Gothic" w:cs="Century Gothic"/>
          <w:color w:val="7F7F7F"/>
        </w:rPr>
        <w:t xml:space="preserve"> </w:t>
      </w:r>
    </w:p>
    <w:p w14:paraId="32CD4345" w14:textId="77777777" w:rsidR="0001354E" w:rsidRDefault="00865D67">
      <w:pPr>
        <w:numPr>
          <w:ilvl w:val="0"/>
          <w:numId w:val="147"/>
        </w:numPr>
        <w:spacing w:after="70" w:line="227" w:lineRule="auto"/>
        <w:ind w:right="116" w:hanging="542"/>
      </w:pPr>
      <w:r>
        <w:rPr>
          <w:rFonts w:ascii="Century Gothic" w:eastAsia="Century Gothic" w:hAnsi="Century Gothic" w:cs="Century Gothic"/>
          <w:color w:val="7F7F7F"/>
        </w:rPr>
        <w:t>Кредитор: Это главный субъект взыскания. Кредитор – лицо, которому должник обязан выполнить обязат</w:t>
      </w:r>
      <w:r>
        <w:rPr>
          <w:rFonts w:ascii="Century Gothic" w:eastAsia="Century Gothic" w:hAnsi="Century Gothic" w:cs="Century Gothic"/>
          <w:color w:val="7F7F7F"/>
        </w:rPr>
        <w:t xml:space="preserve">ельство. Кредитор имеет право обратиться в суд с требованием о взыскании имущества должника для удовлетворения своих требований по обязательствам, если должник не может или не хочет выполнять обязательство иными способами. </w:t>
      </w:r>
      <w:r>
        <w:rPr>
          <w:rFonts w:ascii="Courier New" w:eastAsia="Courier New" w:hAnsi="Courier New" w:cs="Courier New"/>
          <w:color w:val="7F7F7F"/>
        </w:rPr>
        <w:t>o</w:t>
      </w:r>
      <w:r>
        <w:rPr>
          <w:rFonts w:ascii="Courier New" w:eastAsia="Courier New" w:hAnsi="Courier New" w:cs="Courier New"/>
          <w:color w:val="7F7F7F"/>
        </w:rPr>
        <w:tab/>
      </w:r>
      <w:r>
        <w:rPr>
          <w:rFonts w:ascii="Century Gothic" w:eastAsia="Century Gothic" w:hAnsi="Century Gothic" w:cs="Century Gothic"/>
          <w:color w:val="7F7F7F"/>
        </w:rPr>
        <w:t>Иные лица с соответствующими пр</w:t>
      </w:r>
      <w:r>
        <w:rPr>
          <w:rFonts w:ascii="Century Gothic" w:eastAsia="Century Gothic" w:hAnsi="Century Gothic" w:cs="Century Gothic"/>
          <w:color w:val="7F7F7F"/>
        </w:rPr>
        <w:t xml:space="preserve">авами:  В некоторых случаях взыскание имущества может осуществляться не </w:t>
      </w:r>
      <w:r>
        <w:rPr>
          <w:rFonts w:ascii="Century Gothic" w:eastAsia="Century Gothic" w:hAnsi="Century Gothic" w:cs="Century Gothic"/>
          <w:color w:val="7F7F7F"/>
        </w:rPr>
        <w:lastRenderedPageBreak/>
        <w:t xml:space="preserve">только кредитором, но и иными лицами, имеющими соответствующие права на это имущество. </w:t>
      </w:r>
      <w:r>
        <w:rPr>
          <w:rFonts w:ascii="Century Gothic" w:eastAsia="Century Gothic" w:hAnsi="Century Gothic" w:cs="Century Gothic"/>
          <w:i/>
          <w:color w:val="7F7F7F"/>
        </w:rPr>
        <w:t>Например</w:t>
      </w:r>
      <w:r>
        <w:rPr>
          <w:rFonts w:ascii="Century Gothic" w:eastAsia="Century Gothic" w:hAnsi="Century Gothic" w:cs="Century Gothic"/>
          <w:color w:val="7F7F7F"/>
        </w:rPr>
        <w:t xml:space="preserve">, это могут быть супруги в браке (в случае наличия совместной собственности), наследники </w:t>
      </w:r>
      <w:r>
        <w:rPr>
          <w:rFonts w:ascii="Century Gothic" w:eastAsia="Century Gothic" w:hAnsi="Century Gothic" w:cs="Century Gothic"/>
          <w:color w:val="7F7F7F"/>
        </w:rPr>
        <w:t xml:space="preserve">(в случае наследования имущества), иные правопреемники (в случае перехода прав на имущество по другим основаниям). </w:t>
      </w:r>
    </w:p>
    <w:p w14:paraId="079A7C98" w14:textId="77777777" w:rsidR="0001354E" w:rsidRDefault="00865D67">
      <w:pPr>
        <w:numPr>
          <w:ilvl w:val="0"/>
          <w:numId w:val="147"/>
        </w:numPr>
        <w:spacing w:after="147" w:line="227" w:lineRule="auto"/>
        <w:ind w:right="116" w:hanging="542"/>
      </w:pPr>
      <w:r>
        <w:rPr>
          <w:rFonts w:ascii="Century Gothic" w:eastAsia="Century Gothic" w:hAnsi="Century Gothic" w:cs="Century Gothic"/>
          <w:color w:val="7F7F7F"/>
        </w:rPr>
        <w:t xml:space="preserve">Государство: В некоторых случаях государство может иметь право на взыскание имущества по обязательствам собственника. </w:t>
      </w:r>
      <w:r>
        <w:rPr>
          <w:rFonts w:ascii="Century Gothic" w:eastAsia="Century Gothic" w:hAnsi="Century Gothic" w:cs="Century Gothic"/>
          <w:i/>
          <w:color w:val="7F7F7F"/>
        </w:rPr>
        <w:t>Например</w:t>
      </w:r>
      <w:r>
        <w:rPr>
          <w:rFonts w:ascii="Century Gothic" w:eastAsia="Century Gothic" w:hAnsi="Century Gothic" w:cs="Century Gothic"/>
          <w:color w:val="7F7F7F"/>
        </w:rPr>
        <w:t>, в случае неуплаты налогов или штрафов государство может взыскать имущество должника в судебном порядке.</w:t>
      </w:r>
    </w:p>
    <w:p w14:paraId="4CAA947B" w14:textId="77777777" w:rsidR="0001354E" w:rsidRDefault="00865D67">
      <w:pPr>
        <w:numPr>
          <w:ilvl w:val="0"/>
          <w:numId w:val="148"/>
        </w:numPr>
        <w:spacing w:after="4" w:line="258" w:lineRule="auto"/>
        <w:ind w:right="5067" w:hanging="542"/>
      </w:pPr>
      <w:r>
        <w:rPr>
          <w:rFonts w:ascii="Century Gothic" w:eastAsia="Century Gothic" w:hAnsi="Century Gothic" w:cs="Century Gothic"/>
          <w:color w:val="7F7F7F"/>
          <w:sz w:val="28"/>
          <w:u w:val="single" w:color="7F7F7F"/>
        </w:rPr>
        <w:t>Субъективная сторона:</w:t>
      </w:r>
    </w:p>
    <w:p w14:paraId="470F148A" w14:textId="77777777" w:rsidR="0001354E" w:rsidRDefault="00865D67">
      <w:pPr>
        <w:spacing w:after="59" w:line="227" w:lineRule="auto"/>
        <w:ind w:left="18" w:right="11" w:hanging="10"/>
      </w:pPr>
      <w:r>
        <w:rPr>
          <w:rFonts w:ascii="Century Gothic" w:eastAsia="Century Gothic" w:hAnsi="Century Gothic" w:cs="Century Gothic"/>
          <w:color w:val="7F7F7F"/>
        </w:rPr>
        <w:t>Ум</w:t>
      </w:r>
      <w:r>
        <w:rPr>
          <w:rFonts w:ascii="Century Gothic" w:eastAsia="Century Gothic" w:hAnsi="Century Gothic" w:cs="Century Gothic"/>
          <w:color w:val="7F7F7F"/>
        </w:rPr>
        <w:t xml:space="preserve">ысел может проявляться в намеренном уклонении должника от исполнения обязательства и сознательном приведении себя к несостоятельности. </w:t>
      </w:r>
      <w:r>
        <w:rPr>
          <w:rFonts w:ascii="Century Gothic" w:eastAsia="Century Gothic" w:hAnsi="Century Gothic" w:cs="Century Gothic"/>
          <w:i/>
          <w:color w:val="7F7F7F"/>
        </w:rPr>
        <w:t>Например</w:t>
      </w:r>
      <w:r>
        <w:rPr>
          <w:rFonts w:ascii="Century Gothic" w:eastAsia="Century Gothic" w:hAnsi="Century Gothic" w:cs="Century Gothic"/>
          <w:color w:val="7F7F7F"/>
        </w:rPr>
        <w:t xml:space="preserve">, должник может намеренно переписать свое имущество на другое лицо или разрушить его с целью избежать взыскания. </w:t>
      </w:r>
    </w:p>
    <w:p w14:paraId="2893D484" w14:textId="77777777" w:rsidR="0001354E" w:rsidRDefault="00865D67">
      <w:pPr>
        <w:spacing w:after="171" w:line="227" w:lineRule="auto"/>
        <w:ind w:left="18" w:right="329" w:hanging="10"/>
        <w:jc w:val="both"/>
      </w:pPr>
      <w:r>
        <w:rPr>
          <w:rFonts w:ascii="Century Gothic" w:eastAsia="Century Gothic" w:hAnsi="Century Gothic" w:cs="Century Gothic"/>
          <w:color w:val="7F7F7F"/>
        </w:rPr>
        <w:t xml:space="preserve">Неосторожность может проявляться в небрежном отношении должника к своим финансовым обязательствам. </w:t>
      </w:r>
      <w:r>
        <w:rPr>
          <w:rFonts w:ascii="Century Gothic" w:eastAsia="Century Gothic" w:hAnsi="Century Gothic" w:cs="Century Gothic"/>
          <w:i/>
          <w:color w:val="7F7F7F"/>
        </w:rPr>
        <w:t>Например</w:t>
      </w:r>
      <w:r>
        <w:rPr>
          <w:rFonts w:ascii="Century Gothic" w:eastAsia="Century Gothic" w:hAnsi="Century Gothic" w:cs="Century Gothic"/>
          <w:color w:val="7F7F7F"/>
        </w:rPr>
        <w:t xml:space="preserve">, должник может не оплачивать свои кредиты из-за небрежного отношения к финансовому планированию или незнание правил обязательств. </w:t>
      </w:r>
    </w:p>
    <w:p w14:paraId="4A4C9263" w14:textId="77777777" w:rsidR="0001354E" w:rsidRDefault="00865D67">
      <w:pPr>
        <w:numPr>
          <w:ilvl w:val="0"/>
          <w:numId w:val="148"/>
        </w:numPr>
        <w:spacing w:after="28" w:line="227" w:lineRule="auto"/>
        <w:ind w:right="5067" w:hanging="542"/>
      </w:pPr>
      <w:r>
        <w:rPr>
          <w:rFonts w:ascii="Century Gothic" w:eastAsia="Century Gothic" w:hAnsi="Century Gothic" w:cs="Century Gothic"/>
          <w:color w:val="7F7F7F"/>
          <w:sz w:val="28"/>
          <w:u w:val="single" w:color="7F7F7F"/>
        </w:rPr>
        <w:t>Предмет</w:t>
      </w:r>
      <w:r>
        <w:rPr>
          <w:rFonts w:ascii="Century Gothic" w:eastAsia="Century Gothic" w:hAnsi="Century Gothic" w:cs="Century Gothic"/>
          <w:color w:val="7F7F7F"/>
        </w:rPr>
        <w:t>: имущест</w:t>
      </w:r>
      <w:r>
        <w:rPr>
          <w:rFonts w:ascii="Century Gothic" w:eastAsia="Century Gothic" w:hAnsi="Century Gothic" w:cs="Century Gothic"/>
          <w:color w:val="7F7F7F"/>
        </w:rPr>
        <w:t>во</w:t>
      </w:r>
    </w:p>
    <w:p w14:paraId="7698AFE9" w14:textId="77777777" w:rsidR="0001354E" w:rsidRDefault="00865D67">
      <w:pPr>
        <w:pStyle w:val="3"/>
        <w:ind w:left="123" w:right="113"/>
      </w:pPr>
      <w:r>
        <w:rPr>
          <w:noProof/>
        </w:rPr>
        <mc:AlternateContent>
          <mc:Choice Requires="wpg">
            <w:drawing>
              <wp:anchor distT="0" distB="0" distL="114300" distR="114300" simplePos="0" relativeHeight="251786240" behindDoc="1" locked="0" layoutInCell="1" allowOverlap="1" wp14:anchorId="6935A2D7" wp14:editId="49B4F8E8">
                <wp:simplePos x="0" y="0"/>
                <wp:positionH relativeFrom="column">
                  <wp:posOffset>1292352</wp:posOffset>
                </wp:positionH>
                <wp:positionV relativeFrom="paragraph">
                  <wp:posOffset>-144481</wp:posOffset>
                </wp:positionV>
                <wp:extent cx="6532626" cy="1738122"/>
                <wp:effectExtent l="0" t="0" r="0" b="0"/>
                <wp:wrapNone/>
                <wp:docPr id="236516" name="Group 236516"/>
                <wp:cNvGraphicFramePr/>
                <a:graphic xmlns:a="http://schemas.openxmlformats.org/drawingml/2006/main">
                  <a:graphicData uri="http://schemas.microsoft.com/office/word/2010/wordprocessingGroup">
                    <wpg:wgp>
                      <wpg:cNvGrpSpPr/>
                      <wpg:grpSpPr>
                        <a:xfrm>
                          <a:off x="0" y="0"/>
                          <a:ext cx="6532626" cy="1738122"/>
                          <a:chOff x="0" y="0"/>
                          <a:chExt cx="6532626" cy="1738122"/>
                        </a:xfrm>
                      </wpg:grpSpPr>
                      <pic:pic xmlns:pic="http://schemas.openxmlformats.org/drawingml/2006/picture">
                        <pic:nvPicPr>
                          <pic:cNvPr id="299746" name="Picture 299746"/>
                          <pic:cNvPicPr/>
                        </pic:nvPicPr>
                        <pic:blipFill>
                          <a:blip r:embed="rId1099"/>
                          <a:stretch>
                            <a:fillRect/>
                          </a:stretch>
                        </pic:blipFill>
                        <pic:spPr>
                          <a:xfrm>
                            <a:off x="345440" y="161544"/>
                            <a:ext cx="5730240" cy="533400"/>
                          </a:xfrm>
                          <a:prstGeom prst="rect">
                            <a:avLst/>
                          </a:prstGeom>
                        </pic:spPr>
                      </pic:pic>
                      <pic:pic xmlns:pic="http://schemas.openxmlformats.org/drawingml/2006/picture">
                        <pic:nvPicPr>
                          <pic:cNvPr id="6593" name="Picture 6593"/>
                          <pic:cNvPicPr/>
                        </pic:nvPicPr>
                        <pic:blipFill>
                          <a:blip r:embed="rId1100"/>
                          <a:stretch>
                            <a:fillRect/>
                          </a:stretch>
                        </pic:blipFill>
                        <pic:spPr>
                          <a:xfrm>
                            <a:off x="1167384" y="612648"/>
                            <a:ext cx="4075938" cy="1125474"/>
                          </a:xfrm>
                          <a:prstGeom prst="rect">
                            <a:avLst/>
                          </a:prstGeom>
                        </pic:spPr>
                      </pic:pic>
                    </wpg:wgp>
                  </a:graphicData>
                </a:graphic>
              </wp:anchor>
            </w:drawing>
          </mc:Choice>
          <mc:Fallback xmlns:a="http://schemas.openxmlformats.org/drawingml/2006/main">
            <w:pict>
              <v:group id="Group 236516" style="width:514.38pt;height:136.86pt;position:absolute;z-index:-2147483644;mso-position-horizontal-relative:text;mso-position-horizontal:absolute;margin-left:101.76pt;mso-position-vertical-relative:text;margin-top:-11.3765pt;" coordsize="65326,17381">
                <v:shape id="Picture 299746" style="position:absolute;width:57302;height:5334;left:3454;top:1615;" filled="f">
                  <v:imagedata r:id="rId1101"/>
                </v:shape>
                <v:shape id="Picture 6593" style="position:absolute;width:40759;height:11254;left:11673;top:6126;" filled="f">
                  <v:imagedata r:id="rId1102"/>
                </v:shape>
              </v:group>
            </w:pict>
          </mc:Fallback>
        </mc:AlternateContent>
      </w:r>
      <w:r>
        <w:t>18.  Прекращение права собственности</w:t>
      </w:r>
    </w:p>
    <w:p w14:paraId="5AA17694" w14:textId="77777777" w:rsidR="0001354E" w:rsidRDefault="00865D67">
      <w:pPr>
        <w:pStyle w:val="4"/>
        <w:spacing w:after="4" w:line="259" w:lineRule="auto"/>
        <w:ind w:left="17"/>
        <w:jc w:val="left"/>
      </w:pPr>
      <w:r>
        <w:rPr>
          <w:rFonts w:ascii="Century Gothic" w:eastAsia="Century Gothic" w:hAnsi="Century Gothic" w:cs="Century Gothic"/>
          <w:b/>
          <w:color w:val="7F7F7F"/>
          <w:sz w:val="36"/>
        </w:rPr>
        <w:t>ГК РФ Статья 237. Обращение взыскания на имущество по обязательствам собственника</w:t>
      </w:r>
    </w:p>
    <w:p w14:paraId="7F4EEC32" w14:textId="77777777" w:rsidR="0001354E" w:rsidRDefault="00865D67">
      <w:pPr>
        <w:numPr>
          <w:ilvl w:val="0"/>
          <w:numId w:val="149"/>
        </w:numPr>
        <w:spacing w:after="4" w:line="250" w:lineRule="auto"/>
        <w:ind w:hanging="542"/>
      </w:pPr>
      <w:r>
        <w:rPr>
          <w:rFonts w:ascii="Century Gothic" w:eastAsia="Century Gothic" w:hAnsi="Century Gothic" w:cs="Century Gothic"/>
          <w:color w:val="7F7F7F"/>
          <w:sz w:val="38"/>
        </w:rPr>
        <w:t xml:space="preserve">Пункт 1 комментируемой статьи устанавливает общее правило, согласно которому обращения взыскания на имущество должника с </w:t>
      </w:r>
      <w:r>
        <w:rPr>
          <w:rFonts w:ascii="Century Gothic" w:eastAsia="Century Gothic" w:hAnsi="Century Gothic" w:cs="Century Gothic"/>
          <w:color w:val="7F7F7F"/>
          <w:sz w:val="38"/>
        </w:rPr>
        <w:lastRenderedPageBreak/>
        <w:t>целью удовле</w:t>
      </w:r>
      <w:r>
        <w:rPr>
          <w:rFonts w:ascii="Century Gothic" w:eastAsia="Century Gothic" w:hAnsi="Century Gothic" w:cs="Century Gothic"/>
          <w:color w:val="7F7F7F"/>
          <w:sz w:val="38"/>
        </w:rPr>
        <w:t>творения требований кредиторов осуществляется на основании решения суда. Понятие обязательства в контексте данной статьи не ограничивается только обязательствами гражданскоправового характера.</w:t>
      </w:r>
    </w:p>
    <w:p w14:paraId="11C8319A" w14:textId="77777777" w:rsidR="0001354E" w:rsidRDefault="00865D67">
      <w:pPr>
        <w:numPr>
          <w:ilvl w:val="0"/>
          <w:numId w:val="149"/>
        </w:numPr>
        <w:spacing w:after="4" w:line="250" w:lineRule="auto"/>
        <w:ind w:hanging="542"/>
      </w:pPr>
      <w:r>
        <w:rPr>
          <w:rFonts w:ascii="Century Gothic" w:eastAsia="Century Gothic" w:hAnsi="Century Gothic" w:cs="Century Gothic"/>
          <w:color w:val="7F7F7F"/>
          <w:sz w:val="38"/>
        </w:rPr>
        <w:t>Пункт 2 комментируемой статьи устанавливает, что право собствен</w:t>
      </w:r>
      <w:r>
        <w:rPr>
          <w:rFonts w:ascii="Century Gothic" w:eastAsia="Century Gothic" w:hAnsi="Century Gothic" w:cs="Century Gothic"/>
          <w:color w:val="7F7F7F"/>
          <w:sz w:val="38"/>
        </w:rPr>
        <w:t xml:space="preserve">ности при обращении взыскания прекращается у должника с момента приобретения права собственности на имущество иным лицом. Момент прекращения права собственности имеет существенное значение для выяснения момента прекращения прав и обязанностей собственника </w:t>
      </w:r>
      <w:r>
        <w:rPr>
          <w:rFonts w:ascii="Century Gothic" w:eastAsia="Century Gothic" w:hAnsi="Century Gothic" w:cs="Century Gothic"/>
          <w:color w:val="7F7F7F"/>
          <w:sz w:val="38"/>
        </w:rPr>
        <w:t>в отношении имущества и его приращений (плодов, продукции, доходов). При переходе права собственности на недвижимость требуется государственная регистрация соответствующего права (ст. 131 ГК). Соответственно, права на имущество собственника, у которого иму</w:t>
      </w:r>
      <w:r>
        <w:rPr>
          <w:rFonts w:ascii="Century Gothic" w:eastAsia="Century Gothic" w:hAnsi="Century Gothic" w:cs="Century Gothic"/>
          <w:color w:val="7F7F7F"/>
          <w:sz w:val="38"/>
        </w:rPr>
        <w:t>щество изымается, прекращаются с момента государственной регистрации прав нового собственника на указанное имущество.</w:t>
      </w:r>
    </w:p>
    <w:p w14:paraId="4823A91A" w14:textId="77777777" w:rsidR="0001354E" w:rsidRDefault="0001354E">
      <w:pPr>
        <w:sectPr w:rsidR="0001354E">
          <w:headerReference w:type="even" r:id="rId1103"/>
          <w:headerReference w:type="default" r:id="rId1104"/>
          <w:footerReference w:type="even" r:id="rId1105"/>
          <w:footerReference w:type="default" r:id="rId1106"/>
          <w:headerReference w:type="first" r:id="rId1107"/>
          <w:footerReference w:type="first" r:id="rId1108"/>
          <w:pgSz w:w="14400" w:h="10800" w:orient="landscape"/>
          <w:pgMar w:top="141" w:right="138" w:bottom="845" w:left="144" w:header="720" w:footer="432" w:gutter="0"/>
          <w:cols w:space="720"/>
        </w:sectPr>
      </w:pPr>
    </w:p>
    <w:p w14:paraId="1B1B2137" w14:textId="77777777" w:rsidR="0001354E" w:rsidRDefault="00865D67">
      <w:pPr>
        <w:pStyle w:val="3"/>
        <w:ind w:left="123" w:right="113"/>
      </w:pPr>
      <w:r>
        <w:rPr>
          <w:noProof/>
        </w:rPr>
        <w:lastRenderedPageBreak/>
        <mc:AlternateContent>
          <mc:Choice Requires="wpg">
            <w:drawing>
              <wp:anchor distT="0" distB="0" distL="114300" distR="114300" simplePos="0" relativeHeight="251787264" behindDoc="1" locked="0" layoutInCell="1" allowOverlap="1" wp14:anchorId="3EBDBE37" wp14:editId="103706F8">
                <wp:simplePos x="0" y="0"/>
                <wp:positionH relativeFrom="column">
                  <wp:posOffset>1301496</wp:posOffset>
                </wp:positionH>
                <wp:positionV relativeFrom="paragraph">
                  <wp:posOffset>-161245</wp:posOffset>
                </wp:positionV>
                <wp:extent cx="6532625" cy="1628394"/>
                <wp:effectExtent l="0" t="0" r="0" b="0"/>
                <wp:wrapNone/>
                <wp:docPr id="237197" name="Group 237197"/>
                <wp:cNvGraphicFramePr/>
                <a:graphic xmlns:a="http://schemas.openxmlformats.org/drawingml/2006/main">
                  <a:graphicData uri="http://schemas.microsoft.com/office/word/2010/wordprocessingGroup">
                    <wpg:wgp>
                      <wpg:cNvGrpSpPr/>
                      <wpg:grpSpPr>
                        <a:xfrm>
                          <a:off x="0" y="0"/>
                          <a:ext cx="6532625" cy="1628394"/>
                          <a:chOff x="0" y="0"/>
                          <a:chExt cx="6532625" cy="1628394"/>
                        </a:xfrm>
                      </wpg:grpSpPr>
                      <pic:pic xmlns:pic="http://schemas.openxmlformats.org/drawingml/2006/picture">
                        <pic:nvPicPr>
                          <pic:cNvPr id="299747" name="Picture 299747"/>
                          <pic:cNvPicPr/>
                        </pic:nvPicPr>
                        <pic:blipFill>
                          <a:blip r:embed="rId1091"/>
                          <a:stretch>
                            <a:fillRect/>
                          </a:stretch>
                        </pic:blipFill>
                        <pic:spPr>
                          <a:xfrm>
                            <a:off x="343408" y="173736"/>
                            <a:ext cx="5733289" cy="539496"/>
                          </a:xfrm>
                          <a:prstGeom prst="rect">
                            <a:avLst/>
                          </a:prstGeom>
                        </pic:spPr>
                      </pic:pic>
                      <pic:pic xmlns:pic="http://schemas.openxmlformats.org/drawingml/2006/picture">
                        <pic:nvPicPr>
                          <pic:cNvPr id="6629" name="Picture 6629"/>
                          <pic:cNvPicPr/>
                        </pic:nvPicPr>
                        <pic:blipFill>
                          <a:blip r:embed="rId1098"/>
                          <a:stretch>
                            <a:fillRect/>
                          </a:stretch>
                        </pic:blipFill>
                        <pic:spPr>
                          <a:xfrm>
                            <a:off x="1167384" y="502920"/>
                            <a:ext cx="4075939" cy="1125474"/>
                          </a:xfrm>
                          <a:prstGeom prst="rect">
                            <a:avLst/>
                          </a:prstGeom>
                        </pic:spPr>
                      </pic:pic>
                    </wpg:wgp>
                  </a:graphicData>
                </a:graphic>
              </wp:anchor>
            </w:drawing>
          </mc:Choice>
          <mc:Fallback xmlns:a="http://schemas.openxmlformats.org/drawingml/2006/main">
            <w:pict>
              <v:group id="Group 237197" style="width:514.38pt;height:128.22pt;position:absolute;z-index:-2147483644;mso-position-horizontal-relative:text;mso-position-horizontal:absolute;margin-left:102.48pt;mso-position-vertical-relative:text;margin-top:-12.6965pt;" coordsize="65326,16283">
                <v:shape id="Picture 299747" style="position:absolute;width:57332;height:5394;left:3434;top:1737;" filled="f">
                  <v:imagedata r:id="rId1093"/>
                </v:shape>
                <v:shape id="Picture 6629" style="position:absolute;width:40759;height:11254;left:11673;top:5029;" filled="f">
                  <v:imagedata r:id="rId1094"/>
                </v:shape>
              </v:group>
            </w:pict>
          </mc:Fallback>
        </mc:AlternateContent>
      </w:r>
      <w:r>
        <w:t>18.  Прекращение права собственности</w:t>
      </w:r>
    </w:p>
    <w:p w14:paraId="7AD5FB7E" w14:textId="77777777" w:rsidR="0001354E" w:rsidRDefault="00865D67">
      <w:pPr>
        <w:spacing w:after="0"/>
        <w:ind w:left="235" w:right="254" w:hanging="10"/>
        <w:jc w:val="center"/>
      </w:pPr>
      <w:r>
        <w:rPr>
          <w:rFonts w:ascii="Century Gothic" w:eastAsia="Century Gothic" w:hAnsi="Century Gothic" w:cs="Century Gothic"/>
          <w:i/>
          <w:color w:val="7F7F7F"/>
          <w:sz w:val="48"/>
          <w:u w:val="single" w:color="7F7F7F"/>
        </w:rPr>
        <w:t>Судебная практика</w:t>
      </w:r>
    </w:p>
    <w:p w14:paraId="7E1DF9AB" w14:textId="77777777" w:rsidR="0001354E" w:rsidRDefault="00865D67">
      <w:pPr>
        <w:pStyle w:val="4"/>
        <w:spacing w:after="19" w:line="259" w:lineRule="auto"/>
        <w:ind w:left="10" w:right="35"/>
      </w:pPr>
      <w:r>
        <w:rPr>
          <w:rFonts w:ascii="Century Gothic" w:eastAsia="Century Gothic" w:hAnsi="Century Gothic" w:cs="Century Gothic"/>
          <w:b/>
          <w:color w:val="7F7F7F"/>
          <w:sz w:val="32"/>
        </w:rPr>
        <w:t xml:space="preserve">ГК РФ Статья 237 </w:t>
      </w:r>
    </w:p>
    <w:p w14:paraId="5F0020B6" w14:textId="77777777" w:rsidR="0001354E" w:rsidRDefault="00865D67">
      <w:pPr>
        <w:numPr>
          <w:ilvl w:val="0"/>
          <w:numId w:val="150"/>
        </w:numPr>
        <w:spacing w:after="0" w:line="284" w:lineRule="auto"/>
        <w:ind w:right="4117" w:hanging="542"/>
        <w:jc w:val="both"/>
      </w:pPr>
      <w:r>
        <w:rPr>
          <w:rFonts w:ascii="Century Gothic" w:eastAsia="Century Gothic" w:hAnsi="Century Gothic" w:cs="Century Gothic"/>
          <w:color w:val="7F7F7F"/>
          <w:sz w:val="30"/>
        </w:rPr>
        <w:t xml:space="preserve">Взыскание жилого помещения </w:t>
      </w:r>
      <w:r>
        <w:rPr>
          <w:rFonts w:ascii="Century Gothic" w:eastAsia="Century Gothic" w:hAnsi="Century Gothic" w:cs="Century Gothic"/>
          <w:color w:val="7F7F7F"/>
          <w:sz w:val="30"/>
          <w:u w:val="single" w:color="7F7F7F"/>
        </w:rPr>
        <w:t>Суть спора:</w:t>
      </w:r>
    </w:p>
    <w:p w14:paraId="22F3CF3E" w14:textId="77777777" w:rsidR="0001354E" w:rsidRDefault="00865D67">
      <w:pPr>
        <w:spacing w:after="79" w:line="227" w:lineRule="auto"/>
        <w:ind w:left="19" w:right="15" w:hanging="10"/>
        <w:jc w:val="both"/>
      </w:pPr>
      <w:r>
        <w:rPr>
          <w:rFonts w:ascii="Century Gothic" w:eastAsia="Century Gothic" w:hAnsi="Century Gothic" w:cs="Century Gothic"/>
          <w:color w:val="7F7F7F"/>
          <w:sz w:val="30"/>
        </w:rPr>
        <w:t xml:space="preserve">Должник, имеющий задолженность по кредиту, владеет квартирой. Кредитор обращается в суд с иском о взыскании задолженности и обращении взыскания на квартиру должника. </w:t>
      </w:r>
    </w:p>
    <w:p w14:paraId="7E62514A" w14:textId="77777777" w:rsidR="0001354E" w:rsidRDefault="00865D67">
      <w:pPr>
        <w:spacing w:after="45" w:line="248" w:lineRule="auto"/>
        <w:ind w:left="18"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1CD586EF" w14:textId="77777777" w:rsidR="0001354E" w:rsidRDefault="00865D67">
      <w:pPr>
        <w:spacing w:after="962" w:line="228" w:lineRule="auto"/>
        <w:ind w:left="18" w:right="3" w:hanging="10"/>
      </w:pPr>
      <w:r>
        <w:rPr>
          <w:rFonts w:ascii="Century Gothic" w:eastAsia="Century Gothic" w:hAnsi="Century Gothic" w:cs="Century Gothic"/>
          <w:color w:val="7F7F7F"/>
          <w:sz w:val="30"/>
        </w:rPr>
        <w:t>Суд может удовлетворить требования кредитора и вынести решение об обращении взыскания на квартиру должника, если будет установлено, что должник не может исполнить свои обязательства иными способами.</w:t>
      </w:r>
    </w:p>
    <w:p w14:paraId="46A64CD3" w14:textId="77777777" w:rsidR="0001354E" w:rsidRDefault="00865D67">
      <w:pPr>
        <w:numPr>
          <w:ilvl w:val="0"/>
          <w:numId w:val="150"/>
        </w:numPr>
        <w:spacing w:after="0" w:line="284" w:lineRule="auto"/>
        <w:ind w:right="4117" w:hanging="542"/>
        <w:jc w:val="both"/>
      </w:pPr>
      <w:r>
        <w:rPr>
          <w:rFonts w:ascii="Century Gothic" w:eastAsia="Century Gothic" w:hAnsi="Century Gothic" w:cs="Century Gothic"/>
          <w:color w:val="7F7F7F"/>
          <w:sz w:val="30"/>
        </w:rPr>
        <w:t xml:space="preserve">Взыскание транспортного средства </w:t>
      </w:r>
      <w:r>
        <w:rPr>
          <w:rFonts w:ascii="Century Gothic" w:eastAsia="Century Gothic" w:hAnsi="Century Gothic" w:cs="Century Gothic"/>
          <w:color w:val="7F7F7F"/>
          <w:sz w:val="30"/>
          <w:u w:val="single" w:color="7F7F7F"/>
        </w:rPr>
        <w:t>Суть спора:</w:t>
      </w:r>
    </w:p>
    <w:p w14:paraId="74DE17DC" w14:textId="77777777" w:rsidR="0001354E" w:rsidRDefault="00865D67">
      <w:pPr>
        <w:spacing w:after="41" w:line="227" w:lineRule="auto"/>
        <w:ind w:left="51" w:right="14" w:hanging="10"/>
        <w:jc w:val="right"/>
      </w:pPr>
      <w:r>
        <w:rPr>
          <w:rFonts w:ascii="Century Gothic" w:eastAsia="Century Gothic" w:hAnsi="Century Gothic" w:cs="Century Gothic"/>
          <w:color w:val="7F7F7F"/>
          <w:sz w:val="30"/>
        </w:rPr>
        <w:t>Должник, име</w:t>
      </w:r>
      <w:r>
        <w:rPr>
          <w:rFonts w:ascii="Century Gothic" w:eastAsia="Century Gothic" w:hAnsi="Century Gothic" w:cs="Century Gothic"/>
          <w:color w:val="7F7F7F"/>
          <w:sz w:val="30"/>
        </w:rPr>
        <w:t xml:space="preserve">ющий задолженность по алиментам, владеет автомобилем. Взыскатель </w:t>
      </w:r>
    </w:p>
    <w:p w14:paraId="074651A1" w14:textId="77777777" w:rsidR="0001354E" w:rsidRDefault="00865D67">
      <w:pPr>
        <w:spacing w:after="79" w:line="227" w:lineRule="auto"/>
        <w:ind w:left="51" w:right="14" w:hanging="10"/>
        <w:jc w:val="right"/>
      </w:pPr>
      <w:r>
        <w:rPr>
          <w:rFonts w:ascii="Century Gothic" w:eastAsia="Century Gothic" w:hAnsi="Century Gothic" w:cs="Century Gothic"/>
          <w:color w:val="7F7F7F"/>
          <w:sz w:val="30"/>
        </w:rPr>
        <w:lastRenderedPageBreak/>
        <w:t xml:space="preserve">(бывшая супруга) обращается в суд с иском о взыскании задолженности по алиментам и обращении взыскания на автомобиль должника. </w:t>
      </w:r>
    </w:p>
    <w:p w14:paraId="2FB646F6" w14:textId="77777777" w:rsidR="0001354E" w:rsidRDefault="00865D67">
      <w:pPr>
        <w:spacing w:after="31"/>
        <w:ind w:left="10" w:right="19" w:hanging="10"/>
        <w:jc w:val="right"/>
      </w:pPr>
      <w:r>
        <w:rPr>
          <w:rFonts w:ascii="Century Gothic" w:eastAsia="Century Gothic" w:hAnsi="Century Gothic" w:cs="Century Gothic"/>
          <w:color w:val="7F7F7F"/>
          <w:sz w:val="30"/>
          <w:u w:val="single" w:color="7F7F7F"/>
        </w:rPr>
        <w:t>Судебные решения:</w:t>
      </w:r>
    </w:p>
    <w:p w14:paraId="7ECD0B0D" w14:textId="77777777" w:rsidR="0001354E" w:rsidRDefault="00865D67">
      <w:pPr>
        <w:spacing w:after="29" w:line="228" w:lineRule="auto"/>
        <w:ind w:left="984" w:right="3" w:firstLine="173"/>
      </w:pPr>
      <w:r>
        <w:rPr>
          <w:rFonts w:ascii="Century Gothic" w:eastAsia="Century Gothic" w:hAnsi="Century Gothic" w:cs="Century Gothic"/>
          <w:color w:val="7F7F7F"/>
          <w:sz w:val="30"/>
        </w:rPr>
        <w:t>Суд может удовлетворить требования взыскател</w:t>
      </w:r>
      <w:r>
        <w:rPr>
          <w:rFonts w:ascii="Century Gothic" w:eastAsia="Century Gothic" w:hAnsi="Century Gothic" w:cs="Century Gothic"/>
          <w:color w:val="7F7F7F"/>
          <w:sz w:val="30"/>
        </w:rPr>
        <w:t>я и вынести решение об обращении взыскания на автомобиль должника, если будет установлено, что автомобиль яв</w:t>
      </w:r>
      <w:r>
        <w:rPr>
          <w:rFonts w:ascii="Century Gothic" w:eastAsia="Century Gothic" w:hAnsi="Century Gothic" w:cs="Century Gothic"/>
          <w:color w:val="7F7F7F"/>
          <w:sz w:val="30"/>
          <w:u w:val="single" w:color="7F7F7F"/>
        </w:rPr>
        <w:t>л</w:t>
      </w:r>
      <w:r>
        <w:rPr>
          <w:rFonts w:ascii="Century Gothic" w:eastAsia="Century Gothic" w:hAnsi="Century Gothic" w:cs="Century Gothic"/>
          <w:color w:val="7F7F7F"/>
          <w:sz w:val="30"/>
        </w:rPr>
        <w:t>яется единственным имуществом должника, на которое можно обратить взыскание.</w:t>
      </w:r>
    </w:p>
    <w:p w14:paraId="1B2E0110" w14:textId="77777777" w:rsidR="0001354E" w:rsidRDefault="00865D67">
      <w:pPr>
        <w:pStyle w:val="3"/>
        <w:ind w:left="123" w:right="145"/>
      </w:pPr>
      <w:r>
        <w:rPr>
          <w:noProof/>
        </w:rPr>
        <w:lastRenderedPageBreak/>
        <w:drawing>
          <wp:anchor distT="0" distB="0" distL="114300" distR="114300" simplePos="0" relativeHeight="251788288" behindDoc="1" locked="0" layoutInCell="1" allowOverlap="0" wp14:anchorId="2A131A68" wp14:editId="39E8D81B">
            <wp:simplePos x="0" y="0"/>
            <wp:positionH relativeFrom="column">
              <wp:posOffset>1155192</wp:posOffset>
            </wp:positionH>
            <wp:positionV relativeFrom="paragraph">
              <wp:posOffset>-269703</wp:posOffset>
            </wp:positionV>
            <wp:extent cx="6681978" cy="1125474"/>
            <wp:effectExtent l="0" t="0" r="0" b="0"/>
            <wp:wrapNone/>
            <wp:docPr id="6667" name="Picture 6667"/>
            <wp:cNvGraphicFramePr/>
            <a:graphic xmlns:a="http://schemas.openxmlformats.org/drawingml/2006/main">
              <a:graphicData uri="http://schemas.openxmlformats.org/drawingml/2006/picture">
                <pic:pic xmlns:pic="http://schemas.openxmlformats.org/drawingml/2006/picture">
                  <pic:nvPicPr>
                    <pic:cNvPr id="6667" name="Picture 6667"/>
                    <pic:cNvPicPr/>
                  </pic:nvPicPr>
                  <pic:blipFill>
                    <a:blip r:embed="rId1109"/>
                    <a:stretch>
                      <a:fillRect/>
                    </a:stretch>
                  </pic:blipFill>
                  <pic:spPr>
                    <a:xfrm>
                      <a:off x="0" y="0"/>
                      <a:ext cx="6681978" cy="1125474"/>
                    </a:xfrm>
                    <a:prstGeom prst="rect">
                      <a:avLst/>
                    </a:prstGeom>
                  </pic:spPr>
                </pic:pic>
              </a:graphicData>
            </a:graphic>
          </wp:anchor>
        </w:drawing>
      </w:r>
      <w:r>
        <w:t>19.  Общая собственность</w:t>
      </w:r>
    </w:p>
    <w:p w14:paraId="4EEB88B8" w14:textId="77777777" w:rsidR="0001354E" w:rsidRDefault="00865D67">
      <w:pPr>
        <w:numPr>
          <w:ilvl w:val="0"/>
          <w:numId w:val="151"/>
        </w:numPr>
        <w:spacing w:after="656" w:line="261" w:lineRule="auto"/>
        <w:ind w:hanging="543"/>
      </w:pPr>
      <w:r>
        <w:rPr>
          <w:rFonts w:ascii="Century Gothic" w:eastAsia="Century Gothic" w:hAnsi="Century Gothic" w:cs="Century Gothic"/>
          <w:color w:val="7F7F7F"/>
          <w:sz w:val="40"/>
        </w:rPr>
        <w:lastRenderedPageBreak/>
        <w:t>Объект: сфера общей собственности.</w:t>
      </w:r>
    </w:p>
    <w:p w14:paraId="3CE8E6BE" w14:textId="77777777" w:rsidR="0001354E" w:rsidRDefault="00865D67">
      <w:pPr>
        <w:numPr>
          <w:ilvl w:val="0"/>
          <w:numId w:val="151"/>
        </w:numPr>
        <w:spacing w:after="53" w:line="261" w:lineRule="auto"/>
        <w:ind w:hanging="543"/>
      </w:pPr>
      <w:r>
        <w:rPr>
          <w:rFonts w:ascii="Century Gothic" w:eastAsia="Century Gothic" w:hAnsi="Century Gothic" w:cs="Century Gothic"/>
          <w:color w:val="7F7F7F"/>
          <w:sz w:val="40"/>
        </w:rPr>
        <w:t>Объективн</w:t>
      </w:r>
      <w:r>
        <w:rPr>
          <w:rFonts w:ascii="Century Gothic" w:eastAsia="Century Gothic" w:hAnsi="Century Gothic" w:cs="Century Gothic"/>
          <w:color w:val="7F7F7F"/>
          <w:sz w:val="40"/>
        </w:rPr>
        <w:t xml:space="preserve">ая сторона: </w:t>
      </w:r>
    </w:p>
    <w:p w14:paraId="4DE8D014" w14:textId="77777777" w:rsidR="0001354E" w:rsidRDefault="00865D67">
      <w:pPr>
        <w:spacing w:after="53" w:line="261" w:lineRule="auto"/>
        <w:ind w:left="293" w:hanging="10"/>
      </w:pPr>
      <w:r>
        <w:rPr>
          <w:rFonts w:ascii="Century Gothic" w:eastAsia="Century Gothic" w:hAnsi="Century Gothic" w:cs="Century Gothic"/>
          <w:color w:val="7F7F7F"/>
          <w:sz w:val="40"/>
        </w:rPr>
        <w:t>Имущество, находящееся в собственности двух или нескольких лиц, принадлежит им на праве общей собственности.</w:t>
      </w:r>
    </w:p>
    <w:p w14:paraId="77836CEC" w14:textId="77777777" w:rsidR="0001354E" w:rsidRDefault="00865D67">
      <w:pPr>
        <w:spacing w:after="655" w:line="261" w:lineRule="auto"/>
        <w:ind w:left="293" w:right="87" w:hanging="10"/>
      </w:pPr>
      <w:r>
        <w:rPr>
          <w:rFonts w:ascii="Century Gothic" w:eastAsia="Century Gothic" w:hAnsi="Century Gothic" w:cs="Century Gothic"/>
          <w:color w:val="7F7F7F"/>
          <w:sz w:val="40"/>
        </w:rPr>
        <w:t>Имущество может находиться в общей собственности с определением доли каждого из собственников в праве собственности (долевая собственность) или без определения таких долей (совместная собственность).</w:t>
      </w:r>
    </w:p>
    <w:p w14:paraId="07F69BE3" w14:textId="77777777" w:rsidR="0001354E" w:rsidRDefault="00865D67">
      <w:pPr>
        <w:numPr>
          <w:ilvl w:val="0"/>
          <w:numId w:val="151"/>
        </w:numPr>
        <w:spacing w:after="654" w:line="261" w:lineRule="auto"/>
        <w:ind w:hanging="543"/>
      </w:pPr>
      <w:r>
        <w:rPr>
          <w:rFonts w:ascii="Century Gothic" w:eastAsia="Century Gothic" w:hAnsi="Century Gothic" w:cs="Century Gothic"/>
          <w:color w:val="7F7F7F"/>
          <w:sz w:val="40"/>
        </w:rPr>
        <w:t>Субъект: Физическое лицо, Юридическое лицо, Государство,</w:t>
      </w:r>
      <w:r>
        <w:rPr>
          <w:rFonts w:ascii="Century Gothic" w:eastAsia="Century Gothic" w:hAnsi="Century Gothic" w:cs="Century Gothic"/>
          <w:color w:val="7F7F7F"/>
          <w:sz w:val="40"/>
        </w:rPr>
        <w:t xml:space="preserve"> Муниципальные образования.</w:t>
      </w:r>
    </w:p>
    <w:p w14:paraId="1AC71A93" w14:textId="77777777" w:rsidR="0001354E" w:rsidRDefault="00865D67">
      <w:pPr>
        <w:numPr>
          <w:ilvl w:val="0"/>
          <w:numId w:val="151"/>
        </w:numPr>
        <w:spacing w:after="656" w:line="261" w:lineRule="auto"/>
        <w:ind w:hanging="543"/>
      </w:pPr>
      <w:r>
        <w:rPr>
          <w:rFonts w:ascii="Century Gothic" w:eastAsia="Century Gothic" w:hAnsi="Century Gothic" w:cs="Century Gothic"/>
          <w:color w:val="7F7F7F"/>
          <w:sz w:val="40"/>
        </w:rPr>
        <w:t>Субъективная сторона: умысел и неосторожность.</w:t>
      </w:r>
    </w:p>
    <w:p w14:paraId="63533B56" w14:textId="77777777" w:rsidR="0001354E" w:rsidRDefault="00865D67">
      <w:pPr>
        <w:numPr>
          <w:ilvl w:val="0"/>
          <w:numId w:val="151"/>
        </w:numPr>
        <w:spacing w:after="3" w:line="261" w:lineRule="auto"/>
        <w:ind w:hanging="543"/>
      </w:pPr>
      <w:r>
        <w:rPr>
          <w:rFonts w:ascii="Century Gothic" w:eastAsia="Century Gothic" w:hAnsi="Century Gothic" w:cs="Century Gothic"/>
          <w:color w:val="7F7F7F"/>
          <w:sz w:val="40"/>
        </w:rPr>
        <w:lastRenderedPageBreak/>
        <w:t>Предмет: имущество</w:t>
      </w:r>
    </w:p>
    <w:p w14:paraId="0B184C74" w14:textId="77777777" w:rsidR="0001354E" w:rsidRDefault="00865D67">
      <w:pPr>
        <w:pStyle w:val="3"/>
        <w:ind w:left="123" w:right="145"/>
      </w:pPr>
      <w:r>
        <w:rPr>
          <w:noProof/>
        </w:rPr>
        <w:lastRenderedPageBreak/>
        <w:drawing>
          <wp:anchor distT="0" distB="0" distL="114300" distR="114300" simplePos="0" relativeHeight="251789312" behindDoc="1" locked="0" layoutInCell="1" allowOverlap="0" wp14:anchorId="34B752DC" wp14:editId="77F28D99">
            <wp:simplePos x="0" y="0"/>
            <wp:positionH relativeFrom="column">
              <wp:posOffset>1155192</wp:posOffset>
            </wp:positionH>
            <wp:positionV relativeFrom="paragraph">
              <wp:posOffset>-269703</wp:posOffset>
            </wp:positionV>
            <wp:extent cx="6681978" cy="1125474"/>
            <wp:effectExtent l="0" t="0" r="0" b="0"/>
            <wp:wrapNone/>
            <wp:docPr id="6696" name="Picture 6696"/>
            <wp:cNvGraphicFramePr/>
            <a:graphic xmlns:a="http://schemas.openxmlformats.org/drawingml/2006/main">
              <a:graphicData uri="http://schemas.openxmlformats.org/drawingml/2006/picture">
                <pic:pic xmlns:pic="http://schemas.openxmlformats.org/drawingml/2006/picture">
                  <pic:nvPicPr>
                    <pic:cNvPr id="6696" name="Picture 6696"/>
                    <pic:cNvPicPr/>
                  </pic:nvPicPr>
                  <pic:blipFill>
                    <a:blip r:embed="rId1109"/>
                    <a:stretch>
                      <a:fillRect/>
                    </a:stretch>
                  </pic:blipFill>
                  <pic:spPr>
                    <a:xfrm>
                      <a:off x="0" y="0"/>
                      <a:ext cx="6681978" cy="1125474"/>
                    </a:xfrm>
                    <a:prstGeom prst="rect">
                      <a:avLst/>
                    </a:prstGeom>
                  </pic:spPr>
                </pic:pic>
              </a:graphicData>
            </a:graphic>
          </wp:anchor>
        </w:drawing>
      </w:r>
      <w:r>
        <w:t>19.  Общая собственность</w:t>
      </w:r>
    </w:p>
    <w:p w14:paraId="3E39BB6F" w14:textId="77777777" w:rsidR="0001354E" w:rsidRDefault="00865D67">
      <w:pPr>
        <w:numPr>
          <w:ilvl w:val="0"/>
          <w:numId w:val="152"/>
        </w:numPr>
        <w:spacing w:after="17" w:line="248" w:lineRule="auto"/>
        <w:ind w:hanging="542"/>
      </w:pPr>
      <w:r>
        <w:rPr>
          <w:rFonts w:ascii="Century Gothic" w:eastAsia="Century Gothic" w:hAnsi="Century Gothic" w:cs="Century Gothic"/>
          <w:color w:val="7F7F7F"/>
          <w:sz w:val="36"/>
        </w:rPr>
        <w:lastRenderedPageBreak/>
        <w:t>Объект</w:t>
      </w:r>
      <w:r>
        <w:rPr>
          <w:rFonts w:ascii="Century Gothic" w:eastAsia="Century Gothic" w:hAnsi="Century Gothic" w:cs="Century Gothic"/>
          <w:color w:val="7F7F7F"/>
          <w:sz w:val="30"/>
        </w:rPr>
        <w:t>:</w:t>
      </w:r>
    </w:p>
    <w:p w14:paraId="47D85B21" w14:textId="77777777" w:rsidR="0001354E" w:rsidRDefault="00865D67">
      <w:pPr>
        <w:spacing w:after="441" w:line="227" w:lineRule="auto"/>
        <w:ind w:left="19" w:right="15" w:hanging="10"/>
        <w:jc w:val="both"/>
      </w:pPr>
      <w:r>
        <w:rPr>
          <w:rFonts w:ascii="Century Gothic" w:eastAsia="Century Gothic" w:hAnsi="Century Gothic" w:cs="Century Gothic"/>
          <w:color w:val="7F7F7F"/>
          <w:sz w:val="30"/>
        </w:rPr>
        <w:t>Объектом является сфера общей собственности.</w:t>
      </w:r>
    </w:p>
    <w:p w14:paraId="522CD79B" w14:textId="77777777" w:rsidR="0001354E" w:rsidRDefault="00865D67">
      <w:pPr>
        <w:numPr>
          <w:ilvl w:val="0"/>
          <w:numId w:val="152"/>
        </w:numPr>
        <w:spacing w:after="17" w:line="248" w:lineRule="auto"/>
        <w:ind w:hanging="542"/>
      </w:pPr>
      <w:r>
        <w:rPr>
          <w:rFonts w:ascii="Century Gothic" w:eastAsia="Century Gothic" w:hAnsi="Century Gothic" w:cs="Century Gothic"/>
          <w:color w:val="7F7F7F"/>
          <w:sz w:val="36"/>
        </w:rPr>
        <w:t xml:space="preserve">Объективная сторона: </w:t>
      </w:r>
    </w:p>
    <w:p w14:paraId="1D582E40" w14:textId="77777777" w:rsidR="0001354E" w:rsidRDefault="00865D67">
      <w:pPr>
        <w:spacing w:after="12" w:line="227" w:lineRule="auto"/>
        <w:ind w:left="19" w:right="1723" w:hanging="10"/>
        <w:jc w:val="both"/>
      </w:pPr>
      <w:r>
        <w:rPr>
          <w:rFonts w:ascii="Century Gothic" w:eastAsia="Century Gothic" w:hAnsi="Century Gothic" w:cs="Century Gothic"/>
          <w:color w:val="7F7F7F"/>
          <w:sz w:val="30"/>
        </w:rPr>
        <w:t>Общая собственность на имущество является долевой, за исключением случаев, когда законом предусмотрено образование совместной собственности на это имущество.</w:t>
      </w:r>
    </w:p>
    <w:p w14:paraId="5AF31807" w14:textId="77777777" w:rsidR="0001354E" w:rsidRDefault="00865D67">
      <w:pPr>
        <w:spacing w:after="37" w:line="227" w:lineRule="auto"/>
        <w:ind w:left="19" w:right="163" w:hanging="10"/>
        <w:jc w:val="both"/>
      </w:pPr>
      <w:r>
        <w:rPr>
          <w:rFonts w:ascii="Century Gothic" w:eastAsia="Century Gothic" w:hAnsi="Century Gothic" w:cs="Century Gothic"/>
          <w:color w:val="7F7F7F"/>
          <w:sz w:val="30"/>
        </w:rPr>
        <w:t>Общая собственность возникает при поступлении в собственность двух или нескольких лиц имущества, которое не может быть разделено без изменения его назначения (неделимые вещи) либо не подлежит разделу в силу закона.</w:t>
      </w:r>
    </w:p>
    <w:p w14:paraId="3AEDA906" w14:textId="77777777" w:rsidR="0001354E" w:rsidRDefault="00865D67">
      <w:pPr>
        <w:spacing w:after="37" w:line="227" w:lineRule="auto"/>
        <w:ind w:left="19" w:right="942" w:hanging="10"/>
        <w:jc w:val="both"/>
      </w:pPr>
      <w:r>
        <w:rPr>
          <w:rFonts w:ascii="Century Gothic" w:eastAsia="Century Gothic" w:hAnsi="Century Gothic" w:cs="Century Gothic"/>
          <w:color w:val="7F7F7F"/>
          <w:sz w:val="30"/>
        </w:rPr>
        <w:t xml:space="preserve">Общая собственность на делимое имущество </w:t>
      </w:r>
      <w:r>
        <w:rPr>
          <w:rFonts w:ascii="Century Gothic" w:eastAsia="Century Gothic" w:hAnsi="Century Gothic" w:cs="Century Gothic"/>
          <w:color w:val="7F7F7F"/>
          <w:sz w:val="30"/>
        </w:rPr>
        <w:t>возникает в случаях, предусмотренных законом или договором.</w:t>
      </w:r>
    </w:p>
    <w:p w14:paraId="4A7A14E9" w14:textId="77777777" w:rsidR="0001354E" w:rsidRDefault="00865D67">
      <w:pPr>
        <w:spacing w:after="12" w:line="227" w:lineRule="auto"/>
        <w:ind w:left="19" w:right="158" w:hanging="10"/>
        <w:jc w:val="both"/>
      </w:pPr>
      <w:r>
        <w:rPr>
          <w:rFonts w:ascii="Century Gothic" w:eastAsia="Century Gothic" w:hAnsi="Century Gothic" w:cs="Century Gothic"/>
          <w:color w:val="7F7F7F"/>
          <w:sz w:val="30"/>
        </w:rPr>
        <w:t>По соглашению участников совместной собственности, а при недостижении согласия по решению суда на общее имущество может быть установлена долевая собственность этих лиц.</w:t>
      </w:r>
    </w:p>
    <w:p w14:paraId="4880FE4B"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Если доли участников долево</w:t>
      </w:r>
      <w:r>
        <w:rPr>
          <w:rFonts w:ascii="Century Gothic" w:eastAsia="Century Gothic" w:hAnsi="Century Gothic" w:cs="Century Gothic"/>
          <w:color w:val="7F7F7F"/>
          <w:sz w:val="30"/>
        </w:rPr>
        <w:t>й собственности не могут быть определены на основании закона и не установлены соглашением всех ее участников, доли считаются равными.</w:t>
      </w:r>
    </w:p>
    <w:p w14:paraId="17A8604F" w14:textId="77777777" w:rsidR="0001354E" w:rsidRDefault="00865D67">
      <w:pPr>
        <w:spacing w:after="29" w:line="228" w:lineRule="auto"/>
        <w:ind w:left="18" w:right="3" w:hanging="10"/>
      </w:pPr>
      <w:r>
        <w:rPr>
          <w:rFonts w:ascii="Century Gothic" w:eastAsia="Century Gothic" w:hAnsi="Century Gothic" w:cs="Century Gothic"/>
          <w:color w:val="7F7F7F"/>
          <w:sz w:val="30"/>
        </w:rPr>
        <w:t>Соглашением всех участников долевой собственности может быть установлен порядок определения и изменения их долей в зависим</w:t>
      </w:r>
      <w:r>
        <w:rPr>
          <w:rFonts w:ascii="Century Gothic" w:eastAsia="Century Gothic" w:hAnsi="Century Gothic" w:cs="Century Gothic"/>
          <w:color w:val="7F7F7F"/>
          <w:sz w:val="30"/>
        </w:rPr>
        <w:t>ости от вклада каждого из них в образование и приращение общего имущества.</w:t>
      </w:r>
    </w:p>
    <w:p w14:paraId="3183811B" w14:textId="77777777" w:rsidR="0001354E" w:rsidRDefault="00865D67">
      <w:pPr>
        <w:spacing w:after="12" w:line="227" w:lineRule="auto"/>
        <w:ind w:left="19" w:right="222" w:hanging="10"/>
        <w:jc w:val="both"/>
      </w:pPr>
      <w:r>
        <w:rPr>
          <w:rFonts w:ascii="Century Gothic" w:eastAsia="Century Gothic" w:hAnsi="Century Gothic" w:cs="Century Gothic"/>
          <w:color w:val="7F7F7F"/>
          <w:sz w:val="30"/>
        </w:rPr>
        <w:t xml:space="preserve">Участник долевой собственности, осуществивший за свой счет с соблюдением установленного порядка использования общего имущества неотделимые улучшения этого имущества, имеет право на </w:t>
      </w:r>
      <w:r>
        <w:rPr>
          <w:rFonts w:ascii="Century Gothic" w:eastAsia="Century Gothic" w:hAnsi="Century Gothic" w:cs="Century Gothic"/>
          <w:color w:val="7F7F7F"/>
          <w:sz w:val="30"/>
        </w:rPr>
        <w:t>соответствующее увеличение своей доли в праве на общее имущество.</w:t>
      </w:r>
    </w:p>
    <w:p w14:paraId="1CFCAA73" w14:textId="77777777" w:rsidR="0001354E" w:rsidRDefault="00865D67">
      <w:pPr>
        <w:spacing w:after="0" w:line="227" w:lineRule="auto"/>
        <w:ind w:left="19" w:right="187" w:hanging="10"/>
        <w:jc w:val="both"/>
      </w:pPr>
      <w:r>
        <w:rPr>
          <w:rFonts w:ascii="Century Gothic" w:eastAsia="Century Gothic" w:hAnsi="Century Gothic" w:cs="Century Gothic"/>
          <w:color w:val="7F7F7F"/>
          <w:sz w:val="30"/>
        </w:rPr>
        <w:lastRenderedPageBreak/>
        <w:t>Отделимые улучшения общего имущества, если иное не предусмотрено соглашением участников долевой собственности, поступают в собственность того из участников, который их произвел.</w:t>
      </w:r>
    </w:p>
    <w:p w14:paraId="2423B5C0" w14:textId="77777777" w:rsidR="0001354E" w:rsidRDefault="00865D67">
      <w:pPr>
        <w:spacing w:after="0"/>
        <w:ind w:left="13176"/>
      </w:pPr>
      <w:r>
        <w:rPr>
          <w:noProof/>
        </w:rPr>
        <mc:AlternateContent>
          <mc:Choice Requires="wpg">
            <w:drawing>
              <wp:inline distT="0" distB="0" distL="0" distR="0" wp14:anchorId="2F2F11F5" wp14:editId="3BD0A2B8">
                <wp:extent cx="85344" cy="85344"/>
                <wp:effectExtent l="0" t="0" r="0" b="0"/>
                <wp:docPr id="237608" name="Group 23760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6693" name="Shape 669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37608" style="width:6.71997pt;height:6.72003pt;mso-position-horizontal-relative:char;mso-position-vertical-relative:line" coordsize="853,853">
                <v:shape id="Shape 669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p>
    <w:p w14:paraId="09005487" w14:textId="77777777" w:rsidR="0001354E" w:rsidRDefault="00865D67">
      <w:pPr>
        <w:pStyle w:val="1"/>
        <w:tabs>
          <w:tab w:val="center" w:pos="6166"/>
        </w:tabs>
        <w:spacing w:after="28" w:line="250" w:lineRule="auto"/>
        <w:ind w:left="0" w:firstLine="0"/>
        <w:jc w:val="left"/>
      </w:pPr>
      <w:r>
        <w:rPr>
          <w:noProof/>
        </w:rPr>
        <w:lastRenderedPageBreak/>
        <w:drawing>
          <wp:anchor distT="0" distB="0" distL="114300" distR="114300" simplePos="0" relativeHeight="251790336" behindDoc="1" locked="0" layoutInCell="1" allowOverlap="0" wp14:anchorId="4DFF47F5" wp14:editId="5578570C">
            <wp:simplePos x="0" y="0"/>
            <wp:positionH relativeFrom="column">
              <wp:posOffset>1155192</wp:posOffset>
            </wp:positionH>
            <wp:positionV relativeFrom="paragraph">
              <wp:posOffset>-321042</wp:posOffset>
            </wp:positionV>
            <wp:extent cx="6681978" cy="1125474"/>
            <wp:effectExtent l="0" t="0" r="0" b="0"/>
            <wp:wrapNone/>
            <wp:docPr id="6747" name="Picture 6747"/>
            <wp:cNvGraphicFramePr/>
            <a:graphic xmlns:a="http://schemas.openxmlformats.org/drawingml/2006/main">
              <a:graphicData uri="http://schemas.openxmlformats.org/drawingml/2006/picture">
                <pic:pic xmlns:pic="http://schemas.openxmlformats.org/drawingml/2006/picture">
                  <pic:nvPicPr>
                    <pic:cNvPr id="6747" name="Picture 6747"/>
                    <pic:cNvPicPr/>
                  </pic:nvPicPr>
                  <pic:blipFill>
                    <a:blip r:embed="rId1109"/>
                    <a:stretch>
                      <a:fillRect/>
                    </a:stretch>
                  </pic:blipFill>
                  <pic:spPr>
                    <a:xfrm>
                      <a:off x="0" y="0"/>
                      <a:ext cx="6681978" cy="1125474"/>
                    </a:xfrm>
                    <a:prstGeom prst="rect">
                      <a:avLst/>
                    </a:prstGeom>
                  </pic:spPr>
                </pic:pic>
              </a:graphicData>
            </a:graphic>
          </wp:anchor>
        </w:drawing>
      </w: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49"/>
          <w:vertAlign w:val="subscript"/>
        </w:rPr>
        <w:t xml:space="preserve">Субъект: </w:t>
      </w:r>
      <w:r>
        <w:t>19.  Общая собственность</w:t>
      </w:r>
    </w:p>
    <w:p w14:paraId="6CB78759" w14:textId="77777777" w:rsidR="0001354E" w:rsidRDefault="00865D67">
      <w:pPr>
        <w:spacing w:after="331" w:line="228" w:lineRule="auto"/>
        <w:ind w:left="17" w:right="15" w:hanging="10"/>
      </w:pPr>
      <w:r>
        <w:rPr>
          <w:rFonts w:ascii="Century Gothic" w:eastAsia="Century Gothic" w:hAnsi="Century Gothic" w:cs="Century Gothic"/>
          <w:color w:val="7F7F7F"/>
          <w:sz w:val="26"/>
        </w:rPr>
        <w:lastRenderedPageBreak/>
        <w:t xml:space="preserve">Виды субъектов: </w:t>
      </w:r>
    </w:p>
    <w:p w14:paraId="57D04609" w14:textId="77777777" w:rsidR="0001354E" w:rsidRDefault="00865D67">
      <w:pPr>
        <w:numPr>
          <w:ilvl w:val="0"/>
          <w:numId w:val="153"/>
        </w:numPr>
        <w:spacing w:after="34" w:line="228" w:lineRule="auto"/>
        <w:ind w:right="1937" w:hanging="10"/>
      </w:pPr>
      <w:r>
        <w:rPr>
          <w:rFonts w:ascii="Century Gothic" w:eastAsia="Century Gothic" w:hAnsi="Century Gothic" w:cs="Century Gothic"/>
          <w:color w:val="7F7F7F"/>
          <w:sz w:val="26"/>
        </w:rPr>
        <w:t xml:space="preserve">Физические лица: Граждане, которые владеют имуществом в общей собственности.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Юридические лица: Организации, которые владеют имуществом в общей собственности. </w:t>
      </w:r>
    </w:p>
    <w:p w14:paraId="6C1BA5E7" w14:textId="77777777" w:rsidR="0001354E" w:rsidRDefault="00865D67">
      <w:pPr>
        <w:numPr>
          <w:ilvl w:val="0"/>
          <w:numId w:val="153"/>
        </w:numPr>
        <w:spacing w:after="412" w:line="228" w:lineRule="auto"/>
        <w:ind w:right="1937" w:hanging="10"/>
      </w:pPr>
      <w:r>
        <w:rPr>
          <w:rFonts w:ascii="Century Gothic" w:eastAsia="Century Gothic" w:hAnsi="Century Gothic" w:cs="Century Gothic"/>
          <w:color w:val="7F7F7F"/>
          <w:sz w:val="26"/>
        </w:rPr>
        <w:t>Государство: Может выступать в качестве учас</w:t>
      </w:r>
      <w:r>
        <w:rPr>
          <w:rFonts w:ascii="Century Gothic" w:eastAsia="Century Gothic" w:hAnsi="Century Gothic" w:cs="Century Gothic"/>
          <w:color w:val="7F7F7F"/>
          <w:sz w:val="26"/>
        </w:rPr>
        <w:t xml:space="preserve">тника общей собственности.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Муниципальные образования: Также могут быть участниками общей собственности. </w:t>
      </w:r>
    </w:p>
    <w:p w14:paraId="7BB87890" w14:textId="77777777" w:rsidR="0001354E" w:rsidRDefault="00865D67">
      <w:pPr>
        <w:tabs>
          <w:tab w:val="center" w:pos="2426"/>
        </w:tabs>
        <w:spacing w:after="18" w:line="249"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Субъективная сторона:</w:t>
      </w:r>
    </w:p>
    <w:p w14:paraId="6EF63102" w14:textId="77777777" w:rsidR="0001354E" w:rsidRDefault="00865D67">
      <w:pPr>
        <w:spacing w:after="343" w:line="227" w:lineRule="auto"/>
        <w:ind w:left="17" w:right="261" w:hanging="10"/>
        <w:jc w:val="both"/>
      </w:pPr>
      <w:r>
        <w:rPr>
          <w:rFonts w:ascii="Century Gothic" w:eastAsia="Century Gothic" w:hAnsi="Century Gothic" w:cs="Century Gothic"/>
          <w:color w:val="7F7F7F"/>
          <w:sz w:val="26"/>
        </w:rPr>
        <w:t>В контексте общей собственности понятия "умысел" и "неосторожность" важны для определения степени вины участников, если их действия или бездействие нанесли ущерб имуществу или нарушили права других участников.</w:t>
      </w:r>
    </w:p>
    <w:p w14:paraId="75C30DF0" w14:textId="77777777" w:rsidR="0001354E" w:rsidRDefault="00865D67">
      <w:pPr>
        <w:numPr>
          <w:ilvl w:val="0"/>
          <w:numId w:val="154"/>
        </w:numPr>
        <w:spacing w:after="12" w:line="228" w:lineRule="auto"/>
        <w:ind w:right="15" w:hanging="542"/>
      </w:pPr>
      <w:r>
        <w:rPr>
          <w:rFonts w:ascii="Century Gothic" w:eastAsia="Century Gothic" w:hAnsi="Century Gothic" w:cs="Century Gothic"/>
          <w:color w:val="7F7F7F"/>
          <w:sz w:val="26"/>
        </w:rPr>
        <w:t>Прямой умысел: Участник осознает, что его дейс</w:t>
      </w:r>
      <w:r>
        <w:rPr>
          <w:rFonts w:ascii="Century Gothic" w:eastAsia="Century Gothic" w:hAnsi="Century Gothic" w:cs="Century Gothic"/>
          <w:color w:val="7F7F7F"/>
          <w:sz w:val="26"/>
        </w:rPr>
        <w:t xml:space="preserve">твия или бездействие приведут к негативным последствиям для имущества или прав других участников, и желает этого. </w:t>
      </w:r>
    </w:p>
    <w:p w14:paraId="56FAA5E6" w14:textId="77777777" w:rsidR="0001354E" w:rsidRDefault="00865D67">
      <w:pPr>
        <w:spacing w:after="331" w:line="228" w:lineRule="auto"/>
        <w:ind w:left="17" w:right="15" w:hanging="10"/>
      </w:pP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 xml:space="preserve">:  участник умышленно повреждает имущество других участников в целях мести. </w:t>
      </w:r>
    </w:p>
    <w:p w14:paraId="68BB502E" w14:textId="77777777" w:rsidR="0001354E" w:rsidRDefault="00865D67">
      <w:pPr>
        <w:numPr>
          <w:ilvl w:val="0"/>
          <w:numId w:val="154"/>
        </w:numPr>
        <w:spacing w:after="12" w:line="228" w:lineRule="auto"/>
        <w:ind w:right="15" w:hanging="542"/>
      </w:pPr>
      <w:r>
        <w:rPr>
          <w:rFonts w:ascii="Century Gothic" w:eastAsia="Century Gothic" w:hAnsi="Century Gothic" w:cs="Century Gothic"/>
          <w:color w:val="7F7F7F"/>
          <w:sz w:val="26"/>
        </w:rPr>
        <w:t xml:space="preserve">Косвенный умысел: Участник осознает, что его действия или </w:t>
      </w:r>
      <w:r>
        <w:rPr>
          <w:rFonts w:ascii="Century Gothic" w:eastAsia="Century Gothic" w:hAnsi="Century Gothic" w:cs="Century Gothic"/>
          <w:color w:val="7F7F7F"/>
          <w:sz w:val="26"/>
        </w:rPr>
        <w:t xml:space="preserve">бездействие могут привести к негативным последствиям, но не желает этого, но сознательно принимает риск. </w:t>
      </w:r>
    </w:p>
    <w:p w14:paraId="74FFD690" w14:textId="77777777" w:rsidR="0001354E" w:rsidRDefault="00865D67">
      <w:pPr>
        <w:spacing w:after="342" w:line="228" w:lineRule="auto"/>
        <w:ind w:left="17" w:right="15" w:hanging="10"/>
      </w:pP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 участник оставляет открытым водопроводный кран, осознавая, что это может привести к затоплению, но надеявшись, что это не случится. Неосторожн</w:t>
      </w:r>
      <w:r>
        <w:rPr>
          <w:rFonts w:ascii="Century Gothic" w:eastAsia="Century Gothic" w:hAnsi="Century Gothic" w:cs="Century Gothic"/>
          <w:color w:val="7F7F7F"/>
          <w:sz w:val="26"/>
        </w:rPr>
        <w:t xml:space="preserve">ость: </w:t>
      </w:r>
    </w:p>
    <w:p w14:paraId="15D75B0F" w14:textId="77777777" w:rsidR="0001354E" w:rsidRDefault="00865D67">
      <w:pPr>
        <w:numPr>
          <w:ilvl w:val="0"/>
          <w:numId w:val="154"/>
        </w:numPr>
        <w:spacing w:after="12" w:line="228" w:lineRule="auto"/>
        <w:ind w:right="15" w:hanging="542"/>
      </w:pPr>
      <w:r>
        <w:rPr>
          <w:rFonts w:ascii="Century Gothic" w:eastAsia="Century Gothic" w:hAnsi="Century Gothic" w:cs="Century Gothic"/>
          <w:color w:val="7F7F7F"/>
          <w:sz w:val="26"/>
        </w:rPr>
        <w:t xml:space="preserve">Грубая неосторожность: Участник не осознает реальных рисков своих действий, хотя должен был их осознать, и его бездействие является крайне неразумным и небрежным. </w:t>
      </w:r>
    </w:p>
    <w:p w14:paraId="01CD14F6" w14:textId="77777777" w:rsidR="0001354E" w:rsidRDefault="00865D67">
      <w:pPr>
        <w:spacing w:after="342" w:line="228" w:lineRule="auto"/>
        <w:ind w:left="17" w:right="15" w:hanging="10"/>
      </w:pP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 участник оставляет открытым огонь в близи с горючими материалами, не приняв н</w:t>
      </w:r>
      <w:r>
        <w:rPr>
          <w:rFonts w:ascii="Century Gothic" w:eastAsia="Century Gothic" w:hAnsi="Century Gothic" w:cs="Century Gothic"/>
          <w:color w:val="7F7F7F"/>
          <w:sz w:val="26"/>
        </w:rPr>
        <w:t xml:space="preserve">икаких мер предосторожности. </w:t>
      </w:r>
    </w:p>
    <w:p w14:paraId="33A9D1EC" w14:textId="77777777" w:rsidR="0001354E" w:rsidRDefault="00865D67">
      <w:pPr>
        <w:numPr>
          <w:ilvl w:val="0"/>
          <w:numId w:val="154"/>
        </w:numPr>
        <w:spacing w:after="12" w:line="228" w:lineRule="auto"/>
        <w:ind w:right="15" w:hanging="542"/>
      </w:pPr>
      <w:r>
        <w:rPr>
          <w:rFonts w:ascii="Century Gothic" w:eastAsia="Century Gothic" w:hAnsi="Century Gothic" w:cs="Century Gothic"/>
          <w:color w:val="7F7F7F"/>
          <w:sz w:val="26"/>
        </w:rPr>
        <w:lastRenderedPageBreak/>
        <w:t xml:space="preserve">Легкая неосторожность: Участник не осознает риски своих действий, хотя должен был их осознать. Его бездействие не является крайне небрежным, но является неразумным и не соответствует уровню должной осторожности. </w:t>
      </w:r>
    </w:p>
    <w:p w14:paraId="14E71931" w14:textId="77777777" w:rsidR="0001354E" w:rsidRDefault="00865D67">
      <w:pPr>
        <w:spacing w:after="34" w:line="228" w:lineRule="auto"/>
        <w:ind w:left="17" w:right="15" w:hanging="10"/>
      </w:pP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 участник не проверяет работоспособн</w:t>
      </w:r>
      <w:r>
        <w:rPr>
          <w:rFonts w:ascii="Century Gothic" w:eastAsia="Century Gothic" w:hAnsi="Century Gothic" w:cs="Century Gothic"/>
          <w:color w:val="7F7F7F"/>
          <w:sz w:val="26"/>
        </w:rPr>
        <w:t>ость электрической проводки, что приводит к ее замыканию.</w:t>
      </w:r>
    </w:p>
    <w:p w14:paraId="00BE17BD" w14:textId="77777777" w:rsidR="0001354E" w:rsidRDefault="00865D67">
      <w:pPr>
        <w:pStyle w:val="2"/>
        <w:ind w:left="123" w:right="145"/>
      </w:pPr>
      <w:r>
        <w:rPr>
          <w:noProof/>
        </w:rPr>
        <w:lastRenderedPageBreak/>
        <w:drawing>
          <wp:anchor distT="0" distB="0" distL="114300" distR="114300" simplePos="0" relativeHeight="251791360" behindDoc="1" locked="0" layoutInCell="1" allowOverlap="0" wp14:anchorId="04B0476C" wp14:editId="79B0A876">
            <wp:simplePos x="0" y="0"/>
            <wp:positionH relativeFrom="column">
              <wp:posOffset>1155192</wp:posOffset>
            </wp:positionH>
            <wp:positionV relativeFrom="paragraph">
              <wp:posOffset>-269703</wp:posOffset>
            </wp:positionV>
            <wp:extent cx="6681978" cy="1125474"/>
            <wp:effectExtent l="0" t="0" r="0" b="0"/>
            <wp:wrapNone/>
            <wp:docPr id="6807" name="Picture 6807"/>
            <wp:cNvGraphicFramePr/>
            <a:graphic xmlns:a="http://schemas.openxmlformats.org/drawingml/2006/main">
              <a:graphicData uri="http://schemas.openxmlformats.org/drawingml/2006/picture">
                <pic:pic xmlns:pic="http://schemas.openxmlformats.org/drawingml/2006/picture">
                  <pic:nvPicPr>
                    <pic:cNvPr id="6807" name="Picture 6807"/>
                    <pic:cNvPicPr/>
                  </pic:nvPicPr>
                  <pic:blipFill>
                    <a:blip r:embed="rId1109"/>
                    <a:stretch>
                      <a:fillRect/>
                    </a:stretch>
                  </pic:blipFill>
                  <pic:spPr>
                    <a:xfrm>
                      <a:off x="0" y="0"/>
                      <a:ext cx="6681978" cy="1125474"/>
                    </a:xfrm>
                    <a:prstGeom prst="rect">
                      <a:avLst/>
                    </a:prstGeom>
                  </pic:spPr>
                </pic:pic>
              </a:graphicData>
            </a:graphic>
          </wp:anchor>
        </w:drawing>
      </w:r>
      <w:r>
        <w:t>19.  Общая собственность</w:t>
      </w:r>
    </w:p>
    <w:p w14:paraId="17A16436" w14:textId="77777777" w:rsidR="0001354E" w:rsidRDefault="00865D67">
      <w:pPr>
        <w:spacing w:after="387"/>
        <w:ind w:right="30"/>
        <w:jc w:val="center"/>
      </w:pPr>
      <w:r>
        <w:rPr>
          <w:rFonts w:ascii="Century Gothic" w:eastAsia="Century Gothic" w:hAnsi="Century Gothic" w:cs="Century Gothic"/>
          <w:color w:val="7F7F7F"/>
          <w:sz w:val="34"/>
          <w:u w:val="single" w:color="7F7F7F"/>
        </w:rPr>
        <w:lastRenderedPageBreak/>
        <w:t>Судебная практика</w:t>
      </w:r>
    </w:p>
    <w:p w14:paraId="258E2816" w14:textId="77777777" w:rsidR="0001354E" w:rsidRDefault="00865D67">
      <w:pPr>
        <w:numPr>
          <w:ilvl w:val="0"/>
          <w:numId w:val="155"/>
        </w:numPr>
        <w:spacing w:after="417" w:line="227" w:lineRule="auto"/>
        <w:ind w:right="11" w:hanging="543"/>
      </w:pPr>
      <w:r>
        <w:rPr>
          <w:rFonts w:ascii="Century Gothic" w:eastAsia="Century Gothic" w:hAnsi="Century Gothic" w:cs="Century Gothic"/>
          <w:color w:val="7F7F7F"/>
          <w:sz w:val="34"/>
        </w:rPr>
        <w:t>Дело о разделе общей собственности на квартиру</w:t>
      </w:r>
    </w:p>
    <w:p w14:paraId="59A4A95F" w14:textId="77777777" w:rsidR="0001354E" w:rsidRDefault="00865D67">
      <w:pPr>
        <w:spacing w:after="424" w:line="227" w:lineRule="auto"/>
        <w:ind w:left="24" w:right="11" w:hanging="10"/>
      </w:pPr>
      <w:r>
        <w:rPr>
          <w:rFonts w:ascii="Century Gothic" w:eastAsia="Century Gothic" w:hAnsi="Century Gothic" w:cs="Century Gothic"/>
          <w:color w:val="7F7F7F"/>
          <w:sz w:val="34"/>
          <w:u w:val="single" w:color="7F7F7F"/>
        </w:rPr>
        <w:t xml:space="preserve">Суть спора: </w:t>
      </w:r>
      <w:r>
        <w:rPr>
          <w:rFonts w:ascii="Century Gothic" w:eastAsia="Century Gothic" w:hAnsi="Century Gothic" w:cs="Century Gothic"/>
          <w:color w:val="7F7F7F"/>
          <w:sz w:val="34"/>
        </w:rPr>
        <w:t>Две сестры владели в общей долевой собственности на квартиру, каждая имела по 1/2 доли. Одна из</w:t>
      </w:r>
      <w:r>
        <w:rPr>
          <w:rFonts w:ascii="Century Gothic" w:eastAsia="Century Gothic" w:hAnsi="Century Gothic" w:cs="Century Gothic"/>
          <w:color w:val="7F7F7F"/>
          <w:sz w:val="34"/>
        </w:rPr>
        <w:t xml:space="preserve"> сестер решила продать свою долю в квартире, но вторая сестра не соглашалась на это. </w:t>
      </w:r>
    </w:p>
    <w:p w14:paraId="1D028DC0" w14:textId="77777777" w:rsidR="0001354E" w:rsidRDefault="00865D67">
      <w:pPr>
        <w:spacing w:after="854" w:line="227" w:lineRule="auto"/>
        <w:ind w:left="24" w:right="11" w:hanging="10"/>
      </w:pPr>
      <w:r>
        <w:rPr>
          <w:rFonts w:ascii="Century Gothic" w:eastAsia="Century Gothic" w:hAnsi="Century Gothic" w:cs="Century Gothic"/>
          <w:color w:val="7F7F7F"/>
          <w:sz w:val="34"/>
          <w:u w:val="single" w:color="7F7F7F"/>
        </w:rPr>
        <w:t xml:space="preserve">Судебные решения: </w:t>
      </w:r>
      <w:r>
        <w:rPr>
          <w:rFonts w:ascii="Century Gothic" w:eastAsia="Century Gothic" w:hAnsi="Century Gothic" w:cs="Century Gothic"/>
          <w:color w:val="7F7F7F"/>
          <w:sz w:val="34"/>
        </w:rPr>
        <w:t>Суд признал право сестры на продажу своей доли в квартире. Суд указал, что участник общей долевой собственности имеет право распоряжаться своей долей по</w:t>
      </w:r>
      <w:r>
        <w:rPr>
          <w:rFonts w:ascii="Century Gothic" w:eastAsia="Century Gothic" w:hAnsi="Century Gothic" w:cs="Century Gothic"/>
          <w:color w:val="7F7F7F"/>
          <w:sz w:val="34"/>
        </w:rPr>
        <w:t xml:space="preserve"> своему усмотрению, в том числе продавать ее. В этом случае суд определил порядок продажи доли в квартире, чтобы обеспечить права другой сестры.</w:t>
      </w:r>
    </w:p>
    <w:p w14:paraId="0604ADA9" w14:textId="77777777" w:rsidR="0001354E" w:rsidRDefault="00865D67">
      <w:pPr>
        <w:numPr>
          <w:ilvl w:val="0"/>
          <w:numId w:val="155"/>
        </w:numPr>
        <w:spacing w:after="417" w:line="227" w:lineRule="auto"/>
        <w:ind w:right="11" w:hanging="543"/>
      </w:pPr>
      <w:r>
        <w:rPr>
          <w:rFonts w:ascii="Century Gothic" w:eastAsia="Century Gothic" w:hAnsi="Century Gothic" w:cs="Century Gothic"/>
          <w:color w:val="7F7F7F"/>
          <w:sz w:val="34"/>
        </w:rPr>
        <w:t>Дело о возмещении ущерба в общей собственности на земельный участок</w:t>
      </w:r>
    </w:p>
    <w:p w14:paraId="7C86D4A1" w14:textId="77777777" w:rsidR="0001354E" w:rsidRDefault="00865D67">
      <w:pPr>
        <w:spacing w:after="423" w:line="227" w:lineRule="auto"/>
        <w:ind w:left="82" w:right="11" w:firstLine="53"/>
      </w:pPr>
      <w:r>
        <w:rPr>
          <w:rFonts w:ascii="Century Gothic" w:eastAsia="Century Gothic" w:hAnsi="Century Gothic" w:cs="Century Gothic"/>
          <w:color w:val="7F7F7F"/>
          <w:sz w:val="34"/>
          <w:u w:val="single" w:color="7F7F7F"/>
        </w:rPr>
        <w:t xml:space="preserve">Суть спора: </w:t>
      </w:r>
      <w:r>
        <w:rPr>
          <w:rFonts w:ascii="Century Gothic" w:eastAsia="Century Gothic" w:hAnsi="Century Gothic" w:cs="Century Gothic"/>
          <w:color w:val="7F7F7F"/>
          <w:sz w:val="34"/>
        </w:rPr>
        <w:t>Два соседа владели в общей доле</w:t>
      </w:r>
      <w:r>
        <w:rPr>
          <w:rFonts w:ascii="Century Gothic" w:eastAsia="Century Gothic" w:hAnsi="Century Gothic" w:cs="Century Gothic"/>
          <w:color w:val="7F7F7F"/>
          <w:sz w:val="34"/>
        </w:rPr>
        <w:t>вой собственности на земельный участок. Один из соседей построил на этом участке гараж без согласия другого соседа. Второй сосед подал в суд иск о возмещении ущерба за неправомерное использование общего земельного участка.</w:t>
      </w:r>
    </w:p>
    <w:p w14:paraId="5B981315"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u w:val="single" w:color="7F7F7F"/>
        </w:rPr>
        <w:lastRenderedPageBreak/>
        <w:t xml:space="preserve">Судебные решения: </w:t>
      </w:r>
      <w:r>
        <w:rPr>
          <w:rFonts w:ascii="Century Gothic" w:eastAsia="Century Gothic" w:hAnsi="Century Gothic" w:cs="Century Gothic"/>
          <w:color w:val="7F7F7F"/>
          <w:sz w:val="34"/>
        </w:rPr>
        <w:t>Суд признал дей</w:t>
      </w:r>
      <w:r>
        <w:rPr>
          <w:rFonts w:ascii="Century Gothic" w:eastAsia="Century Gothic" w:hAnsi="Century Gothic" w:cs="Century Gothic"/>
          <w:color w:val="7F7F7F"/>
          <w:sz w:val="34"/>
        </w:rPr>
        <w:t>ствия первого соседа неправомерными и обязал его возместить ущерб второму соседу. Суд указал, что участник общей собственности не может распоряжаться общим имуществом без сог</w:t>
      </w:r>
      <w:r>
        <w:rPr>
          <w:rFonts w:ascii="Century Gothic" w:eastAsia="Century Gothic" w:hAnsi="Century Gothic" w:cs="Century Gothic"/>
          <w:color w:val="7F7F7F"/>
          <w:sz w:val="34"/>
          <w:u w:val="single" w:color="7F7F7F"/>
        </w:rPr>
        <w:t>л</w:t>
      </w:r>
      <w:r>
        <w:rPr>
          <w:rFonts w:ascii="Century Gothic" w:eastAsia="Century Gothic" w:hAnsi="Century Gothic" w:cs="Century Gothic"/>
          <w:color w:val="7F7F7F"/>
          <w:sz w:val="34"/>
        </w:rPr>
        <w:t>асия других участников.</w:t>
      </w:r>
    </w:p>
    <w:p w14:paraId="7420EA5D" w14:textId="77777777" w:rsidR="0001354E" w:rsidRDefault="0001354E">
      <w:pPr>
        <w:sectPr w:rsidR="0001354E">
          <w:headerReference w:type="even" r:id="rId1110"/>
          <w:headerReference w:type="default" r:id="rId1111"/>
          <w:footerReference w:type="even" r:id="rId1112"/>
          <w:footerReference w:type="default" r:id="rId1113"/>
          <w:headerReference w:type="first" r:id="rId1114"/>
          <w:footerReference w:type="first" r:id="rId1115"/>
          <w:pgSz w:w="14400" w:h="10800" w:orient="landscape"/>
          <w:pgMar w:top="254" w:right="114" w:bottom="87" w:left="144" w:header="720" w:footer="432" w:gutter="0"/>
          <w:cols w:space="720"/>
        </w:sectPr>
      </w:pPr>
    </w:p>
    <w:p w14:paraId="2DCBD48B" w14:textId="77777777" w:rsidR="0001354E" w:rsidRDefault="00865D67">
      <w:pPr>
        <w:pStyle w:val="2"/>
        <w:ind w:left="123" w:right="143"/>
      </w:pPr>
      <w:r>
        <w:rPr>
          <w:noProof/>
        </w:rPr>
        <w:lastRenderedPageBreak/>
        <w:drawing>
          <wp:anchor distT="0" distB="0" distL="114300" distR="114300" simplePos="0" relativeHeight="251792384" behindDoc="1" locked="0" layoutInCell="1" allowOverlap="0" wp14:anchorId="093BB9D8" wp14:editId="53555A6D">
            <wp:simplePos x="0" y="0"/>
            <wp:positionH relativeFrom="column">
              <wp:posOffset>1155192</wp:posOffset>
            </wp:positionH>
            <wp:positionV relativeFrom="paragraph">
              <wp:posOffset>-269703</wp:posOffset>
            </wp:positionV>
            <wp:extent cx="6681978" cy="1125474"/>
            <wp:effectExtent l="0" t="0" r="0" b="0"/>
            <wp:wrapNone/>
            <wp:docPr id="6852" name="Picture 6852"/>
            <wp:cNvGraphicFramePr/>
            <a:graphic xmlns:a="http://schemas.openxmlformats.org/drawingml/2006/main">
              <a:graphicData uri="http://schemas.openxmlformats.org/drawingml/2006/picture">
                <pic:pic xmlns:pic="http://schemas.openxmlformats.org/drawingml/2006/picture">
                  <pic:nvPicPr>
                    <pic:cNvPr id="6852" name="Picture 6852"/>
                    <pic:cNvPicPr/>
                  </pic:nvPicPr>
                  <pic:blipFill>
                    <a:blip r:embed="rId1109"/>
                    <a:stretch>
                      <a:fillRect/>
                    </a:stretch>
                  </pic:blipFill>
                  <pic:spPr>
                    <a:xfrm>
                      <a:off x="0" y="0"/>
                      <a:ext cx="6681978" cy="1125474"/>
                    </a:xfrm>
                    <a:prstGeom prst="rect">
                      <a:avLst/>
                    </a:prstGeom>
                  </pic:spPr>
                </pic:pic>
              </a:graphicData>
            </a:graphic>
          </wp:anchor>
        </w:drawing>
      </w:r>
      <w:r>
        <w:t>19.  Общая собственность</w:t>
      </w:r>
    </w:p>
    <w:p w14:paraId="7FA59B8E" w14:textId="77777777" w:rsidR="0001354E" w:rsidRDefault="00865D67">
      <w:pPr>
        <w:spacing w:after="4" w:line="253" w:lineRule="auto"/>
        <w:ind w:left="-5" w:right="147" w:hanging="10"/>
      </w:pPr>
      <w:r>
        <w:rPr>
          <w:rFonts w:ascii="Century Gothic" w:eastAsia="Century Gothic" w:hAnsi="Century Gothic" w:cs="Century Gothic"/>
          <w:b/>
          <w:color w:val="7F7F7F"/>
          <w:sz w:val="30"/>
        </w:rPr>
        <w:lastRenderedPageBreak/>
        <w:t xml:space="preserve">ГК РФ Статья 246. Распоряжение имуществом, находящимся в долевой собственности </w:t>
      </w:r>
      <w:r>
        <w:rPr>
          <w:rFonts w:ascii="Arial" w:eastAsia="Arial" w:hAnsi="Arial" w:cs="Arial"/>
          <w:color w:val="7F7F7F"/>
          <w:sz w:val="38"/>
        </w:rPr>
        <w:t>•</w:t>
      </w:r>
      <w:r>
        <w:rPr>
          <w:rFonts w:ascii="Arial" w:eastAsia="Arial" w:hAnsi="Arial" w:cs="Arial"/>
          <w:color w:val="7F7F7F"/>
          <w:sz w:val="38"/>
        </w:rPr>
        <w:tab/>
      </w:r>
      <w:r>
        <w:rPr>
          <w:rFonts w:ascii="Century Gothic" w:eastAsia="Century Gothic" w:hAnsi="Century Gothic" w:cs="Century Gothic"/>
          <w:color w:val="7F7F7F"/>
          <w:sz w:val="38"/>
          <w:u w:val="single" w:color="7F7F7F"/>
        </w:rPr>
        <w:t>Объект</w:t>
      </w:r>
      <w:r>
        <w:rPr>
          <w:rFonts w:ascii="Century Gothic" w:eastAsia="Century Gothic" w:hAnsi="Century Gothic" w:cs="Century Gothic"/>
          <w:color w:val="7F7F7F"/>
          <w:sz w:val="30"/>
        </w:rPr>
        <w:t>: Сфера распоряжения имуществом, находящимся в долевой собственности.</w:t>
      </w:r>
    </w:p>
    <w:p w14:paraId="0F4D863B" w14:textId="77777777" w:rsidR="0001354E" w:rsidRDefault="00865D67">
      <w:pPr>
        <w:numPr>
          <w:ilvl w:val="0"/>
          <w:numId w:val="156"/>
        </w:numPr>
        <w:spacing w:after="0"/>
        <w:ind w:hanging="624"/>
      </w:pPr>
      <w:r>
        <w:rPr>
          <w:rFonts w:ascii="Century Gothic" w:eastAsia="Century Gothic" w:hAnsi="Century Gothic" w:cs="Century Gothic"/>
          <w:color w:val="7F7F7F"/>
          <w:sz w:val="38"/>
          <w:u w:val="single" w:color="7F7F7F"/>
        </w:rPr>
        <w:t>Объективная сторона:</w:t>
      </w:r>
      <w:r>
        <w:rPr>
          <w:rFonts w:ascii="Century Gothic" w:eastAsia="Century Gothic" w:hAnsi="Century Gothic" w:cs="Century Gothic"/>
          <w:color w:val="7F7F7F"/>
          <w:sz w:val="38"/>
        </w:rPr>
        <w:t xml:space="preserve"> </w:t>
      </w:r>
    </w:p>
    <w:p w14:paraId="2C2351C9" w14:textId="77777777" w:rsidR="0001354E" w:rsidRDefault="00865D67">
      <w:pPr>
        <w:spacing w:after="143" w:line="228" w:lineRule="auto"/>
        <w:ind w:left="17" w:right="15" w:hanging="10"/>
      </w:pPr>
      <w:r>
        <w:rPr>
          <w:rFonts w:ascii="Century Gothic" w:eastAsia="Century Gothic" w:hAnsi="Century Gothic" w:cs="Century Gothic"/>
          <w:color w:val="7F7F7F"/>
          <w:sz w:val="30"/>
        </w:rPr>
        <w:t>Распоряжение имуществом, находящимся в долевой собст</w:t>
      </w:r>
      <w:r>
        <w:rPr>
          <w:rFonts w:ascii="Century Gothic" w:eastAsia="Century Gothic" w:hAnsi="Century Gothic" w:cs="Century Gothic"/>
          <w:color w:val="7F7F7F"/>
          <w:sz w:val="30"/>
        </w:rPr>
        <w:t xml:space="preserve">венности, осуществляется по соглашению всех ее участников. </w:t>
      </w:r>
      <w:r>
        <w:rPr>
          <w:rFonts w:ascii="Century Gothic" w:eastAsia="Century Gothic" w:hAnsi="Century Gothic" w:cs="Century Gothic"/>
          <w:color w:val="7F7F7F"/>
          <w:sz w:val="26"/>
        </w:rPr>
        <w:t>Участник долевой собственности вправе по своему усмотрению продать, подарить, завещать, отдать в залог свою долю либо распорядиться ею иным образом с соблюдением при ее возмездном отчуждении правил</w:t>
      </w:r>
      <w:r>
        <w:rPr>
          <w:rFonts w:ascii="Century Gothic" w:eastAsia="Century Gothic" w:hAnsi="Century Gothic" w:cs="Century Gothic"/>
          <w:color w:val="7F7F7F"/>
          <w:sz w:val="26"/>
        </w:rPr>
        <w:t>, предусмотренных ст. 250 настоящего Кодекса.</w:t>
      </w:r>
    </w:p>
    <w:p w14:paraId="62056961" w14:textId="77777777" w:rsidR="0001354E" w:rsidRDefault="00865D67">
      <w:pPr>
        <w:numPr>
          <w:ilvl w:val="0"/>
          <w:numId w:val="156"/>
        </w:numPr>
        <w:spacing w:after="0"/>
        <w:ind w:hanging="624"/>
      </w:pPr>
      <w:r>
        <w:rPr>
          <w:rFonts w:ascii="Century Gothic" w:eastAsia="Century Gothic" w:hAnsi="Century Gothic" w:cs="Century Gothic"/>
          <w:color w:val="7F7F7F"/>
          <w:sz w:val="38"/>
          <w:u w:val="single" w:color="7F7F7F"/>
        </w:rPr>
        <w:t>Субъект</w:t>
      </w:r>
      <w:r>
        <w:rPr>
          <w:rFonts w:ascii="Century Gothic" w:eastAsia="Century Gothic" w:hAnsi="Century Gothic" w:cs="Century Gothic"/>
          <w:color w:val="7F7F7F"/>
          <w:sz w:val="30"/>
          <w:u w:val="single" w:color="7F7F7F"/>
        </w:rPr>
        <w:t>:</w:t>
      </w:r>
      <w:r>
        <w:rPr>
          <w:rFonts w:ascii="Century Gothic" w:eastAsia="Century Gothic" w:hAnsi="Century Gothic" w:cs="Century Gothic"/>
          <w:color w:val="7F7F7F"/>
          <w:sz w:val="30"/>
        </w:rPr>
        <w:t xml:space="preserve"> </w:t>
      </w:r>
    </w:p>
    <w:p w14:paraId="04A89485" w14:textId="77777777" w:rsidR="0001354E" w:rsidRDefault="00865D67">
      <w:pPr>
        <w:numPr>
          <w:ilvl w:val="0"/>
          <w:numId w:val="157"/>
        </w:numPr>
        <w:spacing w:after="37" w:line="227" w:lineRule="auto"/>
        <w:ind w:right="15" w:hanging="542"/>
        <w:jc w:val="both"/>
      </w:pPr>
      <w:r>
        <w:rPr>
          <w:rFonts w:ascii="Century Gothic" w:eastAsia="Century Gothic" w:hAnsi="Century Gothic" w:cs="Century Gothic"/>
          <w:color w:val="7F7F7F"/>
          <w:sz w:val="30"/>
        </w:rPr>
        <w:t>Долевые собственники: Каждый из долевых собственников может распоряжаться своей долей в собственности по своему усмотрению</w:t>
      </w:r>
    </w:p>
    <w:p w14:paraId="52566378" w14:textId="77777777" w:rsidR="0001354E" w:rsidRDefault="00865D67">
      <w:pPr>
        <w:numPr>
          <w:ilvl w:val="0"/>
          <w:numId w:val="157"/>
        </w:numPr>
        <w:spacing w:after="37" w:line="227" w:lineRule="auto"/>
        <w:ind w:right="15" w:hanging="542"/>
        <w:jc w:val="both"/>
      </w:pPr>
      <w:r>
        <w:rPr>
          <w:rFonts w:ascii="Century Gothic" w:eastAsia="Century Gothic" w:hAnsi="Century Gothic" w:cs="Century Gothic"/>
          <w:color w:val="7F7F7F"/>
          <w:sz w:val="30"/>
        </w:rPr>
        <w:t>Представители долевых собственников: Если собственники не могут лично участвовать в распоряжении имуществом, они могут уполномочить своего представителя (например, поверенного, адвоката) действовать от их имени.</w:t>
      </w:r>
    </w:p>
    <w:p w14:paraId="5732D26D" w14:textId="77777777" w:rsidR="0001354E" w:rsidRDefault="00865D67">
      <w:pPr>
        <w:numPr>
          <w:ilvl w:val="0"/>
          <w:numId w:val="157"/>
        </w:numPr>
        <w:spacing w:after="29" w:line="228" w:lineRule="auto"/>
        <w:ind w:right="15" w:hanging="542"/>
        <w:jc w:val="both"/>
      </w:pPr>
      <w:r>
        <w:rPr>
          <w:rFonts w:ascii="Century Gothic" w:eastAsia="Century Gothic" w:hAnsi="Century Gothic" w:cs="Century Gothic"/>
          <w:color w:val="7F7F7F"/>
          <w:sz w:val="30"/>
        </w:rPr>
        <w:t xml:space="preserve">Органы опеки и попечительства: Если долевой </w:t>
      </w:r>
      <w:r>
        <w:rPr>
          <w:rFonts w:ascii="Century Gothic" w:eastAsia="Century Gothic" w:hAnsi="Century Gothic" w:cs="Century Gothic"/>
          <w:color w:val="7F7F7F"/>
          <w:sz w:val="30"/>
        </w:rPr>
        <w:t>собственник является несовершеннолетним или недееспособным, то распоряжение его долей осуществляется органами опеки и попечительства.</w:t>
      </w:r>
    </w:p>
    <w:p w14:paraId="53BF85A6" w14:textId="77777777" w:rsidR="0001354E" w:rsidRDefault="00865D67">
      <w:pPr>
        <w:numPr>
          <w:ilvl w:val="0"/>
          <w:numId w:val="157"/>
        </w:numPr>
        <w:spacing w:after="114" w:line="227" w:lineRule="auto"/>
        <w:ind w:right="15" w:hanging="542"/>
        <w:jc w:val="both"/>
      </w:pPr>
      <w:r>
        <w:rPr>
          <w:rFonts w:ascii="Century Gothic" w:eastAsia="Century Gothic" w:hAnsi="Century Gothic" w:cs="Century Gothic"/>
          <w:color w:val="7F7F7F"/>
          <w:sz w:val="30"/>
        </w:rPr>
        <w:t>Суд: В случаях спора между долевыми собственниками о распоряжении имуществом, суд может принять решение о способе распоряж</w:t>
      </w:r>
      <w:r>
        <w:rPr>
          <w:rFonts w:ascii="Century Gothic" w:eastAsia="Century Gothic" w:hAnsi="Century Gothic" w:cs="Century Gothic"/>
          <w:color w:val="7F7F7F"/>
          <w:sz w:val="30"/>
        </w:rPr>
        <w:t>ения имуществом.</w:t>
      </w:r>
    </w:p>
    <w:p w14:paraId="75771A47" w14:textId="77777777" w:rsidR="0001354E" w:rsidRDefault="00865D67">
      <w:pPr>
        <w:tabs>
          <w:tab w:val="center" w:pos="2773"/>
        </w:tabs>
        <w:spacing w:after="0"/>
        <w:ind w:left="-15"/>
      </w:pPr>
      <w:r>
        <w:rPr>
          <w:rFonts w:ascii="Arial" w:eastAsia="Arial" w:hAnsi="Arial" w:cs="Arial"/>
          <w:color w:val="7F7F7F"/>
          <w:sz w:val="38"/>
        </w:rPr>
        <w:t>•</w:t>
      </w:r>
      <w:r>
        <w:rPr>
          <w:rFonts w:ascii="Arial" w:eastAsia="Arial" w:hAnsi="Arial" w:cs="Arial"/>
          <w:color w:val="7F7F7F"/>
          <w:sz w:val="38"/>
        </w:rPr>
        <w:tab/>
      </w:r>
      <w:r>
        <w:rPr>
          <w:rFonts w:ascii="Century Gothic" w:eastAsia="Century Gothic" w:hAnsi="Century Gothic" w:cs="Century Gothic"/>
          <w:color w:val="7F7F7F"/>
          <w:sz w:val="38"/>
          <w:u w:val="single" w:color="7F7F7F"/>
        </w:rPr>
        <w:t>Субъективная сторона:</w:t>
      </w:r>
    </w:p>
    <w:p w14:paraId="753801FD" w14:textId="77777777" w:rsidR="0001354E" w:rsidRDefault="00865D67">
      <w:pPr>
        <w:numPr>
          <w:ilvl w:val="0"/>
          <w:numId w:val="158"/>
        </w:numPr>
        <w:spacing w:after="37" w:line="227" w:lineRule="auto"/>
        <w:ind w:right="15" w:hanging="542"/>
        <w:jc w:val="both"/>
      </w:pPr>
      <w:r>
        <w:rPr>
          <w:rFonts w:ascii="Century Gothic" w:eastAsia="Century Gothic" w:hAnsi="Century Gothic" w:cs="Century Gothic"/>
          <w:color w:val="7F7F7F"/>
          <w:sz w:val="30"/>
        </w:rPr>
        <w:t xml:space="preserve">Умысел </w:t>
      </w:r>
    </w:p>
    <w:p w14:paraId="00B12BD8" w14:textId="77777777" w:rsidR="0001354E" w:rsidRDefault="00865D67">
      <w:pPr>
        <w:spacing w:after="29" w:line="228" w:lineRule="auto"/>
        <w:ind w:left="18" w:right="3" w:hanging="10"/>
      </w:pPr>
      <w:r>
        <w:rPr>
          <w:rFonts w:ascii="Century Gothic" w:eastAsia="Century Gothic" w:hAnsi="Century Gothic" w:cs="Century Gothic"/>
          <w:i/>
          <w:color w:val="7F7F7F"/>
          <w:sz w:val="30"/>
        </w:rPr>
        <w:lastRenderedPageBreak/>
        <w:t>Например</w:t>
      </w:r>
      <w:r>
        <w:rPr>
          <w:rFonts w:ascii="Century Gothic" w:eastAsia="Century Gothic" w:hAnsi="Century Gothic" w:cs="Century Gothic"/>
          <w:color w:val="7F7F7F"/>
          <w:sz w:val="30"/>
        </w:rPr>
        <w:t>, если один из собственников продаёт долю в квартире без согласия других собственников, зная, что он нарушает их права, это свидетельствует об умышленном действии.</w:t>
      </w:r>
    </w:p>
    <w:p w14:paraId="27EBA45C" w14:textId="77777777" w:rsidR="0001354E" w:rsidRDefault="00865D67">
      <w:pPr>
        <w:numPr>
          <w:ilvl w:val="0"/>
          <w:numId w:val="158"/>
        </w:numPr>
        <w:spacing w:after="37" w:line="227" w:lineRule="auto"/>
        <w:ind w:right="15" w:hanging="542"/>
        <w:jc w:val="both"/>
      </w:pPr>
      <w:r>
        <w:rPr>
          <w:rFonts w:ascii="Century Gothic" w:eastAsia="Century Gothic" w:hAnsi="Century Gothic" w:cs="Century Gothic"/>
          <w:color w:val="7F7F7F"/>
          <w:sz w:val="30"/>
        </w:rPr>
        <w:t xml:space="preserve">Неосторожность </w:t>
      </w:r>
    </w:p>
    <w:p w14:paraId="160D1B51" w14:textId="77777777" w:rsidR="0001354E" w:rsidRDefault="00865D67">
      <w:pPr>
        <w:spacing w:after="142" w:line="228" w:lineRule="auto"/>
        <w:ind w:left="18" w:right="3" w:hanging="10"/>
      </w:pPr>
      <w:r>
        <w:rPr>
          <w:rFonts w:ascii="Century Gothic" w:eastAsia="Century Gothic" w:hAnsi="Century Gothic" w:cs="Century Gothic"/>
          <w:i/>
          <w:color w:val="7F7F7F"/>
          <w:sz w:val="30"/>
        </w:rPr>
        <w:t>Например</w:t>
      </w:r>
      <w:r>
        <w:rPr>
          <w:rFonts w:ascii="Century Gothic" w:eastAsia="Century Gothic" w:hAnsi="Century Gothic" w:cs="Century Gothic"/>
          <w:color w:val="7F7F7F"/>
          <w:sz w:val="30"/>
        </w:rPr>
        <w:t>, если собс</w:t>
      </w:r>
      <w:r>
        <w:rPr>
          <w:rFonts w:ascii="Century Gothic" w:eastAsia="Century Gothic" w:hAnsi="Century Gothic" w:cs="Century Gothic"/>
          <w:color w:val="7F7F7F"/>
          <w:sz w:val="30"/>
        </w:rPr>
        <w:t>твенник продаёт свою долю в квартире, не уведомив других собственников, полагая, что они не будут против, это свидетельствует о неосторожном действии.</w:t>
      </w:r>
    </w:p>
    <w:p w14:paraId="0FDDB2C1" w14:textId="77777777" w:rsidR="0001354E" w:rsidRDefault="00865D67">
      <w:pPr>
        <w:tabs>
          <w:tab w:val="center" w:pos="2370"/>
        </w:tabs>
        <w:spacing w:after="37" w:line="227" w:lineRule="auto"/>
      </w:pPr>
      <w:r>
        <w:rPr>
          <w:noProof/>
        </w:rPr>
        <mc:AlternateContent>
          <mc:Choice Requires="wpg">
            <w:drawing>
              <wp:anchor distT="0" distB="0" distL="114300" distR="114300" simplePos="0" relativeHeight="251793408" behindDoc="0" locked="0" layoutInCell="1" allowOverlap="1" wp14:anchorId="0C7AE1F7" wp14:editId="613B7674">
                <wp:simplePos x="0" y="0"/>
                <wp:positionH relativeFrom="column">
                  <wp:posOffset>478536</wp:posOffset>
                </wp:positionH>
                <wp:positionV relativeFrom="paragraph">
                  <wp:posOffset>-42920</wp:posOffset>
                </wp:positionV>
                <wp:extent cx="85344" cy="85344"/>
                <wp:effectExtent l="0" t="0" r="0" b="0"/>
                <wp:wrapNone/>
                <wp:docPr id="238043" name="Group 23804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6850" name="Shape 685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38043" style="width:6.72pt;height:6.72003pt;position:absolute;z-index:3;mso-position-horizontal-relative:text;mso-position-horizontal:absolute;margin-left:37.68pt;mso-position-vertical-relative:text;margin-top:-3.37958pt;" coordsize="853,853">
                <v:shape id="Shape 685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Arial" w:eastAsia="Arial" w:hAnsi="Arial" w:cs="Arial"/>
          <w:color w:val="7F7F7F"/>
          <w:sz w:val="38"/>
        </w:rPr>
        <w:t>•</w:t>
      </w:r>
      <w:r>
        <w:rPr>
          <w:rFonts w:ascii="Arial" w:eastAsia="Arial" w:hAnsi="Arial" w:cs="Arial"/>
          <w:color w:val="7F7F7F"/>
          <w:sz w:val="38"/>
        </w:rPr>
        <w:tab/>
      </w:r>
      <w:r>
        <w:rPr>
          <w:rFonts w:ascii="Century Gothic" w:eastAsia="Century Gothic" w:hAnsi="Century Gothic" w:cs="Century Gothic"/>
          <w:color w:val="7F7F7F"/>
          <w:sz w:val="38"/>
          <w:u w:val="single" w:color="7F7F7F"/>
        </w:rPr>
        <w:t>Предмет</w:t>
      </w:r>
      <w:r>
        <w:rPr>
          <w:rFonts w:ascii="Century Gothic" w:eastAsia="Century Gothic" w:hAnsi="Century Gothic" w:cs="Century Gothic"/>
          <w:color w:val="7F7F7F"/>
          <w:sz w:val="30"/>
        </w:rPr>
        <w:t>: имущество</w:t>
      </w:r>
    </w:p>
    <w:p w14:paraId="471F5A69" w14:textId="77777777" w:rsidR="0001354E" w:rsidRDefault="00865D67">
      <w:pPr>
        <w:pStyle w:val="2"/>
        <w:ind w:left="123" w:right="144"/>
      </w:pPr>
      <w:r>
        <w:rPr>
          <w:noProof/>
        </w:rPr>
        <w:lastRenderedPageBreak/>
        <w:drawing>
          <wp:anchor distT="0" distB="0" distL="114300" distR="114300" simplePos="0" relativeHeight="251794432" behindDoc="1" locked="0" layoutInCell="1" allowOverlap="0" wp14:anchorId="413C230C" wp14:editId="3B195435">
            <wp:simplePos x="0" y="0"/>
            <wp:positionH relativeFrom="column">
              <wp:posOffset>1155192</wp:posOffset>
            </wp:positionH>
            <wp:positionV relativeFrom="paragraph">
              <wp:posOffset>-260782</wp:posOffset>
            </wp:positionV>
            <wp:extent cx="6004560" cy="481584"/>
            <wp:effectExtent l="0" t="0" r="0" b="0"/>
            <wp:wrapNone/>
            <wp:docPr id="299748" name="Picture 299748"/>
            <wp:cNvGraphicFramePr/>
            <a:graphic xmlns:a="http://schemas.openxmlformats.org/drawingml/2006/main">
              <a:graphicData uri="http://schemas.openxmlformats.org/drawingml/2006/picture">
                <pic:pic xmlns:pic="http://schemas.openxmlformats.org/drawingml/2006/picture">
                  <pic:nvPicPr>
                    <pic:cNvPr id="299748" name="Picture 299748"/>
                    <pic:cNvPicPr/>
                  </pic:nvPicPr>
                  <pic:blipFill>
                    <a:blip r:embed="rId1116"/>
                    <a:stretch>
                      <a:fillRect/>
                    </a:stretch>
                  </pic:blipFill>
                  <pic:spPr>
                    <a:xfrm>
                      <a:off x="0" y="0"/>
                      <a:ext cx="6004560" cy="481584"/>
                    </a:xfrm>
                    <a:prstGeom prst="rect">
                      <a:avLst/>
                    </a:prstGeom>
                  </pic:spPr>
                </pic:pic>
              </a:graphicData>
            </a:graphic>
          </wp:anchor>
        </w:drawing>
      </w:r>
      <w:r>
        <w:t>19.  Общая собственность</w:t>
      </w:r>
    </w:p>
    <w:p w14:paraId="18DC4A7F" w14:textId="77777777" w:rsidR="0001354E" w:rsidRDefault="00865D67">
      <w:pPr>
        <w:pStyle w:val="3"/>
        <w:spacing w:after="173" w:line="259" w:lineRule="auto"/>
        <w:ind w:left="18"/>
        <w:jc w:val="left"/>
      </w:pPr>
      <w:r>
        <w:rPr>
          <w:rFonts w:ascii="Century Gothic" w:eastAsia="Century Gothic" w:hAnsi="Century Gothic" w:cs="Century Gothic"/>
          <w:b/>
          <w:color w:val="7F7F7F"/>
          <w:sz w:val="32"/>
        </w:rPr>
        <w:lastRenderedPageBreak/>
        <w:t>ГК РФ Статья 246. Распоряжение имуществом, находящимся в долевой собственности</w:t>
      </w:r>
    </w:p>
    <w:p w14:paraId="5622ABEC" w14:textId="77777777" w:rsidR="0001354E" w:rsidRDefault="00865D67">
      <w:pPr>
        <w:numPr>
          <w:ilvl w:val="0"/>
          <w:numId w:val="159"/>
        </w:numPr>
        <w:spacing w:after="122" w:line="216" w:lineRule="auto"/>
        <w:ind w:right="363" w:hanging="542"/>
        <w:jc w:val="both"/>
      </w:pPr>
      <w:r>
        <w:rPr>
          <w:rFonts w:ascii="Century Gothic" w:eastAsia="Century Gothic" w:hAnsi="Century Gothic" w:cs="Century Gothic"/>
          <w:color w:val="7F7F7F"/>
          <w:sz w:val="44"/>
        </w:rPr>
        <w:t>Участник долевой собственности имеет долю в праве собственности, а не реальную долю (часть) общего имущества. Поэтому распорядиться объектом, находящимся в общей долевой собстве</w:t>
      </w:r>
      <w:r>
        <w:rPr>
          <w:rFonts w:ascii="Century Gothic" w:eastAsia="Century Gothic" w:hAnsi="Century Gothic" w:cs="Century Gothic"/>
          <w:color w:val="7F7F7F"/>
          <w:sz w:val="44"/>
        </w:rPr>
        <w:t>нности, можно только в целом. Любые распорядительные действия с общей вещью осуществляются по общему согласию. Вместе с тем, в некоторых случаях закон допускает решение вопросов, связанных с распоряжением общим имуществом, большинством голосов участников о</w:t>
      </w:r>
      <w:r>
        <w:rPr>
          <w:rFonts w:ascii="Century Gothic" w:eastAsia="Century Gothic" w:hAnsi="Century Gothic" w:cs="Century Gothic"/>
          <w:color w:val="7F7F7F"/>
          <w:sz w:val="44"/>
        </w:rPr>
        <w:t xml:space="preserve">бщей собственности. </w:t>
      </w:r>
    </w:p>
    <w:p w14:paraId="0B2A6902" w14:textId="77777777" w:rsidR="0001354E" w:rsidRDefault="00865D67">
      <w:pPr>
        <w:numPr>
          <w:ilvl w:val="0"/>
          <w:numId w:val="159"/>
        </w:numPr>
        <w:spacing w:after="74" w:line="216" w:lineRule="auto"/>
        <w:ind w:right="363" w:hanging="542"/>
        <w:jc w:val="both"/>
      </w:pPr>
      <w:r>
        <w:rPr>
          <w:rFonts w:ascii="Century Gothic" w:eastAsia="Century Gothic" w:hAnsi="Century Gothic" w:cs="Century Gothic"/>
          <w:color w:val="7F7F7F"/>
          <w:sz w:val="44"/>
        </w:rPr>
        <w:t>В отличие от общей вещи, доля в праве собственности может являться объектом сделок, совершаемых участником общей долевой собственности. Согласия иных собственников на совершение указанных сделок не требуется, однако при возмездном отчу</w:t>
      </w:r>
      <w:r>
        <w:rPr>
          <w:rFonts w:ascii="Century Gothic" w:eastAsia="Century Gothic" w:hAnsi="Century Gothic" w:cs="Century Gothic"/>
          <w:color w:val="7F7F7F"/>
          <w:sz w:val="44"/>
        </w:rPr>
        <w:t xml:space="preserve">ждении у </w:t>
      </w:r>
      <w:r>
        <w:rPr>
          <w:rFonts w:ascii="Century Gothic" w:eastAsia="Century Gothic" w:hAnsi="Century Gothic" w:cs="Century Gothic"/>
          <w:color w:val="7F7F7F"/>
          <w:sz w:val="44"/>
        </w:rPr>
        <w:lastRenderedPageBreak/>
        <w:t>сособственников возникает преимущественное право покупки доли (ст. 250 ГК).</w:t>
      </w:r>
    </w:p>
    <w:p w14:paraId="750B3742" w14:textId="77777777" w:rsidR="0001354E" w:rsidRDefault="00865D67">
      <w:pPr>
        <w:pStyle w:val="2"/>
        <w:ind w:left="123" w:right="144"/>
      </w:pPr>
      <w:r>
        <w:rPr>
          <w:noProof/>
        </w:rPr>
        <w:lastRenderedPageBreak/>
        <w:drawing>
          <wp:anchor distT="0" distB="0" distL="114300" distR="114300" simplePos="0" relativeHeight="251795456" behindDoc="1" locked="0" layoutInCell="1" allowOverlap="0" wp14:anchorId="55C04EB8" wp14:editId="4D98BE09">
            <wp:simplePos x="0" y="0"/>
            <wp:positionH relativeFrom="column">
              <wp:posOffset>1155192</wp:posOffset>
            </wp:positionH>
            <wp:positionV relativeFrom="paragraph">
              <wp:posOffset>-260782</wp:posOffset>
            </wp:positionV>
            <wp:extent cx="6004560" cy="481584"/>
            <wp:effectExtent l="0" t="0" r="0" b="0"/>
            <wp:wrapNone/>
            <wp:docPr id="299749" name="Picture 299749"/>
            <wp:cNvGraphicFramePr/>
            <a:graphic xmlns:a="http://schemas.openxmlformats.org/drawingml/2006/main">
              <a:graphicData uri="http://schemas.openxmlformats.org/drawingml/2006/picture">
                <pic:pic xmlns:pic="http://schemas.openxmlformats.org/drawingml/2006/picture">
                  <pic:nvPicPr>
                    <pic:cNvPr id="299749" name="Picture 299749"/>
                    <pic:cNvPicPr/>
                  </pic:nvPicPr>
                  <pic:blipFill>
                    <a:blip r:embed="rId1116"/>
                    <a:stretch>
                      <a:fillRect/>
                    </a:stretch>
                  </pic:blipFill>
                  <pic:spPr>
                    <a:xfrm>
                      <a:off x="0" y="0"/>
                      <a:ext cx="6004560" cy="481584"/>
                    </a:xfrm>
                    <a:prstGeom prst="rect">
                      <a:avLst/>
                    </a:prstGeom>
                  </pic:spPr>
                </pic:pic>
              </a:graphicData>
            </a:graphic>
          </wp:anchor>
        </w:drawing>
      </w:r>
      <w:r>
        <w:t>19.  Общая собственность</w:t>
      </w:r>
    </w:p>
    <w:p w14:paraId="4A53CE65" w14:textId="77777777" w:rsidR="0001354E" w:rsidRDefault="00865D67">
      <w:pPr>
        <w:spacing w:after="0"/>
        <w:ind w:left="235" w:right="251" w:hanging="10"/>
        <w:jc w:val="center"/>
      </w:pPr>
      <w:r>
        <w:rPr>
          <w:rFonts w:ascii="Century Gothic" w:eastAsia="Century Gothic" w:hAnsi="Century Gothic" w:cs="Century Gothic"/>
          <w:i/>
          <w:color w:val="7F7F7F"/>
          <w:sz w:val="48"/>
          <w:u w:val="single" w:color="7F7F7F"/>
        </w:rPr>
        <w:lastRenderedPageBreak/>
        <w:t>Судебная практика</w:t>
      </w:r>
    </w:p>
    <w:p w14:paraId="0C21D66E" w14:textId="77777777" w:rsidR="0001354E" w:rsidRDefault="00865D67">
      <w:pPr>
        <w:pStyle w:val="3"/>
        <w:spacing w:after="55" w:line="259" w:lineRule="auto"/>
        <w:ind w:left="10" w:right="32"/>
      </w:pPr>
      <w:r>
        <w:rPr>
          <w:rFonts w:ascii="Century Gothic" w:eastAsia="Century Gothic" w:hAnsi="Century Gothic" w:cs="Century Gothic"/>
          <w:b/>
          <w:color w:val="7F7F7F"/>
          <w:sz w:val="32"/>
        </w:rPr>
        <w:t>ГК РФ Статья 246</w:t>
      </w:r>
    </w:p>
    <w:p w14:paraId="092BF65B" w14:textId="77777777" w:rsidR="0001354E" w:rsidRDefault="00865D67">
      <w:pPr>
        <w:numPr>
          <w:ilvl w:val="0"/>
          <w:numId w:val="160"/>
        </w:numPr>
        <w:spacing w:after="62" w:line="249" w:lineRule="auto"/>
        <w:ind w:left="613" w:right="1391" w:hanging="543"/>
      </w:pPr>
      <w:r>
        <w:rPr>
          <w:rFonts w:ascii="Century Gothic" w:eastAsia="Century Gothic" w:hAnsi="Century Gothic" w:cs="Century Gothic"/>
          <w:color w:val="7F7F7F"/>
          <w:sz w:val="32"/>
        </w:rPr>
        <w:t xml:space="preserve">Продажа доли в квартире без согласия других собственников </w:t>
      </w:r>
      <w:r>
        <w:rPr>
          <w:rFonts w:ascii="Century Gothic" w:eastAsia="Century Gothic" w:hAnsi="Century Gothic" w:cs="Century Gothic"/>
          <w:color w:val="7F7F7F"/>
          <w:sz w:val="30"/>
          <w:u w:val="single" w:color="7F7F7F"/>
        </w:rPr>
        <w:t>Суть спора:</w:t>
      </w:r>
    </w:p>
    <w:p w14:paraId="7696C3F7" w14:textId="77777777" w:rsidR="0001354E" w:rsidRDefault="00865D67">
      <w:pPr>
        <w:spacing w:after="63" w:line="225" w:lineRule="auto"/>
        <w:ind w:left="-5" w:right="327" w:hanging="10"/>
        <w:jc w:val="both"/>
      </w:pPr>
      <w:r>
        <w:rPr>
          <w:rFonts w:ascii="Century Gothic" w:eastAsia="Century Gothic" w:hAnsi="Century Gothic" w:cs="Century Gothic"/>
          <w:color w:val="7F7F7F"/>
          <w:sz w:val="32"/>
        </w:rPr>
        <w:t>Гражданин А. владел 1/3 долей в квартире</w:t>
      </w:r>
      <w:r>
        <w:rPr>
          <w:rFonts w:ascii="Century Gothic" w:eastAsia="Century Gothic" w:hAnsi="Century Gothic" w:cs="Century Gothic"/>
          <w:color w:val="7F7F7F"/>
          <w:sz w:val="32"/>
        </w:rPr>
        <w:t xml:space="preserve">, оставшиеся 2/3 принадлежали его брату Б. Гражданин А. продаёт свою долю гражданину В. без согласия брата Б. Брат Б. обращается в суд с иском о признании сделки недействительной. </w:t>
      </w:r>
    </w:p>
    <w:p w14:paraId="10E8E2CE" w14:textId="77777777" w:rsidR="0001354E" w:rsidRDefault="00865D67">
      <w:pPr>
        <w:spacing w:after="69" w:line="248" w:lineRule="auto"/>
        <w:ind w:left="18"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5151A6EB" w14:textId="77777777" w:rsidR="0001354E" w:rsidRDefault="00865D67">
      <w:pPr>
        <w:spacing w:after="509" w:line="249" w:lineRule="auto"/>
        <w:ind w:left="24" w:hanging="10"/>
      </w:pPr>
      <w:r>
        <w:rPr>
          <w:rFonts w:ascii="Century Gothic" w:eastAsia="Century Gothic" w:hAnsi="Century Gothic" w:cs="Century Gothic"/>
          <w:color w:val="7F7F7F"/>
          <w:sz w:val="32"/>
        </w:rPr>
        <w:t>Суд установил, что сделка была совершена без согласия всех собственников, нарушая их права. Суд признал сделку недействительной и обязал гражданина А. вернуть долю в собственность брату Б.</w:t>
      </w:r>
    </w:p>
    <w:p w14:paraId="447D540C" w14:textId="77777777" w:rsidR="0001354E" w:rsidRDefault="00865D67">
      <w:pPr>
        <w:numPr>
          <w:ilvl w:val="0"/>
          <w:numId w:val="160"/>
        </w:numPr>
        <w:spacing w:after="60" w:line="227" w:lineRule="auto"/>
        <w:ind w:left="613" w:right="1391" w:hanging="543"/>
      </w:pPr>
      <w:r>
        <w:rPr>
          <w:rFonts w:ascii="Century Gothic" w:eastAsia="Century Gothic" w:hAnsi="Century Gothic" w:cs="Century Gothic"/>
          <w:color w:val="7F7F7F"/>
          <w:sz w:val="32"/>
        </w:rPr>
        <w:t xml:space="preserve">Раздел имущества в долевой собственности </w:t>
      </w:r>
    </w:p>
    <w:p w14:paraId="170E1F90" w14:textId="77777777" w:rsidR="0001354E" w:rsidRDefault="00865D67">
      <w:pPr>
        <w:spacing w:after="55"/>
        <w:ind w:left="10" w:right="19" w:hanging="10"/>
        <w:jc w:val="right"/>
      </w:pPr>
      <w:r>
        <w:rPr>
          <w:rFonts w:ascii="Century Gothic" w:eastAsia="Century Gothic" w:hAnsi="Century Gothic" w:cs="Century Gothic"/>
          <w:color w:val="7F7F7F"/>
          <w:sz w:val="30"/>
          <w:u w:val="single" w:color="7F7F7F"/>
        </w:rPr>
        <w:t>Суть спора:</w:t>
      </w:r>
    </w:p>
    <w:p w14:paraId="13DD8A91" w14:textId="77777777" w:rsidR="0001354E" w:rsidRDefault="00865D67">
      <w:pPr>
        <w:spacing w:after="18" w:line="249" w:lineRule="auto"/>
        <w:ind w:left="105" w:hanging="91"/>
      </w:pPr>
      <w:r>
        <w:rPr>
          <w:rFonts w:ascii="Century Gothic" w:eastAsia="Century Gothic" w:hAnsi="Century Gothic" w:cs="Century Gothic"/>
          <w:color w:val="7F7F7F"/>
          <w:sz w:val="32"/>
        </w:rPr>
        <w:t xml:space="preserve">Гражданин С. </w:t>
      </w:r>
      <w:r>
        <w:rPr>
          <w:rFonts w:ascii="Century Gothic" w:eastAsia="Century Gothic" w:hAnsi="Century Gothic" w:cs="Century Gothic"/>
          <w:color w:val="7F7F7F"/>
          <w:sz w:val="32"/>
        </w:rPr>
        <w:t xml:space="preserve">и гражданка Д. являлись совместными собственниками дачи в долях 1/2 и 1/2. Между ними возник спор о разделе дачи. Гражданин С. требовал раздела дачи в натуре, а гражданка Д. предлагала продажу дачи и раздел вырученных денежных средств. </w:t>
      </w:r>
    </w:p>
    <w:p w14:paraId="35199972" w14:textId="77777777" w:rsidR="0001354E" w:rsidRDefault="00865D67">
      <w:pPr>
        <w:spacing w:after="55"/>
        <w:ind w:left="10" w:right="19" w:hanging="10"/>
        <w:jc w:val="right"/>
      </w:pPr>
      <w:r>
        <w:rPr>
          <w:rFonts w:ascii="Century Gothic" w:eastAsia="Century Gothic" w:hAnsi="Century Gothic" w:cs="Century Gothic"/>
          <w:color w:val="7F7F7F"/>
          <w:sz w:val="30"/>
          <w:u w:val="single" w:color="7F7F7F"/>
        </w:rPr>
        <w:t>Судебные решения:</w:t>
      </w:r>
    </w:p>
    <w:p w14:paraId="322069CE" w14:textId="77777777" w:rsidR="0001354E" w:rsidRDefault="00865D67">
      <w:pPr>
        <w:spacing w:after="11" w:line="227" w:lineRule="auto"/>
        <w:ind w:left="136" w:right="13" w:hanging="10"/>
        <w:jc w:val="right"/>
      </w:pPr>
      <w:r>
        <w:rPr>
          <w:noProof/>
        </w:rPr>
        <w:lastRenderedPageBreak/>
        <mc:AlternateContent>
          <mc:Choice Requires="wpg">
            <w:drawing>
              <wp:anchor distT="0" distB="0" distL="114300" distR="114300" simplePos="0" relativeHeight="251796480" behindDoc="0" locked="0" layoutInCell="1" allowOverlap="1" wp14:anchorId="77BF4D43" wp14:editId="0103F60F">
                <wp:simplePos x="0" y="0"/>
                <wp:positionH relativeFrom="column">
                  <wp:posOffset>8366760</wp:posOffset>
                </wp:positionH>
                <wp:positionV relativeFrom="paragraph">
                  <wp:posOffset>463448</wp:posOffset>
                </wp:positionV>
                <wp:extent cx="85344" cy="85344"/>
                <wp:effectExtent l="0" t="0" r="0" b="0"/>
                <wp:wrapNone/>
                <wp:docPr id="238155" name="Group 23815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6968" name="Shape 696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38155" style="width:6.71997pt;height:6.72003pt;position:absolute;z-index:2;mso-position-horizontal-relative:text;mso-position-horizontal:absolute;margin-left:658.8pt;mso-position-vertical-relative:text;margin-top:36.492pt;" coordsize="853,853">
                <v:shape id="Shape 696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2"/>
        </w:rPr>
        <w:t>Суд установил, что раздел дачи в натуре невозможен, поскольку дача представляет собой единое целое. Суд вынес решение о продаже дачи и разделе вырученных денежных средств в соответствии с долями собственников.</w:t>
      </w:r>
    </w:p>
    <w:p w14:paraId="2087D0F0" w14:textId="77777777" w:rsidR="0001354E" w:rsidRDefault="00865D67">
      <w:pPr>
        <w:pStyle w:val="2"/>
        <w:ind w:left="123" w:right="113"/>
      </w:pPr>
      <w:r>
        <w:rPr>
          <w:noProof/>
        </w:rPr>
        <mc:AlternateContent>
          <mc:Choice Requires="wpg">
            <w:drawing>
              <wp:anchor distT="0" distB="0" distL="114300" distR="114300" simplePos="0" relativeHeight="251797504" behindDoc="1" locked="0" layoutInCell="1" allowOverlap="1" wp14:anchorId="10035486" wp14:editId="6ACE5F90">
                <wp:simplePos x="0" y="0"/>
                <wp:positionH relativeFrom="column">
                  <wp:posOffset>94488</wp:posOffset>
                </wp:positionH>
                <wp:positionV relativeFrom="paragraph">
                  <wp:posOffset>-265512</wp:posOffset>
                </wp:positionV>
                <wp:extent cx="8907018" cy="1860042"/>
                <wp:effectExtent l="0" t="0" r="0" b="0"/>
                <wp:wrapNone/>
                <wp:docPr id="238079" name="Group 238079"/>
                <wp:cNvGraphicFramePr/>
                <a:graphic xmlns:a="http://schemas.openxmlformats.org/drawingml/2006/main">
                  <a:graphicData uri="http://schemas.microsoft.com/office/word/2010/wordprocessingGroup">
                    <wpg:wgp>
                      <wpg:cNvGrpSpPr/>
                      <wpg:grpSpPr>
                        <a:xfrm>
                          <a:off x="0" y="0"/>
                          <a:ext cx="8907018" cy="1860042"/>
                          <a:chOff x="0" y="0"/>
                          <a:chExt cx="8907018" cy="1860042"/>
                        </a:xfrm>
                      </wpg:grpSpPr>
                      <pic:pic xmlns:pic="http://schemas.openxmlformats.org/drawingml/2006/picture">
                        <pic:nvPicPr>
                          <pic:cNvPr id="299750" name="Picture 299750"/>
                          <pic:cNvPicPr/>
                        </pic:nvPicPr>
                        <pic:blipFill>
                          <a:blip r:embed="rId1117"/>
                          <a:stretch>
                            <a:fillRect/>
                          </a:stretch>
                        </pic:blipFill>
                        <pic:spPr>
                          <a:xfrm>
                            <a:off x="321056" y="266192"/>
                            <a:ext cx="8135113" cy="551688"/>
                          </a:xfrm>
                          <a:prstGeom prst="rect">
                            <a:avLst/>
                          </a:prstGeom>
                        </pic:spPr>
                      </pic:pic>
                      <pic:pic xmlns:pic="http://schemas.openxmlformats.org/drawingml/2006/picture">
                        <pic:nvPicPr>
                          <pic:cNvPr id="7016" name="Picture 7016"/>
                          <pic:cNvPicPr/>
                        </pic:nvPicPr>
                        <pic:blipFill>
                          <a:blip r:embed="rId1118"/>
                          <a:stretch>
                            <a:fillRect/>
                          </a:stretch>
                        </pic:blipFill>
                        <pic:spPr>
                          <a:xfrm>
                            <a:off x="1207008" y="734568"/>
                            <a:ext cx="6374131" cy="1125474"/>
                          </a:xfrm>
                          <a:prstGeom prst="rect">
                            <a:avLst/>
                          </a:prstGeom>
                        </pic:spPr>
                      </pic:pic>
                    </wpg:wgp>
                  </a:graphicData>
                </a:graphic>
              </wp:anchor>
            </w:drawing>
          </mc:Choice>
          <mc:Fallback xmlns:a="http://schemas.openxmlformats.org/drawingml/2006/main">
            <w:pict>
              <v:group id="Group 238079" style="width:701.34pt;height:146.46pt;position:absolute;z-index:-2147483644;mso-position-horizontal-relative:text;mso-position-horizontal:absolute;margin-left:7.44pt;mso-position-vertical-relative:text;margin-top:-20.9066pt;" coordsize="89070,18600">
                <v:shape id="Picture 299750" style="position:absolute;width:81351;height:5516;left:3210;top:2661;" filled="f">
                  <v:imagedata r:id="rId1119"/>
                </v:shape>
                <v:shape id="Picture 7016" style="position:absolute;width:63741;height:11254;left:12070;top:7345;" filled="f">
                  <v:imagedata r:id="rId1120"/>
                </v:shape>
              </v:group>
            </w:pict>
          </mc:Fallback>
        </mc:AlternateContent>
      </w:r>
      <w:r>
        <w:t>20.  Право собственности и другие вещные прав</w:t>
      </w:r>
      <w:r>
        <w:t>а на землю</w:t>
      </w:r>
    </w:p>
    <w:p w14:paraId="15675D82" w14:textId="77777777" w:rsidR="0001354E" w:rsidRDefault="00865D67">
      <w:pPr>
        <w:numPr>
          <w:ilvl w:val="0"/>
          <w:numId w:val="161"/>
        </w:numPr>
        <w:spacing w:after="440" w:line="227" w:lineRule="auto"/>
        <w:ind w:right="11" w:hanging="542"/>
      </w:pPr>
      <w:r>
        <w:rPr>
          <w:rFonts w:ascii="Century Gothic" w:eastAsia="Century Gothic" w:hAnsi="Century Gothic" w:cs="Century Gothic"/>
          <w:color w:val="7F7F7F"/>
          <w:sz w:val="34"/>
        </w:rPr>
        <w:t>Объект: сфера права собственности и других вещных прав на землю.</w:t>
      </w:r>
    </w:p>
    <w:p w14:paraId="397B014B" w14:textId="77777777" w:rsidR="0001354E" w:rsidRDefault="00865D67">
      <w:pPr>
        <w:numPr>
          <w:ilvl w:val="0"/>
          <w:numId w:val="161"/>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3EED7582" w14:textId="77777777" w:rsidR="0001354E" w:rsidRDefault="00865D67">
      <w:pPr>
        <w:spacing w:after="446" w:line="227" w:lineRule="auto"/>
        <w:ind w:left="24" w:right="114" w:hanging="10"/>
      </w:pPr>
      <w:r>
        <w:rPr>
          <w:rFonts w:ascii="Century Gothic" w:eastAsia="Century Gothic" w:hAnsi="Century Gothic" w:cs="Century Gothic"/>
          <w:color w:val="7F7F7F"/>
          <w:sz w:val="34"/>
        </w:rPr>
        <w:t>Лица, имеющие в собственности земельный участок, вправе продавать его, дарить, отдавать в залог или сдавать в аренду и распоряжаться им иным образом (ст. 209)</w:t>
      </w:r>
      <w:r>
        <w:rPr>
          <w:rFonts w:ascii="Century Gothic" w:eastAsia="Century Gothic" w:hAnsi="Century Gothic" w:cs="Century Gothic"/>
          <w:color w:val="7F7F7F"/>
          <w:sz w:val="34"/>
        </w:rPr>
        <w:t xml:space="preserve"> постольку, поскольку соответствующие земли на основании закона не исключены из оборота или не ограничены в обороте. На основании закона и в установленном им порядке определяются земли сельскохозяйственного и иного целевого назначения, использование которы</w:t>
      </w:r>
      <w:r>
        <w:rPr>
          <w:rFonts w:ascii="Century Gothic" w:eastAsia="Century Gothic" w:hAnsi="Century Gothic" w:cs="Century Gothic"/>
          <w:color w:val="7F7F7F"/>
          <w:sz w:val="34"/>
        </w:rPr>
        <w:t>х для других целей не допускается или ограничивается. Пользование земельным участком, отнесенным к таким землям, может осуществляться в пределах, определяемых его целевым назначением.</w:t>
      </w:r>
    </w:p>
    <w:p w14:paraId="36C1DF35" w14:textId="77777777" w:rsidR="0001354E" w:rsidRDefault="00865D67">
      <w:pPr>
        <w:numPr>
          <w:ilvl w:val="0"/>
          <w:numId w:val="161"/>
        </w:numPr>
        <w:spacing w:after="439" w:line="227" w:lineRule="auto"/>
        <w:ind w:right="11" w:hanging="542"/>
      </w:pPr>
      <w:r>
        <w:rPr>
          <w:rFonts w:ascii="Century Gothic" w:eastAsia="Century Gothic" w:hAnsi="Century Gothic" w:cs="Century Gothic"/>
          <w:color w:val="7F7F7F"/>
          <w:sz w:val="34"/>
        </w:rPr>
        <w:lastRenderedPageBreak/>
        <w:t>Субъект: Физическое лицо, Юридическое лицо.</w:t>
      </w:r>
    </w:p>
    <w:p w14:paraId="469CCC12" w14:textId="77777777" w:rsidR="0001354E" w:rsidRDefault="00865D67">
      <w:pPr>
        <w:numPr>
          <w:ilvl w:val="0"/>
          <w:numId w:val="161"/>
        </w:numPr>
        <w:spacing w:after="440" w:line="227" w:lineRule="auto"/>
        <w:ind w:right="11" w:hanging="542"/>
      </w:pPr>
      <w:r>
        <w:rPr>
          <w:rFonts w:ascii="Century Gothic" w:eastAsia="Century Gothic" w:hAnsi="Century Gothic" w:cs="Century Gothic"/>
          <w:color w:val="7F7F7F"/>
          <w:sz w:val="34"/>
        </w:rPr>
        <w:t>Субъективная сторона: умысел и неосторожность.</w:t>
      </w:r>
    </w:p>
    <w:p w14:paraId="084DA3E3" w14:textId="77777777" w:rsidR="0001354E" w:rsidRDefault="00865D67">
      <w:pPr>
        <w:numPr>
          <w:ilvl w:val="0"/>
          <w:numId w:val="161"/>
        </w:numPr>
        <w:spacing w:after="45" w:line="227" w:lineRule="auto"/>
        <w:ind w:right="11" w:hanging="542"/>
      </w:pPr>
      <w:r>
        <w:rPr>
          <w:rFonts w:ascii="Century Gothic" w:eastAsia="Century Gothic" w:hAnsi="Century Gothic" w:cs="Century Gothic"/>
          <w:color w:val="7F7F7F"/>
          <w:sz w:val="34"/>
        </w:rPr>
        <w:t>Предмет: имущество</w:t>
      </w:r>
    </w:p>
    <w:p w14:paraId="2594EAAC" w14:textId="77777777" w:rsidR="0001354E" w:rsidRDefault="00865D67">
      <w:pPr>
        <w:pStyle w:val="2"/>
        <w:ind w:left="123" w:right="113"/>
      </w:pPr>
      <w:r>
        <w:rPr>
          <w:noProof/>
        </w:rPr>
        <mc:AlternateContent>
          <mc:Choice Requires="wpg">
            <w:drawing>
              <wp:anchor distT="0" distB="0" distL="114300" distR="114300" simplePos="0" relativeHeight="251798528" behindDoc="1" locked="0" layoutInCell="1" allowOverlap="1" wp14:anchorId="0A34F636" wp14:editId="2CD63E39">
                <wp:simplePos x="0" y="0"/>
                <wp:positionH relativeFrom="column">
                  <wp:posOffset>79248</wp:posOffset>
                </wp:positionH>
                <wp:positionV relativeFrom="paragraph">
                  <wp:posOffset>-267290</wp:posOffset>
                </wp:positionV>
                <wp:extent cx="8907018" cy="1863090"/>
                <wp:effectExtent l="0" t="0" r="0" b="0"/>
                <wp:wrapNone/>
                <wp:docPr id="238222" name="Group 238222"/>
                <wp:cNvGraphicFramePr/>
                <a:graphic xmlns:a="http://schemas.openxmlformats.org/drawingml/2006/main">
                  <a:graphicData uri="http://schemas.microsoft.com/office/word/2010/wordprocessingGroup">
                    <wpg:wgp>
                      <wpg:cNvGrpSpPr/>
                      <wpg:grpSpPr>
                        <a:xfrm>
                          <a:off x="0" y="0"/>
                          <a:ext cx="8907018" cy="1863090"/>
                          <a:chOff x="0" y="0"/>
                          <a:chExt cx="8907018" cy="1863090"/>
                        </a:xfrm>
                      </wpg:grpSpPr>
                      <pic:pic xmlns:pic="http://schemas.openxmlformats.org/drawingml/2006/picture">
                        <pic:nvPicPr>
                          <pic:cNvPr id="7058" name="Picture 7058"/>
                          <pic:cNvPicPr/>
                        </pic:nvPicPr>
                        <pic:blipFill>
                          <a:blip r:embed="rId1121"/>
                          <a:stretch>
                            <a:fillRect/>
                          </a:stretch>
                        </pic:blipFill>
                        <pic:spPr>
                          <a:xfrm>
                            <a:off x="0" y="0"/>
                            <a:ext cx="8907018" cy="1125474"/>
                          </a:xfrm>
                          <a:prstGeom prst="rect">
                            <a:avLst/>
                          </a:prstGeom>
                        </pic:spPr>
                      </pic:pic>
                      <pic:pic xmlns:pic="http://schemas.openxmlformats.org/drawingml/2006/picture">
                        <pic:nvPicPr>
                          <pic:cNvPr id="7061" name="Picture 7061"/>
                          <pic:cNvPicPr/>
                        </pic:nvPicPr>
                        <pic:blipFill>
                          <a:blip r:embed="rId1122"/>
                          <a:stretch>
                            <a:fillRect/>
                          </a:stretch>
                        </pic:blipFill>
                        <pic:spPr>
                          <a:xfrm>
                            <a:off x="1207008" y="737616"/>
                            <a:ext cx="6374130" cy="1125474"/>
                          </a:xfrm>
                          <a:prstGeom prst="rect">
                            <a:avLst/>
                          </a:prstGeom>
                        </pic:spPr>
                      </pic:pic>
                    </wpg:wgp>
                  </a:graphicData>
                </a:graphic>
              </wp:anchor>
            </w:drawing>
          </mc:Choice>
          <mc:Fallback xmlns:a="http://schemas.openxmlformats.org/drawingml/2006/main">
            <w:pict>
              <v:group id="Group 238222" style="width:701.34pt;height:146.7pt;position:absolute;z-index:-2147483644;mso-position-horizontal-relative:text;mso-position-horizontal:absolute;margin-left:6.24pt;mso-position-vertical-relative:text;margin-top:-21.0465pt;" coordsize="89070,18630">
                <v:shape id="Picture 7058" style="position:absolute;width:89070;height:11254;left:0;top:0;" filled="f">
                  <v:imagedata r:id="rId1123"/>
                </v:shape>
                <v:shape id="Picture 7061" style="position:absolute;width:63741;height:11254;left:12070;top:7376;" filled="f">
                  <v:imagedata r:id="rId1124"/>
                </v:shape>
              </v:group>
            </w:pict>
          </mc:Fallback>
        </mc:AlternateContent>
      </w:r>
      <w:r>
        <w:t>20.  Право собственности и другие вещные права на землю</w:t>
      </w:r>
    </w:p>
    <w:p w14:paraId="5CFB8C98" w14:textId="77777777" w:rsidR="0001354E" w:rsidRDefault="00865D67">
      <w:pPr>
        <w:numPr>
          <w:ilvl w:val="0"/>
          <w:numId w:val="162"/>
        </w:numPr>
        <w:spacing w:after="45" w:line="227" w:lineRule="auto"/>
        <w:ind w:left="711" w:right="11" w:hanging="542"/>
      </w:pPr>
      <w:r>
        <w:rPr>
          <w:rFonts w:ascii="Century Gothic" w:eastAsia="Century Gothic" w:hAnsi="Century Gothic" w:cs="Century Gothic"/>
          <w:color w:val="7F7F7F"/>
          <w:sz w:val="34"/>
        </w:rPr>
        <w:t>Объект:</w:t>
      </w:r>
    </w:p>
    <w:p w14:paraId="394D8154" w14:textId="77777777" w:rsidR="0001354E" w:rsidRDefault="00865D67">
      <w:pPr>
        <w:spacing w:after="446" w:line="227" w:lineRule="auto"/>
        <w:ind w:left="179" w:right="11" w:hanging="10"/>
      </w:pPr>
      <w:r>
        <w:rPr>
          <w:rFonts w:ascii="Century Gothic" w:eastAsia="Century Gothic" w:hAnsi="Century Gothic" w:cs="Century Gothic"/>
          <w:color w:val="7F7F7F"/>
          <w:sz w:val="34"/>
        </w:rPr>
        <w:t>Объектом является сфера права собственности и других вещных прав на землю.</w:t>
      </w:r>
    </w:p>
    <w:p w14:paraId="6D6752BF" w14:textId="77777777" w:rsidR="0001354E" w:rsidRDefault="00865D67">
      <w:pPr>
        <w:numPr>
          <w:ilvl w:val="0"/>
          <w:numId w:val="162"/>
        </w:numPr>
        <w:spacing w:after="45" w:line="227" w:lineRule="auto"/>
        <w:ind w:left="711" w:right="11" w:hanging="542"/>
      </w:pPr>
      <w:r>
        <w:rPr>
          <w:rFonts w:ascii="Century Gothic" w:eastAsia="Century Gothic" w:hAnsi="Century Gothic" w:cs="Century Gothic"/>
          <w:color w:val="7F7F7F"/>
          <w:sz w:val="34"/>
        </w:rPr>
        <w:t>Объект</w:t>
      </w:r>
      <w:r>
        <w:rPr>
          <w:rFonts w:ascii="Century Gothic" w:eastAsia="Century Gothic" w:hAnsi="Century Gothic" w:cs="Century Gothic"/>
          <w:color w:val="7F7F7F"/>
          <w:sz w:val="34"/>
        </w:rPr>
        <w:t xml:space="preserve">ивная сторона: </w:t>
      </w:r>
    </w:p>
    <w:p w14:paraId="2FDE646C" w14:textId="77777777" w:rsidR="0001354E" w:rsidRDefault="00865D67">
      <w:pPr>
        <w:spacing w:after="19" w:line="227" w:lineRule="auto"/>
        <w:ind w:left="179" w:right="11" w:hanging="10"/>
      </w:pPr>
      <w:r>
        <w:rPr>
          <w:rFonts w:ascii="Century Gothic" w:eastAsia="Century Gothic" w:hAnsi="Century Gothic" w:cs="Century Gothic"/>
          <w:color w:val="7F7F7F"/>
          <w:sz w:val="34"/>
        </w:rPr>
        <w:t>Собственник земельного участка вправе использовать по своему усмотрению все, что находится над и под поверхностью этого участка, если иное не предусмотрено законами о недрах, об использовании воздушного пространства, иными законами и не нар</w:t>
      </w:r>
      <w:r>
        <w:rPr>
          <w:rFonts w:ascii="Century Gothic" w:eastAsia="Century Gothic" w:hAnsi="Century Gothic" w:cs="Century Gothic"/>
          <w:color w:val="7F7F7F"/>
          <w:sz w:val="34"/>
        </w:rPr>
        <w:t>ушает прав других лиц.</w:t>
      </w:r>
    </w:p>
    <w:p w14:paraId="01BF409B" w14:textId="77777777" w:rsidR="0001354E" w:rsidRDefault="00865D67">
      <w:pPr>
        <w:spacing w:after="19" w:line="227" w:lineRule="auto"/>
        <w:ind w:left="179" w:right="152" w:hanging="10"/>
      </w:pPr>
      <w:r>
        <w:rPr>
          <w:rFonts w:ascii="Century Gothic" w:eastAsia="Century Gothic" w:hAnsi="Century Gothic" w:cs="Century Gothic"/>
          <w:color w:val="7F7F7F"/>
          <w:sz w:val="34"/>
        </w:rPr>
        <w:lastRenderedPageBreak/>
        <w:t>Если иное не предусмотрено законом или договором, собственник земельного участка приобретает право собственности на здание, сооружение и иное недвижимое имущество, возведенное или созданное им для себя на принадлежащем ему участке.</w:t>
      </w:r>
    </w:p>
    <w:p w14:paraId="211E24B8" w14:textId="77777777" w:rsidR="0001354E" w:rsidRDefault="00865D67">
      <w:pPr>
        <w:spacing w:after="28" w:line="221" w:lineRule="auto"/>
        <w:ind w:left="179" w:right="592" w:hanging="10"/>
        <w:jc w:val="both"/>
      </w:pPr>
      <w:r>
        <w:rPr>
          <w:rFonts w:ascii="Century Gothic" w:eastAsia="Century Gothic" w:hAnsi="Century Gothic" w:cs="Century Gothic"/>
          <w:color w:val="7F7F7F"/>
          <w:sz w:val="34"/>
        </w:rPr>
        <w:t>З</w:t>
      </w:r>
      <w:r>
        <w:rPr>
          <w:rFonts w:ascii="Century Gothic" w:eastAsia="Century Gothic" w:hAnsi="Century Gothic" w:cs="Century Gothic"/>
          <w:color w:val="7F7F7F"/>
          <w:sz w:val="34"/>
        </w:rPr>
        <w:t>емельные участки могут предоставляться их собственниками другим лицам на условиях и в порядке, которые предусмотрены гражданским и земельным законодательством.</w:t>
      </w:r>
    </w:p>
    <w:p w14:paraId="1C737958" w14:textId="77777777" w:rsidR="0001354E" w:rsidRDefault="00865D67">
      <w:pPr>
        <w:spacing w:after="473" w:line="227" w:lineRule="auto"/>
        <w:ind w:left="179" w:right="11" w:hanging="10"/>
      </w:pPr>
      <w:r>
        <w:rPr>
          <w:rFonts w:ascii="Century Gothic" w:eastAsia="Century Gothic" w:hAnsi="Century Gothic" w:cs="Century Gothic"/>
          <w:color w:val="7F7F7F"/>
          <w:sz w:val="34"/>
        </w:rPr>
        <w:t>Лицо, не являющееся собственником земельного участка, осуществляет принадлежащие ему права владения и пользования участком на условиях и в пределах, установленных законом или договором с собственником.</w:t>
      </w:r>
    </w:p>
    <w:p w14:paraId="1502EEED" w14:textId="77777777" w:rsidR="0001354E" w:rsidRDefault="00865D67">
      <w:pPr>
        <w:spacing w:after="0"/>
        <w:ind w:left="13176"/>
      </w:pPr>
      <w:r>
        <w:rPr>
          <w:noProof/>
        </w:rPr>
        <mc:AlternateContent>
          <mc:Choice Requires="wpg">
            <w:drawing>
              <wp:inline distT="0" distB="0" distL="0" distR="0" wp14:anchorId="321DEAEC" wp14:editId="40CA2DE3">
                <wp:extent cx="85344" cy="85344"/>
                <wp:effectExtent l="0" t="0" r="0" b="0"/>
                <wp:docPr id="238220" name="Group 23822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7055" name="Shape 705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38220" style="width:6.71997pt;height:6.72003pt;mso-position-horizontal-relative:char;mso-position-vertical-relative:line" coordsize="853,853">
                <v:shape id="Shape 705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p>
    <w:p w14:paraId="2C94B84A" w14:textId="77777777" w:rsidR="0001354E" w:rsidRDefault="00865D67">
      <w:pPr>
        <w:pStyle w:val="2"/>
        <w:ind w:left="123" w:right="113"/>
      </w:pPr>
      <w:r>
        <w:rPr>
          <w:noProof/>
        </w:rPr>
        <mc:AlternateContent>
          <mc:Choice Requires="wpg">
            <w:drawing>
              <wp:anchor distT="0" distB="0" distL="114300" distR="114300" simplePos="0" relativeHeight="251799552" behindDoc="1" locked="0" layoutInCell="1" allowOverlap="1" wp14:anchorId="274F2240" wp14:editId="21E1C15A">
                <wp:simplePos x="0" y="0"/>
                <wp:positionH relativeFrom="column">
                  <wp:posOffset>103632</wp:posOffset>
                </wp:positionH>
                <wp:positionV relativeFrom="paragraph">
                  <wp:posOffset>-144481</wp:posOffset>
                </wp:positionV>
                <wp:extent cx="8907017" cy="1738122"/>
                <wp:effectExtent l="0" t="0" r="0" b="0"/>
                <wp:wrapNone/>
                <wp:docPr id="238343" name="Group 238343"/>
                <wp:cNvGraphicFramePr/>
                <a:graphic xmlns:a="http://schemas.openxmlformats.org/drawingml/2006/main">
                  <a:graphicData uri="http://schemas.microsoft.com/office/word/2010/wordprocessingGroup">
                    <wpg:wgp>
                      <wpg:cNvGrpSpPr/>
                      <wpg:grpSpPr>
                        <a:xfrm>
                          <a:off x="0" y="0"/>
                          <a:ext cx="8907017" cy="1738122"/>
                          <a:chOff x="0" y="0"/>
                          <a:chExt cx="8907017" cy="1738122"/>
                        </a:xfrm>
                      </wpg:grpSpPr>
                      <pic:pic xmlns:pic="http://schemas.openxmlformats.org/drawingml/2006/picture">
                        <pic:nvPicPr>
                          <pic:cNvPr id="299751" name="Picture 299751"/>
                          <pic:cNvPicPr/>
                        </pic:nvPicPr>
                        <pic:blipFill>
                          <a:blip r:embed="rId1125"/>
                          <a:stretch>
                            <a:fillRect/>
                          </a:stretch>
                        </pic:blipFill>
                        <pic:spPr>
                          <a:xfrm>
                            <a:off x="321056" y="146304"/>
                            <a:ext cx="8135112" cy="551688"/>
                          </a:xfrm>
                          <a:prstGeom prst="rect">
                            <a:avLst/>
                          </a:prstGeom>
                        </pic:spPr>
                      </pic:pic>
                      <pic:pic xmlns:pic="http://schemas.openxmlformats.org/drawingml/2006/picture">
                        <pic:nvPicPr>
                          <pic:cNvPr id="7108" name="Picture 7108"/>
                          <pic:cNvPicPr/>
                        </pic:nvPicPr>
                        <pic:blipFill>
                          <a:blip r:embed="rId1126"/>
                          <a:stretch>
                            <a:fillRect/>
                          </a:stretch>
                        </pic:blipFill>
                        <pic:spPr>
                          <a:xfrm>
                            <a:off x="1207008" y="612648"/>
                            <a:ext cx="6374130" cy="1125474"/>
                          </a:xfrm>
                          <a:prstGeom prst="rect">
                            <a:avLst/>
                          </a:prstGeom>
                        </pic:spPr>
                      </pic:pic>
                    </wpg:wgp>
                  </a:graphicData>
                </a:graphic>
              </wp:anchor>
            </w:drawing>
          </mc:Choice>
          <mc:Fallback xmlns:a="http://schemas.openxmlformats.org/drawingml/2006/main">
            <w:pict>
              <v:group id="Group 238343" style="width:701.34pt;height:136.86pt;position:absolute;z-index:-2147483644;mso-position-horizontal-relative:text;mso-position-horizontal:absolute;margin-left:8.16pt;mso-position-vertical-relative:text;margin-top:-11.3765pt;" coordsize="89070,17381">
                <v:shape id="Picture 299751" style="position:absolute;width:81351;height:5516;left:3210;top:1463;" filled="f">
                  <v:imagedata r:id="rId1127"/>
                </v:shape>
                <v:shape id="Picture 7108" style="position:absolute;width:63741;height:11254;left:12070;top:6126;" filled="f">
                  <v:imagedata r:id="rId1128"/>
                </v:shape>
              </v:group>
            </w:pict>
          </mc:Fallback>
        </mc:AlternateContent>
      </w:r>
      <w:r>
        <w:t>20.  Право собственности и другие вещные права на з</w:t>
      </w:r>
      <w:r>
        <w:t>емлю</w:t>
      </w:r>
    </w:p>
    <w:p w14:paraId="606EBF94" w14:textId="77777777" w:rsidR="0001354E" w:rsidRDefault="00865D67">
      <w:pPr>
        <w:tabs>
          <w:tab w:val="center" w:pos="1110"/>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 xml:space="preserve">Субъект: </w:t>
      </w:r>
    </w:p>
    <w:p w14:paraId="13B882A9"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Субъектами права собственности и других вещных прав на землю в Российской Федерации могут быть: </w:t>
      </w:r>
    </w:p>
    <w:p w14:paraId="28794478" w14:textId="77777777" w:rsidR="0001354E" w:rsidRDefault="00865D67">
      <w:pPr>
        <w:spacing w:after="33" w:line="227" w:lineRule="auto"/>
        <w:ind w:left="17" w:right="1736" w:hanging="10"/>
        <w:jc w:val="both"/>
      </w:pPr>
      <w:r>
        <w:rPr>
          <w:rFonts w:ascii="Century Gothic" w:eastAsia="Century Gothic" w:hAnsi="Century Gothic" w:cs="Century Gothic"/>
          <w:color w:val="7F7F7F"/>
          <w:sz w:val="26"/>
        </w:rPr>
        <w:t xml:space="preserve">1. Физические лица: граждане Российской Федерации, иностранные граждане, лица без гражданства. 2. Юридические лица: </w:t>
      </w:r>
    </w:p>
    <w:p w14:paraId="4F44767A" w14:textId="77777777" w:rsidR="0001354E" w:rsidRDefault="00865D67">
      <w:pPr>
        <w:numPr>
          <w:ilvl w:val="0"/>
          <w:numId w:val="163"/>
        </w:numPr>
        <w:spacing w:after="34" w:line="228" w:lineRule="auto"/>
        <w:ind w:left="622" w:right="119" w:hanging="615"/>
      </w:pPr>
      <w:r>
        <w:rPr>
          <w:rFonts w:ascii="Century Gothic" w:eastAsia="Century Gothic" w:hAnsi="Century Gothic" w:cs="Century Gothic"/>
          <w:color w:val="7F7F7F"/>
          <w:sz w:val="26"/>
        </w:rPr>
        <w:lastRenderedPageBreak/>
        <w:t>Коммерческие организации:</w:t>
      </w:r>
      <w:r>
        <w:rPr>
          <w:rFonts w:ascii="Century Gothic" w:eastAsia="Century Gothic" w:hAnsi="Century Gothic" w:cs="Century Gothic"/>
          <w:color w:val="7F7F7F"/>
          <w:sz w:val="26"/>
        </w:rPr>
        <w:t xml:space="preserve"> акционерные общества, общества с ограниченной ответственностью, индивидуальные предприниматели и т.д. </w:t>
      </w:r>
    </w:p>
    <w:p w14:paraId="1081F9B8" w14:textId="77777777" w:rsidR="0001354E" w:rsidRDefault="00865D67">
      <w:pPr>
        <w:numPr>
          <w:ilvl w:val="0"/>
          <w:numId w:val="163"/>
        </w:numPr>
        <w:spacing w:after="34" w:line="228" w:lineRule="auto"/>
        <w:ind w:left="622" w:right="119" w:hanging="615"/>
      </w:pPr>
      <w:r>
        <w:rPr>
          <w:rFonts w:ascii="Century Gothic" w:eastAsia="Century Gothic" w:hAnsi="Century Gothic" w:cs="Century Gothic"/>
          <w:color w:val="7F7F7F"/>
          <w:sz w:val="26"/>
        </w:rPr>
        <w:t xml:space="preserve">Некоммерческие организации: фонды, общественные организации, религиозные организации и т.д. </w:t>
      </w:r>
    </w:p>
    <w:p w14:paraId="6555C1B0" w14:textId="77777777" w:rsidR="0001354E" w:rsidRDefault="00865D67">
      <w:pPr>
        <w:numPr>
          <w:ilvl w:val="0"/>
          <w:numId w:val="163"/>
        </w:numPr>
        <w:spacing w:after="33" w:line="227" w:lineRule="auto"/>
        <w:ind w:left="622" w:right="119" w:hanging="615"/>
      </w:pPr>
      <w:r>
        <w:rPr>
          <w:rFonts w:ascii="Century Gothic" w:eastAsia="Century Gothic" w:hAnsi="Century Gothic" w:cs="Century Gothic"/>
          <w:color w:val="7F7F7F"/>
          <w:sz w:val="26"/>
        </w:rPr>
        <w:t>Государственные органы: Российская Федерация, субъекты Росс</w:t>
      </w:r>
      <w:r>
        <w:rPr>
          <w:rFonts w:ascii="Century Gothic" w:eastAsia="Century Gothic" w:hAnsi="Century Gothic" w:cs="Century Gothic"/>
          <w:color w:val="7F7F7F"/>
          <w:sz w:val="26"/>
        </w:rPr>
        <w:t xml:space="preserve">ийской Федерации (республики, края, области, города федерального значения, автономные округа, автономные области), муниципальные образования. </w:t>
      </w:r>
    </w:p>
    <w:p w14:paraId="25F45F78" w14:textId="77777777" w:rsidR="0001354E" w:rsidRDefault="00865D67">
      <w:pPr>
        <w:numPr>
          <w:ilvl w:val="0"/>
          <w:numId w:val="163"/>
        </w:numPr>
        <w:spacing w:after="343" w:line="227" w:lineRule="auto"/>
        <w:ind w:left="622" w:right="119" w:hanging="615"/>
      </w:pPr>
      <w:r>
        <w:rPr>
          <w:rFonts w:ascii="Century Gothic" w:eastAsia="Century Gothic" w:hAnsi="Century Gothic" w:cs="Century Gothic"/>
          <w:color w:val="7F7F7F"/>
          <w:sz w:val="26"/>
        </w:rPr>
        <w:t xml:space="preserve">Муниципальные предприятия: предприятия, находящиеся в собственности муниципальных образований.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Государственные </w:t>
      </w:r>
      <w:r>
        <w:rPr>
          <w:rFonts w:ascii="Century Gothic" w:eastAsia="Century Gothic" w:hAnsi="Century Gothic" w:cs="Century Gothic"/>
          <w:color w:val="7F7F7F"/>
          <w:sz w:val="26"/>
        </w:rPr>
        <w:t>предприятия: предприятия, находящиеся в собственности Российской Федерации или ее субъектов.</w:t>
      </w:r>
    </w:p>
    <w:p w14:paraId="2AFF52F7" w14:textId="77777777" w:rsidR="0001354E" w:rsidRDefault="00865D67">
      <w:pPr>
        <w:tabs>
          <w:tab w:val="center" w:pos="2069"/>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Субъективная сторона:</w:t>
      </w:r>
    </w:p>
    <w:p w14:paraId="201E9570" w14:textId="77777777" w:rsidR="0001354E" w:rsidRDefault="00865D67">
      <w:pPr>
        <w:numPr>
          <w:ilvl w:val="0"/>
          <w:numId w:val="164"/>
        </w:numPr>
        <w:spacing w:after="34" w:line="228" w:lineRule="auto"/>
        <w:ind w:right="15" w:hanging="542"/>
      </w:pPr>
      <w:r>
        <w:rPr>
          <w:rFonts w:ascii="Century Gothic" w:eastAsia="Century Gothic" w:hAnsi="Century Gothic" w:cs="Century Gothic"/>
          <w:color w:val="7F7F7F"/>
          <w:sz w:val="26"/>
        </w:rPr>
        <w:t xml:space="preserve">Умышленное нарушение прав: </w:t>
      </w:r>
    </w:p>
    <w:p w14:paraId="5057BD02" w14:textId="77777777" w:rsidR="0001354E" w:rsidRDefault="00865D67">
      <w:pPr>
        <w:spacing w:after="12" w:line="228" w:lineRule="auto"/>
        <w:ind w:left="7" w:right="15" w:firstLine="72"/>
      </w:pPr>
      <w:r>
        <w:rPr>
          <w:rFonts w:ascii="Century Gothic" w:eastAsia="Century Gothic" w:hAnsi="Century Gothic" w:cs="Century Gothic"/>
          <w:color w:val="7F7F7F"/>
          <w:sz w:val="26"/>
        </w:rPr>
        <w:t xml:space="preserve">Умышленные действия: лицо осознает, что нарушает право собственности или другое вещное право на землю, но делает это сознательно, желая получить для себя определенную выгоду. </w:t>
      </w:r>
    </w:p>
    <w:p w14:paraId="50FACEF7" w14:textId="77777777" w:rsidR="0001354E" w:rsidRDefault="00865D67">
      <w:pPr>
        <w:spacing w:after="343" w:line="228" w:lineRule="auto"/>
        <w:ind w:left="17" w:right="15" w:hanging="10"/>
      </w:pP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 Захват чужого земельного участка, подделка документов, незаконная вырубка леса, строительство без разрешения на чужом участке.</w:t>
      </w:r>
    </w:p>
    <w:p w14:paraId="40E2C062" w14:textId="77777777" w:rsidR="0001354E" w:rsidRDefault="00865D67">
      <w:pPr>
        <w:numPr>
          <w:ilvl w:val="0"/>
          <w:numId w:val="164"/>
        </w:numPr>
        <w:spacing w:after="34" w:line="228" w:lineRule="auto"/>
        <w:ind w:right="15" w:hanging="542"/>
      </w:pPr>
      <w:r>
        <w:rPr>
          <w:rFonts w:ascii="Century Gothic" w:eastAsia="Century Gothic" w:hAnsi="Century Gothic" w:cs="Century Gothic"/>
          <w:color w:val="7F7F7F"/>
          <w:sz w:val="26"/>
        </w:rPr>
        <w:t xml:space="preserve">Неосторожное нарушение прав: </w:t>
      </w:r>
    </w:p>
    <w:p w14:paraId="55FB4398" w14:textId="77777777" w:rsidR="0001354E" w:rsidRDefault="00865D67">
      <w:pPr>
        <w:spacing w:after="12" w:line="228" w:lineRule="auto"/>
        <w:ind w:left="17" w:right="15" w:hanging="10"/>
      </w:pPr>
      <w:r>
        <w:rPr>
          <w:rFonts w:ascii="Century Gothic" w:eastAsia="Century Gothic" w:hAnsi="Century Gothic" w:cs="Century Gothic"/>
          <w:color w:val="7F7F7F"/>
          <w:sz w:val="26"/>
        </w:rPr>
        <w:t>Неосторожные действия: лицо не предвидело возможности нарушения прав, хотя могло и должно было пр</w:t>
      </w:r>
      <w:r>
        <w:rPr>
          <w:rFonts w:ascii="Century Gothic" w:eastAsia="Century Gothic" w:hAnsi="Century Gothic" w:cs="Century Gothic"/>
          <w:color w:val="7F7F7F"/>
          <w:sz w:val="26"/>
        </w:rPr>
        <w:t xml:space="preserve">едвидеть ее. </w:t>
      </w:r>
    </w:p>
    <w:p w14:paraId="235D0FD0" w14:textId="77777777" w:rsidR="0001354E" w:rsidRDefault="00865D67">
      <w:pPr>
        <w:spacing w:after="34" w:line="228" w:lineRule="auto"/>
        <w:ind w:left="17" w:right="15" w:hanging="10"/>
      </w:pP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 Незаконная постройка, ошибочно выбранное место для строительства на чужой земле.</w:t>
      </w:r>
    </w:p>
    <w:p w14:paraId="44346020" w14:textId="77777777" w:rsidR="0001354E" w:rsidRDefault="00865D67">
      <w:pPr>
        <w:pStyle w:val="2"/>
        <w:spacing w:after="28" w:line="250" w:lineRule="auto"/>
        <w:ind w:left="2559" w:right="346" w:hanging="1901"/>
        <w:jc w:val="left"/>
      </w:pPr>
      <w:r>
        <w:rPr>
          <w:noProof/>
        </w:rPr>
        <w:lastRenderedPageBreak/>
        <mc:AlternateContent>
          <mc:Choice Requires="wpg">
            <w:drawing>
              <wp:anchor distT="0" distB="0" distL="114300" distR="114300" simplePos="0" relativeHeight="251800576" behindDoc="1" locked="0" layoutInCell="1" allowOverlap="1" wp14:anchorId="6CC353D6" wp14:editId="1C743726">
                <wp:simplePos x="0" y="0"/>
                <wp:positionH relativeFrom="column">
                  <wp:posOffset>100584</wp:posOffset>
                </wp:positionH>
                <wp:positionV relativeFrom="paragraph">
                  <wp:posOffset>-267290</wp:posOffset>
                </wp:positionV>
                <wp:extent cx="8907018" cy="1863090"/>
                <wp:effectExtent l="0" t="0" r="0" b="0"/>
                <wp:wrapNone/>
                <wp:docPr id="240179" name="Group 240179"/>
                <wp:cNvGraphicFramePr/>
                <a:graphic xmlns:a="http://schemas.openxmlformats.org/drawingml/2006/main">
                  <a:graphicData uri="http://schemas.microsoft.com/office/word/2010/wordprocessingGroup">
                    <wpg:wgp>
                      <wpg:cNvGrpSpPr/>
                      <wpg:grpSpPr>
                        <a:xfrm>
                          <a:off x="0" y="0"/>
                          <a:ext cx="8907018" cy="1863090"/>
                          <a:chOff x="0" y="0"/>
                          <a:chExt cx="8907018" cy="1863090"/>
                        </a:xfrm>
                      </wpg:grpSpPr>
                      <pic:pic xmlns:pic="http://schemas.openxmlformats.org/drawingml/2006/picture">
                        <pic:nvPicPr>
                          <pic:cNvPr id="7163" name="Picture 7163"/>
                          <pic:cNvPicPr/>
                        </pic:nvPicPr>
                        <pic:blipFill>
                          <a:blip r:embed="rId1129"/>
                          <a:stretch>
                            <a:fillRect/>
                          </a:stretch>
                        </pic:blipFill>
                        <pic:spPr>
                          <a:xfrm>
                            <a:off x="0" y="0"/>
                            <a:ext cx="8907018" cy="1125474"/>
                          </a:xfrm>
                          <a:prstGeom prst="rect">
                            <a:avLst/>
                          </a:prstGeom>
                        </pic:spPr>
                      </pic:pic>
                      <pic:pic xmlns:pic="http://schemas.openxmlformats.org/drawingml/2006/picture">
                        <pic:nvPicPr>
                          <pic:cNvPr id="7166" name="Picture 7166"/>
                          <pic:cNvPicPr/>
                        </pic:nvPicPr>
                        <pic:blipFill>
                          <a:blip r:embed="rId1130"/>
                          <a:stretch>
                            <a:fillRect/>
                          </a:stretch>
                        </pic:blipFill>
                        <pic:spPr>
                          <a:xfrm>
                            <a:off x="1207008" y="737616"/>
                            <a:ext cx="6374130" cy="1125474"/>
                          </a:xfrm>
                          <a:prstGeom prst="rect">
                            <a:avLst/>
                          </a:prstGeom>
                        </pic:spPr>
                      </pic:pic>
                    </wpg:wgp>
                  </a:graphicData>
                </a:graphic>
              </wp:anchor>
            </w:drawing>
          </mc:Choice>
          <mc:Fallback xmlns:a="http://schemas.openxmlformats.org/drawingml/2006/main">
            <w:pict>
              <v:group id="Group 240179" style="width:701.34pt;height:146.7pt;position:absolute;z-index:-2147483644;mso-position-horizontal-relative:text;mso-position-horizontal:absolute;margin-left:7.92pt;mso-position-vertical-relative:text;margin-top:-21.0465pt;" coordsize="89070,18630">
                <v:shape id="Picture 7163" style="position:absolute;width:89070;height:11254;left:0;top:0;" filled="f">
                  <v:imagedata r:id="rId1131"/>
                </v:shape>
                <v:shape id="Picture 7166" style="position:absolute;width:63741;height:11254;left:12070;top:7376;" filled="f">
                  <v:imagedata r:id="rId1132"/>
                </v:shape>
              </v:group>
            </w:pict>
          </mc:Fallback>
        </mc:AlternateContent>
      </w:r>
      <w:r>
        <w:t>20.  Право собственности и другие вещные права на землю</w:t>
      </w:r>
    </w:p>
    <w:p w14:paraId="285882FE" w14:textId="77777777" w:rsidR="0001354E" w:rsidRDefault="00865D67">
      <w:pPr>
        <w:spacing w:after="186"/>
        <w:ind w:left="10" w:right="27" w:hanging="10"/>
        <w:jc w:val="center"/>
      </w:pPr>
      <w:r>
        <w:rPr>
          <w:rFonts w:ascii="Century Gothic" w:eastAsia="Century Gothic" w:hAnsi="Century Gothic" w:cs="Century Gothic"/>
          <w:color w:val="7F7F7F"/>
          <w:sz w:val="48"/>
          <w:u w:val="single" w:color="7F7F7F"/>
        </w:rPr>
        <w:t>Судебная практика</w:t>
      </w:r>
    </w:p>
    <w:p w14:paraId="66A61C2B" w14:textId="77777777" w:rsidR="0001354E" w:rsidRDefault="00865D67">
      <w:pPr>
        <w:numPr>
          <w:ilvl w:val="0"/>
          <w:numId w:val="165"/>
        </w:numPr>
        <w:spacing w:after="362" w:line="249" w:lineRule="auto"/>
        <w:ind w:right="6" w:hanging="542"/>
      </w:pPr>
      <w:r>
        <w:rPr>
          <w:rFonts w:ascii="Century Gothic" w:eastAsia="Century Gothic" w:hAnsi="Century Gothic" w:cs="Century Gothic"/>
          <w:color w:val="7F7F7F"/>
          <w:sz w:val="32"/>
        </w:rPr>
        <w:t>Дело о признании права собственности на земельный участок</w:t>
      </w:r>
    </w:p>
    <w:p w14:paraId="0D938BEB" w14:textId="77777777" w:rsidR="0001354E" w:rsidRDefault="00865D67">
      <w:pPr>
        <w:spacing w:after="18" w:line="249" w:lineRule="auto"/>
        <w:ind w:left="24" w:hanging="10"/>
      </w:pPr>
      <w:r>
        <w:rPr>
          <w:rFonts w:ascii="Century Gothic" w:eastAsia="Century Gothic" w:hAnsi="Century Gothic" w:cs="Century Gothic"/>
          <w:color w:val="7F7F7F"/>
          <w:sz w:val="32"/>
          <w:u w:val="single" w:color="7F7F7F"/>
        </w:rPr>
        <w:t xml:space="preserve">Суть спора: </w:t>
      </w:r>
      <w:r>
        <w:rPr>
          <w:rFonts w:ascii="Century Gothic" w:eastAsia="Century Gothic" w:hAnsi="Century Gothic" w:cs="Century Gothic"/>
          <w:color w:val="7F7F7F"/>
          <w:sz w:val="32"/>
        </w:rPr>
        <w:t xml:space="preserve">Гражданин А  заявил  в  суд  требование  о  признании  права  </w:t>
      </w:r>
    </w:p>
    <w:p w14:paraId="706B783B" w14:textId="77777777" w:rsidR="0001354E" w:rsidRDefault="00865D67">
      <w:pPr>
        <w:spacing w:after="400" w:line="225" w:lineRule="auto"/>
        <w:ind w:left="-5" w:right="175" w:hanging="10"/>
        <w:jc w:val="both"/>
      </w:pPr>
      <w:r>
        <w:rPr>
          <w:rFonts w:ascii="Century Gothic" w:eastAsia="Century Gothic" w:hAnsi="Century Gothic" w:cs="Century Gothic"/>
          <w:color w:val="7F7F7F"/>
          <w:sz w:val="32"/>
        </w:rPr>
        <w:t>собственности  на  земельный  участок.  Он  предоставил  документы  о  том,  что  он  фактически  владел  участком  в  течение  15  лет,  но  право  собственности  не  было  оформле</w:t>
      </w:r>
      <w:r>
        <w:rPr>
          <w:rFonts w:ascii="Century Gothic" w:eastAsia="Century Gothic" w:hAnsi="Century Gothic" w:cs="Century Gothic"/>
          <w:color w:val="7F7F7F"/>
          <w:sz w:val="32"/>
        </w:rPr>
        <w:t xml:space="preserve">но  официально. </w:t>
      </w:r>
    </w:p>
    <w:p w14:paraId="65F062AC" w14:textId="77777777" w:rsidR="0001354E" w:rsidRDefault="00865D67">
      <w:pPr>
        <w:spacing w:after="1158" w:line="249" w:lineRule="auto"/>
        <w:ind w:left="24" w:hanging="10"/>
      </w:pPr>
      <w:r>
        <w:rPr>
          <w:rFonts w:ascii="Century Gothic" w:eastAsia="Century Gothic" w:hAnsi="Century Gothic" w:cs="Century Gothic"/>
          <w:color w:val="7F7F7F"/>
          <w:sz w:val="32"/>
          <w:u w:val="single" w:color="7F7F7F"/>
        </w:rPr>
        <w:t xml:space="preserve">Судебные решения: </w:t>
      </w:r>
      <w:r>
        <w:rPr>
          <w:rFonts w:ascii="Century Gothic" w:eastAsia="Century Gothic" w:hAnsi="Century Gothic" w:cs="Century Gothic"/>
          <w:color w:val="7F7F7F"/>
          <w:sz w:val="32"/>
        </w:rPr>
        <w:t>Суд  признал  право  собственности  А  на  участок,  основываясь  на  фактическом  владении  в  течение  длительного  времени  и  отсутствии  у  других  лиц  правовых  оснований  на  собственность  на  этот  участок.</w:t>
      </w:r>
    </w:p>
    <w:p w14:paraId="52064869" w14:textId="77777777" w:rsidR="0001354E" w:rsidRDefault="00865D67">
      <w:pPr>
        <w:numPr>
          <w:ilvl w:val="0"/>
          <w:numId w:val="165"/>
        </w:numPr>
        <w:spacing w:after="392" w:line="227" w:lineRule="auto"/>
        <w:ind w:right="6" w:hanging="542"/>
      </w:pPr>
      <w:r>
        <w:rPr>
          <w:rFonts w:ascii="Century Gothic" w:eastAsia="Century Gothic" w:hAnsi="Century Gothic" w:cs="Century Gothic"/>
          <w:color w:val="7F7F7F"/>
          <w:sz w:val="32"/>
        </w:rPr>
        <w:t>Дело</w:t>
      </w:r>
      <w:r>
        <w:rPr>
          <w:rFonts w:ascii="Century Gothic" w:eastAsia="Century Gothic" w:hAnsi="Century Gothic" w:cs="Century Gothic"/>
          <w:color w:val="7F7F7F"/>
          <w:sz w:val="32"/>
        </w:rPr>
        <w:t xml:space="preserve"> о расторжении договора аренды</w:t>
      </w:r>
    </w:p>
    <w:p w14:paraId="5614BB83" w14:textId="77777777" w:rsidR="0001354E" w:rsidRDefault="00865D67">
      <w:pPr>
        <w:spacing w:after="398" w:line="227" w:lineRule="auto"/>
        <w:ind w:left="136" w:right="13" w:hanging="10"/>
        <w:jc w:val="right"/>
      </w:pPr>
      <w:r>
        <w:rPr>
          <w:rFonts w:ascii="Century Gothic" w:eastAsia="Century Gothic" w:hAnsi="Century Gothic" w:cs="Century Gothic"/>
          <w:color w:val="7F7F7F"/>
          <w:sz w:val="32"/>
          <w:u w:val="single" w:color="7F7F7F"/>
        </w:rPr>
        <w:lastRenderedPageBreak/>
        <w:t xml:space="preserve">Суть спора: </w:t>
      </w:r>
      <w:r>
        <w:rPr>
          <w:rFonts w:ascii="Century Gothic" w:eastAsia="Century Gothic" w:hAnsi="Century Gothic" w:cs="Century Gothic"/>
          <w:color w:val="7F7F7F"/>
          <w:sz w:val="32"/>
        </w:rPr>
        <w:t>Арендатор  земельного  участка  F  не  выполнял  условия  договора  аренды  (не  вносил  арендную  плату).  Арендодатель  обратился  в  суд  с  требованием  о  расторжении  договора  аренды.</w:t>
      </w:r>
    </w:p>
    <w:p w14:paraId="746A627C" w14:textId="77777777" w:rsidR="0001354E" w:rsidRDefault="00865D67">
      <w:pPr>
        <w:spacing w:after="18" w:line="249" w:lineRule="auto"/>
        <w:ind w:left="1560" w:hanging="278"/>
      </w:pPr>
      <w:r>
        <w:rPr>
          <w:rFonts w:ascii="Century Gothic" w:eastAsia="Century Gothic" w:hAnsi="Century Gothic" w:cs="Century Gothic"/>
          <w:color w:val="7F7F7F"/>
          <w:sz w:val="32"/>
          <w:u w:val="single" w:color="7F7F7F"/>
        </w:rPr>
        <w:t xml:space="preserve">Судебные решения: </w:t>
      </w:r>
      <w:r>
        <w:rPr>
          <w:rFonts w:ascii="Century Gothic" w:eastAsia="Century Gothic" w:hAnsi="Century Gothic" w:cs="Century Gothic"/>
          <w:color w:val="7F7F7F"/>
          <w:sz w:val="32"/>
        </w:rPr>
        <w:t xml:space="preserve">Суд </w:t>
      </w:r>
      <w:r>
        <w:rPr>
          <w:rFonts w:ascii="Century Gothic" w:eastAsia="Century Gothic" w:hAnsi="Century Gothic" w:cs="Century Gothic"/>
          <w:color w:val="7F7F7F"/>
          <w:sz w:val="32"/>
        </w:rPr>
        <w:t xml:space="preserve"> удовлетворил  требование  арендодателя  и  расторг  договор  аренды  в  связи  с  нарушением  условий  договора  арендатором.</w:t>
      </w:r>
    </w:p>
    <w:p w14:paraId="30511D58" w14:textId="77777777" w:rsidR="0001354E" w:rsidRDefault="0001354E">
      <w:pPr>
        <w:sectPr w:rsidR="0001354E">
          <w:headerReference w:type="even" r:id="rId1133"/>
          <w:headerReference w:type="default" r:id="rId1134"/>
          <w:footerReference w:type="even" r:id="rId1135"/>
          <w:footerReference w:type="default" r:id="rId1136"/>
          <w:headerReference w:type="first" r:id="rId1137"/>
          <w:footerReference w:type="first" r:id="rId1138"/>
          <w:pgSz w:w="14400" w:h="10800" w:orient="landscape"/>
          <w:pgMar w:top="228" w:right="117" w:bottom="92" w:left="144" w:header="720" w:footer="432" w:gutter="0"/>
          <w:cols w:space="720"/>
          <w:titlePg/>
        </w:sectPr>
      </w:pPr>
    </w:p>
    <w:p w14:paraId="32DF7AD5" w14:textId="77777777" w:rsidR="0001354E" w:rsidRDefault="00865D67">
      <w:pPr>
        <w:pStyle w:val="3"/>
        <w:ind w:left="123" w:right="113"/>
      </w:pPr>
      <w:r>
        <w:rPr>
          <w:noProof/>
        </w:rPr>
        <w:lastRenderedPageBreak/>
        <mc:AlternateContent>
          <mc:Choice Requires="wpg">
            <w:drawing>
              <wp:anchor distT="0" distB="0" distL="114300" distR="114300" simplePos="0" relativeHeight="251801600" behindDoc="1" locked="0" layoutInCell="1" allowOverlap="1" wp14:anchorId="317470C4" wp14:editId="5B16DF60">
                <wp:simplePos x="0" y="0"/>
                <wp:positionH relativeFrom="column">
                  <wp:posOffset>103632</wp:posOffset>
                </wp:positionH>
                <wp:positionV relativeFrom="paragraph">
                  <wp:posOffset>-216967</wp:posOffset>
                </wp:positionV>
                <wp:extent cx="8907017" cy="1811274"/>
                <wp:effectExtent l="0" t="0" r="0" b="0"/>
                <wp:wrapNone/>
                <wp:docPr id="238872" name="Group 238872"/>
                <wp:cNvGraphicFramePr/>
                <a:graphic xmlns:a="http://schemas.openxmlformats.org/drawingml/2006/main">
                  <a:graphicData uri="http://schemas.microsoft.com/office/word/2010/wordprocessingGroup">
                    <wpg:wgp>
                      <wpg:cNvGrpSpPr/>
                      <wpg:grpSpPr>
                        <a:xfrm>
                          <a:off x="0" y="0"/>
                          <a:ext cx="8907017" cy="1811274"/>
                          <a:chOff x="0" y="0"/>
                          <a:chExt cx="8907017" cy="1811274"/>
                        </a:xfrm>
                      </wpg:grpSpPr>
                      <pic:pic xmlns:pic="http://schemas.openxmlformats.org/drawingml/2006/picture">
                        <pic:nvPicPr>
                          <pic:cNvPr id="299752" name="Picture 299752"/>
                          <pic:cNvPicPr/>
                        </pic:nvPicPr>
                        <pic:blipFill>
                          <a:blip r:embed="rId1139"/>
                          <a:stretch>
                            <a:fillRect/>
                          </a:stretch>
                        </pic:blipFill>
                        <pic:spPr>
                          <a:xfrm>
                            <a:off x="321056" y="219456"/>
                            <a:ext cx="8135112" cy="551688"/>
                          </a:xfrm>
                          <a:prstGeom prst="rect">
                            <a:avLst/>
                          </a:prstGeom>
                        </pic:spPr>
                      </pic:pic>
                      <pic:pic xmlns:pic="http://schemas.openxmlformats.org/drawingml/2006/picture">
                        <pic:nvPicPr>
                          <pic:cNvPr id="7207" name="Picture 7207"/>
                          <pic:cNvPicPr/>
                        </pic:nvPicPr>
                        <pic:blipFill>
                          <a:blip r:embed="rId1140"/>
                          <a:stretch>
                            <a:fillRect/>
                          </a:stretch>
                        </pic:blipFill>
                        <pic:spPr>
                          <a:xfrm>
                            <a:off x="1207008" y="685800"/>
                            <a:ext cx="6374130" cy="1125474"/>
                          </a:xfrm>
                          <a:prstGeom prst="rect">
                            <a:avLst/>
                          </a:prstGeom>
                        </pic:spPr>
                      </pic:pic>
                    </wpg:wgp>
                  </a:graphicData>
                </a:graphic>
              </wp:anchor>
            </w:drawing>
          </mc:Choice>
          <mc:Fallback xmlns:a="http://schemas.openxmlformats.org/drawingml/2006/main">
            <w:pict>
              <v:group id="Group 238872" style="width:701.34pt;height:142.62pt;position:absolute;z-index:-2147483644;mso-position-horizontal-relative:text;mso-position-horizontal:absolute;margin-left:8.16pt;mso-position-vertical-relative:text;margin-top:-17.0841pt;" coordsize="89070,18112">
                <v:shape id="Picture 299752" style="position:absolute;width:81351;height:5516;left:3210;top:2194;" filled="f">
                  <v:imagedata r:id="rId1141"/>
                </v:shape>
                <v:shape id="Picture 7207" style="position:absolute;width:63741;height:11254;left:12070;top:6858;" filled="f">
                  <v:imagedata r:id="rId1142"/>
                </v:shape>
              </v:group>
            </w:pict>
          </mc:Fallback>
        </mc:AlternateContent>
      </w:r>
      <w:r>
        <w:t>20.  Право собственности и другие вещные права на землю</w:t>
      </w:r>
    </w:p>
    <w:p w14:paraId="42780A41" w14:textId="77777777" w:rsidR="0001354E" w:rsidRDefault="00865D67">
      <w:pPr>
        <w:pStyle w:val="4"/>
        <w:spacing w:after="4" w:line="259" w:lineRule="auto"/>
        <w:ind w:left="17"/>
        <w:jc w:val="left"/>
      </w:pPr>
      <w:r>
        <w:rPr>
          <w:rFonts w:ascii="Century Gothic" w:eastAsia="Century Gothic" w:hAnsi="Century Gothic" w:cs="Century Gothic"/>
          <w:b/>
          <w:color w:val="7F7F7F"/>
          <w:sz w:val="36"/>
        </w:rPr>
        <w:t>ГК РФ Статья 263. Застройка земельного участка</w:t>
      </w:r>
    </w:p>
    <w:p w14:paraId="122E4764" w14:textId="77777777" w:rsidR="0001354E" w:rsidRDefault="00865D67">
      <w:pPr>
        <w:numPr>
          <w:ilvl w:val="0"/>
          <w:numId w:val="166"/>
        </w:numPr>
        <w:spacing w:after="18" w:line="249" w:lineRule="auto"/>
        <w:ind w:hanging="629"/>
      </w:pPr>
      <w:r>
        <w:rPr>
          <w:rFonts w:ascii="Century Gothic" w:eastAsia="Century Gothic" w:hAnsi="Century Gothic" w:cs="Century Gothic"/>
          <w:color w:val="7F7F7F"/>
          <w:sz w:val="32"/>
          <w:u w:val="single" w:color="7F7F7F"/>
        </w:rPr>
        <w:t>Объект</w:t>
      </w:r>
      <w:r>
        <w:rPr>
          <w:rFonts w:ascii="Century Gothic" w:eastAsia="Century Gothic" w:hAnsi="Century Gothic" w:cs="Century Gothic"/>
          <w:color w:val="7F7F7F"/>
          <w:sz w:val="32"/>
        </w:rPr>
        <w:t>: Сфера застройки земельного участка.</w:t>
      </w:r>
    </w:p>
    <w:p w14:paraId="147590C3" w14:textId="77777777" w:rsidR="0001354E" w:rsidRDefault="00865D67">
      <w:pPr>
        <w:numPr>
          <w:ilvl w:val="0"/>
          <w:numId w:val="166"/>
        </w:numPr>
        <w:spacing w:after="0"/>
        <w:ind w:hanging="629"/>
      </w:pPr>
      <w:r>
        <w:rPr>
          <w:rFonts w:ascii="Century Gothic" w:eastAsia="Century Gothic" w:hAnsi="Century Gothic" w:cs="Century Gothic"/>
          <w:color w:val="7F7F7F"/>
          <w:sz w:val="32"/>
          <w:u w:val="single" w:color="7F7F7F"/>
        </w:rPr>
        <w:t>Объективная сторона:</w:t>
      </w:r>
      <w:r>
        <w:rPr>
          <w:rFonts w:ascii="Century Gothic" w:eastAsia="Century Gothic" w:hAnsi="Century Gothic" w:cs="Century Gothic"/>
          <w:color w:val="7F7F7F"/>
          <w:sz w:val="32"/>
        </w:rPr>
        <w:t xml:space="preserve"> </w:t>
      </w:r>
    </w:p>
    <w:p w14:paraId="7D3F3C9D" w14:textId="77777777" w:rsidR="0001354E" w:rsidRDefault="00865D67">
      <w:pPr>
        <w:numPr>
          <w:ilvl w:val="0"/>
          <w:numId w:val="166"/>
        </w:numPr>
        <w:spacing w:after="18" w:line="249" w:lineRule="auto"/>
        <w:ind w:hanging="629"/>
      </w:pPr>
      <w:r>
        <w:rPr>
          <w:rFonts w:ascii="Century Gothic" w:eastAsia="Century Gothic" w:hAnsi="Century Gothic" w:cs="Century Gothic"/>
          <w:color w:val="7F7F7F"/>
          <w:sz w:val="32"/>
        </w:rPr>
        <w:t xml:space="preserve">Собственник земельного участка может возводить на нем здания и сооружения, осуществлять их перестройку или снос, разрешать строительство на своем участке другим лицам. Эти права осуществляются при условии соблюдения градостроительных и строительных норм и </w:t>
      </w:r>
      <w:r>
        <w:rPr>
          <w:rFonts w:ascii="Century Gothic" w:eastAsia="Century Gothic" w:hAnsi="Century Gothic" w:cs="Century Gothic"/>
          <w:color w:val="7F7F7F"/>
          <w:sz w:val="32"/>
        </w:rPr>
        <w:t>правил, а также требований о целевом назначении земельного участка (п. 2 ст. 260).</w:t>
      </w:r>
    </w:p>
    <w:p w14:paraId="7E054094" w14:textId="77777777" w:rsidR="0001354E" w:rsidRDefault="00865D67">
      <w:pPr>
        <w:numPr>
          <w:ilvl w:val="0"/>
          <w:numId w:val="166"/>
        </w:numPr>
        <w:spacing w:after="0"/>
        <w:ind w:hanging="629"/>
      </w:pPr>
      <w:r>
        <w:rPr>
          <w:rFonts w:ascii="Century Gothic" w:eastAsia="Century Gothic" w:hAnsi="Century Gothic" w:cs="Century Gothic"/>
          <w:color w:val="7F7F7F"/>
          <w:sz w:val="32"/>
          <w:u w:val="single" w:color="7F7F7F"/>
        </w:rPr>
        <w:t>Субъект:</w:t>
      </w:r>
      <w:r>
        <w:rPr>
          <w:rFonts w:ascii="Century Gothic" w:eastAsia="Century Gothic" w:hAnsi="Century Gothic" w:cs="Century Gothic"/>
          <w:color w:val="7F7F7F"/>
          <w:sz w:val="32"/>
        </w:rPr>
        <w:t xml:space="preserve"> </w:t>
      </w:r>
    </w:p>
    <w:p w14:paraId="2A8B5D30" w14:textId="77777777" w:rsidR="0001354E" w:rsidRDefault="00865D67">
      <w:pPr>
        <w:numPr>
          <w:ilvl w:val="0"/>
          <w:numId w:val="167"/>
        </w:numPr>
        <w:spacing w:after="18" w:line="249" w:lineRule="auto"/>
        <w:ind w:hanging="542"/>
      </w:pPr>
      <w:r>
        <w:rPr>
          <w:rFonts w:ascii="Century Gothic" w:eastAsia="Century Gothic" w:hAnsi="Century Gothic" w:cs="Century Gothic"/>
          <w:color w:val="7F7F7F"/>
          <w:sz w:val="32"/>
        </w:rPr>
        <w:t>Собственник земельного участка: Собственник земли имеет право застраивать свой участок в соответствии с его целевым назначением, градостроительными нормами и закон</w:t>
      </w:r>
      <w:r>
        <w:rPr>
          <w:rFonts w:ascii="Century Gothic" w:eastAsia="Century Gothic" w:hAnsi="Century Gothic" w:cs="Century Gothic"/>
          <w:color w:val="7F7F7F"/>
          <w:sz w:val="32"/>
        </w:rPr>
        <w:t>одательством.</w:t>
      </w:r>
    </w:p>
    <w:p w14:paraId="3F82B1CF" w14:textId="77777777" w:rsidR="0001354E" w:rsidRDefault="00865D67">
      <w:pPr>
        <w:numPr>
          <w:ilvl w:val="0"/>
          <w:numId w:val="167"/>
        </w:numPr>
        <w:spacing w:after="18" w:line="249" w:lineRule="auto"/>
        <w:ind w:hanging="542"/>
      </w:pPr>
      <w:r>
        <w:rPr>
          <w:rFonts w:ascii="Century Gothic" w:eastAsia="Century Gothic" w:hAnsi="Century Gothic" w:cs="Century Gothic"/>
          <w:color w:val="7F7F7F"/>
          <w:sz w:val="32"/>
        </w:rPr>
        <w:t>Арендатор земельного участка: Арендатор может застраивать участок только в случаях, если это предусмотрено договором аренды.</w:t>
      </w:r>
    </w:p>
    <w:p w14:paraId="13EC34F5" w14:textId="77777777" w:rsidR="0001354E" w:rsidRDefault="00865D67">
      <w:pPr>
        <w:numPr>
          <w:ilvl w:val="0"/>
          <w:numId w:val="167"/>
        </w:numPr>
        <w:spacing w:after="18" w:line="249" w:lineRule="auto"/>
        <w:ind w:hanging="542"/>
      </w:pPr>
      <w:r>
        <w:rPr>
          <w:rFonts w:ascii="Century Gothic" w:eastAsia="Century Gothic" w:hAnsi="Century Gothic" w:cs="Century Gothic"/>
          <w:color w:val="7F7F7F"/>
          <w:sz w:val="32"/>
        </w:rPr>
        <w:lastRenderedPageBreak/>
        <w:t>Иные лица: В некоторых случаях застройкой могут заниматься и другие лица, например, инвесторы, строительные компании,</w:t>
      </w:r>
      <w:r>
        <w:rPr>
          <w:rFonts w:ascii="Century Gothic" w:eastAsia="Century Gothic" w:hAnsi="Century Gothic" w:cs="Century Gothic"/>
          <w:color w:val="7F7F7F"/>
          <w:sz w:val="32"/>
        </w:rPr>
        <w:t xml:space="preserve"> государственные органы и т.д.</w:t>
      </w:r>
    </w:p>
    <w:p w14:paraId="67B85DEA" w14:textId="77777777" w:rsidR="0001354E" w:rsidRDefault="00865D67">
      <w:pPr>
        <w:tabs>
          <w:tab w:val="center" w:pos="2429"/>
        </w:tabs>
        <w:spacing w:after="0"/>
        <w:ind w:left="-5"/>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u w:val="single" w:color="7F7F7F"/>
        </w:rPr>
        <w:t>Субъективная сторона:</w:t>
      </w:r>
    </w:p>
    <w:p w14:paraId="26F7BBB7" w14:textId="77777777" w:rsidR="0001354E" w:rsidRDefault="00865D67">
      <w:pPr>
        <w:numPr>
          <w:ilvl w:val="0"/>
          <w:numId w:val="168"/>
        </w:numPr>
        <w:spacing w:after="18" w:line="249" w:lineRule="auto"/>
        <w:ind w:hanging="542"/>
      </w:pPr>
      <w:r>
        <w:rPr>
          <w:rFonts w:ascii="Century Gothic" w:eastAsia="Century Gothic" w:hAnsi="Century Gothic" w:cs="Century Gothic"/>
          <w:color w:val="7F7F7F"/>
          <w:sz w:val="32"/>
        </w:rPr>
        <w:t xml:space="preserve">Умысел </w:t>
      </w:r>
    </w:p>
    <w:p w14:paraId="08E92FEE" w14:textId="77777777" w:rsidR="0001354E" w:rsidRDefault="00865D67">
      <w:pPr>
        <w:spacing w:after="18" w:line="249" w:lineRule="auto"/>
        <w:ind w:left="24" w:hanging="10"/>
      </w:pPr>
      <w:r>
        <w:rPr>
          <w:rFonts w:ascii="Century Gothic" w:eastAsia="Century Gothic" w:hAnsi="Century Gothic" w:cs="Century Gothic"/>
          <w:i/>
          <w:color w:val="7F7F7F"/>
          <w:sz w:val="32"/>
        </w:rPr>
        <w:t>Например</w:t>
      </w:r>
      <w:r>
        <w:rPr>
          <w:rFonts w:ascii="Century Gothic" w:eastAsia="Century Gothic" w:hAnsi="Century Gothic" w:cs="Century Gothic"/>
          <w:color w:val="7F7F7F"/>
          <w:sz w:val="32"/>
        </w:rPr>
        <w:t>, Строительство дома без получения необходимых разрешений и документов, зная о том, что это нарушает закон.</w:t>
      </w:r>
    </w:p>
    <w:p w14:paraId="74E065C5" w14:textId="77777777" w:rsidR="0001354E" w:rsidRDefault="00865D67">
      <w:pPr>
        <w:numPr>
          <w:ilvl w:val="0"/>
          <w:numId w:val="168"/>
        </w:numPr>
        <w:spacing w:after="18" w:line="249" w:lineRule="auto"/>
        <w:ind w:hanging="542"/>
      </w:pPr>
      <w:r>
        <w:rPr>
          <w:rFonts w:ascii="Century Gothic" w:eastAsia="Century Gothic" w:hAnsi="Century Gothic" w:cs="Century Gothic"/>
          <w:color w:val="7F7F7F"/>
          <w:sz w:val="32"/>
        </w:rPr>
        <w:t xml:space="preserve">Неосторожность </w:t>
      </w:r>
    </w:p>
    <w:p w14:paraId="5FAD2C21" w14:textId="77777777" w:rsidR="0001354E" w:rsidRDefault="00865D67">
      <w:pPr>
        <w:spacing w:after="18" w:line="249" w:lineRule="auto"/>
        <w:ind w:left="24" w:hanging="10"/>
      </w:pPr>
      <w:r>
        <w:rPr>
          <w:noProof/>
        </w:rPr>
        <mc:AlternateContent>
          <mc:Choice Requires="wpg">
            <w:drawing>
              <wp:anchor distT="0" distB="0" distL="114300" distR="114300" simplePos="0" relativeHeight="251802624" behindDoc="0" locked="0" layoutInCell="1" allowOverlap="1" wp14:anchorId="17844D5B" wp14:editId="4998499D">
                <wp:simplePos x="0" y="0"/>
                <wp:positionH relativeFrom="column">
                  <wp:posOffset>478536</wp:posOffset>
                </wp:positionH>
                <wp:positionV relativeFrom="paragraph">
                  <wp:posOffset>334823</wp:posOffset>
                </wp:positionV>
                <wp:extent cx="85344" cy="85344"/>
                <wp:effectExtent l="0" t="0" r="0" b="0"/>
                <wp:wrapNone/>
                <wp:docPr id="238871" name="Group 23887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7202" name="Shape 720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38871" style="width:6.72pt;height:6.72003pt;position:absolute;z-index:3;mso-position-horizontal-relative:text;mso-position-horizontal:absolute;margin-left:37.68pt;mso-position-vertical-relative:text;margin-top:26.364pt;" coordsize="853,853">
                <v:shape id="Shape 720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i/>
          <w:color w:val="7F7F7F"/>
          <w:sz w:val="32"/>
        </w:rPr>
        <w:t>Например</w:t>
      </w:r>
      <w:r>
        <w:rPr>
          <w:rFonts w:ascii="Century Gothic" w:eastAsia="Century Gothic" w:hAnsi="Century Gothic" w:cs="Century Gothic"/>
          <w:color w:val="7F7F7F"/>
          <w:sz w:val="32"/>
        </w:rPr>
        <w:t>, Строительство дома с нарушением норм градостроительства, не зная о них или не уделяя им достаточно внимания.</w:t>
      </w:r>
    </w:p>
    <w:p w14:paraId="1182C7AE" w14:textId="77777777" w:rsidR="0001354E" w:rsidRDefault="00865D67">
      <w:pPr>
        <w:tabs>
          <w:tab w:val="center" w:pos="3090"/>
        </w:tabs>
        <w:spacing w:after="18" w:line="249"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u w:val="single" w:color="7F7F7F"/>
        </w:rPr>
        <w:t>Предмет</w:t>
      </w:r>
      <w:r>
        <w:rPr>
          <w:rFonts w:ascii="Century Gothic" w:eastAsia="Century Gothic" w:hAnsi="Century Gothic" w:cs="Century Gothic"/>
          <w:color w:val="7F7F7F"/>
          <w:sz w:val="32"/>
        </w:rPr>
        <w:t>: з</w:t>
      </w:r>
      <w:r>
        <w:rPr>
          <w:rFonts w:ascii="Century Gothic" w:eastAsia="Century Gothic" w:hAnsi="Century Gothic" w:cs="Century Gothic"/>
          <w:color w:val="7F7F7F"/>
          <w:sz w:val="32"/>
        </w:rPr>
        <w:t>дания и сооружения</w:t>
      </w:r>
    </w:p>
    <w:p w14:paraId="613321F2" w14:textId="77777777" w:rsidR="0001354E" w:rsidRDefault="00865D67">
      <w:pPr>
        <w:pStyle w:val="3"/>
        <w:ind w:left="123" w:right="113"/>
      </w:pPr>
      <w:r>
        <w:rPr>
          <w:noProof/>
        </w:rPr>
        <mc:AlternateContent>
          <mc:Choice Requires="wpg">
            <w:drawing>
              <wp:anchor distT="0" distB="0" distL="114300" distR="114300" simplePos="0" relativeHeight="251803648" behindDoc="1" locked="0" layoutInCell="1" allowOverlap="1" wp14:anchorId="724CF6A8" wp14:editId="0D9F7715">
                <wp:simplePos x="0" y="0"/>
                <wp:positionH relativeFrom="column">
                  <wp:posOffset>121920</wp:posOffset>
                </wp:positionH>
                <wp:positionV relativeFrom="paragraph">
                  <wp:posOffset>-144481</wp:posOffset>
                </wp:positionV>
                <wp:extent cx="8907018" cy="1738122"/>
                <wp:effectExtent l="0" t="0" r="0" b="0"/>
                <wp:wrapNone/>
                <wp:docPr id="238819" name="Group 238819"/>
                <wp:cNvGraphicFramePr/>
                <a:graphic xmlns:a="http://schemas.openxmlformats.org/drawingml/2006/main">
                  <a:graphicData uri="http://schemas.microsoft.com/office/word/2010/wordprocessingGroup">
                    <wpg:wgp>
                      <wpg:cNvGrpSpPr/>
                      <wpg:grpSpPr>
                        <a:xfrm>
                          <a:off x="0" y="0"/>
                          <a:ext cx="8907018" cy="1738122"/>
                          <a:chOff x="0" y="0"/>
                          <a:chExt cx="8907018" cy="1738122"/>
                        </a:xfrm>
                      </wpg:grpSpPr>
                      <pic:pic xmlns:pic="http://schemas.openxmlformats.org/drawingml/2006/picture">
                        <pic:nvPicPr>
                          <pic:cNvPr id="299753" name="Picture 299753"/>
                          <pic:cNvPicPr/>
                        </pic:nvPicPr>
                        <pic:blipFill>
                          <a:blip r:embed="rId1143"/>
                          <a:stretch>
                            <a:fillRect/>
                          </a:stretch>
                        </pic:blipFill>
                        <pic:spPr>
                          <a:xfrm>
                            <a:off x="322072" y="146304"/>
                            <a:ext cx="8132065" cy="551688"/>
                          </a:xfrm>
                          <a:prstGeom prst="rect">
                            <a:avLst/>
                          </a:prstGeom>
                        </pic:spPr>
                      </pic:pic>
                      <pic:pic xmlns:pic="http://schemas.openxmlformats.org/drawingml/2006/picture">
                        <pic:nvPicPr>
                          <pic:cNvPr id="7288" name="Picture 7288"/>
                          <pic:cNvPicPr/>
                        </pic:nvPicPr>
                        <pic:blipFill>
                          <a:blip r:embed="rId1144"/>
                          <a:stretch>
                            <a:fillRect/>
                          </a:stretch>
                        </pic:blipFill>
                        <pic:spPr>
                          <a:xfrm>
                            <a:off x="1207008" y="612648"/>
                            <a:ext cx="6374130" cy="1125474"/>
                          </a:xfrm>
                          <a:prstGeom prst="rect">
                            <a:avLst/>
                          </a:prstGeom>
                        </pic:spPr>
                      </pic:pic>
                    </wpg:wgp>
                  </a:graphicData>
                </a:graphic>
              </wp:anchor>
            </w:drawing>
          </mc:Choice>
          <mc:Fallback xmlns:a="http://schemas.openxmlformats.org/drawingml/2006/main">
            <w:pict>
              <v:group id="Group 238819" style="width:701.34pt;height:136.86pt;position:absolute;z-index:-2147483644;mso-position-horizontal-relative:text;mso-position-horizontal:absolute;margin-left:9.6pt;mso-position-vertical-relative:text;margin-top:-11.3765pt;" coordsize="89070,17381">
                <v:shape id="Picture 299753" style="position:absolute;width:81320;height:5516;left:3220;top:1463;" filled="f">
                  <v:imagedata r:id="rId1145"/>
                </v:shape>
                <v:shape id="Picture 7288" style="position:absolute;width:63741;height:11254;left:12070;top:6126;" filled="f">
                  <v:imagedata r:id="rId1146"/>
                </v:shape>
              </v:group>
            </w:pict>
          </mc:Fallback>
        </mc:AlternateContent>
      </w:r>
      <w:r>
        <w:t>20.  Право собственности и другие вещные права на землю</w:t>
      </w:r>
    </w:p>
    <w:p w14:paraId="01AA228D" w14:textId="77777777" w:rsidR="0001354E" w:rsidRDefault="00865D67">
      <w:pPr>
        <w:pStyle w:val="4"/>
        <w:spacing w:after="4" w:line="259" w:lineRule="auto"/>
        <w:ind w:left="18"/>
        <w:jc w:val="left"/>
      </w:pPr>
      <w:r>
        <w:rPr>
          <w:rFonts w:ascii="Century Gothic" w:eastAsia="Century Gothic" w:hAnsi="Century Gothic" w:cs="Century Gothic"/>
          <w:b/>
          <w:color w:val="7F7F7F"/>
          <w:sz w:val="32"/>
        </w:rPr>
        <w:t>ГК РФ Статья 263. Застройка земельного участка</w:t>
      </w:r>
    </w:p>
    <w:p w14:paraId="76FC2255" w14:textId="77777777" w:rsidR="0001354E" w:rsidRDefault="00865D67">
      <w:pPr>
        <w:numPr>
          <w:ilvl w:val="0"/>
          <w:numId w:val="169"/>
        </w:numPr>
        <w:spacing w:after="37" w:line="227" w:lineRule="auto"/>
        <w:ind w:right="89" w:hanging="542"/>
        <w:jc w:val="both"/>
      </w:pPr>
      <w:r>
        <w:rPr>
          <w:rFonts w:ascii="Century Gothic" w:eastAsia="Century Gothic" w:hAnsi="Century Gothic" w:cs="Century Gothic"/>
          <w:color w:val="7F7F7F"/>
          <w:sz w:val="30"/>
        </w:rPr>
        <w:t>Положения п. 1 комментируемой статьи основаны на положении ст. 36 Конституции РФ, согласно которому владение, пользование и распоряже</w:t>
      </w:r>
      <w:r>
        <w:rPr>
          <w:rFonts w:ascii="Century Gothic" w:eastAsia="Century Gothic" w:hAnsi="Century Gothic" w:cs="Century Gothic"/>
          <w:color w:val="7F7F7F"/>
          <w:sz w:val="30"/>
        </w:rPr>
        <w:t xml:space="preserve">ние землей и другими природными ресурсами осуществляются их собственниками свободно, если это не наносит ущерба окружающей среде и не нарушает прав и законных интересов иных лиц и условий и порядка пользования землей, установленных законом. Собственник </w:t>
      </w:r>
      <w:r>
        <w:rPr>
          <w:rFonts w:ascii="Century Gothic" w:eastAsia="Century Gothic" w:hAnsi="Century Gothic" w:cs="Century Gothic"/>
          <w:color w:val="7F7F7F"/>
          <w:sz w:val="30"/>
        </w:rPr>
        <w:lastRenderedPageBreak/>
        <w:t>зем</w:t>
      </w:r>
      <w:r>
        <w:rPr>
          <w:rFonts w:ascii="Century Gothic" w:eastAsia="Century Gothic" w:hAnsi="Century Gothic" w:cs="Century Gothic"/>
          <w:color w:val="7F7F7F"/>
          <w:sz w:val="30"/>
        </w:rPr>
        <w:t>ельного участка обладает следующими правомочиями в области застройки земельного участка: он может самостоятельно возводить на нем здания и сооружения, осуществлять их перестройку или снос, разрешать строительство на своем участке другим лицам.</w:t>
      </w:r>
    </w:p>
    <w:p w14:paraId="41BE100A" w14:textId="77777777" w:rsidR="0001354E" w:rsidRDefault="00865D67">
      <w:pPr>
        <w:numPr>
          <w:ilvl w:val="0"/>
          <w:numId w:val="169"/>
        </w:numPr>
        <w:spacing w:after="37" w:line="227" w:lineRule="auto"/>
        <w:ind w:right="89" w:hanging="542"/>
        <w:jc w:val="both"/>
      </w:pPr>
      <w:r>
        <w:rPr>
          <w:rFonts w:ascii="Century Gothic" w:eastAsia="Century Gothic" w:hAnsi="Century Gothic" w:cs="Century Gothic"/>
          <w:color w:val="7F7F7F"/>
          <w:sz w:val="30"/>
        </w:rPr>
        <w:t>Реализация у</w:t>
      </w:r>
      <w:r>
        <w:rPr>
          <w:rFonts w:ascii="Century Gothic" w:eastAsia="Century Gothic" w:hAnsi="Century Gothic" w:cs="Century Gothic"/>
          <w:color w:val="7F7F7F"/>
          <w:sz w:val="30"/>
        </w:rPr>
        <w:t>казанных правомочий должна осуществляться с учетом требования о целевом использовании земельного участка. Возможности застройки отдельных категорий земель исходя из их целевого назначения определяются земельным законодательством. Также при застройке должны</w:t>
      </w:r>
      <w:r>
        <w:rPr>
          <w:rFonts w:ascii="Century Gothic" w:eastAsia="Century Gothic" w:hAnsi="Century Gothic" w:cs="Century Gothic"/>
          <w:color w:val="7F7F7F"/>
          <w:sz w:val="30"/>
        </w:rPr>
        <w:t xml:space="preserve"> соблюдаться правила землепользования и застройки, утвержденные в соответствии с градостроительным законодательством, иные градостроительные нормы и правила.</w:t>
      </w:r>
    </w:p>
    <w:p w14:paraId="337A2A13" w14:textId="77777777" w:rsidR="0001354E" w:rsidRDefault="00865D67">
      <w:pPr>
        <w:numPr>
          <w:ilvl w:val="0"/>
          <w:numId w:val="169"/>
        </w:numPr>
        <w:spacing w:after="29" w:line="228" w:lineRule="auto"/>
        <w:ind w:right="89" w:hanging="542"/>
        <w:jc w:val="both"/>
      </w:pPr>
      <w:r>
        <w:rPr>
          <w:rFonts w:ascii="Century Gothic" w:eastAsia="Century Gothic" w:hAnsi="Century Gothic" w:cs="Century Gothic"/>
          <w:color w:val="7F7F7F"/>
          <w:sz w:val="30"/>
        </w:rPr>
        <w:t>Пункт 2 комментируемой статьи устанавливает диспозитивное положение, согласно которому собственник</w:t>
      </w:r>
      <w:r>
        <w:rPr>
          <w:rFonts w:ascii="Century Gothic" w:eastAsia="Century Gothic" w:hAnsi="Century Gothic" w:cs="Century Gothic"/>
          <w:color w:val="7F7F7F"/>
          <w:sz w:val="30"/>
        </w:rPr>
        <w:t xml:space="preserve"> земельного участка приобретает право собственности на здание, сооружение и иное недвижимое имущество при условии, что это имущество создано им для себя. Данное положение корреспондирует с принципом единства судьбы земельных участков и прочно связанных с н</w:t>
      </w:r>
      <w:r>
        <w:rPr>
          <w:rFonts w:ascii="Century Gothic" w:eastAsia="Century Gothic" w:hAnsi="Century Gothic" w:cs="Century Gothic"/>
          <w:color w:val="7F7F7F"/>
          <w:sz w:val="30"/>
        </w:rPr>
        <w:t xml:space="preserve">ими объектов. Вместе с тем установлено, что иное может быть предусмотрено законом или договором. Однако, если имущество создается для себя, сложно предположить как оно может оказаться в собственности другого лица, особенно на основании договора. Если вещь </w:t>
      </w:r>
      <w:r>
        <w:rPr>
          <w:rFonts w:ascii="Century Gothic" w:eastAsia="Century Gothic" w:hAnsi="Century Gothic" w:cs="Century Gothic"/>
          <w:color w:val="7F7F7F"/>
          <w:sz w:val="30"/>
        </w:rPr>
        <w:t>создана для себя с соблюдением требований законодательства и иных нормативных правовых актов, она должна поступить в собственность создателя, что предусматривает и ст. 218 Кодекса. Созданное для себя имущество может быть лишь впоследствии отчуждено либо пе</w:t>
      </w:r>
      <w:r>
        <w:rPr>
          <w:rFonts w:ascii="Century Gothic" w:eastAsia="Century Gothic" w:hAnsi="Century Gothic" w:cs="Century Gothic"/>
          <w:color w:val="7F7F7F"/>
          <w:sz w:val="30"/>
        </w:rPr>
        <w:t>рейти к другому лицу в силу указания закона.</w:t>
      </w:r>
    </w:p>
    <w:p w14:paraId="70ACD797" w14:textId="77777777" w:rsidR="0001354E" w:rsidRDefault="00865D67">
      <w:pPr>
        <w:pStyle w:val="3"/>
        <w:ind w:left="123" w:right="113"/>
      </w:pPr>
      <w:r>
        <w:rPr>
          <w:noProof/>
        </w:rPr>
        <w:lastRenderedPageBreak/>
        <mc:AlternateContent>
          <mc:Choice Requires="wpg">
            <w:drawing>
              <wp:anchor distT="0" distB="0" distL="114300" distR="114300" simplePos="0" relativeHeight="251804672" behindDoc="1" locked="0" layoutInCell="1" allowOverlap="1" wp14:anchorId="39A81168" wp14:editId="7FB0A622">
                <wp:simplePos x="0" y="0"/>
                <wp:positionH relativeFrom="column">
                  <wp:posOffset>131064</wp:posOffset>
                </wp:positionH>
                <wp:positionV relativeFrom="paragraph">
                  <wp:posOffset>-144481</wp:posOffset>
                </wp:positionV>
                <wp:extent cx="8907018" cy="1738122"/>
                <wp:effectExtent l="0" t="0" r="0" b="0"/>
                <wp:wrapNone/>
                <wp:docPr id="239149" name="Group 239149"/>
                <wp:cNvGraphicFramePr/>
                <a:graphic xmlns:a="http://schemas.openxmlformats.org/drawingml/2006/main">
                  <a:graphicData uri="http://schemas.microsoft.com/office/word/2010/wordprocessingGroup">
                    <wpg:wgp>
                      <wpg:cNvGrpSpPr/>
                      <wpg:grpSpPr>
                        <a:xfrm>
                          <a:off x="0" y="0"/>
                          <a:ext cx="8907018" cy="1738122"/>
                          <a:chOff x="0" y="0"/>
                          <a:chExt cx="8907018" cy="1738122"/>
                        </a:xfrm>
                      </wpg:grpSpPr>
                      <pic:pic xmlns:pic="http://schemas.openxmlformats.org/drawingml/2006/picture">
                        <pic:nvPicPr>
                          <pic:cNvPr id="299754" name="Picture 299754"/>
                          <pic:cNvPicPr/>
                        </pic:nvPicPr>
                        <pic:blipFill>
                          <a:blip r:embed="rId1147"/>
                          <a:stretch>
                            <a:fillRect/>
                          </a:stretch>
                        </pic:blipFill>
                        <pic:spPr>
                          <a:xfrm>
                            <a:off x="320040" y="146304"/>
                            <a:ext cx="8135113" cy="551688"/>
                          </a:xfrm>
                          <a:prstGeom prst="rect">
                            <a:avLst/>
                          </a:prstGeom>
                        </pic:spPr>
                      </pic:pic>
                      <pic:pic xmlns:pic="http://schemas.openxmlformats.org/drawingml/2006/picture">
                        <pic:nvPicPr>
                          <pic:cNvPr id="7337" name="Picture 7337"/>
                          <pic:cNvPicPr/>
                        </pic:nvPicPr>
                        <pic:blipFill>
                          <a:blip r:embed="rId1148"/>
                          <a:stretch>
                            <a:fillRect/>
                          </a:stretch>
                        </pic:blipFill>
                        <pic:spPr>
                          <a:xfrm>
                            <a:off x="1207008" y="612648"/>
                            <a:ext cx="6374130" cy="1125474"/>
                          </a:xfrm>
                          <a:prstGeom prst="rect">
                            <a:avLst/>
                          </a:prstGeom>
                        </pic:spPr>
                      </pic:pic>
                    </wpg:wgp>
                  </a:graphicData>
                </a:graphic>
              </wp:anchor>
            </w:drawing>
          </mc:Choice>
          <mc:Fallback xmlns:a="http://schemas.openxmlformats.org/drawingml/2006/main">
            <w:pict>
              <v:group id="Group 239149" style="width:701.34pt;height:136.86pt;position:absolute;z-index:-2147483644;mso-position-horizontal-relative:text;mso-position-horizontal:absolute;margin-left:10.32pt;mso-position-vertical-relative:text;margin-top:-11.3765pt;" coordsize="89070,17381">
                <v:shape id="Picture 299754" style="position:absolute;width:81351;height:5516;left:3200;top:1463;" filled="f">
                  <v:imagedata r:id="rId1149"/>
                </v:shape>
                <v:shape id="Picture 7337" style="position:absolute;width:63741;height:11254;left:12070;top:6126;" filled="f">
                  <v:imagedata r:id="rId1150"/>
                </v:shape>
              </v:group>
            </w:pict>
          </mc:Fallback>
        </mc:AlternateContent>
      </w:r>
      <w:r>
        <w:t>20.  Право собственности и другие вещные права на землю</w:t>
      </w:r>
    </w:p>
    <w:p w14:paraId="31D7C101" w14:textId="77777777" w:rsidR="0001354E" w:rsidRDefault="00865D67">
      <w:pPr>
        <w:spacing w:after="0"/>
        <w:ind w:left="144" w:right="160" w:hanging="10"/>
        <w:jc w:val="center"/>
      </w:pPr>
      <w:r>
        <w:rPr>
          <w:rFonts w:ascii="Century Gothic" w:eastAsia="Century Gothic" w:hAnsi="Century Gothic" w:cs="Century Gothic"/>
          <w:i/>
          <w:color w:val="7F7F7F"/>
          <w:sz w:val="30"/>
          <w:u w:val="single" w:color="7F7F7F"/>
        </w:rPr>
        <w:t>Судебная практика</w:t>
      </w:r>
    </w:p>
    <w:p w14:paraId="3D1414A9" w14:textId="77777777" w:rsidR="0001354E" w:rsidRDefault="00865D67">
      <w:pPr>
        <w:spacing w:after="37" w:line="227" w:lineRule="auto"/>
        <w:ind w:left="9" w:right="5816" w:firstLine="5786"/>
        <w:jc w:val="both"/>
      </w:pPr>
      <w:r>
        <w:rPr>
          <w:rFonts w:ascii="Century Gothic" w:eastAsia="Century Gothic" w:hAnsi="Century Gothic" w:cs="Century Gothic"/>
          <w:b/>
          <w:color w:val="7F7F7F"/>
          <w:sz w:val="30"/>
        </w:rPr>
        <w:t xml:space="preserve">ГК РФ Статья 263 </w:t>
      </w:r>
      <w:r>
        <w:rPr>
          <w:rFonts w:ascii="Arial" w:eastAsia="Arial" w:hAnsi="Arial" w:cs="Arial"/>
          <w:color w:val="7F7F7F"/>
          <w:sz w:val="30"/>
        </w:rPr>
        <w:t xml:space="preserve">• </w:t>
      </w:r>
      <w:r>
        <w:rPr>
          <w:rFonts w:ascii="Century Gothic" w:eastAsia="Century Gothic" w:hAnsi="Century Gothic" w:cs="Century Gothic"/>
          <w:color w:val="7F7F7F"/>
          <w:sz w:val="30"/>
        </w:rPr>
        <w:t xml:space="preserve">Нарушение норм градостроительства </w:t>
      </w:r>
      <w:r>
        <w:rPr>
          <w:rFonts w:ascii="Century Gothic" w:eastAsia="Century Gothic" w:hAnsi="Century Gothic" w:cs="Century Gothic"/>
          <w:color w:val="7F7F7F"/>
          <w:sz w:val="30"/>
          <w:u w:val="single" w:color="7F7F7F"/>
        </w:rPr>
        <w:t>Суть спора:</w:t>
      </w:r>
    </w:p>
    <w:p w14:paraId="4669744E" w14:textId="77777777" w:rsidR="0001354E" w:rsidRDefault="00865D67">
      <w:pPr>
        <w:spacing w:after="12" w:line="227" w:lineRule="auto"/>
        <w:ind w:left="19" w:right="1004" w:hanging="10"/>
        <w:jc w:val="both"/>
      </w:pPr>
      <w:r>
        <w:rPr>
          <w:rFonts w:ascii="Century Gothic" w:eastAsia="Century Gothic" w:hAnsi="Century Gothic" w:cs="Century Gothic"/>
          <w:color w:val="7F7F7F"/>
          <w:sz w:val="30"/>
        </w:rPr>
        <w:t xml:space="preserve">Строительная компания Б. построила многоквартирный дом с нарушением норм градостроительства, в результате чего было нарушено право соседних владельцев земельных участков на освещение и вентиляцию. Соседи обратились в суд с иском о принуждении строительной </w:t>
      </w:r>
      <w:r>
        <w:rPr>
          <w:rFonts w:ascii="Century Gothic" w:eastAsia="Century Gothic" w:hAnsi="Century Gothic" w:cs="Century Gothic"/>
          <w:color w:val="7F7F7F"/>
          <w:sz w:val="30"/>
        </w:rPr>
        <w:t xml:space="preserve">компании Б. устранить нарушения. </w:t>
      </w:r>
    </w:p>
    <w:p w14:paraId="569FB72A"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4842B680" w14:textId="77777777" w:rsidR="0001354E" w:rsidRDefault="00865D67">
      <w:pPr>
        <w:spacing w:after="752" w:line="227" w:lineRule="auto"/>
        <w:ind w:left="19" w:right="255" w:hanging="10"/>
        <w:jc w:val="both"/>
      </w:pPr>
      <w:r>
        <w:rPr>
          <w:rFonts w:ascii="Century Gothic" w:eastAsia="Century Gothic" w:hAnsi="Century Gothic" w:cs="Century Gothic"/>
          <w:color w:val="7F7F7F"/>
          <w:sz w:val="30"/>
        </w:rPr>
        <w:t>Суд установил, что строительство дома было осуществлено с нарушением норм градостроительства, что нарушило права соседей. Суд обязал строительную компанию Б. устранить нарушения в установленный срок.</w:t>
      </w:r>
    </w:p>
    <w:p w14:paraId="42602A16" w14:textId="77777777" w:rsidR="0001354E" w:rsidRDefault="00865D67">
      <w:pPr>
        <w:spacing w:after="13" w:line="227" w:lineRule="auto"/>
        <w:ind w:left="12301" w:right="15" w:hanging="2482"/>
        <w:jc w:val="both"/>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С</w:t>
      </w:r>
      <w:r>
        <w:rPr>
          <w:rFonts w:ascii="Century Gothic" w:eastAsia="Century Gothic" w:hAnsi="Century Gothic" w:cs="Century Gothic"/>
          <w:color w:val="7F7F7F"/>
          <w:sz w:val="30"/>
        </w:rPr>
        <w:t xml:space="preserve">амовольная застройка </w:t>
      </w:r>
      <w:r>
        <w:rPr>
          <w:rFonts w:ascii="Century Gothic" w:eastAsia="Century Gothic" w:hAnsi="Century Gothic" w:cs="Century Gothic"/>
          <w:color w:val="7F7F7F"/>
          <w:sz w:val="30"/>
          <w:u w:val="single" w:color="7F7F7F"/>
        </w:rPr>
        <w:t>Суть спора:</w:t>
      </w:r>
    </w:p>
    <w:p w14:paraId="7E3B62CF" w14:textId="77777777" w:rsidR="0001354E" w:rsidRDefault="00865D67">
      <w:pPr>
        <w:spacing w:after="12" w:line="227" w:lineRule="auto"/>
        <w:ind w:left="495" w:right="14" w:hanging="10"/>
        <w:jc w:val="right"/>
      </w:pPr>
      <w:r>
        <w:rPr>
          <w:rFonts w:ascii="Century Gothic" w:eastAsia="Century Gothic" w:hAnsi="Century Gothic" w:cs="Century Gothic"/>
          <w:color w:val="7F7F7F"/>
          <w:sz w:val="30"/>
        </w:rPr>
        <w:lastRenderedPageBreak/>
        <w:t xml:space="preserve">Гражданин А. построил на своем земельном участке дом без получения разрешения на строительство. Администрация города обратилась в суд с иском о сносе самовольной постройки. </w:t>
      </w:r>
      <w:r>
        <w:rPr>
          <w:rFonts w:ascii="Century Gothic" w:eastAsia="Century Gothic" w:hAnsi="Century Gothic" w:cs="Century Gothic"/>
          <w:color w:val="7F7F7F"/>
          <w:sz w:val="30"/>
          <w:u w:val="single" w:color="7F7F7F"/>
        </w:rPr>
        <w:t>Судебные решения:</w:t>
      </w:r>
    </w:p>
    <w:p w14:paraId="474A90B7"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Суд установил, что дом был постр</w:t>
      </w:r>
      <w:r>
        <w:rPr>
          <w:rFonts w:ascii="Century Gothic" w:eastAsia="Century Gothic" w:hAnsi="Century Gothic" w:cs="Century Gothic"/>
          <w:color w:val="7F7F7F"/>
          <w:sz w:val="30"/>
        </w:rPr>
        <w:t>оен без разрешения, нарушая градостроительные нормы. Суд вынес решение о сносе дома за счет гражданина А.</w:t>
      </w:r>
    </w:p>
    <w:p w14:paraId="129E9D84" w14:textId="77777777" w:rsidR="0001354E" w:rsidRDefault="00865D67">
      <w:pPr>
        <w:pStyle w:val="2"/>
        <w:spacing w:after="28" w:line="250" w:lineRule="auto"/>
        <w:ind w:left="174" w:firstLine="490"/>
        <w:jc w:val="left"/>
      </w:pPr>
      <w:r>
        <w:rPr>
          <w:noProof/>
        </w:rPr>
        <mc:AlternateContent>
          <mc:Choice Requires="wpg">
            <w:drawing>
              <wp:anchor distT="0" distB="0" distL="114300" distR="114300" simplePos="0" relativeHeight="251805696" behindDoc="1" locked="0" layoutInCell="1" allowOverlap="1" wp14:anchorId="36E26103" wp14:editId="25B070E8">
                <wp:simplePos x="0" y="0"/>
                <wp:positionH relativeFrom="column">
                  <wp:posOffset>-91439</wp:posOffset>
                </wp:positionH>
                <wp:positionV relativeFrom="paragraph">
                  <wp:posOffset>-275799</wp:posOffset>
                </wp:positionV>
                <wp:extent cx="9144000" cy="1893569"/>
                <wp:effectExtent l="0" t="0" r="0" b="0"/>
                <wp:wrapNone/>
                <wp:docPr id="238970" name="Group 238970"/>
                <wp:cNvGraphicFramePr/>
                <a:graphic xmlns:a="http://schemas.openxmlformats.org/drawingml/2006/main">
                  <a:graphicData uri="http://schemas.microsoft.com/office/word/2010/wordprocessingGroup">
                    <wpg:wgp>
                      <wpg:cNvGrpSpPr/>
                      <wpg:grpSpPr>
                        <a:xfrm>
                          <a:off x="0" y="0"/>
                          <a:ext cx="9144000" cy="1893569"/>
                          <a:chOff x="0" y="0"/>
                          <a:chExt cx="9144000" cy="1893569"/>
                        </a:xfrm>
                      </wpg:grpSpPr>
                      <pic:pic xmlns:pic="http://schemas.openxmlformats.org/drawingml/2006/picture">
                        <pic:nvPicPr>
                          <pic:cNvPr id="7378" name="Picture 7378"/>
                          <pic:cNvPicPr/>
                        </pic:nvPicPr>
                        <pic:blipFill>
                          <a:blip r:embed="rId1151"/>
                          <a:stretch>
                            <a:fillRect/>
                          </a:stretch>
                        </pic:blipFill>
                        <pic:spPr>
                          <a:xfrm>
                            <a:off x="161544" y="0"/>
                            <a:ext cx="8937498" cy="1155954"/>
                          </a:xfrm>
                          <a:prstGeom prst="rect">
                            <a:avLst/>
                          </a:prstGeom>
                        </pic:spPr>
                      </pic:pic>
                      <pic:pic xmlns:pic="http://schemas.openxmlformats.org/drawingml/2006/picture">
                        <pic:nvPicPr>
                          <pic:cNvPr id="299755" name="Picture 299755"/>
                          <pic:cNvPicPr/>
                        </pic:nvPicPr>
                        <pic:blipFill>
                          <a:blip r:embed="rId1152"/>
                          <a:stretch>
                            <a:fillRect/>
                          </a:stretch>
                        </pic:blipFill>
                        <pic:spPr>
                          <a:xfrm>
                            <a:off x="182880" y="1136904"/>
                            <a:ext cx="8769096" cy="445008"/>
                          </a:xfrm>
                          <a:prstGeom prst="rect">
                            <a:avLst/>
                          </a:prstGeom>
                        </pic:spPr>
                      </pic:pic>
                    </wpg:wgp>
                  </a:graphicData>
                </a:graphic>
              </wp:anchor>
            </w:drawing>
          </mc:Choice>
          <mc:Fallback xmlns:a="http://schemas.openxmlformats.org/drawingml/2006/main">
            <w:pict>
              <v:group id="Group 238970" style="width:720pt;height:149.1pt;position:absolute;z-index:-2147483644;mso-position-horizontal-relative:text;mso-position-horizontal:absolute;margin-left:-7.2pt;mso-position-vertical-relative:text;margin-top:-21.7165pt;" coordsize="91440,18935">
                <v:shape id="Picture 7378" style="position:absolute;width:89374;height:11559;left:1615;top:0;" filled="f">
                  <v:imagedata r:id="rId1153"/>
                </v:shape>
                <v:shape id="Picture 299755" style="position:absolute;width:87690;height:4450;left:1828;top:11369;" filled="f">
                  <v:imagedata r:id="rId1154"/>
                </v:shape>
              </v:group>
            </w:pict>
          </mc:Fallback>
        </mc:AlternateContent>
      </w:r>
      <w:r>
        <w:t>21.  Право собственности и другие вещные права на жилые помещения</w:t>
      </w:r>
    </w:p>
    <w:p w14:paraId="6A0D8D0B" w14:textId="77777777" w:rsidR="0001354E" w:rsidRDefault="00865D67">
      <w:pPr>
        <w:numPr>
          <w:ilvl w:val="0"/>
          <w:numId w:val="170"/>
        </w:numPr>
        <w:spacing w:after="553" w:line="248" w:lineRule="auto"/>
        <w:ind w:right="11" w:hanging="542"/>
      </w:pPr>
      <w:r>
        <w:rPr>
          <w:rFonts w:ascii="Century Gothic" w:eastAsia="Century Gothic" w:hAnsi="Century Gothic" w:cs="Century Gothic"/>
          <w:color w:val="7F7F7F"/>
          <w:sz w:val="34"/>
        </w:rPr>
        <w:t xml:space="preserve">Объект: сфера права </w:t>
      </w:r>
      <w:r>
        <w:rPr>
          <w:rFonts w:ascii="Century Gothic" w:eastAsia="Century Gothic" w:hAnsi="Century Gothic" w:cs="Century Gothic"/>
          <w:color w:val="7F7F7F"/>
          <w:sz w:val="36"/>
        </w:rPr>
        <w:t>собственности и других вещных прав на жилые помещения</w:t>
      </w:r>
    </w:p>
    <w:p w14:paraId="24E8D2C3" w14:textId="77777777" w:rsidR="0001354E" w:rsidRDefault="00865D67">
      <w:pPr>
        <w:numPr>
          <w:ilvl w:val="0"/>
          <w:numId w:val="170"/>
        </w:numPr>
        <w:spacing w:after="139" w:line="227" w:lineRule="auto"/>
        <w:ind w:right="11" w:hanging="542"/>
      </w:pPr>
      <w:r>
        <w:rPr>
          <w:rFonts w:ascii="Century Gothic" w:eastAsia="Century Gothic" w:hAnsi="Century Gothic" w:cs="Century Gothic"/>
          <w:color w:val="7F7F7F"/>
          <w:sz w:val="34"/>
        </w:rPr>
        <w:t xml:space="preserve">Объективная сторона: </w:t>
      </w:r>
    </w:p>
    <w:p w14:paraId="12EA4EAC" w14:textId="77777777" w:rsidR="0001354E" w:rsidRDefault="00865D67">
      <w:pPr>
        <w:spacing w:after="562" w:line="248" w:lineRule="auto"/>
        <w:ind w:left="17" w:hanging="10"/>
      </w:pPr>
      <w:r>
        <w:rPr>
          <w:rFonts w:ascii="Century Gothic" w:eastAsia="Century Gothic" w:hAnsi="Century Gothic" w:cs="Century Gothic"/>
          <w:color w:val="7F7F7F"/>
          <w:sz w:val="36"/>
        </w:rPr>
        <w:t>Собственник осуществляет права владения, пользования и распоряжения принадлежащим ему жилым помещением в соответствии с его назначением. Жилые помещения предназначены для проживания граждан.</w:t>
      </w:r>
    </w:p>
    <w:p w14:paraId="41D8C911" w14:textId="77777777" w:rsidR="0001354E" w:rsidRDefault="00865D67">
      <w:pPr>
        <w:numPr>
          <w:ilvl w:val="0"/>
          <w:numId w:val="170"/>
        </w:numPr>
        <w:spacing w:after="554" w:line="248" w:lineRule="auto"/>
        <w:ind w:right="11" w:hanging="542"/>
      </w:pPr>
      <w:r>
        <w:rPr>
          <w:rFonts w:ascii="Century Gothic" w:eastAsia="Century Gothic" w:hAnsi="Century Gothic" w:cs="Century Gothic"/>
          <w:color w:val="7F7F7F"/>
          <w:sz w:val="34"/>
        </w:rPr>
        <w:t xml:space="preserve">Субъект: </w:t>
      </w:r>
      <w:r>
        <w:rPr>
          <w:rFonts w:ascii="Century Gothic" w:eastAsia="Century Gothic" w:hAnsi="Century Gothic" w:cs="Century Gothic"/>
          <w:color w:val="7F7F7F"/>
          <w:sz w:val="36"/>
        </w:rPr>
        <w:t>Физические лица, Юридические лица,</w:t>
      </w:r>
      <w:r>
        <w:rPr>
          <w:rFonts w:ascii="Century Gothic" w:eastAsia="Century Gothic" w:hAnsi="Century Gothic" w:cs="Century Gothic"/>
          <w:color w:val="7F7F7F"/>
          <w:sz w:val="36"/>
        </w:rPr>
        <w:t xml:space="preserve"> Государство, Муниципальные образования.</w:t>
      </w:r>
    </w:p>
    <w:p w14:paraId="34A66DF0" w14:textId="77777777" w:rsidR="0001354E" w:rsidRDefault="00865D67">
      <w:pPr>
        <w:numPr>
          <w:ilvl w:val="0"/>
          <w:numId w:val="170"/>
        </w:numPr>
        <w:spacing w:after="603" w:line="227" w:lineRule="auto"/>
        <w:ind w:right="11" w:hanging="542"/>
      </w:pPr>
      <w:r>
        <w:rPr>
          <w:rFonts w:ascii="Century Gothic" w:eastAsia="Century Gothic" w:hAnsi="Century Gothic" w:cs="Century Gothic"/>
          <w:color w:val="7F7F7F"/>
          <w:sz w:val="34"/>
        </w:rPr>
        <w:lastRenderedPageBreak/>
        <w:t>Субъективная сторона: умысел и неосторожность.</w:t>
      </w:r>
    </w:p>
    <w:p w14:paraId="6FD46514" w14:textId="77777777" w:rsidR="0001354E" w:rsidRDefault="00865D67">
      <w:pPr>
        <w:numPr>
          <w:ilvl w:val="0"/>
          <w:numId w:val="170"/>
        </w:numPr>
        <w:spacing w:after="45" w:line="227" w:lineRule="auto"/>
        <w:ind w:right="11" w:hanging="542"/>
      </w:pPr>
      <w:r>
        <w:rPr>
          <w:rFonts w:ascii="Century Gothic" w:eastAsia="Century Gothic" w:hAnsi="Century Gothic" w:cs="Century Gothic"/>
          <w:color w:val="7F7F7F"/>
          <w:sz w:val="34"/>
        </w:rPr>
        <w:t>Предмет: имущество</w:t>
      </w:r>
    </w:p>
    <w:p w14:paraId="4236A8C0" w14:textId="77777777" w:rsidR="0001354E" w:rsidRDefault="00865D67">
      <w:pPr>
        <w:pStyle w:val="3"/>
        <w:ind w:left="123" w:right="113"/>
      </w:pPr>
      <w:r>
        <w:rPr>
          <w:noProof/>
        </w:rPr>
        <mc:AlternateContent>
          <mc:Choice Requires="wpg">
            <w:drawing>
              <wp:anchor distT="0" distB="0" distL="114300" distR="114300" simplePos="0" relativeHeight="251806720" behindDoc="1" locked="0" layoutInCell="1" allowOverlap="1" wp14:anchorId="7CE82C53" wp14:editId="71F96742">
                <wp:simplePos x="0" y="0"/>
                <wp:positionH relativeFrom="column">
                  <wp:posOffset>-91439</wp:posOffset>
                </wp:positionH>
                <wp:positionV relativeFrom="paragraph">
                  <wp:posOffset>-275799</wp:posOffset>
                </wp:positionV>
                <wp:extent cx="9144000" cy="1893569"/>
                <wp:effectExtent l="0" t="0" r="0" b="0"/>
                <wp:wrapNone/>
                <wp:docPr id="239021" name="Group 239021"/>
                <wp:cNvGraphicFramePr/>
                <a:graphic xmlns:a="http://schemas.openxmlformats.org/drawingml/2006/main">
                  <a:graphicData uri="http://schemas.microsoft.com/office/word/2010/wordprocessingGroup">
                    <wpg:wgp>
                      <wpg:cNvGrpSpPr/>
                      <wpg:grpSpPr>
                        <a:xfrm>
                          <a:off x="0" y="0"/>
                          <a:ext cx="9144000" cy="1893569"/>
                          <a:chOff x="0" y="0"/>
                          <a:chExt cx="9144000" cy="1893569"/>
                        </a:xfrm>
                      </wpg:grpSpPr>
                      <pic:pic xmlns:pic="http://schemas.openxmlformats.org/drawingml/2006/picture">
                        <pic:nvPicPr>
                          <pic:cNvPr id="7417" name="Picture 7417"/>
                          <pic:cNvPicPr/>
                        </pic:nvPicPr>
                        <pic:blipFill>
                          <a:blip r:embed="rId1151"/>
                          <a:stretch>
                            <a:fillRect/>
                          </a:stretch>
                        </pic:blipFill>
                        <pic:spPr>
                          <a:xfrm>
                            <a:off x="161544" y="0"/>
                            <a:ext cx="8937498" cy="1155954"/>
                          </a:xfrm>
                          <a:prstGeom prst="rect">
                            <a:avLst/>
                          </a:prstGeom>
                        </pic:spPr>
                      </pic:pic>
                      <pic:pic xmlns:pic="http://schemas.openxmlformats.org/drawingml/2006/picture">
                        <pic:nvPicPr>
                          <pic:cNvPr id="299756" name="Picture 299756"/>
                          <pic:cNvPicPr/>
                        </pic:nvPicPr>
                        <pic:blipFill>
                          <a:blip r:embed="rId1152"/>
                          <a:stretch>
                            <a:fillRect/>
                          </a:stretch>
                        </pic:blipFill>
                        <pic:spPr>
                          <a:xfrm>
                            <a:off x="182880" y="1136904"/>
                            <a:ext cx="8769096" cy="445008"/>
                          </a:xfrm>
                          <a:prstGeom prst="rect">
                            <a:avLst/>
                          </a:prstGeom>
                        </pic:spPr>
                      </pic:pic>
                    </wpg:wgp>
                  </a:graphicData>
                </a:graphic>
              </wp:anchor>
            </w:drawing>
          </mc:Choice>
          <mc:Fallback xmlns:a="http://schemas.openxmlformats.org/drawingml/2006/main">
            <w:pict>
              <v:group id="Group 239021" style="width:720pt;height:149.1pt;position:absolute;z-index:-2147483644;mso-position-horizontal-relative:text;mso-position-horizontal:absolute;margin-left:-7.2pt;mso-position-vertical-relative:text;margin-top:-21.7165pt;" coordsize="91440,18935">
                <v:shape id="Picture 7417" style="position:absolute;width:89374;height:11559;left:1615;top:0;" filled="f">
                  <v:imagedata r:id="rId1153"/>
                </v:shape>
                <v:shape id="Picture 299756" style="position:absolute;width:87690;height:4450;left:1828;top:11369;" filled="f">
                  <v:imagedata r:id="rId1154"/>
                </v:shape>
              </v:group>
            </w:pict>
          </mc:Fallback>
        </mc:AlternateContent>
      </w:r>
      <w:r>
        <w:t>21.  Право собственности и другие вещные права на жилые помещения</w:t>
      </w:r>
    </w:p>
    <w:p w14:paraId="45F4AA96" w14:textId="77777777" w:rsidR="0001354E" w:rsidRDefault="00865D67">
      <w:pPr>
        <w:numPr>
          <w:ilvl w:val="0"/>
          <w:numId w:val="171"/>
        </w:numPr>
        <w:spacing w:after="37" w:line="227" w:lineRule="auto"/>
        <w:ind w:right="15" w:hanging="542"/>
        <w:jc w:val="both"/>
      </w:pPr>
      <w:r>
        <w:rPr>
          <w:rFonts w:ascii="Century Gothic" w:eastAsia="Century Gothic" w:hAnsi="Century Gothic" w:cs="Century Gothic"/>
          <w:color w:val="7F7F7F"/>
          <w:sz w:val="30"/>
        </w:rPr>
        <w:t xml:space="preserve">Объект: </w:t>
      </w:r>
    </w:p>
    <w:p w14:paraId="5641185A" w14:textId="77777777" w:rsidR="0001354E" w:rsidRDefault="00865D67">
      <w:pPr>
        <w:spacing w:after="392" w:line="227" w:lineRule="auto"/>
        <w:ind w:left="19" w:right="15" w:hanging="10"/>
        <w:jc w:val="both"/>
      </w:pPr>
      <w:r>
        <w:rPr>
          <w:rFonts w:ascii="Century Gothic" w:eastAsia="Century Gothic" w:hAnsi="Century Gothic" w:cs="Century Gothic"/>
          <w:color w:val="7F7F7F"/>
          <w:sz w:val="30"/>
        </w:rPr>
        <w:t>Объектом является сфера права собственности и других вещных прав на жилые</w:t>
      </w:r>
      <w:r>
        <w:rPr>
          <w:rFonts w:ascii="Century Gothic" w:eastAsia="Century Gothic" w:hAnsi="Century Gothic" w:cs="Century Gothic"/>
          <w:color w:val="7F7F7F"/>
          <w:sz w:val="30"/>
        </w:rPr>
        <w:t xml:space="preserve"> помещения</w:t>
      </w:r>
    </w:p>
    <w:p w14:paraId="1A502910" w14:textId="77777777" w:rsidR="0001354E" w:rsidRDefault="00865D67">
      <w:pPr>
        <w:numPr>
          <w:ilvl w:val="0"/>
          <w:numId w:val="171"/>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104401AA"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Гражданин - собственник жилого помещения может использовать его для личного проживания и проживания членов его семьи.</w:t>
      </w:r>
    </w:p>
    <w:p w14:paraId="1C0088BD"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Жилые помещения могут сдаваться их собственниками для проживания на основании договора.</w:t>
      </w:r>
    </w:p>
    <w:p w14:paraId="5B8A740E"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Размещение в жилых домах промышленных производств не допускается.</w:t>
      </w:r>
    </w:p>
    <w:p w14:paraId="69931C2B"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Размещение собственником в принадлежащем ему жилом помещении предприятий, учреждений, организаций допу</w:t>
      </w:r>
      <w:r>
        <w:rPr>
          <w:rFonts w:ascii="Century Gothic" w:eastAsia="Century Gothic" w:hAnsi="Century Gothic" w:cs="Century Gothic"/>
          <w:color w:val="7F7F7F"/>
          <w:sz w:val="30"/>
        </w:rPr>
        <w:t>скается только после перевода такого помещения в нежилое. Перевод помещений из жилых в нежилые производится в порядке, определяемом жилищным законодательством.</w:t>
      </w:r>
    </w:p>
    <w:p w14:paraId="4BAC8AB7" w14:textId="77777777" w:rsidR="0001354E" w:rsidRDefault="00865D67">
      <w:pPr>
        <w:spacing w:after="37" w:line="227" w:lineRule="auto"/>
        <w:ind w:left="19" w:right="103" w:hanging="10"/>
        <w:jc w:val="both"/>
      </w:pPr>
      <w:r>
        <w:rPr>
          <w:rFonts w:ascii="Century Gothic" w:eastAsia="Century Gothic" w:hAnsi="Century Gothic" w:cs="Century Gothic"/>
          <w:color w:val="7F7F7F"/>
          <w:sz w:val="30"/>
        </w:rPr>
        <w:lastRenderedPageBreak/>
        <w:t>Собственнику квартиры в многоквартирном доме наряду с принадлежащим ему помещением, занимаемым п</w:t>
      </w:r>
      <w:r>
        <w:rPr>
          <w:rFonts w:ascii="Century Gothic" w:eastAsia="Century Gothic" w:hAnsi="Century Gothic" w:cs="Century Gothic"/>
          <w:color w:val="7F7F7F"/>
          <w:sz w:val="30"/>
        </w:rPr>
        <w:t>од квартиру, принадлежит также доля в праве собственности на общее имущество дома (ст. 290).</w:t>
      </w:r>
    </w:p>
    <w:p w14:paraId="35527A4E" w14:textId="77777777" w:rsidR="0001354E" w:rsidRDefault="00865D67">
      <w:pPr>
        <w:spacing w:after="37" w:line="227" w:lineRule="auto"/>
        <w:ind w:left="19" w:right="638" w:hanging="10"/>
        <w:jc w:val="both"/>
      </w:pPr>
      <w:r>
        <w:rPr>
          <w:rFonts w:ascii="Century Gothic" w:eastAsia="Century Gothic" w:hAnsi="Century Gothic" w:cs="Century Gothic"/>
          <w:color w:val="7F7F7F"/>
          <w:sz w:val="30"/>
        </w:rPr>
        <w:t>Члены семьи собственника, проживающие в принадлежащем ему жилом помещении, имеют право пользования этим помещением на условиях, предусмотренных жилищным законодате</w:t>
      </w:r>
      <w:r>
        <w:rPr>
          <w:rFonts w:ascii="Century Gothic" w:eastAsia="Century Gothic" w:hAnsi="Century Gothic" w:cs="Century Gothic"/>
          <w:color w:val="7F7F7F"/>
          <w:sz w:val="30"/>
        </w:rPr>
        <w:t>льством.</w:t>
      </w:r>
    </w:p>
    <w:p w14:paraId="382AC46C" w14:textId="77777777" w:rsidR="0001354E" w:rsidRDefault="00865D67">
      <w:pPr>
        <w:spacing w:after="29" w:line="228" w:lineRule="auto"/>
        <w:ind w:left="18" w:right="3" w:hanging="10"/>
      </w:pPr>
      <w:r>
        <w:rPr>
          <w:rFonts w:ascii="Century Gothic" w:eastAsia="Century Gothic" w:hAnsi="Century Gothic" w:cs="Century Gothic"/>
          <w:color w:val="7F7F7F"/>
          <w:sz w:val="30"/>
        </w:rPr>
        <w:t>Дееспособные и ограниченные судом в дееспособности члены семьи собственника, проживающие в принадлежащем ему жилом помещении, несут солидарную с собственником ответственность по обязательствам, вытекающим из пользования жилым помещением.</w:t>
      </w:r>
    </w:p>
    <w:p w14:paraId="5BBE4504" w14:textId="77777777" w:rsidR="0001354E" w:rsidRDefault="0001354E">
      <w:pPr>
        <w:sectPr w:rsidR="0001354E">
          <w:headerReference w:type="even" r:id="rId1155"/>
          <w:headerReference w:type="default" r:id="rId1156"/>
          <w:footerReference w:type="even" r:id="rId1157"/>
          <w:footerReference w:type="default" r:id="rId1158"/>
          <w:headerReference w:type="first" r:id="rId1159"/>
          <w:footerReference w:type="first" r:id="rId1160"/>
          <w:pgSz w:w="14400" w:h="10800" w:orient="landscape"/>
          <w:pgMar w:top="228" w:right="114" w:bottom="90" w:left="144" w:header="720" w:footer="432" w:gutter="0"/>
          <w:cols w:space="720"/>
          <w:titlePg/>
        </w:sectPr>
      </w:pPr>
    </w:p>
    <w:p w14:paraId="2D6A85DE" w14:textId="77777777" w:rsidR="0001354E" w:rsidRDefault="00865D67">
      <w:pPr>
        <w:pStyle w:val="3"/>
        <w:ind w:left="123" w:right="113"/>
      </w:pPr>
      <w:r>
        <w:rPr>
          <w:noProof/>
        </w:rPr>
        <w:lastRenderedPageBreak/>
        <mc:AlternateContent>
          <mc:Choice Requires="wpg">
            <w:drawing>
              <wp:anchor distT="0" distB="0" distL="114300" distR="114300" simplePos="0" relativeHeight="251807744" behindDoc="1" locked="0" layoutInCell="1" allowOverlap="1" wp14:anchorId="07FB399A" wp14:editId="4BDD8EB4">
                <wp:simplePos x="0" y="0"/>
                <wp:positionH relativeFrom="column">
                  <wp:posOffset>-91439</wp:posOffset>
                </wp:positionH>
                <wp:positionV relativeFrom="paragraph">
                  <wp:posOffset>-275799</wp:posOffset>
                </wp:positionV>
                <wp:extent cx="9144000" cy="1893569"/>
                <wp:effectExtent l="0" t="0" r="0" b="0"/>
                <wp:wrapNone/>
                <wp:docPr id="239292" name="Group 239292"/>
                <wp:cNvGraphicFramePr/>
                <a:graphic xmlns:a="http://schemas.openxmlformats.org/drawingml/2006/main">
                  <a:graphicData uri="http://schemas.microsoft.com/office/word/2010/wordprocessingGroup">
                    <wpg:wgp>
                      <wpg:cNvGrpSpPr/>
                      <wpg:grpSpPr>
                        <a:xfrm>
                          <a:off x="0" y="0"/>
                          <a:ext cx="9144000" cy="1893569"/>
                          <a:chOff x="0" y="0"/>
                          <a:chExt cx="9144000" cy="1893569"/>
                        </a:xfrm>
                      </wpg:grpSpPr>
                      <pic:pic xmlns:pic="http://schemas.openxmlformats.org/drawingml/2006/picture">
                        <pic:nvPicPr>
                          <pic:cNvPr id="7467" name="Picture 7467"/>
                          <pic:cNvPicPr/>
                        </pic:nvPicPr>
                        <pic:blipFill>
                          <a:blip r:embed="rId1151"/>
                          <a:stretch>
                            <a:fillRect/>
                          </a:stretch>
                        </pic:blipFill>
                        <pic:spPr>
                          <a:xfrm>
                            <a:off x="161544" y="0"/>
                            <a:ext cx="8937498" cy="1155954"/>
                          </a:xfrm>
                          <a:prstGeom prst="rect">
                            <a:avLst/>
                          </a:prstGeom>
                        </pic:spPr>
                      </pic:pic>
                      <pic:pic xmlns:pic="http://schemas.openxmlformats.org/drawingml/2006/picture">
                        <pic:nvPicPr>
                          <pic:cNvPr id="299757" name="Picture 299757"/>
                          <pic:cNvPicPr/>
                        </pic:nvPicPr>
                        <pic:blipFill>
                          <a:blip r:embed="rId1152"/>
                          <a:stretch>
                            <a:fillRect/>
                          </a:stretch>
                        </pic:blipFill>
                        <pic:spPr>
                          <a:xfrm>
                            <a:off x="182880" y="1136904"/>
                            <a:ext cx="8769096" cy="445008"/>
                          </a:xfrm>
                          <a:prstGeom prst="rect">
                            <a:avLst/>
                          </a:prstGeom>
                        </pic:spPr>
                      </pic:pic>
                    </wpg:wgp>
                  </a:graphicData>
                </a:graphic>
              </wp:anchor>
            </w:drawing>
          </mc:Choice>
          <mc:Fallback xmlns:a="http://schemas.openxmlformats.org/drawingml/2006/main">
            <w:pict>
              <v:group id="Group 239292" style="width:720pt;height:149.1pt;position:absolute;z-index:-2147483644;mso-position-horizontal-relative:text;mso-position-horizontal:absolute;margin-left:-7.2pt;mso-position-vertical-relative:text;margin-top:-21.7165pt;" coordsize="91440,18935">
                <v:shape id="Picture 7467" style="position:absolute;width:89374;height:11559;left:1615;top:0;" filled="f">
                  <v:imagedata r:id="rId1153"/>
                </v:shape>
                <v:shape id="Picture 299757" style="position:absolute;width:87690;height:4450;left:1828;top:11369;" filled="f">
                  <v:imagedata r:id="rId1154"/>
                </v:shape>
              </v:group>
            </w:pict>
          </mc:Fallback>
        </mc:AlternateContent>
      </w:r>
      <w:r>
        <w:t>21.  Право собственности и другие вещные права на жилые помещения</w:t>
      </w:r>
    </w:p>
    <w:p w14:paraId="6A9E6033" w14:textId="77777777" w:rsidR="0001354E" w:rsidRDefault="00865D67">
      <w:pPr>
        <w:tabs>
          <w:tab w:val="center" w:pos="1316"/>
        </w:tabs>
        <w:spacing w:after="17" w:line="248" w:lineRule="auto"/>
      </w:pP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Субъект</w:t>
      </w:r>
      <w:r>
        <w:rPr>
          <w:rFonts w:ascii="Century Gothic" w:eastAsia="Century Gothic" w:hAnsi="Century Gothic" w:cs="Century Gothic"/>
          <w:color w:val="7F7F7F"/>
          <w:sz w:val="28"/>
        </w:rPr>
        <w:t>:</w:t>
      </w:r>
    </w:p>
    <w:p w14:paraId="58DD7A77" w14:textId="77777777" w:rsidR="0001354E" w:rsidRDefault="00865D67">
      <w:pPr>
        <w:numPr>
          <w:ilvl w:val="0"/>
          <w:numId w:val="172"/>
        </w:numPr>
        <w:spacing w:after="91" w:line="228" w:lineRule="auto"/>
        <w:ind w:right="15" w:hanging="542"/>
      </w:pPr>
      <w:r>
        <w:rPr>
          <w:rFonts w:ascii="Century Gothic" w:eastAsia="Century Gothic" w:hAnsi="Century Gothic" w:cs="Century Gothic"/>
          <w:color w:val="7F7F7F"/>
          <w:sz w:val="28"/>
        </w:rPr>
        <w:t xml:space="preserve">Физические лица: Самый распространенный случай - </w:t>
      </w:r>
      <w:r>
        <w:rPr>
          <w:rFonts w:ascii="Century Gothic" w:eastAsia="Century Gothic" w:hAnsi="Century Gothic" w:cs="Century Gothic"/>
          <w:color w:val="7F7F7F"/>
          <w:sz w:val="28"/>
        </w:rPr>
        <w:t xml:space="preserve">граждане РФ могут владеть жилыми помещениями как в индивидуальном, так и в совместном порядке. </w:t>
      </w:r>
    </w:p>
    <w:p w14:paraId="43AFFD53" w14:textId="77777777" w:rsidR="0001354E" w:rsidRDefault="00865D67">
      <w:pPr>
        <w:numPr>
          <w:ilvl w:val="0"/>
          <w:numId w:val="172"/>
        </w:numPr>
        <w:spacing w:after="91" w:line="228" w:lineRule="auto"/>
        <w:ind w:right="15" w:hanging="542"/>
      </w:pPr>
      <w:r>
        <w:rPr>
          <w:rFonts w:ascii="Century Gothic" w:eastAsia="Century Gothic" w:hAnsi="Century Gothic" w:cs="Century Gothic"/>
          <w:color w:val="7F7F7F"/>
          <w:sz w:val="28"/>
        </w:rPr>
        <w:t>Юридические лица: Юридические лица, в том числе организации, могут владеть жилыми помещениями, например, для использования в качестве служебных квартир или обще</w:t>
      </w:r>
      <w:r>
        <w:rPr>
          <w:rFonts w:ascii="Century Gothic" w:eastAsia="Century Gothic" w:hAnsi="Century Gothic" w:cs="Century Gothic"/>
          <w:color w:val="7F7F7F"/>
          <w:sz w:val="28"/>
        </w:rPr>
        <w:t>житий.</w:t>
      </w:r>
    </w:p>
    <w:p w14:paraId="519627AD" w14:textId="77777777" w:rsidR="0001354E" w:rsidRDefault="00865D67">
      <w:pPr>
        <w:numPr>
          <w:ilvl w:val="0"/>
          <w:numId w:val="172"/>
        </w:numPr>
        <w:spacing w:after="525" w:line="228" w:lineRule="auto"/>
        <w:ind w:right="15" w:hanging="542"/>
      </w:pPr>
      <w:r>
        <w:rPr>
          <w:rFonts w:ascii="Century Gothic" w:eastAsia="Century Gothic" w:hAnsi="Century Gothic" w:cs="Century Gothic"/>
          <w:color w:val="7F7F7F"/>
          <w:sz w:val="28"/>
        </w:rPr>
        <w:t xml:space="preserve">Государство: В некоторых случаях государство может быть собственником жилых помещений, например, в государственном фонде жилья. </w:t>
      </w: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Муниципальные образования: Муниципалитеты также могут быть собственниками жилья, например, в муниципальном фонде жилья.</w:t>
      </w:r>
      <w:r>
        <w:rPr>
          <w:rFonts w:ascii="Century Gothic" w:eastAsia="Century Gothic" w:hAnsi="Century Gothic" w:cs="Century Gothic"/>
          <w:color w:val="7F7F7F"/>
          <w:sz w:val="28"/>
        </w:rPr>
        <w:t xml:space="preserve"> </w:t>
      </w:r>
    </w:p>
    <w:p w14:paraId="087CFF7A" w14:textId="77777777" w:rsidR="0001354E" w:rsidRDefault="00865D67">
      <w:pPr>
        <w:tabs>
          <w:tab w:val="center" w:pos="2654"/>
        </w:tabs>
        <w:spacing w:after="17" w:line="248" w:lineRule="auto"/>
      </w:pP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Субъективная сторона:</w:t>
      </w:r>
    </w:p>
    <w:p w14:paraId="3E61A6D0" w14:textId="77777777" w:rsidR="0001354E" w:rsidRDefault="00865D67">
      <w:pPr>
        <w:spacing w:after="70" w:line="228" w:lineRule="auto"/>
        <w:ind w:left="18" w:right="15" w:hanging="10"/>
      </w:pPr>
      <w:r>
        <w:rPr>
          <w:rFonts w:ascii="Century Gothic" w:eastAsia="Century Gothic" w:hAnsi="Century Gothic" w:cs="Century Gothic"/>
          <w:color w:val="7F7F7F"/>
          <w:sz w:val="28"/>
        </w:rPr>
        <w:t>Умысел</w:t>
      </w:r>
    </w:p>
    <w:p w14:paraId="43495BF2" w14:textId="77777777" w:rsidR="0001354E" w:rsidRDefault="00865D67">
      <w:pPr>
        <w:spacing w:after="1"/>
        <w:ind w:left="17" w:hanging="10"/>
      </w:pPr>
      <w:r>
        <w:rPr>
          <w:rFonts w:ascii="Century Gothic" w:eastAsia="Century Gothic" w:hAnsi="Century Gothic" w:cs="Century Gothic"/>
          <w:i/>
          <w:color w:val="7F7F7F"/>
          <w:sz w:val="28"/>
        </w:rPr>
        <w:t>Примеры</w:t>
      </w:r>
      <w:r>
        <w:rPr>
          <w:rFonts w:ascii="Century Gothic" w:eastAsia="Century Gothic" w:hAnsi="Century Gothic" w:cs="Century Gothic"/>
          <w:color w:val="7F7F7F"/>
          <w:sz w:val="28"/>
        </w:rPr>
        <w:t>:</w:t>
      </w:r>
    </w:p>
    <w:p w14:paraId="70591958" w14:textId="77777777" w:rsidR="0001354E" w:rsidRDefault="00865D67">
      <w:pPr>
        <w:numPr>
          <w:ilvl w:val="0"/>
          <w:numId w:val="173"/>
        </w:numPr>
        <w:spacing w:after="77" w:line="227" w:lineRule="auto"/>
        <w:ind w:right="235" w:hanging="542"/>
      </w:pPr>
      <w:r>
        <w:rPr>
          <w:rFonts w:ascii="Century Gothic" w:eastAsia="Century Gothic" w:hAnsi="Century Gothic" w:cs="Century Gothic"/>
          <w:color w:val="7F7F7F"/>
          <w:sz w:val="24"/>
        </w:rPr>
        <w:t xml:space="preserve">Незаконное завладение: Лицо проникает в жилое помещение с целью похищения имущества, зная, что это незаконно и нарушает права собственника. </w:t>
      </w:r>
    </w:p>
    <w:p w14:paraId="252E3B48" w14:textId="77777777" w:rsidR="0001354E" w:rsidRDefault="00865D67">
      <w:pPr>
        <w:numPr>
          <w:ilvl w:val="0"/>
          <w:numId w:val="173"/>
        </w:numPr>
        <w:spacing w:after="30" w:line="225" w:lineRule="auto"/>
        <w:ind w:right="235" w:hanging="542"/>
      </w:pPr>
      <w:r>
        <w:rPr>
          <w:rFonts w:ascii="Century Gothic" w:eastAsia="Century Gothic" w:hAnsi="Century Gothic" w:cs="Century Gothic"/>
          <w:color w:val="7F7F7F"/>
          <w:sz w:val="24"/>
        </w:rPr>
        <w:t xml:space="preserve">Подделка документов: Лицо подделывает документы на право собственности на жилое помещение с целью присвоить его незаконно. </w:t>
      </w:r>
      <w:r>
        <w:rPr>
          <w:rFonts w:ascii="Century Gothic" w:eastAsia="Century Gothic" w:hAnsi="Century Gothic" w:cs="Century Gothic"/>
          <w:color w:val="7F7F7F"/>
          <w:sz w:val="28"/>
        </w:rPr>
        <w:t xml:space="preserve">Неосторожность </w:t>
      </w:r>
      <w:r>
        <w:rPr>
          <w:rFonts w:ascii="Century Gothic" w:eastAsia="Century Gothic" w:hAnsi="Century Gothic" w:cs="Century Gothic"/>
          <w:i/>
          <w:color w:val="7F7F7F"/>
          <w:sz w:val="28"/>
        </w:rPr>
        <w:t>Примеры</w:t>
      </w:r>
      <w:r>
        <w:rPr>
          <w:rFonts w:ascii="Century Gothic" w:eastAsia="Century Gothic" w:hAnsi="Century Gothic" w:cs="Century Gothic"/>
          <w:color w:val="7F7F7F"/>
          <w:sz w:val="28"/>
        </w:rPr>
        <w:t>:</w:t>
      </w:r>
    </w:p>
    <w:p w14:paraId="79A50BCD" w14:textId="77777777" w:rsidR="0001354E" w:rsidRDefault="00865D67">
      <w:pPr>
        <w:numPr>
          <w:ilvl w:val="0"/>
          <w:numId w:val="173"/>
        </w:numPr>
        <w:spacing w:after="32" w:line="227" w:lineRule="auto"/>
        <w:ind w:right="235" w:hanging="542"/>
      </w:pPr>
      <w:r>
        <w:rPr>
          <w:noProof/>
        </w:rPr>
        <w:lastRenderedPageBreak/>
        <mc:AlternateContent>
          <mc:Choice Requires="wpg">
            <w:drawing>
              <wp:anchor distT="0" distB="0" distL="114300" distR="114300" simplePos="0" relativeHeight="251808768" behindDoc="0" locked="0" layoutInCell="1" allowOverlap="1" wp14:anchorId="0DB86D5B" wp14:editId="7747E6FD">
                <wp:simplePos x="0" y="0"/>
                <wp:positionH relativeFrom="column">
                  <wp:posOffset>478536</wp:posOffset>
                </wp:positionH>
                <wp:positionV relativeFrom="paragraph">
                  <wp:posOffset>513961</wp:posOffset>
                </wp:positionV>
                <wp:extent cx="85344" cy="85344"/>
                <wp:effectExtent l="0" t="0" r="0" b="0"/>
                <wp:wrapNone/>
                <wp:docPr id="239291" name="Group 23929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7465" name="Shape 746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39291" style="width:6.72pt;height:6.72003pt;position:absolute;z-index:3;mso-position-horizontal-relative:text;mso-position-horizontal:absolute;margin-left:37.68pt;mso-position-vertical-relative:text;margin-top:40.4694pt;" coordsize="853,853">
                <v:shape id="Shape 746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4"/>
        </w:rPr>
        <w:t xml:space="preserve">Небрежный ремонт: Лицо производит ремонт в своем жилом помещении, не соблюдая технологию, в результате чего </w:t>
      </w:r>
      <w:r>
        <w:rPr>
          <w:rFonts w:ascii="Century Gothic" w:eastAsia="Century Gothic" w:hAnsi="Century Gothic" w:cs="Century Gothic"/>
          <w:color w:val="7F7F7F"/>
          <w:sz w:val="24"/>
        </w:rPr>
        <w:t xml:space="preserve">происходит затопление соседского помещения.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Нарушение правил эксплуатации: Лицо не соблюдает правила эксплуатации жилого помещения, что приводит к ухудшению его состояния и нарушению прав соседей. </w:t>
      </w:r>
    </w:p>
    <w:p w14:paraId="4BC29EB9" w14:textId="77777777" w:rsidR="0001354E" w:rsidRDefault="00865D67">
      <w:pPr>
        <w:pStyle w:val="3"/>
        <w:ind w:left="123" w:right="113"/>
      </w:pPr>
      <w:r>
        <w:rPr>
          <w:noProof/>
        </w:rPr>
        <mc:AlternateContent>
          <mc:Choice Requires="wpg">
            <w:drawing>
              <wp:anchor distT="0" distB="0" distL="114300" distR="114300" simplePos="0" relativeHeight="251809792" behindDoc="1" locked="0" layoutInCell="1" allowOverlap="1" wp14:anchorId="1C757B30" wp14:editId="62039CE7">
                <wp:simplePos x="0" y="0"/>
                <wp:positionH relativeFrom="column">
                  <wp:posOffset>-91439</wp:posOffset>
                </wp:positionH>
                <wp:positionV relativeFrom="paragraph">
                  <wp:posOffset>-275799</wp:posOffset>
                </wp:positionV>
                <wp:extent cx="9144000" cy="1893569"/>
                <wp:effectExtent l="0" t="0" r="0" b="0"/>
                <wp:wrapNone/>
                <wp:docPr id="239467" name="Group 239467"/>
                <wp:cNvGraphicFramePr/>
                <a:graphic xmlns:a="http://schemas.openxmlformats.org/drawingml/2006/main">
                  <a:graphicData uri="http://schemas.microsoft.com/office/word/2010/wordprocessingGroup">
                    <wpg:wgp>
                      <wpg:cNvGrpSpPr/>
                      <wpg:grpSpPr>
                        <a:xfrm>
                          <a:off x="0" y="0"/>
                          <a:ext cx="9144000" cy="1893569"/>
                          <a:chOff x="0" y="0"/>
                          <a:chExt cx="9144000" cy="1893569"/>
                        </a:xfrm>
                      </wpg:grpSpPr>
                      <pic:pic xmlns:pic="http://schemas.openxmlformats.org/drawingml/2006/picture">
                        <pic:nvPicPr>
                          <pic:cNvPr id="7530" name="Picture 7530"/>
                          <pic:cNvPicPr/>
                        </pic:nvPicPr>
                        <pic:blipFill>
                          <a:blip r:embed="rId1151"/>
                          <a:stretch>
                            <a:fillRect/>
                          </a:stretch>
                        </pic:blipFill>
                        <pic:spPr>
                          <a:xfrm>
                            <a:off x="161544" y="0"/>
                            <a:ext cx="8937498" cy="1155954"/>
                          </a:xfrm>
                          <a:prstGeom prst="rect">
                            <a:avLst/>
                          </a:prstGeom>
                        </pic:spPr>
                      </pic:pic>
                      <pic:pic xmlns:pic="http://schemas.openxmlformats.org/drawingml/2006/picture">
                        <pic:nvPicPr>
                          <pic:cNvPr id="299758" name="Picture 299758"/>
                          <pic:cNvPicPr/>
                        </pic:nvPicPr>
                        <pic:blipFill>
                          <a:blip r:embed="rId1152"/>
                          <a:stretch>
                            <a:fillRect/>
                          </a:stretch>
                        </pic:blipFill>
                        <pic:spPr>
                          <a:xfrm>
                            <a:off x="182880" y="1136904"/>
                            <a:ext cx="8769096" cy="445008"/>
                          </a:xfrm>
                          <a:prstGeom prst="rect">
                            <a:avLst/>
                          </a:prstGeom>
                        </pic:spPr>
                      </pic:pic>
                    </wpg:wgp>
                  </a:graphicData>
                </a:graphic>
              </wp:anchor>
            </w:drawing>
          </mc:Choice>
          <mc:Fallback xmlns:a="http://schemas.openxmlformats.org/drawingml/2006/main">
            <w:pict>
              <v:group id="Group 239467" style="width:720pt;height:149.1pt;position:absolute;z-index:-2147483644;mso-position-horizontal-relative:text;mso-position-horizontal:absolute;margin-left:-7.2pt;mso-position-vertical-relative:text;margin-top:-21.7165pt;" coordsize="91440,18935">
                <v:shape id="Picture 7530" style="position:absolute;width:89374;height:11559;left:1615;top:0;" filled="f">
                  <v:imagedata r:id="rId1153"/>
                </v:shape>
                <v:shape id="Picture 299758" style="position:absolute;width:87690;height:4450;left:1828;top:11369;" filled="f">
                  <v:imagedata r:id="rId1154"/>
                </v:shape>
              </v:group>
            </w:pict>
          </mc:Fallback>
        </mc:AlternateContent>
      </w:r>
      <w:r>
        <w:t>21.  Право собственности и другие вещные права на жилые</w:t>
      </w:r>
      <w:r>
        <w:t xml:space="preserve"> помещения</w:t>
      </w:r>
    </w:p>
    <w:p w14:paraId="045004BD" w14:textId="77777777" w:rsidR="0001354E" w:rsidRDefault="00865D67">
      <w:pPr>
        <w:pStyle w:val="4"/>
        <w:spacing w:after="210" w:line="259" w:lineRule="auto"/>
        <w:ind w:left="10" w:right="33"/>
      </w:pPr>
      <w:r>
        <w:rPr>
          <w:rFonts w:ascii="Century Gothic" w:eastAsia="Century Gothic" w:hAnsi="Century Gothic" w:cs="Century Gothic"/>
          <w:color w:val="7F7F7F"/>
          <w:sz w:val="50"/>
          <w:u w:val="single" w:color="7F7F7F"/>
        </w:rPr>
        <w:t>Судебная практика</w:t>
      </w:r>
    </w:p>
    <w:p w14:paraId="0CD27EDC" w14:textId="77777777" w:rsidR="0001354E" w:rsidRDefault="00865D67">
      <w:pPr>
        <w:numPr>
          <w:ilvl w:val="0"/>
          <w:numId w:val="174"/>
        </w:numPr>
        <w:spacing w:after="45" w:line="227" w:lineRule="auto"/>
        <w:ind w:right="11" w:hanging="542"/>
      </w:pPr>
      <w:r>
        <w:rPr>
          <w:rFonts w:ascii="Century Gothic" w:eastAsia="Century Gothic" w:hAnsi="Century Gothic" w:cs="Century Gothic"/>
          <w:color w:val="7F7F7F"/>
          <w:sz w:val="34"/>
        </w:rPr>
        <w:t>Небрежный ремонт и затопление</w:t>
      </w:r>
    </w:p>
    <w:p w14:paraId="02597A3E" w14:textId="77777777" w:rsidR="0001354E" w:rsidRDefault="00865D67">
      <w:pPr>
        <w:spacing w:after="19" w:line="227" w:lineRule="auto"/>
        <w:ind w:left="24" w:right="11" w:hanging="10"/>
      </w:pPr>
      <w:r>
        <w:rPr>
          <w:rFonts w:ascii="Century Gothic" w:eastAsia="Century Gothic" w:hAnsi="Century Gothic" w:cs="Century Gothic"/>
          <w:color w:val="7F7F7F"/>
          <w:sz w:val="34"/>
          <w:u w:val="single" w:color="7F7F7F"/>
        </w:rPr>
        <w:t xml:space="preserve">Суть спора: </w:t>
      </w:r>
      <w:r>
        <w:rPr>
          <w:rFonts w:ascii="Century Gothic" w:eastAsia="Century Gothic" w:hAnsi="Century Gothic" w:cs="Century Gothic"/>
          <w:color w:val="7F7F7F"/>
          <w:sz w:val="34"/>
        </w:rPr>
        <w:t>Гражданин P. производил ремонт в своей квартире, не соблюдая технологию и не учитывая риски затопления соседской квартиры. В результате произошло затопление квартиры гражданина Q. Гражд</w:t>
      </w:r>
      <w:r>
        <w:rPr>
          <w:rFonts w:ascii="Century Gothic" w:eastAsia="Century Gothic" w:hAnsi="Century Gothic" w:cs="Century Gothic"/>
          <w:color w:val="7F7F7F"/>
          <w:sz w:val="34"/>
        </w:rPr>
        <w:t>анин Q. обратился в суд с иском о возмещении ущерба.</w:t>
      </w:r>
    </w:p>
    <w:p w14:paraId="3DB35877" w14:textId="77777777" w:rsidR="0001354E" w:rsidRDefault="00865D67">
      <w:pPr>
        <w:spacing w:after="854" w:line="227" w:lineRule="auto"/>
        <w:ind w:left="24" w:right="11" w:hanging="10"/>
      </w:pPr>
      <w:r>
        <w:rPr>
          <w:rFonts w:ascii="Century Gothic" w:eastAsia="Century Gothic" w:hAnsi="Century Gothic" w:cs="Century Gothic"/>
          <w:color w:val="7F7F7F"/>
          <w:sz w:val="34"/>
          <w:u w:val="single" w:color="7F7F7F"/>
        </w:rPr>
        <w:t xml:space="preserve">Судебные решения: </w:t>
      </w:r>
      <w:r>
        <w:rPr>
          <w:rFonts w:ascii="Century Gothic" w:eastAsia="Century Gothic" w:hAnsi="Century Gothic" w:cs="Century Gothic"/>
          <w:color w:val="7F7F7F"/>
          <w:sz w:val="34"/>
        </w:rPr>
        <w:t>Суд установил, что гражданин P. проявил неосторожность, не соблюдая правила производства ремонтных работ. Суд обязал гражданина P. возместить ущерб гражданину Q.</w:t>
      </w:r>
    </w:p>
    <w:p w14:paraId="2455B310" w14:textId="77777777" w:rsidR="0001354E" w:rsidRDefault="00865D67">
      <w:pPr>
        <w:numPr>
          <w:ilvl w:val="0"/>
          <w:numId w:val="174"/>
        </w:numPr>
        <w:spacing w:after="19" w:line="227" w:lineRule="auto"/>
        <w:ind w:right="11" w:hanging="542"/>
      </w:pPr>
      <w:r>
        <w:rPr>
          <w:rFonts w:ascii="Century Gothic" w:eastAsia="Century Gothic" w:hAnsi="Century Gothic" w:cs="Century Gothic"/>
          <w:color w:val="7F7F7F"/>
          <w:sz w:val="34"/>
        </w:rPr>
        <w:lastRenderedPageBreak/>
        <w:t>Нарушение правил эксплу</w:t>
      </w:r>
      <w:r>
        <w:rPr>
          <w:rFonts w:ascii="Century Gothic" w:eastAsia="Century Gothic" w:hAnsi="Century Gothic" w:cs="Century Gothic"/>
          <w:color w:val="7F7F7F"/>
          <w:sz w:val="34"/>
        </w:rPr>
        <w:t xml:space="preserve">атации и ухудшение состояния жилого помещения </w:t>
      </w:r>
      <w:r>
        <w:rPr>
          <w:rFonts w:ascii="Century Gothic" w:eastAsia="Century Gothic" w:hAnsi="Century Gothic" w:cs="Century Gothic"/>
          <w:color w:val="7F7F7F"/>
          <w:sz w:val="34"/>
          <w:u w:val="single" w:color="7F7F7F"/>
        </w:rPr>
        <w:t xml:space="preserve">Суть спора: </w:t>
      </w:r>
      <w:r>
        <w:rPr>
          <w:rFonts w:ascii="Century Gothic" w:eastAsia="Century Gothic" w:hAnsi="Century Gothic" w:cs="Century Gothic"/>
          <w:color w:val="7F7F7F"/>
          <w:sz w:val="34"/>
        </w:rPr>
        <w:t>Гражданин V. не соблюдал правила эксплуатации своего жилого помещения, в результате чего произошло ухудшение состояния помещения и нарушение прав соседей. Соседи обратились в суд с иском о принужден</w:t>
      </w:r>
      <w:r>
        <w:rPr>
          <w:rFonts w:ascii="Century Gothic" w:eastAsia="Century Gothic" w:hAnsi="Century Gothic" w:cs="Century Gothic"/>
          <w:color w:val="7F7F7F"/>
          <w:sz w:val="34"/>
        </w:rPr>
        <w:t>ии гражданина V. к восстановлению помещения в первоначальное состояние.</w:t>
      </w:r>
    </w:p>
    <w:p w14:paraId="06C33187" w14:textId="77777777" w:rsidR="0001354E" w:rsidRDefault="00865D67">
      <w:pPr>
        <w:spacing w:after="19" w:line="227" w:lineRule="auto"/>
        <w:ind w:left="936" w:right="11" w:hanging="562"/>
      </w:pPr>
      <w:r>
        <w:rPr>
          <w:rFonts w:ascii="Century Gothic" w:eastAsia="Century Gothic" w:hAnsi="Century Gothic" w:cs="Century Gothic"/>
          <w:color w:val="7F7F7F"/>
          <w:sz w:val="34"/>
          <w:u w:val="single" w:color="7F7F7F"/>
        </w:rPr>
        <w:t xml:space="preserve">Судебные решения: </w:t>
      </w:r>
      <w:r>
        <w:rPr>
          <w:rFonts w:ascii="Century Gothic" w:eastAsia="Century Gothic" w:hAnsi="Century Gothic" w:cs="Century Gothic"/>
          <w:color w:val="7F7F7F"/>
          <w:sz w:val="34"/>
        </w:rPr>
        <w:t xml:space="preserve">Суд установил, что гражданин V. проявил неосторожность, не соблюдая правила эксплуатации своего жилого помещения. Суд обязал </w:t>
      </w:r>
    </w:p>
    <w:p w14:paraId="094FAAD0"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гражданина V. восстановить помещение в первоначальное состояние за свой счет.</w:t>
      </w:r>
    </w:p>
    <w:p w14:paraId="5058ABD4" w14:textId="77777777" w:rsidR="0001354E" w:rsidRDefault="00865D67">
      <w:pPr>
        <w:pStyle w:val="3"/>
        <w:ind w:left="123" w:right="113"/>
      </w:pPr>
      <w:r>
        <w:rPr>
          <w:noProof/>
        </w:rPr>
        <mc:AlternateContent>
          <mc:Choice Requires="wpg">
            <w:drawing>
              <wp:anchor distT="0" distB="0" distL="114300" distR="114300" simplePos="0" relativeHeight="251810816" behindDoc="1" locked="0" layoutInCell="1" allowOverlap="1" wp14:anchorId="3FA73A29" wp14:editId="0D6F147C">
                <wp:simplePos x="0" y="0"/>
                <wp:positionH relativeFrom="column">
                  <wp:posOffset>-91439</wp:posOffset>
                </wp:positionH>
                <wp:positionV relativeFrom="paragraph">
                  <wp:posOffset>-275799</wp:posOffset>
                </wp:positionV>
                <wp:extent cx="9144000" cy="1893569"/>
                <wp:effectExtent l="0" t="0" r="0" b="0"/>
                <wp:wrapNone/>
                <wp:docPr id="239746" name="Group 239746"/>
                <wp:cNvGraphicFramePr/>
                <a:graphic xmlns:a="http://schemas.openxmlformats.org/drawingml/2006/main">
                  <a:graphicData uri="http://schemas.microsoft.com/office/word/2010/wordprocessingGroup">
                    <wpg:wgp>
                      <wpg:cNvGrpSpPr/>
                      <wpg:grpSpPr>
                        <a:xfrm>
                          <a:off x="0" y="0"/>
                          <a:ext cx="9144000" cy="1893569"/>
                          <a:chOff x="0" y="0"/>
                          <a:chExt cx="9144000" cy="1893569"/>
                        </a:xfrm>
                      </wpg:grpSpPr>
                      <pic:pic xmlns:pic="http://schemas.openxmlformats.org/drawingml/2006/picture">
                        <pic:nvPicPr>
                          <pic:cNvPr id="7572" name="Picture 7572"/>
                          <pic:cNvPicPr/>
                        </pic:nvPicPr>
                        <pic:blipFill>
                          <a:blip r:embed="rId1151"/>
                          <a:stretch>
                            <a:fillRect/>
                          </a:stretch>
                        </pic:blipFill>
                        <pic:spPr>
                          <a:xfrm>
                            <a:off x="161544" y="0"/>
                            <a:ext cx="8937498" cy="1155954"/>
                          </a:xfrm>
                          <a:prstGeom prst="rect">
                            <a:avLst/>
                          </a:prstGeom>
                        </pic:spPr>
                      </pic:pic>
                      <pic:pic xmlns:pic="http://schemas.openxmlformats.org/drawingml/2006/picture">
                        <pic:nvPicPr>
                          <pic:cNvPr id="299759" name="Picture 299759"/>
                          <pic:cNvPicPr/>
                        </pic:nvPicPr>
                        <pic:blipFill>
                          <a:blip r:embed="rId1152"/>
                          <a:stretch>
                            <a:fillRect/>
                          </a:stretch>
                        </pic:blipFill>
                        <pic:spPr>
                          <a:xfrm>
                            <a:off x="182880" y="1136904"/>
                            <a:ext cx="8769096" cy="445008"/>
                          </a:xfrm>
                          <a:prstGeom prst="rect">
                            <a:avLst/>
                          </a:prstGeom>
                        </pic:spPr>
                      </pic:pic>
                    </wpg:wgp>
                  </a:graphicData>
                </a:graphic>
              </wp:anchor>
            </w:drawing>
          </mc:Choice>
          <mc:Fallback xmlns:a="http://schemas.openxmlformats.org/drawingml/2006/main">
            <w:pict>
              <v:group id="Group 239746" style="width:720pt;height:149.1pt;position:absolute;z-index:-2147483644;mso-position-horizontal-relative:text;mso-position-horizontal:absolute;margin-left:-7.2pt;mso-position-vertical-relative:text;margin-top:-21.7165pt;" coordsize="91440,18935">
                <v:shape id="Picture 7572" style="position:absolute;width:89374;height:11559;left:1615;top:0;" filled="f">
                  <v:imagedata r:id="rId1153"/>
                </v:shape>
                <v:shape id="Picture 299759" style="position:absolute;width:87690;height:4450;left:1828;top:11369;" filled="f">
                  <v:imagedata r:id="rId1154"/>
                </v:shape>
              </v:group>
            </w:pict>
          </mc:Fallback>
        </mc:AlternateContent>
      </w:r>
      <w:r>
        <w:t>21.  Право собственности и другие вещные права на ж</w:t>
      </w:r>
      <w:r>
        <w:t>илые помещения</w:t>
      </w:r>
    </w:p>
    <w:p w14:paraId="74C4BBAE" w14:textId="77777777" w:rsidR="0001354E" w:rsidRDefault="00865D67">
      <w:pPr>
        <w:spacing w:after="3" w:line="254" w:lineRule="auto"/>
        <w:ind w:left="-5" w:right="5496" w:hanging="10"/>
      </w:pPr>
      <w:r>
        <w:rPr>
          <w:rFonts w:ascii="Century Gothic" w:eastAsia="Century Gothic" w:hAnsi="Century Gothic" w:cs="Century Gothic"/>
          <w:b/>
          <w:color w:val="7F7F7F"/>
          <w:sz w:val="26"/>
        </w:rPr>
        <w:t>ГК РФ Статья 291. Товарищество собственников жилья</w:t>
      </w:r>
    </w:p>
    <w:p w14:paraId="3A60EFFB" w14:textId="77777777" w:rsidR="0001354E" w:rsidRDefault="00865D67">
      <w:pPr>
        <w:numPr>
          <w:ilvl w:val="0"/>
          <w:numId w:val="175"/>
        </w:numPr>
        <w:spacing w:after="32" w:line="227" w:lineRule="auto"/>
        <w:ind w:right="10755" w:hanging="610"/>
      </w:pPr>
      <w:r>
        <w:rPr>
          <w:rFonts w:ascii="Century Gothic" w:eastAsia="Century Gothic" w:hAnsi="Century Gothic" w:cs="Century Gothic"/>
          <w:color w:val="7F7F7F"/>
          <w:sz w:val="24"/>
          <w:u w:val="single" w:color="7F7F7F"/>
        </w:rPr>
        <w:t>Объект</w:t>
      </w:r>
      <w:r>
        <w:rPr>
          <w:rFonts w:ascii="Century Gothic" w:eastAsia="Century Gothic" w:hAnsi="Century Gothic" w:cs="Century Gothic"/>
          <w:color w:val="7F7F7F"/>
          <w:sz w:val="24"/>
        </w:rPr>
        <w:t>: Сфера товарищества собственников жилья.</w:t>
      </w:r>
    </w:p>
    <w:p w14:paraId="33E34E12" w14:textId="77777777" w:rsidR="0001354E" w:rsidRDefault="00865D67">
      <w:pPr>
        <w:numPr>
          <w:ilvl w:val="0"/>
          <w:numId w:val="175"/>
        </w:numPr>
        <w:spacing w:after="12" w:line="248" w:lineRule="auto"/>
        <w:ind w:right="10755" w:hanging="610"/>
      </w:pPr>
      <w:r>
        <w:rPr>
          <w:rFonts w:ascii="Century Gothic" w:eastAsia="Century Gothic" w:hAnsi="Century Gothic" w:cs="Century Gothic"/>
          <w:color w:val="7F7F7F"/>
          <w:sz w:val="24"/>
          <w:u w:val="single" w:color="7F7F7F"/>
        </w:rPr>
        <w:t>Объективная сторона:</w:t>
      </w:r>
      <w:r>
        <w:rPr>
          <w:rFonts w:ascii="Century Gothic" w:eastAsia="Century Gothic" w:hAnsi="Century Gothic" w:cs="Century Gothic"/>
          <w:color w:val="7F7F7F"/>
          <w:sz w:val="24"/>
        </w:rPr>
        <w:t xml:space="preserve"> </w:t>
      </w:r>
    </w:p>
    <w:p w14:paraId="3236D2DE" w14:textId="77777777" w:rsidR="0001354E" w:rsidRDefault="00865D67">
      <w:pPr>
        <w:spacing w:after="32" w:line="227" w:lineRule="auto"/>
        <w:ind w:left="18" w:right="13" w:hanging="10"/>
      </w:pPr>
      <w:r>
        <w:rPr>
          <w:rFonts w:ascii="Century Gothic" w:eastAsia="Century Gothic" w:hAnsi="Century Gothic" w:cs="Century Gothic"/>
          <w:color w:val="7F7F7F"/>
          <w:sz w:val="24"/>
        </w:rPr>
        <w:t>Собственники помещений в многоквартирном доме или нескольких многоквартирных домах либо собственники нескольких жилых домов для совместного управления общим имуществом в многоквартирном доме либо имуществом собственников помещений в нескольких многоквартир</w:t>
      </w:r>
      <w:r>
        <w:rPr>
          <w:rFonts w:ascii="Century Gothic" w:eastAsia="Century Gothic" w:hAnsi="Century Gothic" w:cs="Century Gothic"/>
          <w:color w:val="7F7F7F"/>
          <w:sz w:val="24"/>
        </w:rPr>
        <w:t xml:space="preserve">ных домах или имуществом собственников нескольких жилых домов и осуществления деятельности по созданию, содержанию, сохранению и приращению такого имущества, а также для осуществления иной деятельности, направленной на достижение целей </w:t>
      </w:r>
      <w:r>
        <w:rPr>
          <w:rFonts w:ascii="Century Gothic" w:eastAsia="Century Gothic" w:hAnsi="Century Gothic" w:cs="Century Gothic"/>
          <w:color w:val="7F7F7F"/>
          <w:sz w:val="24"/>
        </w:rPr>
        <w:lastRenderedPageBreak/>
        <w:t>управления многоквар</w:t>
      </w:r>
      <w:r>
        <w:rPr>
          <w:rFonts w:ascii="Century Gothic" w:eastAsia="Century Gothic" w:hAnsi="Century Gothic" w:cs="Century Gothic"/>
          <w:color w:val="7F7F7F"/>
          <w:sz w:val="24"/>
        </w:rPr>
        <w:t>тирными домами либо на совместное использование имущества, принадлежащего собственникам помещений в нескольких многоквартирных домах, или имущества собственников нескольких жилых домов, могут создавать товарищества собственников жилья.</w:t>
      </w:r>
    </w:p>
    <w:p w14:paraId="7C446FAD" w14:textId="77777777" w:rsidR="0001354E" w:rsidRDefault="00865D67">
      <w:pPr>
        <w:numPr>
          <w:ilvl w:val="0"/>
          <w:numId w:val="175"/>
        </w:numPr>
        <w:spacing w:after="12" w:line="248" w:lineRule="auto"/>
        <w:ind w:right="10755" w:hanging="610"/>
      </w:pPr>
      <w:r>
        <w:rPr>
          <w:rFonts w:ascii="Century Gothic" w:eastAsia="Century Gothic" w:hAnsi="Century Gothic" w:cs="Century Gothic"/>
          <w:color w:val="7F7F7F"/>
          <w:sz w:val="24"/>
          <w:u w:val="single" w:color="7F7F7F"/>
        </w:rPr>
        <w:t>Субъект:</w:t>
      </w:r>
      <w:r>
        <w:rPr>
          <w:rFonts w:ascii="Century Gothic" w:eastAsia="Century Gothic" w:hAnsi="Century Gothic" w:cs="Century Gothic"/>
          <w:color w:val="7F7F7F"/>
          <w:sz w:val="24"/>
        </w:rPr>
        <w:t xml:space="preserve"> </w:t>
      </w:r>
    </w:p>
    <w:p w14:paraId="687D48AA" w14:textId="77777777" w:rsidR="0001354E" w:rsidRDefault="00865D67">
      <w:pPr>
        <w:numPr>
          <w:ilvl w:val="0"/>
          <w:numId w:val="176"/>
        </w:numPr>
        <w:spacing w:after="32" w:line="227" w:lineRule="auto"/>
        <w:ind w:left="549" w:right="827" w:hanging="542"/>
      </w:pPr>
      <w:r>
        <w:rPr>
          <w:rFonts w:ascii="Century Gothic" w:eastAsia="Century Gothic" w:hAnsi="Century Gothic" w:cs="Century Gothic"/>
          <w:color w:val="7F7F7F"/>
          <w:sz w:val="24"/>
        </w:rPr>
        <w:t>Собственни</w:t>
      </w:r>
      <w:r>
        <w:rPr>
          <w:rFonts w:ascii="Century Gothic" w:eastAsia="Century Gothic" w:hAnsi="Century Gothic" w:cs="Century Gothic"/>
          <w:color w:val="7F7F7F"/>
          <w:sz w:val="24"/>
        </w:rPr>
        <w:t xml:space="preserve">ки помещений в многоквартирном доме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Органы управления ТСЖ</w:t>
      </w:r>
    </w:p>
    <w:p w14:paraId="295995AC" w14:textId="77777777" w:rsidR="0001354E" w:rsidRDefault="00865D67">
      <w:pPr>
        <w:numPr>
          <w:ilvl w:val="0"/>
          <w:numId w:val="176"/>
        </w:numPr>
        <w:spacing w:after="30" w:line="225" w:lineRule="auto"/>
        <w:ind w:left="549" w:right="827" w:hanging="542"/>
      </w:pPr>
      <w:r>
        <w:rPr>
          <w:rFonts w:ascii="Century Gothic" w:eastAsia="Century Gothic" w:hAnsi="Century Gothic" w:cs="Century Gothic"/>
          <w:color w:val="7F7F7F"/>
          <w:sz w:val="24"/>
        </w:rPr>
        <w:t xml:space="preserve">Члены ТСЖ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Руководство ТСЖ </w:t>
      </w:r>
      <w:r>
        <w:rPr>
          <w:rFonts w:ascii="Arial" w:eastAsia="Arial" w:hAnsi="Arial" w:cs="Arial"/>
          <w:color w:val="7F7F7F"/>
          <w:sz w:val="24"/>
        </w:rPr>
        <w:t xml:space="preserve">• </w:t>
      </w:r>
      <w:r>
        <w:rPr>
          <w:rFonts w:ascii="Century Gothic" w:eastAsia="Century Gothic" w:hAnsi="Century Gothic" w:cs="Century Gothic"/>
          <w:color w:val="7F7F7F"/>
          <w:sz w:val="24"/>
          <w:u w:val="single" w:color="7F7F7F"/>
        </w:rPr>
        <w:t xml:space="preserve">Субъективная сторона: </w:t>
      </w:r>
      <w:r>
        <w:rPr>
          <w:rFonts w:ascii="Century Gothic" w:eastAsia="Century Gothic" w:hAnsi="Century Gothic" w:cs="Century Gothic"/>
          <w:color w:val="7F7F7F"/>
          <w:sz w:val="24"/>
        </w:rPr>
        <w:t xml:space="preserve">Умысел </w:t>
      </w:r>
      <w:r>
        <w:rPr>
          <w:rFonts w:ascii="Century Gothic" w:eastAsia="Century Gothic" w:hAnsi="Century Gothic" w:cs="Century Gothic"/>
          <w:i/>
          <w:color w:val="7F7F7F"/>
          <w:sz w:val="24"/>
        </w:rPr>
        <w:t>Пример</w:t>
      </w:r>
      <w:r>
        <w:rPr>
          <w:rFonts w:ascii="Century Gothic" w:eastAsia="Century Gothic" w:hAnsi="Century Gothic" w:cs="Century Gothic"/>
          <w:color w:val="7F7F7F"/>
          <w:sz w:val="24"/>
        </w:rPr>
        <w:t>:</w:t>
      </w:r>
    </w:p>
    <w:p w14:paraId="6CCFC13F" w14:textId="77777777" w:rsidR="0001354E" w:rsidRDefault="00865D67">
      <w:pPr>
        <w:numPr>
          <w:ilvl w:val="0"/>
          <w:numId w:val="176"/>
        </w:numPr>
        <w:spacing w:after="32" w:line="227" w:lineRule="auto"/>
        <w:ind w:left="549" w:right="827" w:hanging="542"/>
      </w:pPr>
      <w:r>
        <w:rPr>
          <w:rFonts w:ascii="Century Gothic" w:eastAsia="Century Gothic" w:hAnsi="Century Gothic" w:cs="Century Gothic"/>
          <w:color w:val="7F7F7F"/>
          <w:sz w:val="24"/>
        </w:rPr>
        <w:t>Присвоение денежных средств: Председатель ТСЖ умышленно присваивает денежные средства ТСЖ (например, взносы собственников) для личного обогащения.</w:t>
      </w:r>
    </w:p>
    <w:p w14:paraId="79357EF3" w14:textId="77777777" w:rsidR="0001354E" w:rsidRDefault="00865D67">
      <w:pPr>
        <w:numPr>
          <w:ilvl w:val="0"/>
          <w:numId w:val="176"/>
        </w:numPr>
        <w:spacing w:after="30" w:line="225" w:lineRule="auto"/>
        <w:ind w:left="549" w:right="827" w:hanging="542"/>
      </w:pPr>
      <w:r>
        <w:rPr>
          <w:rFonts w:ascii="Century Gothic" w:eastAsia="Century Gothic" w:hAnsi="Century Gothic" w:cs="Century Gothic"/>
          <w:color w:val="7F7F7F"/>
          <w:sz w:val="24"/>
        </w:rPr>
        <w:t>Заключение невыгодных договоров: Член правления ТСЖ умышленно заключает невыгодный договор с контрагентом для</w:t>
      </w:r>
      <w:r>
        <w:rPr>
          <w:rFonts w:ascii="Century Gothic" w:eastAsia="Century Gothic" w:hAnsi="Century Gothic" w:cs="Century Gothic"/>
          <w:color w:val="7F7F7F"/>
          <w:sz w:val="24"/>
        </w:rPr>
        <w:t xml:space="preserve"> получения личной выгоды (например, завышенные цены на работы по ремонту дома). Неосторожность </w:t>
      </w:r>
      <w:r>
        <w:rPr>
          <w:rFonts w:ascii="Century Gothic" w:eastAsia="Century Gothic" w:hAnsi="Century Gothic" w:cs="Century Gothic"/>
          <w:i/>
          <w:color w:val="7F7F7F"/>
          <w:sz w:val="24"/>
        </w:rPr>
        <w:t>Пример</w:t>
      </w:r>
      <w:r>
        <w:rPr>
          <w:rFonts w:ascii="Century Gothic" w:eastAsia="Century Gothic" w:hAnsi="Century Gothic" w:cs="Century Gothic"/>
          <w:color w:val="7F7F7F"/>
          <w:sz w:val="24"/>
        </w:rPr>
        <w:t>:</w:t>
      </w:r>
    </w:p>
    <w:p w14:paraId="1454343B" w14:textId="77777777" w:rsidR="0001354E" w:rsidRDefault="00865D67">
      <w:pPr>
        <w:numPr>
          <w:ilvl w:val="0"/>
          <w:numId w:val="176"/>
        </w:numPr>
        <w:spacing w:after="30" w:line="225" w:lineRule="auto"/>
        <w:ind w:left="549" w:right="827" w:hanging="542"/>
      </w:pPr>
      <w:r>
        <w:rPr>
          <w:rFonts w:ascii="Century Gothic" w:eastAsia="Century Gothic" w:hAnsi="Century Gothic" w:cs="Century Gothic"/>
          <w:color w:val="7F7F7F"/>
          <w:sz w:val="24"/>
        </w:rPr>
        <w:t xml:space="preserve">Небрежное исполнение обязанностей: Член правления ТСЖ небрежно исполняет свои обязанности (например, не проверяет качество выполненных ремонтных работ), </w:t>
      </w:r>
      <w:r>
        <w:rPr>
          <w:rFonts w:ascii="Century Gothic" w:eastAsia="Century Gothic" w:hAnsi="Century Gothic" w:cs="Century Gothic"/>
          <w:color w:val="7F7F7F"/>
          <w:sz w:val="24"/>
        </w:rPr>
        <w:t xml:space="preserve">что приводит к ухудшению состояния жилого дома. </w:t>
      </w:r>
    </w:p>
    <w:p w14:paraId="7D6469F6" w14:textId="77777777" w:rsidR="0001354E" w:rsidRDefault="00865D67">
      <w:pPr>
        <w:numPr>
          <w:ilvl w:val="0"/>
          <w:numId w:val="176"/>
        </w:numPr>
        <w:spacing w:after="32" w:line="227" w:lineRule="auto"/>
        <w:ind w:left="549" w:right="827" w:hanging="542"/>
      </w:pPr>
      <w:r>
        <w:rPr>
          <w:noProof/>
        </w:rPr>
        <mc:AlternateContent>
          <mc:Choice Requires="wpg">
            <w:drawing>
              <wp:anchor distT="0" distB="0" distL="114300" distR="114300" simplePos="0" relativeHeight="251811840" behindDoc="0" locked="0" layoutInCell="1" allowOverlap="1" wp14:anchorId="79718780" wp14:editId="13682B05">
                <wp:simplePos x="0" y="0"/>
                <wp:positionH relativeFrom="column">
                  <wp:posOffset>478536</wp:posOffset>
                </wp:positionH>
                <wp:positionV relativeFrom="paragraph">
                  <wp:posOffset>163762</wp:posOffset>
                </wp:positionV>
                <wp:extent cx="85344" cy="85344"/>
                <wp:effectExtent l="0" t="0" r="0" b="0"/>
                <wp:wrapNone/>
                <wp:docPr id="239745" name="Group 23974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7570" name="Shape 757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39745" style="width:6.72pt;height:6.72003pt;position:absolute;z-index:3;mso-position-horizontal-relative:text;mso-position-horizontal:absolute;margin-left:37.68pt;mso-position-vertical-relative:text;margin-top:12.8947pt;" coordsize="853,853">
                <v:shape id="Shape 757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4"/>
        </w:rPr>
        <w:t>Неправильное распределение денежных средств: Председатель ТСЖ распределяет денежные средства ТСЖ не целевым образом, что приводит к нехватке финансов на необходимые ремонтные работы в доме.</w:t>
      </w:r>
    </w:p>
    <w:p w14:paraId="1041FADB" w14:textId="77777777" w:rsidR="0001354E" w:rsidRDefault="00865D67">
      <w:pPr>
        <w:tabs>
          <w:tab w:val="center" w:pos="1862"/>
        </w:tabs>
        <w:spacing w:after="32" w:line="227" w:lineRule="auto"/>
      </w:pPr>
      <w:r>
        <w:rPr>
          <w:rFonts w:ascii="Arial" w:eastAsia="Arial" w:hAnsi="Arial" w:cs="Arial"/>
          <w:color w:val="7F7F7F"/>
          <w:sz w:val="24"/>
        </w:rPr>
        <w:t>•</w:t>
      </w:r>
      <w:r>
        <w:rPr>
          <w:rFonts w:ascii="Arial" w:eastAsia="Arial" w:hAnsi="Arial" w:cs="Arial"/>
          <w:color w:val="7F7F7F"/>
          <w:sz w:val="24"/>
        </w:rPr>
        <w:tab/>
      </w:r>
      <w:r>
        <w:rPr>
          <w:rFonts w:ascii="Century Gothic" w:eastAsia="Century Gothic" w:hAnsi="Century Gothic" w:cs="Century Gothic"/>
          <w:color w:val="7F7F7F"/>
          <w:sz w:val="24"/>
          <w:u w:val="single" w:color="7F7F7F"/>
        </w:rPr>
        <w:t>Предмет</w:t>
      </w:r>
      <w:r>
        <w:rPr>
          <w:rFonts w:ascii="Century Gothic" w:eastAsia="Century Gothic" w:hAnsi="Century Gothic" w:cs="Century Gothic"/>
          <w:color w:val="7F7F7F"/>
          <w:sz w:val="24"/>
        </w:rPr>
        <w:t>: жилой</w:t>
      </w:r>
      <w:r>
        <w:rPr>
          <w:rFonts w:ascii="Century Gothic" w:eastAsia="Century Gothic" w:hAnsi="Century Gothic" w:cs="Century Gothic"/>
          <w:color w:val="7F7F7F"/>
          <w:sz w:val="24"/>
        </w:rPr>
        <w:t xml:space="preserve"> дом.</w:t>
      </w:r>
    </w:p>
    <w:p w14:paraId="4E415A08" w14:textId="77777777" w:rsidR="0001354E" w:rsidRDefault="00865D67">
      <w:pPr>
        <w:pStyle w:val="3"/>
        <w:ind w:left="123" w:right="113"/>
      </w:pPr>
      <w:r>
        <w:rPr>
          <w:noProof/>
        </w:rPr>
        <w:lastRenderedPageBreak/>
        <mc:AlternateContent>
          <mc:Choice Requires="wpg">
            <w:drawing>
              <wp:anchor distT="0" distB="0" distL="114300" distR="114300" simplePos="0" relativeHeight="251812864" behindDoc="1" locked="0" layoutInCell="1" allowOverlap="1" wp14:anchorId="1E47197D" wp14:editId="28A98C81">
                <wp:simplePos x="0" y="0"/>
                <wp:positionH relativeFrom="column">
                  <wp:posOffset>-91439</wp:posOffset>
                </wp:positionH>
                <wp:positionV relativeFrom="paragraph">
                  <wp:posOffset>-275799</wp:posOffset>
                </wp:positionV>
                <wp:extent cx="9144000" cy="1893569"/>
                <wp:effectExtent l="0" t="0" r="0" b="0"/>
                <wp:wrapNone/>
                <wp:docPr id="239440" name="Group 239440"/>
                <wp:cNvGraphicFramePr/>
                <a:graphic xmlns:a="http://schemas.openxmlformats.org/drawingml/2006/main">
                  <a:graphicData uri="http://schemas.microsoft.com/office/word/2010/wordprocessingGroup">
                    <wpg:wgp>
                      <wpg:cNvGrpSpPr/>
                      <wpg:grpSpPr>
                        <a:xfrm>
                          <a:off x="0" y="0"/>
                          <a:ext cx="9144000" cy="1893569"/>
                          <a:chOff x="0" y="0"/>
                          <a:chExt cx="9144000" cy="1893569"/>
                        </a:xfrm>
                      </wpg:grpSpPr>
                      <pic:pic xmlns:pic="http://schemas.openxmlformats.org/drawingml/2006/picture">
                        <pic:nvPicPr>
                          <pic:cNvPr id="7662" name="Picture 7662"/>
                          <pic:cNvPicPr/>
                        </pic:nvPicPr>
                        <pic:blipFill>
                          <a:blip r:embed="rId1151"/>
                          <a:stretch>
                            <a:fillRect/>
                          </a:stretch>
                        </pic:blipFill>
                        <pic:spPr>
                          <a:xfrm>
                            <a:off x="161544" y="0"/>
                            <a:ext cx="8937498" cy="1155954"/>
                          </a:xfrm>
                          <a:prstGeom prst="rect">
                            <a:avLst/>
                          </a:prstGeom>
                        </pic:spPr>
                      </pic:pic>
                      <pic:pic xmlns:pic="http://schemas.openxmlformats.org/drawingml/2006/picture">
                        <pic:nvPicPr>
                          <pic:cNvPr id="299760" name="Picture 299760"/>
                          <pic:cNvPicPr/>
                        </pic:nvPicPr>
                        <pic:blipFill>
                          <a:blip r:embed="rId1152"/>
                          <a:stretch>
                            <a:fillRect/>
                          </a:stretch>
                        </pic:blipFill>
                        <pic:spPr>
                          <a:xfrm>
                            <a:off x="182880" y="1136904"/>
                            <a:ext cx="8769096" cy="445008"/>
                          </a:xfrm>
                          <a:prstGeom prst="rect">
                            <a:avLst/>
                          </a:prstGeom>
                        </pic:spPr>
                      </pic:pic>
                    </wpg:wgp>
                  </a:graphicData>
                </a:graphic>
              </wp:anchor>
            </w:drawing>
          </mc:Choice>
          <mc:Fallback xmlns:a="http://schemas.openxmlformats.org/drawingml/2006/main">
            <w:pict>
              <v:group id="Group 239440" style="width:720pt;height:149.1pt;position:absolute;z-index:-2147483644;mso-position-horizontal-relative:text;mso-position-horizontal:absolute;margin-left:-7.2pt;mso-position-vertical-relative:text;margin-top:-21.7165pt;" coordsize="91440,18935">
                <v:shape id="Picture 7662" style="position:absolute;width:89374;height:11559;left:1615;top:0;" filled="f">
                  <v:imagedata r:id="rId1153"/>
                </v:shape>
                <v:shape id="Picture 299760" style="position:absolute;width:87690;height:4450;left:1828;top:11369;" filled="f">
                  <v:imagedata r:id="rId1154"/>
                </v:shape>
              </v:group>
            </w:pict>
          </mc:Fallback>
        </mc:AlternateContent>
      </w:r>
      <w:r>
        <w:t>21.  Право собственности и другие вещные права на жилые помещения</w:t>
      </w:r>
    </w:p>
    <w:p w14:paraId="3C27C0C5" w14:textId="77777777" w:rsidR="0001354E" w:rsidRDefault="00865D67">
      <w:pPr>
        <w:pStyle w:val="4"/>
        <w:spacing w:after="64" w:line="259" w:lineRule="auto"/>
        <w:ind w:left="-5"/>
        <w:jc w:val="left"/>
      </w:pPr>
      <w:r>
        <w:rPr>
          <w:rFonts w:ascii="Century Gothic" w:eastAsia="Century Gothic" w:hAnsi="Century Gothic" w:cs="Century Gothic"/>
          <w:b/>
          <w:color w:val="7F7F7F"/>
          <w:sz w:val="38"/>
        </w:rPr>
        <w:t>ГК РФ Статья 291. Товарищество собственников жилья</w:t>
      </w:r>
    </w:p>
    <w:p w14:paraId="5C1B1391" w14:textId="77777777" w:rsidR="0001354E" w:rsidRDefault="00865D67">
      <w:pPr>
        <w:numPr>
          <w:ilvl w:val="0"/>
          <w:numId w:val="177"/>
        </w:numPr>
        <w:spacing w:after="131" w:line="226" w:lineRule="auto"/>
        <w:ind w:right="137" w:hanging="542"/>
      </w:pPr>
      <w:r>
        <w:rPr>
          <w:rFonts w:ascii="Century Gothic" w:eastAsia="Century Gothic" w:hAnsi="Century Gothic" w:cs="Century Gothic"/>
          <w:color w:val="7F7F7F"/>
          <w:sz w:val="38"/>
        </w:rPr>
        <w:t>Товарищество собственников жилья (ТСЖ) представляет собой объединение собственников помещений в многоквартирном доме (МКД), созданно</w:t>
      </w:r>
      <w:r>
        <w:rPr>
          <w:rFonts w:ascii="Century Gothic" w:eastAsia="Century Gothic" w:hAnsi="Century Gothic" w:cs="Century Gothic"/>
          <w:color w:val="7F7F7F"/>
          <w:sz w:val="38"/>
        </w:rPr>
        <w:t xml:space="preserve">е для совместного управления общим имуществом в МКД либо имуществом в нескольких МКД или жилых домах, предоставления коммунальных услуг, осуществления деятельности, направленной на достижение целей управления МКД либо на совместное использование имущества </w:t>
      </w:r>
      <w:r>
        <w:rPr>
          <w:rFonts w:ascii="Century Gothic" w:eastAsia="Century Gothic" w:hAnsi="Century Gothic" w:cs="Century Gothic"/>
          <w:color w:val="7F7F7F"/>
          <w:sz w:val="38"/>
        </w:rPr>
        <w:t>собственников. При этом ТСЖ является некоммерческой организацией и признается видом товарищества собственников недвижимости (ТСН).</w:t>
      </w:r>
    </w:p>
    <w:p w14:paraId="15CA7EE4" w14:textId="77777777" w:rsidR="0001354E" w:rsidRDefault="00865D67">
      <w:pPr>
        <w:numPr>
          <w:ilvl w:val="0"/>
          <w:numId w:val="177"/>
        </w:numPr>
        <w:spacing w:after="4" w:line="250" w:lineRule="auto"/>
        <w:ind w:right="137" w:hanging="542"/>
      </w:pPr>
      <w:r>
        <w:rPr>
          <w:rFonts w:ascii="Century Gothic" w:eastAsia="Century Gothic" w:hAnsi="Century Gothic" w:cs="Century Gothic"/>
          <w:color w:val="7F7F7F"/>
          <w:sz w:val="38"/>
        </w:rPr>
        <w:t xml:space="preserve">Товарищество собственников недвижимости (ТСН) - это добровольное объединение собственников недвижимого </w:t>
      </w:r>
    </w:p>
    <w:p w14:paraId="1472A2CF" w14:textId="77777777" w:rsidR="0001354E" w:rsidRDefault="00865D67">
      <w:pPr>
        <w:spacing w:after="4" w:line="250" w:lineRule="auto"/>
        <w:ind w:left="552" w:hanging="10"/>
      </w:pPr>
      <w:r>
        <w:rPr>
          <w:rFonts w:ascii="Century Gothic" w:eastAsia="Century Gothic" w:hAnsi="Century Gothic" w:cs="Century Gothic"/>
          <w:color w:val="7F7F7F"/>
          <w:sz w:val="38"/>
        </w:rPr>
        <w:t>имущества, в частност</w:t>
      </w:r>
      <w:r>
        <w:rPr>
          <w:rFonts w:ascii="Century Gothic" w:eastAsia="Century Gothic" w:hAnsi="Century Gothic" w:cs="Century Gothic"/>
          <w:color w:val="7F7F7F"/>
          <w:sz w:val="38"/>
        </w:rPr>
        <w:t xml:space="preserve">и помещений в здании (в том числе в МКД) или в нескольких зданиях, жилых и дачных домов, садоводческих, </w:t>
      </w:r>
      <w:r>
        <w:rPr>
          <w:rFonts w:ascii="Century Gothic" w:eastAsia="Century Gothic" w:hAnsi="Century Gothic" w:cs="Century Gothic"/>
          <w:color w:val="7F7F7F"/>
          <w:sz w:val="38"/>
        </w:rPr>
        <w:lastRenderedPageBreak/>
        <w:t>огороднических или дачных земельных участков и т.п. Цели такого объединения и цели создания ТСЖ аналогичны (п. 1 ст. 123.12 ГК РФ).</w:t>
      </w:r>
    </w:p>
    <w:p w14:paraId="0CDC9899" w14:textId="77777777" w:rsidR="0001354E" w:rsidRDefault="00865D67">
      <w:pPr>
        <w:pStyle w:val="3"/>
        <w:ind w:left="123" w:right="113"/>
      </w:pPr>
      <w:r>
        <w:rPr>
          <w:noProof/>
        </w:rPr>
        <mc:AlternateContent>
          <mc:Choice Requires="wpg">
            <w:drawing>
              <wp:anchor distT="0" distB="0" distL="114300" distR="114300" simplePos="0" relativeHeight="251813888" behindDoc="1" locked="0" layoutInCell="1" allowOverlap="1" wp14:anchorId="0B7FFE45" wp14:editId="484A4288">
                <wp:simplePos x="0" y="0"/>
                <wp:positionH relativeFrom="column">
                  <wp:posOffset>-91439</wp:posOffset>
                </wp:positionH>
                <wp:positionV relativeFrom="paragraph">
                  <wp:posOffset>-275799</wp:posOffset>
                </wp:positionV>
                <wp:extent cx="9144000" cy="1893569"/>
                <wp:effectExtent l="0" t="0" r="0" b="0"/>
                <wp:wrapNone/>
                <wp:docPr id="239682" name="Group 239682"/>
                <wp:cNvGraphicFramePr/>
                <a:graphic xmlns:a="http://schemas.openxmlformats.org/drawingml/2006/main">
                  <a:graphicData uri="http://schemas.microsoft.com/office/word/2010/wordprocessingGroup">
                    <wpg:wgp>
                      <wpg:cNvGrpSpPr/>
                      <wpg:grpSpPr>
                        <a:xfrm>
                          <a:off x="0" y="0"/>
                          <a:ext cx="9144000" cy="1893569"/>
                          <a:chOff x="0" y="0"/>
                          <a:chExt cx="9144000" cy="1893569"/>
                        </a:xfrm>
                      </wpg:grpSpPr>
                      <pic:pic xmlns:pic="http://schemas.openxmlformats.org/drawingml/2006/picture">
                        <pic:nvPicPr>
                          <pic:cNvPr id="7698" name="Picture 7698"/>
                          <pic:cNvPicPr/>
                        </pic:nvPicPr>
                        <pic:blipFill>
                          <a:blip r:embed="rId1151"/>
                          <a:stretch>
                            <a:fillRect/>
                          </a:stretch>
                        </pic:blipFill>
                        <pic:spPr>
                          <a:xfrm>
                            <a:off x="161544" y="0"/>
                            <a:ext cx="8937498" cy="1155954"/>
                          </a:xfrm>
                          <a:prstGeom prst="rect">
                            <a:avLst/>
                          </a:prstGeom>
                        </pic:spPr>
                      </pic:pic>
                      <pic:pic xmlns:pic="http://schemas.openxmlformats.org/drawingml/2006/picture">
                        <pic:nvPicPr>
                          <pic:cNvPr id="299761" name="Picture 299761"/>
                          <pic:cNvPicPr/>
                        </pic:nvPicPr>
                        <pic:blipFill>
                          <a:blip r:embed="rId1152"/>
                          <a:stretch>
                            <a:fillRect/>
                          </a:stretch>
                        </pic:blipFill>
                        <pic:spPr>
                          <a:xfrm>
                            <a:off x="182880" y="1136904"/>
                            <a:ext cx="8769096" cy="445008"/>
                          </a:xfrm>
                          <a:prstGeom prst="rect">
                            <a:avLst/>
                          </a:prstGeom>
                        </pic:spPr>
                      </pic:pic>
                    </wpg:wgp>
                  </a:graphicData>
                </a:graphic>
              </wp:anchor>
            </w:drawing>
          </mc:Choice>
          <mc:Fallback xmlns:a="http://schemas.openxmlformats.org/drawingml/2006/main">
            <w:pict>
              <v:group id="Group 239682" style="width:720pt;height:149.1pt;position:absolute;z-index:-2147483644;mso-position-horizontal-relative:text;mso-position-horizontal:absolute;margin-left:-7.2pt;mso-position-vertical-relative:text;margin-top:-21.7165pt;" coordsize="91440,18935">
                <v:shape id="Picture 7698" style="position:absolute;width:89374;height:11559;left:1615;top:0;" filled="f">
                  <v:imagedata r:id="rId1153"/>
                </v:shape>
                <v:shape id="Picture 299761" style="position:absolute;width:87690;height:4450;left:1828;top:11369;" filled="f">
                  <v:imagedata r:id="rId1154"/>
                </v:shape>
              </v:group>
            </w:pict>
          </mc:Fallback>
        </mc:AlternateContent>
      </w:r>
      <w:r>
        <w:t>21.  Право собственности и другие вещные права на жилые помещения</w:t>
      </w:r>
    </w:p>
    <w:p w14:paraId="05D6DE4E" w14:textId="77777777" w:rsidR="0001354E" w:rsidRDefault="00865D67">
      <w:pPr>
        <w:spacing w:after="66"/>
        <w:ind w:left="144" w:right="160" w:hanging="10"/>
        <w:jc w:val="center"/>
      </w:pPr>
      <w:r>
        <w:rPr>
          <w:rFonts w:ascii="Century Gothic" w:eastAsia="Century Gothic" w:hAnsi="Century Gothic" w:cs="Century Gothic"/>
          <w:i/>
          <w:color w:val="7F7F7F"/>
          <w:sz w:val="30"/>
          <w:u w:val="single" w:color="7F7F7F"/>
        </w:rPr>
        <w:t>Судебная практика</w:t>
      </w:r>
    </w:p>
    <w:p w14:paraId="1F1B1D12" w14:textId="77777777" w:rsidR="0001354E" w:rsidRDefault="00865D67">
      <w:pPr>
        <w:spacing w:after="62" w:line="249" w:lineRule="auto"/>
        <w:ind w:left="14" w:right="5452" w:firstLine="5767"/>
      </w:pPr>
      <w:r>
        <w:rPr>
          <w:rFonts w:ascii="Century Gothic" w:eastAsia="Century Gothic" w:hAnsi="Century Gothic" w:cs="Century Gothic"/>
          <w:b/>
          <w:color w:val="7F7F7F"/>
          <w:sz w:val="30"/>
        </w:rPr>
        <w:t xml:space="preserve">ГК РФ Статья </w:t>
      </w:r>
      <w:r>
        <w:rPr>
          <w:rFonts w:ascii="Century Gothic" w:eastAsia="Century Gothic" w:hAnsi="Century Gothic" w:cs="Century Gothic"/>
          <w:b/>
          <w:color w:val="7F7F7F"/>
          <w:sz w:val="32"/>
        </w:rPr>
        <w:t xml:space="preserve">291 </w:t>
      </w: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 xml:space="preserve">Умышленное присвоение денежных средств ТСЖ </w:t>
      </w:r>
    </w:p>
    <w:p w14:paraId="6E3700FF" w14:textId="77777777" w:rsidR="0001354E" w:rsidRDefault="00865D67">
      <w:pPr>
        <w:spacing w:after="69" w:line="248" w:lineRule="auto"/>
        <w:ind w:left="18" w:hanging="10"/>
      </w:pPr>
      <w:r>
        <w:rPr>
          <w:rFonts w:ascii="Century Gothic" w:eastAsia="Century Gothic" w:hAnsi="Century Gothic" w:cs="Century Gothic"/>
          <w:color w:val="7F7F7F"/>
          <w:sz w:val="30"/>
          <w:u w:val="single" w:color="7F7F7F"/>
        </w:rPr>
        <w:t>Суть спора:</w:t>
      </w:r>
    </w:p>
    <w:p w14:paraId="4F2E1F16" w14:textId="77777777" w:rsidR="0001354E" w:rsidRDefault="00865D67">
      <w:pPr>
        <w:spacing w:after="106" w:line="225" w:lineRule="auto"/>
        <w:ind w:left="-5" w:right="456" w:hanging="10"/>
        <w:jc w:val="both"/>
      </w:pPr>
      <w:r>
        <w:rPr>
          <w:rFonts w:ascii="Century Gothic" w:eastAsia="Century Gothic" w:hAnsi="Century Gothic" w:cs="Century Gothic"/>
          <w:color w:val="7F7F7F"/>
          <w:sz w:val="32"/>
        </w:rPr>
        <w:t xml:space="preserve">Председатель ТСЖ умышленно переводил денежные средства ТСЖ на свой личный счет под прикрытием фиктивных договоров на выполнение ремонтных работ.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376B70ED" w14:textId="77777777" w:rsidR="0001354E" w:rsidRDefault="00865D67">
      <w:pPr>
        <w:spacing w:after="509" w:line="249" w:lineRule="auto"/>
        <w:ind w:left="24" w:hanging="10"/>
      </w:pPr>
      <w:r>
        <w:rPr>
          <w:rFonts w:ascii="Century Gothic" w:eastAsia="Century Gothic" w:hAnsi="Century Gothic" w:cs="Century Gothic"/>
          <w:color w:val="7F7F7F"/>
          <w:sz w:val="32"/>
        </w:rPr>
        <w:t>Суд установил, что председатель ТСЖ действовал с умыслом и признал его виновным в хищении де</w:t>
      </w:r>
      <w:r>
        <w:rPr>
          <w:rFonts w:ascii="Century Gothic" w:eastAsia="Century Gothic" w:hAnsi="Century Gothic" w:cs="Century Gothic"/>
          <w:color w:val="7F7F7F"/>
          <w:sz w:val="32"/>
        </w:rPr>
        <w:t>нежных средств. Председатель был осужден к лишению свободы и обязан был возместить ущерб ТСЖ.</w:t>
      </w:r>
    </w:p>
    <w:p w14:paraId="2FD7F716" w14:textId="77777777" w:rsidR="0001354E" w:rsidRDefault="00865D67">
      <w:pPr>
        <w:spacing w:after="62" w:line="249" w:lineRule="auto"/>
        <w:ind w:left="12302" w:hanging="8936"/>
      </w:pPr>
      <w:r>
        <w:rPr>
          <w:rFonts w:ascii="Arial" w:eastAsia="Arial" w:hAnsi="Arial" w:cs="Arial"/>
          <w:color w:val="7F7F7F"/>
          <w:sz w:val="32"/>
        </w:rPr>
        <w:lastRenderedPageBreak/>
        <w:t xml:space="preserve">• </w:t>
      </w:r>
      <w:r>
        <w:rPr>
          <w:rFonts w:ascii="Century Gothic" w:eastAsia="Century Gothic" w:hAnsi="Century Gothic" w:cs="Century Gothic"/>
          <w:color w:val="7F7F7F"/>
          <w:sz w:val="32"/>
        </w:rPr>
        <w:t xml:space="preserve">Небрежное исполнение обязанностей членом правления ТСЖ </w:t>
      </w:r>
      <w:r>
        <w:rPr>
          <w:rFonts w:ascii="Century Gothic" w:eastAsia="Century Gothic" w:hAnsi="Century Gothic" w:cs="Century Gothic"/>
          <w:color w:val="7F7F7F"/>
          <w:sz w:val="30"/>
          <w:u w:val="single" w:color="7F7F7F"/>
        </w:rPr>
        <w:t>Суть спора:</w:t>
      </w:r>
    </w:p>
    <w:p w14:paraId="0B2EC94F" w14:textId="77777777" w:rsidR="0001354E" w:rsidRDefault="00865D67">
      <w:pPr>
        <w:spacing w:after="105" w:line="225" w:lineRule="auto"/>
        <w:ind w:left="523" w:right="-10" w:firstLine="821"/>
        <w:jc w:val="both"/>
      </w:pPr>
      <w:r>
        <w:rPr>
          <w:rFonts w:ascii="Century Gothic" w:eastAsia="Century Gothic" w:hAnsi="Century Gothic" w:cs="Century Gothic"/>
          <w:color w:val="7F7F7F"/>
          <w:sz w:val="32"/>
        </w:rPr>
        <w:t xml:space="preserve">Член правления ТСЖ не проверил качество выполненных ремонтных работ, что привело к ухудшению </w:t>
      </w:r>
      <w:r>
        <w:rPr>
          <w:rFonts w:ascii="Century Gothic" w:eastAsia="Century Gothic" w:hAnsi="Century Gothic" w:cs="Century Gothic"/>
          <w:color w:val="7F7F7F"/>
          <w:sz w:val="32"/>
        </w:rPr>
        <w:t xml:space="preserve">состояния жилого дома и к повторным ремонтным работам. </w:t>
      </w:r>
      <w:r>
        <w:rPr>
          <w:rFonts w:ascii="Century Gothic" w:eastAsia="Century Gothic" w:hAnsi="Century Gothic" w:cs="Century Gothic"/>
          <w:color w:val="7F7F7F"/>
          <w:sz w:val="30"/>
          <w:u w:val="single" w:color="7F7F7F"/>
        </w:rPr>
        <w:t>Судебные решения:</w:t>
      </w:r>
    </w:p>
    <w:p w14:paraId="1CED85A9" w14:textId="77777777" w:rsidR="0001354E" w:rsidRDefault="00865D67">
      <w:pPr>
        <w:spacing w:after="11" w:line="227" w:lineRule="auto"/>
        <w:ind w:left="136" w:right="13" w:hanging="10"/>
        <w:jc w:val="right"/>
      </w:pPr>
      <w:r>
        <w:rPr>
          <w:rFonts w:ascii="Century Gothic" w:eastAsia="Century Gothic" w:hAnsi="Century Gothic" w:cs="Century Gothic"/>
          <w:color w:val="7F7F7F"/>
          <w:sz w:val="32"/>
        </w:rPr>
        <w:t>Суд признал члена правления ТСЖ виновным в небрежном исполнении своих обязанностей и обязал его возместить ущерб ТСЖ.</w:t>
      </w:r>
    </w:p>
    <w:p w14:paraId="5F2D7371" w14:textId="77777777" w:rsidR="0001354E" w:rsidRDefault="00865D67">
      <w:pPr>
        <w:spacing w:after="0"/>
        <w:ind w:left="754"/>
      </w:pPr>
      <w:r>
        <w:rPr>
          <w:noProof/>
        </w:rPr>
        <mc:AlternateContent>
          <mc:Choice Requires="wpg">
            <w:drawing>
              <wp:inline distT="0" distB="0" distL="0" distR="0" wp14:anchorId="63E72E5A" wp14:editId="36EA0F75">
                <wp:extent cx="85344" cy="85344"/>
                <wp:effectExtent l="0" t="0" r="0" b="0"/>
                <wp:docPr id="239681" name="Group 23968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7696" name="Shape 769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39681" style="width:6.72pt;height:6.72003pt;mso-position-horizontal-relative:char;mso-position-vertical-relative:line" coordsize="853,853">
                <v:shape id="Shape 769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p>
    <w:p w14:paraId="6DB2A817" w14:textId="77777777" w:rsidR="0001354E" w:rsidRDefault="0001354E">
      <w:pPr>
        <w:sectPr w:rsidR="0001354E">
          <w:headerReference w:type="even" r:id="rId1161"/>
          <w:headerReference w:type="default" r:id="rId1162"/>
          <w:footerReference w:type="even" r:id="rId1163"/>
          <w:footerReference w:type="default" r:id="rId1164"/>
          <w:headerReference w:type="first" r:id="rId1165"/>
          <w:footerReference w:type="first" r:id="rId1166"/>
          <w:pgSz w:w="14400" w:h="10800" w:orient="landscape"/>
          <w:pgMar w:top="487" w:right="114" w:bottom="73" w:left="144" w:header="720" w:footer="432" w:gutter="0"/>
          <w:cols w:space="720"/>
        </w:sectPr>
      </w:pPr>
    </w:p>
    <w:p w14:paraId="79E765B9" w14:textId="77777777" w:rsidR="0001354E" w:rsidRDefault="00865D67">
      <w:pPr>
        <w:pStyle w:val="3"/>
        <w:ind w:left="123" w:right="113"/>
      </w:pPr>
      <w:r>
        <w:rPr>
          <w:noProof/>
        </w:rPr>
        <w:lastRenderedPageBreak/>
        <mc:AlternateContent>
          <mc:Choice Requires="wpg">
            <w:drawing>
              <wp:anchor distT="0" distB="0" distL="114300" distR="114300" simplePos="0" relativeHeight="251814912" behindDoc="1" locked="0" layoutInCell="1" allowOverlap="1" wp14:anchorId="4C5FD066" wp14:editId="12CAAB2E">
                <wp:simplePos x="0" y="0"/>
                <wp:positionH relativeFrom="column">
                  <wp:posOffset>-36575</wp:posOffset>
                </wp:positionH>
                <wp:positionV relativeFrom="paragraph">
                  <wp:posOffset>-275797</wp:posOffset>
                </wp:positionV>
                <wp:extent cx="9089136" cy="1893569"/>
                <wp:effectExtent l="0" t="0" r="0" b="0"/>
                <wp:wrapNone/>
                <wp:docPr id="240001" name="Group 240001"/>
                <wp:cNvGraphicFramePr/>
                <a:graphic xmlns:a="http://schemas.openxmlformats.org/drawingml/2006/main">
                  <a:graphicData uri="http://schemas.microsoft.com/office/word/2010/wordprocessingGroup">
                    <wpg:wgp>
                      <wpg:cNvGrpSpPr/>
                      <wpg:grpSpPr>
                        <a:xfrm>
                          <a:off x="0" y="0"/>
                          <a:ext cx="9089136" cy="1893569"/>
                          <a:chOff x="0" y="0"/>
                          <a:chExt cx="9089136" cy="1893569"/>
                        </a:xfrm>
                      </wpg:grpSpPr>
                      <pic:pic xmlns:pic="http://schemas.openxmlformats.org/drawingml/2006/picture">
                        <pic:nvPicPr>
                          <pic:cNvPr id="299762" name="Picture 299762"/>
                          <pic:cNvPicPr/>
                        </pic:nvPicPr>
                        <pic:blipFill>
                          <a:blip r:embed="rId1167"/>
                          <a:stretch>
                            <a:fillRect/>
                          </a:stretch>
                        </pic:blipFill>
                        <pic:spPr>
                          <a:xfrm>
                            <a:off x="325120" y="283463"/>
                            <a:ext cx="8357616" cy="560832"/>
                          </a:xfrm>
                          <a:prstGeom prst="rect">
                            <a:avLst/>
                          </a:prstGeom>
                        </pic:spPr>
                      </pic:pic>
                      <pic:pic xmlns:pic="http://schemas.openxmlformats.org/drawingml/2006/picture">
                        <pic:nvPicPr>
                          <pic:cNvPr id="7743" name="Picture 7743"/>
                          <pic:cNvPicPr/>
                        </pic:nvPicPr>
                        <pic:blipFill>
                          <a:blip r:embed="rId1168"/>
                          <a:stretch>
                            <a:fillRect/>
                          </a:stretch>
                        </pic:blipFill>
                        <pic:spPr>
                          <a:xfrm>
                            <a:off x="286512" y="737615"/>
                            <a:ext cx="8455914" cy="1155954"/>
                          </a:xfrm>
                          <a:prstGeom prst="rect">
                            <a:avLst/>
                          </a:prstGeom>
                        </pic:spPr>
                      </pic:pic>
                    </wpg:wgp>
                  </a:graphicData>
                </a:graphic>
              </wp:anchor>
            </w:drawing>
          </mc:Choice>
          <mc:Fallback xmlns:a="http://schemas.openxmlformats.org/drawingml/2006/main">
            <w:pict>
              <v:group id="Group 240001" style="width:715.68pt;height:149.1pt;position:absolute;z-index:-2147483644;mso-position-horizontal-relative:text;mso-position-horizontal:absolute;margin-left:-2.88pt;mso-position-vertical-relative:text;margin-top:-21.7164pt;" coordsize="90891,18935">
                <v:shape id="Picture 299762" style="position:absolute;width:83576;height:5608;left:3251;top:2834;" filled="f">
                  <v:imagedata r:id="rId1169"/>
                </v:shape>
                <v:shape id="Picture 7743" style="position:absolute;width:84559;height:11559;left:2865;top:7376;" filled="f">
                  <v:imagedata r:id="rId1170"/>
                </v:shape>
              </v:group>
            </w:pict>
          </mc:Fallback>
        </mc:AlternateContent>
      </w:r>
      <w:r>
        <w:t>22.  Право хозяйственного ведения, право оперативного управления</w:t>
      </w:r>
    </w:p>
    <w:p w14:paraId="3D3675A6" w14:textId="77777777" w:rsidR="0001354E" w:rsidRDefault="00865D67">
      <w:pPr>
        <w:numPr>
          <w:ilvl w:val="0"/>
          <w:numId w:val="178"/>
        </w:numPr>
        <w:spacing w:after="545" w:line="227" w:lineRule="auto"/>
        <w:ind w:hanging="542"/>
      </w:pPr>
      <w:r>
        <w:rPr>
          <w:rFonts w:ascii="Century Gothic" w:eastAsia="Century Gothic" w:hAnsi="Century Gothic" w:cs="Century Gothic"/>
          <w:color w:val="7F7F7F"/>
          <w:sz w:val="32"/>
        </w:rPr>
        <w:t xml:space="preserve">Объект: сфера права </w:t>
      </w:r>
      <w:r>
        <w:rPr>
          <w:rFonts w:ascii="Century Gothic" w:eastAsia="Century Gothic" w:hAnsi="Century Gothic" w:cs="Century Gothic"/>
          <w:color w:val="7F7F7F"/>
          <w:sz w:val="34"/>
        </w:rPr>
        <w:t>хозяйственного ведения, права оперативного управления</w:t>
      </w:r>
    </w:p>
    <w:p w14:paraId="6D4C3C7D" w14:textId="77777777" w:rsidR="0001354E" w:rsidRDefault="00865D67">
      <w:pPr>
        <w:numPr>
          <w:ilvl w:val="0"/>
          <w:numId w:val="178"/>
        </w:numPr>
        <w:spacing w:after="101" w:line="249" w:lineRule="auto"/>
        <w:ind w:hanging="542"/>
      </w:pPr>
      <w:r>
        <w:rPr>
          <w:rFonts w:ascii="Century Gothic" w:eastAsia="Century Gothic" w:hAnsi="Century Gothic" w:cs="Century Gothic"/>
          <w:color w:val="7F7F7F"/>
          <w:sz w:val="32"/>
        </w:rPr>
        <w:t xml:space="preserve">Объективная сторона: </w:t>
      </w:r>
    </w:p>
    <w:p w14:paraId="20B989CA" w14:textId="77777777" w:rsidR="0001354E" w:rsidRDefault="00865D67">
      <w:pPr>
        <w:spacing w:after="90" w:line="227" w:lineRule="auto"/>
        <w:ind w:left="24" w:right="11" w:hanging="10"/>
      </w:pPr>
      <w:r>
        <w:rPr>
          <w:rFonts w:ascii="Century Gothic" w:eastAsia="Century Gothic" w:hAnsi="Century Gothic" w:cs="Century Gothic"/>
          <w:color w:val="7F7F7F"/>
          <w:sz w:val="34"/>
        </w:rPr>
        <w:t>Государственное или муниципальное унитарное предприятие, которому имущество принадлежит на прав</w:t>
      </w:r>
      <w:r>
        <w:rPr>
          <w:rFonts w:ascii="Century Gothic" w:eastAsia="Century Gothic" w:hAnsi="Century Gothic" w:cs="Century Gothic"/>
          <w:color w:val="7F7F7F"/>
          <w:sz w:val="34"/>
        </w:rPr>
        <w:t>е хозяйственного ведения, владеет, пользуется и распоряжается этим имуществом в пределах, определяемых в соответствии с настоящим Кодексом.</w:t>
      </w:r>
    </w:p>
    <w:p w14:paraId="08E7BFF6" w14:textId="77777777" w:rsidR="0001354E" w:rsidRDefault="00865D67">
      <w:pPr>
        <w:spacing w:after="562" w:line="227" w:lineRule="auto"/>
        <w:ind w:left="24" w:right="11" w:hanging="10"/>
      </w:pPr>
      <w:r>
        <w:rPr>
          <w:rFonts w:ascii="Century Gothic" w:eastAsia="Century Gothic" w:hAnsi="Century Gothic" w:cs="Century Gothic"/>
          <w:color w:val="7F7F7F"/>
          <w:sz w:val="34"/>
        </w:rPr>
        <w:t>Учреждение и казенное предприятие, за которыми имущество закреплено на праве оперативного управления, владеют, польз</w:t>
      </w:r>
      <w:r>
        <w:rPr>
          <w:rFonts w:ascii="Century Gothic" w:eastAsia="Century Gothic" w:hAnsi="Century Gothic" w:cs="Century Gothic"/>
          <w:color w:val="7F7F7F"/>
          <w:sz w:val="34"/>
        </w:rPr>
        <w:t>уются этим имуществом в пределах, установленных законом, в соответствии с целями своей деятельности, назначением этого имущества и, если иное не установлено законом, распоряжаются этим имуществом с согласия собственника этого имущества.</w:t>
      </w:r>
    </w:p>
    <w:p w14:paraId="3DBBEEF9" w14:textId="77777777" w:rsidR="0001354E" w:rsidRDefault="00865D67">
      <w:pPr>
        <w:numPr>
          <w:ilvl w:val="0"/>
          <w:numId w:val="178"/>
        </w:numPr>
        <w:spacing w:after="545" w:line="227" w:lineRule="auto"/>
        <w:ind w:hanging="542"/>
      </w:pPr>
      <w:r>
        <w:rPr>
          <w:rFonts w:ascii="Century Gothic" w:eastAsia="Century Gothic" w:hAnsi="Century Gothic" w:cs="Century Gothic"/>
          <w:color w:val="7F7F7F"/>
          <w:sz w:val="32"/>
        </w:rPr>
        <w:t xml:space="preserve">Субъект: </w:t>
      </w:r>
      <w:r>
        <w:rPr>
          <w:rFonts w:ascii="Century Gothic" w:eastAsia="Century Gothic" w:hAnsi="Century Gothic" w:cs="Century Gothic"/>
          <w:color w:val="7F7F7F"/>
          <w:sz w:val="34"/>
        </w:rPr>
        <w:t>Юридически</w:t>
      </w:r>
      <w:r>
        <w:rPr>
          <w:rFonts w:ascii="Century Gothic" w:eastAsia="Century Gothic" w:hAnsi="Century Gothic" w:cs="Century Gothic"/>
          <w:color w:val="7F7F7F"/>
          <w:sz w:val="34"/>
        </w:rPr>
        <w:t>е лица.</w:t>
      </w:r>
    </w:p>
    <w:p w14:paraId="6DCB9F8B" w14:textId="77777777" w:rsidR="0001354E" w:rsidRDefault="00865D67">
      <w:pPr>
        <w:numPr>
          <w:ilvl w:val="0"/>
          <w:numId w:val="178"/>
        </w:numPr>
        <w:spacing w:after="537" w:line="249" w:lineRule="auto"/>
        <w:ind w:hanging="542"/>
      </w:pPr>
      <w:r>
        <w:rPr>
          <w:rFonts w:ascii="Century Gothic" w:eastAsia="Century Gothic" w:hAnsi="Century Gothic" w:cs="Century Gothic"/>
          <w:color w:val="7F7F7F"/>
          <w:sz w:val="32"/>
        </w:rPr>
        <w:lastRenderedPageBreak/>
        <w:t>Субъективная сторона: умысел и неосторожность.</w:t>
      </w:r>
    </w:p>
    <w:p w14:paraId="37B49693" w14:textId="77777777" w:rsidR="0001354E" w:rsidRDefault="00865D67">
      <w:pPr>
        <w:numPr>
          <w:ilvl w:val="0"/>
          <w:numId w:val="178"/>
        </w:numPr>
        <w:spacing w:after="18" w:line="249" w:lineRule="auto"/>
        <w:ind w:hanging="542"/>
      </w:pPr>
      <w:r>
        <w:rPr>
          <w:rFonts w:ascii="Century Gothic" w:eastAsia="Century Gothic" w:hAnsi="Century Gothic" w:cs="Century Gothic"/>
          <w:color w:val="7F7F7F"/>
          <w:sz w:val="32"/>
        </w:rPr>
        <w:t>П</w:t>
      </w:r>
      <w:r>
        <w:rPr>
          <w:rFonts w:ascii="Century Gothic" w:eastAsia="Century Gothic" w:hAnsi="Century Gothic" w:cs="Century Gothic"/>
          <w:strike/>
          <w:color w:val="7F7F7F"/>
          <w:sz w:val="32"/>
        </w:rPr>
        <w:t>р</w:t>
      </w:r>
      <w:r>
        <w:rPr>
          <w:rFonts w:ascii="Century Gothic" w:eastAsia="Century Gothic" w:hAnsi="Century Gothic" w:cs="Century Gothic"/>
          <w:color w:val="7F7F7F"/>
          <w:sz w:val="32"/>
        </w:rPr>
        <w:t>едмет: имущество</w:t>
      </w:r>
    </w:p>
    <w:p w14:paraId="260161A4" w14:textId="77777777" w:rsidR="0001354E" w:rsidRDefault="00865D67">
      <w:pPr>
        <w:pStyle w:val="3"/>
        <w:ind w:left="123" w:right="113"/>
      </w:pPr>
      <w:r>
        <w:rPr>
          <w:noProof/>
        </w:rPr>
        <mc:AlternateContent>
          <mc:Choice Requires="wpg">
            <w:drawing>
              <wp:anchor distT="0" distB="0" distL="114300" distR="114300" simplePos="0" relativeHeight="251815936" behindDoc="1" locked="0" layoutInCell="1" allowOverlap="1" wp14:anchorId="0415BA30" wp14:editId="509478F0">
                <wp:simplePos x="0" y="0"/>
                <wp:positionH relativeFrom="column">
                  <wp:posOffset>-36575</wp:posOffset>
                </wp:positionH>
                <wp:positionV relativeFrom="paragraph">
                  <wp:posOffset>-275797</wp:posOffset>
                </wp:positionV>
                <wp:extent cx="9089136" cy="1893569"/>
                <wp:effectExtent l="0" t="0" r="0" b="0"/>
                <wp:wrapNone/>
                <wp:docPr id="240333" name="Group 240333"/>
                <wp:cNvGraphicFramePr/>
                <a:graphic xmlns:a="http://schemas.openxmlformats.org/drawingml/2006/main">
                  <a:graphicData uri="http://schemas.microsoft.com/office/word/2010/wordprocessingGroup">
                    <wpg:wgp>
                      <wpg:cNvGrpSpPr/>
                      <wpg:grpSpPr>
                        <a:xfrm>
                          <a:off x="0" y="0"/>
                          <a:ext cx="9089136" cy="1893569"/>
                          <a:chOff x="0" y="0"/>
                          <a:chExt cx="9089136" cy="1893569"/>
                        </a:xfrm>
                      </wpg:grpSpPr>
                      <pic:pic xmlns:pic="http://schemas.openxmlformats.org/drawingml/2006/picture">
                        <pic:nvPicPr>
                          <pic:cNvPr id="299763" name="Picture 299763"/>
                          <pic:cNvPicPr/>
                        </pic:nvPicPr>
                        <pic:blipFill>
                          <a:blip r:embed="rId1167"/>
                          <a:stretch>
                            <a:fillRect/>
                          </a:stretch>
                        </pic:blipFill>
                        <pic:spPr>
                          <a:xfrm>
                            <a:off x="325120" y="283463"/>
                            <a:ext cx="8357616" cy="560832"/>
                          </a:xfrm>
                          <a:prstGeom prst="rect">
                            <a:avLst/>
                          </a:prstGeom>
                        </pic:spPr>
                      </pic:pic>
                      <pic:pic xmlns:pic="http://schemas.openxmlformats.org/drawingml/2006/picture">
                        <pic:nvPicPr>
                          <pic:cNvPr id="7785" name="Picture 7785"/>
                          <pic:cNvPicPr/>
                        </pic:nvPicPr>
                        <pic:blipFill>
                          <a:blip r:embed="rId1168"/>
                          <a:stretch>
                            <a:fillRect/>
                          </a:stretch>
                        </pic:blipFill>
                        <pic:spPr>
                          <a:xfrm>
                            <a:off x="286512" y="737615"/>
                            <a:ext cx="8455914" cy="1155954"/>
                          </a:xfrm>
                          <a:prstGeom prst="rect">
                            <a:avLst/>
                          </a:prstGeom>
                        </pic:spPr>
                      </pic:pic>
                    </wpg:wgp>
                  </a:graphicData>
                </a:graphic>
              </wp:anchor>
            </w:drawing>
          </mc:Choice>
          <mc:Fallback xmlns:a="http://schemas.openxmlformats.org/drawingml/2006/main">
            <w:pict>
              <v:group id="Group 240333" style="width:715.68pt;height:149.1pt;position:absolute;z-index:-2147483644;mso-position-horizontal-relative:text;mso-position-horizontal:absolute;margin-left:-2.88pt;mso-position-vertical-relative:text;margin-top:-21.7164pt;" coordsize="90891,18935">
                <v:shape id="Picture 299763" style="position:absolute;width:83576;height:5608;left:3251;top:2834;" filled="f">
                  <v:imagedata r:id="rId1169"/>
                </v:shape>
                <v:shape id="Picture 7785" style="position:absolute;width:84559;height:11559;left:2865;top:7376;" filled="f">
                  <v:imagedata r:id="rId1170"/>
                </v:shape>
              </v:group>
            </w:pict>
          </mc:Fallback>
        </mc:AlternateContent>
      </w:r>
      <w:r>
        <w:t>22.  Право хозяйственного ведения, право оперативного управления</w:t>
      </w:r>
    </w:p>
    <w:p w14:paraId="1E0B9B0F" w14:textId="77777777" w:rsidR="0001354E" w:rsidRDefault="00865D67">
      <w:pPr>
        <w:numPr>
          <w:ilvl w:val="0"/>
          <w:numId w:val="179"/>
        </w:numPr>
        <w:spacing w:after="37" w:line="228" w:lineRule="auto"/>
        <w:ind w:right="7" w:hanging="542"/>
      </w:pPr>
      <w:r>
        <w:rPr>
          <w:rFonts w:ascii="Century Gothic" w:eastAsia="Century Gothic" w:hAnsi="Century Gothic" w:cs="Century Gothic"/>
          <w:color w:val="7F7F7F"/>
          <w:sz w:val="28"/>
        </w:rPr>
        <w:t>Объект</w:t>
      </w:r>
      <w:r>
        <w:rPr>
          <w:rFonts w:ascii="Century Gothic" w:eastAsia="Century Gothic" w:hAnsi="Century Gothic" w:cs="Century Gothic"/>
          <w:color w:val="7F7F7F"/>
          <w:sz w:val="26"/>
        </w:rPr>
        <w:t xml:space="preserve">: </w:t>
      </w:r>
    </w:p>
    <w:p w14:paraId="3E48570E" w14:textId="77777777" w:rsidR="0001354E" w:rsidRDefault="00865D67">
      <w:pPr>
        <w:spacing w:after="375" w:line="228" w:lineRule="auto"/>
        <w:ind w:left="18" w:right="15" w:hanging="10"/>
      </w:pPr>
      <w:r>
        <w:rPr>
          <w:rFonts w:ascii="Century Gothic" w:eastAsia="Century Gothic" w:hAnsi="Century Gothic" w:cs="Century Gothic"/>
          <w:color w:val="7F7F7F"/>
          <w:sz w:val="28"/>
        </w:rPr>
        <w:t xml:space="preserve">Объектом является </w:t>
      </w:r>
      <w:r>
        <w:rPr>
          <w:rFonts w:ascii="Century Gothic" w:eastAsia="Century Gothic" w:hAnsi="Century Gothic" w:cs="Century Gothic"/>
          <w:color w:val="7F7F7F"/>
          <w:sz w:val="26"/>
        </w:rPr>
        <w:t xml:space="preserve">сфера права </w:t>
      </w:r>
      <w:r>
        <w:rPr>
          <w:rFonts w:ascii="Century Gothic" w:eastAsia="Century Gothic" w:hAnsi="Century Gothic" w:cs="Century Gothic"/>
          <w:color w:val="7F7F7F"/>
          <w:sz w:val="28"/>
        </w:rPr>
        <w:t>хозяйственного ведения, права оперативного управления</w:t>
      </w:r>
    </w:p>
    <w:p w14:paraId="78408E4C" w14:textId="77777777" w:rsidR="0001354E" w:rsidRDefault="00865D67">
      <w:pPr>
        <w:numPr>
          <w:ilvl w:val="0"/>
          <w:numId w:val="179"/>
        </w:numPr>
        <w:spacing w:after="18" w:line="249" w:lineRule="auto"/>
        <w:ind w:right="7" w:hanging="542"/>
      </w:pPr>
      <w:r>
        <w:rPr>
          <w:rFonts w:ascii="Century Gothic" w:eastAsia="Century Gothic" w:hAnsi="Century Gothic" w:cs="Century Gothic"/>
          <w:color w:val="7F7F7F"/>
          <w:sz w:val="32"/>
        </w:rPr>
        <w:t xml:space="preserve">Объективная сторона: </w:t>
      </w:r>
    </w:p>
    <w:p w14:paraId="5F9FEE1F" w14:textId="77777777" w:rsidR="0001354E" w:rsidRDefault="00865D67">
      <w:pPr>
        <w:spacing w:after="14" w:line="228" w:lineRule="auto"/>
        <w:ind w:left="18" w:right="15" w:hanging="10"/>
      </w:pPr>
      <w:r>
        <w:rPr>
          <w:rFonts w:ascii="Century Gothic" w:eastAsia="Century Gothic" w:hAnsi="Century Gothic" w:cs="Century Gothic"/>
          <w:color w:val="7F7F7F"/>
          <w:sz w:val="28"/>
        </w:rPr>
        <w:t>Собственник имущества, находящегося в хозяйственном ведении, в соответствии с законом решает вопросы создания предприятия, определения предмета и целей его деятельности, его реорга</w:t>
      </w:r>
      <w:r>
        <w:rPr>
          <w:rFonts w:ascii="Century Gothic" w:eastAsia="Century Gothic" w:hAnsi="Century Gothic" w:cs="Century Gothic"/>
          <w:color w:val="7F7F7F"/>
          <w:sz w:val="28"/>
        </w:rPr>
        <w:t>низации и ликвидации, назначает директора (руководителя) предприятия, осуществляет контроль за использованием по назначению и сохранностью принадлежащего предприятию имущества.</w:t>
      </w:r>
    </w:p>
    <w:p w14:paraId="157F067D" w14:textId="77777777" w:rsidR="0001354E" w:rsidRDefault="00865D67">
      <w:pPr>
        <w:spacing w:after="14" w:line="228" w:lineRule="auto"/>
        <w:ind w:left="18" w:right="15" w:hanging="10"/>
      </w:pPr>
      <w:r>
        <w:rPr>
          <w:rFonts w:ascii="Century Gothic" w:eastAsia="Century Gothic" w:hAnsi="Century Gothic" w:cs="Century Gothic"/>
          <w:color w:val="7F7F7F"/>
          <w:sz w:val="28"/>
        </w:rPr>
        <w:t xml:space="preserve">Собственник имеет право на получение части прибыли от использования имущества, </w:t>
      </w:r>
      <w:r>
        <w:rPr>
          <w:rFonts w:ascii="Century Gothic" w:eastAsia="Century Gothic" w:hAnsi="Century Gothic" w:cs="Century Gothic"/>
          <w:color w:val="7F7F7F"/>
          <w:sz w:val="28"/>
        </w:rPr>
        <w:t>находящегося в хозяйственном ведении предприятия.</w:t>
      </w:r>
    </w:p>
    <w:p w14:paraId="45289A1D" w14:textId="77777777" w:rsidR="0001354E" w:rsidRDefault="00865D67">
      <w:pPr>
        <w:spacing w:after="14" w:line="228" w:lineRule="auto"/>
        <w:ind w:left="18" w:right="15" w:hanging="10"/>
      </w:pPr>
      <w:r>
        <w:rPr>
          <w:rFonts w:ascii="Century Gothic" w:eastAsia="Century Gothic" w:hAnsi="Century Gothic" w:cs="Century Gothic"/>
          <w:color w:val="7F7F7F"/>
          <w:sz w:val="28"/>
        </w:rPr>
        <w:t>Предприятие не вправе продавать принадлежащее ему на праве хозяйственного ведения недвижимое имущество, сдавать его в аренду, отдавать в залог, вносить в качестве вклада в уставный (складочный) капитал хозя</w:t>
      </w:r>
      <w:r>
        <w:rPr>
          <w:rFonts w:ascii="Century Gothic" w:eastAsia="Century Gothic" w:hAnsi="Century Gothic" w:cs="Century Gothic"/>
          <w:color w:val="7F7F7F"/>
          <w:sz w:val="28"/>
        </w:rPr>
        <w:t>йственных обществ и товариществ или иным способом распоряжаться этим имуществом без согласия собственника.</w:t>
      </w:r>
    </w:p>
    <w:p w14:paraId="41AD26EC" w14:textId="77777777" w:rsidR="0001354E" w:rsidRDefault="00865D67">
      <w:pPr>
        <w:spacing w:after="15" w:line="228" w:lineRule="auto"/>
        <w:ind w:left="18" w:right="15" w:hanging="10"/>
      </w:pPr>
      <w:r>
        <w:rPr>
          <w:rFonts w:ascii="Century Gothic" w:eastAsia="Century Gothic" w:hAnsi="Century Gothic" w:cs="Century Gothic"/>
          <w:color w:val="7F7F7F"/>
          <w:sz w:val="28"/>
        </w:rPr>
        <w:lastRenderedPageBreak/>
        <w:t>Учреждение и казенное предприятие, за которыми имущество закреплено на праве оперативного управления, владеют, пользуются этим имуществом в пределах,</w:t>
      </w:r>
      <w:r>
        <w:rPr>
          <w:rFonts w:ascii="Century Gothic" w:eastAsia="Century Gothic" w:hAnsi="Century Gothic" w:cs="Century Gothic"/>
          <w:color w:val="7F7F7F"/>
          <w:sz w:val="28"/>
        </w:rPr>
        <w:t xml:space="preserve"> установленных законом, в соответствии с целями своей деятельности, назначением этого имущества и, если иное не установлено законом, распоряжаются этим имуществом с согласия собственника этого имущества.</w:t>
      </w:r>
    </w:p>
    <w:p w14:paraId="2ABB0427" w14:textId="77777777" w:rsidR="0001354E" w:rsidRDefault="00865D67">
      <w:pPr>
        <w:spacing w:after="14" w:line="228" w:lineRule="auto"/>
        <w:ind w:left="8" w:right="15" w:firstLine="77"/>
      </w:pPr>
      <w:r>
        <w:rPr>
          <w:rFonts w:ascii="Century Gothic" w:eastAsia="Century Gothic" w:hAnsi="Century Gothic" w:cs="Century Gothic"/>
          <w:color w:val="7F7F7F"/>
          <w:sz w:val="28"/>
        </w:rPr>
        <w:t>Собственник имущества вправе изъять излишнее, неиспо</w:t>
      </w:r>
      <w:r>
        <w:rPr>
          <w:rFonts w:ascii="Century Gothic" w:eastAsia="Century Gothic" w:hAnsi="Century Gothic" w:cs="Century Gothic"/>
          <w:color w:val="7F7F7F"/>
          <w:sz w:val="28"/>
        </w:rPr>
        <w:t>льзуемое или используемое не по назначению имущество, закрепленное им за учреждением или казенным предприятием либо приобретенное учреждением или казенным предприятием за счет средств, выделенных ему собственником на приобретение этого имущества. Имущество</w:t>
      </w:r>
      <w:r>
        <w:rPr>
          <w:rFonts w:ascii="Century Gothic" w:eastAsia="Century Gothic" w:hAnsi="Century Gothic" w:cs="Century Gothic"/>
          <w:color w:val="7F7F7F"/>
          <w:sz w:val="28"/>
        </w:rPr>
        <w:t>м, изъятым у учреждения или казенного предприятия, собственник этого имущества вправе распорядиться по своему усмотрению.</w:t>
      </w:r>
    </w:p>
    <w:p w14:paraId="639B0C88" w14:textId="77777777" w:rsidR="0001354E" w:rsidRDefault="00865D67">
      <w:pPr>
        <w:spacing w:after="37" w:line="228" w:lineRule="auto"/>
        <w:ind w:left="18" w:right="15" w:hanging="10"/>
      </w:pPr>
      <w:r>
        <w:rPr>
          <w:noProof/>
        </w:rPr>
        <mc:AlternateContent>
          <mc:Choice Requires="wpg">
            <w:drawing>
              <wp:anchor distT="0" distB="0" distL="114300" distR="114300" simplePos="0" relativeHeight="251816960" behindDoc="0" locked="0" layoutInCell="1" allowOverlap="1" wp14:anchorId="6AF05D30" wp14:editId="2233D7A7">
                <wp:simplePos x="0" y="0"/>
                <wp:positionH relativeFrom="column">
                  <wp:posOffset>478536</wp:posOffset>
                </wp:positionH>
                <wp:positionV relativeFrom="paragraph">
                  <wp:posOffset>57302</wp:posOffset>
                </wp:positionV>
                <wp:extent cx="85344" cy="85344"/>
                <wp:effectExtent l="0" t="0" r="0" b="0"/>
                <wp:wrapNone/>
                <wp:docPr id="240332" name="Group 24033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7780" name="Shape 778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40332" style="width:6.72pt;height:6.72003pt;position:absolute;z-index:3;mso-position-horizontal-relative:text;mso-position-horizontal:absolute;margin-left:37.68pt;mso-position-vertical-relative:text;margin-top:4.51199pt;" coordsize="853,853">
                <v:shape id="Shape 778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8"/>
        </w:rPr>
        <w:t>Остальным имуществом, принадлежащим предприятию, оно распоряжается самостоятельно, за исключением случаев, установленных законом или иными правовыми актами.</w:t>
      </w:r>
    </w:p>
    <w:p w14:paraId="4E3C985E" w14:textId="77777777" w:rsidR="0001354E" w:rsidRDefault="00865D67">
      <w:pPr>
        <w:pStyle w:val="3"/>
        <w:ind w:left="123" w:right="113"/>
      </w:pPr>
      <w:r>
        <w:rPr>
          <w:noProof/>
        </w:rPr>
        <mc:AlternateContent>
          <mc:Choice Requires="wpg">
            <w:drawing>
              <wp:anchor distT="0" distB="0" distL="114300" distR="114300" simplePos="0" relativeHeight="251817984" behindDoc="1" locked="0" layoutInCell="1" allowOverlap="1" wp14:anchorId="39E4D3A5" wp14:editId="1A9840B4">
                <wp:simplePos x="0" y="0"/>
                <wp:positionH relativeFrom="column">
                  <wp:posOffset>-36575</wp:posOffset>
                </wp:positionH>
                <wp:positionV relativeFrom="paragraph">
                  <wp:posOffset>-275797</wp:posOffset>
                </wp:positionV>
                <wp:extent cx="9089136" cy="1893569"/>
                <wp:effectExtent l="0" t="0" r="0" b="0"/>
                <wp:wrapNone/>
                <wp:docPr id="240888" name="Group 240888"/>
                <wp:cNvGraphicFramePr/>
                <a:graphic xmlns:a="http://schemas.openxmlformats.org/drawingml/2006/main">
                  <a:graphicData uri="http://schemas.microsoft.com/office/word/2010/wordprocessingGroup">
                    <wpg:wgp>
                      <wpg:cNvGrpSpPr/>
                      <wpg:grpSpPr>
                        <a:xfrm>
                          <a:off x="0" y="0"/>
                          <a:ext cx="9089136" cy="1893569"/>
                          <a:chOff x="0" y="0"/>
                          <a:chExt cx="9089136" cy="1893569"/>
                        </a:xfrm>
                      </wpg:grpSpPr>
                      <pic:pic xmlns:pic="http://schemas.openxmlformats.org/drawingml/2006/picture">
                        <pic:nvPicPr>
                          <pic:cNvPr id="299764" name="Picture 299764"/>
                          <pic:cNvPicPr/>
                        </pic:nvPicPr>
                        <pic:blipFill>
                          <a:blip r:embed="rId1167"/>
                          <a:stretch>
                            <a:fillRect/>
                          </a:stretch>
                        </pic:blipFill>
                        <pic:spPr>
                          <a:xfrm>
                            <a:off x="325120" y="283463"/>
                            <a:ext cx="8357616" cy="560832"/>
                          </a:xfrm>
                          <a:prstGeom prst="rect">
                            <a:avLst/>
                          </a:prstGeom>
                        </pic:spPr>
                      </pic:pic>
                      <pic:pic xmlns:pic="http://schemas.openxmlformats.org/drawingml/2006/picture">
                        <pic:nvPicPr>
                          <pic:cNvPr id="7834" name="Picture 7834"/>
                          <pic:cNvPicPr/>
                        </pic:nvPicPr>
                        <pic:blipFill>
                          <a:blip r:embed="rId1168"/>
                          <a:stretch>
                            <a:fillRect/>
                          </a:stretch>
                        </pic:blipFill>
                        <pic:spPr>
                          <a:xfrm>
                            <a:off x="286512" y="737615"/>
                            <a:ext cx="8455914" cy="1155954"/>
                          </a:xfrm>
                          <a:prstGeom prst="rect">
                            <a:avLst/>
                          </a:prstGeom>
                        </pic:spPr>
                      </pic:pic>
                    </wpg:wgp>
                  </a:graphicData>
                </a:graphic>
              </wp:anchor>
            </w:drawing>
          </mc:Choice>
          <mc:Fallback xmlns:a="http://schemas.openxmlformats.org/drawingml/2006/main">
            <w:pict>
              <v:group id="Group 240888" style="width:715.68pt;height:149.1pt;position:absolute;z-index:-2147483644;mso-position-horizontal-relative:text;mso-position-horizontal:absolute;margin-left:-2.88pt;mso-position-vertical-relative:text;margin-top:-21.7164pt;" coordsize="90891,18935">
                <v:shape id="Picture 299764" style="position:absolute;width:83576;height:5608;left:3251;top:2834;" filled="f">
                  <v:imagedata r:id="rId1169"/>
                </v:shape>
                <v:shape id="Picture 7834" style="position:absolute;width:84559;height:11559;left:2865;top:7376;" filled="f">
                  <v:imagedata r:id="rId1170"/>
                </v:shape>
              </v:group>
            </w:pict>
          </mc:Fallback>
        </mc:AlternateContent>
      </w:r>
      <w:r>
        <w:t>22.  Право хозяйственного ведения, право оперативного управления</w:t>
      </w:r>
    </w:p>
    <w:p w14:paraId="05AE3B9F" w14:textId="77777777" w:rsidR="0001354E" w:rsidRDefault="00865D67">
      <w:pPr>
        <w:tabs>
          <w:tab w:val="center" w:pos="1233"/>
        </w:tabs>
        <w:spacing w:after="18" w:line="249"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Субъект</w:t>
      </w:r>
      <w:r>
        <w:rPr>
          <w:rFonts w:ascii="Century Gothic" w:eastAsia="Century Gothic" w:hAnsi="Century Gothic" w:cs="Century Gothic"/>
          <w:color w:val="7F7F7F"/>
          <w:sz w:val="24"/>
        </w:rPr>
        <w:t xml:space="preserve">: </w:t>
      </w:r>
    </w:p>
    <w:p w14:paraId="083204B4" w14:textId="77777777" w:rsidR="0001354E" w:rsidRDefault="00865D67">
      <w:pPr>
        <w:spacing w:after="75" w:line="227" w:lineRule="auto"/>
        <w:ind w:left="18" w:right="13" w:hanging="10"/>
      </w:pPr>
      <w:r>
        <w:rPr>
          <w:rFonts w:ascii="Century Gothic" w:eastAsia="Century Gothic" w:hAnsi="Century Gothic" w:cs="Century Gothic"/>
          <w:color w:val="7F7F7F"/>
          <w:sz w:val="24"/>
        </w:rPr>
        <w:t>Право хозяйственного ведения:</w:t>
      </w:r>
    </w:p>
    <w:p w14:paraId="01EB1AE0" w14:textId="77777777" w:rsidR="0001354E" w:rsidRDefault="00865D67">
      <w:pPr>
        <w:numPr>
          <w:ilvl w:val="0"/>
          <w:numId w:val="180"/>
        </w:numPr>
        <w:spacing w:after="94" w:line="227" w:lineRule="auto"/>
        <w:ind w:right="13" w:hanging="542"/>
      </w:pPr>
      <w:r>
        <w:rPr>
          <w:rFonts w:ascii="Century Gothic" w:eastAsia="Century Gothic" w:hAnsi="Century Gothic" w:cs="Century Gothic"/>
          <w:color w:val="7F7F7F"/>
          <w:sz w:val="24"/>
        </w:rPr>
        <w:t xml:space="preserve">Государственные и муниципальные учреждения: Школы, больницы, библиотеки, театры. </w:t>
      </w:r>
    </w:p>
    <w:p w14:paraId="3372C0AB" w14:textId="77777777" w:rsidR="0001354E" w:rsidRDefault="00865D67">
      <w:pPr>
        <w:numPr>
          <w:ilvl w:val="0"/>
          <w:numId w:val="180"/>
        </w:numPr>
        <w:spacing w:after="61" w:line="227" w:lineRule="auto"/>
        <w:ind w:right="13" w:hanging="542"/>
      </w:pPr>
      <w:r>
        <w:rPr>
          <w:rFonts w:ascii="Century Gothic" w:eastAsia="Century Gothic" w:hAnsi="Century Gothic" w:cs="Century Gothic"/>
          <w:color w:val="7F7F7F"/>
          <w:sz w:val="24"/>
        </w:rPr>
        <w:t>Государственные и муниципальные предприятия: Предприятия, занимающиеся производством товаров или оказанием услуг.</w:t>
      </w:r>
    </w:p>
    <w:p w14:paraId="545629ED" w14:textId="77777777" w:rsidR="0001354E" w:rsidRDefault="00865D67">
      <w:pPr>
        <w:spacing w:after="521" w:line="225" w:lineRule="auto"/>
        <w:ind w:left="17" w:right="1725" w:hanging="10"/>
        <w:jc w:val="both"/>
      </w:pPr>
      <w:r>
        <w:rPr>
          <w:rFonts w:ascii="Century Gothic" w:eastAsia="Century Gothic" w:hAnsi="Century Gothic" w:cs="Century Gothic"/>
          <w:color w:val="7F7F7F"/>
          <w:sz w:val="24"/>
        </w:rPr>
        <w:lastRenderedPageBreak/>
        <w:t>Право оперативного управления:</w:t>
      </w:r>
      <w:r>
        <w:rPr>
          <w:rFonts w:ascii="Century Gothic" w:eastAsia="Century Gothic" w:hAnsi="Century Gothic" w:cs="Century Gothic"/>
          <w:color w:val="7F7F7F"/>
          <w:sz w:val="24"/>
        </w:rPr>
        <w:t xml:space="preserve">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Некоммерческие организации: Фонды, общественные организации, религиозные организации, образовательные учреждения (если они не являются государственными учреждениями).</w:t>
      </w:r>
    </w:p>
    <w:p w14:paraId="089356B9" w14:textId="77777777" w:rsidR="0001354E" w:rsidRDefault="00865D67">
      <w:pPr>
        <w:tabs>
          <w:tab w:val="center" w:pos="2425"/>
        </w:tabs>
        <w:spacing w:after="18" w:line="249"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Субъективная сторона:</w:t>
      </w:r>
    </w:p>
    <w:p w14:paraId="1772A0B8" w14:textId="77777777" w:rsidR="0001354E" w:rsidRDefault="00865D67">
      <w:pPr>
        <w:spacing w:after="59" w:line="227" w:lineRule="auto"/>
        <w:ind w:left="18" w:right="13" w:hanging="10"/>
      </w:pPr>
      <w:r>
        <w:rPr>
          <w:rFonts w:ascii="Century Gothic" w:eastAsia="Century Gothic" w:hAnsi="Century Gothic" w:cs="Century Gothic"/>
          <w:color w:val="7F7F7F"/>
          <w:sz w:val="24"/>
        </w:rPr>
        <w:t>Умысел</w:t>
      </w:r>
    </w:p>
    <w:p w14:paraId="238C7E73" w14:textId="77777777" w:rsidR="0001354E" w:rsidRDefault="00865D67">
      <w:pPr>
        <w:spacing w:after="43"/>
        <w:ind w:left="-5" w:hanging="10"/>
      </w:pPr>
      <w:r>
        <w:rPr>
          <w:rFonts w:ascii="Century Gothic" w:eastAsia="Century Gothic" w:hAnsi="Century Gothic" w:cs="Century Gothic"/>
          <w:i/>
          <w:color w:val="7F7F7F"/>
          <w:sz w:val="24"/>
        </w:rPr>
        <w:t>Примеры</w:t>
      </w:r>
      <w:r>
        <w:rPr>
          <w:rFonts w:ascii="Century Gothic" w:eastAsia="Century Gothic" w:hAnsi="Century Gothic" w:cs="Century Gothic"/>
          <w:color w:val="7F7F7F"/>
          <w:sz w:val="24"/>
        </w:rPr>
        <w:t>:</w:t>
      </w:r>
    </w:p>
    <w:p w14:paraId="5FDBBFD1" w14:textId="77777777" w:rsidR="0001354E" w:rsidRDefault="00865D67">
      <w:pPr>
        <w:numPr>
          <w:ilvl w:val="0"/>
          <w:numId w:val="181"/>
        </w:numPr>
        <w:spacing w:after="81" w:line="225" w:lineRule="auto"/>
        <w:ind w:left="549" w:right="119" w:hanging="542"/>
      </w:pPr>
      <w:r>
        <w:rPr>
          <w:rFonts w:ascii="Century Gothic" w:eastAsia="Century Gothic" w:hAnsi="Century Gothic" w:cs="Century Gothic"/>
          <w:color w:val="7F7F7F"/>
          <w:sz w:val="24"/>
        </w:rPr>
        <w:t xml:space="preserve">Продажа имущества без согласия собственника: Руководитель государственного предприятия "А" знает, что продажа здания без согласия государства запрещена, но он все равно решает это сделать, чтобы получить личную выгоду. </w:t>
      </w:r>
    </w:p>
    <w:p w14:paraId="0C5A9E0E" w14:textId="77777777" w:rsidR="0001354E" w:rsidRDefault="00865D67">
      <w:pPr>
        <w:numPr>
          <w:ilvl w:val="0"/>
          <w:numId w:val="181"/>
        </w:numPr>
        <w:spacing w:after="32" w:line="227" w:lineRule="auto"/>
        <w:ind w:left="549" w:right="119" w:hanging="542"/>
      </w:pPr>
      <w:r>
        <w:rPr>
          <w:noProof/>
        </w:rPr>
        <mc:AlternateContent>
          <mc:Choice Requires="wpg">
            <w:drawing>
              <wp:anchor distT="0" distB="0" distL="114300" distR="114300" simplePos="0" relativeHeight="251819008" behindDoc="0" locked="0" layoutInCell="1" allowOverlap="1" wp14:anchorId="5DF6F21C" wp14:editId="65B30944">
                <wp:simplePos x="0" y="0"/>
                <wp:positionH relativeFrom="column">
                  <wp:posOffset>478536</wp:posOffset>
                </wp:positionH>
                <wp:positionV relativeFrom="paragraph">
                  <wp:posOffset>1493301</wp:posOffset>
                </wp:positionV>
                <wp:extent cx="85344" cy="85344"/>
                <wp:effectExtent l="0" t="0" r="0" b="0"/>
                <wp:wrapNone/>
                <wp:docPr id="240887" name="Group 24088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7829" name="Shape 782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40887" style="width:6.72pt;height:6.72003pt;position:absolute;z-index:3;mso-position-horizontal-relative:text;mso-position-horizontal:absolute;margin-left:37.68pt;mso-position-vertical-relative:text;margin-top:117.583pt;" coordsize="853,853">
                <v:shape id="Shape 782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4"/>
        </w:rPr>
        <w:t xml:space="preserve">Изменение назначения имущества без </w:t>
      </w:r>
      <w:r>
        <w:rPr>
          <w:rFonts w:ascii="Century Gothic" w:eastAsia="Century Gothic" w:hAnsi="Century Gothic" w:cs="Century Gothic"/>
          <w:color w:val="7F7F7F"/>
          <w:sz w:val="24"/>
        </w:rPr>
        <w:t xml:space="preserve">согласия собственника: Директор муниципального музея "Б" знает, что он не имеет права изменять назначение здания музея без согласия муниципалитета, но он все равно решает переоборудовать его под торговый центр. Неосторожность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Небрежность: Субъект не прил</w:t>
      </w:r>
      <w:r>
        <w:rPr>
          <w:rFonts w:ascii="Century Gothic" w:eastAsia="Century Gothic" w:hAnsi="Century Gothic" w:cs="Century Gothic"/>
          <w:color w:val="7F7F7F"/>
          <w:sz w:val="24"/>
        </w:rPr>
        <w:t xml:space="preserve">агает должных усилий для выполнения обязанностей по управлению имуществом (например, не проводит своевременный ремонт здания, что приводит к его порче).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Легкомыслие: Субъект преднамеренно рискует и не продумывает последствия своих действий (например, пер</w:t>
      </w:r>
      <w:r>
        <w:rPr>
          <w:rFonts w:ascii="Century Gothic" w:eastAsia="Century Gothic" w:hAnsi="Century Gothic" w:cs="Century Gothic"/>
          <w:color w:val="7F7F7F"/>
          <w:sz w:val="24"/>
        </w:rPr>
        <w:t>едает имущество в залог без согласия собственника, считая, что это не приведет к негативным последствиям).</w:t>
      </w:r>
    </w:p>
    <w:p w14:paraId="0B6E2C7F" w14:textId="77777777" w:rsidR="0001354E" w:rsidRDefault="0001354E">
      <w:pPr>
        <w:sectPr w:rsidR="0001354E">
          <w:headerReference w:type="even" r:id="rId1171"/>
          <w:headerReference w:type="default" r:id="rId1172"/>
          <w:footerReference w:type="even" r:id="rId1173"/>
          <w:footerReference w:type="default" r:id="rId1174"/>
          <w:headerReference w:type="first" r:id="rId1175"/>
          <w:footerReference w:type="first" r:id="rId1176"/>
          <w:pgSz w:w="14400" w:h="10800" w:orient="landscape"/>
          <w:pgMar w:top="487" w:right="167" w:bottom="118" w:left="144" w:header="720" w:footer="432" w:gutter="0"/>
          <w:cols w:space="720"/>
        </w:sectPr>
      </w:pPr>
    </w:p>
    <w:p w14:paraId="1CADBA76" w14:textId="77777777" w:rsidR="0001354E" w:rsidRDefault="00865D67">
      <w:pPr>
        <w:pStyle w:val="3"/>
        <w:ind w:left="123" w:right="113"/>
      </w:pPr>
      <w:r>
        <w:rPr>
          <w:noProof/>
        </w:rPr>
        <w:lastRenderedPageBreak/>
        <mc:AlternateContent>
          <mc:Choice Requires="wpg">
            <w:drawing>
              <wp:anchor distT="0" distB="0" distL="114300" distR="114300" simplePos="0" relativeHeight="251820032" behindDoc="1" locked="0" layoutInCell="1" allowOverlap="1" wp14:anchorId="20776187" wp14:editId="1EE53A22">
                <wp:simplePos x="0" y="0"/>
                <wp:positionH relativeFrom="column">
                  <wp:posOffset>-36575</wp:posOffset>
                </wp:positionH>
                <wp:positionV relativeFrom="paragraph">
                  <wp:posOffset>-275797</wp:posOffset>
                </wp:positionV>
                <wp:extent cx="9089136" cy="1893569"/>
                <wp:effectExtent l="0" t="0" r="0" b="0"/>
                <wp:wrapNone/>
                <wp:docPr id="240676" name="Group 240676"/>
                <wp:cNvGraphicFramePr/>
                <a:graphic xmlns:a="http://schemas.openxmlformats.org/drawingml/2006/main">
                  <a:graphicData uri="http://schemas.microsoft.com/office/word/2010/wordprocessingGroup">
                    <wpg:wgp>
                      <wpg:cNvGrpSpPr/>
                      <wpg:grpSpPr>
                        <a:xfrm>
                          <a:off x="0" y="0"/>
                          <a:ext cx="9089136" cy="1893569"/>
                          <a:chOff x="0" y="0"/>
                          <a:chExt cx="9089136" cy="1893569"/>
                        </a:xfrm>
                      </wpg:grpSpPr>
                      <pic:pic xmlns:pic="http://schemas.openxmlformats.org/drawingml/2006/picture">
                        <pic:nvPicPr>
                          <pic:cNvPr id="299765" name="Picture 299765"/>
                          <pic:cNvPicPr/>
                        </pic:nvPicPr>
                        <pic:blipFill>
                          <a:blip r:embed="rId1167"/>
                          <a:stretch>
                            <a:fillRect/>
                          </a:stretch>
                        </pic:blipFill>
                        <pic:spPr>
                          <a:xfrm>
                            <a:off x="325120" y="283463"/>
                            <a:ext cx="8357616" cy="560832"/>
                          </a:xfrm>
                          <a:prstGeom prst="rect">
                            <a:avLst/>
                          </a:prstGeom>
                        </pic:spPr>
                      </pic:pic>
                      <pic:pic xmlns:pic="http://schemas.openxmlformats.org/drawingml/2006/picture">
                        <pic:nvPicPr>
                          <pic:cNvPr id="7897" name="Picture 7897"/>
                          <pic:cNvPicPr/>
                        </pic:nvPicPr>
                        <pic:blipFill>
                          <a:blip r:embed="rId1168"/>
                          <a:stretch>
                            <a:fillRect/>
                          </a:stretch>
                        </pic:blipFill>
                        <pic:spPr>
                          <a:xfrm>
                            <a:off x="286512" y="737615"/>
                            <a:ext cx="8455914" cy="1155954"/>
                          </a:xfrm>
                          <a:prstGeom prst="rect">
                            <a:avLst/>
                          </a:prstGeom>
                        </pic:spPr>
                      </pic:pic>
                    </wpg:wgp>
                  </a:graphicData>
                </a:graphic>
              </wp:anchor>
            </w:drawing>
          </mc:Choice>
          <mc:Fallback xmlns:a="http://schemas.openxmlformats.org/drawingml/2006/main">
            <w:pict>
              <v:group id="Group 240676" style="width:715.68pt;height:149.1pt;position:absolute;z-index:-2147483644;mso-position-horizontal-relative:text;mso-position-horizontal:absolute;margin-left:-2.88pt;mso-position-vertical-relative:text;margin-top:-21.7164pt;" coordsize="90891,18935">
                <v:shape id="Picture 299765" style="position:absolute;width:83576;height:5608;left:3251;top:2834;" filled="f">
                  <v:imagedata r:id="rId1169"/>
                </v:shape>
                <v:shape id="Picture 7897" style="position:absolute;width:84559;height:11559;left:2865;top:7376;" filled="f">
                  <v:imagedata r:id="rId1170"/>
                </v:shape>
              </v:group>
            </w:pict>
          </mc:Fallback>
        </mc:AlternateContent>
      </w:r>
      <w:r>
        <w:t>22.  Право хозяйственного ведения, право оперативного управления</w:t>
      </w:r>
    </w:p>
    <w:p w14:paraId="4FD70ECB" w14:textId="77777777" w:rsidR="0001354E" w:rsidRDefault="00865D67">
      <w:pPr>
        <w:pStyle w:val="4"/>
        <w:spacing w:after="209" w:line="259" w:lineRule="auto"/>
        <w:ind w:left="10" w:right="22"/>
      </w:pPr>
      <w:r>
        <w:rPr>
          <w:rFonts w:ascii="Century Gothic" w:eastAsia="Century Gothic" w:hAnsi="Century Gothic" w:cs="Century Gothic"/>
          <w:color w:val="7F7F7F"/>
          <w:sz w:val="50"/>
          <w:u w:val="single" w:color="7F7F7F"/>
        </w:rPr>
        <w:t>Судебная практика</w:t>
      </w:r>
    </w:p>
    <w:p w14:paraId="085F57FE" w14:textId="77777777" w:rsidR="0001354E" w:rsidRDefault="00865D67">
      <w:pPr>
        <w:numPr>
          <w:ilvl w:val="0"/>
          <w:numId w:val="182"/>
        </w:numPr>
        <w:spacing w:after="19" w:line="227" w:lineRule="auto"/>
        <w:ind w:right="13" w:hanging="10"/>
      </w:pPr>
      <w:r>
        <w:rPr>
          <w:rFonts w:ascii="Century Gothic" w:eastAsia="Century Gothic" w:hAnsi="Century Gothic" w:cs="Century Gothic"/>
          <w:color w:val="7F7F7F"/>
          <w:sz w:val="34"/>
        </w:rPr>
        <w:t xml:space="preserve">Незаконная продажа имущества, находящегося в хозяйственном ведении </w:t>
      </w:r>
      <w:r>
        <w:rPr>
          <w:rFonts w:ascii="Century Gothic" w:eastAsia="Century Gothic" w:hAnsi="Century Gothic" w:cs="Century Gothic"/>
          <w:color w:val="7F7F7F"/>
          <w:sz w:val="34"/>
          <w:u w:val="single" w:color="7F7F7F"/>
        </w:rPr>
        <w:t xml:space="preserve">Суть спора: </w:t>
      </w:r>
      <w:r>
        <w:rPr>
          <w:rFonts w:ascii="Century Gothic" w:eastAsia="Century Gothic" w:hAnsi="Century Gothic" w:cs="Century Gothic"/>
          <w:color w:val="7F7F7F"/>
          <w:sz w:val="34"/>
        </w:rPr>
        <w:t xml:space="preserve">Государственное предприятие "А", обладающее правом хозяйственного ведения на производственный цех, продало его без согласия государства частной компании "Б". </w:t>
      </w:r>
    </w:p>
    <w:p w14:paraId="4CBF615F" w14:textId="77777777" w:rsidR="0001354E" w:rsidRDefault="00865D67">
      <w:pPr>
        <w:spacing w:after="863" w:line="221" w:lineRule="auto"/>
        <w:ind w:left="-5" w:right="410" w:hanging="10"/>
        <w:jc w:val="both"/>
      </w:pPr>
      <w:r>
        <w:rPr>
          <w:rFonts w:ascii="Century Gothic" w:eastAsia="Century Gothic" w:hAnsi="Century Gothic" w:cs="Century Gothic"/>
          <w:color w:val="7F7F7F"/>
          <w:sz w:val="34"/>
          <w:u w:val="single" w:color="7F7F7F"/>
        </w:rPr>
        <w:t xml:space="preserve">Судебные решения: </w:t>
      </w:r>
      <w:r>
        <w:rPr>
          <w:rFonts w:ascii="Century Gothic" w:eastAsia="Century Gothic" w:hAnsi="Century Gothic" w:cs="Century Gothic"/>
          <w:color w:val="7F7F7F"/>
          <w:sz w:val="34"/>
        </w:rPr>
        <w:t>Суд признал сделку недействительной, так как она была совершена с нарушением пр</w:t>
      </w:r>
      <w:r>
        <w:rPr>
          <w:rFonts w:ascii="Century Gothic" w:eastAsia="Century Gothic" w:hAnsi="Century Gothic" w:cs="Century Gothic"/>
          <w:color w:val="7F7F7F"/>
          <w:sz w:val="34"/>
        </w:rPr>
        <w:t>ава хозяйственного ведения и без согласия собственника (государства). Цех был возвращен в собственность государства.</w:t>
      </w:r>
    </w:p>
    <w:p w14:paraId="650758E5" w14:textId="77777777" w:rsidR="0001354E" w:rsidRDefault="00865D67">
      <w:pPr>
        <w:numPr>
          <w:ilvl w:val="0"/>
          <w:numId w:val="182"/>
        </w:numPr>
        <w:spacing w:after="13" w:line="227" w:lineRule="auto"/>
        <w:ind w:right="13" w:hanging="10"/>
      </w:pPr>
      <w:r>
        <w:rPr>
          <w:rFonts w:ascii="Century Gothic" w:eastAsia="Century Gothic" w:hAnsi="Century Gothic" w:cs="Century Gothic"/>
          <w:color w:val="7F7F7F"/>
          <w:sz w:val="34"/>
        </w:rPr>
        <w:t>Незаконное изменение назначения имущества, находящегося в оперативном управлении</w:t>
      </w:r>
    </w:p>
    <w:p w14:paraId="65EA2BCC"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u w:val="single" w:color="7F7F7F"/>
        </w:rPr>
        <w:t xml:space="preserve">Суть спора: </w:t>
      </w:r>
      <w:r>
        <w:rPr>
          <w:rFonts w:ascii="Century Gothic" w:eastAsia="Century Gothic" w:hAnsi="Century Gothic" w:cs="Century Gothic"/>
          <w:color w:val="7F7F7F"/>
          <w:sz w:val="34"/>
        </w:rPr>
        <w:t>Муниципальный театр "Б", обладающий правом опе</w:t>
      </w:r>
      <w:r>
        <w:rPr>
          <w:rFonts w:ascii="Century Gothic" w:eastAsia="Century Gothic" w:hAnsi="Century Gothic" w:cs="Century Gothic"/>
          <w:color w:val="7F7F7F"/>
          <w:sz w:val="34"/>
        </w:rPr>
        <w:t>ративного управления на здание театра, переоборудовал его под торговый центр без согласия муниципалитета.</w:t>
      </w:r>
    </w:p>
    <w:p w14:paraId="639F0C72"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u w:val="single" w:color="7F7F7F"/>
        </w:rPr>
        <w:lastRenderedPageBreak/>
        <w:t xml:space="preserve">Судебные решения: </w:t>
      </w:r>
      <w:r>
        <w:rPr>
          <w:rFonts w:ascii="Century Gothic" w:eastAsia="Century Gothic" w:hAnsi="Century Gothic" w:cs="Century Gothic"/>
          <w:color w:val="7F7F7F"/>
          <w:sz w:val="34"/>
        </w:rPr>
        <w:t>Суд признал действия театра незаконными и обязал его восстановить здание в прежнее состояние (под театр).</w:t>
      </w:r>
    </w:p>
    <w:p w14:paraId="67AD5B5C" w14:textId="77777777" w:rsidR="0001354E" w:rsidRDefault="00865D67">
      <w:pPr>
        <w:pStyle w:val="3"/>
        <w:ind w:left="123" w:right="113"/>
      </w:pPr>
      <w:r>
        <w:rPr>
          <w:noProof/>
        </w:rPr>
        <mc:AlternateContent>
          <mc:Choice Requires="wpg">
            <w:drawing>
              <wp:anchor distT="0" distB="0" distL="114300" distR="114300" simplePos="0" relativeHeight="251821056" behindDoc="1" locked="0" layoutInCell="1" allowOverlap="1" wp14:anchorId="5AF3E5C5" wp14:editId="59C291FA">
                <wp:simplePos x="0" y="0"/>
                <wp:positionH relativeFrom="column">
                  <wp:posOffset>-36575</wp:posOffset>
                </wp:positionH>
                <wp:positionV relativeFrom="paragraph">
                  <wp:posOffset>-275797</wp:posOffset>
                </wp:positionV>
                <wp:extent cx="9089136" cy="1893569"/>
                <wp:effectExtent l="0" t="0" r="0" b="0"/>
                <wp:wrapNone/>
                <wp:docPr id="241524" name="Group 241524"/>
                <wp:cNvGraphicFramePr/>
                <a:graphic xmlns:a="http://schemas.openxmlformats.org/drawingml/2006/main">
                  <a:graphicData uri="http://schemas.microsoft.com/office/word/2010/wordprocessingGroup">
                    <wpg:wgp>
                      <wpg:cNvGrpSpPr/>
                      <wpg:grpSpPr>
                        <a:xfrm>
                          <a:off x="0" y="0"/>
                          <a:ext cx="9089136" cy="1893569"/>
                          <a:chOff x="0" y="0"/>
                          <a:chExt cx="9089136" cy="1893569"/>
                        </a:xfrm>
                      </wpg:grpSpPr>
                      <pic:pic xmlns:pic="http://schemas.openxmlformats.org/drawingml/2006/picture">
                        <pic:nvPicPr>
                          <pic:cNvPr id="299766" name="Picture 299766"/>
                          <pic:cNvPicPr/>
                        </pic:nvPicPr>
                        <pic:blipFill>
                          <a:blip r:embed="rId1167"/>
                          <a:stretch>
                            <a:fillRect/>
                          </a:stretch>
                        </pic:blipFill>
                        <pic:spPr>
                          <a:xfrm>
                            <a:off x="325120" y="283463"/>
                            <a:ext cx="8357616" cy="560832"/>
                          </a:xfrm>
                          <a:prstGeom prst="rect">
                            <a:avLst/>
                          </a:prstGeom>
                        </pic:spPr>
                      </pic:pic>
                      <pic:pic xmlns:pic="http://schemas.openxmlformats.org/drawingml/2006/picture">
                        <pic:nvPicPr>
                          <pic:cNvPr id="7943" name="Picture 7943"/>
                          <pic:cNvPicPr/>
                        </pic:nvPicPr>
                        <pic:blipFill>
                          <a:blip r:embed="rId1168"/>
                          <a:stretch>
                            <a:fillRect/>
                          </a:stretch>
                        </pic:blipFill>
                        <pic:spPr>
                          <a:xfrm>
                            <a:off x="286512" y="737615"/>
                            <a:ext cx="8455914" cy="1155954"/>
                          </a:xfrm>
                          <a:prstGeom prst="rect">
                            <a:avLst/>
                          </a:prstGeom>
                        </pic:spPr>
                      </pic:pic>
                    </wpg:wgp>
                  </a:graphicData>
                </a:graphic>
              </wp:anchor>
            </w:drawing>
          </mc:Choice>
          <mc:Fallback xmlns:a="http://schemas.openxmlformats.org/drawingml/2006/main">
            <w:pict>
              <v:group id="Group 241524" style="width:715.68pt;height:149.1pt;position:absolute;z-index:-2147483644;mso-position-horizontal-relative:text;mso-position-horizontal:absolute;margin-left:-2.88pt;mso-position-vertical-relative:text;margin-top:-21.7164pt;" coordsize="90891,18935">
                <v:shape id="Picture 299766" style="position:absolute;width:83576;height:5608;left:3251;top:2834;" filled="f">
                  <v:imagedata r:id="rId1169"/>
                </v:shape>
                <v:shape id="Picture 7943" style="position:absolute;width:84559;height:11559;left:2865;top:7376;" filled="f">
                  <v:imagedata r:id="rId1170"/>
                </v:shape>
              </v:group>
            </w:pict>
          </mc:Fallback>
        </mc:AlternateContent>
      </w:r>
      <w:r>
        <w:t>22.  Право хозяйственного</w:t>
      </w:r>
      <w:r>
        <w:t xml:space="preserve"> ведения, право оперативного управления</w:t>
      </w:r>
    </w:p>
    <w:p w14:paraId="0096D27C" w14:textId="77777777" w:rsidR="0001354E" w:rsidRDefault="00865D67">
      <w:pPr>
        <w:pStyle w:val="4"/>
        <w:spacing w:after="5" w:line="259" w:lineRule="auto"/>
        <w:ind w:left="0"/>
        <w:jc w:val="left"/>
      </w:pPr>
      <w:r>
        <w:rPr>
          <w:rFonts w:ascii="Century Gothic" w:eastAsia="Century Gothic" w:hAnsi="Century Gothic" w:cs="Century Gothic"/>
          <w:b/>
          <w:color w:val="7F7F7F"/>
          <w:sz w:val="28"/>
        </w:rPr>
        <w:t>ГК РФ Статья 297. Распоряжение имуществом казенного предприятия</w:t>
      </w:r>
    </w:p>
    <w:p w14:paraId="35158E67" w14:textId="77777777" w:rsidR="0001354E" w:rsidRDefault="00865D67">
      <w:pPr>
        <w:numPr>
          <w:ilvl w:val="0"/>
          <w:numId w:val="183"/>
        </w:numPr>
        <w:spacing w:after="32" w:line="227" w:lineRule="auto"/>
        <w:ind w:right="10755" w:hanging="610"/>
      </w:pPr>
      <w:r>
        <w:rPr>
          <w:rFonts w:ascii="Century Gothic" w:eastAsia="Century Gothic" w:hAnsi="Century Gothic" w:cs="Century Gothic"/>
          <w:color w:val="7F7F7F"/>
          <w:sz w:val="24"/>
          <w:u w:val="single" w:color="7F7F7F"/>
        </w:rPr>
        <w:t>Объект</w:t>
      </w:r>
      <w:r>
        <w:rPr>
          <w:rFonts w:ascii="Century Gothic" w:eastAsia="Century Gothic" w:hAnsi="Century Gothic" w:cs="Century Gothic"/>
          <w:color w:val="7F7F7F"/>
          <w:sz w:val="24"/>
        </w:rPr>
        <w:t>: Сфера распоряжения имуществом казенного предприятия.</w:t>
      </w:r>
    </w:p>
    <w:p w14:paraId="1704D778" w14:textId="77777777" w:rsidR="0001354E" w:rsidRDefault="00865D67">
      <w:pPr>
        <w:numPr>
          <w:ilvl w:val="0"/>
          <w:numId w:val="183"/>
        </w:numPr>
        <w:spacing w:after="12" w:line="248" w:lineRule="auto"/>
        <w:ind w:right="10755" w:hanging="610"/>
      </w:pPr>
      <w:r>
        <w:rPr>
          <w:rFonts w:ascii="Century Gothic" w:eastAsia="Century Gothic" w:hAnsi="Century Gothic" w:cs="Century Gothic"/>
          <w:color w:val="7F7F7F"/>
          <w:sz w:val="24"/>
          <w:u w:val="single" w:color="7F7F7F"/>
        </w:rPr>
        <w:t>Объективная сторона:</w:t>
      </w:r>
      <w:r>
        <w:rPr>
          <w:rFonts w:ascii="Century Gothic" w:eastAsia="Century Gothic" w:hAnsi="Century Gothic" w:cs="Century Gothic"/>
          <w:color w:val="7F7F7F"/>
          <w:sz w:val="24"/>
        </w:rPr>
        <w:t xml:space="preserve"> </w:t>
      </w:r>
    </w:p>
    <w:p w14:paraId="2FCAD19A" w14:textId="77777777" w:rsidR="0001354E" w:rsidRDefault="00865D67">
      <w:pPr>
        <w:spacing w:after="11" w:line="227" w:lineRule="auto"/>
        <w:ind w:left="18" w:right="13" w:hanging="10"/>
      </w:pPr>
      <w:r>
        <w:rPr>
          <w:rFonts w:ascii="Century Gothic" w:eastAsia="Century Gothic" w:hAnsi="Century Gothic" w:cs="Century Gothic"/>
          <w:color w:val="7F7F7F"/>
          <w:sz w:val="24"/>
        </w:rPr>
        <w:t>Казенное предприятие вправе отчуждать или иным способом распоряжаться</w:t>
      </w:r>
      <w:r>
        <w:rPr>
          <w:rFonts w:ascii="Century Gothic" w:eastAsia="Century Gothic" w:hAnsi="Century Gothic" w:cs="Century Gothic"/>
          <w:color w:val="7F7F7F"/>
          <w:sz w:val="24"/>
        </w:rPr>
        <w:t xml:space="preserve"> закрепленным за ним имуществом лишь с согласия собственника этого имущества.</w:t>
      </w:r>
    </w:p>
    <w:p w14:paraId="12D7C937" w14:textId="77777777" w:rsidR="0001354E" w:rsidRDefault="00865D67">
      <w:pPr>
        <w:spacing w:after="11" w:line="227" w:lineRule="auto"/>
        <w:ind w:left="18" w:right="13" w:hanging="10"/>
      </w:pPr>
      <w:r>
        <w:rPr>
          <w:rFonts w:ascii="Century Gothic" w:eastAsia="Century Gothic" w:hAnsi="Century Gothic" w:cs="Century Gothic"/>
          <w:color w:val="7F7F7F"/>
          <w:sz w:val="24"/>
        </w:rPr>
        <w:t>Казенное предприятие самостоятельно реализует производимую им продукцию, если иное не установлено законом или иными правовыми актами.</w:t>
      </w:r>
    </w:p>
    <w:p w14:paraId="7B4F1104" w14:textId="77777777" w:rsidR="0001354E" w:rsidRDefault="00865D67">
      <w:pPr>
        <w:spacing w:after="32" w:line="227" w:lineRule="auto"/>
        <w:ind w:left="18" w:right="13" w:hanging="10"/>
      </w:pPr>
      <w:r>
        <w:rPr>
          <w:rFonts w:ascii="Century Gothic" w:eastAsia="Century Gothic" w:hAnsi="Century Gothic" w:cs="Century Gothic"/>
          <w:color w:val="7F7F7F"/>
          <w:sz w:val="24"/>
        </w:rPr>
        <w:t>Порядок распределения доходов казенного предприятия определяется собственником его имущества.</w:t>
      </w:r>
    </w:p>
    <w:p w14:paraId="234CBA55" w14:textId="77777777" w:rsidR="0001354E" w:rsidRDefault="00865D67">
      <w:pPr>
        <w:numPr>
          <w:ilvl w:val="0"/>
          <w:numId w:val="183"/>
        </w:numPr>
        <w:spacing w:after="12" w:line="248" w:lineRule="auto"/>
        <w:ind w:right="10755" w:hanging="610"/>
      </w:pPr>
      <w:r>
        <w:rPr>
          <w:rFonts w:ascii="Century Gothic" w:eastAsia="Century Gothic" w:hAnsi="Century Gothic" w:cs="Century Gothic"/>
          <w:color w:val="7F7F7F"/>
          <w:sz w:val="24"/>
          <w:u w:val="single" w:color="7F7F7F"/>
        </w:rPr>
        <w:t>Субъект:</w:t>
      </w:r>
      <w:r>
        <w:rPr>
          <w:rFonts w:ascii="Century Gothic" w:eastAsia="Century Gothic" w:hAnsi="Century Gothic" w:cs="Century Gothic"/>
          <w:color w:val="7F7F7F"/>
          <w:sz w:val="24"/>
        </w:rPr>
        <w:t xml:space="preserve"> </w:t>
      </w:r>
    </w:p>
    <w:p w14:paraId="51951217" w14:textId="77777777" w:rsidR="0001354E" w:rsidRDefault="00865D67">
      <w:pPr>
        <w:numPr>
          <w:ilvl w:val="0"/>
          <w:numId w:val="184"/>
        </w:numPr>
        <w:spacing w:after="30" w:line="225" w:lineRule="auto"/>
        <w:ind w:right="231" w:hanging="542"/>
        <w:jc w:val="both"/>
      </w:pPr>
      <w:r>
        <w:rPr>
          <w:rFonts w:ascii="Century Gothic" w:eastAsia="Century Gothic" w:hAnsi="Century Gothic" w:cs="Century Gothic"/>
          <w:color w:val="7F7F7F"/>
          <w:sz w:val="24"/>
        </w:rPr>
        <w:t>Руководитель казенного предприятия: Он обладает полномочиями, определяемыми учредительными документами предприятия и действующим законодательством, чтоб</w:t>
      </w:r>
      <w:r>
        <w:rPr>
          <w:rFonts w:ascii="Century Gothic" w:eastAsia="Century Gothic" w:hAnsi="Century Gothic" w:cs="Century Gothic"/>
          <w:color w:val="7F7F7F"/>
          <w:sz w:val="24"/>
        </w:rPr>
        <w:t>ы распоряжаться имуществом в рамках своей компетенции.</w:t>
      </w:r>
    </w:p>
    <w:p w14:paraId="5EE3D392" w14:textId="77777777" w:rsidR="0001354E" w:rsidRDefault="00865D67">
      <w:pPr>
        <w:numPr>
          <w:ilvl w:val="0"/>
          <w:numId w:val="184"/>
        </w:numPr>
        <w:spacing w:after="32" w:line="227" w:lineRule="auto"/>
        <w:ind w:right="231" w:hanging="542"/>
        <w:jc w:val="both"/>
      </w:pPr>
      <w:r>
        <w:rPr>
          <w:rFonts w:ascii="Century Gothic" w:eastAsia="Century Gothic" w:hAnsi="Century Gothic" w:cs="Century Gothic"/>
          <w:color w:val="7F7F7F"/>
          <w:sz w:val="24"/>
        </w:rPr>
        <w:t xml:space="preserve">Собственник (Российская Федерация): В конечном итоге, собственник (государство) обладает правом на распоряжение и владение имуществом. </w:t>
      </w:r>
    </w:p>
    <w:p w14:paraId="6538725C" w14:textId="77777777" w:rsidR="0001354E" w:rsidRDefault="00865D67">
      <w:pPr>
        <w:numPr>
          <w:ilvl w:val="0"/>
          <w:numId w:val="184"/>
        </w:numPr>
        <w:spacing w:after="30" w:line="225" w:lineRule="auto"/>
        <w:ind w:right="231" w:hanging="542"/>
        <w:jc w:val="both"/>
      </w:pPr>
      <w:r>
        <w:rPr>
          <w:rFonts w:ascii="Century Gothic" w:eastAsia="Century Gothic" w:hAnsi="Century Gothic" w:cs="Century Gothic"/>
          <w:color w:val="7F7F7F"/>
          <w:sz w:val="24"/>
        </w:rPr>
        <w:lastRenderedPageBreak/>
        <w:t>Уполномоченный государственный орган: В зависимости от вида имуще</w:t>
      </w:r>
      <w:r>
        <w:rPr>
          <w:rFonts w:ascii="Century Gothic" w:eastAsia="Century Gothic" w:hAnsi="Century Gothic" w:cs="Century Gothic"/>
          <w:color w:val="7F7F7F"/>
          <w:sz w:val="24"/>
        </w:rPr>
        <w:t>ства и отрасли деятельности казенного предприятия уполномоченным органом может быть министерство, ведомство или иной федеральный орган.</w:t>
      </w:r>
    </w:p>
    <w:p w14:paraId="418829F5" w14:textId="77777777" w:rsidR="0001354E" w:rsidRDefault="00865D67">
      <w:pPr>
        <w:spacing w:after="12" w:line="248" w:lineRule="auto"/>
        <w:ind w:left="-5" w:right="10755" w:hanging="10"/>
      </w:pPr>
      <w:r>
        <w:rPr>
          <w:rFonts w:ascii="Arial" w:eastAsia="Arial" w:hAnsi="Arial" w:cs="Arial"/>
          <w:color w:val="7F7F7F"/>
          <w:sz w:val="24"/>
        </w:rPr>
        <w:t>•</w:t>
      </w:r>
      <w:r>
        <w:rPr>
          <w:rFonts w:ascii="Arial" w:eastAsia="Arial" w:hAnsi="Arial" w:cs="Arial"/>
          <w:color w:val="7F7F7F"/>
          <w:sz w:val="24"/>
        </w:rPr>
        <w:tab/>
      </w:r>
      <w:r>
        <w:rPr>
          <w:rFonts w:ascii="Century Gothic" w:eastAsia="Century Gothic" w:hAnsi="Century Gothic" w:cs="Century Gothic"/>
          <w:color w:val="7F7F7F"/>
          <w:sz w:val="24"/>
          <w:u w:val="single" w:color="7F7F7F"/>
        </w:rPr>
        <w:t xml:space="preserve">Субъективная сторона: </w:t>
      </w:r>
      <w:r>
        <w:rPr>
          <w:rFonts w:ascii="Century Gothic" w:eastAsia="Century Gothic" w:hAnsi="Century Gothic" w:cs="Century Gothic"/>
          <w:color w:val="7F7F7F"/>
          <w:sz w:val="24"/>
        </w:rPr>
        <w:t xml:space="preserve">Умысел </w:t>
      </w:r>
      <w:r>
        <w:rPr>
          <w:rFonts w:ascii="Century Gothic" w:eastAsia="Century Gothic" w:hAnsi="Century Gothic" w:cs="Century Gothic"/>
          <w:i/>
          <w:color w:val="7F7F7F"/>
          <w:sz w:val="24"/>
        </w:rPr>
        <w:t>Пример</w:t>
      </w:r>
      <w:r>
        <w:rPr>
          <w:rFonts w:ascii="Century Gothic" w:eastAsia="Century Gothic" w:hAnsi="Century Gothic" w:cs="Century Gothic"/>
          <w:color w:val="7F7F7F"/>
          <w:sz w:val="24"/>
        </w:rPr>
        <w:t>:</w:t>
      </w:r>
    </w:p>
    <w:p w14:paraId="1FBE837B" w14:textId="77777777" w:rsidR="0001354E" w:rsidRDefault="00865D67">
      <w:pPr>
        <w:numPr>
          <w:ilvl w:val="0"/>
          <w:numId w:val="185"/>
        </w:numPr>
        <w:spacing w:after="30" w:line="225" w:lineRule="auto"/>
        <w:ind w:right="13" w:hanging="542"/>
      </w:pPr>
      <w:r>
        <w:rPr>
          <w:rFonts w:ascii="Century Gothic" w:eastAsia="Century Gothic" w:hAnsi="Century Gothic" w:cs="Century Gothic"/>
          <w:color w:val="7F7F7F"/>
          <w:sz w:val="24"/>
        </w:rPr>
        <w:t>Продажа имущества без согласия собственника: Руководитель казенного предприятия "</w:t>
      </w:r>
      <w:r>
        <w:rPr>
          <w:rFonts w:ascii="Century Gothic" w:eastAsia="Century Gothic" w:hAnsi="Century Gothic" w:cs="Century Gothic"/>
          <w:color w:val="7F7F7F"/>
          <w:sz w:val="24"/>
        </w:rPr>
        <w:t>А" знает, что продажа здания без согласия государства запрещена, но он все равно решает это сделать, чтобы получить личную выгоду. Неосторожность</w:t>
      </w:r>
    </w:p>
    <w:p w14:paraId="6AC6D99A" w14:textId="77777777" w:rsidR="0001354E" w:rsidRDefault="00865D67">
      <w:pPr>
        <w:numPr>
          <w:ilvl w:val="0"/>
          <w:numId w:val="185"/>
        </w:numPr>
        <w:spacing w:after="32" w:line="227" w:lineRule="auto"/>
        <w:ind w:right="13" w:hanging="542"/>
      </w:pPr>
      <w:r>
        <w:rPr>
          <w:rFonts w:ascii="Century Gothic" w:eastAsia="Century Gothic" w:hAnsi="Century Gothic" w:cs="Century Gothic"/>
          <w:color w:val="7F7F7F"/>
          <w:sz w:val="24"/>
        </w:rPr>
        <w:t xml:space="preserve">Небрежность: Руководитель не прилагает должных усилий для выполнения обязанностей по управлению имуществом (например, не проводит своевременный ремонт здания, что приводит к его порче). </w:t>
      </w:r>
    </w:p>
    <w:p w14:paraId="6996D391" w14:textId="77777777" w:rsidR="0001354E" w:rsidRDefault="00865D67">
      <w:pPr>
        <w:numPr>
          <w:ilvl w:val="0"/>
          <w:numId w:val="185"/>
        </w:numPr>
        <w:spacing w:after="32" w:line="227" w:lineRule="auto"/>
        <w:ind w:right="13" w:hanging="542"/>
      </w:pPr>
      <w:r>
        <w:rPr>
          <w:rFonts w:ascii="Century Gothic" w:eastAsia="Century Gothic" w:hAnsi="Century Gothic" w:cs="Century Gothic"/>
          <w:color w:val="7F7F7F"/>
          <w:sz w:val="24"/>
        </w:rPr>
        <w:t>Легкомыслие: Руководитель преднамеренно рискует и не продумывает посл</w:t>
      </w:r>
      <w:r>
        <w:rPr>
          <w:rFonts w:ascii="Century Gothic" w:eastAsia="Century Gothic" w:hAnsi="Century Gothic" w:cs="Century Gothic"/>
          <w:color w:val="7F7F7F"/>
          <w:sz w:val="24"/>
        </w:rPr>
        <w:t xml:space="preserve">едствия своих действий </w:t>
      </w:r>
    </w:p>
    <w:p w14:paraId="5A3F4DCC" w14:textId="77777777" w:rsidR="0001354E" w:rsidRDefault="00865D67">
      <w:pPr>
        <w:spacing w:after="11" w:line="227" w:lineRule="auto"/>
        <w:ind w:left="552" w:right="13" w:hanging="10"/>
      </w:pPr>
      <w:r>
        <w:rPr>
          <w:rFonts w:ascii="Century Gothic" w:eastAsia="Century Gothic" w:hAnsi="Century Gothic" w:cs="Century Gothic"/>
          <w:color w:val="7F7F7F"/>
          <w:sz w:val="24"/>
        </w:rPr>
        <w:t>(например, сдает имущество в аренду без согласия собственника, считая, что это не приведет к негативным последствиям).</w:t>
      </w:r>
    </w:p>
    <w:p w14:paraId="49986912" w14:textId="77777777" w:rsidR="0001354E" w:rsidRDefault="00865D67">
      <w:pPr>
        <w:spacing w:after="32" w:line="227" w:lineRule="auto"/>
        <w:ind w:left="18" w:right="13" w:hanging="10"/>
      </w:pPr>
      <w:r>
        <w:rPr>
          <w:noProof/>
        </w:rPr>
        <mc:AlternateContent>
          <mc:Choice Requires="wpg">
            <w:drawing>
              <wp:anchor distT="0" distB="0" distL="114300" distR="114300" simplePos="0" relativeHeight="251822080" behindDoc="0" locked="0" layoutInCell="1" allowOverlap="1" wp14:anchorId="186714BD" wp14:editId="4593663C">
                <wp:simplePos x="0" y="0"/>
                <wp:positionH relativeFrom="column">
                  <wp:posOffset>478536</wp:posOffset>
                </wp:positionH>
                <wp:positionV relativeFrom="paragraph">
                  <wp:posOffset>77419</wp:posOffset>
                </wp:positionV>
                <wp:extent cx="85344" cy="85344"/>
                <wp:effectExtent l="0" t="0" r="0" b="0"/>
                <wp:wrapNone/>
                <wp:docPr id="241523" name="Group 24152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7938" name="Shape 793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41523" style="width:6.72pt;height:6.72003pt;position:absolute;z-index:3;mso-position-horizontal-relative:text;mso-position-horizontal:absolute;margin-left:37.68pt;mso-position-vertical-relative:text;margin-top:6.09598pt;" coordsize="853,853">
                <v:shape id="Shape 793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4"/>
          <w:u w:val="single" w:color="7F7F7F"/>
        </w:rPr>
        <w:t>Предмет</w:t>
      </w:r>
      <w:r>
        <w:rPr>
          <w:rFonts w:ascii="Century Gothic" w:eastAsia="Century Gothic" w:hAnsi="Century Gothic" w:cs="Century Gothic"/>
          <w:color w:val="7F7F7F"/>
          <w:sz w:val="24"/>
        </w:rPr>
        <w:t>: имущество</w:t>
      </w:r>
    </w:p>
    <w:p w14:paraId="7703A8D5" w14:textId="77777777" w:rsidR="0001354E" w:rsidRDefault="00865D67">
      <w:pPr>
        <w:pStyle w:val="3"/>
        <w:ind w:left="123" w:right="113"/>
      </w:pPr>
      <w:r>
        <w:rPr>
          <w:noProof/>
        </w:rPr>
        <mc:AlternateContent>
          <mc:Choice Requires="wpg">
            <w:drawing>
              <wp:anchor distT="0" distB="0" distL="114300" distR="114300" simplePos="0" relativeHeight="251823104" behindDoc="1" locked="0" layoutInCell="1" allowOverlap="1" wp14:anchorId="42C5E1E4" wp14:editId="3C77B65B">
                <wp:simplePos x="0" y="0"/>
                <wp:positionH relativeFrom="column">
                  <wp:posOffset>-36575</wp:posOffset>
                </wp:positionH>
                <wp:positionV relativeFrom="paragraph">
                  <wp:posOffset>-275797</wp:posOffset>
                </wp:positionV>
                <wp:extent cx="9089136" cy="1893569"/>
                <wp:effectExtent l="0" t="0" r="0" b="0"/>
                <wp:wrapNone/>
                <wp:docPr id="240675" name="Group 240675"/>
                <wp:cNvGraphicFramePr/>
                <a:graphic xmlns:a="http://schemas.openxmlformats.org/drawingml/2006/main">
                  <a:graphicData uri="http://schemas.microsoft.com/office/word/2010/wordprocessingGroup">
                    <wpg:wgp>
                      <wpg:cNvGrpSpPr/>
                      <wpg:grpSpPr>
                        <a:xfrm>
                          <a:off x="0" y="0"/>
                          <a:ext cx="9089136" cy="1893569"/>
                          <a:chOff x="0" y="0"/>
                          <a:chExt cx="9089136" cy="1893569"/>
                        </a:xfrm>
                      </wpg:grpSpPr>
                      <pic:pic xmlns:pic="http://schemas.openxmlformats.org/drawingml/2006/picture">
                        <pic:nvPicPr>
                          <pic:cNvPr id="299767" name="Picture 299767"/>
                          <pic:cNvPicPr/>
                        </pic:nvPicPr>
                        <pic:blipFill>
                          <a:blip r:embed="rId1167"/>
                          <a:stretch>
                            <a:fillRect/>
                          </a:stretch>
                        </pic:blipFill>
                        <pic:spPr>
                          <a:xfrm>
                            <a:off x="325120" y="283463"/>
                            <a:ext cx="8357616" cy="560832"/>
                          </a:xfrm>
                          <a:prstGeom prst="rect">
                            <a:avLst/>
                          </a:prstGeom>
                        </pic:spPr>
                      </pic:pic>
                      <pic:pic xmlns:pic="http://schemas.openxmlformats.org/drawingml/2006/picture">
                        <pic:nvPicPr>
                          <pic:cNvPr id="8032" name="Picture 8032"/>
                          <pic:cNvPicPr/>
                        </pic:nvPicPr>
                        <pic:blipFill>
                          <a:blip r:embed="rId1168"/>
                          <a:stretch>
                            <a:fillRect/>
                          </a:stretch>
                        </pic:blipFill>
                        <pic:spPr>
                          <a:xfrm>
                            <a:off x="286512" y="737615"/>
                            <a:ext cx="8455914" cy="1155954"/>
                          </a:xfrm>
                          <a:prstGeom prst="rect">
                            <a:avLst/>
                          </a:prstGeom>
                        </pic:spPr>
                      </pic:pic>
                    </wpg:wgp>
                  </a:graphicData>
                </a:graphic>
              </wp:anchor>
            </w:drawing>
          </mc:Choice>
          <mc:Fallback xmlns:a="http://schemas.openxmlformats.org/drawingml/2006/main">
            <w:pict>
              <v:group id="Group 240675" style="width:715.68pt;height:149.1pt;position:absolute;z-index:-2147483644;mso-position-horizontal-relative:text;mso-position-horizontal:absolute;margin-left:-2.88pt;mso-position-vertical-relative:text;margin-top:-21.7164pt;" coordsize="90891,18935">
                <v:shape id="Picture 299767" style="position:absolute;width:83576;height:5608;left:3251;top:2834;" filled="f">
                  <v:imagedata r:id="rId1169"/>
                </v:shape>
                <v:shape id="Picture 8032" style="position:absolute;width:84559;height:11559;left:2865;top:7376;" filled="f">
                  <v:imagedata r:id="rId1170"/>
                </v:shape>
              </v:group>
            </w:pict>
          </mc:Fallback>
        </mc:AlternateContent>
      </w:r>
      <w:r>
        <w:t>22.  Право хозяйственного ведения, право оперативного управления</w:t>
      </w:r>
    </w:p>
    <w:p w14:paraId="6270F6A7" w14:textId="77777777" w:rsidR="0001354E" w:rsidRDefault="00865D67">
      <w:pPr>
        <w:pStyle w:val="4"/>
        <w:spacing w:after="4" w:line="259" w:lineRule="auto"/>
        <w:ind w:left="18"/>
        <w:jc w:val="left"/>
      </w:pPr>
      <w:r>
        <w:rPr>
          <w:rFonts w:ascii="Century Gothic" w:eastAsia="Century Gothic" w:hAnsi="Century Gothic" w:cs="Century Gothic"/>
          <w:b/>
          <w:color w:val="7F7F7F"/>
          <w:sz w:val="32"/>
        </w:rPr>
        <w:t>ГК РФ Статья 297. Распоряжение имуществом казенного предприятия</w:t>
      </w:r>
    </w:p>
    <w:p w14:paraId="22B34780" w14:textId="77777777" w:rsidR="0001354E" w:rsidRDefault="00865D67">
      <w:pPr>
        <w:numPr>
          <w:ilvl w:val="0"/>
          <w:numId w:val="186"/>
        </w:numPr>
        <w:spacing w:after="34" w:line="228" w:lineRule="auto"/>
        <w:ind w:right="15" w:hanging="542"/>
      </w:pPr>
      <w:r>
        <w:rPr>
          <w:rFonts w:ascii="Century Gothic" w:eastAsia="Century Gothic" w:hAnsi="Century Gothic" w:cs="Century Gothic"/>
          <w:color w:val="7F7F7F"/>
          <w:sz w:val="26"/>
        </w:rPr>
        <w:t>Пункт 1 комментируемой статьи устанавливает общее правило о том, что распоряжение переданным казенному предприятию имуществом о</w:t>
      </w:r>
      <w:r>
        <w:rPr>
          <w:rFonts w:ascii="Century Gothic" w:eastAsia="Century Gothic" w:hAnsi="Century Gothic" w:cs="Century Gothic"/>
          <w:color w:val="7F7F7F"/>
          <w:sz w:val="26"/>
        </w:rPr>
        <w:t>существляется только с согласия собственника этого имущества. В статье не содержится специальных правил относительно выражения согласия на совершение распорядительных действий, соответственно, могут быть применены правила ст. 157.1 ГК о возможности выражен</w:t>
      </w:r>
      <w:r>
        <w:rPr>
          <w:rFonts w:ascii="Century Gothic" w:eastAsia="Century Gothic" w:hAnsi="Century Gothic" w:cs="Century Gothic"/>
          <w:color w:val="7F7F7F"/>
          <w:sz w:val="26"/>
        </w:rPr>
        <w:t>ия как предварительного согласия, так и последующего одобрения.</w:t>
      </w:r>
    </w:p>
    <w:p w14:paraId="52CAC361" w14:textId="77777777" w:rsidR="0001354E" w:rsidRDefault="00865D67">
      <w:pPr>
        <w:numPr>
          <w:ilvl w:val="0"/>
          <w:numId w:val="186"/>
        </w:numPr>
        <w:spacing w:after="0" w:line="228" w:lineRule="auto"/>
        <w:ind w:right="15" w:hanging="542"/>
      </w:pPr>
      <w:r>
        <w:rPr>
          <w:rFonts w:ascii="Century Gothic" w:eastAsia="Century Gothic" w:hAnsi="Century Gothic" w:cs="Century Gothic"/>
          <w:color w:val="7F7F7F"/>
          <w:sz w:val="26"/>
        </w:rPr>
        <w:lastRenderedPageBreak/>
        <w:t xml:space="preserve">Абзац 2 п. 1 устанавливает исключение из общего правила о распоряжении имуществом казенного предприятия только с согласия собственника. Это исключение относится к производимой </w:t>
      </w:r>
    </w:p>
    <w:p w14:paraId="47B63DD3" w14:textId="77777777" w:rsidR="0001354E" w:rsidRDefault="00865D67">
      <w:pPr>
        <w:spacing w:after="34" w:line="228" w:lineRule="auto"/>
        <w:ind w:left="552" w:right="15" w:hanging="10"/>
      </w:pPr>
      <w:r>
        <w:rPr>
          <w:rFonts w:ascii="Century Gothic" w:eastAsia="Century Gothic" w:hAnsi="Century Gothic" w:cs="Century Gothic"/>
          <w:color w:val="7F7F7F"/>
          <w:sz w:val="26"/>
        </w:rPr>
        <w:t>предприятием пр</w:t>
      </w:r>
      <w:r>
        <w:rPr>
          <w:rFonts w:ascii="Century Gothic" w:eastAsia="Century Gothic" w:hAnsi="Century Gothic" w:cs="Century Gothic"/>
          <w:color w:val="7F7F7F"/>
          <w:sz w:val="26"/>
        </w:rPr>
        <w:t>одукции - она реализуется самостоятельно, если иное не установлено законом или иными правовыми актами. В противном случае реализация продукции была бы затруднена из-за необходимости получения согласия, что могло бы негативно повлиять на эффективность участ</w:t>
      </w:r>
      <w:r>
        <w:rPr>
          <w:rFonts w:ascii="Century Gothic" w:eastAsia="Century Gothic" w:hAnsi="Century Gothic" w:cs="Century Gothic"/>
          <w:color w:val="7F7F7F"/>
          <w:sz w:val="26"/>
        </w:rPr>
        <w:t>ия предприятия в гражданском обороте. Уставом казенного предприятия могут быть предусмотрены виды и (или) размер иных сделок, совершение которых не может осуществляться без согласия собственника имущества такого предприятия. Казенное предприятие вправе рас</w:t>
      </w:r>
      <w:r>
        <w:rPr>
          <w:rFonts w:ascii="Century Gothic" w:eastAsia="Century Gothic" w:hAnsi="Century Gothic" w:cs="Century Gothic"/>
          <w:color w:val="7F7F7F"/>
          <w:sz w:val="26"/>
        </w:rPr>
        <w:t>поряжаться принадлежащим ему имуществом, в том числе с согласия собственника такого имущества, только в пределах, не лишающих его возможности осуществлять деятельность, предмет и цели которой определены уставом такого предприятия</w:t>
      </w:r>
    </w:p>
    <w:p w14:paraId="356E9C79" w14:textId="77777777" w:rsidR="0001354E" w:rsidRDefault="00865D67">
      <w:pPr>
        <w:numPr>
          <w:ilvl w:val="0"/>
          <w:numId w:val="186"/>
        </w:numPr>
        <w:spacing w:after="34" w:line="228" w:lineRule="auto"/>
        <w:ind w:right="15" w:hanging="542"/>
      </w:pPr>
      <w:r>
        <w:rPr>
          <w:rFonts w:ascii="Century Gothic" w:eastAsia="Century Gothic" w:hAnsi="Century Gothic" w:cs="Century Gothic"/>
          <w:color w:val="7F7F7F"/>
          <w:sz w:val="26"/>
        </w:rPr>
        <w:t>Согласно п. 2 комментируем</w:t>
      </w:r>
      <w:r>
        <w:rPr>
          <w:rFonts w:ascii="Century Gothic" w:eastAsia="Century Gothic" w:hAnsi="Century Gothic" w:cs="Century Gothic"/>
          <w:color w:val="7F7F7F"/>
          <w:sz w:val="26"/>
        </w:rPr>
        <w:t xml:space="preserve">ой статьи порядок распределения доходов казенного предприятия устанавливается собственником его имущества. Более подробно отношения, связанные с распределением доходов казенного предприятия, регулируются подзаконными нормативными актами РФ и субъектов РФ. </w:t>
      </w:r>
      <w:r>
        <w:rPr>
          <w:rFonts w:ascii="Century Gothic" w:eastAsia="Century Gothic" w:hAnsi="Century Gothic" w:cs="Century Gothic"/>
          <w:color w:val="7F7F7F"/>
          <w:sz w:val="26"/>
        </w:rPr>
        <w:t>Необходимо учитывать, что любое казенное предприятие осуществляет свою деятельность в соответствии с утвержденными в установленном порядке уполномоченным органом программой деятельности и сметой доходов и расходов. Доходы казенного предприятия от реализаци</w:t>
      </w:r>
      <w:r>
        <w:rPr>
          <w:rFonts w:ascii="Century Gothic" w:eastAsia="Century Gothic" w:hAnsi="Century Gothic" w:cs="Century Gothic"/>
          <w:color w:val="7F7F7F"/>
          <w:sz w:val="26"/>
        </w:rPr>
        <w:t>и производимой им продукции (работ, услуг) являются основой финансирования уставной деятельности предприятия. При недостаточности доходов предприятия для покрытия расходов, предусмотренных сметой доходов и расходов, уполномоченный орган осуществляет в уста</w:t>
      </w:r>
      <w:r>
        <w:rPr>
          <w:rFonts w:ascii="Century Gothic" w:eastAsia="Century Gothic" w:hAnsi="Century Gothic" w:cs="Century Gothic"/>
          <w:color w:val="7F7F7F"/>
          <w:sz w:val="26"/>
        </w:rPr>
        <w:t>новленном порядке финансирование целевых расходов, связанных с функционированием предприятия, ежеквартально по итогам отчетного периода.</w:t>
      </w:r>
    </w:p>
    <w:p w14:paraId="6F75991C" w14:textId="77777777" w:rsidR="0001354E" w:rsidRDefault="0001354E">
      <w:pPr>
        <w:sectPr w:rsidR="0001354E">
          <w:headerReference w:type="even" r:id="rId1177"/>
          <w:headerReference w:type="default" r:id="rId1178"/>
          <w:footerReference w:type="even" r:id="rId1179"/>
          <w:footerReference w:type="default" r:id="rId1180"/>
          <w:headerReference w:type="first" r:id="rId1181"/>
          <w:footerReference w:type="first" r:id="rId1182"/>
          <w:pgSz w:w="14400" w:h="10800" w:orient="landscape"/>
          <w:pgMar w:top="487" w:right="126" w:bottom="455" w:left="144" w:header="720" w:footer="432" w:gutter="0"/>
          <w:cols w:space="720"/>
        </w:sectPr>
      </w:pPr>
    </w:p>
    <w:p w14:paraId="0D7FA822" w14:textId="77777777" w:rsidR="0001354E" w:rsidRDefault="00865D67">
      <w:pPr>
        <w:pStyle w:val="3"/>
        <w:ind w:left="123" w:right="113"/>
      </w:pPr>
      <w:r>
        <w:rPr>
          <w:noProof/>
        </w:rPr>
        <w:lastRenderedPageBreak/>
        <mc:AlternateContent>
          <mc:Choice Requires="wpg">
            <w:drawing>
              <wp:anchor distT="0" distB="0" distL="114300" distR="114300" simplePos="0" relativeHeight="251824128" behindDoc="1" locked="0" layoutInCell="1" allowOverlap="1" wp14:anchorId="579B8252" wp14:editId="03E365A6">
                <wp:simplePos x="0" y="0"/>
                <wp:positionH relativeFrom="column">
                  <wp:posOffset>-36575</wp:posOffset>
                </wp:positionH>
                <wp:positionV relativeFrom="paragraph">
                  <wp:posOffset>-275797</wp:posOffset>
                </wp:positionV>
                <wp:extent cx="9089136" cy="1893569"/>
                <wp:effectExtent l="0" t="0" r="0" b="0"/>
                <wp:wrapNone/>
                <wp:docPr id="240453" name="Group 240453"/>
                <wp:cNvGraphicFramePr/>
                <a:graphic xmlns:a="http://schemas.openxmlformats.org/drawingml/2006/main">
                  <a:graphicData uri="http://schemas.microsoft.com/office/word/2010/wordprocessingGroup">
                    <wpg:wgp>
                      <wpg:cNvGrpSpPr/>
                      <wpg:grpSpPr>
                        <a:xfrm>
                          <a:off x="0" y="0"/>
                          <a:ext cx="9089136" cy="1893569"/>
                          <a:chOff x="0" y="0"/>
                          <a:chExt cx="9089136" cy="1893569"/>
                        </a:xfrm>
                      </wpg:grpSpPr>
                      <pic:pic xmlns:pic="http://schemas.openxmlformats.org/drawingml/2006/picture">
                        <pic:nvPicPr>
                          <pic:cNvPr id="299768" name="Picture 299768"/>
                          <pic:cNvPicPr/>
                        </pic:nvPicPr>
                        <pic:blipFill>
                          <a:blip r:embed="rId1167"/>
                          <a:stretch>
                            <a:fillRect/>
                          </a:stretch>
                        </pic:blipFill>
                        <pic:spPr>
                          <a:xfrm>
                            <a:off x="325120" y="283463"/>
                            <a:ext cx="8357616" cy="560832"/>
                          </a:xfrm>
                          <a:prstGeom prst="rect">
                            <a:avLst/>
                          </a:prstGeom>
                        </pic:spPr>
                      </pic:pic>
                      <pic:pic xmlns:pic="http://schemas.openxmlformats.org/drawingml/2006/picture">
                        <pic:nvPicPr>
                          <pic:cNvPr id="8082" name="Picture 8082"/>
                          <pic:cNvPicPr/>
                        </pic:nvPicPr>
                        <pic:blipFill>
                          <a:blip r:embed="rId1168"/>
                          <a:stretch>
                            <a:fillRect/>
                          </a:stretch>
                        </pic:blipFill>
                        <pic:spPr>
                          <a:xfrm>
                            <a:off x="286512" y="737615"/>
                            <a:ext cx="8455914" cy="1155954"/>
                          </a:xfrm>
                          <a:prstGeom prst="rect">
                            <a:avLst/>
                          </a:prstGeom>
                        </pic:spPr>
                      </pic:pic>
                    </wpg:wgp>
                  </a:graphicData>
                </a:graphic>
              </wp:anchor>
            </w:drawing>
          </mc:Choice>
          <mc:Fallback xmlns:a="http://schemas.openxmlformats.org/drawingml/2006/main">
            <w:pict>
              <v:group id="Group 240453" style="width:715.68pt;height:149.1pt;position:absolute;z-index:-2147483644;mso-position-horizontal-relative:text;mso-position-horizontal:absolute;margin-left:-2.88pt;mso-position-vertical-relative:text;margin-top:-21.7164pt;" coordsize="90891,18935">
                <v:shape id="Picture 299768" style="position:absolute;width:83576;height:5608;left:3251;top:2834;" filled="f">
                  <v:imagedata r:id="rId1169"/>
                </v:shape>
                <v:shape id="Picture 8082" style="position:absolute;width:84559;height:11559;left:2865;top:7376;" filled="f">
                  <v:imagedata r:id="rId1170"/>
                </v:shape>
              </v:group>
            </w:pict>
          </mc:Fallback>
        </mc:AlternateContent>
      </w:r>
      <w:r>
        <w:t>22.  Право хозяйственного ведения, право оперативного управления</w:t>
      </w:r>
    </w:p>
    <w:p w14:paraId="7561D59F" w14:textId="77777777" w:rsidR="0001354E" w:rsidRDefault="00865D67">
      <w:pPr>
        <w:spacing w:after="2"/>
        <w:ind w:left="10" w:right="24" w:hanging="10"/>
        <w:jc w:val="center"/>
      </w:pPr>
      <w:r>
        <w:rPr>
          <w:rFonts w:ascii="Century Gothic" w:eastAsia="Century Gothic" w:hAnsi="Century Gothic" w:cs="Century Gothic"/>
          <w:i/>
          <w:color w:val="7F7F7F"/>
          <w:sz w:val="34"/>
          <w:u w:val="single" w:color="7F7F7F"/>
        </w:rPr>
        <w:t>Судебная практика</w:t>
      </w:r>
    </w:p>
    <w:p w14:paraId="454D3A95" w14:textId="77777777" w:rsidR="0001354E" w:rsidRDefault="00865D67">
      <w:pPr>
        <w:spacing w:after="0" w:line="265" w:lineRule="auto"/>
        <w:ind w:left="160" w:right="166" w:hanging="10"/>
        <w:jc w:val="center"/>
      </w:pPr>
      <w:r>
        <w:rPr>
          <w:rFonts w:ascii="Century Gothic" w:eastAsia="Century Gothic" w:hAnsi="Century Gothic" w:cs="Century Gothic"/>
          <w:b/>
          <w:color w:val="7F7F7F"/>
          <w:sz w:val="34"/>
        </w:rPr>
        <w:t>ГК РФ Статья 297</w:t>
      </w:r>
    </w:p>
    <w:p w14:paraId="3ECD4FDA" w14:textId="77777777" w:rsidR="0001354E" w:rsidRDefault="00865D67">
      <w:pPr>
        <w:numPr>
          <w:ilvl w:val="0"/>
          <w:numId w:val="187"/>
        </w:numPr>
        <w:spacing w:after="19" w:line="227" w:lineRule="auto"/>
        <w:ind w:right="1438" w:hanging="10"/>
      </w:pPr>
      <w:r>
        <w:rPr>
          <w:rFonts w:ascii="Century Gothic" w:eastAsia="Century Gothic" w:hAnsi="Century Gothic" w:cs="Century Gothic"/>
          <w:color w:val="7F7F7F"/>
          <w:sz w:val="34"/>
        </w:rPr>
        <w:t xml:space="preserve">Незаконная продажа имущества казенного предприятия </w:t>
      </w:r>
      <w:r>
        <w:rPr>
          <w:rFonts w:ascii="Century Gothic" w:eastAsia="Century Gothic" w:hAnsi="Century Gothic" w:cs="Century Gothic"/>
          <w:color w:val="7F7F7F"/>
          <w:sz w:val="34"/>
          <w:u w:val="single" w:color="7F7F7F"/>
        </w:rPr>
        <w:t>Суть спора:</w:t>
      </w:r>
    </w:p>
    <w:p w14:paraId="657D4359"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Казенное предприятие "А", занимающееся производством, продало без согласия государства производственный цех частной компании "Б". </w:t>
      </w:r>
      <w:r>
        <w:rPr>
          <w:rFonts w:ascii="Century Gothic" w:eastAsia="Century Gothic" w:hAnsi="Century Gothic" w:cs="Century Gothic"/>
          <w:color w:val="7F7F7F"/>
          <w:sz w:val="34"/>
          <w:u w:val="single" w:color="7F7F7F"/>
        </w:rPr>
        <w:t>Судебные</w:t>
      </w:r>
      <w:r>
        <w:rPr>
          <w:rFonts w:ascii="Century Gothic" w:eastAsia="Century Gothic" w:hAnsi="Century Gothic" w:cs="Century Gothic"/>
          <w:color w:val="7F7F7F"/>
          <w:sz w:val="34"/>
        </w:rPr>
        <w:t xml:space="preserve"> </w:t>
      </w:r>
      <w:r>
        <w:rPr>
          <w:rFonts w:ascii="Century Gothic" w:eastAsia="Century Gothic" w:hAnsi="Century Gothic" w:cs="Century Gothic"/>
          <w:color w:val="7F7F7F"/>
          <w:sz w:val="34"/>
          <w:u w:val="single" w:color="7F7F7F"/>
        </w:rPr>
        <w:t>решения:</w:t>
      </w:r>
      <w:r>
        <w:rPr>
          <w:rFonts w:ascii="Century Gothic" w:eastAsia="Century Gothic" w:hAnsi="Century Gothic" w:cs="Century Gothic"/>
          <w:color w:val="7F7F7F"/>
          <w:sz w:val="34"/>
        </w:rPr>
        <w:t xml:space="preserve"> </w:t>
      </w:r>
    </w:p>
    <w:p w14:paraId="118D8F6B" w14:textId="77777777" w:rsidR="0001354E" w:rsidRDefault="00865D67">
      <w:pPr>
        <w:spacing w:after="854" w:line="227" w:lineRule="auto"/>
        <w:ind w:left="24" w:right="11" w:hanging="10"/>
      </w:pPr>
      <w:r>
        <w:rPr>
          <w:rFonts w:ascii="Century Gothic" w:eastAsia="Century Gothic" w:hAnsi="Century Gothic" w:cs="Century Gothic"/>
          <w:color w:val="7F7F7F"/>
          <w:sz w:val="34"/>
        </w:rPr>
        <w:t>Суд признал сделку недействительной, так как она была совершена с нарушением права казенного предприятия ра</w:t>
      </w:r>
      <w:r>
        <w:rPr>
          <w:rFonts w:ascii="Century Gothic" w:eastAsia="Century Gothic" w:hAnsi="Century Gothic" w:cs="Century Gothic"/>
          <w:color w:val="7F7F7F"/>
          <w:sz w:val="34"/>
        </w:rPr>
        <w:t>споряжаться имуществом. Цех был возвращен в государственную собственность.</w:t>
      </w:r>
    </w:p>
    <w:p w14:paraId="7EC3A66D" w14:textId="77777777" w:rsidR="0001354E" w:rsidRDefault="00865D67">
      <w:pPr>
        <w:numPr>
          <w:ilvl w:val="0"/>
          <w:numId w:val="187"/>
        </w:numPr>
        <w:spacing w:after="13" w:line="227" w:lineRule="auto"/>
        <w:ind w:right="1438" w:hanging="10"/>
      </w:pPr>
      <w:r>
        <w:rPr>
          <w:rFonts w:ascii="Century Gothic" w:eastAsia="Century Gothic" w:hAnsi="Century Gothic" w:cs="Century Gothic"/>
          <w:color w:val="7F7F7F"/>
          <w:sz w:val="34"/>
        </w:rPr>
        <w:t xml:space="preserve">Незаконное отчуждение имущества казенного предприятия </w:t>
      </w:r>
      <w:r>
        <w:rPr>
          <w:rFonts w:ascii="Century Gothic" w:eastAsia="Century Gothic" w:hAnsi="Century Gothic" w:cs="Century Gothic"/>
          <w:color w:val="7F7F7F"/>
          <w:sz w:val="34"/>
          <w:u w:val="single" w:color="7F7F7F"/>
        </w:rPr>
        <w:t>Суть спора:</w:t>
      </w:r>
    </w:p>
    <w:p w14:paraId="32D4AA65" w14:textId="77777777" w:rsidR="0001354E" w:rsidRDefault="00865D67">
      <w:pPr>
        <w:spacing w:after="13" w:line="227" w:lineRule="auto"/>
        <w:ind w:left="649" w:right="15" w:hanging="10"/>
        <w:jc w:val="right"/>
      </w:pPr>
      <w:r>
        <w:rPr>
          <w:rFonts w:ascii="Century Gothic" w:eastAsia="Century Gothic" w:hAnsi="Century Gothic" w:cs="Century Gothic"/>
          <w:color w:val="7F7F7F"/>
          <w:sz w:val="34"/>
        </w:rPr>
        <w:t>Казенное учреждение "Б", занимающееся социальной помощью населению, решило продать здания приюта для бездомных част</w:t>
      </w:r>
      <w:r>
        <w:rPr>
          <w:rFonts w:ascii="Century Gothic" w:eastAsia="Century Gothic" w:hAnsi="Century Gothic" w:cs="Century Gothic"/>
          <w:color w:val="7F7F7F"/>
          <w:sz w:val="34"/>
        </w:rPr>
        <w:t xml:space="preserve">ной </w:t>
      </w:r>
      <w:r>
        <w:rPr>
          <w:rFonts w:ascii="Century Gothic" w:eastAsia="Century Gothic" w:hAnsi="Century Gothic" w:cs="Century Gothic"/>
          <w:color w:val="7F7F7F"/>
          <w:sz w:val="34"/>
        </w:rPr>
        <w:lastRenderedPageBreak/>
        <w:t xml:space="preserve">компании "В" без согласия министерства социальной защиты. </w:t>
      </w:r>
      <w:r>
        <w:rPr>
          <w:rFonts w:ascii="Century Gothic" w:eastAsia="Century Gothic" w:hAnsi="Century Gothic" w:cs="Century Gothic"/>
          <w:color w:val="7F7F7F"/>
          <w:sz w:val="34"/>
          <w:u w:val="single" w:color="7F7F7F"/>
        </w:rPr>
        <w:t>Судебные решения:</w:t>
      </w:r>
    </w:p>
    <w:p w14:paraId="2399B5D7"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признал сделку недействительной и обязал учреждение "Б" вернуть здания в государственную собственность.</w:t>
      </w:r>
    </w:p>
    <w:p w14:paraId="5AE1C814" w14:textId="77777777" w:rsidR="0001354E" w:rsidRDefault="00865D67">
      <w:pPr>
        <w:pStyle w:val="3"/>
        <w:ind w:left="606" w:right="600"/>
      </w:pPr>
      <w:r>
        <w:rPr>
          <w:noProof/>
        </w:rPr>
        <mc:AlternateContent>
          <mc:Choice Requires="wpg">
            <w:drawing>
              <wp:anchor distT="0" distB="0" distL="114300" distR="114300" simplePos="0" relativeHeight="251825152" behindDoc="1" locked="0" layoutInCell="1" allowOverlap="1" wp14:anchorId="45BF4D52" wp14:editId="57062F95">
                <wp:simplePos x="0" y="0"/>
                <wp:positionH relativeFrom="column">
                  <wp:posOffset>222504</wp:posOffset>
                </wp:positionH>
                <wp:positionV relativeFrom="paragraph">
                  <wp:posOffset>-121239</wp:posOffset>
                </wp:positionV>
                <wp:extent cx="8550401" cy="1716786"/>
                <wp:effectExtent l="0" t="0" r="0" b="0"/>
                <wp:wrapNone/>
                <wp:docPr id="240380" name="Group 240380"/>
                <wp:cNvGraphicFramePr/>
                <a:graphic xmlns:a="http://schemas.openxmlformats.org/drawingml/2006/main">
                  <a:graphicData uri="http://schemas.microsoft.com/office/word/2010/wordprocessingGroup">
                    <wpg:wgp>
                      <wpg:cNvGrpSpPr/>
                      <wpg:grpSpPr>
                        <a:xfrm>
                          <a:off x="0" y="0"/>
                          <a:ext cx="8550401" cy="1716786"/>
                          <a:chOff x="0" y="0"/>
                          <a:chExt cx="8550401" cy="1716786"/>
                        </a:xfrm>
                      </wpg:grpSpPr>
                      <pic:pic xmlns:pic="http://schemas.openxmlformats.org/drawingml/2006/picture">
                        <pic:nvPicPr>
                          <pic:cNvPr id="299769" name="Picture 299769"/>
                          <pic:cNvPicPr/>
                        </pic:nvPicPr>
                        <pic:blipFill>
                          <a:blip r:embed="rId1183"/>
                          <a:stretch>
                            <a:fillRect/>
                          </a:stretch>
                        </pic:blipFill>
                        <pic:spPr>
                          <a:xfrm>
                            <a:off x="320040" y="124968"/>
                            <a:ext cx="7769353" cy="548640"/>
                          </a:xfrm>
                          <a:prstGeom prst="rect">
                            <a:avLst/>
                          </a:prstGeom>
                        </pic:spPr>
                      </pic:pic>
                      <pic:pic xmlns:pic="http://schemas.openxmlformats.org/drawingml/2006/picture">
                        <pic:nvPicPr>
                          <pic:cNvPr id="8127" name="Picture 8127"/>
                          <pic:cNvPicPr/>
                        </pic:nvPicPr>
                        <pic:blipFill>
                          <a:blip r:embed="rId1184"/>
                          <a:stretch>
                            <a:fillRect/>
                          </a:stretch>
                        </pic:blipFill>
                        <pic:spPr>
                          <a:xfrm>
                            <a:off x="1225296" y="591312"/>
                            <a:ext cx="5974842" cy="1125474"/>
                          </a:xfrm>
                          <a:prstGeom prst="rect">
                            <a:avLst/>
                          </a:prstGeom>
                        </pic:spPr>
                      </pic:pic>
                    </wpg:wgp>
                  </a:graphicData>
                </a:graphic>
              </wp:anchor>
            </w:drawing>
          </mc:Choice>
          <mc:Fallback xmlns:a="http://schemas.openxmlformats.org/drawingml/2006/main">
            <w:pict>
              <v:group id="Group 240380" style="width:673.26pt;height:135.18pt;position:absolute;z-index:-2147483644;mso-position-horizontal-relative:text;mso-position-horizontal:absolute;margin-left:17.52pt;mso-position-vertical-relative:text;margin-top:-9.54649pt;" coordsize="85504,17167">
                <v:shape id="Picture 299769" style="position:absolute;width:77693;height:5486;left:3200;top:1249;" filled="f">
                  <v:imagedata r:id="rId1185"/>
                </v:shape>
                <v:shape id="Picture 8127" style="position:absolute;width:59748;height:11254;left:12252;top:5913;" filled="f">
                  <v:imagedata r:id="rId1186"/>
                </v:shape>
              </v:group>
            </w:pict>
          </mc:Fallback>
        </mc:AlternateContent>
      </w:r>
      <w:r>
        <w:t>23.  Защита права собственности и других вещных прав</w:t>
      </w:r>
    </w:p>
    <w:p w14:paraId="22C59257" w14:textId="77777777" w:rsidR="0001354E" w:rsidRDefault="00865D67">
      <w:pPr>
        <w:numPr>
          <w:ilvl w:val="0"/>
          <w:numId w:val="188"/>
        </w:numPr>
        <w:spacing w:after="456" w:line="250" w:lineRule="auto"/>
        <w:ind w:hanging="542"/>
      </w:pPr>
      <w:r>
        <w:rPr>
          <w:rFonts w:ascii="Century Gothic" w:eastAsia="Century Gothic" w:hAnsi="Century Gothic" w:cs="Century Gothic"/>
          <w:color w:val="7F7F7F"/>
          <w:sz w:val="38"/>
        </w:rPr>
        <w:t>Объект: сфера защиты права собственности и других вещных прав</w:t>
      </w:r>
    </w:p>
    <w:p w14:paraId="108BDCBD" w14:textId="77777777" w:rsidR="0001354E" w:rsidRDefault="00865D67">
      <w:pPr>
        <w:numPr>
          <w:ilvl w:val="0"/>
          <w:numId w:val="188"/>
        </w:numPr>
        <w:spacing w:after="4" w:line="250" w:lineRule="auto"/>
        <w:ind w:hanging="542"/>
      </w:pPr>
      <w:r>
        <w:rPr>
          <w:rFonts w:ascii="Century Gothic" w:eastAsia="Century Gothic" w:hAnsi="Century Gothic" w:cs="Century Gothic"/>
          <w:color w:val="7F7F7F"/>
          <w:sz w:val="38"/>
        </w:rPr>
        <w:t xml:space="preserve">Объективная сторона: </w:t>
      </w:r>
    </w:p>
    <w:p w14:paraId="609FFCED" w14:textId="77777777" w:rsidR="0001354E" w:rsidRDefault="00865D67">
      <w:pPr>
        <w:spacing w:after="4" w:line="250" w:lineRule="auto"/>
        <w:ind w:hanging="10"/>
      </w:pPr>
      <w:r>
        <w:rPr>
          <w:rFonts w:ascii="Century Gothic" w:eastAsia="Century Gothic" w:hAnsi="Century Gothic" w:cs="Century Gothic"/>
          <w:color w:val="7F7F7F"/>
          <w:sz w:val="38"/>
        </w:rPr>
        <w:t>Собственни</w:t>
      </w:r>
      <w:r>
        <w:rPr>
          <w:rFonts w:ascii="Century Gothic" w:eastAsia="Century Gothic" w:hAnsi="Century Gothic" w:cs="Century Gothic"/>
          <w:color w:val="7F7F7F"/>
          <w:sz w:val="38"/>
        </w:rPr>
        <w:t>к вправе истребовать свое имущество из чужого незаконного владения.</w:t>
      </w:r>
    </w:p>
    <w:p w14:paraId="74B6E7C3" w14:textId="77777777" w:rsidR="0001354E" w:rsidRDefault="00865D67">
      <w:pPr>
        <w:spacing w:after="472" w:line="250" w:lineRule="auto"/>
        <w:ind w:left="-10" w:right="447" w:firstLine="106"/>
      </w:pPr>
      <w:r>
        <w:rPr>
          <w:rFonts w:ascii="Century Gothic" w:eastAsia="Century Gothic" w:hAnsi="Century Gothic" w:cs="Century Gothic"/>
          <w:color w:val="7F7F7F"/>
          <w:sz w:val="38"/>
        </w:rPr>
        <w:t>Если имущество возмездно приобретено у лица, которое не имело права его отчуждать, о чем приобретатель не знал и не мог знать (добросовестный приобретатель), то собственник вправе истребов</w:t>
      </w:r>
      <w:r>
        <w:rPr>
          <w:rFonts w:ascii="Century Gothic" w:eastAsia="Century Gothic" w:hAnsi="Century Gothic" w:cs="Century Gothic"/>
          <w:color w:val="7F7F7F"/>
          <w:sz w:val="38"/>
        </w:rPr>
        <w:t xml:space="preserve">ать это имущество от приобретателя в случае, когда имущество утеряно собственником или лицом, которому имущество было передано </w:t>
      </w:r>
      <w:r>
        <w:rPr>
          <w:rFonts w:ascii="Century Gothic" w:eastAsia="Century Gothic" w:hAnsi="Century Gothic" w:cs="Century Gothic"/>
          <w:color w:val="7F7F7F"/>
          <w:sz w:val="38"/>
        </w:rPr>
        <w:lastRenderedPageBreak/>
        <w:t>собственником во владение, либо похищено у того или другого, либо выбыло из их владения иным путем помимо их воли.</w:t>
      </w:r>
    </w:p>
    <w:p w14:paraId="27E6119D" w14:textId="77777777" w:rsidR="0001354E" w:rsidRDefault="00865D67">
      <w:pPr>
        <w:numPr>
          <w:ilvl w:val="0"/>
          <w:numId w:val="188"/>
        </w:numPr>
        <w:spacing w:after="463" w:line="250" w:lineRule="auto"/>
        <w:ind w:hanging="542"/>
      </w:pPr>
      <w:r>
        <w:rPr>
          <w:rFonts w:ascii="Century Gothic" w:eastAsia="Century Gothic" w:hAnsi="Century Gothic" w:cs="Century Gothic"/>
          <w:color w:val="7F7F7F"/>
          <w:sz w:val="38"/>
        </w:rPr>
        <w:t>Субъект: Собст</w:t>
      </w:r>
      <w:r>
        <w:rPr>
          <w:rFonts w:ascii="Century Gothic" w:eastAsia="Century Gothic" w:hAnsi="Century Gothic" w:cs="Century Gothic"/>
          <w:color w:val="7F7F7F"/>
          <w:sz w:val="38"/>
        </w:rPr>
        <w:t>венник, Владелец, Пользователь, Залогодержатель, Государство, Прокуратура.</w:t>
      </w:r>
    </w:p>
    <w:p w14:paraId="403E6B8F" w14:textId="77777777" w:rsidR="0001354E" w:rsidRDefault="00865D67">
      <w:pPr>
        <w:numPr>
          <w:ilvl w:val="0"/>
          <w:numId w:val="188"/>
        </w:numPr>
        <w:spacing w:after="456" w:line="250" w:lineRule="auto"/>
        <w:ind w:hanging="542"/>
      </w:pPr>
      <w:r>
        <w:rPr>
          <w:rFonts w:ascii="Century Gothic" w:eastAsia="Century Gothic" w:hAnsi="Century Gothic" w:cs="Century Gothic"/>
          <w:color w:val="7F7F7F"/>
          <w:sz w:val="38"/>
        </w:rPr>
        <w:t>Субъективная сторона: умысел и неосторожность.</w:t>
      </w:r>
    </w:p>
    <w:p w14:paraId="35B11747" w14:textId="77777777" w:rsidR="0001354E" w:rsidRDefault="00865D67">
      <w:pPr>
        <w:numPr>
          <w:ilvl w:val="0"/>
          <w:numId w:val="188"/>
        </w:numPr>
        <w:spacing w:after="4" w:line="250" w:lineRule="auto"/>
        <w:ind w:hanging="542"/>
      </w:pPr>
      <w:r>
        <w:rPr>
          <w:rFonts w:ascii="Century Gothic" w:eastAsia="Century Gothic" w:hAnsi="Century Gothic" w:cs="Century Gothic"/>
          <w:color w:val="7F7F7F"/>
          <w:sz w:val="38"/>
        </w:rPr>
        <w:t>Предмет: имущество</w:t>
      </w:r>
    </w:p>
    <w:p w14:paraId="65D6DFD3" w14:textId="77777777" w:rsidR="0001354E" w:rsidRDefault="00865D67">
      <w:pPr>
        <w:pStyle w:val="3"/>
        <w:ind w:left="720" w:right="498"/>
      </w:pPr>
      <w:r>
        <w:rPr>
          <w:noProof/>
        </w:rPr>
        <mc:AlternateContent>
          <mc:Choice Requires="wpg">
            <w:drawing>
              <wp:anchor distT="0" distB="0" distL="114300" distR="114300" simplePos="0" relativeHeight="251826176" behindDoc="1" locked="0" layoutInCell="1" allowOverlap="1" wp14:anchorId="235C5D71" wp14:editId="29798AA0">
                <wp:simplePos x="0" y="0"/>
                <wp:positionH relativeFrom="column">
                  <wp:posOffset>292608</wp:posOffset>
                </wp:positionH>
                <wp:positionV relativeFrom="paragraph">
                  <wp:posOffset>-121239</wp:posOffset>
                </wp:positionV>
                <wp:extent cx="8550402" cy="1716786"/>
                <wp:effectExtent l="0" t="0" r="0" b="0"/>
                <wp:wrapNone/>
                <wp:docPr id="240636" name="Group 240636"/>
                <wp:cNvGraphicFramePr/>
                <a:graphic xmlns:a="http://schemas.openxmlformats.org/drawingml/2006/main">
                  <a:graphicData uri="http://schemas.microsoft.com/office/word/2010/wordprocessingGroup">
                    <wpg:wgp>
                      <wpg:cNvGrpSpPr/>
                      <wpg:grpSpPr>
                        <a:xfrm>
                          <a:off x="0" y="0"/>
                          <a:ext cx="8550402" cy="1716786"/>
                          <a:chOff x="0" y="0"/>
                          <a:chExt cx="8550402" cy="1716786"/>
                        </a:xfrm>
                      </wpg:grpSpPr>
                      <pic:pic xmlns:pic="http://schemas.openxmlformats.org/drawingml/2006/picture">
                        <pic:nvPicPr>
                          <pic:cNvPr id="299770" name="Picture 299770"/>
                          <pic:cNvPicPr/>
                        </pic:nvPicPr>
                        <pic:blipFill>
                          <a:blip r:embed="rId1187"/>
                          <a:stretch>
                            <a:fillRect/>
                          </a:stretch>
                        </pic:blipFill>
                        <pic:spPr>
                          <a:xfrm>
                            <a:off x="320040" y="124968"/>
                            <a:ext cx="7772400" cy="548640"/>
                          </a:xfrm>
                          <a:prstGeom prst="rect">
                            <a:avLst/>
                          </a:prstGeom>
                        </pic:spPr>
                      </pic:pic>
                      <pic:pic xmlns:pic="http://schemas.openxmlformats.org/drawingml/2006/picture">
                        <pic:nvPicPr>
                          <pic:cNvPr id="8176" name="Picture 8176"/>
                          <pic:cNvPicPr/>
                        </pic:nvPicPr>
                        <pic:blipFill>
                          <a:blip r:embed="rId1188"/>
                          <a:stretch>
                            <a:fillRect/>
                          </a:stretch>
                        </pic:blipFill>
                        <pic:spPr>
                          <a:xfrm>
                            <a:off x="1225296" y="591312"/>
                            <a:ext cx="5974842" cy="1125474"/>
                          </a:xfrm>
                          <a:prstGeom prst="rect">
                            <a:avLst/>
                          </a:prstGeom>
                        </pic:spPr>
                      </pic:pic>
                    </wpg:wgp>
                  </a:graphicData>
                </a:graphic>
              </wp:anchor>
            </w:drawing>
          </mc:Choice>
          <mc:Fallback xmlns:a="http://schemas.openxmlformats.org/drawingml/2006/main">
            <w:pict>
              <v:group id="Group 240636" style="width:673.26pt;height:135.18pt;position:absolute;z-index:-2147483644;mso-position-horizontal-relative:text;mso-position-horizontal:absolute;margin-left:23.04pt;mso-position-vertical-relative:text;margin-top:-9.54649pt;" coordsize="85504,17167">
                <v:shape id="Picture 299770" style="position:absolute;width:77724;height:5486;left:3200;top:1249;" filled="f">
                  <v:imagedata r:id="rId1189"/>
                </v:shape>
                <v:shape id="Picture 8176" style="position:absolute;width:59748;height:11254;left:12252;top:5913;" filled="f">
                  <v:imagedata r:id="rId1190"/>
                </v:shape>
              </v:group>
            </w:pict>
          </mc:Fallback>
        </mc:AlternateContent>
      </w:r>
      <w:r>
        <w:t>23.  Защита права собственности и других вещных прав</w:t>
      </w:r>
    </w:p>
    <w:p w14:paraId="7F55841B" w14:textId="77777777" w:rsidR="0001354E" w:rsidRDefault="00865D67">
      <w:pPr>
        <w:numPr>
          <w:ilvl w:val="0"/>
          <w:numId w:val="189"/>
        </w:numPr>
        <w:spacing w:after="45" w:line="227" w:lineRule="auto"/>
        <w:ind w:right="11" w:hanging="542"/>
      </w:pPr>
      <w:r>
        <w:rPr>
          <w:rFonts w:ascii="Century Gothic" w:eastAsia="Century Gothic" w:hAnsi="Century Gothic" w:cs="Century Gothic"/>
          <w:color w:val="7F7F7F"/>
          <w:sz w:val="34"/>
        </w:rPr>
        <w:t xml:space="preserve">Объект: </w:t>
      </w:r>
    </w:p>
    <w:p w14:paraId="0EB9F393" w14:textId="77777777" w:rsidR="0001354E" w:rsidRDefault="00865D67">
      <w:pPr>
        <w:spacing w:after="432" w:line="227" w:lineRule="auto"/>
        <w:ind w:left="24" w:right="11" w:hanging="10"/>
      </w:pPr>
      <w:r>
        <w:rPr>
          <w:rFonts w:ascii="Century Gothic" w:eastAsia="Century Gothic" w:hAnsi="Century Gothic" w:cs="Century Gothic"/>
          <w:color w:val="7F7F7F"/>
          <w:sz w:val="34"/>
        </w:rPr>
        <w:t>Объектом является сфера защиты права собственности и</w:t>
      </w:r>
      <w:r>
        <w:rPr>
          <w:rFonts w:ascii="Century Gothic" w:eastAsia="Century Gothic" w:hAnsi="Century Gothic" w:cs="Century Gothic"/>
          <w:color w:val="7F7F7F"/>
          <w:sz w:val="34"/>
        </w:rPr>
        <w:t xml:space="preserve"> других вещных прав</w:t>
      </w:r>
    </w:p>
    <w:p w14:paraId="0EC21A4F" w14:textId="77777777" w:rsidR="0001354E" w:rsidRDefault="00865D67">
      <w:pPr>
        <w:numPr>
          <w:ilvl w:val="0"/>
          <w:numId w:val="189"/>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4777FC40" w14:textId="77777777" w:rsidR="0001354E" w:rsidRDefault="00865D67">
      <w:pPr>
        <w:spacing w:after="19" w:line="227" w:lineRule="auto"/>
        <w:ind w:left="24" w:right="11" w:hanging="10"/>
      </w:pPr>
      <w:r>
        <w:rPr>
          <w:rFonts w:ascii="Century Gothic" w:eastAsia="Century Gothic" w:hAnsi="Century Gothic" w:cs="Century Gothic"/>
          <w:color w:val="7F7F7F"/>
          <w:sz w:val="34"/>
        </w:rPr>
        <w:lastRenderedPageBreak/>
        <w:t>Если имущество приобретено безвозмездно от лица, которое не имело права его отчуждать, собственник вправе истребовать имущество во всех случаях.</w:t>
      </w:r>
    </w:p>
    <w:p w14:paraId="6114FBE3" w14:textId="77777777" w:rsidR="0001354E" w:rsidRDefault="00865D67">
      <w:pPr>
        <w:spacing w:after="19" w:line="227" w:lineRule="auto"/>
        <w:ind w:left="24" w:right="11" w:hanging="10"/>
      </w:pPr>
      <w:r>
        <w:rPr>
          <w:rFonts w:ascii="Century Gothic" w:eastAsia="Century Gothic" w:hAnsi="Century Gothic" w:cs="Century Gothic"/>
          <w:color w:val="7F7F7F"/>
          <w:sz w:val="34"/>
        </w:rPr>
        <w:t>Деньги, а также ценные бумаги на предъявителя не могут быть истребованы от добросовестного приобретателя.</w:t>
      </w:r>
    </w:p>
    <w:p w14:paraId="7D102F18" w14:textId="77777777" w:rsidR="0001354E" w:rsidRDefault="00865D67">
      <w:pPr>
        <w:spacing w:after="19" w:line="227" w:lineRule="auto"/>
        <w:ind w:left="24" w:right="11" w:hanging="10"/>
      </w:pPr>
      <w:r>
        <w:rPr>
          <w:rFonts w:ascii="Century Gothic" w:eastAsia="Century Gothic" w:hAnsi="Century Gothic" w:cs="Century Gothic"/>
          <w:color w:val="7F7F7F"/>
          <w:sz w:val="34"/>
        </w:rPr>
        <w:t>При и</w:t>
      </w:r>
      <w:r>
        <w:rPr>
          <w:rFonts w:ascii="Century Gothic" w:eastAsia="Century Gothic" w:hAnsi="Century Gothic" w:cs="Century Gothic"/>
          <w:color w:val="7F7F7F"/>
          <w:sz w:val="34"/>
        </w:rPr>
        <w:t xml:space="preserve">стребовании имущества из чужого незаконного владения собственник вправе также потребовать от лица, которое знало или должно было знать, что его владение незаконно (недобросовестный владелец), возврата или возмещения всех доходов, которые это лицо извлекло </w:t>
      </w:r>
      <w:r>
        <w:rPr>
          <w:rFonts w:ascii="Century Gothic" w:eastAsia="Century Gothic" w:hAnsi="Century Gothic" w:cs="Century Gothic"/>
          <w:color w:val="7F7F7F"/>
          <w:sz w:val="34"/>
        </w:rPr>
        <w:t>или должно было извлечь за все время владения; от добросовестного владельца возврата или возмещения всех доходов, которые он извлек или должен был извлечь со времени, когда он узнал или должен был узнать о неправомерности владения или получил повестку по и</w:t>
      </w:r>
      <w:r>
        <w:rPr>
          <w:rFonts w:ascii="Century Gothic" w:eastAsia="Century Gothic" w:hAnsi="Century Gothic" w:cs="Century Gothic"/>
          <w:color w:val="7F7F7F"/>
          <w:sz w:val="34"/>
        </w:rPr>
        <w:t>ску собственника о возврате имущества.</w:t>
      </w:r>
    </w:p>
    <w:p w14:paraId="70EBA0AE" w14:textId="77777777" w:rsidR="0001354E" w:rsidRDefault="00865D67">
      <w:pPr>
        <w:spacing w:after="19" w:line="227" w:lineRule="auto"/>
        <w:ind w:left="24" w:right="11" w:hanging="10"/>
      </w:pPr>
      <w:r>
        <w:rPr>
          <w:rFonts w:ascii="Century Gothic" w:eastAsia="Century Gothic" w:hAnsi="Century Gothic" w:cs="Century Gothic"/>
          <w:color w:val="7F7F7F"/>
          <w:sz w:val="34"/>
        </w:rPr>
        <w:t>Владелец, как добросовестный, так и недобросовестный, в свою очередь вправе требовать от собственника возмещения произведенных им необходимых затрат на имущество с того времени, с которого собственнику причитаются дох</w:t>
      </w:r>
      <w:r>
        <w:rPr>
          <w:rFonts w:ascii="Century Gothic" w:eastAsia="Century Gothic" w:hAnsi="Century Gothic" w:cs="Century Gothic"/>
          <w:color w:val="7F7F7F"/>
          <w:sz w:val="34"/>
        </w:rPr>
        <w:t>оды от имущества.</w:t>
      </w:r>
    </w:p>
    <w:p w14:paraId="1A8021E2" w14:textId="77777777" w:rsidR="0001354E" w:rsidRDefault="00865D67">
      <w:pPr>
        <w:spacing w:after="19" w:line="227" w:lineRule="auto"/>
        <w:ind w:left="24" w:right="11" w:hanging="10"/>
      </w:pPr>
      <w:r>
        <w:rPr>
          <w:rFonts w:ascii="Century Gothic" w:eastAsia="Century Gothic" w:hAnsi="Century Gothic" w:cs="Century Gothic"/>
          <w:color w:val="7F7F7F"/>
          <w:sz w:val="34"/>
        </w:rPr>
        <w:t>Собственник может требовать устранения всяких нарушений его права, хотя бы эти нарушения и не были соединены с лишением владения.</w:t>
      </w:r>
    </w:p>
    <w:p w14:paraId="40A09984" w14:textId="77777777" w:rsidR="0001354E" w:rsidRDefault="00865D67">
      <w:pPr>
        <w:pStyle w:val="2"/>
        <w:spacing w:after="28" w:line="250" w:lineRule="auto"/>
        <w:ind w:left="2781" w:right="346" w:hanging="1931"/>
        <w:jc w:val="left"/>
      </w:pPr>
      <w:r>
        <w:rPr>
          <w:noProof/>
        </w:rPr>
        <w:lastRenderedPageBreak/>
        <mc:AlternateContent>
          <mc:Choice Requires="wpg">
            <w:drawing>
              <wp:anchor distT="0" distB="0" distL="114300" distR="114300" simplePos="0" relativeHeight="251827200" behindDoc="1" locked="0" layoutInCell="1" allowOverlap="1" wp14:anchorId="36C7D60C" wp14:editId="2B6B4D7F">
                <wp:simplePos x="0" y="0"/>
                <wp:positionH relativeFrom="column">
                  <wp:posOffset>222504</wp:posOffset>
                </wp:positionH>
                <wp:positionV relativeFrom="paragraph">
                  <wp:posOffset>-144481</wp:posOffset>
                </wp:positionV>
                <wp:extent cx="8550401" cy="1738122"/>
                <wp:effectExtent l="0" t="0" r="0" b="0"/>
                <wp:wrapNone/>
                <wp:docPr id="241233" name="Group 241233"/>
                <wp:cNvGraphicFramePr/>
                <a:graphic xmlns:a="http://schemas.openxmlformats.org/drawingml/2006/main">
                  <a:graphicData uri="http://schemas.microsoft.com/office/word/2010/wordprocessingGroup">
                    <wpg:wgp>
                      <wpg:cNvGrpSpPr/>
                      <wpg:grpSpPr>
                        <a:xfrm>
                          <a:off x="0" y="0"/>
                          <a:ext cx="8550401" cy="1738122"/>
                          <a:chOff x="0" y="0"/>
                          <a:chExt cx="8550401" cy="1738122"/>
                        </a:xfrm>
                      </wpg:grpSpPr>
                      <pic:pic xmlns:pic="http://schemas.openxmlformats.org/drawingml/2006/picture">
                        <pic:nvPicPr>
                          <pic:cNvPr id="299771" name="Picture 299771"/>
                          <pic:cNvPicPr/>
                        </pic:nvPicPr>
                        <pic:blipFill>
                          <a:blip r:embed="rId1191"/>
                          <a:stretch>
                            <a:fillRect/>
                          </a:stretch>
                        </pic:blipFill>
                        <pic:spPr>
                          <a:xfrm>
                            <a:off x="320040" y="146304"/>
                            <a:ext cx="7769353" cy="548640"/>
                          </a:xfrm>
                          <a:prstGeom prst="rect">
                            <a:avLst/>
                          </a:prstGeom>
                        </pic:spPr>
                      </pic:pic>
                      <pic:pic xmlns:pic="http://schemas.openxmlformats.org/drawingml/2006/picture">
                        <pic:nvPicPr>
                          <pic:cNvPr id="8219" name="Picture 8219"/>
                          <pic:cNvPicPr/>
                        </pic:nvPicPr>
                        <pic:blipFill>
                          <a:blip r:embed="rId1192"/>
                          <a:stretch>
                            <a:fillRect/>
                          </a:stretch>
                        </pic:blipFill>
                        <pic:spPr>
                          <a:xfrm>
                            <a:off x="1225296" y="612648"/>
                            <a:ext cx="5974842" cy="1125474"/>
                          </a:xfrm>
                          <a:prstGeom prst="rect">
                            <a:avLst/>
                          </a:prstGeom>
                        </pic:spPr>
                      </pic:pic>
                    </wpg:wgp>
                  </a:graphicData>
                </a:graphic>
              </wp:anchor>
            </w:drawing>
          </mc:Choice>
          <mc:Fallback xmlns:a="http://schemas.openxmlformats.org/drawingml/2006/main">
            <w:pict>
              <v:group id="Group 241233" style="width:673.26pt;height:136.86pt;position:absolute;z-index:-2147483644;mso-position-horizontal-relative:text;mso-position-horizontal:absolute;margin-left:17.52pt;mso-position-vertical-relative:text;margin-top:-11.3765pt;" coordsize="85504,17381">
                <v:shape id="Picture 299771" style="position:absolute;width:77693;height:5486;left:3200;top:1463;" filled="f">
                  <v:imagedata r:id="rId1193"/>
                </v:shape>
                <v:shape id="Picture 8219" style="position:absolute;width:59748;height:11254;left:12252;top:6126;" filled="f">
                  <v:imagedata r:id="rId1194"/>
                </v:shape>
              </v:group>
            </w:pict>
          </mc:Fallback>
        </mc:AlternateContent>
      </w:r>
      <w:r>
        <w:t>23.  Защита права собственности и других вещных прав</w:t>
      </w:r>
    </w:p>
    <w:p w14:paraId="6C2E428E" w14:textId="77777777" w:rsidR="0001354E" w:rsidRDefault="00865D67">
      <w:pPr>
        <w:tabs>
          <w:tab w:val="center" w:pos="1245"/>
        </w:tabs>
        <w:spacing w:after="18" w:line="249"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Субъект:</w:t>
      </w:r>
    </w:p>
    <w:p w14:paraId="45BC271D" w14:textId="77777777" w:rsidR="0001354E" w:rsidRDefault="00865D67">
      <w:pPr>
        <w:numPr>
          <w:ilvl w:val="0"/>
          <w:numId w:val="190"/>
        </w:numPr>
        <w:spacing w:after="33" w:line="227" w:lineRule="auto"/>
        <w:ind w:right="15" w:hanging="542"/>
      </w:pPr>
      <w:r>
        <w:rPr>
          <w:rFonts w:ascii="Century Gothic" w:eastAsia="Century Gothic" w:hAnsi="Century Gothic" w:cs="Century Gothic"/>
          <w:color w:val="7F7F7F"/>
          <w:sz w:val="26"/>
        </w:rPr>
        <w:t>Собственник: Самый главный субъект защиты -</w:t>
      </w:r>
      <w:r>
        <w:rPr>
          <w:rFonts w:ascii="Century Gothic" w:eastAsia="Century Gothic" w:hAnsi="Century Gothic" w:cs="Century Gothic"/>
          <w:color w:val="7F7F7F"/>
          <w:sz w:val="26"/>
        </w:rPr>
        <w:t xml:space="preserve"> это сам собственник. Он имеет право защищать свою собственность от любых нарушений, будь то посягательство на владение, пользование или распоряжение. </w:t>
      </w:r>
    </w:p>
    <w:p w14:paraId="5E35622B" w14:textId="77777777" w:rsidR="0001354E" w:rsidRDefault="00865D67">
      <w:pPr>
        <w:numPr>
          <w:ilvl w:val="0"/>
          <w:numId w:val="190"/>
        </w:numPr>
        <w:spacing w:after="34" w:line="228" w:lineRule="auto"/>
        <w:ind w:right="15" w:hanging="542"/>
      </w:pPr>
      <w:r>
        <w:rPr>
          <w:rFonts w:ascii="Century Gothic" w:eastAsia="Century Gothic" w:hAnsi="Century Gothic" w:cs="Century Gothic"/>
          <w:color w:val="7F7F7F"/>
          <w:sz w:val="26"/>
        </w:rPr>
        <w:t xml:space="preserve">Владелец: Лицо, фактически владеющее имуществом, может защищать свое право владения, даже если оно не является собственником (например, арендатор). </w:t>
      </w:r>
    </w:p>
    <w:p w14:paraId="4103F545" w14:textId="77777777" w:rsidR="0001354E" w:rsidRDefault="00865D67">
      <w:pPr>
        <w:numPr>
          <w:ilvl w:val="0"/>
          <w:numId w:val="190"/>
        </w:numPr>
        <w:spacing w:after="34" w:line="228" w:lineRule="auto"/>
        <w:ind w:right="15" w:hanging="542"/>
      </w:pPr>
      <w:r>
        <w:rPr>
          <w:rFonts w:ascii="Century Gothic" w:eastAsia="Century Gothic" w:hAnsi="Century Gothic" w:cs="Century Gothic"/>
          <w:color w:val="7F7F7F"/>
          <w:sz w:val="26"/>
        </w:rPr>
        <w:t>Пользователь: Лицо, пользующееся имуществом на основании права пользования, может защищать это право (напри</w:t>
      </w:r>
      <w:r>
        <w:rPr>
          <w:rFonts w:ascii="Century Gothic" w:eastAsia="Century Gothic" w:hAnsi="Century Gothic" w:cs="Century Gothic"/>
          <w:color w:val="7F7F7F"/>
          <w:sz w:val="26"/>
        </w:rPr>
        <w:t>мер, сервитут).</w:t>
      </w:r>
    </w:p>
    <w:p w14:paraId="4FE53640" w14:textId="77777777" w:rsidR="0001354E" w:rsidRDefault="00865D67">
      <w:pPr>
        <w:numPr>
          <w:ilvl w:val="0"/>
          <w:numId w:val="190"/>
        </w:numPr>
        <w:spacing w:after="34" w:line="228" w:lineRule="auto"/>
        <w:ind w:right="15" w:hanging="542"/>
      </w:pPr>
      <w:r>
        <w:rPr>
          <w:rFonts w:ascii="Century Gothic" w:eastAsia="Century Gothic" w:hAnsi="Century Gothic" w:cs="Century Gothic"/>
          <w:color w:val="7F7F7F"/>
          <w:sz w:val="26"/>
        </w:rPr>
        <w:t xml:space="preserve">Залогодержатель: Лицо, обладающее правом залога, может защищать свое право на заложенное имущество. </w:t>
      </w:r>
    </w:p>
    <w:p w14:paraId="275F1B74" w14:textId="77777777" w:rsidR="0001354E" w:rsidRDefault="00865D67">
      <w:pPr>
        <w:numPr>
          <w:ilvl w:val="0"/>
          <w:numId w:val="190"/>
        </w:numPr>
        <w:spacing w:after="34" w:line="228" w:lineRule="auto"/>
        <w:ind w:right="15" w:hanging="542"/>
      </w:pPr>
      <w:r>
        <w:rPr>
          <w:rFonts w:ascii="Century Gothic" w:eastAsia="Century Gothic" w:hAnsi="Century Gothic" w:cs="Century Gothic"/>
          <w:color w:val="7F7F7F"/>
          <w:sz w:val="26"/>
        </w:rPr>
        <w:t xml:space="preserve">Государство: В некоторых случаях государство может выступать в качестве защитника права собственности или других вещных прав. </w:t>
      </w:r>
    </w:p>
    <w:p w14:paraId="06AD01B1" w14:textId="77777777" w:rsidR="0001354E" w:rsidRDefault="00865D67">
      <w:pPr>
        <w:numPr>
          <w:ilvl w:val="0"/>
          <w:numId w:val="190"/>
        </w:numPr>
        <w:spacing w:after="404" w:line="228" w:lineRule="auto"/>
        <w:ind w:right="15" w:hanging="542"/>
      </w:pPr>
      <w:r>
        <w:rPr>
          <w:rFonts w:ascii="Century Gothic" w:eastAsia="Century Gothic" w:hAnsi="Century Gothic" w:cs="Century Gothic"/>
          <w:color w:val="7F7F7F"/>
          <w:sz w:val="26"/>
        </w:rPr>
        <w:t>Прокуратура:</w:t>
      </w:r>
      <w:r>
        <w:rPr>
          <w:rFonts w:ascii="Century Gothic" w:eastAsia="Century Gothic" w:hAnsi="Century Gothic" w:cs="Century Gothic"/>
          <w:color w:val="7F7F7F"/>
          <w:sz w:val="26"/>
        </w:rPr>
        <w:t xml:space="preserve"> Прокуратура может осуществлять надзор за соблюдением прав собственности и других вещных прав. В случае нарушения этих прав она может возбудить дело об административном правонарушении или подать иск в суд.</w:t>
      </w:r>
    </w:p>
    <w:p w14:paraId="3626A0E5" w14:textId="77777777" w:rsidR="0001354E" w:rsidRDefault="00865D67">
      <w:pPr>
        <w:tabs>
          <w:tab w:val="center" w:pos="2426"/>
        </w:tabs>
        <w:spacing w:after="18" w:line="249"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Субъективная сторона:</w:t>
      </w:r>
    </w:p>
    <w:p w14:paraId="02F73083" w14:textId="77777777" w:rsidR="0001354E" w:rsidRDefault="00865D67">
      <w:pPr>
        <w:spacing w:after="34" w:line="228" w:lineRule="auto"/>
        <w:ind w:left="17" w:right="11612" w:hanging="10"/>
      </w:pPr>
      <w:r>
        <w:rPr>
          <w:rFonts w:ascii="Century Gothic" w:eastAsia="Century Gothic" w:hAnsi="Century Gothic" w:cs="Century Gothic"/>
          <w:color w:val="7F7F7F"/>
          <w:sz w:val="26"/>
        </w:rPr>
        <w:t xml:space="preserve">Умысел: </w:t>
      </w:r>
      <w:r>
        <w:rPr>
          <w:rFonts w:ascii="Century Gothic" w:eastAsia="Century Gothic" w:hAnsi="Century Gothic" w:cs="Century Gothic"/>
          <w:i/>
          <w:color w:val="7F7F7F"/>
          <w:sz w:val="26"/>
        </w:rPr>
        <w:t>Примеры</w:t>
      </w:r>
      <w:r>
        <w:rPr>
          <w:rFonts w:ascii="Century Gothic" w:eastAsia="Century Gothic" w:hAnsi="Century Gothic" w:cs="Century Gothic"/>
          <w:color w:val="7F7F7F"/>
          <w:sz w:val="26"/>
        </w:rPr>
        <w:t xml:space="preserve">: </w:t>
      </w:r>
    </w:p>
    <w:p w14:paraId="600CB15C" w14:textId="77777777" w:rsidR="0001354E" w:rsidRDefault="00865D67">
      <w:pPr>
        <w:numPr>
          <w:ilvl w:val="0"/>
          <w:numId w:val="191"/>
        </w:numPr>
        <w:spacing w:after="34" w:line="228" w:lineRule="auto"/>
        <w:ind w:right="15" w:hanging="542"/>
      </w:pPr>
      <w:r>
        <w:rPr>
          <w:rFonts w:ascii="Century Gothic" w:eastAsia="Century Gothic" w:hAnsi="Century Gothic" w:cs="Century Gothic"/>
          <w:color w:val="7F7F7F"/>
          <w:sz w:val="26"/>
        </w:rPr>
        <w:lastRenderedPageBreak/>
        <w:t xml:space="preserve">Самовольное занятие земельного участка: Лицо, знающее, что земля принадлежит другому лицу, самовольно строит на ней дом. </w:t>
      </w:r>
    </w:p>
    <w:p w14:paraId="61FCF0DC" w14:textId="77777777" w:rsidR="0001354E" w:rsidRDefault="00865D67">
      <w:pPr>
        <w:numPr>
          <w:ilvl w:val="0"/>
          <w:numId w:val="191"/>
        </w:numPr>
        <w:spacing w:after="34" w:line="228" w:lineRule="auto"/>
        <w:ind w:right="15" w:hanging="542"/>
      </w:pPr>
      <w:r>
        <w:rPr>
          <w:rFonts w:ascii="Century Gothic" w:eastAsia="Century Gothic" w:hAnsi="Century Gothic" w:cs="Century Gothic"/>
          <w:color w:val="7F7F7F"/>
          <w:sz w:val="26"/>
        </w:rPr>
        <w:t>Кража имущества: Лицо сознательно похищает вещь из владения собственника.</w:t>
      </w:r>
    </w:p>
    <w:p w14:paraId="3FB121FB"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Неосторожность: </w:t>
      </w:r>
    </w:p>
    <w:p w14:paraId="09716FE8" w14:textId="77777777" w:rsidR="0001354E" w:rsidRDefault="00865D67">
      <w:pPr>
        <w:numPr>
          <w:ilvl w:val="0"/>
          <w:numId w:val="191"/>
        </w:numPr>
        <w:spacing w:after="34" w:line="228" w:lineRule="auto"/>
        <w:ind w:right="15" w:hanging="542"/>
      </w:pPr>
      <w:r>
        <w:rPr>
          <w:rFonts w:ascii="Century Gothic" w:eastAsia="Century Gothic" w:hAnsi="Century Gothic" w:cs="Century Gothic"/>
          <w:color w:val="7F7F7F"/>
          <w:sz w:val="26"/>
        </w:rPr>
        <w:t>Небрежность: Лицо не прилагает должных усил</w:t>
      </w:r>
      <w:r>
        <w:rPr>
          <w:rFonts w:ascii="Century Gothic" w:eastAsia="Century Gothic" w:hAnsi="Century Gothic" w:cs="Century Gothic"/>
          <w:color w:val="7F7F7F"/>
          <w:sz w:val="26"/>
        </w:rPr>
        <w:t xml:space="preserve">ий, чтобы избежать нарушения прав собственника </w:t>
      </w:r>
    </w:p>
    <w:p w14:paraId="5FDEC2F6" w14:textId="77777777" w:rsidR="0001354E" w:rsidRDefault="00865D67">
      <w:pPr>
        <w:spacing w:after="33" w:line="227" w:lineRule="auto"/>
        <w:ind w:left="7" w:right="193" w:firstLine="542"/>
        <w:jc w:val="both"/>
      </w:pPr>
      <w:r>
        <w:rPr>
          <w:rFonts w:ascii="Century Gothic" w:eastAsia="Century Gothic" w:hAnsi="Century Gothic" w:cs="Century Gothic"/>
          <w:color w:val="7F7F7F"/>
          <w:sz w:val="26"/>
        </w:rPr>
        <w:t xml:space="preserve">(например, не проводит своевременный ремонт ограды, что приводит к проникновению на участок).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Легкомыслие: Лицо не продумывает последствия своих действий, хотя и осознает риск нарушения прав собственника (н</w:t>
      </w:r>
      <w:r>
        <w:rPr>
          <w:rFonts w:ascii="Century Gothic" w:eastAsia="Century Gothic" w:hAnsi="Century Gothic" w:cs="Century Gothic"/>
          <w:color w:val="7F7F7F"/>
          <w:sz w:val="26"/>
        </w:rPr>
        <w:t>апример, срубает дерево на чужом участке, не имея на это разрешения).</w:t>
      </w:r>
    </w:p>
    <w:p w14:paraId="7FEA5398" w14:textId="77777777" w:rsidR="0001354E" w:rsidRDefault="00865D67">
      <w:pPr>
        <w:pStyle w:val="3"/>
        <w:ind w:left="720" w:right="498"/>
      </w:pPr>
      <w:r>
        <w:rPr>
          <w:noProof/>
        </w:rPr>
        <mc:AlternateContent>
          <mc:Choice Requires="wpg">
            <w:drawing>
              <wp:anchor distT="0" distB="0" distL="114300" distR="114300" simplePos="0" relativeHeight="251828224" behindDoc="1" locked="0" layoutInCell="1" allowOverlap="1" wp14:anchorId="4E88D162" wp14:editId="71D58B0B">
                <wp:simplePos x="0" y="0"/>
                <wp:positionH relativeFrom="column">
                  <wp:posOffset>292608</wp:posOffset>
                </wp:positionH>
                <wp:positionV relativeFrom="paragraph">
                  <wp:posOffset>-144481</wp:posOffset>
                </wp:positionV>
                <wp:extent cx="8550402" cy="1738122"/>
                <wp:effectExtent l="0" t="0" r="0" b="0"/>
                <wp:wrapNone/>
                <wp:docPr id="241822" name="Group 241822"/>
                <wp:cNvGraphicFramePr/>
                <a:graphic xmlns:a="http://schemas.openxmlformats.org/drawingml/2006/main">
                  <a:graphicData uri="http://schemas.microsoft.com/office/word/2010/wordprocessingGroup">
                    <wpg:wgp>
                      <wpg:cNvGrpSpPr/>
                      <wpg:grpSpPr>
                        <a:xfrm>
                          <a:off x="0" y="0"/>
                          <a:ext cx="8550402" cy="1738122"/>
                          <a:chOff x="0" y="0"/>
                          <a:chExt cx="8550402" cy="1738122"/>
                        </a:xfrm>
                      </wpg:grpSpPr>
                      <pic:pic xmlns:pic="http://schemas.openxmlformats.org/drawingml/2006/picture">
                        <pic:nvPicPr>
                          <pic:cNvPr id="299772" name="Picture 299772"/>
                          <pic:cNvPicPr/>
                        </pic:nvPicPr>
                        <pic:blipFill>
                          <a:blip r:embed="rId1195"/>
                          <a:stretch>
                            <a:fillRect/>
                          </a:stretch>
                        </pic:blipFill>
                        <pic:spPr>
                          <a:xfrm>
                            <a:off x="320040" y="146304"/>
                            <a:ext cx="7772400" cy="548640"/>
                          </a:xfrm>
                          <a:prstGeom prst="rect">
                            <a:avLst/>
                          </a:prstGeom>
                        </pic:spPr>
                      </pic:pic>
                      <pic:pic xmlns:pic="http://schemas.openxmlformats.org/drawingml/2006/picture">
                        <pic:nvPicPr>
                          <pic:cNvPr id="8308" name="Picture 8308"/>
                          <pic:cNvPicPr/>
                        </pic:nvPicPr>
                        <pic:blipFill>
                          <a:blip r:embed="rId1196"/>
                          <a:stretch>
                            <a:fillRect/>
                          </a:stretch>
                        </pic:blipFill>
                        <pic:spPr>
                          <a:xfrm>
                            <a:off x="1225296" y="612648"/>
                            <a:ext cx="5974842" cy="1125474"/>
                          </a:xfrm>
                          <a:prstGeom prst="rect">
                            <a:avLst/>
                          </a:prstGeom>
                        </pic:spPr>
                      </pic:pic>
                    </wpg:wgp>
                  </a:graphicData>
                </a:graphic>
              </wp:anchor>
            </w:drawing>
          </mc:Choice>
          <mc:Fallback xmlns:a="http://schemas.openxmlformats.org/drawingml/2006/main">
            <w:pict>
              <v:group id="Group 241822" style="width:673.26pt;height:136.86pt;position:absolute;z-index:-2147483644;mso-position-horizontal-relative:text;mso-position-horizontal:absolute;margin-left:23.04pt;mso-position-vertical-relative:text;margin-top:-11.3765pt;" coordsize="85504,17381">
                <v:shape id="Picture 299772" style="position:absolute;width:77724;height:5486;left:3200;top:1463;" filled="f">
                  <v:imagedata r:id="rId1197"/>
                </v:shape>
                <v:shape id="Picture 8308" style="position:absolute;width:59748;height:11254;left:12252;top:6126;" filled="f">
                  <v:imagedata r:id="rId1198"/>
                </v:shape>
              </v:group>
            </w:pict>
          </mc:Fallback>
        </mc:AlternateContent>
      </w:r>
      <w:r>
        <w:t>23.  Защита права собственности и других вещных прав</w:t>
      </w:r>
    </w:p>
    <w:p w14:paraId="5B95F490" w14:textId="77777777" w:rsidR="0001354E" w:rsidRDefault="00865D67">
      <w:pPr>
        <w:spacing w:after="218"/>
        <w:ind w:left="10" w:right="18" w:hanging="10"/>
        <w:jc w:val="center"/>
      </w:pPr>
      <w:r>
        <w:rPr>
          <w:rFonts w:ascii="Century Gothic" w:eastAsia="Century Gothic" w:hAnsi="Century Gothic" w:cs="Century Gothic"/>
          <w:color w:val="7F7F7F"/>
          <w:sz w:val="62"/>
          <w:u w:val="single" w:color="7F7F7F"/>
        </w:rPr>
        <w:t>Судебная практика</w:t>
      </w:r>
    </w:p>
    <w:p w14:paraId="22D42C61" w14:textId="77777777" w:rsidR="0001354E" w:rsidRDefault="00865D67">
      <w:pPr>
        <w:numPr>
          <w:ilvl w:val="0"/>
          <w:numId w:val="192"/>
        </w:numPr>
        <w:spacing w:after="3" w:line="261" w:lineRule="auto"/>
        <w:ind w:right="2" w:hanging="543"/>
      </w:pPr>
      <w:r>
        <w:rPr>
          <w:rFonts w:ascii="Century Gothic" w:eastAsia="Century Gothic" w:hAnsi="Century Gothic" w:cs="Century Gothic"/>
          <w:color w:val="7F7F7F"/>
          <w:sz w:val="40"/>
        </w:rPr>
        <w:t>Самовольное захват земельного участка</w:t>
      </w:r>
    </w:p>
    <w:p w14:paraId="40B74693" w14:textId="77777777" w:rsidR="0001354E" w:rsidRDefault="00865D67">
      <w:pPr>
        <w:spacing w:after="20" w:line="227" w:lineRule="auto"/>
        <w:ind w:left="24" w:right="539" w:hanging="10"/>
        <w:jc w:val="both"/>
      </w:pPr>
      <w:r>
        <w:rPr>
          <w:rFonts w:ascii="Century Gothic" w:eastAsia="Century Gothic" w:hAnsi="Century Gothic" w:cs="Century Gothic"/>
          <w:color w:val="7F7F7F"/>
          <w:sz w:val="40"/>
          <w:u w:val="single" w:color="7F7F7F"/>
        </w:rPr>
        <w:t xml:space="preserve">Суть спора: </w:t>
      </w:r>
      <w:r>
        <w:rPr>
          <w:rFonts w:ascii="Century Gothic" w:eastAsia="Century Gothic" w:hAnsi="Century Gothic" w:cs="Century Gothic"/>
          <w:color w:val="7F7F7F"/>
          <w:sz w:val="40"/>
        </w:rPr>
        <w:t>Лицо "А" самовольно захватило земельный участок "Б", принадлежащ</w:t>
      </w:r>
      <w:r>
        <w:rPr>
          <w:rFonts w:ascii="Century Gothic" w:eastAsia="Century Gothic" w:hAnsi="Century Gothic" w:cs="Century Gothic"/>
          <w:color w:val="7F7F7F"/>
          <w:sz w:val="40"/>
        </w:rPr>
        <w:t xml:space="preserve">ий лицу "В". "А" построил на этом участке дом и вел хозяйственную деятельность. </w:t>
      </w:r>
    </w:p>
    <w:p w14:paraId="521B5E3A" w14:textId="77777777" w:rsidR="0001354E" w:rsidRDefault="00865D67">
      <w:pPr>
        <w:spacing w:after="1432" w:line="261" w:lineRule="auto"/>
        <w:ind w:left="17" w:hanging="10"/>
      </w:pPr>
      <w:r>
        <w:rPr>
          <w:rFonts w:ascii="Century Gothic" w:eastAsia="Century Gothic" w:hAnsi="Century Gothic" w:cs="Century Gothic"/>
          <w:color w:val="7F7F7F"/>
          <w:sz w:val="40"/>
          <w:u w:val="single" w:color="7F7F7F"/>
        </w:rPr>
        <w:lastRenderedPageBreak/>
        <w:t xml:space="preserve">Судебные решения: </w:t>
      </w:r>
      <w:r>
        <w:rPr>
          <w:rFonts w:ascii="Century Gothic" w:eastAsia="Century Gothic" w:hAnsi="Century Gothic" w:cs="Century Gothic"/>
          <w:color w:val="7F7F7F"/>
          <w:sz w:val="40"/>
        </w:rPr>
        <w:t>Суд признал действия лица "А" незаконными, обязал его снести построенный дом и освободить земельный участок "Б".</w:t>
      </w:r>
    </w:p>
    <w:p w14:paraId="7EFAB554" w14:textId="77777777" w:rsidR="0001354E" w:rsidRDefault="00865D67">
      <w:pPr>
        <w:numPr>
          <w:ilvl w:val="0"/>
          <w:numId w:val="192"/>
        </w:numPr>
        <w:spacing w:after="52" w:line="228" w:lineRule="auto"/>
        <w:ind w:right="2" w:hanging="543"/>
      </w:pPr>
      <w:r>
        <w:rPr>
          <w:rFonts w:ascii="Century Gothic" w:eastAsia="Century Gothic" w:hAnsi="Century Gothic" w:cs="Century Gothic"/>
          <w:color w:val="7F7F7F"/>
          <w:sz w:val="40"/>
        </w:rPr>
        <w:t>Незаконное отчуждение имущества</w:t>
      </w:r>
    </w:p>
    <w:p w14:paraId="730B44AF" w14:textId="77777777" w:rsidR="0001354E" w:rsidRDefault="00865D67">
      <w:pPr>
        <w:spacing w:after="3" w:line="261" w:lineRule="auto"/>
        <w:ind w:left="2852" w:hanging="1095"/>
      </w:pPr>
      <w:r>
        <w:rPr>
          <w:rFonts w:ascii="Century Gothic" w:eastAsia="Century Gothic" w:hAnsi="Century Gothic" w:cs="Century Gothic"/>
          <w:color w:val="7F7F7F"/>
          <w:sz w:val="40"/>
          <w:u w:val="single" w:color="7F7F7F"/>
        </w:rPr>
        <w:t xml:space="preserve">Суть спора: </w:t>
      </w:r>
      <w:r>
        <w:rPr>
          <w:rFonts w:ascii="Century Gothic" w:eastAsia="Century Gothic" w:hAnsi="Century Gothic" w:cs="Century Gothic"/>
          <w:color w:val="7F7F7F"/>
          <w:sz w:val="40"/>
        </w:rPr>
        <w:t>Лицо "I" продал квартиру "J" без согласия своего супруга, который являлся совладельцем этой квартиры.</w:t>
      </w:r>
    </w:p>
    <w:p w14:paraId="1256E071" w14:textId="77777777" w:rsidR="0001354E" w:rsidRDefault="00865D67">
      <w:pPr>
        <w:spacing w:after="3" w:line="261" w:lineRule="auto"/>
        <w:ind w:left="543" w:hanging="154"/>
      </w:pPr>
      <w:r>
        <w:rPr>
          <w:rFonts w:ascii="Century Gothic" w:eastAsia="Century Gothic" w:hAnsi="Century Gothic" w:cs="Century Gothic"/>
          <w:color w:val="7F7F7F"/>
          <w:sz w:val="40"/>
          <w:u w:val="single" w:color="7F7F7F"/>
        </w:rPr>
        <w:t xml:space="preserve">Судебные решения: </w:t>
      </w:r>
      <w:r>
        <w:rPr>
          <w:rFonts w:ascii="Century Gothic" w:eastAsia="Century Gothic" w:hAnsi="Century Gothic" w:cs="Century Gothic"/>
          <w:color w:val="7F7F7F"/>
          <w:sz w:val="40"/>
        </w:rPr>
        <w:t>Суд признал сделку недействительной, так как она была совершена с нарушением прав совладельца квартиры.</w:t>
      </w:r>
    </w:p>
    <w:p w14:paraId="29ED1410" w14:textId="77777777" w:rsidR="0001354E" w:rsidRDefault="0001354E">
      <w:pPr>
        <w:sectPr w:rsidR="0001354E">
          <w:headerReference w:type="even" r:id="rId1199"/>
          <w:headerReference w:type="default" r:id="rId1200"/>
          <w:footerReference w:type="even" r:id="rId1201"/>
          <w:footerReference w:type="default" r:id="rId1202"/>
          <w:headerReference w:type="first" r:id="rId1203"/>
          <w:footerReference w:type="first" r:id="rId1204"/>
          <w:pgSz w:w="14400" w:h="10800" w:orient="landscape"/>
          <w:pgMar w:top="191" w:right="124" w:bottom="659" w:left="144" w:header="720" w:footer="432" w:gutter="0"/>
          <w:cols w:space="720"/>
        </w:sectPr>
      </w:pPr>
    </w:p>
    <w:p w14:paraId="07276875" w14:textId="77777777" w:rsidR="0001354E" w:rsidRDefault="00865D67">
      <w:pPr>
        <w:pStyle w:val="3"/>
        <w:ind w:left="720" w:right="482"/>
      </w:pPr>
      <w:r>
        <w:rPr>
          <w:noProof/>
        </w:rPr>
        <w:lastRenderedPageBreak/>
        <mc:AlternateContent>
          <mc:Choice Requires="wpg">
            <w:drawing>
              <wp:anchor distT="0" distB="0" distL="114300" distR="114300" simplePos="0" relativeHeight="251829248" behindDoc="1" locked="0" layoutInCell="1" allowOverlap="1" wp14:anchorId="28441B29" wp14:editId="57D2B89A">
                <wp:simplePos x="0" y="0"/>
                <wp:positionH relativeFrom="column">
                  <wp:posOffset>292608</wp:posOffset>
                </wp:positionH>
                <wp:positionV relativeFrom="paragraph">
                  <wp:posOffset>-72472</wp:posOffset>
                </wp:positionV>
                <wp:extent cx="8550400" cy="1668018"/>
                <wp:effectExtent l="0" t="0" r="0" b="0"/>
                <wp:wrapNone/>
                <wp:docPr id="241083" name="Group 241083"/>
                <wp:cNvGraphicFramePr/>
                <a:graphic xmlns:a="http://schemas.openxmlformats.org/drawingml/2006/main">
                  <a:graphicData uri="http://schemas.microsoft.com/office/word/2010/wordprocessingGroup">
                    <wpg:wgp>
                      <wpg:cNvGrpSpPr/>
                      <wpg:grpSpPr>
                        <a:xfrm>
                          <a:off x="0" y="0"/>
                          <a:ext cx="8550400" cy="1668018"/>
                          <a:chOff x="0" y="0"/>
                          <a:chExt cx="8550400" cy="1668018"/>
                        </a:xfrm>
                      </wpg:grpSpPr>
                      <pic:pic xmlns:pic="http://schemas.openxmlformats.org/drawingml/2006/picture">
                        <pic:nvPicPr>
                          <pic:cNvPr id="299773" name="Picture 299773"/>
                          <pic:cNvPicPr/>
                        </pic:nvPicPr>
                        <pic:blipFill>
                          <a:blip r:embed="rId1205"/>
                          <a:stretch>
                            <a:fillRect/>
                          </a:stretch>
                        </pic:blipFill>
                        <pic:spPr>
                          <a:xfrm>
                            <a:off x="320040" y="79248"/>
                            <a:ext cx="7772400" cy="545592"/>
                          </a:xfrm>
                          <a:prstGeom prst="rect">
                            <a:avLst/>
                          </a:prstGeom>
                        </pic:spPr>
                      </pic:pic>
                      <pic:pic xmlns:pic="http://schemas.openxmlformats.org/drawingml/2006/picture">
                        <pic:nvPicPr>
                          <pic:cNvPr id="8353" name="Picture 8353"/>
                          <pic:cNvPicPr/>
                        </pic:nvPicPr>
                        <pic:blipFill>
                          <a:blip r:embed="rId1206"/>
                          <a:stretch>
                            <a:fillRect/>
                          </a:stretch>
                        </pic:blipFill>
                        <pic:spPr>
                          <a:xfrm>
                            <a:off x="1225296" y="542544"/>
                            <a:ext cx="5974842" cy="1125474"/>
                          </a:xfrm>
                          <a:prstGeom prst="rect">
                            <a:avLst/>
                          </a:prstGeom>
                        </pic:spPr>
                      </pic:pic>
                    </wpg:wgp>
                  </a:graphicData>
                </a:graphic>
              </wp:anchor>
            </w:drawing>
          </mc:Choice>
          <mc:Fallback xmlns:a="http://schemas.openxmlformats.org/drawingml/2006/main">
            <w:pict>
              <v:group id="Group 241083" style="width:673.26pt;height:131.34pt;position:absolute;z-index:-2147483644;mso-position-horizontal-relative:text;mso-position-horizontal:absolute;margin-left:23.04pt;mso-position-vertical-relative:text;margin-top:-5.70654pt;" coordsize="85504,16680">
                <v:shape id="Picture 299773" style="position:absolute;width:77724;height:5455;left:3200;top:792;" filled="f">
                  <v:imagedata r:id="rId1207"/>
                </v:shape>
                <v:shape id="Picture 8353" style="position:absolute;width:59748;height:11254;left:12252;top:5425;" filled="f">
                  <v:imagedata r:id="rId1208"/>
                </v:shape>
              </v:group>
            </w:pict>
          </mc:Fallback>
        </mc:AlternateContent>
      </w:r>
      <w:r>
        <w:t>23.  Защита права собственности и других вещных прав</w:t>
      </w:r>
    </w:p>
    <w:p w14:paraId="0DDEFE4A" w14:textId="77777777" w:rsidR="0001354E" w:rsidRDefault="00865D67">
      <w:pPr>
        <w:pStyle w:val="4"/>
        <w:spacing w:after="0" w:line="216" w:lineRule="auto"/>
        <w:ind w:left="-5"/>
        <w:jc w:val="left"/>
      </w:pPr>
      <w:r>
        <w:rPr>
          <w:rFonts w:ascii="Century Gothic" w:eastAsia="Century Gothic" w:hAnsi="Century Gothic" w:cs="Century Gothic"/>
          <w:b/>
          <w:color w:val="7F7F7F"/>
          <w:sz w:val="40"/>
        </w:rPr>
        <w:t>ГК РФ Статья 301. Истребование имущества из чужого незаконного владения</w:t>
      </w:r>
    </w:p>
    <w:p w14:paraId="3ECE0FAF" w14:textId="77777777" w:rsidR="0001354E" w:rsidRDefault="00865D67">
      <w:pPr>
        <w:numPr>
          <w:ilvl w:val="0"/>
          <w:numId w:val="193"/>
        </w:numPr>
        <w:spacing w:after="45" w:line="227" w:lineRule="auto"/>
        <w:ind w:right="11" w:hanging="542"/>
      </w:pPr>
      <w:r>
        <w:rPr>
          <w:rFonts w:ascii="Century Gothic" w:eastAsia="Century Gothic" w:hAnsi="Century Gothic" w:cs="Century Gothic"/>
          <w:color w:val="7F7F7F"/>
          <w:sz w:val="34"/>
          <w:u w:val="single" w:color="7F7F7F"/>
        </w:rPr>
        <w:t>Объект</w:t>
      </w:r>
      <w:r>
        <w:rPr>
          <w:rFonts w:ascii="Century Gothic" w:eastAsia="Century Gothic" w:hAnsi="Century Gothic" w:cs="Century Gothic"/>
          <w:color w:val="7F7F7F"/>
          <w:sz w:val="34"/>
        </w:rPr>
        <w:t xml:space="preserve">: </w:t>
      </w:r>
      <w:r>
        <w:rPr>
          <w:rFonts w:ascii="Century Gothic" w:eastAsia="Century Gothic" w:hAnsi="Century Gothic" w:cs="Century Gothic"/>
          <w:color w:val="7F7F7F"/>
          <w:sz w:val="34"/>
        </w:rPr>
        <w:t>Сфера истребования имущества из чужого незаконного владения.</w:t>
      </w:r>
    </w:p>
    <w:p w14:paraId="023C8C43" w14:textId="77777777" w:rsidR="0001354E" w:rsidRDefault="00865D67">
      <w:pPr>
        <w:numPr>
          <w:ilvl w:val="0"/>
          <w:numId w:val="193"/>
        </w:numPr>
        <w:spacing w:after="0"/>
        <w:ind w:right="11" w:hanging="542"/>
      </w:pPr>
      <w:r>
        <w:rPr>
          <w:rFonts w:ascii="Century Gothic" w:eastAsia="Century Gothic" w:hAnsi="Century Gothic" w:cs="Century Gothic"/>
          <w:color w:val="7F7F7F"/>
          <w:sz w:val="34"/>
          <w:u w:val="single" w:color="7F7F7F"/>
        </w:rPr>
        <w:t>Объективная сторона:</w:t>
      </w:r>
      <w:r>
        <w:rPr>
          <w:rFonts w:ascii="Century Gothic" w:eastAsia="Century Gothic" w:hAnsi="Century Gothic" w:cs="Century Gothic"/>
          <w:color w:val="7F7F7F"/>
          <w:sz w:val="34"/>
        </w:rPr>
        <w:t xml:space="preserve"> </w:t>
      </w:r>
    </w:p>
    <w:p w14:paraId="67DD9817" w14:textId="77777777" w:rsidR="0001354E" w:rsidRDefault="00865D67">
      <w:pPr>
        <w:spacing w:after="19" w:line="227" w:lineRule="auto"/>
        <w:ind w:left="24" w:right="11" w:hanging="10"/>
      </w:pPr>
      <w:r>
        <w:rPr>
          <w:rFonts w:ascii="Century Gothic" w:eastAsia="Century Gothic" w:hAnsi="Century Gothic" w:cs="Century Gothic"/>
          <w:color w:val="7F7F7F"/>
          <w:sz w:val="34"/>
        </w:rPr>
        <w:t>Собственник вправе истребовать свое имущество из чужого незаконного владения.</w:t>
      </w:r>
    </w:p>
    <w:p w14:paraId="3B209B93" w14:textId="77777777" w:rsidR="0001354E" w:rsidRDefault="00865D67">
      <w:pPr>
        <w:numPr>
          <w:ilvl w:val="0"/>
          <w:numId w:val="193"/>
        </w:numPr>
        <w:spacing w:after="52" w:line="227" w:lineRule="auto"/>
        <w:ind w:right="11" w:hanging="542"/>
      </w:pPr>
      <w:r>
        <w:rPr>
          <w:rFonts w:ascii="Century Gothic" w:eastAsia="Century Gothic" w:hAnsi="Century Gothic" w:cs="Century Gothic"/>
          <w:color w:val="7F7F7F"/>
          <w:sz w:val="34"/>
          <w:u w:val="single" w:color="7F7F7F"/>
        </w:rPr>
        <w:t>Субъект:</w:t>
      </w:r>
      <w:r>
        <w:rPr>
          <w:rFonts w:ascii="Century Gothic" w:eastAsia="Century Gothic" w:hAnsi="Century Gothic" w:cs="Century Gothic"/>
          <w:color w:val="7F7F7F"/>
          <w:sz w:val="34"/>
        </w:rPr>
        <w:t xml:space="preserve"> </w:t>
      </w:r>
      <w:r>
        <w:rPr>
          <w:rFonts w:ascii="Courier New" w:eastAsia="Courier New" w:hAnsi="Courier New" w:cs="Courier New"/>
          <w:color w:val="7F7F7F"/>
          <w:sz w:val="34"/>
        </w:rPr>
        <w:t xml:space="preserve">o </w:t>
      </w:r>
      <w:r>
        <w:rPr>
          <w:rFonts w:ascii="Century Gothic" w:eastAsia="Century Gothic" w:hAnsi="Century Gothic" w:cs="Century Gothic"/>
          <w:color w:val="7F7F7F"/>
          <w:sz w:val="34"/>
        </w:rPr>
        <w:t>Собственник</w:t>
      </w:r>
    </w:p>
    <w:p w14:paraId="6CFD327D" w14:textId="77777777" w:rsidR="0001354E" w:rsidRDefault="00865D67">
      <w:pPr>
        <w:numPr>
          <w:ilvl w:val="0"/>
          <w:numId w:val="194"/>
        </w:numPr>
        <w:spacing w:after="51" w:line="227" w:lineRule="auto"/>
        <w:ind w:right="4365" w:hanging="10"/>
      </w:pPr>
      <w:r>
        <w:rPr>
          <w:rFonts w:ascii="Century Gothic" w:eastAsia="Century Gothic" w:hAnsi="Century Gothic" w:cs="Century Gothic"/>
          <w:color w:val="7F7F7F"/>
          <w:sz w:val="34"/>
        </w:rPr>
        <w:t xml:space="preserve">Лицо, обладающее правом владения </w:t>
      </w:r>
      <w:r>
        <w:rPr>
          <w:rFonts w:ascii="Courier New" w:eastAsia="Courier New" w:hAnsi="Courier New" w:cs="Courier New"/>
          <w:color w:val="7F7F7F"/>
          <w:sz w:val="34"/>
        </w:rPr>
        <w:t xml:space="preserve">o </w:t>
      </w:r>
      <w:r>
        <w:rPr>
          <w:rFonts w:ascii="Century Gothic" w:eastAsia="Century Gothic" w:hAnsi="Century Gothic" w:cs="Century Gothic"/>
          <w:color w:val="7F7F7F"/>
          <w:sz w:val="34"/>
        </w:rPr>
        <w:t>Залогодержатель</w:t>
      </w:r>
    </w:p>
    <w:p w14:paraId="4886C851" w14:textId="77777777" w:rsidR="0001354E" w:rsidRDefault="00865D67">
      <w:pPr>
        <w:numPr>
          <w:ilvl w:val="0"/>
          <w:numId w:val="194"/>
        </w:numPr>
        <w:spacing w:after="69" w:line="221" w:lineRule="auto"/>
        <w:ind w:right="4365" w:hanging="10"/>
      </w:pPr>
      <w:r>
        <w:rPr>
          <w:rFonts w:ascii="Century Gothic" w:eastAsia="Century Gothic" w:hAnsi="Century Gothic" w:cs="Century Gothic"/>
          <w:color w:val="7F7F7F"/>
          <w:sz w:val="34"/>
        </w:rPr>
        <w:t>Государство: В некото</w:t>
      </w:r>
      <w:r>
        <w:rPr>
          <w:rFonts w:ascii="Century Gothic" w:eastAsia="Century Gothic" w:hAnsi="Century Gothic" w:cs="Century Gothic"/>
          <w:color w:val="7F7F7F"/>
          <w:sz w:val="34"/>
        </w:rPr>
        <w:t xml:space="preserve">рых случаях государство может истребовать имущество из чужого незаконного владения </w:t>
      </w:r>
      <w:r>
        <w:rPr>
          <w:rFonts w:ascii="Courier New" w:eastAsia="Courier New" w:hAnsi="Courier New" w:cs="Courier New"/>
          <w:color w:val="7F7F7F"/>
          <w:sz w:val="34"/>
        </w:rPr>
        <w:t xml:space="preserve">o </w:t>
      </w:r>
      <w:r>
        <w:rPr>
          <w:rFonts w:ascii="Century Gothic" w:eastAsia="Century Gothic" w:hAnsi="Century Gothic" w:cs="Century Gothic"/>
          <w:color w:val="7F7F7F"/>
          <w:sz w:val="34"/>
        </w:rPr>
        <w:t>Прокуратура</w:t>
      </w:r>
    </w:p>
    <w:p w14:paraId="75BF9C45" w14:textId="77777777" w:rsidR="0001354E" w:rsidRDefault="00865D67">
      <w:pPr>
        <w:tabs>
          <w:tab w:val="center" w:pos="2536"/>
        </w:tabs>
        <w:spacing w:after="0"/>
        <w:ind w:left="-3"/>
      </w:pPr>
      <w:r>
        <w:rPr>
          <w:rFonts w:ascii="Arial" w:eastAsia="Arial" w:hAnsi="Arial" w:cs="Arial"/>
          <w:color w:val="7F7F7F"/>
          <w:sz w:val="34"/>
        </w:rPr>
        <w:t>•</w:t>
      </w:r>
      <w:r>
        <w:rPr>
          <w:rFonts w:ascii="Arial" w:eastAsia="Arial" w:hAnsi="Arial" w:cs="Arial"/>
          <w:color w:val="7F7F7F"/>
          <w:sz w:val="34"/>
        </w:rPr>
        <w:tab/>
      </w:r>
      <w:r>
        <w:rPr>
          <w:rFonts w:ascii="Century Gothic" w:eastAsia="Century Gothic" w:hAnsi="Century Gothic" w:cs="Century Gothic"/>
          <w:color w:val="7F7F7F"/>
          <w:sz w:val="34"/>
          <w:u w:val="single" w:color="7F7F7F"/>
        </w:rPr>
        <w:t>Субъективная сторона:</w:t>
      </w:r>
    </w:p>
    <w:p w14:paraId="52DB02E5" w14:textId="77777777" w:rsidR="0001354E" w:rsidRDefault="00865D67">
      <w:pPr>
        <w:spacing w:after="28" w:line="221" w:lineRule="auto"/>
        <w:ind w:left="-5" w:right="138" w:hanging="10"/>
        <w:jc w:val="both"/>
      </w:pPr>
      <w:r>
        <w:rPr>
          <w:rFonts w:ascii="Century Gothic" w:eastAsia="Century Gothic" w:hAnsi="Century Gothic" w:cs="Century Gothic"/>
          <w:color w:val="7F7F7F"/>
          <w:sz w:val="34"/>
        </w:rPr>
        <w:lastRenderedPageBreak/>
        <w:t>Умысел: Если лицо завладело имуществом с прямым умыслом на его хищение или присвоение, то его владение признается незаконным. Например, кража, мошенничество, грабеж.</w:t>
      </w:r>
    </w:p>
    <w:p w14:paraId="370AE089" w14:textId="77777777" w:rsidR="0001354E" w:rsidRDefault="00865D67">
      <w:pPr>
        <w:spacing w:after="19" w:line="227" w:lineRule="auto"/>
        <w:ind w:left="24" w:right="11" w:hanging="10"/>
      </w:pPr>
      <w:r>
        <w:rPr>
          <w:rFonts w:ascii="Century Gothic" w:eastAsia="Century Gothic" w:hAnsi="Century Gothic" w:cs="Century Gothic"/>
          <w:color w:val="7F7F7F"/>
          <w:sz w:val="34"/>
        </w:rPr>
        <w:t>Неосторожность: Если лицо завладело имуществом по неосторожности, то есть, не осознавая, ч</w:t>
      </w:r>
      <w:r>
        <w:rPr>
          <w:rFonts w:ascii="Century Gothic" w:eastAsia="Century Gothic" w:hAnsi="Century Gothic" w:cs="Century Gothic"/>
          <w:color w:val="7F7F7F"/>
          <w:sz w:val="34"/>
        </w:rPr>
        <w:t xml:space="preserve">то его действия незаконны, его владение также может быть признано незаконным. Например, если лицо, не зная о правах собственника, по ошибке забрало чужое имущество. </w:t>
      </w:r>
      <w:r>
        <w:rPr>
          <w:rFonts w:ascii="Century Gothic" w:eastAsia="Century Gothic" w:hAnsi="Century Gothic" w:cs="Century Gothic"/>
          <w:color w:val="7F7F7F"/>
          <w:sz w:val="34"/>
          <w:u w:val="single" w:color="7F7F7F"/>
        </w:rPr>
        <w:t>Пре</w:t>
      </w:r>
      <w:r>
        <w:rPr>
          <w:rFonts w:ascii="Century Gothic" w:eastAsia="Century Gothic" w:hAnsi="Century Gothic" w:cs="Century Gothic"/>
          <w:strike/>
          <w:color w:val="7F7F7F"/>
          <w:sz w:val="34"/>
          <w:u w:val="single" w:color="7F7F7F"/>
        </w:rPr>
        <w:t>д</w:t>
      </w:r>
      <w:r>
        <w:rPr>
          <w:rFonts w:ascii="Century Gothic" w:eastAsia="Century Gothic" w:hAnsi="Century Gothic" w:cs="Century Gothic"/>
          <w:color w:val="7F7F7F"/>
          <w:sz w:val="34"/>
          <w:u w:val="single" w:color="7F7F7F"/>
        </w:rPr>
        <w:t>мет</w:t>
      </w:r>
      <w:r>
        <w:rPr>
          <w:rFonts w:ascii="Century Gothic" w:eastAsia="Century Gothic" w:hAnsi="Century Gothic" w:cs="Century Gothic"/>
          <w:color w:val="7F7F7F"/>
          <w:sz w:val="34"/>
        </w:rPr>
        <w:t>: имущество</w:t>
      </w:r>
    </w:p>
    <w:p w14:paraId="3754BD57" w14:textId="77777777" w:rsidR="0001354E" w:rsidRDefault="00865D67">
      <w:pPr>
        <w:pStyle w:val="2"/>
        <w:spacing w:after="28" w:line="250" w:lineRule="auto"/>
        <w:ind w:left="2893" w:right="346" w:hanging="1930"/>
        <w:jc w:val="left"/>
      </w:pPr>
      <w:r>
        <w:rPr>
          <w:noProof/>
        </w:rPr>
        <mc:AlternateContent>
          <mc:Choice Requires="wpg">
            <w:drawing>
              <wp:anchor distT="0" distB="0" distL="114300" distR="114300" simplePos="0" relativeHeight="251830272" behindDoc="1" locked="0" layoutInCell="1" allowOverlap="1" wp14:anchorId="4A00DB70" wp14:editId="1DEF3C52">
                <wp:simplePos x="0" y="0"/>
                <wp:positionH relativeFrom="column">
                  <wp:posOffset>292608</wp:posOffset>
                </wp:positionH>
                <wp:positionV relativeFrom="paragraph">
                  <wp:posOffset>-72472</wp:posOffset>
                </wp:positionV>
                <wp:extent cx="8550400" cy="1668018"/>
                <wp:effectExtent l="0" t="0" r="0" b="0"/>
                <wp:wrapNone/>
                <wp:docPr id="241373" name="Group 241373"/>
                <wp:cNvGraphicFramePr/>
                <a:graphic xmlns:a="http://schemas.openxmlformats.org/drawingml/2006/main">
                  <a:graphicData uri="http://schemas.microsoft.com/office/word/2010/wordprocessingGroup">
                    <wpg:wgp>
                      <wpg:cNvGrpSpPr/>
                      <wpg:grpSpPr>
                        <a:xfrm>
                          <a:off x="0" y="0"/>
                          <a:ext cx="8550400" cy="1668018"/>
                          <a:chOff x="0" y="0"/>
                          <a:chExt cx="8550400" cy="1668018"/>
                        </a:xfrm>
                      </wpg:grpSpPr>
                      <pic:pic xmlns:pic="http://schemas.openxmlformats.org/drawingml/2006/picture">
                        <pic:nvPicPr>
                          <pic:cNvPr id="299774" name="Picture 299774"/>
                          <pic:cNvPicPr/>
                        </pic:nvPicPr>
                        <pic:blipFill>
                          <a:blip r:embed="rId1205"/>
                          <a:stretch>
                            <a:fillRect/>
                          </a:stretch>
                        </pic:blipFill>
                        <pic:spPr>
                          <a:xfrm>
                            <a:off x="320040" y="79248"/>
                            <a:ext cx="7772400" cy="545592"/>
                          </a:xfrm>
                          <a:prstGeom prst="rect">
                            <a:avLst/>
                          </a:prstGeom>
                        </pic:spPr>
                      </pic:pic>
                      <pic:pic xmlns:pic="http://schemas.openxmlformats.org/drawingml/2006/picture">
                        <pic:nvPicPr>
                          <pic:cNvPr id="8427" name="Picture 8427"/>
                          <pic:cNvPicPr/>
                        </pic:nvPicPr>
                        <pic:blipFill>
                          <a:blip r:embed="rId1206"/>
                          <a:stretch>
                            <a:fillRect/>
                          </a:stretch>
                        </pic:blipFill>
                        <pic:spPr>
                          <a:xfrm>
                            <a:off x="1225296" y="542544"/>
                            <a:ext cx="5974842" cy="1125474"/>
                          </a:xfrm>
                          <a:prstGeom prst="rect">
                            <a:avLst/>
                          </a:prstGeom>
                        </pic:spPr>
                      </pic:pic>
                    </wpg:wgp>
                  </a:graphicData>
                </a:graphic>
              </wp:anchor>
            </w:drawing>
          </mc:Choice>
          <mc:Fallback xmlns:a="http://schemas.openxmlformats.org/drawingml/2006/main">
            <w:pict>
              <v:group id="Group 241373" style="width:673.26pt;height:131.34pt;position:absolute;z-index:-2147483644;mso-position-horizontal-relative:text;mso-position-horizontal:absolute;margin-left:23.04pt;mso-position-vertical-relative:text;margin-top:-5.70654pt;" coordsize="85504,16680">
                <v:shape id="Picture 299774" style="position:absolute;width:77724;height:5455;left:3200;top:792;" filled="f">
                  <v:imagedata r:id="rId1207"/>
                </v:shape>
                <v:shape id="Picture 8427" style="position:absolute;width:59748;height:11254;left:12252;top:5425;" filled="f">
                  <v:imagedata r:id="rId1208"/>
                </v:shape>
              </v:group>
            </w:pict>
          </mc:Fallback>
        </mc:AlternateContent>
      </w:r>
      <w:r>
        <w:t>23.  Защита права собственности и других вещных прав</w:t>
      </w:r>
    </w:p>
    <w:p w14:paraId="48F076B7" w14:textId="77777777" w:rsidR="0001354E" w:rsidRDefault="00865D67">
      <w:pPr>
        <w:pStyle w:val="3"/>
        <w:spacing w:after="4" w:line="259" w:lineRule="auto"/>
        <w:ind w:left="18"/>
        <w:jc w:val="left"/>
      </w:pPr>
      <w:r>
        <w:rPr>
          <w:rFonts w:ascii="Century Gothic" w:eastAsia="Century Gothic" w:hAnsi="Century Gothic" w:cs="Century Gothic"/>
          <w:b/>
          <w:color w:val="7F7F7F"/>
          <w:sz w:val="32"/>
        </w:rPr>
        <w:t>ГК РФ Статья 301. Истребование имущества из чужого незаконного владения</w:t>
      </w:r>
    </w:p>
    <w:p w14:paraId="4C072897" w14:textId="77777777" w:rsidR="0001354E" w:rsidRDefault="00865D67">
      <w:pPr>
        <w:numPr>
          <w:ilvl w:val="0"/>
          <w:numId w:val="195"/>
        </w:numPr>
        <w:spacing w:after="52" w:line="216" w:lineRule="auto"/>
        <w:ind w:right="3" w:hanging="542"/>
      </w:pPr>
      <w:r>
        <w:rPr>
          <w:rFonts w:ascii="Century Gothic" w:eastAsia="Century Gothic" w:hAnsi="Century Gothic" w:cs="Century Gothic"/>
          <w:color w:val="7F7F7F"/>
          <w:sz w:val="30"/>
        </w:rPr>
        <w:t>Комментируемая статья закрепляет право собственника истребовать свое имущество из чужого незаконного владения, т.е. право на предъя</w:t>
      </w:r>
      <w:r>
        <w:rPr>
          <w:rFonts w:ascii="Century Gothic" w:eastAsia="Century Gothic" w:hAnsi="Century Gothic" w:cs="Century Gothic"/>
          <w:color w:val="7F7F7F"/>
          <w:sz w:val="30"/>
        </w:rPr>
        <w:t>вление виндикационного иска.</w:t>
      </w:r>
    </w:p>
    <w:p w14:paraId="49AD0817" w14:textId="77777777" w:rsidR="0001354E" w:rsidRDefault="00865D67">
      <w:pPr>
        <w:numPr>
          <w:ilvl w:val="0"/>
          <w:numId w:val="195"/>
        </w:numPr>
        <w:spacing w:after="29" w:line="228" w:lineRule="auto"/>
        <w:ind w:right="3" w:hanging="542"/>
      </w:pPr>
      <w:r>
        <w:rPr>
          <w:rFonts w:ascii="Century Gothic" w:eastAsia="Century Gothic" w:hAnsi="Century Gothic" w:cs="Century Gothic"/>
          <w:color w:val="7F7F7F"/>
          <w:sz w:val="30"/>
        </w:rPr>
        <w:t>Субъектом права на виндикацию (истцом по иску) является невладеющий собственник (или иной титульный владелец). Лицо, обратившееся в суд с иском об истребовании своего имущества из чужого незаконного владения, должно доказать св</w:t>
      </w:r>
      <w:r>
        <w:rPr>
          <w:rFonts w:ascii="Century Gothic" w:eastAsia="Century Gothic" w:hAnsi="Century Gothic" w:cs="Century Gothic"/>
          <w:color w:val="7F7F7F"/>
          <w:sz w:val="30"/>
        </w:rPr>
        <w:t>ое право собственности на имущество, находящееся во владении ответчика.</w:t>
      </w:r>
    </w:p>
    <w:p w14:paraId="0E1C2F07" w14:textId="77777777" w:rsidR="0001354E" w:rsidRDefault="00865D67">
      <w:pPr>
        <w:numPr>
          <w:ilvl w:val="0"/>
          <w:numId w:val="195"/>
        </w:numPr>
        <w:spacing w:after="37" w:line="227" w:lineRule="auto"/>
        <w:ind w:right="3" w:hanging="542"/>
      </w:pPr>
      <w:r>
        <w:rPr>
          <w:rFonts w:ascii="Century Gothic" w:eastAsia="Century Gothic" w:hAnsi="Century Gothic" w:cs="Century Gothic"/>
          <w:color w:val="7F7F7F"/>
          <w:sz w:val="30"/>
        </w:rPr>
        <w:t>Право собственности на движимое имущество доказывается с помощью любых предусмотренных процессуальным законодательством доказательств, подтверждающих возникновение этого права у истца.</w:t>
      </w:r>
    </w:p>
    <w:p w14:paraId="6A44DCC2" w14:textId="77777777" w:rsidR="0001354E" w:rsidRDefault="00865D67">
      <w:pPr>
        <w:numPr>
          <w:ilvl w:val="0"/>
          <w:numId w:val="195"/>
        </w:numPr>
        <w:spacing w:after="29" w:line="228" w:lineRule="auto"/>
        <w:ind w:right="3" w:hanging="542"/>
      </w:pPr>
      <w:r>
        <w:rPr>
          <w:rFonts w:ascii="Century Gothic" w:eastAsia="Century Gothic" w:hAnsi="Century Gothic" w:cs="Century Gothic"/>
          <w:color w:val="7F7F7F"/>
          <w:sz w:val="30"/>
        </w:rPr>
        <w:lastRenderedPageBreak/>
        <w:t>Субъектом обязанности (ответчиком по иску) является незаконный фактический владелец, обладающий вещью на момент предъявления требования. Иск об истребовании имущества, предъявленный к лицу, в незаконном владении которого это имущество находилось, но у кот</w:t>
      </w:r>
      <w:r>
        <w:rPr>
          <w:rFonts w:ascii="Century Gothic" w:eastAsia="Century Gothic" w:hAnsi="Century Gothic" w:cs="Century Gothic"/>
          <w:color w:val="7F7F7F"/>
          <w:sz w:val="30"/>
        </w:rPr>
        <w:t>орого оно к моменту рассмотрения дела в суде отсутствует, не может быть удовлетворен.</w:t>
      </w:r>
    </w:p>
    <w:p w14:paraId="6ED5E7AC" w14:textId="77777777" w:rsidR="0001354E" w:rsidRDefault="00865D67">
      <w:pPr>
        <w:numPr>
          <w:ilvl w:val="0"/>
          <w:numId w:val="195"/>
        </w:numPr>
        <w:spacing w:after="37" w:line="227" w:lineRule="auto"/>
        <w:ind w:right="3" w:hanging="542"/>
      </w:pPr>
      <w:r>
        <w:rPr>
          <w:rFonts w:ascii="Century Gothic" w:eastAsia="Century Gothic" w:hAnsi="Century Gothic" w:cs="Century Gothic"/>
          <w:color w:val="7F7F7F"/>
          <w:sz w:val="30"/>
        </w:rPr>
        <w:t xml:space="preserve">Виндикационный иск предъявляется в отношении индивидуально-определенной или индивидуализированной родовой вещи. Если тождество вещи установить нельзя, виндикационный иск </w:t>
      </w:r>
      <w:r>
        <w:rPr>
          <w:rFonts w:ascii="Century Gothic" w:eastAsia="Century Gothic" w:hAnsi="Century Gothic" w:cs="Century Gothic"/>
          <w:color w:val="7F7F7F"/>
          <w:sz w:val="30"/>
        </w:rPr>
        <w:t>не будет удовлетворен.</w:t>
      </w:r>
    </w:p>
    <w:p w14:paraId="1F25B297" w14:textId="77777777" w:rsidR="0001354E" w:rsidRDefault="00865D67">
      <w:pPr>
        <w:numPr>
          <w:ilvl w:val="0"/>
          <w:numId w:val="195"/>
        </w:numPr>
        <w:spacing w:after="29" w:line="228" w:lineRule="auto"/>
        <w:ind w:right="3" w:hanging="542"/>
      </w:pPr>
      <w:r>
        <w:rPr>
          <w:rFonts w:ascii="Century Gothic" w:eastAsia="Century Gothic" w:hAnsi="Century Gothic" w:cs="Century Gothic"/>
          <w:color w:val="7F7F7F"/>
          <w:sz w:val="30"/>
        </w:rPr>
        <w:t>Объектом виндикации является индивидуально-определенная вещь, сохранившаяся в натуре. Невозможно предъявить виндикационный иск в отношении вещей, определенных родовыми признаками или не сохранившихся в натуре (например, в случае, ког</w:t>
      </w:r>
      <w:r>
        <w:rPr>
          <w:rFonts w:ascii="Century Gothic" w:eastAsia="Century Gothic" w:hAnsi="Century Gothic" w:cs="Century Gothic"/>
          <w:color w:val="7F7F7F"/>
          <w:sz w:val="30"/>
        </w:rPr>
        <w:t>да спорное строение капитально перестроено, а не просто отремонтировано фактическим владельцем и, по сути, стало новой недвижимой вещью).</w:t>
      </w:r>
    </w:p>
    <w:p w14:paraId="0440FD23" w14:textId="77777777" w:rsidR="0001354E" w:rsidRDefault="00865D67">
      <w:pPr>
        <w:numPr>
          <w:ilvl w:val="0"/>
          <w:numId w:val="195"/>
        </w:numPr>
        <w:spacing w:after="37" w:line="227" w:lineRule="auto"/>
        <w:ind w:right="3" w:hanging="542"/>
      </w:pPr>
      <w:r>
        <w:rPr>
          <w:rFonts w:ascii="Century Gothic" w:eastAsia="Century Gothic" w:hAnsi="Century Gothic" w:cs="Century Gothic"/>
          <w:color w:val="7F7F7F"/>
          <w:sz w:val="30"/>
        </w:rPr>
        <w:t>Возможность истребования имущества из чужого незаконного владения не является абсолютной, законодательство устанавлива</w:t>
      </w:r>
      <w:r>
        <w:rPr>
          <w:rFonts w:ascii="Century Gothic" w:eastAsia="Century Gothic" w:hAnsi="Century Gothic" w:cs="Century Gothic"/>
          <w:color w:val="7F7F7F"/>
          <w:sz w:val="30"/>
        </w:rPr>
        <w:t>ет ряд ограничений виндикации (см. комментарий к ст. 302 ГК).</w:t>
      </w:r>
    </w:p>
    <w:p w14:paraId="4C3BD69F" w14:textId="77777777" w:rsidR="0001354E" w:rsidRDefault="00865D67">
      <w:pPr>
        <w:pStyle w:val="3"/>
        <w:ind w:left="720" w:right="482"/>
      </w:pPr>
      <w:r>
        <w:rPr>
          <w:noProof/>
        </w:rPr>
        <mc:AlternateContent>
          <mc:Choice Requires="wpg">
            <w:drawing>
              <wp:anchor distT="0" distB="0" distL="114300" distR="114300" simplePos="0" relativeHeight="251831296" behindDoc="1" locked="0" layoutInCell="1" allowOverlap="1" wp14:anchorId="7DE9C717" wp14:editId="0C87AB21">
                <wp:simplePos x="0" y="0"/>
                <wp:positionH relativeFrom="column">
                  <wp:posOffset>292608</wp:posOffset>
                </wp:positionH>
                <wp:positionV relativeFrom="paragraph">
                  <wp:posOffset>-144481</wp:posOffset>
                </wp:positionV>
                <wp:extent cx="8550402" cy="1738122"/>
                <wp:effectExtent l="0" t="0" r="0" b="0"/>
                <wp:wrapNone/>
                <wp:docPr id="241381" name="Group 241381"/>
                <wp:cNvGraphicFramePr/>
                <a:graphic xmlns:a="http://schemas.openxmlformats.org/drawingml/2006/main">
                  <a:graphicData uri="http://schemas.microsoft.com/office/word/2010/wordprocessingGroup">
                    <wpg:wgp>
                      <wpg:cNvGrpSpPr/>
                      <wpg:grpSpPr>
                        <a:xfrm>
                          <a:off x="0" y="0"/>
                          <a:ext cx="8550402" cy="1738122"/>
                          <a:chOff x="0" y="0"/>
                          <a:chExt cx="8550402" cy="1738122"/>
                        </a:xfrm>
                      </wpg:grpSpPr>
                      <pic:pic xmlns:pic="http://schemas.openxmlformats.org/drawingml/2006/picture">
                        <pic:nvPicPr>
                          <pic:cNvPr id="299775" name="Picture 299775"/>
                          <pic:cNvPicPr/>
                        </pic:nvPicPr>
                        <pic:blipFill>
                          <a:blip r:embed="rId1195"/>
                          <a:stretch>
                            <a:fillRect/>
                          </a:stretch>
                        </pic:blipFill>
                        <pic:spPr>
                          <a:xfrm>
                            <a:off x="320040" y="146304"/>
                            <a:ext cx="7772400" cy="548640"/>
                          </a:xfrm>
                          <a:prstGeom prst="rect">
                            <a:avLst/>
                          </a:prstGeom>
                        </pic:spPr>
                      </pic:pic>
                      <pic:pic xmlns:pic="http://schemas.openxmlformats.org/drawingml/2006/picture">
                        <pic:nvPicPr>
                          <pic:cNvPr id="8491" name="Picture 8491"/>
                          <pic:cNvPicPr/>
                        </pic:nvPicPr>
                        <pic:blipFill>
                          <a:blip r:embed="rId1208"/>
                          <a:stretch>
                            <a:fillRect/>
                          </a:stretch>
                        </pic:blipFill>
                        <pic:spPr>
                          <a:xfrm>
                            <a:off x="1225296" y="612648"/>
                            <a:ext cx="5974842" cy="1125474"/>
                          </a:xfrm>
                          <a:prstGeom prst="rect">
                            <a:avLst/>
                          </a:prstGeom>
                        </pic:spPr>
                      </pic:pic>
                    </wpg:wgp>
                  </a:graphicData>
                </a:graphic>
              </wp:anchor>
            </w:drawing>
          </mc:Choice>
          <mc:Fallback xmlns:a="http://schemas.openxmlformats.org/drawingml/2006/main">
            <w:pict>
              <v:group id="Group 241381" style="width:673.26pt;height:136.86pt;position:absolute;z-index:-2147483644;mso-position-horizontal-relative:text;mso-position-horizontal:absolute;margin-left:23.04pt;mso-position-vertical-relative:text;margin-top:-11.3765pt;" coordsize="85504,17381">
                <v:shape id="Picture 299775" style="position:absolute;width:77724;height:5486;left:3200;top:1463;" filled="f">
                  <v:imagedata r:id="rId1197"/>
                </v:shape>
                <v:shape id="Picture 8491" style="position:absolute;width:59748;height:11254;left:12252;top:6126;" filled="f">
                  <v:imagedata r:id="rId1198"/>
                </v:shape>
              </v:group>
            </w:pict>
          </mc:Fallback>
        </mc:AlternateContent>
      </w:r>
      <w:r>
        <w:t>23.  Защита права собственности и других вещных прав</w:t>
      </w:r>
    </w:p>
    <w:p w14:paraId="2EA5605D" w14:textId="77777777" w:rsidR="0001354E" w:rsidRDefault="00865D67">
      <w:pPr>
        <w:spacing w:after="2"/>
        <w:ind w:left="10" w:right="7" w:hanging="10"/>
        <w:jc w:val="center"/>
      </w:pPr>
      <w:r>
        <w:rPr>
          <w:rFonts w:ascii="Century Gothic" w:eastAsia="Century Gothic" w:hAnsi="Century Gothic" w:cs="Century Gothic"/>
          <w:i/>
          <w:color w:val="7F7F7F"/>
          <w:sz w:val="34"/>
          <w:u w:val="single" w:color="7F7F7F"/>
        </w:rPr>
        <w:t>Судебная практика</w:t>
      </w:r>
    </w:p>
    <w:p w14:paraId="196E9805" w14:textId="77777777" w:rsidR="0001354E" w:rsidRDefault="00865D67">
      <w:pPr>
        <w:spacing w:after="0" w:line="265" w:lineRule="auto"/>
        <w:ind w:left="160" w:right="150" w:hanging="10"/>
        <w:jc w:val="center"/>
      </w:pPr>
      <w:r>
        <w:rPr>
          <w:rFonts w:ascii="Century Gothic" w:eastAsia="Century Gothic" w:hAnsi="Century Gothic" w:cs="Century Gothic"/>
          <w:b/>
          <w:color w:val="7F7F7F"/>
          <w:sz w:val="34"/>
        </w:rPr>
        <w:lastRenderedPageBreak/>
        <w:t>ГК РФ Статья 301</w:t>
      </w:r>
    </w:p>
    <w:p w14:paraId="42CAAF30" w14:textId="77777777" w:rsidR="0001354E" w:rsidRDefault="00865D67">
      <w:pPr>
        <w:numPr>
          <w:ilvl w:val="0"/>
          <w:numId w:val="196"/>
        </w:numPr>
        <w:spacing w:after="19" w:line="227" w:lineRule="auto"/>
        <w:ind w:right="401" w:hanging="10"/>
      </w:pPr>
      <w:r>
        <w:rPr>
          <w:rFonts w:ascii="Century Gothic" w:eastAsia="Century Gothic" w:hAnsi="Century Gothic" w:cs="Century Gothic"/>
          <w:color w:val="7F7F7F"/>
          <w:sz w:val="34"/>
        </w:rPr>
        <w:t xml:space="preserve">Истребование имущества, полученного в результате мошенничества </w:t>
      </w:r>
      <w:r>
        <w:rPr>
          <w:rFonts w:ascii="Century Gothic" w:eastAsia="Century Gothic" w:hAnsi="Century Gothic" w:cs="Century Gothic"/>
          <w:color w:val="7F7F7F"/>
          <w:sz w:val="34"/>
          <w:u w:val="single" w:color="7F7F7F"/>
        </w:rPr>
        <w:t>Суть спора:</w:t>
      </w:r>
    </w:p>
    <w:p w14:paraId="74AFA731" w14:textId="77777777" w:rsidR="0001354E" w:rsidRDefault="00865D67">
      <w:pPr>
        <w:spacing w:after="854" w:line="227" w:lineRule="auto"/>
        <w:ind w:left="24" w:right="11" w:hanging="10"/>
      </w:pPr>
      <w:r>
        <w:rPr>
          <w:rFonts w:ascii="Century Gothic" w:eastAsia="Century Gothic" w:hAnsi="Century Gothic" w:cs="Century Gothic"/>
          <w:color w:val="7F7F7F"/>
          <w:sz w:val="34"/>
        </w:rPr>
        <w:t xml:space="preserve">Собственник квартиры подал в суд на бывшего арендатора, который обманом завладел ключами от квартиры и вывез из нее имущество.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Суд обязал бывшего арендатора вернуть имущество, признав его владение незаконным, так как оно было получено в р</w:t>
      </w:r>
      <w:r>
        <w:rPr>
          <w:rFonts w:ascii="Century Gothic" w:eastAsia="Century Gothic" w:hAnsi="Century Gothic" w:cs="Century Gothic"/>
          <w:color w:val="7F7F7F"/>
          <w:sz w:val="34"/>
        </w:rPr>
        <w:t>езультате мошенничества.</w:t>
      </w:r>
    </w:p>
    <w:p w14:paraId="11ADEC14" w14:textId="77777777" w:rsidR="0001354E" w:rsidRDefault="00865D67">
      <w:pPr>
        <w:numPr>
          <w:ilvl w:val="0"/>
          <w:numId w:val="196"/>
        </w:numPr>
        <w:spacing w:after="13" w:line="227" w:lineRule="auto"/>
        <w:ind w:right="401" w:hanging="10"/>
      </w:pPr>
      <w:r>
        <w:rPr>
          <w:rFonts w:ascii="Century Gothic" w:eastAsia="Century Gothic" w:hAnsi="Century Gothic" w:cs="Century Gothic"/>
          <w:color w:val="7F7F7F"/>
          <w:sz w:val="34"/>
        </w:rPr>
        <w:t xml:space="preserve">Истребование имущества с применением силы </w:t>
      </w:r>
      <w:r>
        <w:rPr>
          <w:rFonts w:ascii="Century Gothic" w:eastAsia="Century Gothic" w:hAnsi="Century Gothic" w:cs="Century Gothic"/>
          <w:color w:val="7F7F7F"/>
          <w:sz w:val="34"/>
          <w:u w:val="single" w:color="7F7F7F"/>
        </w:rPr>
        <w:t>Суть спора:</w:t>
      </w:r>
    </w:p>
    <w:p w14:paraId="584676AF" w14:textId="77777777" w:rsidR="0001354E" w:rsidRDefault="00865D67">
      <w:pPr>
        <w:spacing w:after="13" w:line="227" w:lineRule="auto"/>
        <w:ind w:left="245" w:right="15" w:hanging="10"/>
        <w:jc w:val="right"/>
      </w:pPr>
      <w:r>
        <w:rPr>
          <w:rFonts w:ascii="Century Gothic" w:eastAsia="Century Gothic" w:hAnsi="Century Gothic" w:cs="Century Gothic"/>
          <w:color w:val="7F7F7F"/>
          <w:sz w:val="34"/>
        </w:rPr>
        <w:t>Собственник автомобиля самостоятельно изъял свой автомобиль из парковки, где он был поставлен на стоянку без разрешения. Владелец парковки подавал в суд, утверждая, что собствен</w:t>
      </w:r>
      <w:r>
        <w:rPr>
          <w:rFonts w:ascii="Century Gothic" w:eastAsia="Century Gothic" w:hAnsi="Century Gothic" w:cs="Century Gothic"/>
          <w:color w:val="7F7F7F"/>
          <w:sz w:val="34"/>
        </w:rPr>
        <w:t xml:space="preserve">ник автомобиля применил силу. </w:t>
      </w:r>
      <w:r>
        <w:rPr>
          <w:rFonts w:ascii="Century Gothic" w:eastAsia="Century Gothic" w:hAnsi="Century Gothic" w:cs="Century Gothic"/>
          <w:color w:val="7F7F7F"/>
          <w:sz w:val="34"/>
          <w:u w:val="single" w:color="7F7F7F"/>
        </w:rPr>
        <w:t>Судебные решения:</w:t>
      </w:r>
    </w:p>
    <w:p w14:paraId="2243F2FD" w14:textId="77777777" w:rsidR="0001354E" w:rsidRDefault="00865D67">
      <w:pPr>
        <w:spacing w:after="19" w:line="227" w:lineRule="auto"/>
        <w:ind w:left="2794" w:right="11" w:hanging="1018"/>
      </w:pPr>
      <w:r>
        <w:rPr>
          <w:rFonts w:ascii="Century Gothic" w:eastAsia="Century Gothic" w:hAnsi="Century Gothic" w:cs="Century Gothic"/>
          <w:color w:val="7F7F7F"/>
          <w:sz w:val="34"/>
        </w:rPr>
        <w:t>Суд признал действия собственника автомобиля законными, так как он действовал в рамках своих прав и не применял избыточную силу.</w:t>
      </w:r>
    </w:p>
    <w:p w14:paraId="23CD9E77" w14:textId="77777777" w:rsidR="0001354E" w:rsidRDefault="0001354E">
      <w:pPr>
        <w:sectPr w:rsidR="0001354E">
          <w:headerReference w:type="even" r:id="rId1209"/>
          <w:headerReference w:type="default" r:id="rId1210"/>
          <w:footerReference w:type="even" r:id="rId1211"/>
          <w:footerReference w:type="default" r:id="rId1212"/>
          <w:headerReference w:type="first" r:id="rId1213"/>
          <w:footerReference w:type="first" r:id="rId1214"/>
          <w:pgSz w:w="14400" w:h="10800" w:orient="landscape"/>
          <w:pgMar w:top="114" w:right="141" w:bottom="257" w:left="144" w:header="720" w:footer="432" w:gutter="0"/>
          <w:cols w:space="720"/>
          <w:titlePg/>
        </w:sectPr>
      </w:pPr>
    </w:p>
    <w:p w14:paraId="22450ACE" w14:textId="77777777" w:rsidR="0001354E" w:rsidRDefault="00865D67">
      <w:pPr>
        <w:pStyle w:val="2"/>
        <w:spacing w:after="0" w:line="259" w:lineRule="auto"/>
        <w:ind w:left="758" w:right="666"/>
      </w:pPr>
      <w:r>
        <w:rPr>
          <w:noProof/>
        </w:rPr>
        <w:lastRenderedPageBreak/>
        <w:drawing>
          <wp:anchor distT="0" distB="0" distL="114300" distR="114300" simplePos="0" relativeHeight="251832320" behindDoc="1" locked="0" layoutInCell="1" allowOverlap="0" wp14:anchorId="4BBCC882" wp14:editId="246513EC">
            <wp:simplePos x="0" y="0"/>
            <wp:positionH relativeFrom="column">
              <wp:posOffset>2548128</wp:posOffset>
            </wp:positionH>
            <wp:positionV relativeFrom="paragraph">
              <wp:posOffset>-302812</wp:posOffset>
            </wp:positionV>
            <wp:extent cx="3917442" cy="1125474"/>
            <wp:effectExtent l="0" t="0" r="0" b="0"/>
            <wp:wrapNone/>
            <wp:docPr id="8536" name="Picture 8536"/>
            <wp:cNvGraphicFramePr/>
            <a:graphic xmlns:a="http://schemas.openxmlformats.org/drawingml/2006/main">
              <a:graphicData uri="http://schemas.openxmlformats.org/drawingml/2006/picture">
                <pic:pic xmlns:pic="http://schemas.openxmlformats.org/drawingml/2006/picture">
                  <pic:nvPicPr>
                    <pic:cNvPr id="8536" name="Picture 8536"/>
                    <pic:cNvPicPr/>
                  </pic:nvPicPr>
                  <pic:blipFill>
                    <a:blip r:embed="rId1215"/>
                    <a:stretch>
                      <a:fillRect/>
                    </a:stretch>
                  </pic:blipFill>
                  <pic:spPr>
                    <a:xfrm>
                      <a:off x="0" y="0"/>
                      <a:ext cx="3917442" cy="1125474"/>
                    </a:xfrm>
                    <a:prstGeom prst="rect">
                      <a:avLst/>
                    </a:prstGeom>
                  </pic:spPr>
                </pic:pic>
              </a:graphicData>
            </a:graphic>
          </wp:anchor>
        </w:drawing>
      </w:r>
      <w:r>
        <w:rPr>
          <w:rFonts w:ascii="Times New Roman" w:eastAsia="Times New Roman" w:hAnsi="Times New Roman" w:cs="Times New Roman"/>
        </w:rPr>
        <w:t>обязательствах</w:t>
      </w:r>
    </w:p>
    <w:p w14:paraId="4DBC56EE" w14:textId="77777777" w:rsidR="0001354E" w:rsidRDefault="00865D67">
      <w:pPr>
        <w:numPr>
          <w:ilvl w:val="0"/>
          <w:numId w:val="197"/>
        </w:numPr>
        <w:spacing w:after="439" w:line="227" w:lineRule="auto"/>
        <w:ind w:right="11" w:hanging="542"/>
      </w:pPr>
      <w:r>
        <w:rPr>
          <w:rFonts w:ascii="Century Gothic" w:eastAsia="Century Gothic" w:hAnsi="Century Gothic" w:cs="Century Gothic"/>
          <w:color w:val="7F7F7F"/>
          <w:sz w:val="34"/>
        </w:rPr>
        <w:lastRenderedPageBreak/>
        <w:t>Объект: сфера общих положений об обязательствах</w:t>
      </w:r>
    </w:p>
    <w:p w14:paraId="4D5FB6FC" w14:textId="77777777" w:rsidR="0001354E" w:rsidRDefault="00865D67">
      <w:pPr>
        <w:numPr>
          <w:ilvl w:val="0"/>
          <w:numId w:val="197"/>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6BFBC92C" w14:textId="77777777" w:rsidR="0001354E" w:rsidRDefault="00865D67">
      <w:pPr>
        <w:spacing w:after="19" w:line="227" w:lineRule="auto"/>
        <w:ind w:left="24" w:right="11" w:hanging="10"/>
      </w:pPr>
      <w:r>
        <w:rPr>
          <w:rFonts w:ascii="Century Gothic" w:eastAsia="Century Gothic" w:hAnsi="Century Gothic" w:cs="Century Gothic"/>
          <w:color w:val="7F7F7F"/>
          <w:sz w:val="34"/>
        </w:rPr>
        <w:t>В силу обязательства одно лицо (должник) обязано совершить в пользу другого лица (кредитора) определенное действие, как то: передать имущество, выполнить работу, оказать услугу, внести в</w:t>
      </w:r>
      <w:r>
        <w:rPr>
          <w:rFonts w:ascii="Century Gothic" w:eastAsia="Century Gothic" w:hAnsi="Century Gothic" w:cs="Century Gothic"/>
          <w:color w:val="7F7F7F"/>
          <w:sz w:val="34"/>
        </w:rPr>
        <w:t>клад в совместную деятельность, уплатить деньги и т.п., либо воздержаться от определенного действия, а кредитор имеет право требовать от должника исполнения его обязанности.</w:t>
      </w:r>
    </w:p>
    <w:p w14:paraId="35617ED7" w14:textId="77777777" w:rsidR="0001354E" w:rsidRDefault="00865D67">
      <w:pPr>
        <w:spacing w:after="446" w:line="227" w:lineRule="auto"/>
        <w:ind w:left="24" w:right="11" w:hanging="10"/>
      </w:pPr>
      <w:r>
        <w:rPr>
          <w:rFonts w:ascii="Century Gothic" w:eastAsia="Century Gothic" w:hAnsi="Century Gothic" w:cs="Century Gothic"/>
          <w:color w:val="7F7F7F"/>
          <w:sz w:val="34"/>
        </w:rPr>
        <w:t>Обязательства должны исполняться надлежащим образом в соответствии с условиями обя</w:t>
      </w:r>
      <w:r>
        <w:rPr>
          <w:rFonts w:ascii="Century Gothic" w:eastAsia="Century Gothic" w:hAnsi="Century Gothic" w:cs="Century Gothic"/>
          <w:color w:val="7F7F7F"/>
          <w:sz w:val="34"/>
        </w:rPr>
        <w:t>зательства и требованиями закона, иных правовых актов, а при отсутствии таких условий и требований - в соответствии с обычаями или иными обычно предъявляемыми требованиями.</w:t>
      </w:r>
    </w:p>
    <w:p w14:paraId="784BE0A2" w14:textId="77777777" w:rsidR="0001354E" w:rsidRDefault="00865D67">
      <w:pPr>
        <w:numPr>
          <w:ilvl w:val="0"/>
          <w:numId w:val="197"/>
        </w:numPr>
        <w:spacing w:after="446" w:line="227" w:lineRule="auto"/>
        <w:ind w:right="11" w:hanging="542"/>
      </w:pPr>
      <w:r>
        <w:rPr>
          <w:rFonts w:ascii="Century Gothic" w:eastAsia="Century Gothic" w:hAnsi="Century Gothic" w:cs="Century Gothic"/>
          <w:color w:val="7F7F7F"/>
          <w:sz w:val="34"/>
        </w:rPr>
        <w:t>Субъект: Физические лица, Юридические лица, Государство, Муниципальные образования.</w:t>
      </w:r>
    </w:p>
    <w:p w14:paraId="11F5A196" w14:textId="77777777" w:rsidR="0001354E" w:rsidRDefault="00865D67">
      <w:pPr>
        <w:numPr>
          <w:ilvl w:val="0"/>
          <w:numId w:val="197"/>
        </w:numPr>
        <w:spacing w:after="440" w:line="227" w:lineRule="auto"/>
        <w:ind w:right="11" w:hanging="542"/>
      </w:pPr>
      <w:r>
        <w:rPr>
          <w:rFonts w:ascii="Century Gothic" w:eastAsia="Century Gothic" w:hAnsi="Century Gothic" w:cs="Century Gothic"/>
          <w:color w:val="7F7F7F"/>
          <w:sz w:val="34"/>
        </w:rPr>
        <w:t>Субъективная сторона: умысел и неосторожность.</w:t>
      </w:r>
    </w:p>
    <w:p w14:paraId="1744BF5A" w14:textId="77777777" w:rsidR="0001354E" w:rsidRDefault="00865D67">
      <w:pPr>
        <w:numPr>
          <w:ilvl w:val="0"/>
          <w:numId w:val="197"/>
        </w:numPr>
        <w:spacing w:after="45" w:line="227" w:lineRule="auto"/>
        <w:ind w:right="11" w:hanging="542"/>
      </w:pPr>
      <w:r>
        <w:rPr>
          <w:rFonts w:ascii="Century Gothic" w:eastAsia="Century Gothic" w:hAnsi="Century Gothic" w:cs="Century Gothic"/>
          <w:color w:val="7F7F7F"/>
          <w:sz w:val="34"/>
        </w:rPr>
        <w:t>Предмет: договор</w:t>
      </w:r>
    </w:p>
    <w:p w14:paraId="436D9A97" w14:textId="77777777" w:rsidR="0001354E" w:rsidRDefault="00865D67">
      <w:pPr>
        <w:pStyle w:val="3"/>
        <w:spacing w:after="137" w:line="259" w:lineRule="auto"/>
        <w:ind w:left="758" w:right="489"/>
      </w:pPr>
      <w:r>
        <w:rPr>
          <w:noProof/>
        </w:rPr>
        <w:lastRenderedPageBreak/>
        <mc:AlternateContent>
          <mc:Choice Requires="wpg">
            <w:drawing>
              <wp:anchor distT="0" distB="0" distL="114300" distR="114300" simplePos="0" relativeHeight="251833344" behindDoc="1" locked="0" layoutInCell="1" allowOverlap="1" wp14:anchorId="54B9FF67" wp14:editId="7E87F4DF">
                <wp:simplePos x="0" y="0"/>
                <wp:positionH relativeFrom="column">
                  <wp:posOffset>1469136</wp:posOffset>
                </wp:positionH>
                <wp:positionV relativeFrom="paragraph">
                  <wp:posOffset>-164128</wp:posOffset>
                </wp:positionV>
                <wp:extent cx="6197344" cy="1722882"/>
                <wp:effectExtent l="0" t="0" r="0" b="0"/>
                <wp:wrapNone/>
                <wp:docPr id="241912" name="Group 241912"/>
                <wp:cNvGraphicFramePr/>
                <a:graphic xmlns:a="http://schemas.openxmlformats.org/drawingml/2006/main">
                  <a:graphicData uri="http://schemas.microsoft.com/office/word/2010/wordprocessingGroup">
                    <wpg:wgp>
                      <wpg:cNvGrpSpPr/>
                      <wpg:grpSpPr>
                        <a:xfrm>
                          <a:off x="0" y="0"/>
                          <a:ext cx="6197344" cy="1722882"/>
                          <a:chOff x="0" y="0"/>
                          <a:chExt cx="6197344" cy="1722882"/>
                        </a:xfrm>
                      </wpg:grpSpPr>
                      <pic:pic xmlns:pic="http://schemas.openxmlformats.org/drawingml/2006/picture">
                        <pic:nvPicPr>
                          <pic:cNvPr id="299776" name="Picture 299776"/>
                          <pic:cNvPicPr/>
                        </pic:nvPicPr>
                        <pic:blipFill>
                          <a:blip r:embed="rId1216"/>
                          <a:stretch>
                            <a:fillRect/>
                          </a:stretch>
                        </pic:blipFill>
                        <pic:spPr>
                          <a:xfrm>
                            <a:off x="327152" y="161544"/>
                            <a:ext cx="5416296" cy="454152"/>
                          </a:xfrm>
                          <a:prstGeom prst="rect">
                            <a:avLst/>
                          </a:prstGeom>
                        </pic:spPr>
                      </pic:pic>
                      <pic:pic xmlns:pic="http://schemas.openxmlformats.org/drawingml/2006/picture">
                        <pic:nvPicPr>
                          <pic:cNvPr id="8582" name="Picture 8582"/>
                          <pic:cNvPicPr/>
                        </pic:nvPicPr>
                        <pic:blipFill>
                          <a:blip r:embed="rId1217"/>
                          <a:stretch>
                            <a:fillRect/>
                          </a:stretch>
                        </pic:blipFill>
                        <pic:spPr>
                          <a:xfrm>
                            <a:off x="1078992" y="597408"/>
                            <a:ext cx="3917442" cy="1125474"/>
                          </a:xfrm>
                          <a:prstGeom prst="rect">
                            <a:avLst/>
                          </a:prstGeom>
                        </pic:spPr>
                      </pic:pic>
                    </wpg:wgp>
                  </a:graphicData>
                </a:graphic>
              </wp:anchor>
            </w:drawing>
          </mc:Choice>
          <mc:Fallback xmlns:a="http://schemas.openxmlformats.org/drawingml/2006/main">
            <w:pict>
              <v:group id="Group 241912" style="width:487.98pt;height:135.66pt;position:absolute;z-index:-2147483644;mso-position-horizontal-relative:text;mso-position-horizontal:absolute;margin-left:115.68pt;mso-position-vertical-relative:text;margin-top:-12.9235pt;" coordsize="61973,17228">
                <v:shape id="Picture 299776" style="position:absolute;width:54162;height:4541;left:3271;top:1615;" filled="f">
                  <v:imagedata r:id="rId1218"/>
                </v:shape>
                <v:shape id="Picture 8582" style="position:absolute;width:39174;height:11254;left:10789;top:5974;" filled="f">
                  <v:imagedata r:id="rId1219"/>
                </v:shape>
              </v:group>
            </w:pict>
          </mc:Fallback>
        </mc:AlternateContent>
      </w:r>
      <w:r>
        <w:rPr>
          <w:rFonts w:ascii="Times New Roman" w:eastAsia="Times New Roman" w:hAnsi="Times New Roman" w:cs="Times New Roman"/>
        </w:rPr>
        <w:t>24. Общие положения об обязательствах</w:t>
      </w:r>
    </w:p>
    <w:p w14:paraId="5ED063DA" w14:textId="77777777" w:rsidR="0001354E" w:rsidRDefault="00865D67">
      <w:pPr>
        <w:numPr>
          <w:ilvl w:val="0"/>
          <w:numId w:val="198"/>
        </w:numPr>
        <w:spacing w:after="18" w:line="249" w:lineRule="auto"/>
        <w:ind w:hanging="542"/>
      </w:pPr>
      <w:r>
        <w:rPr>
          <w:rFonts w:ascii="Century Gothic" w:eastAsia="Century Gothic" w:hAnsi="Century Gothic" w:cs="Century Gothic"/>
          <w:color w:val="7F7F7F"/>
          <w:sz w:val="32"/>
        </w:rPr>
        <w:t>Объект</w:t>
      </w:r>
      <w:r>
        <w:rPr>
          <w:rFonts w:ascii="Century Gothic" w:eastAsia="Century Gothic" w:hAnsi="Century Gothic" w:cs="Century Gothic"/>
          <w:color w:val="7F7F7F"/>
          <w:sz w:val="26"/>
        </w:rPr>
        <w:t xml:space="preserve">: </w:t>
      </w:r>
    </w:p>
    <w:p w14:paraId="7B938998" w14:textId="77777777" w:rsidR="0001354E" w:rsidRDefault="00865D67">
      <w:pPr>
        <w:spacing w:after="393" w:line="228" w:lineRule="auto"/>
        <w:ind w:left="17" w:right="15" w:hanging="10"/>
      </w:pPr>
      <w:r>
        <w:rPr>
          <w:rFonts w:ascii="Century Gothic" w:eastAsia="Century Gothic" w:hAnsi="Century Gothic" w:cs="Century Gothic"/>
          <w:color w:val="7F7F7F"/>
          <w:sz w:val="26"/>
        </w:rPr>
        <w:t>Объектом является сфера общих положений об обязательствах</w:t>
      </w:r>
    </w:p>
    <w:p w14:paraId="66127F88" w14:textId="77777777" w:rsidR="0001354E" w:rsidRDefault="00865D67">
      <w:pPr>
        <w:numPr>
          <w:ilvl w:val="0"/>
          <w:numId w:val="198"/>
        </w:numPr>
        <w:spacing w:after="18" w:line="249" w:lineRule="auto"/>
        <w:ind w:hanging="542"/>
      </w:pPr>
      <w:r>
        <w:rPr>
          <w:rFonts w:ascii="Century Gothic" w:eastAsia="Century Gothic" w:hAnsi="Century Gothic" w:cs="Century Gothic"/>
          <w:color w:val="7F7F7F"/>
          <w:sz w:val="32"/>
        </w:rPr>
        <w:t xml:space="preserve">Объективная сторона: </w:t>
      </w:r>
    </w:p>
    <w:p w14:paraId="6EB37339" w14:textId="77777777" w:rsidR="0001354E" w:rsidRDefault="00865D67">
      <w:pPr>
        <w:spacing w:after="12" w:line="228" w:lineRule="auto"/>
        <w:ind w:left="17" w:right="15" w:hanging="10"/>
      </w:pPr>
      <w:r>
        <w:rPr>
          <w:rFonts w:ascii="Century Gothic" w:eastAsia="Century Gothic" w:hAnsi="Century Gothic" w:cs="Century Gothic"/>
          <w:color w:val="7F7F7F"/>
          <w:sz w:val="26"/>
        </w:rPr>
        <w:t>Односторонний отказ от исполнения обязательства и одностороннее изменение условий договора не допускаются, за исключением случаев, предусмотренных договором или законодательством.</w:t>
      </w:r>
    </w:p>
    <w:p w14:paraId="75584458" w14:textId="77777777" w:rsidR="0001354E" w:rsidRDefault="00865D67">
      <w:pPr>
        <w:spacing w:after="12" w:line="228" w:lineRule="auto"/>
        <w:ind w:left="17" w:right="15" w:hanging="10"/>
      </w:pPr>
      <w:r>
        <w:rPr>
          <w:rFonts w:ascii="Century Gothic" w:eastAsia="Century Gothic" w:hAnsi="Century Gothic" w:cs="Century Gothic"/>
          <w:color w:val="7F7F7F"/>
          <w:sz w:val="26"/>
        </w:rPr>
        <w:t>Договор считается заключенным, когда между сторонами, в требуемой в подлежащ</w:t>
      </w:r>
      <w:r>
        <w:rPr>
          <w:rFonts w:ascii="Century Gothic" w:eastAsia="Century Gothic" w:hAnsi="Century Gothic" w:cs="Century Gothic"/>
          <w:color w:val="7F7F7F"/>
          <w:sz w:val="26"/>
        </w:rPr>
        <w:t>их случаях форме, достигнуто соглашение по всем существенным его условиям. Существенными являются условия о предмете договора, условия, которые признаны существенными законодательством или необходимы для договоров данного вида, а также все те условия, отно</w:t>
      </w:r>
      <w:r>
        <w:rPr>
          <w:rFonts w:ascii="Century Gothic" w:eastAsia="Century Gothic" w:hAnsi="Century Gothic" w:cs="Century Gothic"/>
          <w:color w:val="7F7F7F"/>
          <w:sz w:val="26"/>
        </w:rPr>
        <w:t>сительно которых по заявлению одной из сторон должно быть достигнуто соглашение.</w:t>
      </w:r>
    </w:p>
    <w:p w14:paraId="5642E0E0" w14:textId="77777777" w:rsidR="0001354E" w:rsidRDefault="00865D67">
      <w:pPr>
        <w:spacing w:after="12" w:line="228" w:lineRule="auto"/>
        <w:ind w:left="17" w:right="15" w:hanging="10"/>
      </w:pPr>
      <w:r>
        <w:rPr>
          <w:rFonts w:ascii="Century Gothic" w:eastAsia="Century Gothic" w:hAnsi="Century Gothic" w:cs="Century Gothic"/>
          <w:color w:val="7F7F7F"/>
          <w:sz w:val="26"/>
        </w:rPr>
        <w:t>Если в соответствии с законодательными актами для заключения договора необходима передача имущества, договор считается заключенным с момента согласования сторонами существенны</w:t>
      </w:r>
      <w:r>
        <w:rPr>
          <w:rFonts w:ascii="Century Gothic" w:eastAsia="Century Gothic" w:hAnsi="Century Gothic" w:cs="Century Gothic"/>
          <w:color w:val="7F7F7F"/>
          <w:sz w:val="26"/>
        </w:rPr>
        <w:t>х условий и передачи соответствующего имущества.</w:t>
      </w:r>
    </w:p>
    <w:p w14:paraId="5EB9C36C" w14:textId="77777777" w:rsidR="0001354E" w:rsidRDefault="00865D67">
      <w:pPr>
        <w:spacing w:after="12" w:line="228" w:lineRule="auto"/>
        <w:ind w:left="17" w:right="15" w:hanging="10"/>
      </w:pPr>
      <w:r>
        <w:rPr>
          <w:rFonts w:ascii="Century Gothic" w:eastAsia="Century Gothic" w:hAnsi="Century Gothic" w:cs="Century Gothic"/>
          <w:color w:val="7F7F7F"/>
          <w:sz w:val="26"/>
        </w:rPr>
        <w:t>Если стороны условились заключить договор в определенной форме, он считается заключенным с момента придания ему условленной формы, хотя бы по законодательству для данного вида договора эта форма и не требова</w:t>
      </w:r>
      <w:r>
        <w:rPr>
          <w:rFonts w:ascii="Century Gothic" w:eastAsia="Century Gothic" w:hAnsi="Century Gothic" w:cs="Century Gothic"/>
          <w:color w:val="7F7F7F"/>
          <w:sz w:val="26"/>
        </w:rPr>
        <w:t>лась.</w:t>
      </w:r>
    </w:p>
    <w:p w14:paraId="178ADC1B" w14:textId="77777777" w:rsidR="0001354E" w:rsidRDefault="00865D67">
      <w:pPr>
        <w:spacing w:after="33" w:line="227" w:lineRule="auto"/>
        <w:ind w:left="17" w:right="381" w:hanging="10"/>
        <w:jc w:val="both"/>
      </w:pPr>
      <w:r>
        <w:rPr>
          <w:rFonts w:ascii="Century Gothic" w:eastAsia="Century Gothic" w:hAnsi="Century Gothic" w:cs="Century Gothic"/>
          <w:color w:val="7F7F7F"/>
          <w:sz w:val="26"/>
        </w:rPr>
        <w:t xml:space="preserve">Если согласно законодательству или соглашению сторон договор должен быть заключен в письменной форме, он может быть заключен как путем составления одного документа, подписанного сторонами, </w:t>
      </w:r>
      <w:r>
        <w:rPr>
          <w:rFonts w:ascii="Century Gothic" w:eastAsia="Century Gothic" w:hAnsi="Century Gothic" w:cs="Century Gothic"/>
          <w:color w:val="7F7F7F"/>
          <w:sz w:val="26"/>
        </w:rPr>
        <w:lastRenderedPageBreak/>
        <w:t>так и путем обмена письмами, телетайпограммами, телеграммами, телеф</w:t>
      </w:r>
      <w:r>
        <w:rPr>
          <w:rFonts w:ascii="Century Gothic" w:eastAsia="Century Gothic" w:hAnsi="Century Gothic" w:cs="Century Gothic"/>
          <w:color w:val="7F7F7F"/>
          <w:sz w:val="26"/>
        </w:rPr>
        <w:t>онограммами и т.п., подписанными стороной, которая их посылает.</w:t>
      </w:r>
    </w:p>
    <w:p w14:paraId="452AB16E" w14:textId="77777777" w:rsidR="0001354E" w:rsidRDefault="00865D67">
      <w:pPr>
        <w:spacing w:after="33" w:line="227" w:lineRule="auto"/>
        <w:ind w:left="17" w:right="79" w:hanging="10"/>
        <w:jc w:val="both"/>
      </w:pPr>
      <w:r>
        <w:rPr>
          <w:rFonts w:ascii="Century Gothic" w:eastAsia="Century Gothic" w:hAnsi="Century Gothic" w:cs="Century Gothic"/>
          <w:color w:val="7F7F7F"/>
          <w:sz w:val="26"/>
        </w:rPr>
        <w:t xml:space="preserve">Стороны могут принять меры к устранению возникших разногласий. Если сторона, направившая оферту, в нормально необходимое время не сообщит о своем согласии с изменением предложенных ею условий </w:t>
      </w:r>
      <w:r>
        <w:rPr>
          <w:rFonts w:ascii="Century Gothic" w:eastAsia="Century Gothic" w:hAnsi="Century Gothic" w:cs="Century Gothic"/>
          <w:color w:val="7F7F7F"/>
          <w:sz w:val="26"/>
        </w:rPr>
        <w:t>или об отклонении их, договор считается незаключенным.</w:t>
      </w:r>
    </w:p>
    <w:p w14:paraId="11E59697" w14:textId="77777777" w:rsidR="0001354E" w:rsidRDefault="00865D67">
      <w:pPr>
        <w:spacing w:after="33" w:line="227" w:lineRule="auto"/>
        <w:ind w:left="17" w:right="195" w:hanging="10"/>
        <w:jc w:val="both"/>
      </w:pPr>
      <w:r>
        <w:rPr>
          <w:rFonts w:ascii="Century Gothic" w:eastAsia="Century Gothic" w:hAnsi="Century Gothic" w:cs="Century Gothic"/>
          <w:color w:val="7F7F7F"/>
          <w:sz w:val="26"/>
        </w:rPr>
        <w:t>В случаях, предусмотренных соглашением сторон или законодательством, разногласия, возникшие между сторонами при заключении договора, могут быть рассмотрены судом, арбитражным судом или третейским судом</w:t>
      </w:r>
      <w:r>
        <w:rPr>
          <w:rFonts w:ascii="Century Gothic" w:eastAsia="Century Gothic" w:hAnsi="Century Gothic" w:cs="Century Gothic"/>
          <w:color w:val="7F7F7F"/>
          <w:sz w:val="26"/>
        </w:rPr>
        <w:t>.</w:t>
      </w:r>
    </w:p>
    <w:p w14:paraId="2FCED93A" w14:textId="77777777" w:rsidR="0001354E" w:rsidRDefault="00865D67">
      <w:pPr>
        <w:pStyle w:val="2"/>
        <w:spacing w:after="0" w:line="259" w:lineRule="auto"/>
        <w:ind w:left="758" w:right="666"/>
      </w:pPr>
      <w:r>
        <w:rPr>
          <w:noProof/>
        </w:rPr>
        <w:drawing>
          <wp:anchor distT="0" distB="0" distL="114300" distR="114300" simplePos="0" relativeHeight="251834368" behindDoc="1" locked="0" layoutInCell="1" allowOverlap="0" wp14:anchorId="40CA02C7" wp14:editId="20D95833">
            <wp:simplePos x="0" y="0"/>
            <wp:positionH relativeFrom="column">
              <wp:posOffset>2548128</wp:posOffset>
            </wp:positionH>
            <wp:positionV relativeFrom="paragraph">
              <wp:posOffset>-302812</wp:posOffset>
            </wp:positionV>
            <wp:extent cx="3917442" cy="1125474"/>
            <wp:effectExtent l="0" t="0" r="0" b="0"/>
            <wp:wrapNone/>
            <wp:docPr id="8631" name="Picture 8631"/>
            <wp:cNvGraphicFramePr/>
            <a:graphic xmlns:a="http://schemas.openxmlformats.org/drawingml/2006/main">
              <a:graphicData uri="http://schemas.openxmlformats.org/drawingml/2006/picture">
                <pic:pic xmlns:pic="http://schemas.openxmlformats.org/drawingml/2006/picture">
                  <pic:nvPicPr>
                    <pic:cNvPr id="8631" name="Picture 8631"/>
                    <pic:cNvPicPr/>
                  </pic:nvPicPr>
                  <pic:blipFill>
                    <a:blip r:embed="rId1215"/>
                    <a:stretch>
                      <a:fillRect/>
                    </a:stretch>
                  </pic:blipFill>
                  <pic:spPr>
                    <a:xfrm>
                      <a:off x="0" y="0"/>
                      <a:ext cx="3917442" cy="1125474"/>
                    </a:xfrm>
                    <a:prstGeom prst="rect">
                      <a:avLst/>
                    </a:prstGeom>
                  </pic:spPr>
                </pic:pic>
              </a:graphicData>
            </a:graphic>
          </wp:anchor>
        </w:drawing>
      </w:r>
      <w:r>
        <w:rPr>
          <w:rFonts w:ascii="Times New Roman" w:eastAsia="Times New Roman" w:hAnsi="Times New Roman" w:cs="Times New Roman"/>
        </w:rPr>
        <w:t>обязательствах</w:t>
      </w:r>
    </w:p>
    <w:p w14:paraId="2D704CA7" w14:textId="77777777" w:rsidR="0001354E" w:rsidRDefault="00865D67">
      <w:pPr>
        <w:tabs>
          <w:tab w:val="center" w:pos="1203"/>
        </w:tabs>
        <w:spacing w:after="37" w:line="227"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 xml:space="preserve">Субъект: </w:t>
      </w:r>
    </w:p>
    <w:p w14:paraId="4839808E" w14:textId="77777777" w:rsidR="0001354E" w:rsidRDefault="00865D67">
      <w:pPr>
        <w:numPr>
          <w:ilvl w:val="0"/>
          <w:numId w:val="199"/>
        </w:numPr>
        <w:spacing w:after="37" w:line="227" w:lineRule="auto"/>
        <w:ind w:right="15" w:hanging="542"/>
        <w:jc w:val="both"/>
      </w:pPr>
      <w:r>
        <w:rPr>
          <w:rFonts w:ascii="Century Gothic" w:eastAsia="Century Gothic" w:hAnsi="Century Gothic" w:cs="Century Gothic"/>
          <w:color w:val="7F7F7F"/>
          <w:sz w:val="30"/>
        </w:rPr>
        <w:t xml:space="preserve">Физические лица: Граждане, обладающие гражданской правоспособностью и дееспособностью. </w:t>
      </w:r>
    </w:p>
    <w:p w14:paraId="610591EA" w14:textId="77777777" w:rsidR="0001354E" w:rsidRDefault="00865D67">
      <w:pPr>
        <w:numPr>
          <w:ilvl w:val="0"/>
          <w:numId w:val="199"/>
        </w:numPr>
        <w:spacing w:after="37" w:line="227" w:lineRule="auto"/>
        <w:ind w:right="15" w:hanging="542"/>
        <w:jc w:val="both"/>
      </w:pPr>
      <w:r>
        <w:rPr>
          <w:rFonts w:ascii="Century Gothic" w:eastAsia="Century Gothic" w:hAnsi="Century Gothic" w:cs="Century Gothic"/>
          <w:color w:val="7F7F7F"/>
          <w:sz w:val="30"/>
        </w:rPr>
        <w:t xml:space="preserve">Юридические лица: Организации, созданные в соответствии с законом и имеющие гражданскую правоспособность и дееспособность. </w:t>
      </w:r>
    </w:p>
    <w:p w14:paraId="2DBB9F0B" w14:textId="77777777" w:rsidR="0001354E" w:rsidRDefault="00865D67">
      <w:pPr>
        <w:numPr>
          <w:ilvl w:val="0"/>
          <w:numId w:val="199"/>
        </w:numPr>
        <w:spacing w:after="414" w:line="227" w:lineRule="auto"/>
        <w:ind w:right="15" w:hanging="542"/>
        <w:jc w:val="both"/>
      </w:pPr>
      <w:r>
        <w:rPr>
          <w:rFonts w:ascii="Century Gothic" w:eastAsia="Century Gothic" w:hAnsi="Century Gothic" w:cs="Century Gothic"/>
          <w:color w:val="7F7F7F"/>
          <w:sz w:val="30"/>
        </w:rPr>
        <w:t xml:space="preserve">Государство: В некоторых случаях государство может выступать как кредитор или должник по обязательствам.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Муниципальные образования</w:t>
      </w:r>
      <w:r>
        <w:rPr>
          <w:rFonts w:ascii="Century Gothic" w:eastAsia="Century Gothic" w:hAnsi="Century Gothic" w:cs="Century Gothic"/>
          <w:color w:val="7F7F7F"/>
          <w:sz w:val="30"/>
        </w:rPr>
        <w:t xml:space="preserve">: Также могут быть субъектами обязательств. </w:t>
      </w:r>
    </w:p>
    <w:p w14:paraId="11D12517" w14:textId="77777777" w:rsidR="0001354E" w:rsidRDefault="00865D67">
      <w:pPr>
        <w:tabs>
          <w:tab w:val="center" w:pos="2308"/>
        </w:tabs>
        <w:spacing w:after="37" w:line="227"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Субъективная сторона:</w:t>
      </w:r>
    </w:p>
    <w:p w14:paraId="1F88B0C2"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Умысел: </w:t>
      </w:r>
    </w:p>
    <w:p w14:paraId="59F1CE4E" w14:textId="77777777" w:rsidR="0001354E" w:rsidRDefault="00865D67">
      <w:pPr>
        <w:numPr>
          <w:ilvl w:val="0"/>
          <w:numId w:val="200"/>
        </w:numPr>
        <w:spacing w:after="29" w:line="228" w:lineRule="auto"/>
        <w:ind w:right="292" w:hanging="542"/>
      </w:pPr>
      <w:r>
        <w:rPr>
          <w:rFonts w:ascii="Century Gothic" w:eastAsia="Century Gothic" w:hAnsi="Century Gothic" w:cs="Century Gothic"/>
          <w:color w:val="7F7F7F"/>
          <w:sz w:val="30"/>
        </w:rPr>
        <w:lastRenderedPageBreak/>
        <w:t xml:space="preserve">Прямой умысел: Должник сознательно и преднамеренно нарушает обязательство, понимая, что его действия ведут к неисполнению или ненадлежащему исполнению.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Косвенный умысел: Должни</w:t>
      </w:r>
      <w:r>
        <w:rPr>
          <w:rFonts w:ascii="Century Gothic" w:eastAsia="Century Gothic" w:hAnsi="Century Gothic" w:cs="Century Gothic"/>
          <w:color w:val="7F7F7F"/>
          <w:sz w:val="30"/>
        </w:rPr>
        <w:t xml:space="preserve">к предвидел возможность неисполнения или ненадлежащего исполнения обязательства, но легкомысленно надеялся на то, что это не произойдет. </w:t>
      </w:r>
    </w:p>
    <w:p w14:paraId="2C845948"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Неосторожность: </w:t>
      </w:r>
    </w:p>
    <w:p w14:paraId="6C61FBEA" w14:textId="77777777" w:rsidR="0001354E" w:rsidRDefault="00865D67">
      <w:pPr>
        <w:numPr>
          <w:ilvl w:val="0"/>
          <w:numId w:val="200"/>
        </w:numPr>
        <w:spacing w:after="37" w:line="227" w:lineRule="auto"/>
        <w:ind w:right="292" w:hanging="542"/>
      </w:pPr>
      <w:r>
        <w:rPr>
          <w:rFonts w:ascii="Century Gothic" w:eastAsia="Century Gothic" w:hAnsi="Century Gothic" w:cs="Century Gothic"/>
          <w:color w:val="7F7F7F"/>
          <w:sz w:val="30"/>
        </w:rPr>
        <w:t>Грубая неосторожность: Должник не предвидел возможных негативных последствий своих действий, хотя дол</w:t>
      </w:r>
      <w:r>
        <w:rPr>
          <w:rFonts w:ascii="Century Gothic" w:eastAsia="Century Gothic" w:hAnsi="Century Gothic" w:cs="Century Gothic"/>
          <w:color w:val="7F7F7F"/>
          <w:sz w:val="30"/>
        </w:rPr>
        <w:t xml:space="preserve">жен был их предвидеть при необходимой степени внимания и осторожности. </w:t>
      </w:r>
    </w:p>
    <w:p w14:paraId="060A3B45" w14:textId="77777777" w:rsidR="0001354E" w:rsidRDefault="00865D67">
      <w:pPr>
        <w:numPr>
          <w:ilvl w:val="0"/>
          <w:numId w:val="200"/>
        </w:numPr>
        <w:spacing w:after="29" w:line="228" w:lineRule="auto"/>
        <w:ind w:right="292" w:hanging="542"/>
      </w:pPr>
      <w:r>
        <w:rPr>
          <w:rFonts w:ascii="Century Gothic" w:eastAsia="Century Gothic" w:hAnsi="Century Gothic" w:cs="Century Gothic"/>
          <w:color w:val="7F7F7F"/>
          <w:sz w:val="30"/>
        </w:rPr>
        <w:t xml:space="preserve">Обыкновенная неосторожность: Должник не предвидел возможных негативных последствий своих действий, хотя мог их предвидеть при более внимательном отношении к своим действиям. </w:t>
      </w:r>
    </w:p>
    <w:p w14:paraId="519071E6" w14:textId="77777777" w:rsidR="0001354E" w:rsidRDefault="0001354E">
      <w:pPr>
        <w:sectPr w:rsidR="0001354E">
          <w:headerReference w:type="even" r:id="rId1220"/>
          <w:headerReference w:type="default" r:id="rId1221"/>
          <w:footerReference w:type="even" r:id="rId1222"/>
          <w:footerReference w:type="default" r:id="rId1223"/>
          <w:headerReference w:type="first" r:id="rId1224"/>
          <w:footerReference w:type="first" r:id="rId1225"/>
          <w:pgSz w:w="14400" w:h="10800" w:orient="landscape"/>
          <w:pgMar w:top="258" w:right="190" w:bottom="1011" w:left="144" w:header="720" w:footer="432" w:gutter="0"/>
          <w:cols w:space="720"/>
        </w:sectPr>
      </w:pPr>
    </w:p>
    <w:p w14:paraId="2D6E685C" w14:textId="77777777" w:rsidR="0001354E" w:rsidRDefault="00865D67">
      <w:pPr>
        <w:pStyle w:val="2"/>
        <w:spacing w:after="0" w:line="259" w:lineRule="auto"/>
        <w:ind w:left="758" w:right="747"/>
      </w:pPr>
      <w:r>
        <w:rPr>
          <w:noProof/>
        </w:rPr>
        <w:lastRenderedPageBreak/>
        <w:drawing>
          <wp:anchor distT="0" distB="0" distL="114300" distR="114300" simplePos="0" relativeHeight="251835392" behindDoc="1" locked="0" layoutInCell="1" allowOverlap="0" wp14:anchorId="4D195014" wp14:editId="5F21E7E7">
            <wp:simplePos x="0" y="0"/>
            <wp:positionH relativeFrom="column">
              <wp:posOffset>2548128</wp:posOffset>
            </wp:positionH>
            <wp:positionV relativeFrom="paragraph">
              <wp:posOffset>-302812</wp:posOffset>
            </wp:positionV>
            <wp:extent cx="3917442" cy="1125474"/>
            <wp:effectExtent l="0" t="0" r="0" b="0"/>
            <wp:wrapNone/>
            <wp:docPr id="8691" name="Picture 8691"/>
            <wp:cNvGraphicFramePr/>
            <a:graphic xmlns:a="http://schemas.openxmlformats.org/drawingml/2006/main">
              <a:graphicData uri="http://schemas.openxmlformats.org/drawingml/2006/picture">
                <pic:pic xmlns:pic="http://schemas.openxmlformats.org/drawingml/2006/picture">
                  <pic:nvPicPr>
                    <pic:cNvPr id="8691" name="Picture 8691"/>
                    <pic:cNvPicPr/>
                  </pic:nvPicPr>
                  <pic:blipFill>
                    <a:blip r:embed="rId1215"/>
                    <a:stretch>
                      <a:fillRect/>
                    </a:stretch>
                  </pic:blipFill>
                  <pic:spPr>
                    <a:xfrm>
                      <a:off x="0" y="0"/>
                      <a:ext cx="3917442" cy="1125474"/>
                    </a:xfrm>
                    <a:prstGeom prst="rect">
                      <a:avLst/>
                    </a:prstGeom>
                  </pic:spPr>
                </pic:pic>
              </a:graphicData>
            </a:graphic>
          </wp:anchor>
        </w:drawing>
      </w:r>
      <w:r>
        <w:rPr>
          <w:rFonts w:ascii="Times New Roman" w:eastAsia="Times New Roman" w:hAnsi="Times New Roman" w:cs="Times New Roman"/>
        </w:rPr>
        <w:t>обязательствах</w:t>
      </w:r>
    </w:p>
    <w:p w14:paraId="7FA66929" w14:textId="77777777" w:rsidR="0001354E" w:rsidRDefault="00865D67">
      <w:pPr>
        <w:spacing w:after="254"/>
        <w:ind w:right="36"/>
        <w:jc w:val="center"/>
      </w:pPr>
      <w:r>
        <w:rPr>
          <w:rFonts w:ascii="Century Gothic" w:eastAsia="Century Gothic" w:hAnsi="Century Gothic" w:cs="Century Gothic"/>
          <w:color w:val="7F7F7F"/>
          <w:sz w:val="66"/>
          <w:u w:val="single" w:color="7F7F7F"/>
        </w:rPr>
        <w:t>Судебная практика</w:t>
      </w:r>
    </w:p>
    <w:p w14:paraId="2E1D3EA2" w14:textId="77777777" w:rsidR="0001354E" w:rsidRDefault="00865D67">
      <w:pPr>
        <w:numPr>
          <w:ilvl w:val="0"/>
          <w:numId w:val="201"/>
        </w:numPr>
        <w:spacing w:after="22" w:line="248" w:lineRule="auto"/>
        <w:ind w:right="11" w:hanging="542"/>
      </w:pPr>
      <w:r>
        <w:rPr>
          <w:rFonts w:ascii="Century Gothic" w:eastAsia="Century Gothic" w:hAnsi="Century Gothic" w:cs="Century Gothic"/>
          <w:color w:val="7F7F7F"/>
          <w:sz w:val="44"/>
        </w:rPr>
        <w:t>Неисполнение договора купли-продажи</w:t>
      </w:r>
    </w:p>
    <w:p w14:paraId="32F8A6B1" w14:textId="77777777" w:rsidR="0001354E" w:rsidRDefault="00865D67">
      <w:pPr>
        <w:spacing w:after="0" w:line="248" w:lineRule="auto"/>
        <w:ind w:left="-5" w:right="4" w:hanging="10"/>
      </w:pPr>
      <w:r>
        <w:rPr>
          <w:rFonts w:ascii="Century Gothic" w:eastAsia="Century Gothic" w:hAnsi="Century Gothic" w:cs="Century Gothic"/>
          <w:color w:val="7F7F7F"/>
          <w:sz w:val="44"/>
          <w:u w:val="single" w:color="7F7F7F"/>
        </w:rPr>
        <w:t xml:space="preserve">Суть спора: </w:t>
      </w:r>
      <w:r>
        <w:rPr>
          <w:rFonts w:ascii="Century Gothic" w:eastAsia="Century Gothic" w:hAnsi="Century Gothic" w:cs="Century Gothic"/>
          <w:color w:val="7F7F7F"/>
          <w:sz w:val="44"/>
        </w:rPr>
        <w:t>Покупатель не оплатил товар в установленный срок. Продавец подаёт в суд исковое заявление о взыскании задолженности.</w:t>
      </w:r>
    </w:p>
    <w:p w14:paraId="081FA5FA" w14:textId="77777777" w:rsidR="0001354E" w:rsidRDefault="00865D67">
      <w:pPr>
        <w:spacing w:after="1066" w:line="248" w:lineRule="auto"/>
        <w:ind w:left="-5" w:right="4" w:hanging="10"/>
      </w:pPr>
      <w:r>
        <w:rPr>
          <w:rFonts w:ascii="Century Gothic" w:eastAsia="Century Gothic" w:hAnsi="Century Gothic" w:cs="Century Gothic"/>
          <w:color w:val="7F7F7F"/>
          <w:sz w:val="44"/>
          <w:u w:val="single" w:color="7F7F7F"/>
        </w:rPr>
        <w:t xml:space="preserve">Судебные решения: </w:t>
      </w:r>
      <w:r>
        <w:rPr>
          <w:rFonts w:ascii="Century Gothic" w:eastAsia="Century Gothic" w:hAnsi="Century Gothic" w:cs="Century Gothic"/>
          <w:color w:val="7F7F7F"/>
          <w:sz w:val="44"/>
        </w:rPr>
        <w:t xml:space="preserve">Суд обязал покупателя оплатить товар и возместить продавцу убытки в виде упущенной выгоды. </w:t>
      </w:r>
    </w:p>
    <w:p w14:paraId="412F1AD9" w14:textId="77777777" w:rsidR="0001354E" w:rsidRDefault="00865D67">
      <w:pPr>
        <w:numPr>
          <w:ilvl w:val="0"/>
          <w:numId w:val="201"/>
        </w:numPr>
        <w:spacing w:after="3"/>
        <w:ind w:right="11" w:hanging="542"/>
      </w:pPr>
      <w:r>
        <w:rPr>
          <w:rFonts w:ascii="Century Gothic" w:eastAsia="Century Gothic" w:hAnsi="Century Gothic" w:cs="Century Gothic"/>
          <w:color w:val="7F7F7F"/>
          <w:sz w:val="44"/>
        </w:rPr>
        <w:t>Неисполнение договора займа</w:t>
      </w:r>
    </w:p>
    <w:p w14:paraId="4725C50F" w14:textId="77777777" w:rsidR="0001354E" w:rsidRDefault="00865D67">
      <w:pPr>
        <w:spacing w:after="0" w:line="216" w:lineRule="auto"/>
        <w:ind w:left="1469" w:right="33" w:hanging="72"/>
        <w:jc w:val="both"/>
      </w:pPr>
      <w:r>
        <w:rPr>
          <w:rFonts w:ascii="Century Gothic" w:eastAsia="Century Gothic" w:hAnsi="Century Gothic" w:cs="Century Gothic"/>
          <w:color w:val="7F7F7F"/>
          <w:sz w:val="44"/>
          <w:u w:val="single" w:color="7F7F7F"/>
        </w:rPr>
        <w:t xml:space="preserve">Суть спора: </w:t>
      </w:r>
      <w:r>
        <w:rPr>
          <w:rFonts w:ascii="Century Gothic" w:eastAsia="Century Gothic" w:hAnsi="Century Gothic" w:cs="Century Gothic"/>
          <w:color w:val="7F7F7F"/>
          <w:sz w:val="44"/>
        </w:rPr>
        <w:t xml:space="preserve">Заемщик не вернул взятые в займ денежные средства в установленный срок. Займодавец требует от заемщика возврата задолженности и уплаты процентов. </w:t>
      </w:r>
    </w:p>
    <w:p w14:paraId="0F059C34" w14:textId="77777777" w:rsidR="0001354E" w:rsidRDefault="00865D67">
      <w:pPr>
        <w:spacing w:after="22" w:line="248" w:lineRule="auto"/>
        <w:ind w:left="3793" w:right="4" w:hanging="1133"/>
      </w:pPr>
      <w:r>
        <w:rPr>
          <w:rFonts w:ascii="Century Gothic" w:eastAsia="Century Gothic" w:hAnsi="Century Gothic" w:cs="Century Gothic"/>
          <w:color w:val="7F7F7F"/>
          <w:sz w:val="44"/>
          <w:u w:val="single" w:color="7F7F7F"/>
        </w:rPr>
        <w:lastRenderedPageBreak/>
        <w:t xml:space="preserve">Судебные решения: </w:t>
      </w:r>
      <w:r>
        <w:rPr>
          <w:rFonts w:ascii="Century Gothic" w:eastAsia="Century Gothic" w:hAnsi="Century Gothic" w:cs="Century Gothic"/>
          <w:color w:val="7F7F7F"/>
          <w:sz w:val="44"/>
        </w:rPr>
        <w:t>Суд обязал заемщика вернуть задолженность и уплатить проценты по займу.</w:t>
      </w:r>
    </w:p>
    <w:p w14:paraId="654642DE" w14:textId="77777777" w:rsidR="0001354E" w:rsidRDefault="00865D67">
      <w:pPr>
        <w:pStyle w:val="2"/>
        <w:spacing w:after="0" w:line="259" w:lineRule="auto"/>
        <w:ind w:left="758" w:right="747"/>
      </w:pPr>
      <w:r>
        <w:rPr>
          <w:noProof/>
        </w:rPr>
        <w:drawing>
          <wp:anchor distT="0" distB="0" distL="114300" distR="114300" simplePos="0" relativeHeight="251836416" behindDoc="1" locked="0" layoutInCell="1" allowOverlap="0" wp14:anchorId="32CA848D" wp14:editId="1E4BE3D3">
            <wp:simplePos x="0" y="0"/>
            <wp:positionH relativeFrom="column">
              <wp:posOffset>2548128</wp:posOffset>
            </wp:positionH>
            <wp:positionV relativeFrom="paragraph">
              <wp:posOffset>-302812</wp:posOffset>
            </wp:positionV>
            <wp:extent cx="3917442" cy="1125474"/>
            <wp:effectExtent l="0" t="0" r="0" b="0"/>
            <wp:wrapNone/>
            <wp:docPr id="8739" name="Picture 8739"/>
            <wp:cNvGraphicFramePr/>
            <a:graphic xmlns:a="http://schemas.openxmlformats.org/drawingml/2006/main">
              <a:graphicData uri="http://schemas.openxmlformats.org/drawingml/2006/picture">
                <pic:pic xmlns:pic="http://schemas.openxmlformats.org/drawingml/2006/picture">
                  <pic:nvPicPr>
                    <pic:cNvPr id="8739" name="Picture 8739"/>
                    <pic:cNvPicPr/>
                  </pic:nvPicPr>
                  <pic:blipFill>
                    <a:blip r:embed="rId1215"/>
                    <a:stretch>
                      <a:fillRect/>
                    </a:stretch>
                  </pic:blipFill>
                  <pic:spPr>
                    <a:xfrm>
                      <a:off x="0" y="0"/>
                      <a:ext cx="3917442" cy="1125474"/>
                    </a:xfrm>
                    <a:prstGeom prst="rect">
                      <a:avLst/>
                    </a:prstGeom>
                  </pic:spPr>
                </pic:pic>
              </a:graphicData>
            </a:graphic>
          </wp:anchor>
        </w:drawing>
      </w:r>
      <w:r>
        <w:rPr>
          <w:rFonts w:ascii="Times New Roman" w:eastAsia="Times New Roman" w:hAnsi="Times New Roman" w:cs="Times New Roman"/>
        </w:rPr>
        <w:t>обязат</w:t>
      </w:r>
      <w:r>
        <w:rPr>
          <w:rFonts w:ascii="Times New Roman" w:eastAsia="Times New Roman" w:hAnsi="Times New Roman" w:cs="Times New Roman"/>
        </w:rPr>
        <w:t>ельствах</w:t>
      </w:r>
    </w:p>
    <w:p w14:paraId="53801F88" w14:textId="77777777" w:rsidR="0001354E" w:rsidRDefault="00865D67">
      <w:pPr>
        <w:pStyle w:val="3"/>
        <w:spacing w:after="5" w:line="259" w:lineRule="auto"/>
        <w:ind w:left="0"/>
        <w:jc w:val="left"/>
      </w:pPr>
      <w:r>
        <w:rPr>
          <w:rFonts w:ascii="Century Gothic" w:eastAsia="Century Gothic" w:hAnsi="Century Gothic" w:cs="Century Gothic"/>
          <w:b/>
          <w:color w:val="7F7F7F"/>
          <w:sz w:val="28"/>
        </w:rPr>
        <w:t>ГК РФ Статья 395. Ответственность за неисполнение денежного обязательства</w:t>
      </w:r>
    </w:p>
    <w:p w14:paraId="754678EC" w14:textId="77777777" w:rsidR="0001354E" w:rsidRDefault="00865D67">
      <w:pPr>
        <w:numPr>
          <w:ilvl w:val="0"/>
          <w:numId w:val="202"/>
        </w:numPr>
        <w:spacing w:after="32" w:line="227" w:lineRule="auto"/>
        <w:ind w:right="5384" w:hanging="542"/>
      </w:pPr>
      <w:r>
        <w:rPr>
          <w:rFonts w:ascii="Century Gothic" w:eastAsia="Century Gothic" w:hAnsi="Century Gothic" w:cs="Century Gothic"/>
          <w:color w:val="7F7F7F"/>
          <w:sz w:val="24"/>
          <w:u w:val="single" w:color="7F7F7F"/>
        </w:rPr>
        <w:t>Объект</w:t>
      </w:r>
      <w:r>
        <w:rPr>
          <w:rFonts w:ascii="Century Gothic" w:eastAsia="Century Gothic" w:hAnsi="Century Gothic" w:cs="Century Gothic"/>
          <w:color w:val="7F7F7F"/>
          <w:sz w:val="24"/>
        </w:rPr>
        <w:t>: Сфера ответственности за неисполнение денежного обязательства</w:t>
      </w:r>
    </w:p>
    <w:p w14:paraId="2B99F1BE" w14:textId="77777777" w:rsidR="0001354E" w:rsidRDefault="00865D67">
      <w:pPr>
        <w:numPr>
          <w:ilvl w:val="0"/>
          <w:numId w:val="202"/>
        </w:numPr>
        <w:spacing w:after="12" w:line="248" w:lineRule="auto"/>
        <w:ind w:right="5384" w:hanging="542"/>
      </w:pPr>
      <w:r>
        <w:rPr>
          <w:rFonts w:ascii="Century Gothic" w:eastAsia="Century Gothic" w:hAnsi="Century Gothic" w:cs="Century Gothic"/>
          <w:color w:val="7F7F7F"/>
          <w:sz w:val="24"/>
          <w:u w:val="single" w:color="7F7F7F"/>
        </w:rPr>
        <w:t>Объективная сторона:</w:t>
      </w:r>
      <w:r>
        <w:rPr>
          <w:rFonts w:ascii="Century Gothic" w:eastAsia="Century Gothic" w:hAnsi="Century Gothic" w:cs="Century Gothic"/>
          <w:color w:val="7F7F7F"/>
          <w:sz w:val="24"/>
        </w:rPr>
        <w:t xml:space="preserve"> </w:t>
      </w:r>
    </w:p>
    <w:p w14:paraId="4BDBD12D" w14:textId="77777777" w:rsidR="0001354E" w:rsidRDefault="00865D67">
      <w:pPr>
        <w:spacing w:after="11" w:line="227" w:lineRule="auto"/>
        <w:ind w:left="18" w:right="13" w:hanging="10"/>
      </w:pPr>
      <w:r>
        <w:rPr>
          <w:rFonts w:ascii="Century Gothic" w:eastAsia="Century Gothic" w:hAnsi="Century Gothic" w:cs="Century Gothic"/>
          <w:color w:val="7F7F7F"/>
          <w:sz w:val="24"/>
        </w:rPr>
        <w:t>В случаях неправомерного удержания денежных средств, уклонения от их возврата, ин</w:t>
      </w:r>
      <w:r>
        <w:rPr>
          <w:rFonts w:ascii="Century Gothic" w:eastAsia="Century Gothic" w:hAnsi="Century Gothic" w:cs="Century Gothic"/>
          <w:color w:val="7F7F7F"/>
          <w:sz w:val="24"/>
        </w:rPr>
        <w:t>ой просрочки в их уплате подлежат уплате проценты на сумму долга.</w:t>
      </w:r>
    </w:p>
    <w:p w14:paraId="4AF48C4E" w14:textId="77777777" w:rsidR="0001354E" w:rsidRDefault="00865D67">
      <w:pPr>
        <w:spacing w:after="11" w:line="227" w:lineRule="auto"/>
        <w:ind w:left="18" w:right="13" w:hanging="10"/>
      </w:pPr>
      <w:r>
        <w:rPr>
          <w:rFonts w:ascii="Century Gothic" w:eastAsia="Century Gothic" w:hAnsi="Century Gothic" w:cs="Century Gothic"/>
          <w:color w:val="7F7F7F"/>
          <w:sz w:val="24"/>
        </w:rPr>
        <w:t>Проценты за пользование чужими средствами взимаются по день уплаты суммы этих средств кредитору, если законом, иными правовыми актами или договором не установлен для начисления процентов бол</w:t>
      </w:r>
      <w:r>
        <w:rPr>
          <w:rFonts w:ascii="Century Gothic" w:eastAsia="Century Gothic" w:hAnsi="Century Gothic" w:cs="Century Gothic"/>
          <w:color w:val="7F7F7F"/>
          <w:sz w:val="24"/>
        </w:rPr>
        <w:t>ее короткий срок.</w:t>
      </w:r>
    </w:p>
    <w:p w14:paraId="22B767D3" w14:textId="77777777" w:rsidR="0001354E" w:rsidRDefault="00865D67">
      <w:pPr>
        <w:spacing w:after="32" w:line="227" w:lineRule="auto"/>
        <w:ind w:left="18" w:right="404" w:hanging="10"/>
      </w:pPr>
      <w:r>
        <w:rPr>
          <w:rFonts w:ascii="Century Gothic" w:eastAsia="Century Gothic" w:hAnsi="Century Gothic" w:cs="Century Gothic"/>
          <w:color w:val="7F7F7F"/>
          <w:sz w:val="24"/>
        </w:rPr>
        <w:t>В случае, когда соглашением сторон предусмотрена неустойка за неисполнение или ненадлежащее исполнение денежного обязательства, предусмотренные настоящей статьей проценты не подлежат взысканию, если иное не предусмотрено законом или догов</w:t>
      </w:r>
      <w:r>
        <w:rPr>
          <w:rFonts w:ascii="Century Gothic" w:eastAsia="Century Gothic" w:hAnsi="Century Gothic" w:cs="Century Gothic"/>
          <w:color w:val="7F7F7F"/>
          <w:sz w:val="24"/>
        </w:rPr>
        <w:t xml:space="preserve">ором. </w:t>
      </w:r>
      <w:r>
        <w:rPr>
          <w:rFonts w:ascii="Century Gothic" w:eastAsia="Century Gothic" w:hAnsi="Century Gothic" w:cs="Century Gothic"/>
          <w:color w:val="7F7F7F"/>
          <w:sz w:val="24"/>
          <w:u w:val="single" w:color="7F7F7F"/>
        </w:rPr>
        <w:t>Субъект:</w:t>
      </w:r>
      <w:r>
        <w:rPr>
          <w:rFonts w:ascii="Century Gothic" w:eastAsia="Century Gothic" w:hAnsi="Century Gothic" w:cs="Century Gothic"/>
          <w:color w:val="7F7F7F"/>
          <w:sz w:val="24"/>
        </w:rPr>
        <w:t xml:space="preserve"> </w:t>
      </w:r>
    </w:p>
    <w:p w14:paraId="7116DB2C" w14:textId="77777777" w:rsidR="0001354E" w:rsidRDefault="00865D67">
      <w:pPr>
        <w:numPr>
          <w:ilvl w:val="0"/>
          <w:numId w:val="203"/>
        </w:numPr>
        <w:spacing w:after="32" w:line="227" w:lineRule="auto"/>
        <w:ind w:right="430" w:hanging="542"/>
        <w:jc w:val="both"/>
      </w:pPr>
      <w:r>
        <w:rPr>
          <w:rFonts w:ascii="Century Gothic" w:eastAsia="Century Gothic" w:hAnsi="Century Gothic" w:cs="Century Gothic"/>
          <w:color w:val="7F7F7F"/>
          <w:sz w:val="24"/>
        </w:rPr>
        <w:t xml:space="preserve">Юридические лица Физические лица </w:t>
      </w:r>
      <w:r>
        <w:rPr>
          <w:rFonts w:ascii="Arial" w:eastAsia="Arial" w:hAnsi="Arial" w:cs="Arial"/>
          <w:color w:val="7F7F7F"/>
          <w:sz w:val="24"/>
        </w:rPr>
        <w:t>•</w:t>
      </w:r>
      <w:r>
        <w:rPr>
          <w:rFonts w:ascii="Arial" w:eastAsia="Arial" w:hAnsi="Arial" w:cs="Arial"/>
          <w:color w:val="7F7F7F"/>
          <w:sz w:val="24"/>
        </w:rPr>
        <w:tab/>
      </w:r>
      <w:r>
        <w:rPr>
          <w:rFonts w:ascii="Century Gothic" w:eastAsia="Century Gothic" w:hAnsi="Century Gothic" w:cs="Century Gothic"/>
          <w:color w:val="7F7F7F"/>
          <w:sz w:val="24"/>
          <w:u w:val="single" w:color="7F7F7F"/>
        </w:rPr>
        <w:t>Субъективная сторона:</w:t>
      </w:r>
    </w:p>
    <w:p w14:paraId="14E318CE"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Умысел: </w:t>
      </w:r>
    </w:p>
    <w:p w14:paraId="673B4703" w14:textId="77777777" w:rsidR="0001354E" w:rsidRDefault="00865D67">
      <w:pPr>
        <w:numPr>
          <w:ilvl w:val="0"/>
          <w:numId w:val="203"/>
        </w:numPr>
        <w:spacing w:after="30" w:line="225" w:lineRule="auto"/>
        <w:ind w:right="430" w:hanging="542"/>
        <w:jc w:val="both"/>
      </w:pPr>
      <w:r>
        <w:rPr>
          <w:rFonts w:ascii="Century Gothic" w:eastAsia="Century Gothic" w:hAnsi="Century Gothic" w:cs="Century Gothic"/>
          <w:color w:val="7F7F7F"/>
          <w:sz w:val="24"/>
        </w:rPr>
        <w:t>Прямой умысел: Должник сознательно и преднамеренно не исполняет денежное обязательство, прекрасно понимая, что его действия ведут к этому результату. Например, он скрывает свои доходы или переводит имущество на подставных лиц, чтобы избежать выплаты долга.</w:t>
      </w:r>
      <w:r>
        <w:rPr>
          <w:rFonts w:ascii="Century Gothic" w:eastAsia="Century Gothic" w:hAnsi="Century Gothic" w:cs="Century Gothic"/>
          <w:color w:val="7F7F7F"/>
          <w:sz w:val="24"/>
        </w:rPr>
        <w:t xml:space="preserve"> </w:t>
      </w:r>
    </w:p>
    <w:p w14:paraId="6820366C" w14:textId="77777777" w:rsidR="0001354E" w:rsidRDefault="00865D67">
      <w:pPr>
        <w:numPr>
          <w:ilvl w:val="0"/>
          <w:numId w:val="203"/>
        </w:numPr>
        <w:spacing w:after="30" w:line="225" w:lineRule="auto"/>
        <w:ind w:right="430" w:hanging="542"/>
        <w:jc w:val="both"/>
      </w:pPr>
      <w:r>
        <w:rPr>
          <w:rFonts w:ascii="Century Gothic" w:eastAsia="Century Gothic" w:hAnsi="Century Gothic" w:cs="Century Gothic"/>
          <w:color w:val="7F7F7F"/>
          <w:sz w:val="24"/>
        </w:rPr>
        <w:t>Косвенный умысел: Должник предвидел возможность неисполнения обязательства, но легкомысленно надеялся на то, что этого не произойдет. Например, он потратил все деньги на личные нужды, хотя знал, что должен выплатить долг, но полагал, что сможет заработат</w:t>
      </w:r>
      <w:r>
        <w:rPr>
          <w:rFonts w:ascii="Century Gothic" w:eastAsia="Century Gothic" w:hAnsi="Century Gothic" w:cs="Century Gothic"/>
          <w:color w:val="7F7F7F"/>
          <w:sz w:val="24"/>
        </w:rPr>
        <w:t xml:space="preserve">ь необходимую сумму в ближайшее время. Неосторожность: </w:t>
      </w:r>
    </w:p>
    <w:p w14:paraId="36D4C27F" w14:textId="77777777" w:rsidR="0001354E" w:rsidRDefault="00865D67">
      <w:pPr>
        <w:numPr>
          <w:ilvl w:val="0"/>
          <w:numId w:val="203"/>
        </w:numPr>
        <w:spacing w:after="30" w:line="225" w:lineRule="auto"/>
        <w:ind w:right="430" w:hanging="542"/>
        <w:jc w:val="both"/>
      </w:pPr>
      <w:r>
        <w:rPr>
          <w:rFonts w:ascii="Century Gothic" w:eastAsia="Century Gothic" w:hAnsi="Century Gothic" w:cs="Century Gothic"/>
          <w:color w:val="7F7F7F"/>
          <w:sz w:val="24"/>
        </w:rPr>
        <w:lastRenderedPageBreak/>
        <w:t>Грубая неосторожность: Должник не предвидел негативных последствий своих действий, хотя должен был их предвидеть при необходимой степени внимательности и осторожности. Например, он не проверил условия</w:t>
      </w:r>
      <w:r>
        <w:rPr>
          <w:rFonts w:ascii="Century Gothic" w:eastAsia="Century Gothic" w:hAnsi="Century Gothic" w:cs="Century Gothic"/>
          <w:color w:val="7F7F7F"/>
          <w:sz w:val="24"/>
        </w:rPr>
        <w:t xml:space="preserve"> договора займа и не знал о сроке выплаты долга. </w:t>
      </w:r>
    </w:p>
    <w:p w14:paraId="1B36663E" w14:textId="77777777" w:rsidR="0001354E" w:rsidRDefault="00865D67">
      <w:pPr>
        <w:numPr>
          <w:ilvl w:val="0"/>
          <w:numId w:val="203"/>
        </w:numPr>
        <w:spacing w:after="32" w:line="227" w:lineRule="auto"/>
        <w:ind w:right="430" w:hanging="542"/>
        <w:jc w:val="both"/>
      </w:pPr>
      <w:r>
        <w:rPr>
          <w:rFonts w:ascii="Century Gothic" w:eastAsia="Century Gothic" w:hAnsi="Century Gothic" w:cs="Century Gothic"/>
          <w:color w:val="7F7F7F"/>
          <w:sz w:val="24"/>
        </w:rPr>
        <w:t>Обыкновенная неосторожность: Должник не предвидел негативных последствий своих действий, хотя мог их предвидеть при более внимательном отношении к своим действиям. Например, он забыл о сроке выплаты долга и</w:t>
      </w:r>
      <w:r>
        <w:rPr>
          <w:rFonts w:ascii="Century Gothic" w:eastAsia="Century Gothic" w:hAnsi="Century Gothic" w:cs="Century Gothic"/>
          <w:color w:val="7F7F7F"/>
          <w:sz w:val="24"/>
        </w:rPr>
        <w:t xml:space="preserve">ли просто не обратил на него внимания. </w:t>
      </w:r>
      <w:r>
        <w:rPr>
          <w:rFonts w:ascii="Century Gothic" w:eastAsia="Century Gothic" w:hAnsi="Century Gothic" w:cs="Century Gothic"/>
          <w:color w:val="7F7F7F"/>
          <w:sz w:val="24"/>
          <w:u w:val="single" w:color="7F7F7F"/>
        </w:rPr>
        <w:t>Предмет</w:t>
      </w:r>
      <w:r>
        <w:rPr>
          <w:rFonts w:ascii="Century Gothic" w:eastAsia="Century Gothic" w:hAnsi="Century Gothic" w:cs="Century Gothic"/>
          <w:color w:val="7F7F7F"/>
          <w:sz w:val="24"/>
        </w:rPr>
        <w:t>: денежные средства</w:t>
      </w:r>
    </w:p>
    <w:p w14:paraId="10FD25C7" w14:textId="77777777" w:rsidR="0001354E" w:rsidRDefault="00865D67">
      <w:pPr>
        <w:pStyle w:val="2"/>
        <w:spacing w:after="0" w:line="259" w:lineRule="auto"/>
        <w:ind w:left="758" w:right="747"/>
      </w:pPr>
      <w:r>
        <w:rPr>
          <w:noProof/>
        </w:rPr>
        <w:drawing>
          <wp:anchor distT="0" distB="0" distL="114300" distR="114300" simplePos="0" relativeHeight="251837440" behindDoc="1" locked="0" layoutInCell="1" allowOverlap="0" wp14:anchorId="606FDDE2" wp14:editId="3EA004D6">
            <wp:simplePos x="0" y="0"/>
            <wp:positionH relativeFrom="column">
              <wp:posOffset>2548128</wp:posOffset>
            </wp:positionH>
            <wp:positionV relativeFrom="paragraph">
              <wp:posOffset>-302812</wp:posOffset>
            </wp:positionV>
            <wp:extent cx="3917442" cy="1125474"/>
            <wp:effectExtent l="0" t="0" r="0" b="0"/>
            <wp:wrapNone/>
            <wp:docPr id="8815" name="Picture 8815"/>
            <wp:cNvGraphicFramePr/>
            <a:graphic xmlns:a="http://schemas.openxmlformats.org/drawingml/2006/main">
              <a:graphicData uri="http://schemas.openxmlformats.org/drawingml/2006/picture">
                <pic:pic xmlns:pic="http://schemas.openxmlformats.org/drawingml/2006/picture">
                  <pic:nvPicPr>
                    <pic:cNvPr id="8815" name="Picture 8815"/>
                    <pic:cNvPicPr/>
                  </pic:nvPicPr>
                  <pic:blipFill>
                    <a:blip r:embed="rId1215"/>
                    <a:stretch>
                      <a:fillRect/>
                    </a:stretch>
                  </pic:blipFill>
                  <pic:spPr>
                    <a:xfrm>
                      <a:off x="0" y="0"/>
                      <a:ext cx="3917442" cy="1125474"/>
                    </a:xfrm>
                    <a:prstGeom prst="rect">
                      <a:avLst/>
                    </a:prstGeom>
                  </pic:spPr>
                </pic:pic>
              </a:graphicData>
            </a:graphic>
          </wp:anchor>
        </w:drawing>
      </w:r>
      <w:r>
        <w:rPr>
          <w:rFonts w:ascii="Times New Roman" w:eastAsia="Times New Roman" w:hAnsi="Times New Roman" w:cs="Times New Roman"/>
        </w:rPr>
        <w:t>обязательствах</w:t>
      </w:r>
    </w:p>
    <w:p w14:paraId="5A9F012F" w14:textId="77777777" w:rsidR="0001354E" w:rsidRDefault="00865D67">
      <w:pPr>
        <w:pStyle w:val="3"/>
        <w:spacing w:after="4" w:line="259" w:lineRule="auto"/>
        <w:ind w:left="18"/>
        <w:jc w:val="left"/>
      </w:pPr>
      <w:r>
        <w:rPr>
          <w:rFonts w:ascii="Century Gothic" w:eastAsia="Century Gothic" w:hAnsi="Century Gothic" w:cs="Century Gothic"/>
          <w:b/>
          <w:color w:val="7F7F7F"/>
          <w:sz w:val="32"/>
        </w:rPr>
        <w:t>ГК РФ Статья 395. Ответственность за неисполнение денежного обязательства</w:t>
      </w:r>
    </w:p>
    <w:p w14:paraId="20FD4344" w14:textId="77777777" w:rsidR="0001354E" w:rsidRDefault="00865D67">
      <w:pPr>
        <w:numPr>
          <w:ilvl w:val="0"/>
          <w:numId w:val="204"/>
        </w:numPr>
        <w:spacing w:after="32" w:line="227" w:lineRule="auto"/>
        <w:ind w:right="13" w:hanging="542"/>
      </w:pPr>
      <w:r>
        <w:rPr>
          <w:rFonts w:ascii="Century Gothic" w:eastAsia="Century Gothic" w:hAnsi="Century Gothic" w:cs="Century Gothic"/>
          <w:color w:val="7F7F7F"/>
          <w:sz w:val="24"/>
        </w:rPr>
        <w:t>Особые правила, касающиеся размера ответственности за неисполнение денежного обязательства, установл</w:t>
      </w:r>
      <w:r>
        <w:rPr>
          <w:rFonts w:ascii="Century Gothic" w:eastAsia="Century Gothic" w:hAnsi="Century Gothic" w:cs="Century Gothic"/>
          <w:color w:val="7F7F7F"/>
          <w:sz w:val="24"/>
        </w:rPr>
        <w:t>ены в ст. 395 ГК РФ.</w:t>
      </w:r>
    </w:p>
    <w:p w14:paraId="2F0A3D5A" w14:textId="77777777" w:rsidR="0001354E" w:rsidRDefault="00865D67">
      <w:pPr>
        <w:numPr>
          <w:ilvl w:val="0"/>
          <w:numId w:val="204"/>
        </w:numPr>
        <w:spacing w:after="32" w:line="227" w:lineRule="auto"/>
        <w:ind w:right="13" w:hanging="542"/>
      </w:pPr>
      <w:r>
        <w:rPr>
          <w:rFonts w:ascii="Century Gothic" w:eastAsia="Century Gothic" w:hAnsi="Century Gothic" w:cs="Century Gothic"/>
          <w:color w:val="7F7F7F"/>
          <w:sz w:val="24"/>
        </w:rPr>
        <w:t>При этом под неисполнением денежного обязательства в п. 1 комментируемой статьи понимается неправомерное удержание денежных средств, уклонение от их возврата, иная просрочка в их уплате, неосновательное получение или сбережение за счет</w:t>
      </w:r>
      <w:r>
        <w:rPr>
          <w:rFonts w:ascii="Century Gothic" w:eastAsia="Century Gothic" w:hAnsi="Century Gothic" w:cs="Century Gothic"/>
          <w:color w:val="7F7F7F"/>
          <w:sz w:val="24"/>
        </w:rPr>
        <w:t xml:space="preserve"> другого лица. Все эти действия квалифицируются как неправомерное пользование чужими денежными средствами.</w:t>
      </w:r>
    </w:p>
    <w:p w14:paraId="36E081A2" w14:textId="77777777" w:rsidR="0001354E" w:rsidRDefault="00865D67">
      <w:pPr>
        <w:numPr>
          <w:ilvl w:val="0"/>
          <w:numId w:val="204"/>
        </w:numPr>
        <w:spacing w:after="32" w:line="227" w:lineRule="auto"/>
        <w:ind w:right="13" w:hanging="542"/>
      </w:pPr>
      <w:r>
        <w:rPr>
          <w:rFonts w:ascii="Century Gothic" w:eastAsia="Century Gothic" w:hAnsi="Century Gothic" w:cs="Century Gothic"/>
          <w:color w:val="7F7F7F"/>
          <w:sz w:val="24"/>
        </w:rPr>
        <w:t>За неправомерное пользование чужими денежными средствами взимаются проценты на сумму этих средств. Размер процентов определяется ключевой ставкой Бан</w:t>
      </w:r>
      <w:r>
        <w:rPr>
          <w:rFonts w:ascii="Century Gothic" w:eastAsia="Century Gothic" w:hAnsi="Century Gothic" w:cs="Century Gothic"/>
          <w:color w:val="7F7F7F"/>
          <w:sz w:val="24"/>
        </w:rPr>
        <w:t>ка России, действовавшей в соответствующие периоды. Эти правила применяются, если иной размер процентов не установлен законом или договором.</w:t>
      </w:r>
    </w:p>
    <w:p w14:paraId="5DD9F8D2" w14:textId="77777777" w:rsidR="0001354E" w:rsidRDefault="00865D67">
      <w:pPr>
        <w:numPr>
          <w:ilvl w:val="0"/>
          <w:numId w:val="204"/>
        </w:numPr>
        <w:spacing w:after="32" w:line="227" w:lineRule="auto"/>
        <w:ind w:right="13" w:hanging="542"/>
      </w:pPr>
      <w:r>
        <w:rPr>
          <w:rFonts w:ascii="Century Gothic" w:eastAsia="Century Gothic" w:hAnsi="Century Gothic" w:cs="Century Gothic"/>
          <w:color w:val="7F7F7F"/>
          <w:sz w:val="24"/>
        </w:rPr>
        <w:t>Источниками информации о ключевой ставке Банка России являются официальный сайт Банка России в сети Интернет и офиц</w:t>
      </w:r>
      <w:r>
        <w:rPr>
          <w:rFonts w:ascii="Century Gothic" w:eastAsia="Century Gothic" w:hAnsi="Century Gothic" w:cs="Century Gothic"/>
          <w:color w:val="7F7F7F"/>
          <w:sz w:val="24"/>
        </w:rPr>
        <w:t>иальное издание Банка России "Вестник Банка России".</w:t>
      </w:r>
    </w:p>
    <w:p w14:paraId="0E2B6962" w14:textId="77777777" w:rsidR="0001354E" w:rsidRDefault="00865D67">
      <w:pPr>
        <w:numPr>
          <w:ilvl w:val="0"/>
          <w:numId w:val="204"/>
        </w:numPr>
        <w:spacing w:after="32" w:line="227" w:lineRule="auto"/>
        <w:ind w:right="13" w:hanging="542"/>
      </w:pPr>
      <w:r>
        <w:rPr>
          <w:rFonts w:ascii="Century Gothic" w:eastAsia="Century Gothic" w:hAnsi="Century Gothic" w:cs="Century Gothic"/>
          <w:color w:val="7F7F7F"/>
          <w:sz w:val="24"/>
        </w:rPr>
        <w:t>Проценты за пользование чужими денежными средствами рассматриваются в качестве особой формы ответственности за гражданско-правовое правонарушение, и за такое же правонарушение может быть установлена зако</w:t>
      </w:r>
      <w:r>
        <w:rPr>
          <w:rFonts w:ascii="Century Gothic" w:eastAsia="Century Gothic" w:hAnsi="Century Gothic" w:cs="Century Gothic"/>
          <w:color w:val="7F7F7F"/>
          <w:sz w:val="24"/>
        </w:rPr>
        <w:t>ном или договором неустойка.</w:t>
      </w:r>
    </w:p>
    <w:p w14:paraId="327686F4" w14:textId="77777777" w:rsidR="0001354E" w:rsidRDefault="00865D67">
      <w:pPr>
        <w:numPr>
          <w:ilvl w:val="0"/>
          <w:numId w:val="204"/>
        </w:numPr>
        <w:spacing w:after="30" w:line="225" w:lineRule="auto"/>
        <w:ind w:right="13" w:hanging="542"/>
      </w:pPr>
      <w:r>
        <w:rPr>
          <w:rFonts w:ascii="Century Gothic" w:eastAsia="Century Gothic" w:hAnsi="Century Gothic" w:cs="Century Gothic"/>
          <w:color w:val="7F7F7F"/>
          <w:sz w:val="24"/>
        </w:rPr>
        <w:t>Согласно п. 2 ст. 395 ГК РФ, если убытки, причиненные кредитору неправомерным пользованием его денежными средствами, превышают сумму процентов за пользование чужими денежными средствами, он вправе требовать от должника возмещен</w:t>
      </w:r>
      <w:r>
        <w:rPr>
          <w:rFonts w:ascii="Century Gothic" w:eastAsia="Century Gothic" w:hAnsi="Century Gothic" w:cs="Century Gothic"/>
          <w:color w:val="7F7F7F"/>
          <w:sz w:val="24"/>
        </w:rPr>
        <w:t>ия убытков.</w:t>
      </w:r>
    </w:p>
    <w:p w14:paraId="08241AE2" w14:textId="77777777" w:rsidR="0001354E" w:rsidRDefault="00865D67">
      <w:pPr>
        <w:numPr>
          <w:ilvl w:val="0"/>
          <w:numId w:val="204"/>
        </w:numPr>
        <w:spacing w:after="30" w:line="225" w:lineRule="auto"/>
        <w:ind w:right="13" w:hanging="542"/>
      </w:pPr>
      <w:r>
        <w:rPr>
          <w:rFonts w:ascii="Century Gothic" w:eastAsia="Century Gothic" w:hAnsi="Century Gothic" w:cs="Century Gothic"/>
          <w:color w:val="7F7F7F"/>
          <w:sz w:val="24"/>
        </w:rPr>
        <w:lastRenderedPageBreak/>
        <w:t>В соответствии с п. 3 ст. 395 ГК РФ проценты за пользование чужими средствами взимаются по день уплаты суммы этих средств кредитору, если законом, иными правовыми актами или договором не установлен более короткий срок.</w:t>
      </w:r>
    </w:p>
    <w:p w14:paraId="6C27F437" w14:textId="77777777" w:rsidR="0001354E" w:rsidRDefault="00865D67">
      <w:pPr>
        <w:numPr>
          <w:ilvl w:val="0"/>
          <w:numId w:val="204"/>
        </w:numPr>
        <w:spacing w:after="32" w:line="227" w:lineRule="auto"/>
        <w:ind w:right="13" w:hanging="542"/>
      </w:pPr>
      <w:r>
        <w:rPr>
          <w:rFonts w:ascii="Century Gothic" w:eastAsia="Century Gothic" w:hAnsi="Century Gothic" w:cs="Century Gothic"/>
          <w:color w:val="7F7F7F"/>
          <w:sz w:val="24"/>
        </w:rPr>
        <w:t>Согласно п. 4 ст. 395 ГК в случае, когда соглашением сторон предусмотрена неустойка за неисполнение или ненадлежащее исполнение денежного обязательства, предусмотренные настоящей статьей проценты не подлежат взысканию, если иное не предусмотрено законом ил</w:t>
      </w:r>
      <w:r>
        <w:rPr>
          <w:rFonts w:ascii="Century Gothic" w:eastAsia="Century Gothic" w:hAnsi="Century Gothic" w:cs="Century Gothic"/>
          <w:color w:val="7F7F7F"/>
          <w:sz w:val="24"/>
        </w:rPr>
        <w:t>и договором. Таким образом, исключается возможность двойного наказания за одно и то же правонарушение.</w:t>
      </w:r>
    </w:p>
    <w:p w14:paraId="53D0D0F3" w14:textId="77777777" w:rsidR="0001354E" w:rsidRDefault="00865D67">
      <w:pPr>
        <w:numPr>
          <w:ilvl w:val="0"/>
          <w:numId w:val="204"/>
        </w:numPr>
        <w:spacing w:after="32" w:line="227" w:lineRule="auto"/>
        <w:ind w:right="13" w:hanging="542"/>
      </w:pPr>
      <w:r>
        <w:rPr>
          <w:rFonts w:ascii="Century Gothic" w:eastAsia="Century Gothic" w:hAnsi="Century Gothic" w:cs="Century Gothic"/>
          <w:color w:val="7F7F7F"/>
          <w:sz w:val="24"/>
        </w:rPr>
        <w:t>По общему правилу п. 5 комментируемой статьи начисление процентов на проценты (сложные проценты) не допускается, однако иное может быть установлено закон</w:t>
      </w:r>
      <w:r>
        <w:rPr>
          <w:rFonts w:ascii="Century Gothic" w:eastAsia="Century Gothic" w:hAnsi="Century Gothic" w:cs="Century Gothic"/>
          <w:color w:val="7F7F7F"/>
          <w:sz w:val="24"/>
        </w:rPr>
        <w:t>ом.</w:t>
      </w:r>
    </w:p>
    <w:p w14:paraId="0CECD492" w14:textId="77777777" w:rsidR="0001354E" w:rsidRDefault="00865D67">
      <w:pPr>
        <w:numPr>
          <w:ilvl w:val="0"/>
          <w:numId w:val="204"/>
        </w:numPr>
        <w:spacing w:after="32" w:line="227" w:lineRule="auto"/>
        <w:ind w:right="13" w:hanging="542"/>
      </w:pPr>
      <w:r>
        <w:rPr>
          <w:rFonts w:ascii="Century Gothic" w:eastAsia="Century Gothic" w:hAnsi="Century Gothic" w:cs="Century Gothic"/>
          <w:color w:val="7F7F7F"/>
          <w:sz w:val="24"/>
        </w:rPr>
        <w:t>При этом в отношении предпринимательской деятельности начисление сложных процентов может быть установлено не только законом, но и договором.</w:t>
      </w:r>
    </w:p>
    <w:p w14:paraId="74A393CB" w14:textId="77777777" w:rsidR="0001354E" w:rsidRDefault="00865D67">
      <w:pPr>
        <w:numPr>
          <w:ilvl w:val="0"/>
          <w:numId w:val="204"/>
        </w:numPr>
        <w:spacing w:after="30" w:line="225" w:lineRule="auto"/>
        <w:ind w:right="13" w:hanging="542"/>
      </w:pPr>
      <w:r>
        <w:rPr>
          <w:rFonts w:ascii="Century Gothic" w:eastAsia="Century Gothic" w:hAnsi="Century Gothic" w:cs="Century Gothic"/>
          <w:color w:val="7F7F7F"/>
          <w:sz w:val="24"/>
        </w:rPr>
        <w:t>В соответствии с п. 6 комментируемой статьи, если подлежащая уплате сумма процентов явно несоразмерна последств</w:t>
      </w:r>
      <w:r>
        <w:rPr>
          <w:rFonts w:ascii="Century Gothic" w:eastAsia="Century Gothic" w:hAnsi="Century Gothic" w:cs="Century Gothic"/>
          <w:color w:val="7F7F7F"/>
          <w:sz w:val="24"/>
        </w:rPr>
        <w:t>иям нарушения обязательства, суд по заявлению должника вправе уменьшить предусмотренные договором проценты, но не менее чем до суммы, определенной ключевой ставкой Банка России.</w:t>
      </w:r>
    </w:p>
    <w:p w14:paraId="4269B9C6" w14:textId="77777777" w:rsidR="0001354E" w:rsidRDefault="0001354E">
      <w:pPr>
        <w:sectPr w:rsidR="0001354E">
          <w:headerReference w:type="even" r:id="rId1226"/>
          <w:headerReference w:type="default" r:id="rId1227"/>
          <w:footerReference w:type="even" r:id="rId1228"/>
          <w:footerReference w:type="default" r:id="rId1229"/>
          <w:headerReference w:type="first" r:id="rId1230"/>
          <w:footerReference w:type="first" r:id="rId1231"/>
          <w:pgSz w:w="14400" w:h="10800" w:orient="landscape"/>
          <w:pgMar w:top="1307" w:right="109" w:bottom="412" w:left="144" w:header="0" w:footer="432" w:gutter="0"/>
          <w:cols w:space="720"/>
        </w:sectPr>
      </w:pPr>
    </w:p>
    <w:p w14:paraId="6D08B17A" w14:textId="77777777" w:rsidR="0001354E" w:rsidRDefault="00865D67">
      <w:pPr>
        <w:pStyle w:val="3"/>
        <w:spacing w:after="0" w:line="300" w:lineRule="auto"/>
        <w:ind w:left="4500" w:hanging="1344"/>
        <w:jc w:val="left"/>
      </w:pPr>
      <w:r>
        <w:rPr>
          <w:noProof/>
        </w:rPr>
        <w:lastRenderedPageBreak/>
        <mc:AlternateContent>
          <mc:Choice Requires="wpg">
            <w:drawing>
              <wp:anchor distT="0" distB="0" distL="114300" distR="114300" simplePos="0" relativeHeight="251838464" behindDoc="1" locked="0" layoutInCell="1" allowOverlap="1" wp14:anchorId="1BE66880" wp14:editId="7143B969">
                <wp:simplePos x="0" y="0"/>
                <wp:positionH relativeFrom="column">
                  <wp:posOffset>1685544</wp:posOffset>
                </wp:positionH>
                <wp:positionV relativeFrom="paragraph">
                  <wp:posOffset>-213361</wp:posOffset>
                </wp:positionV>
                <wp:extent cx="6197346" cy="1771650"/>
                <wp:effectExtent l="0" t="0" r="0" b="0"/>
                <wp:wrapNone/>
                <wp:docPr id="243207" name="Group 243207"/>
                <wp:cNvGraphicFramePr/>
                <a:graphic xmlns:a="http://schemas.openxmlformats.org/drawingml/2006/main">
                  <a:graphicData uri="http://schemas.microsoft.com/office/word/2010/wordprocessingGroup">
                    <wpg:wgp>
                      <wpg:cNvGrpSpPr/>
                      <wpg:grpSpPr>
                        <a:xfrm>
                          <a:off x="0" y="0"/>
                          <a:ext cx="6197346" cy="1771650"/>
                          <a:chOff x="0" y="0"/>
                          <a:chExt cx="6197346" cy="1771650"/>
                        </a:xfrm>
                      </wpg:grpSpPr>
                      <pic:pic xmlns:pic="http://schemas.openxmlformats.org/drawingml/2006/picture">
                        <pic:nvPicPr>
                          <pic:cNvPr id="299777" name="Picture 299777"/>
                          <pic:cNvPicPr/>
                        </pic:nvPicPr>
                        <pic:blipFill>
                          <a:blip r:embed="rId1232"/>
                          <a:stretch>
                            <a:fillRect/>
                          </a:stretch>
                        </pic:blipFill>
                        <pic:spPr>
                          <a:xfrm>
                            <a:off x="327152" y="207264"/>
                            <a:ext cx="5413249" cy="457200"/>
                          </a:xfrm>
                          <a:prstGeom prst="rect">
                            <a:avLst/>
                          </a:prstGeom>
                        </pic:spPr>
                      </pic:pic>
                      <pic:pic xmlns:pic="http://schemas.openxmlformats.org/drawingml/2006/picture">
                        <pic:nvPicPr>
                          <pic:cNvPr id="8880" name="Picture 8880"/>
                          <pic:cNvPicPr/>
                        </pic:nvPicPr>
                        <pic:blipFill>
                          <a:blip r:embed="rId1233"/>
                          <a:stretch>
                            <a:fillRect/>
                          </a:stretch>
                        </pic:blipFill>
                        <pic:spPr>
                          <a:xfrm>
                            <a:off x="853440" y="646176"/>
                            <a:ext cx="3917442" cy="1125474"/>
                          </a:xfrm>
                          <a:prstGeom prst="rect">
                            <a:avLst/>
                          </a:prstGeom>
                        </pic:spPr>
                      </pic:pic>
                    </wpg:wgp>
                  </a:graphicData>
                </a:graphic>
              </wp:anchor>
            </w:drawing>
          </mc:Choice>
          <mc:Fallback xmlns:a="http://schemas.openxmlformats.org/drawingml/2006/main">
            <w:pict>
              <v:group id="Group 243207" style="width:487.98pt;height:139.5pt;position:absolute;z-index:-2147483644;mso-position-horizontal-relative:text;mso-position-horizontal:absolute;margin-left:132.72pt;mso-position-vertical-relative:text;margin-top:-16.8001pt;" coordsize="61973,17716">
                <v:shape id="Picture 299777" style="position:absolute;width:54132;height:4572;left:3271;top:2072;" filled="f">
                  <v:imagedata r:id="rId1234"/>
                </v:shape>
                <v:shape id="Picture 8880" style="position:absolute;width:39174;height:11254;left:8534;top:6461;" filled="f">
                  <v:imagedata r:id="rId1235"/>
                </v:shape>
              </v:group>
            </w:pict>
          </mc:Fallback>
        </mc:AlternateContent>
      </w:r>
      <w:r>
        <w:rPr>
          <w:rFonts w:ascii="Times New Roman" w:eastAsia="Times New Roman" w:hAnsi="Times New Roman" w:cs="Times New Roman"/>
        </w:rPr>
        <w:t>24. Общие положения об обязательствах</w:t>
      </w:r>
    </w:p>
    <w:p w14:paraId="018D7947" w14:textId="77777777" w:rsidR="0001354E" w:rsidRDefault="00865D67">
      <w:pPr>
        <w:spacing w:after="2"/>
        <w:ind w:left="10" w:right="7" w:hanging="10"/>
        <w:jc w:val="center"/>
      </w:pPr>
      <w:r>
        <w:rPr>
          <w:rFonts w:ascii="Century Gothic" w:eastAsia="Century Gothic" w:hAnsi="Century Gothic" w:cs="Century Gothic"/>
          <w:i/>
          <w:color w:val="7F7F7F"/>
          <w:sz w:val="34"/>
          <w:u w:val="single" w:color="7F7F7F"/>
        </w:rPr>
        <w:t>Судебная практика</w:t>
      </w:r>
    </w:p>
    <w:p w14:paraId="2B725842" w14:textId="77777777" w:rsidR="0001354E" w:rsidRDefault="00865D67">
      <w:pPr>
        <w:spacing w:after="15" w:line="224" w:lineRule="auto"/>
        <w:ind w:left="-15" w:right="4868" w:firstLine="5618"/>
      </w:pPr>
      <w:r>
        <w:rPr>
          <w:rFonts w:ascii="Century Gothic" w:eastAsia="Century Gothic" w:hAnsi="Century Gothic" w:cs="Century Gothic"/>
          <w:b/>
          <w:color w:val="7F7F7F"/>
          <w:sz w:val="34"/>
        </w:rPr>
        <w:t xml:space="preserve">ГК РФ Статья 395 </w:t>
      </w:r>
      <w:r>
        <w:rPr>
          <w:rFonts w:ascii="Century Gothic" w:eastAsia="Century Gothic" w:hAnsi="Century Gothic" w:cs="Century Gothic"/>
          <w:color w:val="7F7F7F"/>
          <w:sz w:val="34"/>
          <w:u w:val="single" w:color="7F7F7F"/>
        </w:rPr>
        <w:t>Суть спора:</w:t>
      </w:r>
    </w:p>
    <w:p w14:paraId="5CB0B00C"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Должник, зная о своей неспособности выплатить долг, скрыл свое имущество и перевел его на подставных лиц. Кредитор подал в суд иск о взыскании долга. </w:t>
      </w:r>
    </w:p>
    <w:p w14:paraId="015E9A10"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2548FD94" w14:textId="77777777" w:rsidR="0001354E" w:rsidRDefault="00865D67">
      <w:pPr>
        <w:spacing w:after="831" w:line="227" w:lineRule="auto"/>
        <w:ind w:left="24" w:right="11" w:hanging="10"/>
      </w:pPr>
      <w:r>
        <w:rPr>
          <w:rFonts w:ascii="Century Gothic" w:eastAsia="Century Gothic" w:hAnsi="Century Gothic" w:cs="Century Gothic"/>
          <w:color w:val="7F7F7F"/>
          <w:sz w:val="34"/>
        </w:rPr>
        <w:t xml:space="preserve">Суд установил умысел должника на неисполнение обязательства и обязал его вернуть долг </w:t>
      </w:r>
      <w:r>
        <w:rPr>
          <w:rFonts w:ascii="Century Gothic" w:eastAsia="Century Gothic" w:hAnsi="Century Gothic" w:cs="Century Gothic"/>
          <w:color w:val="7F7F7F"/>
          <w:sz w:val="34"/>
        </w:rPr>
        <w:t>в полном объеме, а также возместить кредитору убытки, возникшие в результате его действий.</w:t>
      </w:r>
    </w:p>
    <w:p w14:paraId="7C34DF38"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Суть спора:</w:t>
      </w:r>
    </w:p>
    <w:p w14:paraId="1364657D" w14:textId="77777777" w:rsidR="0001354E" w:rsidRDefault="00865D67">
      <w:pPr>
        <w:spacing w:after="13" w:line="227" w:lineRule="auto"/>
        <w:ind w:left="630" w:right="15" w:hanging="10"/>
        <w:jc w:val="right"/>
      </w:pPr>
      <w:r>
        <w:rPr>
          <w:rFonts w:ascii="Century Gothic" w:eastAsia="Century Gothic" w:hAnsi="Century Gothic" w:cs="Century Gothic"/>
          <w:color w:val="7F7F7F"/>
          <w:sz w:val="34"/>
        </w:rPr>
        <w:t>Должник, не ознакомившись с условиями договора займа, не знал о сроке выплаты долга и пропустил его. Кредитор подал в суд иск о взыскании долга с процент</w:t>
      </w:r>
      <w:r>
        <w:rPr>
          <w:rFonts w:ascii="Century Gothic" w:eastAsia="Century Gothic" w:hAnsi="Century Gothic" w:cs="Century Gothic"/>
          <w:color w:val="7F7F7F"/>
          <w:sz w:val="34"/>
        </w:rPr>
        <w:t xml:space="preserve">ами. </w:t>
      </w:r>
      <w:r>
        <w:rPr>
          <w:rFonts w:ascii="Century Gothic" w:eastAsia="Century Gothic" w:hAnsi="Century Gothic" w:cs="Century Gothic"/>
          <w:color w:val="7F7F7F"/>
          <w:sz w:val="34"/>
          <w:u w:val="single" w:color="7F7F7F"/>
        </w:rPr>
        <w:t>Судебные решения:</w:t>
      </w:r>
    </w:p>
    <w:p w14:paraId="0D962B21" w14:textId="77777777" w:rsidR="0001354E" w:rsidRDefault="00865D67">
      <w:pPr>
        <w:spacing w:after="19" w:line="227" w:lineRule="auto"/>
        <w:ind w:left="149" w:right="11" w:firstLine="216"/>
      </w:pPr>
      <w:r>
        <w:rPr>
          <w:rFonts w:ascii="Century Gothic" w:eastAsia="Century Gothic" w:hAnsi="Century Gothic" w:cs="Century Gothic"/>
          <w:color w:val="7F7F7F"/>
          <w:sz w:val="34"/>
        </w:rPr>
        <w:lastRenderedPageBreak/>
        <w:t>Суд признал грубую неосторожность должника, так как он не проявил должной внимательности при заключении договора. Однако, учитывая отсутствие умысла, суд не обязал должника выплачивать дополнительные проценты, а только основную сумму</w:t>
      </w:r>
      <w:r>
        <w:rPr>
          <w:rFonts w:ascii="Century Gothic" w:eastAsia="Century Gothic" w:hAnsi="Century Gothic" w:cs="Century Gothic"/>
          <w:color w:val="7F7F7F"/>
          <w:sz w:val="34"/>
        </w:rPr>
        <w:t xml:space="preserve"> долга.</w:t>
      </w:r>
    </w:p>
    <w:p w14:paraId="550145BD" w14:textId="77777777" w:rsidR="0001354E" w:rsidRDefault="00865D67">
      <w:pPr>
        <w:pStyle w:val="3"/>
        <w:ind w:left="123" w:right="313"/>
      </w:pPr>
      <w:r>
        <w:rPr>
          <w:noProof/>
        </w:rPr>
        <w:drawing>
          <wp:anchor distT="0" distB="0" distL="114300" distR="114300" simplePos="0" relativeHeight="251839488" behindDoc="1" locked="0" layoutInCell="1" allowOverlap="0" wp14:anchorId="4E2CD2DA" wp14:editId="28A1C9A4">
            <wp:simplePos x="0" y="0"/>
            <wp:positionH relativeFrom="column">
              <wp:posOffset>2447544</wp:posOffset>
            </wp:positionH>
            <wp:positionV relativeFrom="paragraph">
              <wp:posOffset>-267925</wp:posOffset>
            </wp:positionV>
            <wp:extent cx="3975354" cy="1125474"/>
            <wp:effectExtent l="0" t="0" r="0" b="0"/>
            <wp:wrapNone/>
            <wp:docPr id="8920" name="Picture 8920"/>
            <wp:cNvGraphicFramePr/>
            <a:graphic xmlns:a="http://schemas.openxmlformats.org/drawingml/2006/main">
              <a:graphicData uri="http://schemas.openxmlformats.org/drawingml/2006/picture">
                <pic:pic xmlns:pic="http://schemas.openxmlformats.org/drawingml/2006/picture">
                  <pic:nvPicPr>
                    <pic:cNvPr id="8920" name="Picture 8920"/>
                    <pic:cNvPicPr/>
                  </pic:nvPicPr>
                  <pic:blipFill>
                    <a:blip r:embed="rId1236"/>
                    <a:stretch>
                      <a:fillRect/>
                    </a:stretch>
                  </pic:blipFill>
                  <pic:spPr>
                    <a:xfrm>
                      <a:off x="0" y="0"/>
                      <a:ext cx="3975354" cy="1125474"/>
                    </a:xfrm>
                    <a:prstGeom prst="rect">
                      <a:avLst/>
                    </a:prstGeom>
                  </pic:spPr>
                </pic:pic>
              </a:graphicData>
            </a:graphic>
          </wp:anchor>
        </w:drawing>
      </w:r>
      <w:r>
        <w:t>обязательства</w:t>
      </w:r>
    </w:p>
    <w:p w14:paraId="2CDD38B5" w14:textId="77777777" w:rsidR="0001354E" w:rsidRDefault="00865D67">
      <w:pPr>
        <w:numPr>
          <w:ilvl w:val="0"/>
          <w:numId w:val="205"/>
        </w:numPr>
        <w:spacing w:after="530" w:line="248" w:lineRule="auto"/>
        <w:ind w:right="4" w:hanging="542"/>
      </w:pPr>
      <w:r>
        <w:rPr>
          <w:rFonts w:ascii="Century Gothic" w:eastAsia="Century Gothic" w:hAnsi="Century Gothic" w:cs="Century Gothic"/>
          <w:color w:val="7F7F7F"/>
          <w:sz w:val="44"/>
        </w:rPr>
        <w:t>Объект: сфера понятия и сторон обязательств</w:t>
      </w:r>
    </w:p>
    <w:p w14:paraId="3DD53173" w14:textId="77777777" w:rsidR="0001354E" w:rsidRDefault="00865D67">
      <w:pPr>
        <w:numPr>
          <w:ilvl w:val="0"/>
          <w:numId w:val="205"/>
        </w:numPr>
        <w:spacing w:after="22" w:line="248" w:lineRule="auto"/>
        <w:ind w:right="4" w:hanging="542"/>
      </w:pPr>
      <w:r>
        <w:rPr>
          <w:rFonts w:ascii="Century Gothic" w:eastAsia="Century Gothic" w:hAnsi="Century Gothic" w:cs="Century Gothic"/>
          <w:color w:val="7F7F7F"/>
          <w:sz w:val="44"/>
        </w:rPr>
        <w:t xml:space="preserve">Объективная сторона: </w:t>
      </w:r>
    </w:p>
    <w:p w14:paraId="36D6DD5F" w14:textId="77777777" w:rsidR="0001354E" w:rsidRDefault="00865D67">
      <w:pPr>
        <w:spacing w:after="74" w:line="216" w:lineRule="auto"/>
        <w:ind w:left="-5" w:right="484" w:hanging="10"/>
        <w:jc w:val="both"/>
      </w:pPr>
      <w:r>
        <w:rPr>
          <w:rFonts w:ascii="Century Gothic" w:eastAsia="Century Gothic" w:hAnsi="Century Gothic" w:cs="Century Gothic"/>
          <w:color w:val="7F7F7F"/>
          <w:sz w:val="44"/>
        </w:rPr>
        <w:t>Обязательства возникают из договоров и других сделок, вследствие причинения вреда, вследствие неосновательного обогащения, а также из иных оснований, указанных в настоящем Кодексе.</w:t>
      </w:r>
    </w:p>
    <w:p w14:paraId="6BF7621F" w14:textId="77777777" w:rsidR="0001354E" w:rsidRDefault="00865D67">
      <w:pPr>
        <w:spacing w:after="597" w:line="216" w:lineRule="auto"/>
        <w:ind w:left="-5" w:right="480" w:hanging="10"/>
        <w:jc w:val="both"/>
      </w:pPr>
      <w:r>
        <w:rPr>
          <w:rFonts w:ascii="Century Gothic" w:eastAsia="Century Gothic" w:hAnsi="Century Gothic" w:cs="Century Gothic"/>
          <w:color w:val="7F7F7F"/>
          <w:sz w:val="44"/>
        </w:rPr>
        <w:t xml:space="preserve">В обязательстве в качестве каждой из его сторон - кредитора или должника - </w:t>
      </w:r>
      <w:r>
        <w:rPr>
          <w:rFonts w:ascii="Century Gothic" w:eastAsia="Century Gothic" w:hAnsi="Century Gothic" w:cs="Century Gothic"/>
          <w:color w:val="7F7F7F"/>
          <w:sz w:val="44"/>
        </w:rPr>
        <w:t>могут участвовать одно или одновременно несколько лиц.</w:t>
      </w:r>
    </w:p>
    <w:p w14:paraId="0C7C2C96" w14:textId="77777777" w:rsidR="0001354E" w:rsidRDefault="00865D67">
      <w:pPr>
        <w:numPr>
          <w:ilvl w:val="0"/>
          <w:numId w:val="205"/>
        </w:numPr>
        <w:spacing w:after="530" w:line="248" w:lineRule="auto"/>
        <w:ind w:right="4" w:hanging="542"/>
      </w:pPr>
      <w:r>
        <w:rPr>
          <w:rFonts w:ascii="Century Gothic" w:eastAsia="Century Gothic" w:hAnsi="Century Gothic" w:cs="Century Gothic"/>
          <w:color w:val="7F7F7F"/>
          <w:sz w:val="44"/>
        </w:rPr>
        <w:lastRenderedPageBreak/>
        <w:t>Субъект: кредитор, должник.</w:t>
      </w:r>
    </w:p>
    <w:p w14:paraId="12C72A92" w14:textId="77777777" w:rsidR="0001354E" w:rsidRDefault="00865D67">
      <w:pPr>
        <w:numPr>
          <w:ilvl w:val="0"/>
          <w:numId w:val="205"/>
        </w:numPr>
        <w:spacing w:after="530" w:line="248" w:lineRule="auto"/>
        <w:ind w:right="4" w:hanging="542"/>
      </w:pPr>
      <w:r>
        <w:rPr>
          <w:rFonts w:ascii="Century Gothic" w:eastAsia="Century Gothic" w:hAnsi="Century Gothic" w:cs="Century Gothic"/>
          <w:color w:val="7F7F7F"/>
          <w:sz w:val="44"/>
        </w:rPr>
        <w:t>Субъективная сторона: умысел и неосторожность.</w:t>
      </w:r>
    </w:p>
    <w:p w14:paraId="7DB8DFBA" w14:textId="77777777" w:rsidR="0001354E" w:rsidRDefault="00865D67">
      <w:pPr>
        <w:numPr>
          <w:ilvl w:val="0"/>
          <w:numId w:val="205"/>
        </w:numPr>
        <w:spacing w:after="22" w:line="248" w:lineRule="auto"/>
        <w:ind w:right="4" w:hanging="542"/>
      </w:pPr>
      <w:r>
        <w:rPr>
          <w:rFonts w:ascii="Century Gothic" w:eastAsia="Century Gothic" w:hAnsi="Century Gothic" w:cs="Century Gothic"/>
          <w:color w:val="7F7F7F"/>
          <w:sz w:val="44"/>
        </w:rPr>
        <w:t>Предмет: договор</w:t>
      </w:r>
    </w:p>
    <w:p w14:paraId="386BE7B8" w14:textId="77777777" w:rsidR="0001354E" w:rsidRDefault="00865D67">
      <w:pPr>
        <w:pStyle w:val="3"/>
        <w:ind w:left="123" w:right="313"/>
      </w:pPr>
      <w:r>
        <w:rPr>
          <w:noProof/>
        </w:rPr>
        <w:drawing>
          <wp:anchor distT="0" distB="0" distL="114300" distR="114300" simplePos="0" relativeHeight="251840512" behindDoc="1" locked="0" layoutInCell="1" allowOverlap="0" wp14:anchorId="61C16740" wp14:editId="53A2F7D0">
            <wp:simplePos x="0" y="0"/>
            <wp:positionH relativeFrom="column">
              <wp:posOffset>2447544</wp:posOffset>
            </wp:positionH>
            <wp:positionV relativeFrom="paragraph">
              <wp:posOffset>-267925</wp:posOffset>
            </wp:positionV>
            <wp:extent cx="3975354" cy="1125474"/>
            <wp:effectExtent l="0" t="0" r="0" b="0"/>
            <wp:wrapNone/>
            <wp:docPr id="8959" name="Picture 8959"/>
            <wp:cNvGraphicFramePr/>
            <a:graphic xmlns:a="http://schemas.openxmlformats.org/drawingml/2006/main">
              <a:graphicData uri="http://schemas.openxmlformats.org/drawingml/2006/picture">
                <pic:pic xmlns:pic="http://schemas.openxmlformats.org/drawingml/2006/picture">
                  <pic:nvPicPr>
                    <pic:cNvPr id="8959" name="Picture 8959"/>
                    <pic:cNvPicPr/>
                  </pic:nvPicPr>
                  <pic:blipFill>
                    <a:blip r:embed="rId1236"/>
                    <a:stretch>
                      <a:fillRect/>
                    </a:stretch>
                  </pic:blipFill>
                  <pic:spPr>
                    <a:xfrm>
                      <a:off x="0" y="0"/>
                      <a:ext cx="3975354" cy="1125474"/>
                    </a:xfrm>
                    <a:prstGeom prst="rect">
                      <a:avLst/>
                    </a:prstGeom>
                  </pic:spPr>
                </pic:pic>
              </a:graphicData>
            </a:graphic>
          </wp:anchor>
        </w:drawing>
      </w:r>
      <w:r>
        <w:t>обязательства</w:t>
      </w:r>
    </w:p>
    <w:p w14:paraId="1EA54F25" w14:textId="77777777" w:rsidR="0001354E" w:rsidRDefault="00865D67">
      <w:pPr>
        <w:numPr>
          <w:ilvl w:val="0"/>
          <w:numId w:val="206"/>
        </w:numPr>
        <w:spacing w:after="3" w:line="261" w:lineRule="auto"/>
        <w:ind w:hanging="542"/>
      </w:pPr>
      <w:r>
        <w:rPr>
          <w:rFonts w:ascii="Century Gothic" w:eastAsia="Century Gothic" w:hAnsi="Century Gothic" w:cs="Century Gothic"/>
          <w:color w:val="7F7F7F"/>
          <w:sz w:val="40"/>
        </w:rPr>
        <w:t>Объект</w:t>
      </w:r>
      <w:r>
        <w:rPr>
          <w:rFonts w:ascii="Century Gothic" w:eastAsia="Century Gothic" w:hAnsi="Century Gothic" w:cs="Century Gothic"/>
          <w:color w:val="7F7F7F"/>
          <w:sz w:val="34"/>
        </w:rPr>
        <w:t xml:space="preserve">: </w:t>
      </w:r>
    </w:p>
    <w:p w14:paraId="46D9F4FD" w14:textId="77777777" w:rsidR="0001354E" w:rsidRDefault="00865D67">
      <w:pPr>
        <w:spacing w:after="498" w:line="227" w:lineRule="auto"/>
        <w:ind w:left="24" w:right="11" w:hanging="10"/>
      </w:pPr>
      <w:r>
        <w:rPr>
          <w:rFonts w:ascii="Century Gothic" w:eastAsia="Century Gothic" w:hAnsi="Century Gothic" w:cs="Century Gothic"/>
          <w:color w:val="7F7F7F"/>
          <w:sz w:val="34"/>
        </w:rPr>
        <w:t>Объектом является сфера понятия и сторон обязательств</w:t>
      </w:r>
    </w:p>
    <w:p w14:paraId="329870BE" w14:textId="77777777" w:rsidR="0001354E" w:rsidRDefault="00865D67">
      <w:pPr>
        <w:numPr>
          <w:ilvl w:val="0"/>
          <w:numId w:val="206"/>
        </w:numPr>
        <w:spacing w:after="3" w:line="261" w:lineRule="auto"/>
        <w:ind w:hanging="542"/>
      </w:pPr>
      <w:r>
        <w:rPr>
          <w:rFonts w:ascii="Century Gothic" w:eastAsia="Century Gothic" w:hAnsi="Century Gothic" w:cs="Century Gothic"/>
          <w:color w:val="7F7F7F"/>
          <w:sz w:val="40"/>
        </w:rPr>
        <w:t xml:space="preserve">Объективная сторона: </w:t>
      </w:r>
    </w:p>
    <w:p w14:paraId="1D29F2E8" w14:textId="77777777" w:rsidR="0001354E" w:rsidRDefault="00865D67">
      <w:pPr>
        <w:spacing w:after="19" w:line="227" w:lineRule="auto"/>
        <w:ind w:left="24" w:right="11" w:hanging="10"/>
      </w:pPr>
      <w:r>
        <w:rPr>
          <w:rFonts w:ascii="Century Gothic" w:eastAsia="Century Gothic" w:hAnsi="Century Gothic" w:cs="Century Gothic"/>
          <w:color w:val="7F7F7F"/>
          <w:sz w:val="34"/>
        </w:rPr>
        <w:t>В силу об</w:t>
      </w:r>
      <w:r>
        <w:rPr>
          <w:rFonts w:ascii="Century Gothic" w:eastAsia="Century Gothic" w:hAnsi="Century Gothic" w:cs="Century Gothic"/>
          <w:color w:val="7F7F7F"/>
          <w:sz w:val="34"/>
        </w:rPr>
        <w:t>язательства одно лицо (должник) обязано совершить в пользу другого лица (кредитора) определенное действие, как то: передать имущество, выполнить работу, оказать услугу, внести вклад в совместную деятельность, уплатить деньги и т.п., либо воздержаться от оп</w:t>
      </w:r>
      <w:r>
        <w:rPr>
          <w:rFonts w:ascii="Century Gothic" w:eastAsia="Century Gothic" w:hAnsi="Century Gothic" w:cs="Century Gothic"/>
          <w:color w:val="7F7F7F"/>
          <w:sz w:val="34"/>
        </w:rPr>
        <w:t>ределенного действия, а кредитор имеет право требовать от должника исполнения его обязанности.</w:t>
      </w:r>
    </w:p>
    <w:p w14:paraId="6D586580" w14:textId="77777777" w:rsidR="0001354E" w:rsidRDefault="00865D67">
      <w:pPr>
        <w:spacing w:after="19" w:line="227" w:lineRule="auto"/>
        <w:ind w:left="24" w:right="11" w:hanging="10"/>
      </w:pPr>
      <w:r>
        <w:rPr>
          <w:rFonts w:ascii="Century Gothic" w:eastAsia="Century Gothic" w:hAnsi="Century Gothic" w:cs="Century Gothic"/>
          <w:color w:val="7F7F7F"/>
          <w:sz w:val="34"/>
        </w:rPr>
        <w:lastRenderedPageBreak/>
        <w:t>При установлении, исполнении обязательства и после его прекращения стороны обязаны действовать добросовестно, учитывая права и законные интересы друг друга, взаимно оказывая необходимое содействие для достижения цели обязательства, а также предоставляя дру</w:t>
      </w:r>
      <w:r>
        <w:rPr>
          <w:rFonts w:ascii="Century Gothic" w:eastAsia="Century Gothic" w:hAnsi="Century Gothic" w:cs="Century Gothic"/>
          <w:color w:val="7F7F7F"/>
          <w:sz w:val="34"/>
        </w:rPr>
        <w:t>г другу необходимую информацию.</w:t>
      </w:r>
    </w:p>
    <w:p w14:paraId="733ADAAE" w14:textId="77777777" w:rsidR="0001354E" w:rsidRDefault="00865D67">
      <w:pPr>
        <w:spacing w:after="19" w:line="227" w:lineRule="auto"/>
        <w:ind w:left="24" w:right="11" w:hanging="10"/>
      </w:pPr>
      <w:r>
        <w:rPr>
          <w:rFonts w:ascii="Century Gothic" w:eastAsia="Century Gothic" w:hAnsi="Century Gothic" w:cs="Century Gothic"/>
          <w:color w:val="7F7F7F"/>
          <w:sz w:val="34"/>
        </w:rPr>
        <w:t>В обязательстве в качестве каждой из его сторон - кредитора или должника могут участвовать одно или одновременно несколько лиц.</w:t>
      </w:r>
    </w:p>
    <w:p w14:paraId="33E436BA"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Недействительность требований кредитора к одному из лиц, участвующих в обязательстве на стороне </w:t>
      </w:r>
      <w:r>
        <w:rPr>
          <w:rFonts w:ascii="Century Gothic" w:eastAsia="Century Gothic" w:hAnsi="Century Gothic" w:cs="Century Gothic"/>
          <w:color w:val="7F7F7F"/>
          <w:sz w:val="34"/>
        </w:rPr>
        <w:t>должника, равно как и истечение срока исковой давности по требованию к такому лицу, сами по себе не затрагивают его требований к остальным этим лицам.</w:t>
      </w:r>
    </w:p>
    <w:p w14:paraId="55145E9A" w14:textId="77777777" w:rsidR="0001354E" w:rsidRDefault="00865D67">
      <w:pPr>
        <w:spacing w:after="19" w:line="227" w:lineRule="auto"/>
        <w:ind w:left="24" w:right="11" w:hanging="10"/>
      </w:pPr>
      <w:r>
        <w:rPr>
          <w:rFonts w:ascii="Century Gothic" w:eastAsia="Century Gothic" w:hAnsi="Century Gothic" w:cs="Century Gothic"/>
          <w:color w:val="7F7F7F"/>
          <w:sz w:val="34"/>
        </w:rPr>
        <w:t>Если каждая из сторон по договору несет обязанность в пользу другой стороны, она считается должником друг</w:t>
      </w:r>
      <w:r>
        <w:rPr>
          <w:rFonts w:ascii="Century Gothic" w:eastAsia="Century Gothic" w:hAnsi="Century Gothic" w:cs="Century Gothic"/>
          <w:color w:val="7F7F7F"/>
          <w:sz w:val="34"/>
        </w:rPr>
        <w:t>ой стороны в том, что обязана сделать в ее пользу, и од</w:t>
      </w:r>
      <w:r>
        <w:rPr>
          <w:rFonts w:ascii="Century Gothic" w:eastAsia="Century Gothic" w:hAnsi="Century Gothic" w:cs="Century Gothic"/>
          <w:color w:val="7F7F7F"/>
          <w:sz w:val="34"/>
          <w:u w:val="single" w:color="7F7F7F"/>
        </w:rPr>
        <w:t>н</w:t>
      </w:r>
      <w:r>
        <w:rPr>
          <w:rFonts w:ascii="Century Gothic" w:eastAsia="Century Gothic" w:hAnsi="Century Gothic" w:cs="Century Gothic"/>
          <w:color w:val="7F7F7F"/>
          <w:sz w:val="34"/>
        </w:rPr>
        <w:t>овременно ее кредитором в том, что имеет право от нее требовать.</w:t>
      </w:r>
    </w:p>
    <w:p w14:paraId="097E1C68" w14:textId="77777777" w:rsidR="0001354E" w:rsidRDefault="0001354E">
      <w:pPr>
        <w:sectPr w:rsidR="0001354E">
          <w:headerReference w:type="even" r:id="rId1237"/>
          <w:headerReference w:type="default" r:id="rId1238"/>
          <w:footerReference w:type="even" r:id="rId1239"/>
          <w:footerReference w:type="default" r:id="rId1240"/>
          <w:headerReference w:type="first" r:id="rId1241"/>
          <w:footerReference w:type="first" r:id="rId1242"/>
          <w:pgSz w:w="14400" w:h="10800" w:orient="landscape"/>
          <w:pgMar w:top="336" w:right="141" w:bottom="438" w:left="144" w:header="720" w:footer="432" w:gutter="0"/>
          <w:cols w:space="720"/>
          <w:titlePg/>
        </w:sectPr>
      </w:pPr>
    </w:p>
    <w:p w14:paraId="461468D2" w14:textId="77777777" w:rsidR="0001354E" w:rsidRDefault="00865D67">
      <w:pPr>
        <w:pStyle w:val="3"/>
        <w:ind w:left="123" w:right="322"/>
      </w:pPr>
      <w:r>
        <w:rPr>
          <w:noProof/>
        </w:rPr>
        <w:lastRenderedPageBreak/>
        <w:drawing>
          <wp:anchor distT="0" distB="0" distL="114300" distR="114300" simplePos="0" relativeHeight="251841536" behindDoc="1" locked="0" layoutInCell="1" allowOverlap="0" wp14:anchorId="2E09C02E" wp14:editId="471E617A">
            <wp:simplePos x="0" y="0"/>
            <wp:positionH relativeFrom="column">
              <wp:posOffset>2447544</wp:posOffset>
            </wp:positionH>
            <wp:positionV relativeFrom="paragraph">
              <wp:posOffset>-267925</wp:posOffset>
            </wp:positionV>
            <wp:extent cx="3975354" cy="1125474"/>
            <wp:effectExtent l="0" t="0" r="0" b="0"/>
            <wp:wrapNone/>
            <wp:docPr id="9010" name="Picture 9010"/>
            <wp:cNvGraphicFramePr/>
            <a:graphic xmlns:a="http://schemas.openxmlformats.org/drawingml/2006/main">
              <a:graphicData uri="http://schemas.openxmlformats.org/drawingml/2006/picture">
                <pic:pic xmlns:pic="http://schemas.openxmlformats.org/drawingml/2006/picture">
                  <pic:nvPicPr>
                    <pic:cNvPr id="9010" name="Picture 9010"/>
                    <pic:cNvPicPr/>
                  </pic:nvPicPr>
                  <pic:blipFill>
                    <a:blip r:embed="rId1236"/>
                    <a:stretch>
                      <a:fillRect/>
                    </a:stretch>
                  </pic:blipFill>
                  <pic:spPr>
                    <a:xfrm>
                      <a:off x="0" y="0"/>
                      <a:ext cx="3975354" cy="1125474"/>
                    </a:xfrm>
                    <a:prstGeom prst="rect">
                      <a:avLst/>
                    </a:prstGeom>
                  </pic:spPr>
                </pic:pic>
              </a:graphicData>
            </a:graphic>
          </wp:anchor>
        </w:drawing>
      </w:r>
      <w:r>
        <w:t>обязательства</w:t>
      </w:r>
    </w:p>
    <w:p w14:paraId="18060C1F" w14:textId="77777777" w:rsidR="0001354E" w:rsidRDefault="00865D67">
      <w:pPr>
        <w:tabs>
          <w:tab w:val="center" w:pos="1285"/>
        </w:tabs>
        <w:spacing w:after="45" w:line="227" w:lineRule="auto"/>
      </w:pPr>
      <w:r>
        <w:rPr>
          <w:rFonts w:ascii="Arial" w:eastAsia="Arial" w:hAnsi="Arial" w:cs="Arial"/>
          <w:color w:val="7F7F7F"/>
          <w:sz w:val="34"/>
        </w:rPr>
        <w:t>•</w:t>
      </w:r>
      <w:r>
        <w:rPr>
          <w:rFonts w:ascii="Arial" w:eastAsia="Arial" w:hAnsi="Arial" w:cs="Arial"/>
          <w:color w:val="7F7F7F"/>
          <w:sz w:val="34"/>
        </w:rPr>
        <w:tab/>
      </w:r>
      <w:r>
        <w:rPr>
          <w:rFonts w:ascii="Century Gothic" w:eastAsia="Century Gothic" w:hAnsi="Century Gothic" w:cs="Century Gothic"/>
          <w:color w:val="7F7F7F"/>
          <w:sz w:val="34"/>
        </w:rPr>
        <w:t xml:space="preserve">Субъект: </w:t>
      </w:r>
    </w:p>
    <w:p w14:paraId="3B0BADD8" w14:textId="77777777" w:rsidR="0001354E" w:rsidRDefault="00865D67">
      <w:pPr>
        <w:spacing w:after="45" w:line="227" w:lineRule="auto"/>
        <w:ind w:left="24" w:right="11" w:hanging="10"/>
      </w:pPr>
      <w:r>
        <w:rPr>
          <w:rFonts w:ascii="Century Gothic" w:eastAsia="Century Gothic" w:hAnsi="Century Gothic" w:cs="Century Gothic"/>
          <w:color w:val="7F7F7F"/>
          <w:sz w:val="34"/>
        </w:rPr>
        <w:t>Стороны обязательства - это субъекты, которые участвуют в обязательстве.</w:t>
      </w:r>
    </w:p>
    <w:p w14:paraId="4A19143B" w14:textId="77777777" w:rsidR="0001354E" w:rsidRDefault="00865D67">
      <w:pPr>
        <w:spacing w:after="45" w:line="227" w:lineRule="auto"/>
        <w:ind w:left="24" w:right="11" w:hanging="10"/>
      </w:pPr>
      <w:r>
        <w:rPr>
          <w:rFonts w:ascii="Century Gothic" w:eastAsia="Century Gothic" w:hAnsi="Century Gothic" w:cs="Century Gothic"/>
          <w:color w:val="7F7F7F"/>
          <w:sz w:val="34"/>
        </w:rPr>
        <w:t xml:space="preserve">Субъекты обязательства: </w:t>
      </w:r>
    </w:p>
    <w:p w14:paraId="3F29F054" w14:textId="77777777" w:rsidR="0001354E" w:rsidRDefault="00865D67">
      <w:pPr>
        <w:numPr>
          <w:ilvl w:val="0"/>
          <w:numId w:val="207"/>
        </w:numPr>
        <w:spacing w:after="19" w:line="227" w:lineRule="auto"/>
        <w:ind w:right="11" w:hanging="542"/>
      </w:pPr>
      <w:r>
        <w:rPr>
          <w:rFonts w:ascii="Century Gothic" w:eastAsia="Century Gothic" w:hAnsi="Century Gothic" w:cs="Century Gothic"/>
          <w:color w:val="7F7F7F"/>
          <w:sz w:val="34"/>
        </w:rPr>
        <w:t xml:space="preserve">Должник - лицо, которое обязано совершить определенные действия в пользу кредитора. </w:t>
      </w:r>
    </w:p>
    <w:p w14:paraId="46F598A3" w14:textId="77777777" w:rsidR="0001354E" w:rsidRDefault="00865D67">
      <w:pPr>
        <w:numPr>
          <w:ilvl w:val="0"/>
          <w:numId w:val="207"/>
        </w:numPr>
        <w:spacing w:after="446" w:line="227" w:lineRule="auto"/>
        <w:ind w:right="11" w:hanging="542"/>
      </w:pPr>
      <w:r>
        <w:rPr>
          <w:rFonts w:ascii="Century Gothic" w:eastAsia="Century Gothic" w:hAnsi="Century Gothic" w:cs="Century Gothic"/>
          <w:color w:val="7F7F7F"/>
          <w:sz w:val="34"/>
        </w:rPr>
        <w:t>Кредитор - лицо, которое имеет право требовать от должника исполнения обя</w:t>
      </w:r>
      <w:r>
        <w:rPr>
          <w:rFonts w:ascii="Century Gothic" w:eastAsia="Century Gothic" w:hAnsi="Century Gothic" w:cs="Century Gothic"/>
          <w:color w:val="7F7F7F"/>
          <w:sz w:val="34"/>
        </w:rPr>
        <w:t>зательства.</w:t>
      </w:r>
    </w:p>
    <w:p w14:paraId="56ED820D" w14:textId="77777777" w:rsidR="0001354E" w:rsidRDefault="00865D67">
      <w:pPr>
        <w:tabs>
          <w:tab w:val="center" w:pos="2537"/>
        </w:tabs>
        <w:spacing w:after="45" w:line="227" w:lineRule="auto"/>
      </w:pPr>
      <w:r>
        <w:rPr>
          <w:rFonts w:ascii="Arial" w:eastAsia="Arial" w:hAnsi="Arial" w:cs="Arial"/>
          <w:color w:val="7F7F7F"/>
          <w:sz w:val="34"/>
        </w:rPr>
        <w:t>•</w:t>
      </w:r>
      <w:r>
        <w:rPr>
          <w:rFonts w:ascii="Arial" w:eastAsia="Arial" w:hAnsi="Arial" w:cs="Arial"/>
          <w:color w:val="7F7F7F"/>
          <w:sz w:val="34"/>
        </w:rPr>
        <w:tab/>
      </w:r>
      <w:r>
        <w:rPr>
          <w:rFonts w:ascii="Century Gothic" w:eastAsia="Century Gothic" w:hAnsi="Century Gothic" w:cs="Century Gothic"/>
          <w:color w:val="7F7F7F"/>
          <w:sz w:val="34"/>
        </w:rPr>
        <w:t>Субъективная сторона:</w:t>
      </w:r>
    </w:p>
    <w:p w14:paraId="70A30895" w14:textId="77777777" w:rsidR="0001354E" w:rsidRDefault="00865D67">
      <w:pPr>
        <w:numPr>
          <w:ilvl w:val="0"/>
          <w:numId w:val="208"/>
        </w:numPr>
        <w:spacing w:after="19" w:line="227" w:lineRule="auto"/>
        <w:ind w:right="313" w:hanging="542"/>
      </w:pPr>
      <w:r>
        <w:rPr>
          <w:rFonts w:ascii="Century Gothic" w:eastAsia="Century Gothic" w:hAnsi="Century Gothic" w:cs="Century Gothic"/>
          <w:color w:val="7F7F7F"/>
          <w:sz w:val="34"/>
        </w:rPr>
        <w:t>Умысел - это сознательное и волевое желание нарушить обязательство, причинить вред другой стороне.</w:t>
      </w:r>
    </w:p>
    <w:p w14:paraId="398D307E" w14:textId="77777777" w:rsidR="0001354E" w:rsidRDefault="00865D67">
      <w:pPr>
        <w:spacing w:after="0"/>
        <w:ind w:left="-5" w:hanging="10"/>
      </w:pPr>
      <w:r>
        <w:rPr>
          <w:rFonts w:ascii="Century Gothic" w:eastAsia="Century Gothic" w:hAnsi="Century Gothic" w:cs="Century Gothic"/>
          <w:i/>
          <w:color w:val="7F7F7F"/>
          <w:sz w:val="34"/>
        </w:rPr>
        <w:t>Пример:</w:t>
      </w:r>
    </w:p>
    <w:p w14:paraId="788A2F0E" w14:textId="77777777" w:rsidR="0001354E" w:rsidRDefault="00865D67">
      <w:pPr>
        <w:spacing w:after="28" w:line="221" w:lineRule="auto"/>
        <w:ind w:left="-5" w:right="410" w:hanging="10"/>
        <w:jc w:val="both"/>
      </w:pPr>
      <w:r>
        <w:rPr>
          <w:rFonts w:ascii="Century Gothic" w:eastAsia="Century Gothic" w:hAnsi="Century Gothic" w:cs="Century Gothic"/>
          <w:color w:val="7F7F7F"/>
          <w:sz w:val="34"/>
        </w:rPr>
        <w:t>Подрядчик, зная, что материалы низкого качества, использует их для выполнения работы, чтобы получить прибыль и не</w:t>
      </w:r>
      <w:r>
        <w:rPr>
          <w:rFonts w:ascii="Century Gothic" w:eastAsia="Century Gothic" w:hAnsi="Century Gothic" w:cs="Century Gothic"/>
          <w:color w:val="7F7F7F"/>
          <w:sz w:val="34"/>
        </w:rPr>
        <w:t xml:space="preserve"> выполнять условия договора должным образом.</w:t>
      </w:r>
    </w:p>
    <w:p w14:paraId="683C31C2" w14:textId="77777777" w:rsidR="0001354E" w:rsidRDefault="00865D67">
      <w:pPr>
        <w:numPr>
          <w:ilvl w:val="0"/>
          <w:numId w:val="208"/>
        </w:numPr>
        <w:spacing w:after="28" w:line="221" w:lineRule="auto"/>
        <w:ind w:right="313" w:hanging="542"/>
      </w:pPr>
      <w:r>
        <w:rPr>
          <w:rFonts w:ascii="Century Gothic" w:eastAsia="Century Gothic" w:hAnsi="Century Gothic" w:cs="Century Gothic"/>
          <w:color w:val="7F7F7F"/>
          <w:sz w:val="34"/>
        </w:rPr>
        <w:lastRenderedPageBreak/>
        <w:t>Неосторожность - это нарушение обязательства вследствие небрежности, невнимательности, несоблюдения необходимых мер предосторожности. Пример:</w:t>
      </w:r>
    </w:p>
    <w:p w14:paraId="684DBB1D" w14:textId="77777777" w:rsidR="0001354E" w:rsidRDefault="00865D67">
      <w:pPr>
        <w:spacing w:after="488" w:line="227" w:lineRule="auto"/>
        <w:ind w:left="24" w:right="11" w:hanging="10"/>
      </w:pPr>
      <w:r>
        <w:rPr>
          <w:rFonts w:ascii="Century Gothic" w:eastAsia="Century Gothic" w:hAnsi="Century Gothic" w:cs="Century Gothic"/>
          <w:color w:val="7F7F7F"/>
          <w:sz w:val="34"/>
        </w:rPr>
        <w:t>Подрядчик не проверил качество материалов, не убедился в их соответствии требованиям договора, в результате чего работа выполнена с недостатками.</w:t>
      </w:r>
    </w:p>
    <w:p w14:paraId="091026FF" w14:textId="77777777" w:rsidR="0001354E" w:rsidRDefault="00865D67">
      <w:pPr>
        <w:spacing w:after="0"/>
        <w:ind w:left="754"/>
      </w:pPr>
      <w:r>
        <w:rPr>
          <w:noProof/>
        </w:rPr>
        <mc:AlternateContent>
          <mc:Choice Requires="wpg">
            <w:drawing>
              <wp:inline distT="0" distB="0" distL="0" distR="0" wp14:anchorId="738E6B12" wp14:editId="39AE8501">
                <wp:extent cx="85344" cy="85344"/>
                <wp:effectExtent l="0" t="0" r="0" b="0"/>
                <wp:docPr id="242549" name="Group 24254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9005" name="Shape 900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42549" style="width:6.72pt;height:6.72003pt;mso-position-horizontal-relative:char;mso-position-vertical-relative:line" coordsize="853,853">
                <v:shape id="Shape 900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p>
    <w:p w14:paraId="4BB4C7D9" w14:textId="77777777" w:rsidR="0001354E" w:rsidRDefault="00865D67">
      <w:pPr>
        <w:pStyle w:val="4"/>
        <w:ind w:left="123"/>
      </w:pPr>
      <w:r>
        <w:rPr>
          <w:noProof/>
        </w:rPr>
        <mc:AlternateContent>
          <mc:Choice Requires="wpg">
            <w:drawing>
              <wp:anchor distT="0" distB="0" distL="114300" distR="114300" simplePos="0" relativeHeight="251842560" behindDoc="1" locked="0" layoutInCell="1" allowOverlap="1" wp14:anchorId="77314DC1" wp14:editId="3980CF83">
                <wp:simplePos x="0" y="0"/>
                <wp:positionH relativeFrom="column">
                  <wp:posOffset>1405128</wp:posOffset>
                </wp:positionH>
                <wp:positionV relativeFrom="paragraph">
                  <wp:posOffset>-92253</wp:posOffset>
                </wp:positionV>
                <wp:extent cx="6331457" cy="1558290"/>
                <wp:effectExtent l="0" t="0" r="0" b="0"/>
                <wp:wrapNone/>
                <wp:docPr id="243025" name="Group 243025"/>
                <wp:cNvGraphicFramePr/>
                <a:graphic xmlns:a="http://schemas.openxmlformats.org/drawingml/2006/main">
                  <a:graphicData uri="http://schemas.microsoft.com/office/word/2010/wordprocessingGroup">
                    <wpg:wgp>
                      <wpg:cNvGrpSpPr/>
                      <wpg:grpSpPr>
                        <a:xfrm>
                          <a:off x="0" y="0"/>
                          <a:ext cx="6331457" cy="1558290"/>
                          <a:chOff x="0" y="0"/>
                          <a:chExt cx="6331457" cy="1558290"/>
                        </a:xfrm>
                      </wpg:grpSpPr>
                      <pic:pic xmlns:pic="http://schemas.openxmlformats.org/drawingml/2006/picture">
                        <pic:nvPicPr>
                          <pic:cNvPr id="299778" name="Picture 299778"/>
                          <pic:cNvPicPr/>
                        </pic:nvPicPr>
                        <pic:blipFill>
                          <a:blip r:embed="rId1243"/>
                          <a:stretch>
                            <a:fillRect/>
                          </a:stretch>
                        </pic:blipFill>
                        <pic:spPr>
                          <a:xfrm>
                            <a:off x="322072" y="106680"/>
                            <a:ext cx="5547360" cy="536448"/>
                          </a:xfrm>
                          <a:prstGeom prst="rect">
                            <a:avLst/>
                          </a:prstGeom>
                        </pic:spPr>
                      </pic:pic>
                      <pic:pic xmlns:pic="http://schemas.openxmlformats.org/drawingml/2006/picture">
                        <pic:nvPicPr>
                          <pic:cNvPr id="9062" name="Picture 9062"/>
                          <pic:cNvPicPr/>
                        </pic:nvPicPr>
                        <pic:blipFill>
                          <a:blip r:embed="rId1244"/>
                          <a:stretch>
                            <a:fillRect/>
                          </a:stretch>
                        </pic:blipFill>
                        <pic:spPr>
                          <a:xfrm>
                            <a:off x="1112520" y="432816"/>
                            <a:ext cx="3975354" cy="1125474"/>
                          </a:xfrm>
                          <a:prstGeom prst="rect">
                            <a:avLst/>
                          </a:prstGeom>
                        </pic:spPr>
                      </pic:pic>
                    </wpg:wgp>
                  </a:graphicData>
                </a:graphic>
              </wp:anchor>
            </w:drawing>
          </mc:Choice>
          <mc:Fallback xmlns:a="http://schemas.openxmlformats.org/drawingml/2006/main">
            <w:pict>
              <v:group id="Group 243025" style="width:498.54pt;height:122.7pt;position:absolute;z-index:-2147483644;mso-position-horizontal-relative:text;mso-position-horizontal:absolute;margin-left:110.64pt;mso-position-vertical-relative:text;margin-top:-7.2641pt;" coordsize="63314,15582">
                <v:shape id="Picture 299778" style="position:absolute;width:55473;height:5364;left:3220;top:1066;" filled="f">
                  <v:imagedata r:id="rId1245"/>
                </v:shape>
                <v:shape id="Picture 9062" style="position:absolute;width:39753;height:11254;left:11125;top:4328;" filled="f">
                  <v:imagedata r:id="rId1246"/>
                </v:shape>
              </v:group>
            </w:pict>
          </mc:Fallback>
        </mc:AlternateContent>
      </w:r>
      <w:r>
        <w:t>25.  Понятие и стороны обязательства</w:t>
      </w:r>
    </w:p>
    <w:p w14:paraId="7163A70C" w14:textId="77777777" w:rsidR="0001354E" w:rsidRDefault="00865D67">
      <w:pPr>
        <w:spacing w:after="218"/>
        <w:ind w:left="10" w:right="9" w:hanging="10"/>
        <w:jc w:val="center"/>
      </w:pPr>
      <w:r>
        <w:rPr>
          <w:rFonts w:ascii="Century Gothic" w:eastAsia="Century Gothic" w:hAnsi="Century Gothic" w:cs="Century Gothic"/>
          <w:color w:val="7F7F7F"/>
          <w:sz w:val="62"/>
          <w:u w:val="single" w:color="7F7F7F"/>
        </w:rPr>
        <w:t>Судебная практика</w:t>
      </w:r>
    </w:p>
    <w:p w14:paraId="170C61AF" w14:textId="77777777" w:rsidR="0001354E" w:rsidRDefault="00865D67">
      <w:pPr>
        <w:numPr>
          <w:ilvl w:val="0"/>
          <w:numId w:val="209"/>
        </w:numPr>
        <w:spacing w:after="3" w:line="261" w:lineRule="auto"/>
        <w:ind w:right="2" w:hanging="543"/>
      </w:pPr>
      <w:r>
        <w:rPr>
          <w:rFonts w:ascii="Century Gothic" w:eastAsia="Century Gothic" w:hAnsi="Century Gothic" w:cs="Century Gothic"/>
          <w:color w:val="7F7F7F"/>
          <w:sz w:val="40"/>
        </w:rPr>
        <w:t>Договор купли-продажи</w:t>
      </w:r>
    </w:p>
    <w:p w14:paraId="510C46D2" w14:textId="77777777" w:rsidR="0001354E" w:rsidRDefault="00865D67">
      <w:pPr>
        <w:spacing w:after="20" w:line="227" w:lineRule="auto"/>
        <w:ind w:left="24" w:right="709" w:hanging="10"/>
        <w:jc w:val="both"/>
      </w:pPr>
      <w:r>
        <w:rPr>
          <w:rFonts w:ascii="Century Gothic" w:eastAsia="Century Gothic" w:hAnsi="Century Gothic" w:cs="Century Gothic"/>
          <w:color w:val="7F7F7F"/>
          <w:sz w:val="40"/>
          <w:u w:val="single" w:color="7F7F7F"/>
        </w:rPr>
        <w:t xml:space="preserve">Суть спора: </w:t>
      </w:r>
      <w:r>
        <w:rPr>
          <w:rFonts w:ascii="Century Gothic" w:eastAsia="Century Gothic" w:hAnsi="Century Gothic" w:cs="Century Gothic"/>
          <w:color w:val="7F7F7F"/>
          <w:sz w:val="40"/>
        </w:rPr>
        <w:t xml:space="preserve">Покупатель приобрел у продавца автомобиль. После покупки выяснилось, что автомобиль имеет скрытые дефекты, которые не были указаны в договоре. </w:t>
      </w:r>
    </w:p>
    <w:p w14:paraId="5F05D4BB" w14:textId="77777777" w:rsidR="0001354E" w:rsidRDefault="00865D67">
      <w:pPr>
        <w:spacing w:after="471" w:line="261" w:lineRule="auto"/>
        <w:ind w:left="17" w:hanging="10"/>
      </w:pPr>
      <w:r>
        <w:rPr>
          <w:rFonts w:ascii="Century Gothic" w:eastAsia="Century Gothic" w:hAnsi="Century Gothic" w:cs="Century Gothic"/>
          <w:color w:val="7F7F7F"/>
          <w:sz w:val="40"/>
          <w:u w:val="single" w:color="7F7F7F"/>
        </w:rPr>
        <w:lastRenderedPageBreak/>
        <w:t xml:space="preserve">Судебные решения: </w:t>
      </w:r>
      <w:r>
        <w:rPr>
          <w:rFonts w:ascii="Century Gothic" w:eastAsia="Century Gothic" w:hAnsi="Century Gothic" w:cs="Century Gothic"/>
          <w:color w:val="7F7F7F"/>
          <w:sz w:val="40"/>
        </w:rPr>
        <w:t>Суд признал продавца нарушившим обязательство по передаче товара надлежащего качества. Взыскал</w:t>
      </w:r>
      <w:r>
        <w:rPr>
          <w:rFonts w:ascii="Century Gothic" w:eastAsia="Century Gothic" w:hAnsi="Century Gothic" w:cs="Century Gothic"/>
          <w:color w:val="7F7F7F"/>
          <w:sz w:val="40"/>
        </w:rPr>
        <w:t xml:space="preserve"> с продавца стоимость ремонта автомобиля, а также моральный вред.</w:t>
      </w:r>
    </w:p>
    <w:p w14:paraId="7DBF0018" w14:textId="77777777" w:rsidR="0001354E" w:rsidRDefault="00865D67">
      <w:pPr>
        <w:numPr>
          <w:ilvl w:val="0"/>
          <w:numId w:val="209"/>
        </w:numPr>
        <w:spacing w:after="52" w:line="228" w:lineRule="auto"/>
        <w:ind w:right="2" w:hanging="543"/>
      </w:pPr>
      <w:r>
        <w:rPr>
          <w:rFonts w:ascii="Century Gothic" w:eastAsia="Century Gothic" w:hAnsi="Century Gothic" w:cs="Century Gothic"/>
          <w:color w:val="7F7F7F"/>
          <w:sz w:val="40"/>
        </w:rPr>
        <w:t>Договор страхования</w:t>
      </w:r>
    </w:p>
    <w:p w14:paraId="237383B8" w14:textId="77777777" w:rsidR="0001354E" w:rsidRDefault="00865D67">
      <w:pPr>
        <w:spacing w:after="3" w:line="261" w:lineRule="auto"/>
        <w:ind w:left="768" w:firstLine="1714"/>
      </w:pPr>
      <w:r>
        <w:rPr>
          <w:rFonts w:ascii="Century Gothic" w:eastAsia="Century Gothic" w:hAnsi="Century Gothic" w:cs="Century Gothic"/>
          <w:color w:val="7F7F7F"/>
          <w:sz w:val="40"/>
          <w:u w:val="single" w:color="7F7F7F"/>
        </w:rPr>
        <w:t xml:space="preserve">Суть спора: </w:t>
      </w:r>
      <w:r>
        <w:rPr>
          <w:rFonts w:ascii="Century Gothic" w:eastAsia="Century Gothic" w:hAnsi="Century Gothic" w:cs="Century Gothic"/>
          <w:color w:val="7F7F7F"/>
          <w:sz w:val="40"/>
        </w:rPr>
        <w:t>Страхователь заключил договор страхования имущества. В результате пожара имущество страхователя было повреждено. Страховая компания отказалась выплачивать стр</w:t>
      </w:r>
      <w:r>
        <w:rPr>
          <w:rFonts w:ascii="Century Gothic" w:eastAsia="Century Gothic" w:hAnsi="Century Gothic" w:cs="Century Gothic"/>
          <w:color w:val="7F7F7F"/>
          <w:sz w:val="40"/>
        </w:rPr>
        <w:t>аховое возмещение, ссылаясь на нарушение страхователем условий договора.</w:t>
      </w:r>
    </w:p>
    <w:p w14:paraId="2190EC02" w14:textId="77777777" w:rsidR="0001354E" w:rsidRDefault="00865D67">
      <w:pPr>
        <w:spacing w:after="19" w:line="228" w:lineRule="auto"/>
        <w:ind w:left="127" w:right="4" w:hanging="10"/>
        <w:jc w:val="right"/>
      </w:pPr>
      <w:r>
        <w:rPr>
          <w:noProof/>
        </w:rPr>
        <mc:AlternateContent>
          <mc:Choice Requires="wpg">
            <w:drawing>
              <wp:anchor distT="0" distB="0" distL="114300" distR="114300" simplePos="0" relativeHeight="251843584" behindDoc="0" locked="0" layoutInCell="1" allowOverlap="1" wp14:anchorId="1DA5ABBC" wp14:editId="77BA0849">
                <wp:simplePos x="0" y="0"/>
                <wp:positionH relativeFrom="column">
                  <wp:posOffset>478536</wp:posOffset>
                </wp:positionH>
                <wp:positionV relativeFrom="paragraph">
                  <wp:posOffset>487147</wp:posOffset>
                </wp:positionV>
                <wp:extent cx="85344" cy="85344"/>
                <wp:effectExtent l="0" t="0" r="0" b="0"/>
                <wp:wrapSquare wrapText="bothSides"/>
                <wp:docPr id="243024" name="Group 24302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9057" name="Shape 905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43024" style="width:6.72pt;height:6.72003pt;position:absolute;mso-position-horizontal-relative:text;mso-position-horizontal:absolute;margin-left:37.68pt;mso-position-vertical-relative:text;margin-top:38.358pt;" coordsize="853,853">
                <v:shape id="Shape 905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r>
        <w:rPr>
          <w:rFonts w:ascii="Century Gothic" w:eastAsia="Century Gothic" w:hAnsi="Century Gothic" w:cs="Century Gothic"/>
          <w:color w:val="7F7F7F"/>
          <w:sz w:val="40"/>
          <w:u w:val="single" w:color="7F7F7F"/>
        </w:rPr>
        <w:t xml:space="preserve">Судебные решения: </w:t>
      </w:r>
      <w:r>
        <w:rPr>
          <w:rFonts w:ascii="Century Gothic" w:eastAsia="Century Gothic" w:hAnsi="Century Gothic" w:cs="Century Gothic"/>
          <w:color w:val="7F7F7F"/>
          <w:sz w:val="40"/>
        </w:rPr>
        <w:t>Суд обязал страховую компанию выплатить страхователю страховое возмещение, так как страховая компания не доказала, что страхователь нарушил условия договора.</w:t>
      </w:r>
    </w:p>
    <w:p w14:paraId="4FBACB1D" w14:textId="77777777" w:rsidR="0001354E" w:rsidRDefault="00865D67">
      <w:pPr>
        <w:pStyle w:val="4"/>
        <w:ind w:left="123"/>
      </w:pPr>
      <w:r>
        <w:rPr>
          <w:noProof/>
        </w:rPr>
        <w:lastRenderedPageBreak/>
        <mc:AlternateContent>
          <mc:Choice Requires="wpg">
            <w:drawing>
              <wp:anchor distT="0" distB="0" distL="114300" distR="114300" simplePos="0" relativeHeight="251844608" behindDoc="1" locked="0" layoutInCell="1" allowOverlap="1" wp14:anchorId="36DCD32E" wp14:editId="509E4C86">
                <wp:simplePos x="0" y="0"/>
                <wp:positionH relativeFrom="column">
                  <wp:posOffset>1405128</wp:posOffset>
                </wp:positionH>
                <wp:positionV relativeFrom="paragraph">
                  <wp:posOffset>-163912</wp:posOffset>
                </wp:positionV>
                <wp:extent cx="6331458" cy="1631442"/>
                <wp:effectExtent l="0" t="0" r="0" b="0"/>
                <wp:wrapNone/>
                <wp:docPr id="243133" name="Group 243133"/>
                <wp:cNvGraphicFramePr/>
                <a:graphic xmlns:a="http://schemas.openxmlformats.org/drawingml/2006/main">
                  <a:graphicData uri="http://schemas.microsoft.com/office/word/2010/wordprocessingGroup">
                    <wpg:wgp>
                      <wpg:cNvGrpSpPr/>
                      <wpg:grpSpPr>
                        <a:xfrm>
                          <a:off x="0" y="0"/>
                          <a:ext cx="6331458" cy="1631442"/>
                          <a:chOff x="0" y="0"/>
                          <a:chExt cx="6331458" cy="1631442"/>
                        </a:xfrm>
                      </wpg:grpSpPr>
                      <pic:pic xmlns:pic="http://schemas.openxmlformats.org/drawingml/2006/picture">
                        <pic:nvPicPr>
                          <pic:cNvPr id="299779" name="Picture 299779"/>
                          <pic:cNvPicPr/>
                        </pic:nvPicPr>
                        <pic:blipFill>
                          <a:blip r:embed="rId1247"/>
                          <a:stretch>
                            <a:fillRect/>
                          </a:stretch>
                        </pic:blipFill>
                        <pic:spPr>
                          <a:xfrm>
                            <a:off x="322072" y="179832"/>
                            <a:ext cx="5547360" cy="536448"/>
                          </a:xfrm>
                          <a:prstGeom prst="rect">
                            <a:avLst/>
                          </a:prstGeom>
                        </pic:spPr>
                      </pic:pic>
                      <pic:pic xmlns:pic="http://schemas.openxmlformats.org/drawingml/2006/picture">
                        <pic:nvPicPr>
                          <pic:cNvPr id="9113" name="Picture 9113"/>
                          <pic:cNvPicPr/>
                        </pic:nvPicPr>
                        <pic:blipFill>
                          <a:blip r:embed="rId1248"/>
                          <a:stretch>
                            <a:fillRect/>
                          </a:stretch>
                        </pic:blipFill>
                        <pic:spPr>
                          <a:xfrm>
                            <a:off x="1112520" y="505968"/>
                            <a:ext cx="3975354" cy="1125474"/>
                          </a:xfrm>
                          <a:prstGeom prst="rect">
                            <a:avLst/>
                          </a:prstGeom>
                        </pic:spPr>
                      </pic:pic>
                    </wpg:wgp>
                  </a:graphicData>
                </a:graphic>
              </wp:anchor>
            </w:drawing>
          </mc:Choice>
          <mc:Fallback xmlns:a="http://schemas.openxmlformats.org/drawingml/2006/main">
            <w:pict>
              <v:group id="Group 243133" style="width:498.54pt;height:128.46pt;position:absolute;z-index:-2147483644;mso-position-horizontal-relative:text;mso-position-horizontal:absolute;margin-left:110.64pt;mso-position-vertical-relative:text;margin-top:-12.9065pt;" coordsize="63314,16314">
                <v:shape id="Picture 299779" style="position:absolute;width:55473;height:5364;left:3220;top:1798;" filled="f">
                  <v:imagedata r:id="rId1249"/>
                </v:shape>
                <v:shape id="Picture 9113" style="position:absolute;width:39753;height:11254;left:11125;top:5059;" filled="f">
                  <v:imagedata r:id="rId1250"/>
                </v:shape>
              </v:group>
            </w:pict>
          </mc:Fallback>
        </mc:AlternateContent>
      </w:r>
      <w:r>
        <w:t>25.  Понятие и стороны обязательства</w:t>
      </w:r>
    </w:p>
    <w:p w14:paraId="4C0EEED4" w14:textId="77777777" w:rsidR="0001354E" w:rsidRDefault="00865D67">
      <w:pPr>
        <w:pStyle w:val="5"/>
        <w:spacing w:after="72" w:line="216" w:lineRule="auto"/>
        <w:ind w:left="-5"/>
        <w:jc w:val="left"/>
      </w:pPr>
      <w:r>
        <w:rPr>
          <w:rFonts w:ascii="Century Gothic" w:eastAsia="Century Gothic" w:hAnsi="Century Gothic" w:cs="Century Gothic"/>
          <w:b/>
          <w:color w:val="7F7F7F"/>
          <w:sz w:val="40"/>
        </w:rPr>
        <w:t>ГК РФ Статья 308.3. Защита прав кредитора по обязательству</w:t>
      </w:r>
    </w:p>
    <w:p w14:paraId="73ED05F1" w14:textId="77777777" w:rsidR="0001354E" w:rsidRDefault="00865D67">
      <w:pPr>
        <w:numPr>
          <w:ilvl w:val="0"/>
          <w:numId w:val="210"/>
        </w:numPr>
        <w:spacing w:after="45" w:line="227" w:lineRule="auto"/>
        <w:ind w:hanging="639"/>
      </w:pPr>
      <w:r>
        <w:rPr>
          <w:rFonts w:ascii="Century Gothic" w:eastAsia="Century Gothic" w:hAnsi="Century Gothic" w:cs="Century Gothic"/>
          <w:color w:val="7F7F7F"/>
          <w:sz w:val="34"/>
          <w:u w:val="single" w:color="7F7F7F"/>
        </w:rPr>
        <w:t>Объект</w:t>
      </w:r>
      <w:r>
        <w:rPr>
          <w:rFonts w:ascii="Century Gothic" w:eastAsia="Century Gothic" w:hAnsi="Century Gothic" w:cs="Century Gothic"/>
          <w:color w:val="7F7F7F"/>
          <w:sz w:val="34"/>
        </w:rPr>
        <w:t>: Сфера защиты прав кредитора по обязательству</w:t>
      </w:r>
    </w:p>
    <w:p w14:paraId="6709E0F7" w14:textId="77777777" w:rsidR="0001354E" w:rsidRDefault="00865D67">
      <w:pPr>
        <w:numPr>
          <w:ilvl w:val="0"/>
          <w:numId w:val="210"/>
        </w:numPr>
        <w:spacing w:after="0"/>
        <w:ind w:hanging="639"/>
      </w:pPr>
      <w:r>
        <w:rPr>
          <w:rFonts w:ascii="Century Gothic" w:eastAsia="Century Gothic" w:hAnsi="Century Gothic" w:cs="Century Gothic"/>
          <w:color w:val="7F7F7F"/>
          <w:sz w:val="34"/>
          <w:u w:val="single" w:color="7F7F7F"/>
        </w:rPr>
        <w:t>Объективная сторона:</w:t>
      </w:r>
      <w:r>
        <w:rPr>
          <w:rFonts w:ascii="Century Gothic" w:eastAsia="Century Gothic" w:hAnsi="Century Gothic" w:cs="Century Gothic"/>
          <w:color w:val="7F7F7F"/>
          <w:sz w:val="34"/>
        </w:rPr>
        <w:t xml:space="preserve"> </w:t>
      </w:r>
    </w:p>
    <w:p w14:paraId="01084BA9" w14:textId="77777777" w:rsidR="0001354E" w:rsidRDefault="00865D67">
      <w:pPr>
        <w:spacing w:after="45" w:line="227" w:lineRule="auto"/>
        <w:ind w:left="24" w:right="11" w:hanging="10"/>
      </w:pPr>
      <w:r>
        <w:rPr>
          <w:rFonts w:ascii="Century Gothic" w:eastAsia="Century Gothic" w:hAnsi="Century Gothic" w:cs="Century Gothic"/>
          <w:color w:val="7F7F7F"/>
          <w:sz w:val="34"/>
        </w:rPr>
        <w:t>В случае неисполнения должником обязательства кредитор вправе требовать по суду испол</w:t>
      </w:r>
      <w:r>
        <w:rPr>
          <w:rFonts w:ascii="Century Gothic" w:eastAsia="Century Gothic" w:hAnsi="Century Gothic" w:cs="Century Gothic"/>
          <w:color w:val="7F7F7F"/>
          <w:sz w:val="34"/>
        </w:rPr>
        <w:t>нения обязательства в натуре, если иное не предусмотрено настоящим Кодексом, иными законами или договором либо не вытекает из существа обязательства. Суд по требованию кредитора вправе присудить в его пользу денежную сумму(п.1 ст.330) на случай неисполнени</w:t>
      </w:r>
      <w:r>
        <w:rPr>
          <w:rFonts w:ascii="Century Gothic" w:eastAsia="Century Gothic" w:hAnsi="Century Gothic" w:cs="Century Gothic"/>
          <w:color w:val="7F7F7F"/>
          <w:sz w:val="34"/>
        </w:rPr>
        <w:t>я указанного судебного акта в размере, определяемом судом на основе принципов справедливости, соразмерности и недопустимости извлечения выгоды из незаконного или недобросовестного поведения (п.4 ст.1).</w:t>
      </w:r>
    </w:p>
    <w:p w14:paraId="364B4366" w14:textId="77777777" w:rsidR="0001354E" w:rsidRDefault="00865D67">
      <w:pPr>
        <w:spacing w:after="46" w:line="227" w:lineRule="auto"/>
        <w:ind w:left="24" w:right="11" w:hanging="10"/>
      </w:pPr>
      <w:r>
        <w:rPr>
          <w:rFonts w:ascii="Century Gothic" w:eastAsia="Century Gothic" w:hAnsi="Century Gothic" w:cs="Century Gothic"/>
          <w:color w:val="7F7F7F"/>
          <w:sz w:val="34"/>
        </w:rPr>
        <w:t>Защита кредитором своих прав в соответствии с п.1 наст</w:t>
      </w:r>
      <w:r>
        <w:rPr>
          <w:rFonts w:ascii="Century Gothic" w:eastAsia="Century Gothic" w:hAnsi="Century Gothic" w:cs="Century Gothic"/>
          <w:color w:val="7F7F7F"/>
          <w:sz w:val="34"/>
        </w:rPr>
        <w:t>оящей статьи не освобождает должника от ответственности за неисполнение или ненадлежащее исполнение обязательства (глава 25).</w:t>
      </w:r>
    </w:p>
    <w:p w14:paraId="006571F5" w14:textId="77777777" w:rsidR="0001354E" w:rsidRDefault="00865D67">
      <w:pPr>
        <w:numPr>
          <w:ilvl w:val="0"/>
          <w:numId w:val="210"/>
        </w:numPr>
        <w:spacing w:after="0"/>
        <w:ind w:hanging="639"/>
      </w:pPr>
      <w:r>
        <w:rPr>
          <w:rFonts w:ascii="Century Gothic" w:eastAsia="Century Gothic" w:hAnsi="Century Gothic" w:cs="Century Gothic"/>
          <w:color w:val="7F7F7F"/>
          <w:sz w:val="34"/>
          <w:u w:val="single" w:color="7F7F7F"/>
        </w:rPr>
        <w:t>Субъект:</w:t>
      </w:r>
      <w:r>
        <w:rPr>
          <w:rFonts w:ascii="Century Gothic" w:eastAsia="Century Gothic" w:hAnsi="Century Gothic" w:cs="Century Gothic"/>
          <w:color w:val="7F7F7F"/>
          <w:sz w:val="34"/>
        </w:rPr>
        <w:t xml:space="preserve"> </w:t>
      </w:r>
    </w:p>
    <w:p w14:paraId="4ED17109" w14:textId="77777777" w:rsidR="0001354E" w:rsidRDefault="00865D67">
      <w:pPr>
        <w:spacing w:after="19" w:line="227" w:lineRule="auto"/>
        <w:ind w:left="24" w:right="11" w:hanging="10"/>
      </w:pPr>
      <w:r>
        <w:rPr>
          <w:rFonts w:ascii="Century Gothic" w:eastAsia="Century Gothic" w:hAnsi="Century Gothic" w:cs="Century Gothic"/>
          <w:color w:val="7F7F7F"/>
          <w:sz w:val="34"/>
        </w:rPr>
        <w:lastRenderedPageBreak/>
        <w:t>Субъектом защиты прав кредитора является сам кредитор (физическое или юридическое лицо), который имеет право на защиту с</w:t>
      </w:r>
      <w:r>
        <w:rPr>
          <w:rFonts w:ascii="Century Gothic" w:eastAsia="Century Gothic" w:hAnsi="Century Gothic" w:cs="Century Gothic"/>
          <w:color w:val="7F7F7F"/>
          <w:sz w:val="34"/>
        </w:rPr>
        <w:t>воих интересов.</w:t>
      </w:r>
    </w:p>
    <w:p w14:paraId="53EA467A" w14:textId="77777777" w:rsidR="0001354E" w:rsidRDefault="00865D67">
      <w:pPr>
        <w:spacing w:after="19" w:line="227" w:lineRule="auto"/>
        <w:ind w:left="24" w:right="11" w:hanging="10"/>
      </w:pPr>
      <w:r>
        <w:rPr>
          <w:rFonts w:ascii="Century Gothic" w:eastAsia="Century Gothic" w:hAnsi="Century Gothic" w:cs="Century Gothic"/>
          <w:color w:val="7F7F7F"/>
          <w:sz w:val="34"/>
        </w:rPr>
        <w:t>В некоторых случаях, за кредитора может выступать представитель (например, юрист), который действует от имени кредитора.</w:t>
      </w:r>
    </w:p>
    <w:p w14:paraId="5D9EA73C" w14:textId="77777777" w:rsidR="0001354E" w:rsidRDefault="00865D67">
      <w:pPr>
        <w:numPr>
          <w:ilvl w:val="0"/>
          <w:numId w:val="210"/>
        </w:numPr>
        <w:spacing w:after="0"/>
        <w:ind w:hanging="639"/>
      </w:pPr>
      <w:r>
        <w:rPr>
          <w:rFonts w:ascii="Century Gothic" w:eastAsia="Century Gothic" w:hAnsi="Century Gothic" w:cs="Century Gothic"/>
          <w:color w:val="7F7F7F"/>
          <w:sz w:val="34"/>
          <w:u w:val="single" w:color="7F7F7F"/>
        </w:rPr>
        <w:t>Субъективная сторона:</w:t>
      </w:r>
    </w:p>
    <w:p w14:paraId="2A829EBC" w14:textId="77777777" w:rsidR="0001354E" w:rsidRDefault="00865D67">
      <w:pPr>
        <w:spacing w:after="49" w:line="227" w:lineRule="auto"/>
        <w:ind w:left="24" w:right="10678" w:hanging="10"/>
      </w:pPr>
      <w:r>
        <w:rPr>
          <w:rFonts w:ascii="Courier New" w:eastAsia="Courier New" w:hAnsi="Courier New" w:cs="Courier New"/>
          <w:color w:val="7F7F7F"/>
          <w:sz w:val="34"/>
        </w:rPr>
        <w:t xml:space="preserve">o </w:t>
      </w:r>
      <w:r>
        <w:rPr>
          <w:rFonts w:ascii="Century Gothic" w:eastAsia="Century Gothic" w:hAnsi="Century Gothic" w:cs="Century Gothic"/>
          <w:color w:val="7F7F7F"/>
          <w:sz w:val="34"/>
        </w:rPr>
        <w:t xml:space="preserve">Умысел </w:t>
      </w:r>
      <w:r>
        <w:rPr>
          <w:rFonts w:ascii="Courier New" w:eastAsia="Courier New" w:hAnsi="Courier New" w:cs="Courier New"/>
          <w:color w:val="7F7F7F"/>
          <w:sz w:val="34"/>
        </w:rPr>
        <w:t xml:space="preserve">o </w:t>
      </w:r>
      <w:r>
        <w:rPr>
          <w:rFonts w:ascii="Century Gothic" w:eastAsia="Century Gothic" w:hAnsi="Century Gothic" w:cs="Century Gothic"/>
          <w:color w:val="7F7F7F"/>
          <w:sz w:val="34"/>
        </w:rPr>
        <w:t>Неосторожность</w:t>
      </w:r>
    </w:p>
    <w:p w14:paraId="70106863" w14:textId="77777777" w:rsidR="0001354E" w:rsidRDefault="00865D67">
      <w:pPr>
        <w:tabs>
          <w:tab w:val="center" w:pos="3145"/>
        </w:tabs>
        <w:spacing w:after="45" w:line="227" w:lineRule="auto"/>
      </w:pPr>
      <w:r>
        <w:rPr>
          <w:rFonts w:ascii="Arial" w:eastAsia="Arial" w:hAnsi="Arial" w:cs="Arial"/>
          <w:color w:val="7F7F7F"/>
          <w:sz w:val="34"/>
        </w:rPr>
        <w:t>•</w:t>
      </w:r>
      <w:r>
        <w:rPr>
          <w:rFonts w:ascii="Arial" w:eastAsia="Arial" w:hAnsi="Arial" w:cs="Arial"/>
          <w:color w:val="7F7F7F"/>
          <w:sz w:val="34"/>
        </w:rPr>
        <w:tab/>
      </w:r>
      <w:r>
        <w:rPr>
          <w:rFonts w:ascii="Century Gothic" w:eastAsia="Century Gothic" w:hAnsi="Century Gothic" w:cs="Century Gothic"/>
          <w:color w:val="7F7F7F"/>
          <w:sz w:val="34"/>
          <w:u w:val="single" w:color="7F7F7F"/>
        </w:rPr>
        <w:t>Предмет</w:t>
      </w:r>
      <w:r>
        <w:rPr>
          <w:rFonts w:ascii="Century Gothic" w:eastAsia="Century Gothic" w:hAnsi="Century Gothic" w:cs="Century Gothic"/>
          <w:color w:val="7F7F7F"/>
          <w:sz w:val="34"/>
        </w:rPr>
        <w:t>: денежные средства</w:t>
      </w:r>
    </w:p>
    <w:p w14:paraId="408192DA" w14:textId="77777777" w:rsidR="0001354E" w:rsidRDefault="0001354E">
      <w:pPr>
        <w:sectPr w:rsidR="0001354E">
          <w:headerReference w:type="even" r:id="rId1251"/>
          <w:headerReference w:type="default" r:id="rId1252"/>
          <w:footerReference w:type="even" r:id="rId1253"/>
          <w:footerReference w:type="default" r:id="rId1254"/>
          <w:headerReference w:type="first" r:id="rId1255"/>
          <w:footerReference w:type="first" r:id="rId1256"/>
          <w:pgSz w:w="14400" w:h="10800" w:orient="landscape"/>
          <w:pgMar w:top="145" w:right="133" w:bottom="178" w:left="144" w:header="720" w:footer="720" w:gutter="0"/>
          <w:cols w:space="720"/>
          <w:titlePg/>
        </w:sectPr>
      </w:pPr>
    </w:p>
    <w:p w14:paraId="45EB9CD2" w14:textId="77777777" w:rsidR="0001354E" w:rsidRDefault="00865D67">
      <w:pPr>
        <w:pStyle w:val="4"/>
        <w:ind w:left="123"/>
      </w:pPr>
      <w:r>
        <w:rPr>
          <w:noProof/>
        </w:rPr>
        <w:lastRenderedPageBreak/>
        <mc:AlternateContent>
          <mc:Choice Requires="wpg">
            <w:drawing>
              <wp:anchor distT="0" distB="0" distL="114300" distR="114300" simplePos="0" relativeHeight="251845632" behindDoc="1" locked="0" layoutInCell="1" allowOverlap="1" wp14:anchorId="63EA8F16" wp14:editId="38803A1A">
                <wp:simplePos x="0" y="0"/>
                <wp:positionH relativeFrom="column">
                  <wp:posOffset>1405128</wp:posOffset>
                </wp:positionH>
                <wp:positionV relativeFrom="paragraph">
                  <wp:posOffset>-92253</wp:posOffset>
                </wp:positionV>
                <wp:extent cx="6331457" cy="1558290"/>
                <wp:effectExtent l="0" t="0" r="0" b="0"/>
                <wp:wrapNone/>
                <wp:docPr id="242907" name="Group 242907"/>
                <wp:cNvGraphicFramePr/>
                <a:graphic xmlns:a="http://schemas.openxmlformats.org/drawingml/2006/main">
                  <a:graphicData uri="http://schemas.microsoft.com/office/word/2010/wordprocessingGroup">
                    <wpg:wgp>
                      <wpg:cNvGrpSpPr/>
                      <wpg:grpSpPr>
                        <a:xfrm>
                          <a:off x="0" y="0"/>
                          <a:ext cx="6331457" cy="1558290"/>
                          <a:chOff x="0" y="0"/>
                          <a:chExt cx="6331457" cy="1558290"/>
                        </a:xfrm>
                      </wpg:grpSpPr>
                      <pic:pic xmlns:pic="http://schemas.openxmlformats.org/drawingml/2006/picture">
                        <pic:nvPicPr>
                          <pic:cNvPr id="299780" name="Picture 299780"/>
                          <pic:cNvPicPr/>
                        </pic:nvPicPr>
                        <pic:blipFill>
                          <a:blip r:embed="rId1243"/>
                          <a:stretch>
                            <a:fillRect/>
                          </a:stretch>
                        </pic:blipFill>
                        <pic:spPr>
                          <a:xfrm>
                            <a:off x="322072" y="106680"/>
                            <a:ext cx="5547360" cy="536448"/>
                          </a:xfrm>
                          <a:prstGeom prst="rect">
                            <a:avLst/>
                          </a:prstGeom>
                        </pic:spPr>
                      </pic:pic>
                      <pic:pic xmlns:pic="http://schemas.openxmlformats.org/drawingml/2006/picture">
                        <pic:nvPicPr>
                          <pic:cNvPr id="9191" name="Picture 9191"/>
                          <pic:cNvPicPr/>
                        </pic:nvPicPr>
                        <pic:blipFill>
                          <a:blip r:embed="rId1250"/>
                          <a:stretch>
                            <a:fillRect/>
                          </a:stretch>
                        </pic:blipFill>
                        <pic:spPr>
                          <a:xfrm>
                            <a:off x="1112520" y="432816"/>
                            <a:ext cx="3975354" cy="1125474"/>
                          </a:xfrm>
                          <a:prstGeom prst="rect">
                            <a:avLst/>
                          </a:prstGeom>
                        </pic:spPr>
                      </pic:pic>
                    </wpg:wgp>
                  </a:graphicData>
                </a:graphic>
              </wp:anchor>
            </w:drawing>
          </mc:Choice>
          <mc:Fallback xmlns:a="http://schemas.openxmlformats.org/drawingml/2006/main">
            <w:pict>
              <v:group id="Group 242907" style="width:498.54pt;height:122.7pt;position:absolute;z-index:-2147483644;mso-position-horizontal-relative:text;mso-position-horizontal:absolute;margin-left:110.64pt;mso-position-vertical-relative:text;margin-top:-7.2641pt;" coordsize="63314,15582">
                <v:shape id="Picture 299780" style="position:absolute;width:55473;height:5364;left:3220;top:1066;" filled="f">
                  <v:imagedata r:id="rId1245"/>
                </v:shape>
                <v:shape id="Picture 9191" style="position:absolute;width:39753;height:11254;left:11125;top:4328;" filled="f">
                  <v:imagedata r:id="rId1246"/>
                </v:shape>
              </v:group>
            </w:pict>
          </mc:Fallback>
        </mc:AlternateContent>
      </w:r>
      <w:r>
        <w:t>25.  Понятие и стороны обязательства</w:t>
      </w:r>
    </w:p>
    <w:p w14:paraId="7AEC0624" w14:textId="77777777" w:rsidR="0001354E" w:rsidRDefault="00865D67">
      <w:pPr>
        <w:numPr>
          <w:ilvl w:val="0"/>
          <w:numId w:val="211"/>
        </w:numPr>
        <w:spacing w:after="43"/>
        <w:ind w:right="11" w:hanging="542"/>
      </w:pPr>
      <w:r>
        <w:rPr>
          <w:rFonts w:ascii="Century Gothic" w:eastAsia="Century Gothic" w:hAnsi="Century Gothic" w:cs="Century Gothic"/>
          <w:b/>
          <w:color w:val="7F7F7F"/>
        </w:rPr>
        <w:t>ГК РФ Статья 308.3. Защита прав кредитора по обязательству</w:t>
      </w:r>
    </w:p>
    <w:p w14:paraId="4BB49BD2" w14:textId="77777777" w:rsidR="0001354E" w:rsidRDefault="00865D67">
      <w:pPr>
        <w:numPr>
          <w:ilvl w:val="0"/>
          <w:numId w:val="211"/>
        </w:numPr>
        <w:spacing w:after="73" w:line="227" w:lineRule="auto"/>
        <w:ind w:right="11" w:hanging="542"/>
      </w:pPr>
      <w:r>
        <w:rPr>
          <w:rFonts w:ascii="Century Gothic" w:eastAsia="Century Gothic" w:hAnsi="Century Gothic" w:cs="Century Gothic"/>
          <w:color w:val="7F7F7F"/>
        </w:rPr>
        <w:t>В п. 1 комментируемой статьи говорится о практической реализации принципа реального исполнения обязательства</w:t>
      </w:r>
      <w:r>
        <w:rPr>
          <w:rFonts w:ascii="Century Gothic" w:eastAsia="Century Gothic" w:hAnsi="Century Gothic" w:cs="Century Gothic"/>
          <w:color w:val="7F7F7F"/>
        </w:rPr>
        <w:t>, в соответствии с которым кредитор вправе требовать исполнения обязательства в натуре, или, другими словами, совершить именно то действие, которое предусмотрено обязательством либо воздержаться от определенного действия. Однако эта норма носит диспозитивн</w:t>
      </w:r>
      <w:r>
        <w:rPr>
          <w:rFonts w:ascii="Century Gothic" w:eastAsia="Century Gothic" w:hAnsi="Century Gothic" w:cs="Century Gothic"/>
          <w:color w:val="7F7F7F"/>
        </w:rPr>
        <w:t>ый характер и иное может быть предусмотрено ГК, иными законами или договором либо вытекать из существа обязательства.</w:t>
      </w:r>
    </w:p>
    <w:p w14:paraId="6ACAB428" w14:textId="77777777" w:rsidR="0001354E" w:rsidRDefault="00865D67">
      <w:pPr>
        <w:numPr>
          <w:ilvl w:val="0"/>
          <w:numId w:val="211"/>
        </w:numPr>
        <w:spacing w:after="73" w:line="227" w:lineRule="auto"/>
        <w:ind w:right="11" w:hanging="542"/>
      </w:pPr>
      <w:r>
        <w:rPr>
          <w:rFonts w:ascii="Century Gothic" w:eastAsia="Century Gothic" w:hAnsi="Century Gothic" w:cs="Century Gothic"/>
          <w:color w:val="7F7F7F"/>
        </w:rPr>
        <w:t xml:space="preserve">В случае неисполнения указанной обязанности кредитор имеет право обратиться в суд с соответствующим требованием, который вправе присудить </w:t>
      </w:r>
      <w:r>
        <w:rPr>
          <w:rFonts w:ascii="Century Gothic" w:eastAsia="Century Gothic" w:hAnsi="Century Gothic" w:cs="Century Gothic"/>
          <w:color w:val="7F7F7F"/>
        </w:rPr>
        <w:t>в его пользу денежную сумму (неустойку) на основании пункта 1 статьи 330. Однако должник, несмотря на вынесенное судебное решение, может и в этом случае не исполнить обязательство в натуре. В таких случаях комментируемая статья дает возможность суду вынест</w:t>
      </w:r>
      <w:r>
        <w:rPr>
          <w:rFonts w:ascii="Century Gothic" w:eastAsia="Century Gothic" w:hAnsi="Century Gothic" w:cs="Century Gothic"/>
          <w:color w:val="7F7F7F"/>
        </w:rPr>
        <w:t>и решение о взыскании с должника так называемой судебной неустойки, размер которой базируется на основе принципов справедливости, соразмерности и недопустимости извлечения выгоды из незаконного или недобросовестного поведения (оценочные понятия, п. 4 ст. 1</w:t>
      </w:r>
      <w:r>
        <w:rPr>
          <w:rFonts w:ascii="Century Gothic" w:eastAsia="Century Gothic" w:hAnsi="Century Gothic" w:cs="Century Gothic"/>
          <w:color w:val="7F7F7F"/>
        </w:rPr>
        <w:t>).</w:t>
      </w:r>
    </w:p>
    <w:p w14:paraId="7D6E5FCF" w14:textId="77777777" w:rsidR="0001354E" w:rsidRDefault="00865D67">
      <w:pPr>
        <w:numPr>
          <w:ilvl w:val="0"/>
          <w:numId w:val="211"/>
        </w:numPr>
        <w:spacing w:after="77" w:line="227" w:lineRule="auto"/>
        <w:ind w:right="11" w:hanging="542"/>
      </w:pPr>
      <w:r>
        <w:rPr>
          <w:rFonts w:ascii="Century Gothic" w:eastAsia="Century Gothic" w:hAnsi="Century Gothic" w:cs="Century Gothic"/>
          <w:color w:val="7F7F7F"/>
        </w:rPr>
        <w:t>На основании пункта 1 статьи 308.3 ГК РФ в целях побуждения должника к своевременному исполнению обязательства в натуре, в том числе предполагающего воздержание должника от совершения определенных действий, а также к исполнению судебного акта, предусмат</w:t>
      </w:r>
      <w:r>
        <w:rPr>
          <w:rFonts w:ascii="Century Gothic" w:eastAsia="Century Gothic" w:hAnsi="Century Gothic" w:cs="Century Gothic"/>
          <w:color w:val="7F7F7F"/>
        </w:rPr>
        <w:t>ривающего устранение нарушения права собственности, не связанного с лишением владения (статья 304 ГК РФ), судом могут быть присуждены денежные средства на случай неисполнения соответствующего судебного акта в пользу кредитора-взыскателя (далее - судебная н</w:t>
      </w:r>
      <w:r>
        <w:rPr>
          <w:rFonts w:ascii="Century Gothic" w:eastAsia="Century Gothic" w:hAnsi="Century Gothic" w:cs="Century Gothic"/>
          <w:color w:val="7F7F7F"/>
        </w:rPr>
        <w:t>еустойка).</w:t>
      </w:r>
    </w:p>
    <w:p w14:paraId="0E5E7D04" w14:textId="77777777" w:rsidR="0001354E" w:rsidRDefault="00865D67">
      <w:pPr>
        <w:numPr>
          <w:ilvl w:val="0"/>
          <w:numId w:val="211"/>
        </w:numPr>
        <w:spacing w:after="73" w:line="227" w:lineRule="auto"/>
        <w:ind w:right="11" w:hanging="542"/>
      </w:pPr>
      <w:r>
        <w:rPr>
          <w:rFonts w:ascii="Century Gothic" w:eastAsia="Century Gothic" w:hAnsi="Century Gothic" w:cs="Century Gothic"/>
          <w:color w:val="7F7F7F"/>
        </w:rPr>
        <w:t>Уплата судебной неустойки не влечет прекращения основного обязательства, не освобождает должника от исполнения его в натуре, а также от применения мер ответственности за его неисполнение или ненадлежащее исполнение (пункт 2 статьи 308.3 ГК РФ).</w:t>
      </w:r>
    </w:p>
    <w:p w14:paraId="59EEBCD2" w14:textId="77777777" w:rsidR="0001354E" w:rsidRDefault="00865D67">
      <w:pPr>
        <w:numPr>
          <w:ilvl w:val="0"/>
          <w:numId w:val="211"/>
        </w:numPr>
        <w:spacing w:after="73" w:line="227" w:lineRule="auto"/>
        <w:ind w:right="11" w:hanging="542"/>
      </w:pPr>
      <w:r>
        <w:rPr>
          <w:rFonts w:ascii="Century Gothic" w:eastAsia="Century Gothic" w:hAnsi="Century Gothic" w:cs="Century Gothic"/>
          <w:color w:val="7F7F7F"/>
        </w:rPr>
        <w:t>Сумма судебной неустойки не учитывается при определении размера убытков, причиненных неисполнением обязательства в натуре: такие убытки подлежат возмещению сверх суммы судебной неустойки (пункт 1 статьи 330, статья 394 ГК РФ).</w:t>
      </w:r>
    </w:p>
    <w:p w14:paraId="36CEB13C" w14:textId="77777777" w:rsidR="0001354E" w:rsidRDefault="00865D67">
      <w:pPr>
        <w:numPr>
          <w:ilvl w:val="0"/>
          <w:numId w:val="211"/>
        </w:numPr>
        <w:spacing w:after="73" w:line="227" w:lineRule="auto"/>
        <w:ind w:right="11" w:hanging="542"/>
      </w:pPr>
      <w:r>
        <w:rPr>
          <w:rFonts w:ascii="Century Gothic" w:eastAsia="Century Gothic" w:hAnsi="Century Gothic" w:cs="Century Gothic"/>
          <w:color w:val="7F7F7F"/>
        </w:rPr>
        <w:t>Начисление предусмотренных ст</w:t>
      </w:r>
      <w:r>
        <w:rPr>
          <w:rFonts w:ascii="Century Gothic" w:eastAsia="Century Gothic" w:hAnsi="Century Gothic" w:cs="Century Gothic"/>
          <w:color w:val="7F7F7F"/>
        </w:rPr>
        <w:t>атьей 395 ГК РФ процентов на сумму судебной неустойки не допускается.</w:t>
      </w:r>
    </w:p>
    <w:p w14:paraId="327228AF" w14:textId="77777777" w:rsidR="0001354E" w:rsidRDefault="00865D67">
      <w:pPr>
        <w:numPr>
          <w:ilvl w:val="0"/>
          <w:numId w:val="211"/>
        </w:numPr>
        <w:spacing w:after="73" w:line="227" w:lineRule="auto"/>
        <w:ind w:right="11" w:hanging="542"/>
      </w:pPr>
      <w:r>
        <w:rPr>
          <w:rFonts w:ascii="Century Gothic" w:eastAsia="Century Gothic" w:hAnsi="Century Gothic" w:cs="Century Gothic"/>
          <w:color w:val="7F7F7F"/>
        </w:rPr>
        <w:lastRenderedPageBreak/>
        <w:t>Пункт 2 комментируемой статьи устанавливает, что осуществление кредитором защиты своих прав в соответствии с п. 1 данной статьи не освобождает должника от ответственности за неисполнение или ненадлежащее исполнение обязательства. При этом сделана отсылка к</w:t>
      </w:r>
      <w:r>
        <w:rPr>
          <w:rFonts w:ascii="Century Gothic" w:eastAsia="Century Gothic" w:hAnsi="Century Gothic" w:cs="Century Gothic"/>
          <w:color w:val="7F7F7F"/>
        </w:rPr>
        <w:t xml:space="preserve"> главе 25 ГК, в которой говорится об ответственности за нарушение обязательств.</w:t>
      </w:r>
    </w:p>
    <w:p w14:paraId="608F8BE7" w14:textId="77777777" w:rsidR="0001354E" w:rsidRDefault="00865D67">
      <w:pPr>
        <w:numPr>
          <w:ilvl w:val="0"/>
          <w:numId w:val="211"/>
        </w:numPr>
        <w:spacing w:after="58" w:line="227" w:lineRule="auto"/>
        <w:ind w:right="11" w:hanging="542"/>
      </w:pPr>
      <w:r>
        <w:rPr>
          <w:noProof/>
        </w:rPr>
        <mc:AlternateContent>
          <mc:Choice Requires="wpg">
            <w:drawing>
              <wp:anchor distT="0" distB="0" distL="114300" distR="114300" simplePos="0" relativeHeight="251846656" behindDoc="0" locked="0" layoutInCell="1" allowOverlap="1" wp14:anchorId="2A41BBA2" wp14:editId="36C7F491">
                <wp:simplePos x="0" y="0"/>
                <wp:positionH relativeFrom="column">
                  <wp:posOffset>478536</wp:posOffset>
                </wp:positionH>
                <wp:positionV relativeFrom="paragraph">
                  <wp:posOffset>259290</wp:posOffset>
                </wp:positionV>
                <wp:extent cx="85344" cy="85344"/>
                <wp:effectExtent l="0" t="0" r="0" b="0"/>
                <wp:wrapNone/>
                <wp:docPr id="242905" name="Group 24290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9186" name="Shape 918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42905" style="width:6.72pt;height:6.72003pt;position:absolute;z-index:3;mso-position-horizontal-relative:text;mso-position-horizontal:absolute;margin-left:37.68pt;mso-position-vertical-relative:text;margin-top:20.4165pt;" coordsize="853,853">
                <v:shape id="Shape 918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rPr>
        <w:t>Таким образом, законодатель рассматривает вышеуказанную в п. 1 комментируемой статьи неустойку в данном случае в качестве дополнительной формы ответственности, которая ни в ко</w:t>
      </w:r>
      <w:r>
        <w:rPr>
          <w:rFonts w:ascii="Century Gothic" w:eastAsia="Century Gothic" w:hAnsi="Century Gothic" w:cs="Century Gothic"/>
          <w:color w:val="7F7F7F"/>
        </w:rPr>
        <w:t>ем случае не освобождает неисправного должника от остальных форм ответственности.</w:t>
      </w:r>
    </w:p>
    <w:p w14:paraId="7DF6FDF2" w14:textId="77777777" w:rsidR="0001354E" w:rsidRDefault="00865D67">
      <w:pPr>
        <w:spacing w:after="0"/>
      </w:pPr>
      <w:r>
        <w:rPr>
          <w:rFonts w:ascii="Arial" w:eastAsia="Arial" w:hAnsi="Arial" w:cs="Arial"/>
          <w:color w:val="7F7F7F"/>
        </w:rPr>
        <w:t>•</w:t>
      </w:r>
    </w:p>
    <w:p w14:paraId="077935BD" w14:textId="77777777" w:rsidR="0001354E" w:rsidRDefault="00865D67">
      <w:pPr>
        <w:pStyle w:val="4"/>
        <w:spacing w:after="0" w:line="250" w:lineRule="auto"/>
        <w:ind w:left="4419" w:right="346" w:hanging="1753"/>
        <w:jc w:val="left"/>
      </w:pPr>
      <w:r>
        <w:rPr>
          <w:noProof/>
        </w:rPr>
        <mc:AlternateContent>
          <mc:Choice Requires="wpg">
            <w:drawing>
              <wp:anchor distT="0" distB="0" distL="114300" distR="114300" simplePos="0" relativeHeight="251847680" behindDoc="1" locked="0" layoutInCell="1" allowOverlap="1" wp14:anchorId="2FFE39CA" wp14:editId="46FBCF6D">
                <wp:simplePos x="0" y="0"/>
                <wp:positionH relativeFrom="column">
                  <wp:posOffset>1374648</wp:posOffset>
                </wp:positionH>
                <wp:positionV relativeFrom="paragraph">
                  <wp:posOffset>-89236</wp:posOffset>
                </wp:positionV>
                <wp:extent cx="6331458" cy="1555242"/>
                <wp:effectExtent l="0" t="0" r="0" b="0"/>
                <wp:wrapNone/>
                <wp:docPr id="242725" name="Group 242725"/>
                <wp:cNvGraphicFramePr/>
                <a:graphic xmlns:a="http://schemas.openxmlformats.org/drawingml/2006/main">
                  <a:graphicData uri="http://schemas.microsoft.com/office/word/2010/wordprocessingGroup">
                    <wpg:wgp>
                      <wpg:cNvGrpSpPr/>
                      <wpg:grpSpPr>
                        <a:xfrm>
                          <a:off x="0" y="0"/>
                          <a:ext cx="6331458" cy="1555242"/>
                          <a:chOff x="0" y="0"/>
                          <a:chExt cx="6331458" cy="1555242"/>
                        </a:xfrm>
                      </wpg:grpSpPr>
                      <pic:pic xmlns:pic="http://schemas.openxmlformats.org/drawingml/2006/picture">
                        <pic:nvPicPr>
                          <pic:cNvPr id="299781" name="Picture 299781"/>
                          <pic:cNvPicPr/>
                        </pic:nvPicPr>
                        <pic:blipFill>
                          <a:blip r:embed="rId1257"/>
                          <a:stretch>
                            <a:fillRect/>
                          </a:stretch>
                        </pic:blipFill>
                        <pic:spPr>
                          <a:xfrm>
                            <a:off x="320040" y="106680"/>
                            <a:ext cx="5550409" cy="533400"/>
                          </a:xfrm>
                          <a:prstGeom prst="rect">
                            <a:avLst/>
                          </a:prstGeom>
                        </pic:spPr>
                      </pic:pic>
                      <pic:pic xmlns:pic="http://schemas.openxmlformats.org/drawingml/2006/picture">
                        <pic:nvPicPr>
                          <pic:cNvPr id="9262" name="Picture 9262"/>
                          <pic:cNvPicPr/>
                        </pic:nvPicPr>
                        <pic:blipFill>
                          <a:blip r:embed="rId1258"/>
                          <a:stretch>
                            <a:fillRect/>
                          </a:stretch>
                        </pic:blipFill>
                        <pic:spPr>
                          <a:xfrm>
                            <a:off x="1112520" y="429768"/>
                            <a:ext cx="3975354" cy="1125474"/>
                          </a:xfrm>
                          <a:prstGeom prst="rect">
                            <a:avLst/>
                          </a:prstGeom>
                        </pic:spPr>
                      </pic:pic>
                    </wpg:wgp>
                  </a:graphicData>
                </a:graphic>
              </wp:anchor>
            </w:drawing>
          </mc:Choice>
          <mc:Fallback xmlns:a="http://schemas.openxmlformats.org/drawingml/2006/main">
            <w:pict>
              <v:group id="Group 242725" style="width:498.54pt;height:122.46pt;position:absolute;z-index:-2147483644;mso-position-horizontal-relative:text;mso-position-horizontal:absolute;margin-left:108.24pt;mso-position-vertical-relative:text;margin-top:-7.02655pt;" coordsize="63314,15552">
                <v:shape id="Picture 299781" style="position:absolute;width:55504;height:5334;left:3200;top:1066;" filled="f">
                  <v:imagedata r:id="rId1259"/>
                </v:shape>
                <v:shape id="Picture 9262" style="position:absolute;width:39753;height:11254;left:11125;top:4297;" filled="f">
                  <v:imagedata r:id="rId1260"/>
                </v:shape>
              </v:group>
            </w:pict>
          </mc:Fallback>
        </mc:AlternateContent>
      </w:r>
      <w:r>
        <w:t>25.  Понятие и стороны обязательства</w:t>
      </w:r>
    </w:p>
    <w:p w14:paraId="500F3AD9" w14:textId="77777777" w:rsidR="0001354E" w:rsidRDefault="00865D67">
      <w:pPr>
        <w:spacing w:after="2"/>
        <w:ind w:left="10" w:right="32" w:hanging="10"/>
        <w:jc w:val="center"/>
      </w:pPr>
      <w:r>
        <w:rPr>
          <w:rFonts w:ascii="Century Gothic" w:eastAsia="Century Gothic" w:hAnsi="Century Gothic" w:cs="Century Gothic"/>
          <w:i/>
          <w:color w:val="7F7F7F"/>
          <w:sz w:val="34"/>
          <w:u w:val="single" w:color="7F7F7F"/>
        </w:rPr>
        <w:t>Судебная практика</w:t>
      </w:r>
    </w:p>
    <w:p w14:paraId="73517098" w14:textId="77777777" w:rsidR="0001354E" w:rsidRDefault="00865D67">
      <w:pPr>
        <w:spacing w:after="373" w:line="265" w:lineRule="auto"/>
        <w:ind w:left="160" w:right="175" w:hanging="10"/>
        <w:jc w:val="center"/>
      </w:pPr>
      <w:r>
        <w:rPr>
          <w:rFonts w:ascii="Century Gothic" w:eastAsia="Century Gothic" w:hAnsi="Century Gothic" w:cs="Century Gothic"/>
          <w:b/>
          <w:color w:val="7F7F7F"/>
          <w:sz w:val="34"/>
        </w:rPr>
        <w:t>ГК РФ Статья 308.3</w:t>
      </w:r>
    </w:p>
    <w:p w14:paraId="1659684A" w14:textId="77777777" w:rsidR="0001354E" w:rsidRDefault="00865D67">
      <w:pPr>
        <w:numPr>
          <w:ilvl w:val="0"/>
          <w:numId w:val="212"/>
        </w:numPr>
        <w:spacing w:after="19" w:line="227" w:lineRule="auto"/>
        <w:ind w:hanging="543"/>
      </w:pPr>
      <w:r>
        <w:rPr>
          <w:rFonts w:ascii="Century Gothic" w:eastAsia="Century Gothic" w:hAnsi="Century Gothic" w:cs="Century Gothic"/>
          <w:color w:val="7F7F7F"/>
          <w:sz w:val="34"/>
        </w:rPr>
        <w:t xml:space="preserve">Ненадлежащее исполнение договора подряда </w:t>
      </w:r>
      <w:r>
        <w:rPr>
          <w:rFonts w:ascii="Century Gothic" w:eastAsia="Century Gothic" w:hAnsi="Century Gothic" w:cs="Century Gothic"/>
          <w:color w:val="7F7F7F"/>
          <w:sz w:val="34"/>
          <w:u w:val="single" w:color="7F7F7F"/>
        </w:rPr>
        <w:t>Суть спора:</w:t>
      </w:r>
    </w:p>
    <w:p w14:paraId="7F02961A"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Заказчик (кредитор) заключил договор подряда на ремонт квартиры с подрядчиком (должник). Подрядчик использовал некачественные материалы и выполнил работы с нарушениями. </w:t>
      </w:r>
    </w:p>
    <w:p w14:paraId="21455EA1"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7D4C11A3" w14:textId="77777777" w:rsidR="0001354E" w:rsidRDefault="00865D67">
      <w:pPr>
        <w:spacing w:after="446" w:line="227" w:lineRule="auto"/>
        <w:ind w:left="24" w:right="11" w:hanging="10"/>
      </w:pPr>
      <w:r>
        <w:rPr>
          <w:rFonts w:ascii="Century Gothic" w:eastAsia="Century Gothic" w:hAnsi="Century Gothic" w:cs="Century Gothic"/>
          <w:color w:val="7F7F7F"/>
          <w:sz w:val="34"/>
        </w:rPr>
        <w:lastRenderedPageBreak/>
        <w:t>Суд признал подрядчика нарушившим обязательство по выполнению работ</w:t>
      </w:r>
      <w:r>
        <w:rPr>
          <w:rFonts w:ascii="Century Gothic" w:eastAsia="Century Gothic" w:hAnsi="Century Gothic" w:cs="Century Gothic"/>
          <w:color w:val="7F7F7F"/>
          <w:sz w:val="34"/>
        </w:rPr>
        <w:t>ы надлежащего качества. Суд обязал подрядчика переделать работы за свой счет, а также взыскал с подрядчика убытки, понесенные заказчиком в связи с некачественными работами (например, стоимость переделки, дополнительные расходы на материалы).</w:t>
      </w:r>
    </w:p>
    <w:p w14:paraId="6A4DA188" w14:textId="77777777" w:rsidR="0001354E" w:rsidRDefault="00865D67">
      <w:pPr>
        <w:numPr>
          <w:ilvl w:val="0"/>
          <w:numId w:val="212"/>
        </w:numPr>
        <w:spacing w:after="19" w:line="227" w:lineRule="auto"/>
        <w:ind w:hanging="543"/>
      </w:pPr>
      <w:r>
        <w:rPr>
          <w:rFonts w:ascii="Century Gothic" w:eastAsia="Century Gothic" w:hAnsi="Century Gothic" w:cs="Century Gothic"/>
          <w:color w:val="7F7F7F"/>
          <w:sz w:val="34"/>
        </w:rPr>
        <w:t xml:space="preserve">Невозврат займа </w:t>
      </w:r>
      <w:r>
        <w:rPr>
          <w:rFonts w:ascii="Century Gothic" w:eastAsia="Century Gothic" w:hAnsi="Century Gothic" w:cs="Century Gothic"/>
          <w:color w:val="7F7F7F"/>
          <w:sz w:val="34"/>
          <w:u w:val="single" w:color="7F7F7F"/>
        </w:rPr>
        <w:t>Суть спора:</w:t>
      </w:r>
    </w:p>
    <w:p w14:paraId="3F3AE068"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 xml:space="preserve">Займодавец (кредитор) предоставил заемщику (должник) денежные средства на условиях возврата в определенный срок. Заемщик не вернул деньги в срок. </w:t>
      </w:r>
      <w:r>
        <w:rPr>
          <w:rFonts w:ascii="Century Gothic" w:eastAsia="Century Gothic" w:hAnsi="Century Gothic" w:cs="Century Gothic"/>
          <w:color w:val="7F7F7F"/>
          <w:sz w:val="34"/>
          <w:u w:val="single" w:color="7F7F7F"/>
        </w:rPr>
        <w:t>Судебные решения:</w:t>
      </w:r>
    </w:p>
    <w:p w14:paraId="50BFD53D"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взыскал с заемщика сумму займа, а также проценты за пользова</w:t>
      </w:r>
      <w:r>
        <w:rPr>
          <w:rFonts w:ascii="Century Gothic" w:eastAsia="Century Gothic" w:hAnsi="Century Gothic" w:cs="Century Gothic"/>
          <w:color w:val="7F7F7F"/>
          <w:sz w:val="34"/>
        </w:rPr>
        <w:t>ние займом и неустойку за просрочку платежа.</w:t>
      </w:r>
    </w:p>
    <w:p w14:paraId="6A646EBB" w14:textId="77777777" w:rsidR="0001354E" w:rsidRDefault="00865D67">
      <w:pPr>
        <w:numPr>
          <w:ilvl w:val="0"/>
          <w:numId w:val="212"/>
        </w:numPr>
        <w:spacing w:after="464" w:line="261" w:lineRule="auto"/>
        <w:ind w:hanging="543"/>
      </w:pPr>
      <w:r>
        <w:rPr>
          <w:rFonts w:ascii="Century Gothic" w:eastAsia="Century Gothic" w:hAnsi="Century Gothic" w:cs="Century Gothic"/>
          <w:color w:val="7F7F7F"/>
          <w:sz w:val="40"/>
        </w:rPr>
        <w:t>Объект: сфера исполнения обязательств</w:t>
      </w:r>
    </w:p>
    <w:p w14:paraId="29F8F984" w14:textId="77777777" w:rsidR="0001354E" w:rsidRDefault="00865D67">
      <w:pPr>
        <w:numPr>
          <w:ilvl w:val="0"/>
          <w:numId w:val="212"/>
        </w:numPr>
        <w:spacing w:after="3" w:line="261" w:lineRule="auto"/>
        <w:ind w:hanging="543"/>
      </w:pPr>
      <w:r>
        <w:rPr>
          <w:rFonts w:ascii="Century Gothic" w:eastAsia="Century Gothic" w:hAnsi="Century Gothic" w:cs="Century Gothic"/>
          <w:color w:val="7F7F7F"/>
          <w:sz w:val="40"/>
        </w:rPr>
        <w:t xml:space="preserve">Объективная сторона: </w:t>
      </w:r>
    </w:p>
    <w:p w14:paraId="4F8900EA" w14:textId="77777777" w:rsidR="0001354E" w:rsidRDefault="00865D67">
      <w:pPr>
        <w:spacing w:after="20" w:line="227" w:lineRule="auto"/>
        <w:ind w:left="24" w:right="-7" w:hanging="10"/>
        <w:jc w:val="both"/>
      </w:pPr>
      <w:r>
        <w:rPr>
          <w:rFonts w:ascii="Century Gothic" w:eastAsia="Century Gothic" w:hAnsi="Century Gothic" w:cs="Century Gothic"/>
          <w:color w:val="7F7F7F"/>
          <w:sz w:val="40"/>
        </w:rPr>
        <w:t>Обязательства должны исполняться надлежащим образом в соответствии с условиями обязательства и требованиями закона, иных правовых актов, а при отсутств</w:t>
      </w:r>
      <w:r>
        <w:rPr>
          <w:rFonts w:ascii="Century Gothic" w:eastAsia="Century Gothic" w:hAnsi="Century Gothic" w:cs="Century Gothic"/>
          <w:color w:val="7F7F7F"/>
          <w:sz w:val="40"/>
        </w:rPr>
        <w:t>ии таких условий и требований - в соответствии с обычаями или иными обычно предъявляемыми требованиями.</w:t>
      </w:r>
    </w:p>
    <w:p w14:paraId="55F4E12E" w14:textId="77777777" w:rsidR="0001354E" w:rsidRDefault="00865D67">
      <w:pPr>
        <w:spacing w:after="471" w:line="261" w:lineRule="auto"/>
        <w:ind w:left="17" w:hanging="10"/>
      </w:pPr>
      <w:r>
        <w:rPr>
          <w:rFonts w:ascii="Century Gothic" w:eastAsia="Century Gothic" w:hAnsi="Century Gothic" w:cs="Century Gothic"/>
          <w:color w:val="7F7F7F"/>
          <w:sz w:val="40"/>
        </w:rPr>
        <w:lastRenderedPageBreak/>
        <w:t>Условиями сделки может быть предусмотрено исполнение ее сторонами возникающих из нее обязательств при наступлении определенных обстоятельств без направл</w:t>
      </w:r>
      <w:r>
        <w:rPr>
          <w:rFonts w:ascii="Century Gothic" w:eastAsia="Century Gothic" w:hAnsi="Century Gothic" w:cs="Century Gothic"/>
          <w:color w:val="7F7F7F"/>
          <w:sz w:val="40"/>
        </w:rPr>
        <w:t>енного на исполнение обязательства отдельно выраженного дополнительного волеизъявления его сторон путем применения информационных технологий, определенных условиями сделки.</w:t>
      </w:r>
    </w:p>
    <w:p w14:paraId="2E6F8930" w14:textId="77777777" w:rsidR="0001354E" w:rsidRDefault="00865D67">
      <w:pPr>
        <w:numPr>
          <w:ilvl w:val="0"/>
          <w:numId w:val="212"/>
        </w:numPr>
        <w:spacing w:after="463" w:line="261" w:lineRule="auto"/>
        <w:ind w:hanging="543"/>
      </w:pPr>
      <w:r>
        <w:rPr>
          <w:rFonts w:ascii="Century Gothic" w:eastAsia="Century Gothic" w:hAnsi="Century Gothic" w:cs="Century Gothic"/>
          <w:color w:val="7F7F7F"/>
          <w:sz w:val="40"/>
        </w:rPr>
        <w:t>Субъект: Должник, Кредитор</w:t>
      </w:r>
    </w:p>
    <w:p w14:paraId="07EECA5C" w14:textId="77777777" w:rsidR="0001354E" w:rsidRDefault="00865D67">
      <w:pPr>
        <w:numPr>
          <w:ilvl w:val="0"/>
          <w:numId w:val="212"/>
        </w:numPr>
        <w:spacing w:after="464" w:line="261" w:lineRule="auto"/>
        <w:ind w:hanging="543"/>
      </w:pPr>
      <w:r>
        <w:rPr>
          <w:rFonts w:ascii="Century Gothic" w:eastAsia="Century Gothic" w:hAnsi="Century Gothic" w:cs="Century Gothic"/>
          <w:color w:val="7F7F7F"/>
          <w:sz w:val="40"/>
        </w:rPr>
        <w:t>Субъективная сторона: умысел и неосторожность.</w:t>
      </w:r>
    </w:p>
    <w:p w14:paraId="6ED5EFAE" w14:textId="77777777" w:rsidR="0001354E" w:rsidRDefault="00865D67">
      <w:pPr>
        <w:numPr>
          <w:ilvl w:val="0"/>
          <w:numId w:val="212"/>
        </w:numPr>
        <w:spacing w:after="3" w:line="261" w:lineRule="auto"/>
        <w:ind w:hanging="543"/>
      </w:pPr>
      <w:r>
        <w:rPr>
          <w:rFonts w:ascii="Century Gothic" w:eastAsia="Century Gothic" w:hAnsi="Century Gothic" w:cs="Century Gothic"/>
          <w:color w:val="7F7F7F"/>
          <w:sz w:val="40"/>
        </w:rPr>
        <w:t xml:space="preserve">Предмет: </w:t>
      </w:r>
      <w:r>
        <w:rPr>
          <w:rFonts w:ascii="Century Gothic" w:eastAsia="Century Gothic" w:hAnsi="Century Gothic" w:cs="Century Gothic"/>
          <w:color w:val="7F7F7F"/>
          <w:sz w:val="40"/>
        </w:rPr>
        <w:t>договор</w:t>
      </w:r>
    </w:p>
    <w:p w14:paraId="2058D243" w14:textId="77777777" w:rsidR="0001354E" w:rsidRDefault="0001354E">
      <w:pPr>
        <w:sectPr w:rsidR="0001354E">
          <w:headerReference w:type="even" r:id="rId1261"/>
          <w:headerReference w:type="default" r:id="rId1262"/>
          <w:footerReference w:type="even" r:id="rId1263"/>
          <w:footerReference w:type="default" r:id="rId1264"/>
          <w:headerReference w:type="first" r:id="rId1265"/>
          <w:footerReference w:type="first" r:id="rId1266"/>
          <w:pgSz w:w="14400" w:h="10800" w:orient="landscape"/>
          <w:pgMar w:top="141" w:right="116" w:bottom="0" w:left="144" w:header="720" w:footer="432" w:gutter="0"/>
          <w:cols w:space="720"/>
          <w:titlePg/>
        </w:sectPr>
      </w:pPr>
    </w:p>
    <w:p w14:paraId="0A87051F" w14:textId="77777777" w:rsidR="0001354E" w:rsidRDefault="00865D67">
      <w:pPr>
        <w:numPr>
          <w:ilvl w:val="0"/>
          <w:numId w:val="212"/>
        </w:numPr>
        <w:spacing w:after="45" w:line="227" w:lineRule="auto"/>
        <w:ind w:hanging="543"/>
      </w:pPr>
      <w:r>
        <w:rPr>
          <w:rFonts w:ascii="Century Gothic" w:eastAsia="Century Gothic" w:hAnsi="Century Gothic" w:cs="Century Gothic"/>
          <w:color w:val="7F7F7F"/>
          <w:sz w:val="34"/>
        </w:rPr>
        <w:lastRenderedPageBreak/>
        <w:t xml:space="preserve">Объект: </w:t>
      </w:r>
    </w:p>
    <w:p w14:paraId="78DC3340" w14:textId="77777777" w:rsidR="0001354E" w:rsidRDefault="00865D67">
      <w:pPr>
        <w:spacing w:after="432" w:line="227" w:lineRule="auto"/>
        <w:ind w:left="24" w:right="11" w:hanging="10"/>
      </w:pPr>
      <w:r>
        <w:rPr>
          <w:rFonts w:ascii="Century Gothic" w:eastAsia="Century Gothic" w:hAnsi="Century Gothic" w:cs="Century Gothic"/>
          <w:color w:val="7F7F7F"/>
          <w:sz w:val="34"/>
        </w:rPr>
        <w:t>Объектом является сфера исполнения обязательств</w:t>
      </w:r>
    </w:p>
    <w:p w14:paraId="32A718E9" w14:textId="77777777" w:rsidR="0001354E" w:rsidRDefault="00865D67">
      <w:pPr>
        <w:numPr>
          <w:ilvl w:val="0"/>
          <w:numId w:val="212"/>
        </w:numPr>
        <w:spacing w:after="45" w:line="227" w:lineRule="auto"/>
        <w:ind w:hanging="543"/>
      </w:pPr>
      <w:r>
        <w:rPr>
          <w:rFonts w:ascii="Century Gothic" w:eastAsia="Century Gothic" w:hAnsi="Century Gothic" w:cs="Century Gothic"/>
          <w:color w:val="7F7F7F"/>
          <w:sz w:val="34"/>
        </w:rPr>
        <w:t xml:space="preserve">Объективная сторона: </w:t>
      </w:r>
    </w:p>
    <w:p w14:paraId="4F736375" w14:textId="77777777" w:rsidR="0001354E" w:rsidRDefault="00865D67">
      <w:pPr>
        <w:spacing w:after="28" w:line="221" w:lineRule="auto"/>
        <w:ind w:left="-5" w:right="1580" w:hanging="10"/>
        <w:jc w:val="both"/>
      </w:pPr>
      <w:r>
        <w:rPr>
          <w:rFonts w:ascii="Century Gothic" w:eastAsia="Century Gothic" w:hAnsi="Century Gothic" w:cs="Century Gothic"/>
          <w:color w:val="7F7F7F"/>
          <w:sz w:val="34"/>
        </w:rPr>
        <w:t>Под исполнением обязательства понимается совершение должником определенных действий (либо воздержание от определенных действий), обусловленных содержанием обязательства.</w:t>
      </w:r>
    </w:p>
    <w:p w14:paraId="18BB5DEB" w14:textId="77777777" w:rsidR="0001354E" w:rsidRDefault="00865D67">
      <w:pPr>
        <w:spacing w:after="19" w:line="227" w:lineRule="auto"/>
        <w:ind w:left="24" w:right="11" w:hanging="10"/>
      </w:pPr>
      <w:r>
        <w:rPr>
          <w:rFonts w:ascii="Century Gothic" w:eastAsia="Century Gothic" w:hAnsi="Century Gothic" w:cs="Century Gothic"/>
          <w:color w:val="7F7F7F"/>
          <w:sz w:val="34"/>
        </w:rPr>
        <w:t>Если обязательство предусматривает или позволяет определить день его исполнения либо п</w:t>
      </w:r>
      <w:r>
        <w:rPr>
          <w:rFonts w:ascii="Century Gothic" w:eastAsia="Century Gothic" w:hAnsi="Century Gothic" w:cs="Century Gothic"/>
          <w:color w:val="7F7F7F"/>
          <w:sz w:val="34"/>
        </w:rPr>
        <w:t>ериод, в течение которого оно должно быть исполнено (в том числе в случае, если этот период исчисляется с момента исполнения обязанностей другой стороной или наступления иных обстоятельств, предусмотренных законом или договором), обязательство подлежит исп</w:t>
      </w:r>
      <w:r>
        <w:rPr>
          <w:rFonts w:ascii="Century Gothic" w:eastAsia="Century Gothic" w:hAnsi="Century Gothic" w:cs="Century Gothic"/>
          <w:color w:val="7F7F7F"/>
          <w:sz w:val="34"/>
        </w:rPr>
        <w:t>олнению в этот день или соответственно в любой момент в пределах такого периода.</w:t>
      </w:r>
    </w:p>
    <w:p w14:paraId="670EAEC0" w14:textId="77777777" w:rsidR="0001354E" w:rsidRDefault="00865D67">
      <w:pPr>
        <w:spacing w:after="19" w:line="227" w:lineRule="auto"/>
        <w:ind w:left="24" w:right="11" w:hanging="10"/>
      </w:pPr>
      <w:r>
        <w:rPr>
          <w:rFonts w:ascii="Century Gothic" w:eastAsia="Century Gothic" w:hAnsi="Century Gothic" w:cs="Century Gothic"/>
          <w:color w:val="7F7F7F"/>
          <w:sz w:val="34"/>
        </w:rPr>
        <w:t>В случаях, когда обязательство не предусматривает срок его исполнения и не содержит условия, позволяющие определить этот срок, а равно и в случаях, когда срок исполнения обяза</w:t>
      </w:r>
      <w:r>
        <w:rPr>
          <w:rFonts w:ascii="Century Gothic" w:eastAsia="Century Gothic" w:hAnsi="Century Gothic" w:cs="Century Gothic"/>
          <w:color w:val="7F7F7F"/>
          <w:sz w:val="34"/>
        </w:rPr>
        <w:t>тельства определен моментом востребования, обязательство должно быть исполнено в течение семи дней со дня предъявления кредитором требования о его исполнении, если обязанность исполнения в другой срок не предусмотрена законом, иными правовыми актами, услов</w:t>
      </w:r>
      <w:r>
        <w:rPr>
          <w:rFonts w:ascii="Century Gothic" w:eastAsia="Century Gothic" w:hAnsi="Century Gothic" w:cs="Century Gothic"/>
          <w:color w:val="7F7F7F"/>
          <w:sz w:val="34"/>
        </w:rPr>
        <w:t xml:space="preserve">иями </w:t>
      </w:r>
      <w:r>
        <w:rPr>
          <w:rFonts w:ascii="Century Gothic" w:eastAsia="Century Gothic" w:hAnsi="Century Gothic" w:cs="Century Gothic"/>
          <w:color w:val="7F7F7F"/>
          <w:sz w:val="34"/>
        </w:rPr>
        <w:lastRenderedPageBreak/>
        <w:t>обязательства или не вытекает из обычаев либо существа обязательства. При непредъявлении кредитором в разумный срок требования об исполнении такого обязательства должник вправе потребовать от кредитора принять исполнение, если иное не предусмотрено за</w:t>
      </w:r>
      <w:r>
        <w:rPr>
          <w:rFonts w:ascii="Century Gothic" w:eastAsia="Century Gothic" w:hAnsi="Century Gothic" w:cs="Century Gothic"/>
          <w:color w:val="7F7F7F"/>
          <w:sz w:val="34"/>
        </w:rPr>
        <w:t>коном, иными правовыми актами, условиями обязательства или не явствует из обычаев либо существа обязательства.</w:t>
      </w:r>
    </w:p>
    <w:p w14:paraId="3952E64C" w14:textId="77777777" w:rsidR="0001354E" w:rsidRDefault="00865D67">
      <w:pPr>
        <w:numPr>
          <w:ilvl w:val="0"/>
          <w:numId w:val="212"/>
        </w:numPr>
        <w:spacing w:after="18" w:line="249" w:lineRule="auto"/>
        <w:ind w:hanging="543"/>
      </w:pPr>
      <w:r>
        <w:rPr>
          <w:rFonts w:ascii="Century Gothic" w:eastAsia="Century Gothic" w:hAnsi="Century Gothic" w:cs="Century Gothic"/>
          <w:color w:val="7F7F7F"/>
          <w:sz w:val="32"/>
        </w:rPr>
        <w:t>Субъект</w:t>
      </w:r>
      <w:r>
        <w:rPr>
          <w:rFonts w:ascii="Century Gothic" w:eastAsia="Century Gothic" w:hAnsi="Century Gothic" w:cs="Century Gothic"/>
          <w:color w:val="7F7F7F"/>
          <w:sz w:val="26"/>
        </w:rPr>
        <w:t xml:space="preserve">: </w:t>
      </w:r>
    </w:p>
    <w:p w14:paraId="3C59D6B0" w14:textId="77777777" w:rsidR="0001354E" w:rsidRDefault="00865D67">
      <w:pPr>
        <w:spacing w:after="34" w:line="228" w:lineRule="auto"/>
        <w:ind w:left="17" w:right="15" w:hanging="10"/>
      </w:pPr>
      <w:r>
        <w:rPr>
          <w:rFonts w:ascii="Century Gothic" w:eastAsia="Century Gothic" w:hAnsi="Century Gothic" w:cs="Century Gothic"/>
          <w:color w:val="7F7F7F"/>
          <w:sz w:val="26"/>
        </w:rPr>
        <w:t>Субъект исполнения обязательств:</w:t>
      </w:r>
    </w:p>
    <w:p w14:paraId="5D8DF90C" w14:textId="77777777" w:rsidR="0001354E" w:rsidRDefault="00865D67">
      <w:pPr>
        <w:numPr>
          <w:ilvl w:val="0"/>
          <w:numId w:val="213"/>
        </w:numPr>
        <w:spacing w:after="34" w:line="228" w:lineRule="auto"/>
        <w:ind w:right="15" w:hanging="542"/>
      </w:pPr>
      <w:r>
        <w:rPr>
          <w:rFonts w:ascii="Century Gothic" w:eastAsia="Century Gothic" w:hAnsi="Century Gothic" w:cs="Century Gothic"/>
          <w:color w:val="7F7F7F"/>
          <w:sz w:val="26"/>
        </w:rPr>
        <w:t xml:space="preserve">Должник: Это сторона в обязательстве, которая обязана выполнить определенные действия </w:t>
      </w:r>
    </w:p>
    <w:p w14:paraId="2A983CC5" w14:textId="77777777" w:rsidR="0001354E" w:rsidRDefault="00865D67">
      <w:pPr>
        <w:spacing w:after="34" w:line="228" w:lineRule="auto"/>
        <w:ind w:left="552" w:right="15" w:hanging="10"/>
      </w:pPr>
      <w:r>
        <w:rPr>
          <w:rFonts w:ascii="Century Gothic" w:eastAsia="Century Gothic" w:hAnsi="Century Gothic" w:cs="Century Gothic"/>
          <w:color w:val="7F7F7F"/>
          <w:sz w:val="26"/>
        </w:rPr>
        <w:t xml:space="preserve">(например, передать товар, выполнить работу, уплатить денежную сумму) в пользу кредитора. </w:t>
      </w:r>
    </w:p>
    <w:p w14:paraId="2D600B43" w14:textId="77777777" w:rsidR="0001354E" w:rsidRDefault="00865D67">
      <w:pPr>
        <w:numPr>
          <w:ilvl w:val="0"/>
          <w:numId w:val="213"/>
        </w:numPr>
        <w:spacing w:after="12" w:line="228" w:lineRule="auto"/>
        <w:ind w:right="15" w:hanging="542"/>
      </w:pPr>
      <w:r>
        <w:rPr>
          <w:rFonts w:ascii="Century Gothic" w:eastAsia="Century Gothic" w:hAnsi="Century Gothic" w:cs="Century Gothic"/>
          <w:color w:val="7F7F7F"/>
          <w:sz w:val="26"/>
        </w:rPr>
        <w:t>Кредитор: Это сторона в обязательстве, которая имеет право требовать от должни</w:t>
      </w:r>
      <w:r>
        <w:rPr>
          <w:rFonts w:ascii="Century Gothic" w:eastAsia="Century Gothic" w:hAnsi="Century Gothic" w:cs="Century Gothic"/>
          <w:color w:val="7F7F7F"/>
          <w:sz w:val="26"/>
        </w:rPr>
        <w:t xml:space="preserve">ка исполнения обязательства. </w:t>
      </w:r>
    </w:p>
    <w:p w14:paraId="589CDDEF" w14:textId="77777777" w:rsidR="0001354E" w:rsidRDefault="00865D67">
      <w:pPr>
        <w:spacing w:after="0"/>
        <w:ind w:left="-5" w:right="11759" w:hanging="10"/>
      </w:pPr>
      <w:r>
        <w:rPr>
          <w:rFonts w:ascii="Century Gothic" w:eastAsia="Century Gothic" w:hAnsi="Century Gothic" w:cs="Century Gothic"/>
          <w:i/>
          <w:color w:val="7F7F7F"/>
          <w:sz w:val="26"/>
        </w:rPr>
        <w:t>Примеры</w:t>
      </w:r>
      <w:r>
        <w:rPr>
          <w:rFonts w:ascii="Century Gothic" w:eastAsia="Century Gothic" w:hAnsi="Century Gothic" w:cs="Century Gothic"/>
          <w:color w:val="7F7F7F"/>
          <w:sz w:val="26"/>
        </w:rPr>
        <w:t xml:space="preserve">: </w:t>
      </w:r>
    </w:p>
    <w:p w14:paraId="14FAF670" w14:textId="77777777" w:rsidR="0001354E" w:rsidRDefault="00865D67">
      <w:pPr>
        <w:numPr>
          <w:ilvl w:val="0"/>
          <w:numId w:val="213"/>
        </w:numPr>
        <w:spacing w:after="34" w:line="228" w:lineRule="auto"/>
        <w:ind w:right="15" w:hanging="542"/>
      </w:pPr>
      <w:r>
        <w:rPr>
          <w:rFonts w:ascii="Century Gothic" w:eastAsia="Century Gothic" w:hAnsi="Century Gothic" w:cs="Century Gothic"/>
          <w:color w:val="7F7F7F"/>
          <w:sz w:val="26"/>
        </w:rPr>
        <w:t xml:space="preserve">Договор купли-продажи: </w:t>
      </w:r>
    </w:p>
    <w:p w14:paraId="7ACCEDA4"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Должник: продавец </w:t>
      </w:r>
    </w:p>
    <w:p w14:paraId="22C5AD4F" w14:textId="77777777" w:rsidR="0001354E" w:rsidRDefault="00865D67">
      <w:pPr>
        <w:spacing w:after="34" w:line="228" w:lineRule="auto"/>
        <w:ind w:left="17" w:right="11246" w:hanging="10"/>
      </w:pPr>
      <w:r>
        <w:rPr>
          <w:rFonts w:ascii="Century Gothic" w:eastAsia="Century Gothic" w:hAnsi="Century Gothic" w:cs="Century Gothic"/>
          <w:color w:val="7F7F7F"/>
          <w:sz w:val="26"/>
        </w:rPr>
        <w:t xml:space="preserve">Кредитор: покупатель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Договор подряда: Должник: подрядчик Кредитор: заказчик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Договор займа: Должник: заемщик</w:t>
      </w:r>
    </w:p>
    <w:p w14:paraId="14966593" w14:textId="77777777" w:rsidR="0001354E" w:rsidRDefault="00865D67">
      <w:pPr>
        <w:spacing w:after="330" w:line="228" w:lineRule="auto"/>
        <w:ind w:left="17" w:right="15" w:hanging="10"/>
      </w:pPr>
      <w:r>
        <w:rPr>
          <w:rFonts w:ascii="Century Gothic" w:eastAsia="Century Gothic" w:hAnsi="Century Gothic" w:cs="Century Gothic"/>
          <w:color w:val="7F7F7F"/>
          <w:sz w:val="26"/>
        </w:rPr>
        <w:t>Кредитор: займодавец</w:t>
      </w:r>
    </w:p>
    <w:p w14:paraId="68C382E1" w14:textId="77777777" w:rsidR="0001354E" w:rsidRDefault="00865D67">
      <w:pPr>
        <w:tabs>
          <w:tab w:val="center" w:pos="2426"/>
        </w:tabs>
        <w:spacing w:after="18" w:line="249"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Субъективная сторона:</w:t>
      </w:r>
    </w:p>
    <w:p w14:paraId="2F80E0B5" w14:textId="77777777" w:rsidR="0001354E" w:rsidRDefault="00865D67">
      <w:pPr>
        <w:spacing w:after="0"/>
        <w:ind w:left="-5" w:right="11759" w:hanging="10"/>
      </w:pPr>
      <w:r>
        <w:rPr>
          <w:rFonts w:ascii="Century Gothic" w:eastAsia="Century Gothic" w:hAnsi="Century Gothic" w:cs="Century Gothic"/>
          <w:color w:val="7F7F7F"/>
          <w:sz w:val="26"/>
        </w:rPr>
        <w:lastRenderedPageBreak/>
        <w:t xml:space="preserve">Умысел </w:t>
      </w:r>
      <w:r>
        <w:rPr>
          <w:rFonts w:ascii="Century Gothic" w:eastAsia="Century Gothic" w:hAnsi="Century Gothic" w:cs="Century Gothic"/>
          <w:i/>
          <w:color w:val="7F7F7F"/>
          <w:sz w:val="26"/>
        </w:rPr>
        <w:t>Примеры</w:t>
      </w:r>
      <w:r>
        <w:rPr>
          <w:rFonts w:ascii="Century Gothic" w:eastAsia="Century Gothic" w:hAnsi="Century Gothic" w:cs="Century Gothic"/>
          <w:color w:val="7F7F7F"/>
          <w:sz w:val="26"/>
        </w:rPr>
        <w:t xml:space="preserve">: </w:t>
      </w:r>
    </w:p>
    <w:p w14:paraId="7E3959F7" w14:textId="77777777" w:rsidR="0001354E" w:rsidRDefault="00865D67">
      <w:pPr>
        <w:spacing w:after="8" w:line="228" w:lineRule="auto"/>
        <w:ind w:left="17" w:right="1142" w:hanging="10"/>
      </w:pP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Подрядчик, зная, что материалы низкого качества, использует их для выполнения работы, чтобы сэкономить.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Продавец, зная о дефектах товара, скрывает их от покупателя. Неосторожность </w:t>
      </w:r>
      <w:r>
        <w:rPr>
          <w:rFonts w:ascii="Century Gothic" w:eastAsia="Century Gothic" w:hAnsi="Century Gothic" w:cs="Century Gothic"/>
          <w:i/>
          <w:color w:val="7F7F7F"/>
          <w:sz w:val="26"/>
        </w:rPr>
        <w:t>Примеры</w:t>
      </w:r>
      <w:r>
        <w:rPr>
          <w:rFonts w:ascii="Century Gothic" w:eastAsia="Century Gothic" w:hAnsi="Century Gothic" w:cs="Century Gothic"/>
          <w:color w:val="7F7F7F"/>
          <w:sz w:val="26"/>
        </w:rPr>
        <w:t>:</w:t>
      </w:r>
    </w:p>
    <w:p w14:paraId="793D4D3E" w14:textId="77777777" w:rsidR="0001354E" w:rsidRDefault="00865D67">
      <w:pPr>
        <w:spacing w:after="34" w:line="228" w:lineRule="auto"/>
        <w:ind w:left="17" w:right="15" w:hanging="10"/>
      </w:pPr>
      <w:r>
        <w:rPr>
          <w:rFonts w:ascii="Century Gothic" w:eastAsia="Century Gothic" w:hAnsi="Century Gothic" w:cs="Century Gothic"/>
          <w:color w:val="7F7F7F"/>
          <w:sz w:val="26"/>
        </w:rPr>
        <w:t>Подрядчик не проверил качество материалов перед начал</w:t>
      </w:r>
      <w:r>
        <w:rPr>
          <w:rFonts w:ascii="Century Gothic" w:eastAsia="Century Gothic" w:hAnsi="Century Gothic" w:cs="Century Gothic"/>
          <w:color w:val="7F7F7F"/>
          <w:sz w:val="26"/>
        </w:rPr>
        <w:t xml:space="preserve">ом работ. </w:t>
      </w:r>
    </w:p>
    <w:p w14:paraId="3FC92EBF" w14:textId="77777777" w:rsidR="0001354E" w:rsidRDefault="00865D67">
      <w:pPr>
        <w:spacing w:after="34" w:line="228" w:lineRule="auto"/>
        <w:ind w:left="17" w:right="15" w:hanging="10"/>
      </w:pPr>
      <w:r>
        <w:rPr>
          <w:rFonts w:ascii="Century Gothic" w:eastAsia="Century Gothic" w:hAnsi="Century Gothic" w:cs="Century Gothic"/>
          <w:color w:val="7F7F7F"/>
          <w:sz w:val="26"/>
        </w:rPr>
        <w:t>Продавец не обратил внимания на дефекты товара при проверке.</w:t>
      </w:r>
    </w:p>
    <w:p w14:paraId="24132C88" w14:textId="77777777" w:rsidR="0001354E" w:rsidRDefault="00865D67">
      <w:pPr>
        <w:pStyle w:val="5"/>
        <w:spacing w:after="205"/>
        <w:ind w:left="10" w:right="32"/>
      </w:pPr>
      <w:r>
        <w:rPr>
          <w:rFonts w:ascii="Century Gothic" w:eastAsia="Century Gothic" w:hAnsi="Century Gothic" w:cs="Century Gothic"/>
          <w:color w:val="7F7F7F"/>
          <w:sz w:val="56"/>
          <w:u w:val="single" w:color="7F7F7F"/>
        </w:rPr>
        <w:t>Судебная практика</w:t>
      </w:r>
    </w:p>
    <w:p w14:paraId="0EA01A67" w14:textId="77777777" w:rsidR="0001354E" w:rsidRDefault="00865D67">
      <w:pPr>
        <w:spacing w:after="4" w:line="250" w:lineRule="auto"/>
        <w:ind w:hanging="10"/>
      </w:pPr>
      <w:r>
        <w:rPr>
          <w:rFonts w:ascii="Century Gothic" w:eastAsia="Century Gothic" w:hAnsi="Century Gothic" w:cs="Century Gothic"/>
          <w:color w:val="7F7F7F"/>
          <w:sz w:val="38"/>
          <w:u w:val="single" w:color="7F7F7F"/>
        </w:rPr>
        <w:t xml:space="preserve">Суть спора: </w:t>
      </w:r>
      <w:r>
        <w:rPr>
          <w:rFonts w:ascii="Century Gothic" w:eastAsia="Century Gothic" w:hAnsi="Century Gothic" w:cs="Century Gothic"/>
          <w:color w:val="7F7F7F"/>
          <w:sz w:val="38"/>
        </w:rPr>
        <w:t xml:space="preserve">Покупатель (кредитор) заказал у продавца (должник) редкий антикварный предмет. Продавец знал, что предмет является подделкой, но продал его покупателю по </w:t>
      </w:r>
      <w:r>
        <w:rPr>
          <w:rFonts w:ascii="Century Gothic" w:eastAsia="Century Gothic" w:hAnsi="Century Gothic" w:cs="Century Gothic"/>
          <w:color w:val="7F7F7F"/>
          <w:sz w:val="38"/>
        </w:rPr>
        <w:t>высокой цене, выдав за подлинный.</w:t>
      </w:r>
    </w:p>
    <w:p w14:paraId="2F218F5A" w14:textId="77777777" w:rsidR="0001354E" w:rsidRDefault="00865D67">
      <w:pPr>
        <w:spacing w:after="895" w:line="250" w:lineRule="auto"/>
        <w:ind w:hanging="10"/>
      </w:pPr>
      <w:r>
        <w:rPr>
          <w:rFonts w:ascii="Century Gothic" w:eastAsia="Century Gothic" w:hAnsi="Century Gothic" w:cs="Century Gothic"/>
          <w:color w:val="7F7F7F"/>
          <w:sz w:val="38"/>
          <w:u w:val="single" w:color="7F7F7F"/>
        </w:rPr>
        <w:t xml:space="preserve">Судебные решения: </w:t>
      </w:r>
      <w:r>
        <w:rPr>
          <w:rFonts w:ascii="Century Gothic" w:eastAsia="Century Gothic" w:hAnsi="Century Gothic" w:cs="Century Gothic"/>
          <w:color w:val="7F7F7F"/>
          <w:sz w:val="38"/>
        </w:rPr>
        <w:t>Суд признал продавца виновным в мошенничестве, так как он сознательно и целенаправленно нарушил обязательство по передаче подлинного предмета. Суд обязал продавца вернуть покупателю денежные средства и вз</w:t>
      </w:r>
      <w:r>
        <w:rPr>
          <w:rFonts w:ascii="Century Gothic" w:eastAsia="Century Gothic" w:hAnsi="Century Gothic" w:cs="Century Gothic"/>
          <w:color w:val="7F7F7F"/>
          <w:sz w:val="38"/>
        </w:rPr>
        <w:t>ыскал компенсацию морального вреда.</w:t>
      </w:r>
    </w:p>
    <w:p w14:paraId="3585306F" w14:textId="77777777" w:rsidR="0001354E" w:rsidRDefault="00865D67">
      <w:pPr>
        <w:spacing w:after="18" w:line="228" w:lineRule="auto"/>
        <w:ind w:left="10" w:right="14" w:hanging="10"/>
        <w:jc w:val="right"/>
      </w:pPr>
      <w:r>
        <w:rPr>
          <w:rFonts w:ascii="Century Gothic" w:eastAsia="Century Gothic" w:hAnsi="Century Gothic" w:cs="Century Gothic"/>
          <w:color w:val="7F7F7F"/>
          <w:sz w:val="38"/>
          <w:u w:val="single" w:color="7F7F7F"/>
        </w:rPr>
        <w:lastRenderedPageBreak/>
        <w:t xml:space="preserve">Суть спора: </w:t>
      </w:r>
      <w:r>
        <w:rPr>
          <w:rFonts w:ascii="Century Gothic" w:eastAsia="Century Gothic" w:hAnsi="Century Gothic" w:cs="Century Gothic"/>
          <w:color w:val="7F7F7F"/>
          <w:sz w:val="38"/>
        </w:rPr>
        <w:t xml:space="preserve">Подрядчик (должник) выполнял ремонт квартиры для заказчика (кредитор). Подрядчик не проверил качество используемых строительных материалов, в результате чего появились дефекты в отделке. </w:t>
      </w:r>
    </w:p>
    <w:p w14:paraId="519FE9C4" w14:textId="77777777" w:rsidR="0001354E" w:rsidRDefault="00865D67">
      <w:pPr>
        <w:spacing w:after="50" w:line="228" w:lineRule="auto"/>
        <w:ind w:left="10" w:right="14" w:hanging="10"/>
        <w:jc w:val="right"/>
      </w:pPr>
      <w:r>
        <w:rPr>
          <w:rFonts w:ascii="Century Gothic" w:eastAsia="Century Gothic" w:hAnsi="Century Gothic" w:cs="Century Gothic"/>
          <w:color w:val="7F7F7F"/>
          <w:sz w:val="38"/>
          <w:u w:val="single" w:color="7F7F7F"/>
        </w:rPr>
        <w:t xml:space="preserve">Судебные решения: </w:t>
      </w:r>
      <w:r>
        <w:rPr>
          <w:rFonts w:ascii="Century Gothic" w:eastAsia="Century Gothic" w:hAnsi="Century Gothic" w:cs="Century Gothic"/>
          <w:color w:val="7F7F7F"/>
          <w:sz w:val="38"/>
        </w:rPr>
        <w:t>Су</w:t>
      </w:r>
      <w:r>
        <w:rPr>
          <w:rFonts w:ascii="Century Gothic" w:eastAsia="Century Gothic" w:hAnsi="Century Gothic" w:cs="Century Gothic"/>
          <w:color w:val="7F7F7F"/>
          <w:sz w:val="38"/>
        </w:rPr>
        <w:t xml:space="preserve">д признал подрядчика виновным в </w:t>
      </w:r>
    </w:p>
    <w:p w14:paraId="7ED7DD11" w14:textId="77777777" w:rsidR="0001354E" w:rsidRDefault="00865D67">
      <w:pPr>
        <w:spacing w:after="18" w:line="228" w:lineRule="auto"/>
        <w:ind w:left="10" w:right="14" w:hanging="10"/>
        <w:jc w:val="right"/>
      </w:pPr>
      <w:r>
        <w:rPr>
          <w:rFonts w:ascii="Century Gothic" w:eastAsia="Century Gothic" w:hAnsi="Century Gothic" w:cs="Century Gothic"/>
          <w:color w:val="7F7F7F"/>
          <w:sz w:val="38"/>
        </w:rPr>
        <w:t xml:space="preserve">ненадлежащем исполнении работ, так как он не проявил необходимой осторожности при выборе материалов. Суд обязал подрядчика переделать работы за свой счет, а также взыскал с него компенсацию убытков, понесенных заказчиком в </w:t>
      </w:r>
      <w:r>
        <w:rPr>
          <w:rFonts w:ascii="Century Gothic" w:eastAsia="Century Gothic" w:hAnsi="Century Gothic" w:cs="Century Gothic"/>
          <w:color w:val="7F7F7F"/>
          <w:sz w:val="38"/>
        </w:rPr>
        <w:t>связи с некачественными работами.</w:t>
      </w:r>
    </w:p>
    <w:p w14:paraId="3A48BF5A" w14:textId="77777777" w:rsidR="0001354E" w:rsidRDefault="00865D67">
      <w:pPr>
        <w:spacing w:after="4" w:line="253" w:lineRule="auto"/>
        <w:ind w:left="-5" w:right="2405" w:hanging="10"/>
      </w:pPr>
      <w:r>
        <w:rPr>
          <w:rFonts w:ascii="Century Gothic" w:eastAsia="Century Gothic" w:hAnsi="Century Gothic" w:cs="Century Gothic"/>
          <w:b/>
          <w:color w:val="7F7F7F"/>
          <w:sz w:val="30"/>
        </w:rPr>
        <w:t xml:space="preserve">ГК РФ Статья 319.1. Погашение требований по однородным обязательствам </w:t>
      </w: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u w:val="single" w:color="7F7F7F"/>
        </w:rPr>
        <w:t>Объект</w:t>
      </w:r>
      <w:r>
        <w:rPr>
          <w:rFonts w:ascii="Century Gothic" w:eastAsia="Century Gothic" w:hAnsi="Century Gothic" w:cs="Century Gothic"/>
          <w:color w:val="7F7F7F"/>
          <w:sz w:val="30"/>
        </w:rPr>
        <w:t xml:space="preserve">: Сфера погашения требований по однородным обязательствам </w:t>
      </w: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u w:val="single" w:color="7F7F7F"/>
        </w:rPr>
        <w:t>Объективная сторона:</w:t>
      </w:r>
      <w:r>
        <w:rPr>
          <w:rFonts w:ascii="Century Gothic" w:eastAsia="Century Gothic" w:hAnsi="Century Gothic" w:cs="Century Gothic"/>
          <w:color w:val="7F7F7F"/>
          <w:sz w:val="30"/>
        </w:rPr>
        <w:t xml:space="preserve"> </w:t>
      </w:r>
    </w:p>
    <w:p w14:paraId="13E1A203" w14:textId="77777777" w:rsidR="0001354E" w:rsidRDefault="00865D67">
      <w:pPr>
        <w:spacing w:after="29" w:line="228" w:lineRule="auto"/>
        <w:ind w:left="18" w:right="3" w:hanging="10"/>
      </w:pPr>
      <w:r>
        <w:rPr>
          <w:rFonts w:ascii="Century Gothic" w:eastAsia="Century Gothic" w:hAnsi="Century Gothic" w:cs="Century Gothic"/>
          <w:color w:val="7F7F7F"/>
          <w:sz w:val="30"/>
        </w:rPr>
        <w:t>В случае, если исполненного должником недостаточно для погашения всех однородных обязательств должника перед кредитором, исполненное засчитывается в счет обязательства, указанного должником при исполнении или без промедления после исполнения.</w:t>
      </w:r>
    </w:p>
    <w:p w14:paraId="5210F70D" w14:textId="77777777" w:rsidR="0001354E" w:rsidRDefault="00865D67">
      <w:pPr>
        <w:spacing w:after="29" w:line="228" w:lineRule="auto"/>
        <w:ind w:left="18" w:right="3" w:hanging="10"/>
      </w:pPr>
      <w:r>
        <w:rPr>
          <w:rFonts w:ascii="Century Gothic" w:eastAsia="Century Gothic" w:hAnsi="Century Gothic" w:cs="Century Gothic"/>
          <w:color w:val="7F7F7F"/>
          <w:sz w:val="30"/>
        </w:rPr>
        <w:t xml:space="preserve">Если иное не </w:t>
      </w:r>
      <w:r>
        <w:rPr>
          <w:rFonts w:ascii="Century Gothic" w:eastAsia="Century Gothic" w:hAnsi="Century Gothic" w:cs="Century Gothic"/>
          <w:color w:val="7F7F7F"/>
          <w:sz w:val="30"/>
        </w:rPr>
        <w:t>предусмотрено законом или соглашением сторон, в случаях, когда должник не указал, в счет какого из однородных обязательств осуществлено исполнение, и среди таких обязательств имеются те, по которым кредитор имеет обеспечение, исполнение засчитывается в пол</w:t>
      </w:r>
      <w:r>
        <w:rPr>
          <w:rFonts w:ascii="Century Gothic" w:eastAsia="Century Gothic" w:hAnsi="Century Gothic" w:cs="Century Gothic"/>
          <w:color w:val="7F7F7F"/>
          <w:sz w:val="30"/>
        </w:rPr>
        <w:t>ьзу обязательств, по которым кредитор не имеет обеспечения.</w:t>
      </w:r>
    </w:p>
    <w:p w14:paraId="6FE27CC5" w14:textId="77777777" w:rsidR="0001354E" w:rsidRDefault="00865D67">
      <w:pPr>
        <w:spacing w:after="37" w:line="227" w:lineRule="auto"/>
        <w:ind w:left="19" w:right="2935" w:hanging="10"/>
        <w:jc w:val="both"/>
      </w:pPr>
      <w:r>
        <w:rPr>
          <w:rFonts w:ascii="Arial" w:eastAsia="Arial" w:hAnsi="Arial" w:cs="Arial"/>
          <w:color w:val="7F7F7F"/>
          <w:sz w:val="30"/>
        </w:rPr>
        <w:lastRenderedPageBreak/>
        <w:t>•</w:t>
      </w:r>
      <w:r>
        <w:rPr>
          <w:rFonts w:ascii="Arial" w:eastAsia="Arial" w:hAnsi="Arial" w:cs="Arial"/>
          <w:color w:val="7F7F7F"/>
          <w:sz w:val="30"/>
        </w:rPr>
        <w:tab/>
      </w:r>
      <w:r>
        <w:rPr>
          <w:rFonts w:ascii="Century Gothic" w:eastAsia="Century Gothic" w:hAnsi="Century Gothic" w:cs="Century Gothic"/>
          <w:color w:val="7F7F7F"/>
          <w:sz w:val="30"/>
          <w:u w:val="single" w:color="7F7F7F"/>
        </w:rPr>
        <w:t>Субъект:</w:t>
      </w:r>
      <w:r>
        <w:rPr>
          <w:rFonts w:ascii="Century Gothic" w:eastAsia="Century Gothic" w:hAnsi="Century Gothic" w:cs="Century Gothic"/>
          <w:color w:val="7F7F7F"/>
          <w:sz w:val="30"/>
        </w:rPr>
        <w:t xml:space="preserve">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Должник: Это сторона, которая обязана погасить свои обязательства. </w:t>
      </w:r>
    </w:p>
    <w:p w14:paraId="5ED9839B" w14:textId="77777777" w:rsidR="0001354E" w:rsidRDefault="00865D67">
      <w:pPr>
        <w:spacing w:after="6" w:line="228" w:lineRule="auto"/>
        <w:ind w:left="18" w:right="1258" w:hanging="10"/>
      </w:pP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Кредитор: Это сторона, которая имеет право требовать от должника погашения обязательства. </w:t>
      </w:r>
      <w:r>
        <w:rPr>
          <w:rFonts w:ascii="Century Gothic" w:eastAsia="Century Gothic" w:hAnsi="Century Gothic" w:cs="Century Gothic"/>
          <w:color w:val="7F7F7F"/>
          <w:sz w:val="30"/>
          <w:u w:val="single" w:color="7F7F7F"/>
        </w:rPr>
        <w:t xml:space="preserve">Субъективная сторона: </w:t>
      </w:r>
      <w:r>
        <w:rPr>
          <w:rFonts w:ascii="Courier New" w:eastAsia="Courier New" w:hAnsi="Courier New" w:cs="Courier New"/>
          <w:color w:val="7F7F7F"/>
          <w:sz w:val="30"/>
        </w:rPr>
        <w:t>o</w:t>
      </w:r>
      <w:r>
        <w:rPr>
          <w:rFonts w:ascii="Courier New" w:eastAsia="Courier New" w:hAnsi="Courier New" w:cs="Courier New"/>
          <w:color w:val="7F7F7F"/>
          <w:sz w:val="30"/>
        </w:rPr>
        <w:t xml:space="preserve"> </w:t>
      </w:r>
      <w:r>
        <w:rPr>
          <w:rFonts w:ascii="Century Gothic" w:eastAsia="Century Gothic" w:hAnsi="Century Gothic" w:cs="Century Gothic"/>
          <w:color w:val="7F7F7F"/>
          <w:sz w:val="30"/>
        </w:rPr>
        <w:t xml:space="preserve">Умысел </w:t>
      </w:r>
      <w:r>
        <w:rPr>
          <w:rFonts w:ascii="Century Gothic" w:eastAsia="Century Gothic" w:hAnsi="Century Gothic" w:cs="Century Gothic"/>
          <w:i/>
          <w:color w:val="7F7F7F"/>
          <w:sz w:val="30"/>
        </w:rPr>
        <w:t>Примеры:</w:t>
      </w:r>
    </w:p>
    <w:p w14:paraId="599ABCD4"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Должник скрывает свои активы, чтобы не выплачивать долг кредитору. </w:t>
      </w:r>
    </w:p>
    <w:p w14:paraId="204B03F5" w14:textId="77777777" w:rsidR="0001354E" w:rsidRDefault="00865D67">
      <w:pPr>
        <w:spacing w:after="7" w:line="228" w:lineRule="auto"/>
        <w:ind w:left="18" w:right="2319" w:hanging="10"/>
      </w:pPr>
      <w:r>
        <w:rPr>
          <w:rFonts w:ascii="Century Gothic" w:eastAsia="Century Gothic" w:hAnsi="Century Gothic" w:cs="Century Gothic"/>
          <w:color w:val="7F7F7F"/>
          <w:sz w:val="30"/>
        </w:rPr>
        <w:t xml:space="preserve">Должник, зная о своей финансовой несостоятельности, берет на себя новые обязательства, заведомо не планируя их выполнять.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Неосторожность </w:t>
      </w:r>
      <w:r>
        <w:rPr>
          <w:rFonts w:ascii="Century Gothic" w:eastAsia="Century Gothic" w:hAnsi="Century Gothic" w:cs="Century Gothic"/>
          <w:i/>
          <w:color w:val="7F7F7F"/>
          <w:sz w:val="30"/>
        </w:rPr>
        <w:t>Примеры:</w:t>
      </w:r>
    </w:p>
    <w:p w14:paraId="78E399E7" w14:textId="77777777" w:rsidR="0001354E" w:rsidRDefault="00865D67">
      <w:pPr>
        <w:spacing w:after="37" w:line="227" w:lineRule="auto"/>
        <w:ind w:left="19" w:right="2019" w:hanging="10"/>
        <w:jc w:val="both"/>
      </w:pPr>
      <w:r>
        <w:rPr>
          <w:rFonts w:ascii="Century Gothic" w:eastAsia="Century Gothic" w:hAnsi="Century Gothic" w:cs="Century Gothic"/>
          <w:color w:val="7F7F7F"/>
          <w:sz w:val="30"/>
        </w:rPr>
        <w:t>Должник забывает о срок</w:t>
      </w:r>
      <w:r>
        <w:rPr>
          <w:rFonts w:ascii="Century Gothic" w:eastAsia="Century Gothic" w:hAnsi="Century Gothic" w:cs="Century Gothic"/>
          <w:color w:val="7F7F7F"/>
          <w:sz w:val="30"/>
        </w:rPr>
        <w:t>е платежа и не успевает его произвести вовремя. Должник неверно рассчитывает сумму платежа, в результате чего перечисляет недостаточную сумму.</w:t>
      </w:r>
    </w:p>
    <w:p w14:paraId="4E943332" w14:textId="77777777" w:rsidR="0001354E" w:rsidRDefault="00865D67">
      <w:pPr>
        <w:pStyle w:val="6"/>
        <w:spacing w:after="4" w:line="259" w:lineRule="auto"/>
        <w:ind w:left="17"/>
        <w:jc w:val="left"/>
      </w:pPr>
      <w:r>
        <w:rPr>
          <w:rFonts w:ascii="Century Gothic" w:eastAsia="Century Gothic" w:hAnsi="Century Gothic" w:cs="Century Gothic"/>
          <w:b/>
          <w:color w:val="7F7F7F"/>
          <w:sz w:val="36"/>
        </w:rPr>
        <w:t>ГК РФ Статья 319.1. Погашение требований по однородным обязательствам</w:t>
      </w:r>
    </w:p>
    <w:p w14:paraId="267CDDCE" w14:textId="77777777" w:rsidR="0001354E" w:rsidRDefault="00865D67">
      <w:pPr>
        <w:numPr>
          <w:ilvl w:val="0"/>
          <w:numId w:val="214"/>
        </w:numPr>
        <w:spacing w:after="37" w:line="228" w:lineRule="auto"/>
        <w:ind w:right="15" w:hanging="542"/>
      </w:pPr>
      <w:r>
        <w:rPr>
          <w:rFonts w:ascii="Century Gothic" w:eastAsia="Century Gothic" w:hAnsi="Century Gothic" w:cs="Century Gothic"/>
          <w:color w:val="7F7F7F"/>
          <w:sz w:val="28"/>
        </w:rPr>
        <w:t>Под однородными обязательствами, которые уп</w:t>
      </w:r>
      <w:r>
        <w:rPr>
          <w:rFonts w:ascii="Century Gothic" w:eastAsia="Century Gothic" w:hAnsi="Century Gothic" w:cs="Century Gothic"/>
          <w:color w:val="7F7F7F"/>
          <w:sz w:val="28"/>
        </w:rPr>
        <w:t>оминаются в комментируемой статье, следует понимать обязательства, у которых одинаковый предмет исполнения (уплата денег, передача однородных товаров и др.).</w:t>
      </w:r>
    </w:p>
    <w:p w14:paraId="1F55FD1B" w14:textId="77777777" w:rsidR="0001354E" w:rsidRDefault="00865D67">
      <w:pPr>
        <w:numPr>
          <w:ilvl w:val="0"/>
          <w:numId w:val="214"/>
        </w:numPr>
        <w:spacing w:after="37" w:line="228" w:lineRule="auto"/>
        <w:ind w:right="15" w:hanging="542"/>
      </w:pPr>
      <w:r>
        <w:rPr>
          <w:rFonts w:ascii="Century Gothic" w:eastAsia="Century Gothic" w:hAnsi="Century Gothic" w:cs="Century Gothic"/>
          <w:color w:val="7F7F7F"/>
          <w:sz w:val="28"/>
        </w:rPr>
        <w:t>Возможны ситуации, когда исполненного должником недостаточно для погашения всех однородных обязате</w:t>
      </w:r>
      <w:r>
        <w:rPr>
          <w:rFonts w:ascii="Century Gothic" w:eastAsia="Century Gothic" w:hAnsi="Century Gothic" w:cs="Century Gothic"/>
          <w:color w:val="7F7F7F"/>
          <w:sz w:val="28"/>
        </w:rPr>
        <w:t>льств должника перед кредитором. Например, речь идет о ситуациях, когда одноименные (однородные) товары поставляются не по одному договору, а по нескольким и при этом количество поставленных товаров недостаточно для погашения обязательств поставщика по все</w:t>
      </w:r>
      <w:r>
        <w:rPr>
          <w:rFonts w:ascii="Century Gothic" w:eastAsia="Century Gothic" w:hAnsi="Century Gothic" w:cs="Century Gothic"/>
          <w:color w:val="7F7F7F"/>
          <w:sz w:val="28"/>
        </w:rPr>
        <w:t>м договорам. В таких случаях возникает вопрос об очередности восполнения недопоставки. Закон счел возможным предоставить поставщику право выбирать, по каким из невыполненных обязательств будет проводиться погашение долга.</w:t>
      </w:r>
    </w:p>
    <w:p w14:paraId="40DBC369" w14:textId="77777777" w:rsidR="0001354E" w:rsidRDefault="00865D67">
      <w:pPr>
        <w:numPr>
          <w:ilvl w:val="0"/>
          <w:numId w:val="214"/>
        </w:numPr>
        <w:spacing w:after="37" w:line="228" w:lineRule="auto"/>
        <w:ind w:right="15" w:hanging="542"/>
      </w:pPr>
      <w:r>
        <w:rPr>
          <w:rFonts w:ascii="Century Gothic" w:eastAsia="Century Gothic" w:hAnsi="Century Gothic" w:cs="Century Gothic"/>
          <w:color w:val="7F7F7F"/>
          <w:sz w:val="28"/>
        </w:rPr>
        <w:lastRenderedPageBreak/>
        <w:t>При этом очередность исполнения до</w:t>
      </w:r>
      <w:r>
        <w:rPr>
          <w:rFonts w:ascii="Century Gothic" w:eastAsia="Century Gothic" w:hAnsi="Century Gothic" w:cs="Century Gothic"/>
          <w:color w:val="7F7F7F"/>
          <w:sz w:val="28"/>
        </w:rPr>
        <w:t>лжна быть указана должником при исполнении обязательства или без промедления после исполнения.</w:t>
      </w:r>
    </w:p>
    <w:p w14:paraId="49E45B60" w14:textId="77777777" w:rsidR="0001354E" w:rsidRDefault="00865D67">
      <w:pPr>
        <w:numPr>
          <w:ilvl w:val="0"/>
          <w:numId w:val="214"/>
        </w:numPr>
        <w:spacing w:after="37" w:line="228" w:lineRule="auto"/>
        <w:ind w:right="15" w:hanging="542"/>
      </w:pPr>
      <w:r>
        <w:rPr>
          <w:rFonts w:ascii="Century Gothic" w:eastAsia="Century Gothic" w:hAnsi="Century Gothic" w:cs="Century Gothic"/>
          <w:color w:val="7F7F7F"/>
          <w:sz w:val="28"/>
        </w:rPr>
        <w:t>В п. 2 комментируемой статьи речь идет о случаях, когда должник не указал, в счет какого из однородных обязательств должно быть осуществлено исполнение, и среди таких обязательств имеются те, по которым кредитор имеет обеспечение. В таких случаях исполнени</w:t>
      </w:r>
      <w:r>
        <w:rPr>
          <w:rFonts w:ascii="Century Gothic" w:eastAsia="Century Gothic" w:hAnsi="Century Gothic" w:cs="Century Gothic"/>
          <w:color w:val="7F7F7F"/>
          <w:sz w:val="28"/>
        </w:rPr>
        <w:t>е должно засчитываться в пользу обязательств, по которым кредитор не имеет обеспечения; при этом в нем указано, что данное общее правило применяется постольку, поскольку иное не предусмотрено законом или соглашением сторон.</w:t>
      </w:r>
    </w:p>
    <w:p w14:paraId="58924F9C" w14:textId="77777777" w:rsidR="0001354E" w:rsidRDefault="00865D67">
      <w:pPr>
        <w:numPr>
          <w:ilvl w:val="0"/>
          <w:numId w:val="214"/>
        </w:numPr>
        <w:spacing w:after="37" w:line="228" w:lineRule="auto"/>
        <w:ind w:right="15" w:hanging="542"/>
      </w:pPr>
      <w:r>
        <w:rPr>
          <w:rFonts w:ascii="Century Gothic" w:eastAsia="Century Gothic" w:hAnsi="Century Gothic" w:cs="Century Gothic"/>
          <w:color w:val="7F7F7F"/>
          <w:sz w:val="28"/>
        </w:rPr>
        <w:t xml:space="preserve">Положения пункта 3 статьи 319.1 </w:t>
      </w:r>
      <w:r>
        <w:rPr>
          <w:rFonts w:ascii="Century Gothic" w:eastAsia="Century Gothic" w:hAnsi="Century Gothic" w:cs="Century Gothic"/>
          <w:color w:val="7F7F7F"/>
          <w:sz w:val="28"/>
        </w:rPr>
        <w:t>ГК РФ подлежат применению к тем случаям, когда имеются только обеспеченные либо только необеспеченные однородные обязательства с различными сроками исполнения. При этом из необеспеченных или из обеспеченных обязательств преимущество имеет то обязательство,</w:t>
      </w:r>
      <w:r>
        <w:rPr>
          <w:rFonts w:ascii="Century Gothic" w:eastAsia="Century Gothic" w:hAnsi="Century Gothic" w:cs="Century Gothic"/>
          <w:color w:val="7F7F7F"/>
          <w:sz w:val="28"/>
        </w:rPr>
        <w:t xml:space="preserve"> срок исполнения которого наступил или наступит раньше, либо, когда обязательство не имеет срока исполнения, то обязательство, которое возникло раньше. Если сроки исполнения обеспеченных либо необеспеченных обязательств наступили одновременно, исполнение м</w:t>
      </w:r>
      <w:r>
        <w:rPr>
          <w:rFonts w:ascii="Century Gothic" w:eastAsia="Century Gothic" w:hAnsi="Century Gothic" w:cs="Century Gothic"/>
          <w:color w:val="7F7F7F"/>
          <w:sz w:val="28"/>
        </w:rPr>
        <w:t>ежду ними распределяется пропорционально.</w:t>
      </w:r>
    </w:p>
    <w:p w14:paraId="0004F66E" w14:textId="77777777" w:rsidR="0001354E" w:rsidRDefault="00865D67">
      <w:pPr>
        <w:numPr>
          <w:ilvl w:val="0"/>
          <w:numId w:val="214"/>
        </w:numPr>
        <w:spacing w:after="37" w:line="228" w:lineRule="auto"/>
        <w:ind w:right="15" w:hanging="542"/>
      </w:pPr>
      <w:r>
        <w:rPr>
          <w:rFonts w:ascii="Century Gothic" w:eastAsia="Century Gothic" w:hAnsi="Century Gothic" w:cs="Century Gothic"/>
          <w:color w:val="7F7F7F"/>
          <w:sz w:val="28"/>
        </w:rPr>
        <w:t>Вместе с тем, если среди однородных обязательств имеются те, по которым срок исполнения наступил, и те, срок исполнения по которым не наступил, исполненное в первую очередь распределяется между обязательствами, сро</w:t>
      </w:r>
      <w:r>
        <w:rPr>
          <w:rFonts w:ascii="Century Gothic" w:eastAsia="Century Gothic" w:hAnsi="Century Gothic" w:cs="Century Gothic"/>
          <w:color w:val="7F7F7F"/>
          <w:sz w:val="28"/>
        </w:rPr>
        <w:t>к исполнения по которым наступил в соответствии с правилами, предусмотренными пунктами 2 и 3 статьи 319.1 ГК РФ.</w:t>
      </w:r>
    </w:p>
    <w:p w14:paraId="596E9CDF" w14:textId="77777777" w:rsidR="0001354E" w:rsidRDefault="0001354E">
      <w:pPr>
        <w:sectPr w:rsidR="0001354E">
          <w:headerReference w:type="even" r:id="rId1267"/>
          <w:headerReference w:type="default" r:id="rId1268"/>
          <w:footerReference w:type="even" r:id="rId1269"/>
          <w:footerReference w:type="default" r:id="rId1270"/>
          <w:headerReference w:type="first" r:id="rId1271"/>
          <w:footerReference w:type="first" r:id="rId1272"/>
          <w:pgSz w:w="14400" w:h="10800" w:orient="landscape"/>
          <w:pgMar w:top="1275" w:right="116" w:bottom="572" w:left="144" w:header="720" w:footer="432" w:gutter="0"/>
          <w:cols w:space="720"/>
        </w:sectPr>
      </w:pPr>
    </w:p>
    <w:p w14:paraId="0384F8B9" w14:textId="77777777" w:rsidR="0001354E" w:rsidRDefault="00865D67">
      <w:pPr>
        <w:pStyle w:val="5"/>
        <w:spacing w:after="1" w:line="258" w:lineRule="auto"/>
        <w:ind w:left="123" w:right="111"/>
      </w:pPr>
      <w:r>
        <w:rPr>
          <w:noProof/>
        </w:rPr>
        <w:lastRenderedPageBreak/>
        <w:drawing>
          <wp:anchor distT="0" distB="0" distL="114300" distR="114300" simplePos="0" relativeHeight="251848704" behindDoc="1" locked="0" layoutInCell="1" allowOverlap="0" wp14:anchorId="455168A8" wp14:editId="5F28C9A0">
            <wp:simplePos x="0" y="0"/>
            <wp:positionH relativeFrom="column">
              <wp:posOffset>655320</wp:posOffset>
            </wp:positionH>
            <wp:positionV relativeFrom="paragraph">
              <wp:posOffset>-269703</wp:posOffset>
            </wp:positionV>
            <wp:extent cx="7684770" cy="1125474"/>
            <wp:effectExtent l="0" t="0" r="0" b="0"/>
            <wp:wrapNone/>
            <wp:docPr id="9632" name="Picture 9632"/>
            <wp:cNvGraphicFramePr/>
            <a:graphic xmlns:a="http://schemas.openxmlformats.org/drawingml/2006/main">
              <a:graphicData uri="http://schemas.openxmlformats.org/drawingml/2006/picture">
                <pic:pic xmlns:pic="http://schemas.openxmlformats.org/drawingml/2006/picture">
                  <pic:nvPicPr>
                    <pic:cNvPr id="9632" name="Picture 9632"/>
                    <pic:cNvPicPr/>
                  </pic:nvPicPr>
                  <pic:blipFill>
                    <a:blip r:embed="rId1273"/>
                    <a:stretch>
                      <a:fillRect/>
                    </a:stretch>
                  </pic:blipFill>
                  <pic:spPr>
                    <a:xfrm>
                      <a:off x="0" y="0"/>
                      <a:ext cx="7684770" cy="1125474"/>
                    </a:xfrm>
                    <a:prstGeom prst="rect">
                      <a:avLst/>
                    </a:prstGeom>
                  </pic:spPr>
                </pic:pic>
              </a:graphicData>
            </a:graphic>
          </wp:anchor>
        </w:drawing>
      </w:r>
      <w:r>
        <w:rPr>
          <w:rFonts w:ascii="Palatino Linotype" w:eastAsia="Palatino Linotype" w:hAnsi="Palatino Linotype" w:cs="Palatino Linotype"/>
        </w:rPr>
        <w:t>26.  Исполнение обязательств</w:t>
      </w:r>
    </w:p>
    <w:p w14:paraId="1F468D27" w14:textId="77777777" w:rsidR="0001354E" w:rsidRDefault="00865D67">
      <w:pPr>
        <w:spacing w:after="2"/>
        <w:ind w:left="10" w:right="6" w:hanging="10"/>
        <w:jc w:val="center"/>
      </w:pPr>
      <w:r>
        <w:rPr>
          <w:rFonts w:ascii="Century Gothic" w:eastAsia="Century Gothic" w:hAnsi="Century Gothic" w:cs="Century Gothic"/>
          <w:i/>
          <w:color w:val="7F7F7F"/>
          <w:sz w:val="34"/>
          <w:u w:val="single" w:color="7F7F7F"/>
        </w:rPr>
        <w:lastRenderedPageBreak/>
        <w:t>Судебная практика</w:t>
      </w:r>
    </w:p>
    <w:p w14:paraId="70A1D0A1" w14:textId="77777777" w:rsidR="0001354E" w:rsidRDefault="00865D67">
      <w:pPr>
        <w:spacing w:after="759" w:line="265" w:lineRule="auto"/>
        <w:ind w:left="160" w:right="150" w:hanging="10"/>
        <w:jc w:val="center"/>
      </w:pPr>
      <w:r>
        <w:rPr>
          <w:rFonts w:ascii="Century Gothic" w:eastAsia="Century Gothic" w:hAnsi="Century Gothic" w:cs="Century Gothic"/>
          <w:b/>
          <w:color w:val="7F7F7F"/>
          <w:sz w:val="34"/>
        </w:rPr>
        <w:t>ГК РФ Статья 319.1</w:t>
      </w:r>
    </w:p>
    <w:p w14:paraId="0ACDAAED" w14:textId="77777777" w:rsidR="0001354E" w:rsidRDefault="00865D67">
      <w:pPr>
        <w:spacing w:after="0"/>
        <w:ind w:left="7" w:hanging="10"/>
      </w:pPr>
      <w:r>
        <w:rPr>
          <w:rFonts w:ascii="Century Gothic" w:eastAsia="Century Gothic" w:hAnsi="Century Gothic" w:cs="Century Gothic"/>
          <w:color w:val="7F7F7F"/>
          <w:sz w:val="34"/>
          <w:u w:val="single" w:color="7F7F7F"/>
        </w:rPr>
        <w:t>Суть спора:</w:t>
      </w:r>
    </w:p>
    <w:p w14:paraId="0F22F215"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Физическое лицо "А" взяло кредиты в нескольких банках (кредиторы) на общую сумму 1 млн. рублей. Зная о своей неспособности выплатить долг, "А" скрыл свои активы и перевел их на родственников. </w:t>
      </w:r>
    </w:p>
    <w:p w14:paraId="4AADDB02"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0AB7AB3B" w14:textId="77777777" w:rsidR="0001354E" w:rsidRDefault="00865D67">
      <w:pPr>
        <w:spacing w:after="831" w:line="227" w:lineRule="auto"/>
        <w:ind w:left="24" w:right="11" w:hanging="10"/>
      </w:pPr>
      <w:r>
        <w:rPr>
          <w:rFonts w:ascii="Century Gothic" w:eastAsia="Century Gothic" w:hAnsi="Century Gothic" w:cs="Century Gothic"/>
          <w:color w:val="7F7F7F"/>
          <w:sz w:val="34"/>
        </w:rPr>
        <w:t>Суд признал "А" виновным в мошенничестве, та</w:t>
      </w:r>
      <w:r>
        <w:rPr>
          <w:rFonts w:ascii="Century Gothic" w:eastAsia="Century Gothic" w:hAnsi="Century Gothic" w:cs="Century Gothic"/>
          <w:color w:val="7F7F7F"/>
          <w:sz w:val="34"/>
        </w:rPr>
        <w:t>к как он умышленно не погашал свои обязательства, скрывая свои активы. Суд обязал "А" вернуть деньги всем кредиторам и взыскал с него штрафы.</w:t>
      </w:r>
    </w:p>
    <w:p w14:paraId="43309F32"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Суть спора:</w:t>
      </w:r>
    </w:p>
    <w:p w14:paraId="3B5813D0" w14:textId="77777777" w:rsidR="0001354E" w:rsidRDefault="00865D67">
      <w:pPr>
        <w:spacing w:after="45" w:line="227" w:lineRule="auto"/>
        <w:ind w:left="16" w:right="15" w:hanging="10"/>
        <w:jc w:val="right"/>
      </w:pPr>
      <w:r>
        <w:rPr>
          <w:rFonts w:ascii="Century Gothic" w:eastAsia="Century Gothic" w:hAnsi="Century Gothic" w:cs="Century Gothic"/>
          <w:color w:val="7F7F7F"/>
          <w:sz w:val="34"/>
        </w:rPr>
        <w:t xml:space="preserve">Компания "Б" заключила договоры поставки с несколькими поставщиками </w:t>
      </w:r>
    </w:p>
    <w:p w14:paraId="3CFCD373"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(кредиторы). "Б" не проверила фин</w:t>
      </w:r>
      <w:r>
        <w:rPr>
          <w:rFonts w:ascii="Century Gothic" w:eastAsia="Century Gothic" w:hAnsi="Century Gothic" w:cs="Century Gothic"/>
          <w:color w:val="7F7F7F"/>
          <w:sz w:val="34"/>
        </w:rPr>
        <w:t xml:space="preserve">ансовую устойчивость одного из поставщиков, в результате чего он не смог вовремя поставить товар. </w:t>
      </w:r>
      <w:r>
        <w:rPr>
          <w:rFonts w:ascii="Century Gothic" w:eastAsia="Century Gothic" w:hAnsi="Century Gothic" w:cs="Century Gothic"/>
          <w:color w:val="7F7F7F"/>
          <w:sz w:val="34"/>
          <w:u w:val="single" w:color="7F7F7F"/>
        </w:rPr>
        <w:t>Судебные решения:</w:t>
      </w:r>
    </w:p>
    <w:p w14:paraId="4A48C828"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lastRenderedPageBreak/>
        <w:t>Суд признал "Б" виновной в ненадлежащем исполнении договора поставки, так как компания не проявила должной осторожности при выборе поставщик</w:t>
      </w:r>
      <w:r>
        <w:rPr>
          <w:rFonts w:ascii="Century Gothic" w:eastAsia="Century Gothic" w:hAnsi="Century Gothic" w:cs="Century Gothic"/>
          <w:color w:val="7F7F7F"/>
          <w:sz w:val="34"/>
        </w:rPr>
        <w:t>а. Суд обязал "Б" оплатить стоимость товара и возместить убытки кредитору.</w:t>
      </w:r>
    </w:p>
    <w:p w14:paraId="65337727" w14:textId="77777777" w:rsidR="0001354E" w:rsidRDefault="00865D67">
      <w:pPr>
        <w:spacing w:after="1" w:line="258" w:lineRule="auto"/>
        <w:ind w:left="123" w:right="79" w:hanging="10"/>
        <w:jc w:val="center"/>
      </w:pPr>
      <w:r>
        <w:rPr>
          <w:noProof/>
        </w:rPr>
        <mc:AlternateContent>
          <mc:Choice Requires="wpg">
            <w:drawing>
              <wp:anchor distT="0" distB="0" distL="114300" distR="114300" simplePos="0" relativeHeight="251849728" behindDoc="1" locked="0" layoutInCell="1" allowOverlap="1" wp14:anchorId="3ACBDBBD" wp14:editId="39B9A89E">
                <wp:simplePos x="0" y="0"/>
                <wp:positionH relativeFrom="column">
                  <wp:posOffset>676656</wp:posOffset>
                </wp:positionH>
                <wp:positionV relativeFrom="paragraph">
                  <wp:posOffset>-161245</wp:posOffset>
                </wp:positionV>
                <wp:extent cx="7779257" cy="1628394"/>
                <wp:effectExtent l="0" t="0" r="0" b="0"/>
                <wp:wrapNone/>
                <wp:docPr id="244301" name="Group 244301"/>
                <wp:cNvGraphicFramePr/>
                <a:graphic xmlns:a="http://schemas.openxmlformats.org/drawingml/2006/main">
                  <a:graphicData uri="http://schemas.microsoft.com/office/word/2010/wordprocessingGroup">
                    <wpg:wgp>
                      <wpg:cNvGrpSpPr/>
                      <wpg:grpSpPr>
                        <a:xfrm>
                          <a:off x="0" y="0"/>
                          <a:ext cx="7779257" cy="1628394"/>
                          <a:chOff x="0" y="0"/>
                          <a:chExt cx="7779257" cy="1628394"/>
                        </a:xfrm>
                      </wpg:grpSpPr>
                      <pic:pic xmlns:pic="http://schemas.openxmlformats.org/drawingml/2006/picture">
                        <pic:nvPicPr>
                          <pic:cNvPr id="299782" name="Picture 299782"/>
                          <pic:cNvPicPr/>
                        </pic:nvPicPr>
                        <pic:blipFill>
                          <a:blip r:embed="rId1274"/>
                          <a:stretch>
                            <a:fillRect/>
                          </a:stretch>
                        </pic:blipFill>
                        <pic:spPr>
                          <a:xfrm>
                            <a:off x="320040" y="164592"/>
                            <a:ext cx="7001257" cy="414528"/>
                          </a:xfrm>
                          <a:prstGeom prst="rect">
                            <a:avLst/>
                          </a:prstGeom>
                        </pic:spPr>
                      </pic:pic>
                      <pic:pic xmlns:pic="http://schemas.openxmlformats.org/drawingml/2006/picture">
                        <pic:nvPicPr>
                          <pic:cNvPr id="9675" name="Picture 9675"/>
                          <pic:cNvPicPr/>
                        </pic:nvPicPr>
                        <pic:blipFill>
                          <a:blip r:embed="rId1275"/>
                          <a:stretch>
                            <a:fillRect/>
                          </a:stretch>
                        </pic:blipFill>
                        <pic:spPr>
                          <a:xfrm>
                            <a:off x="1969008" y="502920"/>
                            <a:ext cx="3719322" cy="1125474"/>
                          </a:xfrm>
                          <a:prstGeom prst="rect">
                            <a:avLst/>
                          </a:prstGeom>
                        </pic:spPr>
                      </pic:pic>
                    </wpg:wgp>
                  </a:graphicData>
                </a:graphic>
              </wp:anchor>
            </w:drawing>
          </mc:Choice>
          <mc:Fallback xmlns:a="http://schemas.openxmlformats.org/drawingml/2006/main">
            <w:pict>
              <v:group id="Group 244301" style="width:612.54pt;height:128.22pt;position:absolute;z-index:-2147483644;mso-position-horizontal-relative:text;mso-position-horizontal:absolute;margin-left:53.28pt;mso-position-vertical-relative:text;margin-top:-12.6965pt;" coordsize="77792,16283">
                <v:shape id="Picture 299782" style="position:absolute;width:70012;height:4145;left:3200;top:1645;" filled="f">
                  <v:imagedata r:id="rId1276"/>
                </v:shape>
                <v:shape id="Picture 9675" style="position:absolute;width:37193;height:11254;left:19690;top:5029;" filled="f">
                  <v:imagedata r:id="rId1277"/>
                </v:shape>
              </v:group>
            </w:pict>
          </mc:Fallback>
        </mc:AlternateContent>
      </w:r>
      <w:r>
        <w:rPr>
          <w:rFonts w:ascii="Palatino Linotype" w:eastAsia="Palatino Linotype" w:hAnsi="Palatino Linotype" w:cs="Palatino Linotype"/>
          <w:color w:val="323232"/>
          <w:sz w:val="80"/>
        </w:rPr>
        <w:t xml:space="preserve">27.  Обеспечение исполнения </w:t>
      </w:r>
    </w:p>
    <w:p w14:paraId="026EFE18" w14:textId="77777777" w:rsidR="0001354E" w:rsidRDefault="00865D67">
      <w:pPr>
        <w:pStyle w:val="3"/>
        <w:ind w:left="123" w:right="81"/>
      </w:pPr>
      <w:r>
        <w:t>обязательств</w:t>
      </w:r>
    </w:p>
    <w:p w14:paraId="771699E9" w14:textId="77777777" w:rsidR="0001354E" w:rsidRDefault="00865D67">
      <w:pPr>
        <w:numPr>
          <w:ilvl w:val="0"/>
          <w:numId w:val="215"/>
        </w:numPr>
        <w:spacing w:after="384" w:line="249" w:lineRule="auto"/>
        <w:ind w:hanging="542"/>
      </w:pPr>
      <w:r>
        <w:rPr>
          <w:rFonts w:ascii="Century Gothic" w:eastAsia="Century Gothic" w:hAnsi="Century Gothic" w:cs="Century Gothic"/>
          <w:color w:val="7F7F7F"/>
          <w:sz w:val="32"/>
        </w:rPr>
        <w:t>Объект: сфера обеспечения исполнения обязательств</w:t>
      </w:r>
    </w:p>
    <w:p w14:paraId="391B6C85" w14:textId="77777777" w:rsidR="0001354E" w:rsidRDefault="00865D67">
      <w:pPr>
        <w:numPr>
          <w:ilvl w:val="0"/>
          <w:numId w:val="215"/>
        </w:numPr>
        <w:spacing w:after="18" w:line="249" w:lineRule="auto"/>
        <w:ind w:hanging="542"/>
      </w:pPr>
      <w:r>
        <w:rPr>
          <w:rFonts w:ascii="Century Gothic" w:eastAsia="Century Gothic" w:hAnsi="Century Gothic" w:cs="Century Gothic"/>
          <w:color w:val="7F7F7F"/>
          <w:sz w:val="32"/>
        </w:rPr>
        <w:t xml:space="preserve">Объективная сторона: </w:t>
      </w:r>
    </w:p>
    <w:p w14:paraId="6C1EF1DF" w14:textId="77777777" w:rsidR="0001354E" w:rsidRDefault="00865D67">
      <w:pPr>
        <w:spacing w:after="18" w:line="249" w:lineRule="auto"/>
        <w:ind w:left="24" w:hanging="10"/>
      </w:pPr>
      <w:r>
        <w:rPr>
          <w:rFonts w:ascii="Century Gothic" w:eastAsia="Century Gothic" w:hAnsi="Century Gothic" w:cs="Century Gothic"/>
          <w:color w:val="7F7F7F"/>
          <w:sz w:val="32"/>
        </w:rPr>
        <w:t xml:space="preserve">Исполнение обязательств может обеспечиваться неустойкой, залогом, удержанием вещи должника, поручительством, независимой гарантией, задатком, </w:t>
      </w:r>
    </w:p>
    <w:p w14:paraId="7A31E3C1" w14:textId="77777777" w:rsidR="0001354E" w:rsidRDefault="00865D67">
      <w:pPr>
        <w:spacing w:after="18" w:line="249" w:lineRule="auto"/>
        <w:ind w:left="24" w:hanging="10"/>
      </w:pPr>
      <w:r>
        <w:rPr>
          <w:rFonts w:ascii="Century Gothic" w:eastAsia="Century Gothic" w:hAnsi="Century Gothic" w:cs="Century Gothic"/>
          <w:color w:val="7F7F7F"/>
          <w:sz w:val="32"/>
        </w:rPr>
        <w:t>обеспечительным платежом и другими способами, предусмотренными законом или договором.</w:t>
      </w:r>
    </w:p>
    <w:p w14:paraId="66FB6B1B" w14:textId="77777777" w:rsidR="0001354E" w:rsidRDefault="00865D67">
      <w:pPr>
        <w:spacing w:after="18" w:line="249" w:lineRule="auto"/>
        <w:ind w:left="24" w:hanging="10"/>
      </w:pPr>
      <w:r>
        <w:rPr>
          <w:rFonts w:ascii="Century Gothic" w:eastAsia="Century Gothic" w:hAnsi="Century Gothic" w:cs="Century Gothic"/>
          <w:color w:val="7F7F7F"/>
          <w:sz w:val="32"/>
        </w:rPr>
        <w:t>Недействительность соглашен</w:t>
      </w:r>
      <w:r>
        <w:rPr>
          <w:rFonts w:ascii="Century Gothic" w:eastAsia="Century Gothic" w:hAnsi="Century Gothic" w:cs="Century Gothic"/>
          <w:color w:val="7F7F7F"/>
          <w:sz w:val="32"/>
        </w:rPr>
        <w:t>ия об обеспечении исполнения обязательства не влечет недействительности соглашения, из которого возникло основное обязательство.</w:t>
      </w:r>
    </w:p>
    <w:p w14:paraId="5648DEB9" w14:textId="77777777" w:rsidR="0001354E" w:rsidRDefault="00865D67">
      <w:pPr>
        <w:spacing w:after="18" w:line="249" w:lineRule="auto"/>
        <w:ind w:left="24" w:hanging="10"/>
      </w:pPr>
      <w:r>
        <w:rPr>
          <w:rFonts w:ascii="Century Gothic" w:eastAsia="Century Gothic" w:hAnsi="Century Gothic" w:cs="Century Gothic"/>
          <w:color w:val="7F7F7F"/>
          <w:sz w:val="32"/>
        </w:rPr>
        <w:t>При недействительности соглашения, из которого возникло основное обязательство, обеспеченными считаются связанные с последствия</w:t>
      </w:r>
      <w:r>
        <w:rPr>
          <w:rFonts w:ascii="Century Gothic" w:eastAsia="Century Gothic" w:hAnsi="Century Gothic" w:cs="Century Gothic"/>
          <w:color w:val="7F7F7F"/>
          <w:sz w:val="32"/>
        </w:rPr>
        <w:t>ми такой недействительности обязанности по возврату имущества, полученного по основному обязательству.</w:t>
      </w:r>
    </w:p>
    <w:p w14:paraId="449538F9" w14:textId="77777777" w:rsidR="0001354E" w:rsidRDefault="00865D67">
      <w:pPr>
        <w:spacing w:after="781" w:line="249" w:lineRule="auto"/>
        <w:ind w:left="24" w:hanging="10"/>
      </w:pPr>
      <w:r>
        <w:rPr>
          <w:rFonts w:ascii="Century Gothic" w:eastAsia="Century Gothic" w:hAnsi="Century Gothic" w:cs="Century Gothic"/>
          <w:color w:val="7F7F7F"/>
          <w:sz w:val="32"/>
        </w:rPr>
        <w:lastRenderedPageBreak/>
        <w:t>Прекращение основного обязательства влечет прекращение обеспечивающего его обязательства, если иное не предусмотрено законом или договором.</w:t>
      </w:r>
    </w:p>
    <w:p w14:paraId="2BB77329" w14:textId="77777777" w:rsidR="0001354E" w:rsidRDefault="00865D67">
      <w:pPr>
        <w:numPr>
          <w:ilvl w:val="0"/>
          <w:numId w:val="216"/>
        </w:numPr>
        <w:spacing w:after="384" w:line="249" w:lineRule="auto"/>
        <w:ind w:hanging="542"/>
      </w:pPr>
      <w:r>
        <w:rPr>
          <w:rFonts w:ascii="Century Gothic" w:eastAsia="Century Gothic" w:hAnsi="Century Gothic" w:cs="Century Gothic"/>
          <w:color w:val="7F7F7F"/>
          <w:sz w:val="32"/>
        </w:rPr>
        <w:t>Субъект: Долж</w:t>
      </w:r>
      <w:r>
        <w:rPr>
          <w:rFonts w:ascii="Century Gothic" w:eastAsia="Century Gothic" w:hAnsi="Century Gothic" w:cs="Century Gothic"/>
          <w:color w:val="7F7F7F"/>
          <w:sz w:val="32"/>
        </w:rPr>
        <w:t>ник, Кредитор, Третье лицо.</w:t>
      </w:r>
    </w:p>
    <w:p w14:paraId="37C9C968" w14:textId="77777777" w:rsidR="0001354E" w:rsidRDefault="00865D67">
      <w:pPr>
        <w:numPr>
          <w:ilvl w:val="0"/>
          <w:numId w:val="216"/>
        </w:numPr>
        <w:spacing w:after="384" w:line="249" w:lineRule="auto"/>
        <w:ind w:hanging="542"/>
      </w:pPr>
      <w:r>
        <w:rPr>
          <w:rFonts w:ascii="Century Gothic" w:eastAsia="Century Gothic" w:hAnsi="Century Gothic" w:cs="Century Gothic"/>
          <w:color w:val="7F7F7F"/>
          <w:sz w:val="32"/>
        </w:rPr>
        <w:t>Субъективная сторона: умысел и неосторожность.</w:t>
      </w:r>
    </w:p>
    <w:p w14:paraId="534068A2" w14:textId="77777777" w:rsidR="0001354E" w:rsidRDefault="00865D67">
      <w:pPr>
        <w:numPr>
          <w:ilvl w:val="0"/>
          <w:numId w:val="216"/>
        </w:numPr>
        <w:spacing w:after="18" w:line="249" w:lineRule="auto"/>
        <w:ind w:hanging="542"/>
      </w:pPr>
      <w:r>
        <w:rPr>
          <w:rFonts w:ascii="Century Gothic" w:eastAsia="Century Gothic" w:hAnsi="Century Gothic" w:cs="Century Gothic"/>
          <w:color w:val="7F7F7F"/>
          <w:sz w:val="32"/>
        </w:rPr>
        <w:t>Предмет: договор</w:t>
      </w:r>
    </w:p>
    <w:p w14:paraId="68FADE20" w14:textId="77777777" w:rsidR="0001354E" w:rsidRDefault="00865D67">
      <w:pPr>
        <w:pStyle w:val="4"/>
        <w:ind w:left="123" w:right="113"/>
      </w:pPr>
      <w:r>
        <w:rPr>
          <w:noProof/>
        </w:rPr>
        <mc:AlternateContent>
          <mc:Choice Requires="wpg">
            <w:drawing>
              <wp:anchor distT="0" distB="0" distL="114300" distR="114300" simplePos="0" relativeHeight="251850752" behindDoc="1" locked="0" layoutInCell="1" allowOverlap="1" wp14:anchorId="22868FC4" wp14:editId="1F4607EE">
                <wp:simplePos x="0" y="0"/>
                <wp:positionH relativeFrom="column">
                  <wp:posOffset>676656</wp:posOffset>
                </wp:positionH>
                <wp:positionV relativeFrom="paragraph">
                  <wp:posOffset>-92253</wp:posOffset>
                </wp:positionV>
                <wp:extent cx="7779257" cy="1558290"/>
                <wp:effectExtent l="0" t="0" r="0" b="0"/>
                <wp:wrapNone/>
                <wp:docPr id="245302" name="Group 245302"/>
                <wp:cNvGraphicFramePr/>
                <a:graphic xmlns:a="http://schemas.openxmlformats.org/drawingml/2006/main">
                  <a:graphicData uri="http://schemas.microsoft.com/office/word/2010/wordprocessingGroup">
                    <wpg:wgp>
                      <wpg:cNvGrpSpPr/>
                      <wpg:grpSpPr>
                        <a:xfrm>
                          <a:off x="0" y="0"/>
                          <a:ext cx="7779257" cy="1558290"/>
                          <a:chOff x="0" y="0"/>
                          <a:chExt cx="7779257" cy="1558290"/>
                        </a:xfrm>
                      </wpg:grpSpPr>
                      <pic:pic xmlns:pic="http://schemas.openxmlformats.org/drawingml/2006/picture">
                        <pic:nvPicPr>
                          <pic:cNvPr id="299783" name="Picture 299783"/>
                          <pic:cNvPicPr/>
                        </pic:nvPicPr>
                        <pic:blipFill>
                          <a:blip r:embed="rId1278"/>
                          <a:stretch>
                            <a:fillRect/>
                          </a:stretch>
                        </pic:blipFill>
                        <pic:spPr>
                          <a:xfrm>
                            <a:off x="320040" y="97536"/>
                            <a:ext cx="7001257" cy="414528"/>
                          </a:xfrm>
                          <a:prstGeom prst="rect">
                            <a:avLst/>
                          </a:prstGeom>
                        </pic:spPr>
                      </pic:pic>
                      <pic:pic xmlns:pic="http://schemas.openxmlformats.org/drawingml/2006/picture">
                        <pic:nvPicPr>
                          <pic:cNvPr id="9720" name="Picture 9720"/>
                          <pic:cNvPicPr/>
                        </pic:nvPicPr>
                        <pic:blipFill>
                          <a:blip r:embed="rId1279"/>
                          <a:stretch>
                            <a:fillRect/>
                          </a:stretch>
                        </pic:blipFill>
                        <pic:spPr>
                          <a:xfrm>
                            <a:off x="1969008" y="432816"/>
                            <a:ext cx="3719322" cy="1125474"/>
                          </a:xfrm>
                          <a:prstGeom prst="rect">
                            <a:avLst/>
                          </a:prstGeom>
                        </pic:spPr>
                      </pic:pic>
                    </wpg:wgp>
                  </a:graphicData>
                </a:graphic>
              </wp:anchor>
            </w:drawing>
          </mc:Choice>
          <mc:Fallback xmlns:a="http://schemas.openxmlformats.org/drawingml/2006/main">
            <w:pict>
              <v:group id="Group 245302" style="width:612.54pt;height:122.7pt;position:absolute;z-index:-2147483644;mso-position-horizontal-relative:text;mso-position-horizontal:absolute;margin-left:53.28pt;mso-position-vertical-relative:text;margin-top:-7.2641pt;" coordsize="77792,15582">
                <v:shape id="Picture 299783" style="position:absolute;width:70012;height:4145;left:3200;top:975;" filled="f">
                  <v:imagedata r:id="rId1280"/>
                </v:shape>
                <v:shape id="Picture 9720" style="position:absolute;width:37193;height:11254;left:19690;top:4328;" filled="f">
                  <v:imagedata r:id="rId1281"/>
                </v:shape>
              </v:group>
            </w:pict>
          </mc:Fallback>
        </mc:AlternateContent>
      </w:r>
      <w:r>
        <w:t>27.  Обеспечение исполнения обязательств</w:t>
      </w:r>
    </w:p>
    <w:p w14:paraId="7B285234" w14:textId="77777777" w:rsidR="0001354E" w:rsidRDefault="00865D67">
      <w:pPr>
        <w:numPr>
          <w:ilvl w:val="0"/>
          <w:numId w:val="217"/>
        </w:numPr>
        <w:spacing w:after="18" w:line="249" w:lineRule="auto"/>
        <w:ind w:hanging="542"/>
      </w:pPr>
      <w:r>
        <w:rPr>
          <w:rFonts w:ascii="Century Gothic" w:eastAsia="Century Gothic" w:hAnsi="Century Gothic" w:cs="Century Gothic"/>
          <w:color w:val="7F7F7F"/>
          <w:sz w:val="32"/>
        </w:rPr>
        <w:t>Объект</w:t>
      </w:r>
      <w:r>
        <w:rPr>
          <w:rFonts w:ascii="Century Gothic" w:eastAsia="Century Gothic" w:hAnsi="Century Gothic" w:cs="Century Gothic"/>
          <w:color w:val="7F7F7F"/>
        </w:rPr>
        <w:t xml:space="preserve">: </w:t>
      </w:r>
    </w:p>
    <w:p w14:paraId="54E69A43" w14:textId="77777777" w:rsidR="0001354E" w:rsidRDefault="00865D67">
      <w:pPr>
        <w:spacing w:after="512" w:line="227" w:lineRule="auto"/>
        <w:ind w:left="18" w:right="11" w:hanging="10"/>
      </w:pPr>
      <w:r>
        <w:rPr>
          <w:rFonts w:ascii="Century Gothic" w:eastAsia="Century Gothic" w:hAnsi="Century Gothic" w:cs="Century Gothic"/>
          <w:color w:val="7F7F7F"/>
        </w:rPr>
        <w:t>Объектом является сфера обеспечения исполнения обязательств</w:t>
      </w:r>
    </w:p>
    <w:p w14:paraId="2DB8E278" w14:textId="77777777" w:rsidR="0001354E" w:rsidRDefault="00865D67">
      <w:pPr>
        <w:numPr>
          <w:ilvl w:val="0"/>
          <w:numId w:val="217"/>
        </w:numPr>
        <w:spacing w:after="18" w:line="249" w:lineRule="auto"/>
        <w:ind w:hanging="542"/>
      </w:pPr>
      <w:r>
        <w:rPr>
          <w:rFonts w:ascii="Century Gothic" w:eastAsia="Century Gothic" w:hAnsi="Century Gothic" w:cs="Century Gothic"/>
          <w:color w:val="7F7F7F"/>
          <w:sz w:val="32"/>
        </w:rPr>
        <w:t xml:space="preserve">Объективная сторона: </w:t>
      </w:r>
    </w:p>
    <w:p w14:paraId="28D4DF2D" w14:textId="77777777" w:rsidR="0001354E" w:rsidRDefault="00865D67">
      <w:pPr>
        <w:spacing w:after="68" w:line="227" w:lineRule="auto"/>
        <w:ind w:left="18" w:right="11" w:hanging="10"/>
      </w:pPr>
      <w:r>
        <w:rPr>
          <w:rFonts w:ascii="Century Gothic" w:eastAsia="Century Gothic" w:hAnsi="Century Gothic" w:cs="Century Gothic"/>
          <w:color w:val="7F7F7F"/>
        </w:rPr>
        <w:t>Существуют различные способы обеспечения исполнения обязательств:</w:t>
      </w:r>
    </w:p>
    <w:p w14:paraId="09828310" w14:textId="77777777" w:rsidR="0001354E" w:rsidRDefault="00865D67">
      <w:pPr>
        <w:numPr>
          <w:ilvl w:val="0"/>
          <w:numId w:val="218"/>
        </w:numPr>
        <w:spacing w:after="70" w:line="227" w:lineRule="auto"/>
        <w:ind w:right="11" w:hanging="542"/>
      </w:pPr>
      <w:r>
        <w:rPr>
          <w:rFonts w:ascii="Century Gothic" w:eastAsia="Century Gothic" w:hAnsi="Century Gothic" w:cs="Century Gothic"/>
          <w:color w:val="7F7F7F"/>
        </w:rPr>
        <w:t>Неустойка - определенная законом или договором денежная сумма, которую должник обязан уплатить кредитору в с</w:t>
      </w:r>
      <w:r>
        <w:rPr>
          <w:rFonts w:ascii="Century Gothic" w:eastAsia="Century Gothic" w:hAnsi="Century Gothic" w:cs="Century Gothic"/>
          <w:color w:val="7F7F7F"/>
        </w:rPr>
        <w:t xml:space="preserve">лучае неисполнения или ненадлежащего исполнения обязательства, в частности в случае просрочки исполнения. </w:t>
      </w:r>
      <w:r>
        <w:rPr>
          <w:rFonts w:ascii="Courier New" w:eastAsia="Courier New" w:hAnsi="Courier New" w:cs="Courier New"/>
          <w:color w:val="7F7F7F"/>
        </w:rPr>
        <w:t>o</w:t>
      </w:r>
      <w:r>
        <w:rPr>
          <w:rFonts w:ascii="Courier New" w:eastAsia="Courier New" w:hAnsi="Courier New" w:cs="Courier New"/>
          <w:color w:val="7F7F7F"/>
        </w:rPr>
        <w:tab/>
      </w:r>
      <w:r>
        <w:rPr>
          <w:rFonts w:ascii="Century Gothic" w:eastAsia="Century Gothic" w:hAnsi="Century Gothic" w:cs="Century Gothic"/>
          <w:color w:val="7F7F7F"/>
        </w:rPr>
        <w:t>Залог. В силу залога кредитор по обеспеченному залогом обязательству (залогодержатель) имеет право в случае неисполнения или ненадлежащего исполнени</w:t>
      </w:r>
      <w:r>
        <w:rPr>
          <w:rFonts w:ascii="Century Gothic" w:eastAsia="Century Gothic" w:hAnsi="Century Gothic" w:cs="Century Gothic"/>
          <w:color w:val="7F7F7F"/>
        </w:rPr>
        <w:t xml:space="preserve">я должником этого обязательства получить удовлетворение из стоимости </w:t>
      </w:r>
      <w:r>
        <w:rPr>
          <w:rFonts w:ascii="Century Gothic" w:eastAsia="Century Gothic" w:hAnsi="Century Gothic" w:cs="Century Gothic"/>
          <w:color w:val="7F7F7F"/>
        </w:rPr>
        <w:lastRenderedPageBreak/>
        <w:t>заложенного имущества (предмета залога) преимущественно перед другими кредиторами лица, которому принадлежит заложенное имущество (залогодателя).</w:t>
      </w:r>
    </w:p>
    <w:p w14:paraId="6EEABBC0" w14:textId="77777777" w:rsidR="0001354E" w:rsidRDefault="00865D67">
      <w:pPr>
        <w:numPr>
          <w:ilvl w:val="0"/>
          <w:numId w:val="218"/>
        </w:numPr>
        <w:spacing w:after="72" w:line="227" w:lineRule="auto"/>
        <w:ind w:right="11" w:hanging="542"/>
      </w:pPr>
      <w:r>
        <w:rPr>
          <w:rFonts w:ascii="Century Gothic" w:eastAsia="Century Gothic" w:hAnsi="Century Gothic" w:cs="Century Gothic"/>
          <w:color w:val="7F7F7F"/>
        </w:rPr>
        <w:t>Удержание вещи. Кредитор, у которого нахо</w:t>
      </w:r>
      <w:r>
        <w:rPr>
          <w:rFonts w:ascii="Century Gothic" w:eastAsia="Century Gothic" w:hAnsi="Century Gothic" w:cs="Century Gothic"/>
          <w:color w:val="7F7F7F"/>
        </w:rPr>
        <w:t>дится вещь, подлежащая передаче должнику либо лицу, указанному должником, вправе в случае неисполнения должником в срок обязательства по оплате этой вещи или возмещению кредитору связанных с нею издержек и других убытков удерживать ее до тех пор, пока соот</w:t>
      </w:r>
      <w:r>
        <w:rPr>
          <w:rFonts w:ascii="Century Gothic" w:eastAsia="Century Gothic" w:hAnsi="Century Gothic" w:cs="Century Gothic"/>
          <w:color w:val="7F7F7F"/>
        </w:rPr>
        <w:t>ветствующее обязательство не будет исполнено.</w:t>
      </w:r>
    </w:p>
    <w:p w14:paraId="3E31A4C5" w14:textId="77777777" w:rsidR="0001354E" w:rsidRDefault="00865D67">
      <w:pPr>
        <w:numPr>
          <w:ilvl w:val="0"/>
          <w:numId w:val="218"/>
        </w:numPr>
        <w:spacing w:after="70" w:line="227" w:lineRule="auto"/>
        <w:ind w:right="11" w:hanging="542"/>
      </w:pPr>
      <w:r>
        <w:rPr>
          <w:rFonts w:ascii="Century Gothic" w:eastAsia="Century Gothic" w:hAnsi="Century Gothic" w:cs="Century Gothic"/>
          <w:color w:val="7F7F7F"/>
        </w:rPr>
        <w:t xml:space="preserve">Поручительство. По договору поручительства поручитель обязывается перед кредитором другого лица отвечать за исполнение последним его обязательства полностью или в части. </w:t>
      </w:r>
    </w:p>
    <w:p w14:paraId="118AE253" w14:textId="77777777" w:rsidR="0001354E" w:rsidRDefault="00865D67">
      <w:pPr>
        <w:numPr>
          <w:ilvl w:val="0"/>
          <w:numId w:val="218"/>
        </w:numPr>
        <w:spacing w:after="72" w:line="227" w:lineRule="auto"/>
        <w:ind w:right="11" w:hanging="542"/>
      </w:pPr>
      <w:r>
        <w:rPr>
          <w:rFonts w:ascii="Century Gothic" w:eastAsia="Century Gothic" w:hAnsi="Century Gothic" w:cs="Century Gothic"/>
          <w:color w:val="7F7F7F"/>
        </w:rPr>
        <w:t>Независимая гарантия. По независимой га</w:t>
      </w:r>
      <w:r>
        <w:rPr>
          <w:rFonts w:ascii="Century Gothic" w:eastAsia="Century Gothic" w:hAnsi="Century Gothic" w:cs="Century Gothic"/>
          <w:color w:val="7F7F7F"/>
        </w:rPr>
        <w:t>рантии гарант принимает на себя по просьбе другого лица (принципала) обязательство уплатить указанному им третьему лицу (бенефициару) определенную денежную сумму в соответствии с условиями данного гарантом обязательства независимо от действительности обесп</w:t>
      </w:r>
      <w:r>
        <w:rPr>
          <w:rFonts w:ascii="Century Gothic" w:eastAsia="Century Gothic" w:hAnsi="Century Gothic" w:cs="Century Gothic"/>
          <w:color w:val="7F7F7F"/>
        </w:rPr>
        <w:t>ечиваемого такой гарантией обязательства.</w:t>
      </w:r>
    </w:p>
    <w:p w14:paraId="18194BF1" w14:textId="77777777" w:rsidR="0001354E" w:rsidRDefault="00865D67">
      <w:pPr>
        <w:numPr>
          <w:ilvl w:val="0"/>
          <w:numId w:val="218"/>
        </w:numPr>
        <w:spacing w:after="70" w:line="227" w:lineRule="auto"/>
        <w:ind w:right="11" w:hanging="542"/>
      </w:pPr>
      <w:r>
        <w:rPr>
          <w:rFonts w:ascii="Century Gothic" w:eastAsia="Century Gothic" w:hAnsi="Century Gothic" w:cs="Century Gothic"/>
          <w:color w:val="7F7F7F"/>
        </w:rPr>
        <w:t>Задаток - денежная сумма, выдаваемая одной из договаривающихся сторон в счет причитающихся с нее по договору платежей другой стороне, в доказательство заключения договора и в обеспечение его исполнения.</w:t>
      </w:r>
    </w:p>
    <w:p w14:paraId="1D832276" w14:textId="77777777" w:rsidR="0001354E" w:rsidRDefault="00865D67">
      <w:pPr>
        <w:numPr>
          <w:ilvl w:val="0"/>
          <w:numId w:val="218"/>
        </w:numPr>
        <w:spacing w:after="19" w:line="227" w:lineRule="auto"/>
        <w:ind w:right="11" w:hanging="542"/>
      </w:pPr>
      <w:r>
        <w:rPr>
          <w:noProof/>
        </w:rPr>
        <mc:AlternateContent>
          <mc:Choice Requires="wpg">
            <w:drawing>
              <wp:anchor distT="0" distB="0" distL="114300" distR="114300" simplePos="0" relativeHeight="251851776" behindDoc="0" locked="0" layoutInCell="1" allowOverlap="1" wp14:anchorId="5CAAF200" wp14:editId="2512E136">
                <wp:simplePos x="0" y="0"/>
                <wp:positionH relativeFrom="column">
                  <wp:posOffset>478536</wp:posOffset>
                </wp:positionH>
                <wp:positionV relativeFrom="paragraph">
                  <wp:posOffset>756937</wp:posOffset>
                </wp:positionV>
                <wp:extent cx="85344" cy="85344"/>
                <wp:effectExtent l="0" t="0" r="0" b="0"/>
                <wp:wrapNone/>
                <wp:docPr id="245301" name="Group 24530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9715" name="Shape 971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45301" style="width:6.72pt;height:6.72003pt;position:absolute;z-index:3;mso-position-horizontal-relative:text;mso-position-horizontal:absolute;margin-left:37.68pt;mso-position-vertical-relative:text;margin-top:59.6013pt;" coordsize="853,853">
                <v:shape id="Shape 971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rPr>
        <w:t>Обеспечите</w:t>
      </w:r>
      <w:r>
        <w:rPr>
          <w:rFonts w:ascii="Century Gothic" w:eastAsia="Century Gothic" w:hAnsi="Century Gothic" w:cs="Century Gothic"/>
          <w:color w:val="7F7F7F"/>
        </w:rPr>
        <w:t>льный платеж. Денежное обязательство, в том числе обязанность возместить убытки или уплатить неустойку в случае нарушения договора, и обязательство  стороны или сторон сделки уплачивать денежные суммы в зависимости от изменения цен на товары, ценные бумаги</w:t>
      </w:r>
      <w:r>
        <w:rPr>
          <w:rFonts w:ascii="Century Gothic" w:eastAsia="Century Gothic" w:hAnsi="Century Gothic" w:cs="Century Gothic"/>
          <w:color w:val="7F7F7F"/>
        </w:rPr>
        <w:t>, курса соответствующей валюты, величины процентных ставок, уровня инфляции или от значений, рассчитываемых на основании совокупности указанных показателей, по соглашению сторон могут быть обеспечены внесением одной из сторон в пользу другой стороны опреде</w:t>
      </w:r>
      <w:r>
        <w:rPr>
          <w:rFonts w:ascii="Century Gothic" w:eastAsia="Century Gothic" w:hAnsi="Century Gothic" w:cs="Century Gothic"/>
          <w:color w:val="7F7F7F"/>
        </w:rPr>
        <w:t xml:space="preserve">ленной денежной суммы (обеспечительный платеж). </w:t>
      </w:r>
    </w:p>
    <w:p w14:paraId="4ACDCE66" w14:textId="77777777" w:rsidR="0001354E" w:rsidRDefault="00865D67">
      <w:pPr>
        <w:pStyle w:val="4"/>
        <w:ind w:left="123" w:right="113"/>
      </w:pPr>
      <w:r>
        <w:rPr>
          <w:noProof/>
        </w:rPr>
        <mc:AlternateContent>
          <mc:Choice Requires="wpg">
            <w:drawing>
              <wp:anchor distT="0" distB="0" distL="114300" distR="114300" simplePos="0" relativeHeight="251852800" behindDoc="1" locked="0" layoutInCell="1" allowOverlap="1" wp14:anchorId="6056AE14" wp14:editId="786130D2">
                <wp:simplePos x="0" y="0"/>
                <wp:positionH relativeFrom="column">
                  <wp:posOffset>676656</wp:posOffset>
                </wp:positionH>
                <wp:positionV relativeFrom="paragraph">
                  <wp:posOffset>-163912</wp:posOffset>
                </wp:positionV>
                <wp:extent cx="7779257" cy="1631442"/>
                <wp:effectExtent l="0" t="0" r="0" b="0"/>
                <wp:wrapNone/>
                <wp:docPr id="245123" name="Group 245123"/>
                <wp:cNvGraphicFramePr/>
                <a:graphic xmlns:a="http://schemas.openxmlformats.org/drawingml/2006/main">
                  <a:graphicData uri="http://schemas.microsoft.com/office/word/2010/wordprocessingGroup">
                    <wpg:wgp>
                      <wpg:cNvGrpSpPr/>
                      <wpg:grpSpPr>
                        <a:xfrm>
                          <a:off x="0" y="0"/>
                          <a:ext cx="7779257" cy="1631442"/>
                          <a:chOff x="0" y="0"/>
                          <a:chExt cx="7779257" cy="1631442"/>
                        </a:xfrm>
                      </wpg:grpSpPr>
                      <pic:pic xmlns:pic="http://schemas.openxmlformats.org/drawingml/2006/picture">
                        <pic:nvPicPr>
                          <pic:cNvPr id="299784" name="Picture 299784"/>
                          <pic:cNvPicPr/>
                        </pic:nvPicPr>
                        <pic:blipFill>
                          <a:blip r:embed="rId1282"/>
                          <a:stretch>
                            <a:fillRect/>
                          </a:stretch>
                        </pic:blipFill>
                        <pic:spPr>
                          <a:xfrm>
                            <a:off x="320040" y="170688"/>
                            <a:ext cx="7001257" cy="414528"/>
                          </a:xfrm>
                          <a:prstGeom prst="rect">
                            <a:avLst/>
                          </a:prstGeom>
                        </pic:spPr>
                      </pic:pic>
                      <pic:pic xmlns:pic="http://schemas.openxmlformats.org/drawingml/2006/picture">
                        <pic:nvPicPr>
                          <pic:cNvPr id="9789" name="Picture 9789"/>
                          <pic:cNvPicPr/>
                        </pic:nvPicPr>
                        <pic:blipFill>
                          <a:blip r:embed="rId1283"/>
                          <a:stretch>
                            <a:fillRect/>
                          </a:stretch>
                        </pic:blipFill>
                        <pic:spPr>
                          <a:xfrm>
                            <a:off x="1969008" y="505968"/>
                            <a:ext cx="3719322" cy="1125474"/>
                          </a:xfrm>
                          <a:prstGeom prst="rect">
                            <a:avLst/>
                          </a:prstGeom>
                        </pic:spPr>
                      </pic:pic>
                    </wpg:wgp>
                  </a:graphicData>
                </a:graphic>
              </wp:anchor>
            </w:drawing>
          </mc:Choice>
          <mc:Fallback xmlns:a="http://schemas.openxmlformats.org/drawingml/2006/main">
            <w:pict>
              <v:group id="Group 245123" style="width:612.54pt;height:128.46pt;position:absolute;z-index:-2147483644;mso-position-horizontal-relative:text;mso-position-horizontal:absolute;margin-left:53.28pt;mso-position-vertical-relative:text;margin-top:-12.9065pt;" coordsize="77792,16314">
                <v:shape id="Picture 299784" style="position:absolute;width:70012;height:4145;left:3200;top:1706;" filled="f">
                  <v:imagedata r:id="rId1284"/>
                </v:shape>
                <v:shape id="Picture 9789" style="position:absolute;width:37193;height:11254;left:19690;top:5059;" filled="f">
                  <v:imagedata r:id="rId1285"/>
                </v:shape>
              </v:group>
            </w:pict>
          </mc:Fallback>
        </mc:AlternateContent>
      </w:r>
      <w:r>
        <w:t>27.  Обеспечение исполнения обязательств</w:t>
      </w:r>
    </w:p>
    <w:p w14:paraId="54740E79" w14:textId="77777777" w:rsidR="0001354E" w:rsidRDefault="00865D67">
      <w:pPr>
        <w:tabs>
          <w:tab w:val="center" w:pos="1236"/>
        </w:tabs>
        <w:spacing w:after="18" w:line="249"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Субъект</w:t>
      </w:r>
      <w:r>
        <w:rPr>
          <w:rFonts w:ascii="Century Gothic" w:eastAsia="Century Gothic" w:hAnsi="Century Gothic" w:cs="Century Gothic"/>
          <w:color w:val="7F7F7F"/>
          <w:sz w:val="26"/>
        </w:rPr>
        <w:t xml:space="preserve">: </w:t>
      </w:r>
    </w:p>
    <w:p w14:paraId="035C159F" w14:textId="77777777" w:rsidR="0001354E" w:rsidRDefault="00865D67">
      <w:pPr>
        <w:numPr>
          <w:ilvl w:val="0"/>
          <w:numId w:val="219"/>
        </w:numPr>
        <w:spacing w:after="34" w:line="228" w:lineRule="auto"/>
        <w:ind w:right="15" w:hanging="542"/>
      </w:pPr>
      <w:r>
        <w:rPr>
          <w:rFonts w:ascii="Century Gothic" w:eastAsia="Century Gothic" w:hAnsi="Century Gothic" w:cs="Century Gothic"/>
          <w:color w:val="7F7F7F"/>
          <w:sz w:val="26"/>
        </w:rPr>
        <w:t xml:space="preserve">Должник: Это сторона, которая обязана исполнить обязательство и, следовательно, обеспечивает его исполнение. </w:t>
      </w:r>
    </w:p>
    <w:p w14:paraId="7EB62A2F" w14:textId="77777777" w:rsidR="0001354E" w:rsidRDefault="00865D67">
      <w:pPr>
        <w:numPr>
          <w:ilvl w:val="0"/>
          <w:numId w:val="219"/>
        </w:numPr>
        <w:spacing w:after="34" w:line="228" w:lineRule="auto"/>
        <w:ind w:right="15" w:hanging="542"/>
      </w:pPr>
      <w:r>
        <w:rPr>
          <w:rFonts w:ascii="Century Gothic" w:eastAsia="Century Gothic" w:hAnsi="Century Gothic" w:cs="Century Gothic"/>
          <w:color w:val="7F7F7F"/>
          <w:sz w:val="26"/>
        </w:rPr>
        <w:lastRenderedPageBreak/>
        <w:t>Кредитор: Это сторона, которая имеет право требовать от должника исполнения обязательства и, следовательно, заинтересована в обеспечении его испол</w:t>
      </w:r>
      <w:r>
        <w:rPr>
          <w:rFonts w:ascii="Century Gothic" w:eastAsia="Century Gothic" w:hAnsi="Century Gothic" w:cs="Century Gothic"/>
          <w:color w:val="7F7F7F"/>
          <w:sz w:val="26"/>
        </w:rPr>
        <w:t xml:space="preserve">нения. </w:t>
      </w:r>
    </w:p>
    <w:p w14:paraId="2D7D3A79" w14:textId="77777777" w:rsidR="0001354E" w:rsidRDefault="00865D67">
      <w:pPr>
        <w:numPr>
          <w:ilvl w:val="0"/>
          <w:numId w:val="219"/>
        </w:numPr>
        <w:spacing w:after="12" w:line="228" w:lineRule="auto"/>
        <w:ind w:right="15" w:hanging="542"/>
      </w:pPr>
      <w:r>
        <w:rPr>
          <w:rFonts w:ascii="Century Gothic" w:eastAsia="Century Gothic" w:hAnsi="Century Gothic" w:cs="Century Gothic"/>
          <w:color w:val="7F7F7F"/>
          <w:sz w:val="26"/>
        </w:rPr>
        <w:t xml:space="preserve">Третье лицо: Это лицо, которое не является ни должником, ни кредитором, но предоставляет гарантии исполнения обязательства. </w:t>
      </w:r>
    </w:p>
    <w:p w14:paraId="3838EEED" w14:textId="77777777" w:rsidR="0001354E" w:rsidRDefault="00865D67">
      <w:pPr>
        <w:spacing w:after="0"/>
        <w:ind w:left="-5" w:right="11759" w:hanging="10"/>
      </w:pPr>
      <w:r>
        <w:rPr>
          <w:rFonts w:ascii="Century Gothic" w:eastAsia="Century Gothic" w:hAnsi="Century Gothic" w:cs="Century Gothic"/>
          <w:i/>
          <w:color w:val="7F7F7F"/>
          <w:sz w:val="26"/>
        </w:rPr>
        <w:t>Примеры</w:t>
      </w:r>
      <w:r>
        <w:rPr>
          <w:rFonts w:ascii="Century Gothic" w:eastAsia="Century Gothic" w:hAnsi="Century Gothic" w:cs="Century Gothic"/>
          <w:color w:val="7F7F7F"/>
          <w:sz w:val="26"/>
        </w:rPr>
        <w:t xml:space="preserve">: </w:t>
      </w:r>
    </w:p>
    <w:p w14:paraId="7B32D20F" w14:textId="77777777" w:rsidR="0001354E" w:rsidRDefault="00865D67">
      <w:pPr>
        <w:numPr>
          <w:ilvl w:val="0"/>
          <w:numId w:val="219"/>
        </w:numPr>
        <w:spacing w:after="34" w:line="228" w:lineRule="auto"/>
        <w:ind w:right="15" w:hanging="542"/>
      </w:pPr>
      <w:r>
        <w:rPr>
          <w:rFonts w:ascii="Century Gothic" w:eastAsia="Century Gothic" w:hAnsi="Century Gothic" w:cs="Century Gothic"/>
          <w:color w:val="7F7F7F"/>
          <w:sz w:val="26"/>
        </w:rPr>
        <w:t>Должник: Компания, берущая кредит в банке, может предоставить банку в качестве обеспечения залог своего имущества.</w:t>
      </w:r>
    </w:p>
    <w:p w14:paraId="67B19317" w14:textId="77777777" w:rsidR="0001354E" w:rsidRDefault="00865D67">
      <w:pPr>
        <w:numPr>
          <w:ilvl w:val="0"/>
          <w:numId w:val="219"/>
        </w:numPr>
        <w:spacing w:after="34" w:line="228" w:lineRule="auto"/>
        <w:ind w:right="15" w:hanging="542"/>
      </w:pPr>
      <w:r>
        <w:rPr>
          <w:rFonts w:ascii="Century Gothic" w:eastAsia="Century Gothic" w:hAnsi="Century Gothic" w:cs="Century Gothic"/>
          <w:color w:val="7F7F7F"/>
          <w:sz w:val="26"/>
        </w:rPr>
        <w:t xml:space="preserve">Кредитор: Банк, выдающий кредит, может требовать от компании-заемщика предоставить залог. </w:t>
      </w:r>
    </w:p>
    <w:p w14:paraId="2264CD1F" w14:textId="77777777" w:rsidR="0001354E" w:rsidRDefault="00865D67">
      <w:pPr>
        <w:numPr>
          <w:ilvl w:val="0"/>
          <w:numId w:val="219"/>
        </w:numPr>
        <w:spacing w:after="341" w:line="228" w:lineRule="auto"/>
        <w:ind w:right="15" w:hanging="542"/>
      </w:pPr>
      <w:r>
        <w:rPr>
          <w:rFonts w:ascii="Century Gothic" w:eastAsia="Century Gothic" w:hAnsi="Century Gothic" w:cs="Century Gothic"/>
          <w:color w:val="7F7F7F"/>
          <w:sz w:val="26"/>
        </w:rPr>
        <w:t>Третье лицо: Физическое лицо, являющееся поручител</w:t>
      </w:r>
      <w:r>
        <w:rPr>
          <w:rFonts w:ascii="Century Gothic" w:eastAsia="Century Gothic" w:hAnsi="Century Gothic" w:cs="Century Gothic"/>
          <w:color w:val="7F7F7F"/>
          <w:sz w:val="26"/>
        </w:rPr>
        <w:t>ем по кредиту, гарантирует банку возврат долга, если компания-заемщик не сможет его вернуть.</w:t>
      </w:r>
    </w:p>
    <w:p w14:paraId="101DEA18" w14:textId="77777777" w:rsidR="0001354E" w:rsidRDefault="00865D67">
      <w:pPr>
        <w:tabs>
          <w:tab w:val="center" w:pos="2429"/>
        </w:tabs>
        <w:spacing w:after="18" w:line="249"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Субъективная сторона:</w:t>
      </w:r>
    </w:p>
    <w:p w14:paraId="66AA474D" w14:textId="77777777" w:rsidR="0001354E" w:rsidRDefault="00865D67">
      <w:pPr>
        <w:spacing w:after="0"/>
        <w:ind w:left="-5" w:right="11759" w:hanging="10"/>
      </w:pPr>
      <w:r>
        <w:rPr>
          <w:rFonts w:ascii="Century Gothic" w:eastAsia="Century Gothic" w:hAnsi="Century Gothic" w:cs="Century Gothic"/>
          <w:color w:val="7F7F7F"/>
          <w:sz w:val="26"/>
        </w:rPr>
        <w:t xml:space="preserve">Умысел </w:t>
      </w:r>
      <w:r>
        <w:rPr>
          <w:rFonts w:ascii="Century Gothic" w:eastAsia="Century Gothic" w:hAnsi="Century Gothic" w:cs="Century Gothic"/>
          <w:i/>
          <w:color w:val="7F7F7F"/>
          <w:sz w:val="26"/>
        </w:rPr>
        <w:t>Примеры</w:t>
      </w:r>
      <w:r>
        <w:rPr>
          <w:rFonts w:ascii="Century Gothic" w:eastAsia="Century Gothic" w:hAnsi="Century Gothic" w:cs="Century Gothic"/>
          <w:color w:val="7F7F7F"/>
          <w:sz w:val="26"/>
        </w:rPr>
        <w:t xml:space="preserve">: </w:t>
      </w:r>
    </w:p>
    <w:p w14:paraId="2D7E31BC" w14:textId="77777777" w:rsidR="0001354E" w:rsidRDefault="00865D67">
      <w:pPr>
        <w:numPr>
          <w:ilvl w:val="0"/>
          <w:numId w:val="220"/>
        </w:numPr>
        <w:spacing w:after="34" w:line="228" w:lineRule="auto"/>
        <w:ind w:right="15" w:hanging="542"/>
      </w:pPr>
      <w:r>
        <w:rPr>
          <w:rFonts w:ascii="Century Gothic" w:eastAsia="Century Gothic" w:hAnsi="Century Gothic" w:cs="Century Gothic"/>
          <w:color w:val="7F7F7F"/>
          <w:sz w:val="26"/>
        </w:rPr>
        <w:t xml:space="preserve">Должник скрывает или распродает заложенное имущество, не исполняя обязательства по кредиту. </w:t>
      </w:r>
    </w:p>
    <w:p w14:paraId="5D46CE30" w14:textId="77777777" w:rsidR="0001354E" w:rsidRDefault="00865D67">
      <w:pPr>
        <w:numPr>
          <w:ilvl w:val="0"/>
          <w:numId w:val="220"/>
        </w:numPr>
        <w:spacing w:after="34" w:line="228" w:lineRule="auto"/>
        <w:ind w:right="15" w:hanging="542"/>
      </w:pPr>
      <w:r>
        <w:rPr>
          <w:rFonts w:ascii="Century Gothic" w:eastAsia="Century Gothic" w:hAnsi="Century Gothic" w:cs="Century Gothic"/>
          <w:color w:val="7F7F7F"/>
          <w:sz w:val="26"/>
        </w:rPr>
        <w:t>Должник, зная о своей неспосо</w:t>
      </w:r>
      <w:r>
        <w:rPr>
          <w:rFonts w:ascii="Century Gothic" w:eastAsia="Century Gothic" w:hAnsi="Century Gothic" w:cs="Century Gothic"/>
          <w:color w:val="7F7F7F"/>
          <w:sz w:val="26"/>
        </w:rPr>
        <w:t>бности исполнить обязательство, предоставляет в качестве обеспечения заведомо неликвидное имущество или фальсифицирует документы.</w:t>
      </w:r>
    </w:p>
    <w:p w14:paraId="0060FFED" w14:textId="77777777" w:rsidR="0001354E" w:rsidRDefault="00865D67">
      <w:pPr>
        <w:numPr>
          <w:ilvl w:val="0"/>
          <w:numId w:val="220"/>
        </w:numPr>
        <w:spacing w:after="34" w:line="228" w:lineRule="auto"/>
        <w:ind w:right="15" w:hanging="542"/>
      </w:pPr>
      <w:r>
        <w:rPr>
          <w:rFonts w:ascii="Century Gothic" w:eastAsia="Century Gothic" w:hAnsi="Century Gothic" w:cs="Century Gothic"/>
          <w:color w:val="7F7F7F"/>
          <w:sz w:val="26"/>
        </w:rPr>
        <w:t xml:space="preserve">Неосторожность </w:t>
      </w:r>
      <w:r>
        <w:rPr>
          <w:rFonts w:ascii="Century Gothic" w:eastAsia="Century Gothic" w:hAnsi="Century Gothic" w:cs="Century Gothic"/>
          <w:i/>
          <w:color w:val="7F7F7F"/>
          <w:sz w:val="26"/>
        </w:rPr>
        <w:t>Примеры:</w:t>
      </w:r>
    </w:p>
    <w:p w14:paraId="2446DD93" w14:textId="77777777" w:rsidR="0001354E" w:rsidRDefault="00865D67">
      <w:pPr>
        <w:numPr>
          <w:ilvl w:val="0"/>
          <w:numId w:val="220"/>
        </w:numPr>
        <w:spacing w:after="34" w:line="228" w:lineRule="auto"/>
        <w:ind w:right="15" w:hanging="542"/>
      </w:pPr>
      <w:r>
        <w:rPr>
          <w:rFonts w:ascii="Century Gothic" w:eastAsia="Century Gothic" w:hAnsi="Century Gothic" w:cs="Century Gothic"/>
          <w:color w:val="7F7F7F"/>
          <w:sz w:val="26"/>
        </w:rPr>
        <w:t>Должник ненадлежащим образом ухаживает за заложенным имуществом, в результате чего оно теряет в стоимо</w:t>
      </w:r>
      <w:r>
        <w:rPr>
          <w:rFonts w:ascii="Century Gothic" w:eastAsia="Century Gothic" w:hAnsi="Century Gothic" w:cs="Century Gothic"/>
          <w:color w:val="7F7F7F"/>
          <w:sz w:val="26"/>
        </w:rPr>
        <w:t>сти.</w:t>
      </w:r>
    </w:p>
    <w:p w14:paraId="4DAF05E7" w14:textId="77777777" w:rsidR="0001354E" w:rsidRDefault="00865D67">
      <w:pPr>
        <w:numPr>
          <w:ilvl w:val="0"/>
          <w:numId w:val="220"/>
        </w:numPr>
        <w:spacing w:after="34" w:line="228" w:lineRule="auto"/>
        <w:ind w:right="15" w:hanging="542"/>
      </w:pPr>
      <w:r>
        <w:rPr>
          <w:rFonts w:ascii="Century Gothic" w:eastAsia="Century Gothic" w:hAnsi="Century Gothic" w:cs="Century Gothic"/>
          <w:color w:val="7F7F7F"/>
          <w:sz w:val="26"/>
        </w:rPr>
        <w:t>Должник неверно рассчитывает сроки платежа, не выполняя условия договора, хотя и не стремится избежать исполнения обязательства.</w:t>
      </w:r>
    </w:p>
    <w:p w14:paraId="4E824B4E" w14:textId="77777777" w:rsidR="0001354E" w:rsidRDefault="0001354E">
      <w:pPr>
        <w:sectPr w:rsidR="0001354E">
          <w:headerReference w:type="even" r:id="rId1286"/>
          <w:headerReference w:type="default" r:id="rId1287"/>
          <w:footerReference w:type="even" r:id="rId1288"/>
          <w:footerReference w:type="default" r:id="rId1289"/>
          <w:headerReference w:type="first" r:id="rId1290"/>
          <w:footerReference w:type="first" r:id="rId1291"/>
          <w:pgSz w:w="14400" w:h="10800" w:orient="landscape"/>
          <w:pgMar w:top="145" w:right="141" w:bottom="224" w:left="144" w:header="720" w:footer="432" w:gutter="0"/>
          <w:cols w:space="720"/>
          <w:titlePg/>
        </w:sectPr>
      </w:pPr>
    </w:p>
    <w:p w14:paraId="778FC7C0" w14:textId="77777777" w:rsidR="0001354E" w:rsidRDefault="00865D67">
      <w:pPr>
        <w:pStyle w:val="4"/>
        <w:ind w:left="123" w:right="113"/>
      </w:pPr>
      <w:r>
        <w:rPr>
          <w:noProof/>
        </w:rPr>
        <w:lastRenderedPageBreak/>
        <mc:AlternateContent>
          <mc:Choice Requires="wpg">
            <w:drawing>
              <wp:anchor distT="0" distB="0" distL="114300" distR="114300" simplePos="0" relativeHeight="251853824" behindDoc="1" locked="0" layoutInCell="1" allowOverlap="1" wp14:anchorId="439AD649" wp14:editId="261B7AE0">
                <wp:simplePos x="0" y="0"/>
                <wp:positionH relativeFrom="column">
                  <wp:posOffset>676656</wp:posOffset>
                </wp:positionH>
                <wp:positionV relativeFrom="paragraph">
                  <wp:posOffset>-92253</wp:posOffset>
                </wp:positionV>
                <wp:extent cx="7779257" cy="1558290"/>
                <wp:effectExtent l="0" t="0" r="0" b="0"/>
                <wp:wrapNone/>
                <wp:docPr id="244946" name="Group 244946"/>
                <wp:cNvGraphicFramePr/>
                <a:graphic xmlns:a="http://schemas.openxmlformats.org/drawingml/2006/main">
                  <a:graphicData uri="http://schemas.microsoft.com/office/word/2010/wordprocessingGroup">
                    <wpg:wgp>
                      <wpg:cNvGrpSpPr/>
                      <wpg:grpSpPr>
                        <a:xfrm>
                          <a:off x="0" y="0"/>
                          <a:ext cx="7779257" cy="1558290"/>
                          <a:chOff x="0" y="0"/>
                          <a:chExt cx="7779257" cy="1558290"/>
                        </a:xfrm>
                      </wpg:grpSpPr>
                      <pic:pic xmlns:pic="http://schemas.openxmlformats.org/drawingml/2006/picture">
                        <pic:nvPicPr>
                          <pic:cNvPr id="299785" name="Picture 299785"/>
                          <pic:cNvPicPr/>
                        </pic:nvPicPr>
                        <pic:blipFill>
                          <a:blip r:embed="rId1278"/>
                          <a:stretch>
                            <a:fillRect/>
                          </a:stretch>
                        </pic:blipFill>
                        <pic:spPr>
                          <a:xfrm>
                            <a:off x="320040" y="97536"/>
                            <a:ext cx="7001257" cy="414528"/>
                          </a:xfrm>
                          <a:prstGeom prst="rect">
                            <a:avLst/>
                          </a:prstGeom>
                        </pic:spPr>
                      </pic:pic>
                      <pic:pic xmlns:pic="http://schemas.openxmlformats.org/drawingml/2006/picture">
                        <pic:nvPicPr>
                          <pic:cNvPr id="9866" name="Picture 9866"/>
                          <pic:cNvPicPr/>
                        </pic:nvPicPr>
                        <pic:blipFill>
                          <a:blip r:embed="rId1285"/>
                          <a:stretch>
                            <a:fillRect/>
                          </a:stretch>
                        </pic:blipFill>
                        <pic:spPr>
                          <a:xfrm>
                            <a:off x="1969008" y="432816"/>
                            <a:ext cx="3719322" cy="1125474"/>
                          </a:xfrm>
                          <a:prstGeom prst="rect">
                            <a:avLst/>
                          </a:prstGeom>
                        </pic:spPr>
                      </pic:pic>
                    </wpg:wgp>
                  </a:graphicData>
                </a:graphic>
              </wp:anchor>
            </w:drawing>
          </mc:Choice>
          <mc:Fallback xmlns:a="http://schemas.openxmlformats.org/drawingml/2006/main">
            <w:pict>
              <v:group id="Group 244946" style="width:612.54pt;height:122.7pt;position:absolute;z-index:-2147483644;mso-position-horizontal-relative:text;mso-position-horizontal:absolute;margin-left:53.28pt;mso-position-vertical-relative:text;margin-top:-7.2641pt;" coordsize="77792,15582">
                <v:shape id="Picture 299785" style="position:absolute;width:70012;height:4145;left:3200;top:975;" filled="f">
                  <v:imagedata r:id="rId1280"/>
                </v:shape>
                <v:shape id="Picture 9866" style="position:absolute;width:37193;height:11254;left:19690;top:4328;" filled="f">
                  <v:imagedata r:id="rId1281"/>
                </v:shape>
              </v:group>
            </w:pict>
          </mc:Fallback>
        </mc:AlternateContent>
      </w:r>
      <w:r>
        <w:t>27.  Обеспечение исполнения обязательств</w:t>
      </w:r>
    </w:p>
    <w:p w14:paraId="61EEF77A" w14:textId="77777777" w:rsidR="0001354E" w:rsidRDefault="00865D67">
      <w:pPr>
        <w:spacing w:after="191"/>
        <w:ind w:left="10" w:right="9" w:hanging="10"/>
        <w:jc w:val="center"/>
      </w:pPr>
      <w:r>
        <w:rPr>
          <w:rFonts w:ascii="Century Gothic" w:eastAsia="Century Gothic" w:hAnsi="Century Gothic" w:cs="Century Gothic"/>
          <w:color w:val="7F7F7F"/>
          <w:sz w:val="62"/>
          <w:u w:val="single" w:color="7F7F7F"/>
        </w:rPr>
        <w:t>Судебная практика</w:t>
      </w:r>
    </w:p>
    <w:p w14:paraId="2798DE5C" w14:textId="77777777" w:rsidR="0001354E" w:rsidRDefault="00865D67">
      <w:pPr>
        <w:spacing w:after="3" w:line="261" w:lineRule="auto"/>
        <w:ind w:left="17" w:hanging="10"/>
      </w:pPr>
      <w:r>
        <w:rPr>
          <w:rFonts w:ascii="Century Gothic" w:eastAsia="Century Gothic" w:hAnsi="Century Gothic" w:cs="Century Gothic"/>
          <w:color w:val="7F7F7F"/>
          <w:sz w:val="40"/>
          <w:u w:val="single" w:color="7F7F7F"/>
        </w:rPr>
        <w:t xml:space="preserve">Суть спора: </w:t>
      </w:r>
      <w:r>
        <w:rPr>
          <w:rFonts w:ascii="Century Gothic" w:eastAsia="Century Gothic" w:hAnsi="Century Gothic" w:cs="Century Gothic"/>
          <w:color w:val="7F7F7F"/>
          <w:sz w:val="40"/>
        </w:rPr>
        <w:t>Компания "А" взяла кредит в банке (кредитор) под залог своего имущества. Зная о своей неспособности выплатить кредит, компания "А" скрыла заложенное имущество и продала его третьим лицам.</w:t>
      </w:r>
    </w:p>
    <w:p w14:paraId="2E973D80" w14:textId="77777777" w:rsidR="0001354E" w:rsidRDefault="00865D67">
      <w:pPr>
        <w:spacing w:after="445" w:line="261" w:lineRule="auto"/>
        <w:ind w:left="17" w:hanging="10"/>
      </w:pPr>
      <w:r>
        <w:rPr>
          <w:rFonts w:ascii="Century Gothic" w:eastAsia="Century Gothic" w:hAnsi="Century Gothic" w:cs="Century Gothic"/>
          <w:color w:val="7F7F7F"/>
          <w:sz w:val="40"/>
          <w:u w:val="single" w:color="7F7F7F"/>
        </w:rPr>
        <w:t xml:space="preserve">Судебные решения: </w:t>
      </w:r>
      <w:r>
        <w:rPr>
          <w:rFonts w:ascii="Century Gothic" w:eastAsia="Century Gothic" w:hAnsi="Century Gothic" w:cs="Century Gothic"/>
          <w:color w:val="7F7F7F"/>
          <w:sz w:val="40"/>
        </w:rPr>
        <w:t xml:space="preserve">Суд признал компанию "А" виновной в мошенничестве и обязал ее вернуть банку деньги. Суд также постановил реализовать заложенное имущество, чтобы взыскать с "А" оставшуюся сумму долга. </w:t>
      </w:r>
    </w:p>
    <w:p w14:paraId="7B1F1550" w14:textId="77777777" w:rsidR="0001354E" w:rsidRDefault="00865D67">
      <w:pPr>
        <w:spacing w:after="52" w:line="228" w:lineRule="auto"/>
        <w:ind w:left="127" w:right="4" w:hanging="10"/>
        <w:jc w:val="right"/>
      </w:pPr>
      <w:r>
        <w:rPr>
          <w:rFonts w:ascii="Century Gothic" w:eastAsia="Century Gothic" w:hAnsi="Century Gothic" w:cs="Century Gothic"/>
          <w:color w:val="7F7F7F"/>
          <w:sz w:val="40"/>
          <w:u w:val="single" w:color="7F7F7F"/>
        </w:rPr>
        <w:t xml:space="preserve">Суть спора: </w:t>
      </w:r>
      <w:r>
        <w:rPr>
          <w:rFonts w:ascii="Century Gothic" w:eastAsia="Century Gothic" w:hAnsi="Century Gothic" w:cs="Century Gothic"/>
          <w:color w:val="7F7F7F"/>
          <w:sz w:val="40"/>
        </w:rPr>
        <w:t xml:space="preserve">Компания "Б" заключила договор поставки с </w:t>
      </w:r>
    </w:p>
    <w:p w14:paraId="728198A4" w14:textId="77777777" w:rsidR="0001354E" w:rsidRDefault="00865D67">
      <w:pPr>
        <w:spacing w:after="20" w:line="227" w:lineRule="auto"/>
        <w:ind w:left="638" w:right="-7" w:hanging="624"/>
        <w:jc w:val="both"/>
      </w:pPr>
      <w:r>
        <w:rPr>
          <w:rFonts w:ascii="Century Gothic" w:eastAsia="Century Gothic" w:hAnsi="Century Gothic" w:cs="Century Gothic"/>
          <w:color w:val="7F7F7F"/>
          <w:sz w:val="40"/>
        </w:rPr>
        <w:lastRenderedPageBreak/>
        <w:t>поставщиком (кредитор), предоставив в качестве обеспечения залог своего склада. Из-за небрежного хранения на складе произошел пожар, который уничтожил заложенное имущество.</w:t>
      </w:r>
    </w:p>
    <w:p w14:paraId="70C9D212" w14:textId="77777777" w:rsidR="0001354E" w:rsidRDefault="00865D67">
      <w:pPr>
        <w:spacing w:after="20" w:line="227" w:lineRule="auto"/>
        <w:ind w:left="1181" w:right="-7" w:firstLine="1004"/>
        <w:jc w:val="both"/>
      </w:pPr>
      <w:r>
        <w:rPr>
          <w:rFonts w:ascii="Century Gothic" w:eastAsia="Century Gothic" w:hAnsi="Century Gothic" w:cs="Century Gothic"/>
          <w:color w:val="7F7F7F"/>
          <w:sz w:val="40"/>
          <w:u w:val="single" w:color="7F7F7F"/>
        </w:rPr>
        <w:t xml:space="preserve">Судебные решения: </w:t>
      </w:r>
      <w:r>
        <w:rPr>
          <w:rFonts w:ascii="Century Gothic" w:eastAsia="Century Gothic" w:hAnsi="Century Gothic" w:cs="Century Gothic"/>
          <w:color w:val="7F7F7F"/>
          <w:sz w:val="40"/>
        </w:rPr>
        <w:t>Суд признал компанию "Б" виновной в ненадлежащем исполнении догов</w:t>
      </w:r>
      <w:r>
        <w:rPr>
          <w:rFonts w:ascii="Century Gothic" w:eastAsia="Century Gothic" w:hAnsi="Century Gothic" w:cs="Century Gothic"/>
          <w:color w:val="7F7F7F"/>
          <w:sz w:val="40"/>
        </w:rPr>
        <w:t xml:space="preserve">ора поставки. Суд обязал "Б" возместить убытки кредитору, так как компания не проявила </w:t>
      </w:r>
    </w:p>
    <w:p w14:paraId="098CFE8B" w14:textId="77777777" w:rsidR="0001354E" w:rsidRDefault="00865D67">
      <w:pPr>
        <w:spacing w:after="52" w:line="228" w:lineRule="auto"/>
        <w:ind w:left="127" w:right="4" w:hanging="10"/>
        <w:jc w:val="right"/>
      </w:pPr>
      <w:r>
        <w:rPr>
          <w:rFonts w:ascii="Century Gothic" w:eastAsia="Century Gothic" w:hAnsi="Century Gothic" w:cs="Century Gothic"/>
          <w:color w:val="7F7F7F"/>
          <w:sz w:val="40"/>
        </w:rPr>
        <w:t>должной осторожности при хранении заложенного имущества.</w:t>
      </w:r>
    </w:p>
    <w:p w14:paraId="010DD3AC" w14:textId="77777777" w:rsidR="0001354E" w:rsidRDefault="00865D67">
      <w:pPr>
        <w:spacing w:after="1" w:line="258" w:lineRule="auto"/>
        <w:ind w:left="123" w:right="88" w:hanging="10"/>
        <w:jc w:val="center"/>
      </w:pPr>
      <w:r>
        <w:rPr>
          <w:noProof/>
        </w:rPr>
        <mc:AlternateContent>
          <mc:Choice Requires="wpg">
            <w:drawing>
              <wp:anchor distT="0" distB="0" distL="114300" distR="114300" simplePos="0" relativeHeight="251854848" behindDoc="1" locked="0" layoutInCell="1" allowOverlap="1" wp14:anchorId="07459A60" wp14:editId="144014CB">
                <wp:simplePos x="0" y="0"/>
                <wp:positionH relativeFrom="column">
                  <wp:posOffset>676656</wp:posOffset>
                </wp:positionH>
                <wp:positionV relativeFrom="paragraph">
                  <wp:posOffset>-92253</wp:posOffset>
                </wp:positionV>
                <wp:extent cx="7779257" cy="1558290"/>
                <wp:effectExtent l="0" t="0" r="0" b="0"/>
                <wp:wrapNone/>
                <wp:docPr id="245131" name="Group 245131"/>
                <wp:cNvGraphicFramePr/>
                <a:graphic xmlns:a="http://schemas.openxmlformats.org/drawingml/2006/main">
                  <a:graphicData uri="http://schemas.microsoft.com/office/word/2010/wordprocessingGroup">
                    <wpg:wgp>
                      <wpg:cNvGrpSpPr/>
                      <wpg:grpSpPr>
                        <a:xfrm>
                          <a:off x="0" y="0"/>
                          <a:ext cx="7779257" cy="1558290"/>
                          <a:chOff x="0" y="0"/>
                          <a:chExt cx="7779257" cy="1558290"/>
                        </a:xfrm>
                      </wpg:grpSpPr>
                      <pic:pic xmlns:pic="http://schemas.openxmlformats.org/drawingml/2006/picture">
                        <pic:nvPicPr>
                          <pic:cNvPr id="299786" name="Picture 299786"/>
                          <pic:cNvPicPr/>
                        </pic:nvPicPr>
                        <pic:blipFill>
                          <a:blip r:embed="rId1278"/>
                          <a:stretch>
                            <a:fillRect/>
                          </a:stretch>
                        </pic:blipFill>
                        <pic:spPr>
                          <a:xfrm>
                            <a:off x="320040" y="97536"/>
                            <a:ext cx="7001257" cy="414528"/>
                          </a:xfrm>
                          <a:prstGeom prst="rect">
                            <a:avLst/>
                          </a:prstGeom>
                        </pic:spPr>
                      </pic:pic>
                      <pic:pic xmlns:pic="http://schemas.openxmlformats.org/drawingml/2006/picture">
                        <pic:nvPicPr>
                          <pic:cNvPr id="9911" name="Picture 9911"/>
                          <pic:cNvPicPr/>
                        </pic:nvPicPr>
                        <pic:blipFill>
                          <a:blip r:embed="rId1285"/>
                          <a:stretch>
                            <a:fillRect/>
                          </a:stretch>
                        </pic:blipFill>
                        <pic:spPr>
                          <a:xfrm>
                            <a:off x="1969008" y="432816"/>
                            <a:ext cx="3719322" cy="1125474"/>
                          </a:xfrm>
                          <a:prstGeom prst="rect">
                            <a:avLst/>
                          </a:prstGeom>
                        </pic:spPr>
                      </pic:pic>
                    </wpg:wgp>
                  </a:graphicData>
                </a:graphic>
              </wp:anchor>
            </w:drawing>
          </mc:Choice>
          <mc:Fallback xmlns:a="http://schemas.openxmlformats.org/drawingml/2006/main">
            <w:pict>
              <v:group id="Group 245131" style="width:612.54pt;height:122.7pt;position:absolute;z-index:-2147483644;mso-position-horizontal-relative:text;mso-position-horizontal:absolute;margin-left:53.28pt;mso-position-vertical-relative:text;margin-top:-7.2641pt;" coordsize="77792,15582">
                <v:shape id="Picture 299786" style="position:absolute;width:70012;height:4145;left:3200;top:975;" filled="f">
                  <v:imagedata r:id="rId1280"/>
                </v:shape>
                <v:shape id="Picture 9911" style="position:absolute;width:37193;height:11254;left:19690;top:4328;" filled="f">
                  <v:imagedata r:id="rId1281"/>
                </v:shape>
              </v:group>
            </w:pict>
          </mc:Fallback>
        </mc:AlternateContent>
      </w:r>
      <w:r>
        <w:rPr>
          <w:rFonts w:ascii="Palatino Linotype" w:eastAsia="Palatino Linotype" w:hAnsi="Palatino Linotype" w:cs="Palatino Linotype"/>
          <w:color w:val="323232"/>
          <w:sz w:val="80"/>
        </w:rPr>
        <w:t xml:space="preserve">27.  Обеспечение исполнения </w:t>
      </w:r>
    </w:p>
    <w:p w14:paraId="0A7E114E" w14:textId="77777777" w:rsidR="0001354E" w:rsidRDefault="00865D67">
      <w:pPr>
        <w:pStyle w:val="3"/>
        <w:ind w:left="123" w:right="89"/>
      </w:pPr>
      <w:r>
        <w:t>обязательств</w:t>
      </w:r>
    </w:p>
    <w:p w14:paraId="216A8A12" w14:textId="77777777" w:rsidR="0001354E" w:rsidRDefault="00865D67">
      <w:pPr>
        <w:spacing w:after="3" w:line="254" w:lineRule="auto"/>
        <w:ind w:left="-5" w:right="7135" w:hanging="10"/>
      </w:pPr>
      <w:r>
        <w:rPr>
          <w:rFonts w:ascii="Century Gothic" w:eastAsia="Century Gothic" w:hAnsi="Century Gothic" w:cs="Century Gothic"/>
          <w:b/>
          <w:color w:val="7F7F7F"/>
          <w:sz w:val="26"/>
        </w:rPr>
        <w:t xml:space="preserve">ГК РФ Статья 358.7. Защита залогодержателя права </w:t>
      </w: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u w:val="single" w:color="7F7F7F"/>
        </w:rPr>
        <w:t>Объект</w:t>
      </w:r>
      <w:r>
        <w:rPr>
          <w:rFonts w:ascii="Century Gothic" w:eastAsia="Century Gothic" w:hAnsi="Century Gothic" w:cs="Century Gothic"/>
          <w:color w:val="7F7F7F"/>
          <w:sz w:val="26"/>
        </w:rPr>
        <w:t>: Сфера защ</w:t>
      </w:r>
      <w:r>
        <w:rPr>
          <w:rFonts w:ascii="Century Gothic" w:eastAsia="Century Gothic" w:hAnsi="Century Gothic" w:cs="Century Gothic"/>
          <w:color w:val="7F7F7F"/>
          <w:sz w:val="26"/>
        </w:rPr>
        <w:t xml:space="preserve">иты залогодержателя права </w:t>
      </w: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u w:val="single" w:color="7F7F7F"/>
        </w:rPr>
        <w:t>Объективная сторона:</w:t>
      </w:r>
      <w:r>
        <w:rPr>
          <w:rFonts w:ascii="Century Gothic" w:eastAsia="Century Gothic" w:hAnsi="Century Gothic" w:cs="Century Gothic"/>
          <w:color w:val="7F7F7F"/>
          <w:sz w:val="26"/>
        </w:rPr>
        <w:t xml:space="preserve"> </w:t>
      </w:r>
    </w:p>
    <w:p w14:paraId="0F3FA461" w14:textId="77777777" w:rsidR="0001354E" w:rsidRDefault="00865D67">
      <w:pPr>
        <w:spacing w:after="12" w:line="228" w:lineRule="auto"/>
        <w:ind w:left="17" w:right="164" w:hanging="10"/>
      </w:pPr>
      <w:r>
        <w:rPr>
          <w:rFonts w:ascii="Century Gothic" w:eastAsia="Century Gothic" w:hAnsi="Century Gothic" w:cs="Century Gothic"/>
          <w:color w:val="7F7F7F"/>
          <w:sz w:val="26"/>
        </w:rPr>
        <w:t>Если иное не предусмотрено договором, в случае нарушения обязанностей, предусмотренных ст. 358.6 настоящего Кодекса, залогодержатель вправе требовать от залогодателя досрочного исполнения обеспеченного зало</w:t>
      </w:r>
      <w:r>
        <w:rPr>
          <w:rFonts w:ascii="Century Gothic" w:eastAsia="Century Gothic" w:hAnsi="Century Gothic" w:cs="Century Gothic"/>
          <w:color w:val="7F7F7F"/>
          <w:sz w:val="26"/>
        </w:rPr>
        <w:t>гом обязательства, а при его неисполнении - обратить взыскание на предмет залога в установленном порядке.</w:t>
      </w:r>
    </w:p>
    <w:p w14:paraId="1791D22E" w14:textId="77777777" w:rsidR="0001354E" w:rsidRDefault="00865D67">
      <w:pPr>
        <w:spacing w:after="34" w:line="228" w:lineRule="auto"/>
        <w:ind w:left="17" w:right="15" w:hanging="10"/>
      </w:pPr>
      <w:r>
        <w:rPr>
          <w:rFonts w:ascii="Century Gothic" w:eastAsia="Century Gothic" w:hAnsi="Century Gothic" w:cs="Century Gothic"/>
          <w:color w:val="7F7F7F"/>
          <w:sz w:val="26"/>
        </w:rPr>
        <w:t>Залогодержатель вправе принимать самостоятельно меры, необходимые для защиты заложенного права от нарушений со стороны третьих лиц.</w:t>
      </w:r>
    </w:p>
    <w:p w14:paraId="5038DBA1" w14:textId="77777777" w:rsidR="0001354E" w:rsidRDefault="00865D67">
      <w:pPr>
        <w:tabs>
          <w:tab w:val="center" w:pos="1109"/>
        </w:tabs>
        <w:spacing w:after="7" w:line="24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u w:val="single" w:color="7F7F7F"/>
        </w:rPr>
        <w:t>Субъект:</w:t>
      </w:r>
      <w:r>
        <w:rPr>
          <w:rFonts w:ascii="Century Gothic" w:eastAsia="Century Gothic" w:hAnsi="Century Gothic" w:cs="Century Gothic"/>
          <w:color w:val="7F7F7F"/>
          <w:sz w:val="26"/>
        </w:rPr>
        <w:t xml:space="preserve"> </w:t>
      </w:r>
    </w:p>
    <w:p w14:paraId="304E986D" w14:textId="77777777" w:rsidR="0001354E" w:rsidRDefault="00865D67">
      <w:pPr>
        <w:numPr>
          <w:ilvl w:val="0"/>
          <w:numId w:val="221"/>
        </w:numPr>
        <w:spacing w:after="33" w:line="227" w:lineRule="auto"/>
        <w:ind w:right="296" w:hanging="542"/>
      </w:pPr>
      <w:r>
        <w:rPr>
          <w:rFonts w:ascii="Century Gothic" w:eastAsia="Century Gothic" w:hAnsi="Century Gothic" w:cs="Century Gothic"/>
          <w:color w:val="7F7F7F"/>
          <w:sz w:val="26"/>
        </w:rPr>
        <w:lastRenderedPageBreak/>
        <w:t xml:space="preserve">Залогодержатель: Это кредитор, который имеет право на удовлетворение своих требований из заложенного имущества.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Должник: Это сторона, которая обязана исполнить обязательство и предоставила залог в качестве обеспечения исполнения. </w:t>
      </w:r>
    </w:p>
    <w:p w14:paraId="523A632A" w14:textId="77777777" w:rsidR="0001354E" w:rsidRDefault="00865D67">
      <w:pPr>
        <w:numPr>
          <w:ilvl w:val="0"/>
          <w:numId w:val="221"/>
        </w:numPr>
        <w:spacing w:after="34" w:line="228" w:lineRule="auto"/>
        <w:ind w:right="296" w:hanging="542"/>
      </w:pPr>
      <w:r>
        <w:rPr>
          <w:rFonts w:ascii="Century Gothic" w:eastAsia="Century Gothic" w:hAnsi="Century Gothic" w:cs="Century Gothic"/>
          <w:color w:val="7F7F7F"/>
          <w:sz w:val="26"/>
        </w:rPr>
        <w:t xml:space="preserve">Третьи лица: Это лица, </w:t>
      </w:r>
      <w:r>
        <w:rPr>
          <w:rFonts w:ascii="Century Gothic" w:eastAsia="Century Gothic" w:hAnsi="Century Gothic" w:cs="Century Gothic"/>
          <w:color w:val="7F7F7F"/>
          <w:sz w:val="26"/>
        </w:rPr>
        <w:t xml:space="preserve">которые могут иметь имущественные права на заложенное имущество, например, арендаторы, покупатели, ипотечные кредиторы. </w:t>
      </w:r>
    </w:p>
    <w:p w14:paraId="24FB2CBC" w14:textId="77777777" w:rsidR="0001354E" w:rsidRDefault="00865D67">
      <w:pPr>
        <w:tabs>
          <w:tab w:val="center" w:pos="2069"/>
        </w:tabs>
        <w:spacing w:after="7" w:line="24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u w:val="single" w:color="7F7F7F"/>
        </w:rPr>
        <w:t>Субъективная сторона:</w:t>
      </w:r>
    </w:p>
    <w:p w14:paraId="52EFE00B" w14:textId="77777777" w:rsidR="0001354E" w:rsidRDefault="00865D67">
      <w:pPr>
        <w:spacing w:after="34" w:line="228" w:lineRule="auto"/>
        <w:ind w:left="17" w:right="15" w:hanging="10"/>
      </w:pP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Умысел </w:t>
      </w:r>
    </w:p>
    <w:p w14:paraId="5772E53B" w14:textId="77777777" w:rsidR="0001354E" w:rsidRDefault="00865D67">
      <w:pPr>
        <w:spacing w:after="0"/>
        <w:ind w:left="-5" w:right="11759" w:hanging="10"/>
      </w:pPr>
      <w:r>
        <w:rPr>
          <w:rFonts w:ascii="Century Gothic" w:eastAsia="Century Gothic" w:hAnsi="Century Gothic" w:cs="Century Gothic"/>
          <w:i/>
          <w:color w:val="7F7F7F"/>
          <w:sz w:val="26"/>
        </w:rPr>
        <w:t>Примеры:</w:t>
      </w:r>
    </w:p>
    <w:p w14:paraId="6DD0DD1A" w14:textId="77777777" w:rsidR="0001354E" w:rsidRDefault="00865D67">
      <w:pPr>
        <w:spacing w:after="9" w:line="228" w:lineRule="auto"/>
        <w:ind w:left="17" w:right="1518" w:hanging="10"/>
      </w:pPr>
      <w:r>
        <w:rPr>
          <w:rFonts w:ascii="Century Gothic" w:eastAsia="Century Gothic" w:hAnsi="Century Gothic" w:cs="Century Gothic"/>
          <w:color w:val="7F7F7F"/>
          <w:sz w:val="26"/>
        </w:rPr>
        <w:t xml:space="preserve">Должник продает заложенное имущество, зная, что нарушает условия договора залога. Должник намеренно повреждает заложенное имущество, чтобы сделать его непригодным для реализации.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Неосторожность </w:t>
      </w:r>
      <w:r>
        <w:rPr>
          <w:rFonts w:ascii="Century Gothic" w:eastAsia="Century Gothic" w:hAnsi="Century Gothic" w:cs="Century Gothic"/>
          <w:i/>
          <w:color w:val="7F7F7F"/>
          <w:sz w:val="26"/>
        </w:rPr>
        <w:t>Примеры:</w:t>
      </w:r>
    </w:p>
    <w:p w14:paraId="00BF1207" w14:textId="77777777" w:rsidR="0001354E" w:rsidRDefault="00865D67">
      <w:pPr>
        <w:spacing w:after="12" w:line="228" w:lineRule="auto"/>
        <w:ind w:left="17" w:right="15" w:hanging="10"/>
      </w:pPr>
      <w:r>
        <w:rPr>
          <w:rFonts w:ascii="Century Gothic" w:eastAsia="Century Gothic" w:hAnsi="Century Gothic" w:cs="Century Gothic"/>
          <w:color w:val="7F7F7F"/>
          <w:sz w:val="26"/>
        </w:rPr>
        <w:t xml:space="preserve">Должник не обеспечивает должный уход за заложенным </w:t>
      </w:r>
      <w:r>
        <w:rPr>
          <w:rFonts w:ascii="Century Gothic" w:eastAsia="Century Gothic" w:hAnsi="Century Gothic" w:cs="Century Gothic"/>
          <w:color w:val="7F7F7F"/>
          <w:sz w:val="26"/>
        </w:rPr>
        <w:t xml:space="preserve">имуществом, в результате чего оно теряет в стоимости. </w:t>
      </w:r>
    </w:p>
    <w:p w14:paraId="3D235974" w14:textId="77777777" w:rsidR="0001354E" w:rsidRDefault="00865D67">
      <w:pPr>
        <w:spacing w:after="34" w:line="228" w:lineRule="auto"/>
        <w:ind w:left="17" w:right="15" w:hanging="10"/>
      </w:pPr>
      <w:r>
        <w:rPr>
          <w:rFonts w:ascii="Century Gothic" w:eastAsia="Century Gothic" w:hAnsi="Century Gothic" w:cs="Century Gothic"/>
          <w:color w:val="7F7F7F"/>
          <w:sz w:val="26"/>
        </w:rPr>
        <w:t>Должник неверно хранит заложенное имущество, что приводит к его повреждению.</w:t>
      </w:r>
    </w:p>
    <w:p w14:paraId="102B98DA" w14:textId="77777777" w:rsidR="0001354E" w:rsidRDefault="00865D67">
      <w:pPr>
        <w:spacing w:after="1" w:line="258" w:lineRule="auto"/>
        <w:ind w:left="123" w:right="87" w:hanging="10"/>
        <w:jc w:val="center"/>
      </w:pPr>
      <w:r>
        <w:rPr>
          <w:noProof/>
        </w:rPr>
        <mc:AlternateContent>
          <mc:Choice Requires="wpg">
            <w:drawing>
              <wp:anchor distT="0" distB="0" distL="114300" distR="114300" simplePos="0" relativeHeight="251855872" behindDoc="1" locked="0" layoutInCell="1" allowOverlap="1" wp14:anchorId="796A60E5" wp14:editId="01143764">
                <wp:simplePos x="0" y="0"/>
                <wp:positionH relativeFrom="column">
                  <wp:posOffset>676656</wp:posOffset>
                </wp:positionH>
                <wp:positionV relativeFrom="paragraph">
                  <wp:posOffset>-235921</wp:posOffset>
                </wp:positionV>
                <wp:extent cx="7779258" cy="1701546"/>
                <wp:effectExtent l="0" t="0" r="0" b="0"/>
                <wp:wrapNone/>
                <wp:docPr id="245588" name="Group 245588"/>
                <wp:cNvGraphicFramePr/>
                <a:graphic xmlns:a="http://schemas.openxmlformats.org/drawingml/2006/main">
                  <a:graphicData uri="http://schemas.microsoft.com/office/word/2010/wordprocessingGroup">
                    <wpg:wgp>
                      <wpg:cNvGrpSpPr/>
                      <wpg:grpSpPr>
                        <a:xfrm>
                          <a:off x="0" y="0"/>
                          <a:ext cx="7779258" cy="1701546"/>
                          <a:chOff x="0" y="0"/>
                          <a:chExt cx="7779258" cy="1701546"/>
                        </a:xfrm>
                      </wpg:grpSpPr>
                      <pic:pic xmlns:pic="http://schemas.openxmlformats.org/drawingml/2006/picture">
                        <pic:nvPicPr>
                          <pic:cNvPr id="299787" name="Picture 299787"/>
                          <pic:cNvPicPr/>
                        </pic:nvPicPr>
                        <pic:blipFill>
                          <a:blip r:embed="rId1292"/>
                          <a:stretch>
                            <a:fillRect/>
                          </a:stretch>
                        </pic:blipFill>
                        <pic:spPr>
                          <a:xfrm>
                            <a:off x="320040" y="237744"/>
                            <a:ext cx="7001257" cy="414528"/>
                          </a:xfrm>
                          <a:prstGeom prst="rect">
                            <a:avLst/>
                          </a:prstGeom>
                        </pic:spPr>
                      </pic:pic>
                      <pic:pic xmlns:pic="http://schemas.openxmlformats.org/drawingml/2006/picture">
                        <pic:nvPicPr>
                          <pic:cNvPr id="9986" name="Picture 9986"/>
                          <pic:cNvPicPr/>
                        </pic:nvPicPr>
                        <pic:blipFill>
                          <a:blip r:embed="rId1293"/>
                          <a:stretch>
                            <a:fillRect/>
                          </a:stretch>
                        </pic:blipFill>
                        <pic:spPr>
                          <a:xfrm>
                            <a:off x="1969008" y="576072"/>
                            <a:ext cx="3719322" cy="1125474"/>
                          </a:xfrm>
                          <a:prstGeom prst="rect">
                            <a:avLst/>
                          </a:prstGeom>
                        </pic:spPr>
                      </pic:pic>
                    </wpg:wgp>
                  </a:graphicData>
                </a:graphic>
              </wp:anchor>
            </w:drawing>
          </mc:Choice>
          <mc:Fallback xmlns:a="http://schemas.openxmlformats.org/drawingml/2006/main">
            <w:pict>
              <v:group id="Group 245588" style="width:612.54pt;height:133.98pt;position:absolute;z-index:-2147483644;mso-position-horizontal-relative:text;mso-position-horizontal:absolute;margin-left:53.28pt;mso-position-vertical-relative:text;margin-top:-18.5765pt;" coordsize="77792,17015">
                <v:shape id="Picture 299787" style="position:absolute;width:70012;height:4145;left:3200;top:2377;" filled="f">
                  <v:imagedata r:id="rId1294"/>
                </v:shape>
                <v:shape id="Picture 9986" style="position:absolute;width:37193;height:11254;left:19690;top:5760;" filled="f">
                  <v:imagedata r:id="rId1295"/>
                </v:shape>
              </v:group>
            </w:pict>
          </mc:Fallback>
        </mc:AlternateContent>
      </w:r>
      <w:r>
        <w:rPr>
          <w:rFonts w:ascii="Palatino Linotype" w:eastAsia="Palatino Linotype" w:hAnsi="Palatino Linotype" w:cs="Palatino Linotype"/>
          <w:color w:val="323232"/>
          <w:sz w:val="80"/>
        </w:rPr>
        <w:t xml:space="preserve">27.  Обеспечение исполнения </w:t>
      </w:r>
    </w:p>
    <w:p w14:paraId="73939CBD" w14:textId="77777777" w:rsidR="0001354E" w:rsidRDefault="00865D67">
      <w:pPr>
        <w:pStyle w:val="3"/>
        <w:ind w:left="123" w:right="89"/>
      </w:pPr>
      <w:r>
        <w:t>обязательств</w:t>
      </w:r>
    </w:p>
    <w:p w14:paraId="00F0EBAF" w14:textId="77777777" w:rsidR="0001354E" w:rsidRDefault="00865D67">
      <w:pPr>
        <w:pStyle w:val="4"/>
        <w:spacing w:after="4" w:line="259" w:lineRule="auto"/>
        <w:ind w:left="17"/>
        <w:jc w:val="left"/>
      </w:pPr>
      <w:r>
        <w:rPr>
          <w:rFonts w:ascii="Century Gothic" w:eastAsia="Century Gothic" w:hAnsi="Century Gothic" w:cs="Century Gothic"/>
          <w:b/>
          <w:color w:val="7F7F7F"/>
          <w:sz w:val="36"/>
        </w:rPr>
        <w:t>ГК РФ Статья 358.7. Защита залогодержателя права</w:t>
      </w:r>
    </w:p>
    <w:p w14:paraId="358E5724" w14:textId="77777777" w:rsidR="0001354E" w:rsidRDefault="00865D67">
      <w:pPr>
        <w:numPr>
          <w:ilvl w:val="0"/>
          <w:numId w:val="222"/>
        </w:numPr>
        <w:spacing w:after="3" w:line="261" w:lineRule="auto"/>
        <w:ind w:hanging="542"/>
      </w:pPr>
      <w:r>
        <w:rPr>
          <w:rFonts w:ascii="Century Gothic" w:eastAsia="Century Gothic" w:hAnsi="Century Gothic" w:cs="Century Gothic"/>
          <w:color w:val="7F7F7F"/>
          <w:sz w:val="40"/>
        </w:rPr>
        <w:t xml:space="preserve">В комментируемой статье речь идет о защите залогодержателя права, в пользу которого установлено обеспечение исполнения обязательства в виде залога обязательственного права. Данные </w:t>
      </w:r>
      <w:r>
        <w:rPr>
          <w:rFonts w:ascii="Century Gothic" w:eastAsia="Century Gothic" w:hAnsi="Century Gothic" w:cs="Century Gothic"/>
          <w:color w:val="7F7F7F"/>
          <w:sz w:val="40"/>
        </w:rPr>
        <w:lastRenderedPageBreak/>
        <w:t>правила применяются в случа</w:t>
      </w:r>
      <w:r>
        <w:rPr>
          <w:rFonts w:ascii="Century Gothic" w:eastAsia="Century Gothic" w:hAnsi="Century Gothic" w:cs="Century Gothic"/>
          <w:color w:val="7F7F7F"/>
          <w:sz w:val="40"/>
        </w:rPr>
        <w:t xml:space="preserve">е нарушения предусмотренной статьей 358.6 (см. комментарий к ней) обязанности залогодателя </w:t>
      </w:r>
    </w:p>
    <w:p w14:paraId="30B1CD42" w14:textId="77777777" w:rsidR="0001354E" w:rsidRDefault="00865D67">
      <w:pPr>
        <w:spacing w:after="3" w:line="261" w:lineRule="auto"/>
        <w:ind w:left="552" w:hanging="10"/>
      </w:pPr>
      <w:r>
        <w:rPr>
          <w:rFonts w:ascii="Century Gothic" w:eastAsia="Century Gothic" w:hAnsi="Century Gothic" w:cs="Century Gothic"/>
          <w:color w:val="7F7F7F"/>
          <w:sz w:val="40"/>
        </w:rPr>
        <w:t xml:space="preserve">уплатить соответствующие суммы по требованию </w:t>
      </w:r>
    </w:p>
    <w:p w14:paraId="301C1F5D" w14:textId="77777777" w:rsidR="0001354E" w:rsidRDefault="00865D67">
      <w:pPr>
        <w:spacing w:after="3" w:line="261" w:lineRule="auto"/>
        <w:ind w:left="552" w:hanging="10"/>
      </w:pPr>
      <w:r>
        <w:rPr>
          <w:rFonts w:ascii="Century Gothic" w:eastAsia="Century Gothic" w:hAnsi="Century Gothic" w:cs="Century Gothic"/>
          <w:color w:val="7F7F7F"/>
          <w:sz w:val="40"/>
        </w:rPr>
        <w:t>залогодержателя при получении их от своего должника в счет исполнения обязательства, обеспеченного залогом.</w:t>
      </w:r>
    </w:p>
    <w:p w14:paraId="41EC0A14" w14:textId="77777777" w:rsidR="0001354E" w:rsidRDefault="00865D67">
      <w:pPr>
        <w:numPr>
          <w:ilvl w:val="0"/>
          <w:numId w:val="222"/>
        </w:numPr>
        <w:spacing w:after="3" w:line="261" w:lineRule="auto"/>
        <w:ind w:hanging="542"/>
      </w:pPr>
      <w:r>
        <w:rPr>
          <w:rFonts w:ascii="Century Gothic" w:eastAsia="Century Gothic" w:hAnsi="Century Gothic" w:cs="Century Gothic"/>
          <w:color w:val="7F7F7F"/>
          <w:sz w:val="40"/>
        </w:rPr>
        <w:t>Неисполнен</w:t>
      </w:r>
      <w:r>
        <w:rPr>
          <w:rFonts w:ascii="Century Gothic" w:eastAsia="Century Gothic" w:hAnsi="Century Gothic" w:cs="Century Gothic"/>
          <w:color w:val="7F7F7F"/>
          <w:sz w:val="40"/>
        </w:rPr>
        <w:t xml:space="preserve">ие этой обязанности дает залогодержателю право требовать от залогодателя досрочного исполнения </w:t>
      </w:r>
    </w:p>
    <w:p w14:paraId="174B6C32" w14:textId="77777777" w:rsidR="0001354E" w:rsidRDefault="00865D67">
      <w:pPr>
        <w:spacing w:after="3" w:line="261" w:lineRule="auto"/>
        <w:ind w:left="552" w:hanging="10"/>
      </w:pPr>
      <w:r>
        <w:rPr>
          <w:rFonts w:ascii="Century Gothic" w:eastAsia="Century Gothic" w:hAnsi="Century Gothic" w:cs="Century Gothic"/>
          <w:color w:val="7F7F7F"/>
          <w:sz w:val="40"/>
        </w:rPr>
        <w:t>обеспеченного залогом обязательства, а при его неисполнении обратить взыскание на предмет залога в установленном порядке.</w:t>
      </w:r>
    </w:p>
    <w:p w14:paraId="43828637" w14:textId="77777777" w:rsidR="0001354E" w:rsidRDefault="00865D67">
      <w:pPr>
        <w:numPr>
          <w:ilvl w:val="0"/>
          <w:numId w:val="222"/>
        </w:numPr>
        <w:spacing w:after="47" w:line="227" w:lineRule="auto"/>
        <w:ind w:hanging="542"/>
      </w:pPr>
      <w:r>
        <w:rPr>
          <w:rFonts w:ascii="Century Gothic" w:eastAsia="Century Gothic" w:hAnsi="Century Gothic" w:cs="Century Gothic"/>
          <w:color w:val="7F7F7F"/>
          <w:sz w:val="40"/>
        </w:rPr>
        <w:t>В п. 2 комментируемой статьи говорится</w:t>
      </w:r>
      <w:r>
        <w:rPr>
          <w:rFonts w:ascii="Century Gothic" w:eastAsia="Century Gothic" w:hAnsi="Century Gothic" w:cs="Century Gothic"/>
          <w:color w:val="7F7F7F"/>
          <w:sz w:val="40"/>
        </w:rPr>
        <w:t xml:space="preserve"> о возможности применения залогодержателем самозащиты (см. комментарий к ст. 12 и ст. 14) для защиты заложенного права от нарушений со стороны третьих лиц.</w:t>
      </w:r>
    </w:p>
    <w:p w14:paraId="0163D3D6" w14:textId="77777777" w:rsidR="0001354E" w:rsidRDefault="00865D67">
      <w:pPr>
        <w:numPr>
          <w:ilvl w:val="0"/>
          <w:numId w:val="222"/>
        </w:numPr>
        <w:spacing w:after="3" w:line="261" w:lineRule="auto"/>
        <w:ind w:hanging="542"/>
      </w:pPr>
      <w:r>
        <w:rPr>
          <w:rFonts w:ascii="Century Gothic" w:eastAsia="Century Gothic" w:hAnsi="Century Gothic" w:cs="Century Gothic"/>
          <w:color w:val="7F7F7F"/>
          <w:sz w:val="40"/>
        </w:rPr>
        <w:t>В ст. 14 ГК РФ сказано, что способы самозащиты должны быть соразмерны нарушению и не выходить за пре</w:t>
      </w:r>
      <w:r>
        <w:rPr>
          <w:rFonts w:ascii="Century Gothic" w:eastAsia="Century Gothic" w:hAnsi="Century Gothic" w:cs="Century Gothic"/>
          <w:color w:val="7F7F7F"/>
          <w:sz w:val="40"/>
        </w:rPr>
        <w:t>делы действий, необходимых для его пресечения.</w:t>
      </w:r>
    </w:p>
    <w:p w14:paraId="6DC262C6" w14:textId="77777777" w:rsidR="0001354E" w:rsidRDefault="00865D67">
      <w:pPr>
        <w:spacing w:after="1" w:line="258" w:lineRule="auto"/>
        <w:ind w:left="123" w:right="87" w:hanging="10"/>
        <w:jc w:val="center"/>
      </w:pPr>
      <w:r>
        <w:rPr>
          <w:noProof/>
        </w:rPr>
        <w:lastRenderedPageBreak/>
        <mc:AlternateContent>
          <mc:Choice Requires="wpg">
            <w:drawing>
              <wp:anchor distT="0" distB="0" distL="114300" distR="114300" simplePos="0" relativeHeight="251856896" behindDoc="1" locked="0" layoutInCell="1" allowOverlap="1" wp14:anchorId="7F9DB717" wp14:editId="6085DD4C">
                <wp:simplePos x="0" y="0"/>
                <wp:positionH relativeFrom="column">
                  <wp:posOffset>676656</wp:posOffset>
                </wp:positionH>
                <wp:positionV relativeFrom="paragraph">
                  <wp:posOffset>-163912</wp:posOffset>
                </wp:positionV>
                <wp:extent cx="7779257" cy="1631442"/>
                <wp:effectExtent l="0" t="0" r="0" b="0"/>
                <wp:wrapNone/>
                <wp:docPr id="247165" name="Group 247165"/>
                <wp:cNvGraphicFramePr/>
                <a:graphic xmlns:a="http://schemas.openxmlformats.org/drawingml/2006/main">
                  <a:graphicData uri="http://schemas.microsoft.com/office/word/2010/wordprocessingGroup">
                    <wpg:wgp>
                      <wpg:cNvGrpSpPr/>
                      <wpg:grpSpPr>
                        <a:xfrm>
                          <a:off x="0" y="0"/>
                          <a:ext cx="7779257" cy="1631442"/>
                          <a:chOff x="0" y="0"/>
                          <a:chExt cx="7779257" cy="1631442"/>
                        </a:xfrm>
                      </wpg:grpSpPr>
                      <pic:pic xmlns:pic="http://schemas.openxmlformats.org/drawingml/2006/picture">
                        <pic:nvPicPr>
                          <pic:cNvPr id="299788" name="Picture 299788"/>
                          <pic:cNvPicPr/>
                        </pic:nvPicPr>
                        <pic:blipFill>
                          <a:blip r:embed="rId1282"/>
                          <a:stretch>
                            <a:fillRect/>
                          </a:stretch>
                        </pic:blipFill>
                        <pic:spPr>
                          <a:xfrm>
                            <a:off x="320040" y="170688"/>
                            <a:ext cx="7001257" cy="414528"/>
                          </a:xfrm>
                          <a:prstGeom prst="rect">
                            <a:avLst/>
                          </a:prstGeom>
                        </pic:spPr>
                      </pic:pic>
                      <pic:pic xmlns:pic="http://schemas.openxmlformats.org/drawingml/2006/picture">
                        <pic:nvPicPr>
                          <pic:cNvPr id="10025" name="Picture 10025"/>
                          <pic:cNvPicPr/>
                        </pic:nvPicPr>
                        <pic:blipFill>
                          <a:blip r:embed="rId1283"/>
                          <a:stretch>
                            <a:fillRect/>
                          </a:stretch>
                        </pic:blipFill>
                        <pic:spPr>
                          <a:xfrm>
                            <a:off x="1969008" y="505968"/>
                            <a:ext cx="3719322" cy="1125474"/>
                          </a:xfrm>
                          <a:prstGeom prst="rect">
                            <a:avLst/>
                          </a:prstGeom>
                        </pic:spPr>
                      </pic:pic>
                    </wpg:wgp>
                  </a:graphicData>
                </a:graphic>
              </wp:anchor>
            </w:drawing>
          </mc:Choice>
          <mc:Fallback xmlns:a="http://schemas.openxmlformats.org/drawingml/2006/main">
            <w:pict>
              <v:group id="Group 247165" style="width:612.54pt;height:128.46pt;position:absolute;z-index:-2147483644;mso-position-horizontal-relative:text;mso-position-horizontal:absolute;margin-left:53.28pt;mso-position-vertical-relative:text;margin-top:-12.9065pt;" coordsize="77792,16314">
                <v:shape id="Picture 299788" style="position:absolute;width:70012;height:4145;left:3200;top:1706;" filled="f">
                  <v:imagedata r:id="rId1284"/>
                </v:shape>
                <v:shape id="Picture 10025" style="position:absolute;width:37193;height:11254;left:19690;top:5059;" filled="f">
                  <v:imagedata r:id="rId1285"/>
                </v:shape>
              </v:group>
            </w:pict>
          </mc:Fallback>
        </mc:AlternateContent>
      </w:r>
      <w:r>
        <w:rPr>
          <w:rFonts w:ascii="Palatino Linotype" w:eastAsia="Palatino Linotype" w:hAnsi="Palatino Linotype" w:cs="Palatino Linotype"/>
          <w:color w:val="323232"/>
          <w:sz w:val="80"/>
        </w:rPr>
        <w:t xml:space="preserve">27.  Обеспечение исполнения </w:t>
      </w:r>
    </w:p>
    <w:p w14:paraId="55544250" w14:textId="77777777" w:rsidR="0001354E" w:rsidRDefault="00865D67">
      <w:pPr>
        <w:pStyle w:val="3"/>
        <w:ind w:left="123" w:right="89"/>
      </w:pPr>
      <w:r>
        <w:t>обязательств</w:t>
      </w:r>
    </w:p>
    <w:p w14:paraId="1C80CA29" w14:textId="77777777" w:rsidR="0001354E" w:rsidRDefault="00865D67">
      <w:pPr>
        <w:spacing w:after="2"/>
        <w:ind w:left="10" w:right="15" w:hanging="10"/>
        <w:jc w:val="center"/>
      </w:pPr>
      <w:r>
        <w:rPr>
          <w:rFonts w:ascii="Century Gothic" w:eastAsia="Century Gothic" w:hAnsi="Century Gothic" w:cs="Century Gothic"/>
          <w:i/>
          <w:color w:val="7F7F7F"/>
          <w:sz w:val="34"/>
          <w:u w:val="single" w:color="7F7F7F"/>
        </w:rPr>
        <w:t>Судебная практика</w:t>
      </w:r>
    </w:p>
    <w:p w14:paraId="13D84B3B" w14:textId="77777777" w:rsidR="0001354E" w:rsidRDefault="00865D67">
      <w:pPr>
        <w:spacing w:after="373" w:line="265" w:lineRule="auto"/>
        <w:ind w:left="160" w:right="161" w:hanging="10"/>
        <w:jc w:val="center"/>
      </w:pPr>
      <w:r>
        <w:rPr>
          <w:rFonts w:ascii="Century Gothic" w:eastAsia="Century Gothic" w:hAnsi="Century Gothic" w:cs="Century Gothic"/>
          <w:b/>
          <w:color w:val="7F7F7F"/>
          <w:sz w:val="34"/>
        </w:rPr>
        <w:t>ГК РФ Статья 358.7</w:t>
      </w:r>
    </w:p>
    <w:p w14:paraId="6BCAE315" w14:textId="77777777" w:rsidR="0001354E" w:rsidRDefault="00865D67">
      <w:pPr>
        <w:spacing w:after="0"/>
        <w:ind w:left="7" w:hanging="10"/>
      </w:pPr>
      <w:r>
        <w:rPr>
          <w:rFonts w:ascii="Century Gothic" w:eastAsia="Century Gothic" w:hAnsi="Century Gothic" w:cs="Century Gothic"/>
          <w:color w:val="7F7F7F"/>
          <w:sz w:val="34"/>
          <w:u w:val="single" w:color="7F7F7F"/>
        </w:rPr>
        <w:t>Суть спора:</w:t>
      </w:r>
    </w:p>
    <w:p w14:paraId="617695DC" w14:textId="77777777" w:rsidR="0001354E" w:rsidRDefault="00865D67">
      <w:pPr>
        <w:spacing w:after="19" w:line="227" w:lineRule="auto"/>
        <w:ind w:left="24" w:right="11" w:hanging="10"/>
      </w:pPr>
      <w:r>
        <w:rPr>
          <w:rFonts w:ascii="Century Gothic" w:eastAsia="Century Gothic" w:hAnsi="Century Gothic" w:cs="Century Gothic"/>
          <w:color w:val="7F7F7F"/>
          <w:sz w:val="34"/>
        </w:rPr>
        <w:t>Физическое лицо (должник) взяло кредит в банке (залогодержатель) под залог своего автомобиля. Зная о своей неспособности выплатить кредит, должник продал заложенный автомобиль третьим лицам, скрыв от банка эту информацию.</w:t>
      </w:r>
    </w:p>
    <w:p w14:paraId="1D60153B"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0A1B3907" w14:textId="77777777" w:rsidR="0001354E" w:rsidRDefault="00865D67">
      <w:pPr>
        <w:spacing w:after="423" w:line="227" w:lineRule="auto"/>
        <w:ind w:left="24" w:right="11" w:hanging="10"/>
      </w:pPr>
      <w:r>
        <w:rPr>
          <w:rFonts w:ascii="Century Gothic" w:eastAsia="Century Gothic" w:hAnsi="Century Gothic" w:cs="Century Gothic"/>
          <w:color w:val="7F7F7F"/>
          <w:sz w:val="34"/>
        </w:rPr>
        <w:t>Суд признал дол</w:t>
      </w:r>
      <w:r>
        <w:rPr>
          <w:rFonts w:ascii="Century Gothic" w:eastAsia="Century Gothic" w:hAnsi="Century Gothic" w:cs="Century Gothic"/>
          <w:color w:val="7F7F7F"/>
          <w:sz w:val="34"/>
        </w:rPr>
        <w:t xml:space="preserve">жника виновным в мошенничестве и обязал его вернуть банку деньги. Суд также постановил реализовать заложенный автомобиль, чтобы взыскать с должника оставшуюся сумму долга. </w:t>
      </w:r>
    </w:p>
    <w:p w14:paraId="516764AF"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Суть спора:</w:t>
      </w:r>
    </w:p>
    <w:p w14:paraId="068E6EAF"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lastRenderedPageBreak/>
        <w:t>Компания "А" (должник) заключила договор поставки с поставщиком (залого</w:t>
      </w:r>
      <w:r>
        <w:rPr>
          <w:rFonts w:ascii="Century Gothic" w:eastAsia="Century Gothic" w:hAnsi="Century Gothic" w:cs="Century Gothic"/>
          <w:color w:val="7F7F7F"/>
          <w:sz w:val="34"/>
        </w:rPr>
        <w:t xml:space="preserve">держатель), предоставив в качестве обеспечения залог своего склада. </w:t>
      </w:r>
    </w:p>
    <w:p w14:paraId="2138F2A3" w14:textId="77777777" w:rsidR="0001354E" w:rsidRDefault="00865D67">
      <w:pPr>
        <w:spacing w:after="13" w:line="227" w:lineRule="auto"/>
        <w:ind w:left="721" w:right="15" w:hanging="10"/>
        <w:jc w:val="right"/>
      </w:pPr>
      <w:r>
        <w:rPr>
          <w:rFonts w:ascii="Century Gothic" w:eastAsia="Century Gothic" w:hAnsi="Century Gothic" w:cs="Century Gothic"/>
          <w:color w:val="7F7F7F"/>
          <w:sz w:val="34"/>
        </w:rPr>
        <w:t xml:space="preserve">Компания "А" не обеспечила должного хранения на складе, в результате чего произошел пожар, который уничтожил заложенное имущество. </w:t>
      </w:r>
      <w:r>
        <w:rPr>
          <w:rFonts w:ascii="Century Gothic" w:eastAsia="Century Gothic" w:hAnsi="Century Gothic" w:cs="Century Gothic"/>
          <w:color w:val="7F7F7F"/>
          <w:sz w:val="34"/>
          <w:u w:val="single" w:color="7F7F7F"/>
        </w:rPr>
        <w:t>Судебные решения:</w:t>
      </w:r>
    </w:p>
    <w:p w14:paraId="20C1207F"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признал компанию "А" виновной в не</w:t>
      </w:r>
      <w:r>
        <w:rPr>
          <w:rFonts w:ascii="Century Gothic" w:eastAsia="Century Gothic" w:hAnsi="Century Gothic" w:cs="Century Gothic"/>
          <w:color w:val="7F7F7F"/>
          <w:sz w:val="34"/>
        </w:rPr>
        <w:t>надлежащем исполнении договора поставки. Суд обязал компанию "А" возместить убытки поставщику, так как компания не проявила должной осторожности при хранении заложенного имущества.</w:t>
      </w:r>
    </w:p>
    <w:p w14:paraId="2C087457" w14:textId="77777777" w:rsidR="0001354E" w:rsidRDefault="00865D67">
      <w:pPr>
        <w:pStyle w:val="4"/>
        <w:spacing w:after="28" w:line="250" w:lineRule="auto"/>
        <w:ind w:left="679" w:right="346"/>
        <w:jc w:val="left"/>
      </w:pPr>
      <w:r>
        <w:rPr>
          <w:noProof/>
        </w:rPr>
        <w:lastRenderedPageBreak/>
        <w:drawing>
          <wp:anchor distT="0" distB="0" distL="114300" distR="114300" simplePos="0" relativeHeight="251857920" behindDoc="1" locked="0" layoutInCell="1" allowOverlap="0" wp14:anchorId="0A87A03A" wp14:editId="101A8EF7">
            <wp:simplePos x="0" y="0"/>
            <wp:positionH relativeFrom="column">
              <wp:posOffset>106680</wp:posOffset>
            </wp:positionH>
            <wp:positionV relativeFrom="paragraph">
              <wp:posOffset>-269703</wp:posOffset>
            </wp:positionV>
            <wp:extent cx="8779002" cy="1125474"/>
            <wp:effectExtent l="0" t="0" r="0" b="0"/>
            <wp:wrapNone/>
            <wp:docPr id="10064" name="Picture 10064"/>
            <wp:cNvGraphicFramePr/>
            <a:graphic xmlns:a="http://schemas.openxmlformats.org/drawingml/2006/main">
              <a:graphicData uri="http://schemas.openxmlformats.org/drawingml/2006/picture">
                <pic:pic xmlns:pic="http://schemas.openxmlformats.org/drawingml/2006/picture">
                  <pic:nvPicPr>
                    <pic:cNvPr id="10064" name="Picture 10064"/>
                    <pic:cNvPicPr/>
                  </pic:nvPicPr>
                  <pic:blipFill>
                    <a:blip r:embed="rId1296"/>
                    <a:stretch>
                      <a:fillRect/>
                    </a:stretch>
                  </pic:blipFill>
                  <pic:spPr>
                    <a:xfrm>
                      <a:off x="0" y="0"/>
                      <a:ext cx="8779002" cy="1125474"/>
                    </a:xfrm>
                    <a:prstGeom prst="rect">
                      <a:avLst/>
                    </a:prstGeom>
                  </pic:spPr>
                </pic:pic>
              </a:graphicData>
            </a:graphic>
          </wp:anchor>
        </w:drawing>
      </w:r>
      <w:r>
        <w:t>28.  Перемена лиц в обязательстве</w:t>
      </w:r>
    </w:p>
    <w:p w14:paraId="5B63FD07" w14:textId="77777777" w:rsidR="0001354E" w:rsidRDefault="00865D67">
      <w:pPr>
        <w:numPr>
          <w:ilvl w:val="0"/>
          <w:numId w:val="223"/>
        </w:numPr>
        <w:spacing w:after="439" w:line="227" w:lineRule="auto"/>
        <w:ind w:right="11" w:hanging="542"/>
      </w:pPr>
      <w:r>
        <w:rPr>
          <w:rFonts w:ascii="Century Gothic" w:eastAsia="Century Gothic" w:hAnsi="Century Gothic" w:cs="Century Gothic"/>
          <w:color w:val="7F7F7F"/>
          <w:sz w:val="34"/>
        </w:rPr>
        <w:lastRenderedPageBreak/>
        <w:t>Объект: сфера перемены лиц в обязательст</w:t>
      </w:r>
      <w:r>
        <w:rPr>
          <w:rFonts w:ascii="Century Gothic" w:eastAsia="Century Gothic" w:hAnsi="Century Gothic" w:cs="Century Gothic"/>
          <w:color w:val="7F7F7F"/>
          <w:sz w:val="34"/>
        </w:rPr>
        <w:t>ве</w:t>
      </w:r>
    </w:p>
    <w:p w14:paraId="25EEE410" w14:textId="77777777" w:rsidR="0001354E" w:rsidRDefault="00865D67">
      <w:pPr>
        <w:numPr>
          <w:ilvl w:val="0"/>
          <w:numId w:val="223"/>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58B01094" w14:textId="77777777" w:rsidR="0001354E" w:rsidRDefault="00865D67">
      <w:pPr>
        <w:spacing w:after="19" w:line="227" w:lineRule="auto"/>
        <w:ind w:left="14" w:right="11" w:firstLine="96"/>
      </w:pPr>
      <w:r>
        <w:rPr>
          <w:rFonts w:ascii="Century Gothic" w:eastAsia="Century Gothic" w:hAnsi="Century Gothic" w:cs="Century Gothic"/>
          <w:color w:val="7F7F7F"/>
          <w:sz w:val="34"/>
        </w:rPr>
        <w:t>Право (требование), принадлежащее на основании обязательства кредитору, может быть передано им другому лицу по сделке (уступка требования) или может перейти к другому лицу на основании закона.</w:t>
      </w:r>
    </w:p>
    <w:p w14:paraId="7578E4A4" w14:textId="77777777" w:rsidR="0001354E" w:rsidRDefault="00865D67">
      <w:pPr>
        <w:spacing w:after="19" w:line="227" w:lineRule="auto"/>
        <w:ind w:left="24" w:right="11" w:hanging="10"/>
      </w:pPr>
      <w:r>
        <w:rPr>
          <w:rFonts w:ascii="Century Gothic" w:eastAsia="Century Gothic" w:hAnsi="Century Gothic" w:cs="Century Gothic"/>
          <w:color w:val="7F7F7F"/>
          <w:sz w:val="34"/>
        </w:rPr>
        <w:t>Для перехода к другому лицу прав кредитора не требуется согласи</w:t>
      </w:r>
      <w:r>
        <w:rPr>
          <w:rFonts w:ascii="Century Gothic" w:eastAsia="Century Gothic" w:hAnsi="Century Gothic" w:cs="Century Gothic"/>
          <w:color w:val="7F7F7F"/>
          <w:sz w:val="34"/>
        </w:rPr>
        <w:t>е должника, если иное не предусмотрено законом или договором.</w:t>
      </w:r>
    </w:p>
    <w:p w14:paraId="39E8507A" w14:textId="77777777" w:rsidR="0001354E" w:rsidRDefault="00865D67">
      <w:pPr>
        <w:spacing w:after="19" w:line="227" w:lineRule="auto"/>
        <w:ind w:left="24" w:right="99" w:hanging="10"/>
      </w:pPr>
      <w:r>
        <w:rPr>
          <w:rFonts w:ascii="Century Gothic" w:eastAsia="Century Gothic" w:hAnsi="Century Gothic" w:cs="Century Gothic"/>
          <w:color w:val="7F7F7F"/>
          <w:sz w:val="34"/>
        </w:rPr>
        <w:t>Если должник не был уведомлен в письменной форме о состоявшемся переходе прав кредитора к другому лицу, новый кредитор несет риск вызванных этим неблагоприятных для него последствий. Обязательст</w:t>
      </w:r>
      <w:r>
        <w:rPr>
          <w:rFonts w:ascii="Century Gothic" w:eastAsia="Century Gothic" w:hAnsi="Century Gothic" w:cs="Century Gothic"/>
          <w:color w:val="7F7F7F"/>
          <w:sz w:val="34"/>
        </w:rPr>
        <w:t>во должника прекращается его исполнением первоначальному кредитору, произведенным до получения уведомления о переходе права к другому лицу.</w:t>
      </w:r>
    </w:p>
    <w:p w14:paraId="20643D8D" w14:textId="77777777" w:rsidR="0001354E" w:rsidRDefault="00865D67">
      <w:pPr>
        <w:spacing w:after="446" w:line="227" w:lineRule="auto"/>
        <w:ind w:left="24" w:right="11" w:hanging="10"/>
      </w:pPr>
      <w:r>
        <w:rPr>
          <w:rFonts w:ascii="Century Gothic" w:eastAsia="Century Gothic" w:hAnsi="Century Gothic" w:cs="Century Gothic"/>
          <w:color w:val="7F7F7F"/>
          <w:sz w:val="34"/>
        </w:rPr>
        <w:t>первоначальный кредитор и новый кредитор солидарно обязаны возместить должнику - физическому лицу необходимые расход</w:t>
      </w:r>
      <w:r>
        <w:rPr>
          <w:rFonts w:ascii="Century Gothic" w:eastAsia="Century Gothic" w:hAnsi="Century Gothic" w:cs="Century Gothic"/>
          <w:color w:val="7F7F7F"/>
          <w:sz w:val="34"/>
        </w:rPr>
        <w:t>ы, вызванные переходом права, в случае, если уступка, которая повлекла такие расходы, была совершена без согласия должника. Иные правила возмещения расходов могут быть предусмотрены в соответствии с законами о ценных бумагах.</w:t>
      </w:r>
    </w:p>
    <w:p w14:paraId="409A0CE9" w14:textId="77777777" w:rsidR="0001354E" w:rsidRDefault="00865D67">
      <w:pPr>
        <w:numPr>
          <w:ilvl w:val="0"/>
          <w:numId w:val="224"/>
        </w:numPr>
        <w:spacing w:after="440" w:line="227" w:lineRule="auto"/>
        <w:ind w:right="11" w:hanging="542"/>
      </w:pPr>
      <w:r>
        <w:rPr>
          <w:rFonts w:ascii="Century Gothic" w:eastAsia="Century Gothic" w:hAnsi="Century Gothic" w:cs="Century Gothic"/>
          <w:color w:val="7F7F7F"/>
          <w:sz w:val="34"/>
        </w:rPr>
        <w:t>Субъект: Должник, Кредитор, Но</w:t>
      </w:r>
      <w:r>
        <w:rPr>
          <w:rFonts w:ascii="Century Gothic" w:eastAsia="Century Gothic" w:hAnsi="Century Gothic" w:cs="Century Gothic"/>
          <w:color w:val="7F7F7F"/>
          <w:sz w:val="34"/>
        </w:rPr>
        <w:t>вый кредитор, Новый должник.</w:t>
      </w:r>
    </w:p>
    <w:p w14:paraId="70EE1372" w14:textId="77777777" w:rsidR="0001354E" w:rsidRDefault="00865D67">
      <w:pPr>
        <w:numPr>
          <w:ilvl w:val="0"/>
          <w:numId w:val="224"/>
        </w:numPr>
        <w:spacing w:after="440" w:line="227" w:lineRule="auto"/>
        <w:ind w:right="11" w:hanging="542"/>
      </w:pPr>
      <w:r>
        <w:rPr>
          <w:rFonts w:ascii="Century Gothic" w:eastAsia="Century Gothic" w:hAnsi="Century Gothic" w:cs="Century Gothic"/>
          <w:color w:val="7F7F7F"/>
          <w:sz w:val="34"/>
        </w:rPr>
        <w:lastRenderedPageBreak/>
        <w:t>Субъективная сторона: умысел и неосторожность.</w:t>
      </w:r>
    </w:p>
    <w:p w14:paraId="786CDD38" w14:textId="77777777" w:rsidR="0001354E" w:rsidRDefault="00865D67">
      <w:pPr>
        <w:numPr>
          <w:ilvl w:val="0"/>
          <w:numId w:val="224"/>
        </w:numPr>
        <w:spacing w:after="45" w:line="227" w:lineRule="auto"/>
        <w:ind w:right="11" w:hanging="542"/>
      </w:pPr>
      <w:r>
        <w:rPr>
          <w:rFonts w:ascii="Century Gothic" w:eastAsia="Century Gothic" w:hAnsi="Century Gothic" w:cs="Century Gothic"/>
          <w:color w:val="7F7F7F"/>
          <w:sz w:val="34"/>
        </w:rPr>
        <w:t>Предмет: договор</w:t>
      </w:r>
    </w:p>
    <w:p w14:paraId="036FA143" w14:textId="77777777" w:rsidR="0001354E" w:rsidRDefault="0001354E">
      <w:pPr>
        <w:sectPr w:rsidR="0001354E">
          <w:headerReference w:type="even" r:id="rId1297"/>
          <w:headerReference w:type="default" r:id="rId1298"/>
          <w:footerReference w:type="even" r:id="rId1299"/>
          <w:footerReference w:type="default" r:id="rId1300"/>
          <w:headerReference w:type="first" r:id="rId1301"/>
          <w:footerReference w:type="first" r:id="rId1302"/>
          <w:pgSz w:w="14400" w:h="10800" w:orient="landscape"/>
          <w:pgMar w:top="145" w:right="133" w:bottom="322" w:left="144" w:header="720" w:footer="432" w:gutter="0"/>
          <w:cols w:space="720"/>
        </w:sectPr>
      </w:pPr>
    </w:p>
    <w:p w14:paraId="6C8A3AD0" w14:textId="77777777" w:rsidR="0001354E" w:rsidRDefault="00865D67">
      <w:pPr>
        <w:numPr>
          <w:ilvl w:val="0"/>
          <w:numId w:val="224"/>
        </w:numPr>
        <w:spacing w:after="18" w:line="249" w:lineRule="auto"/>
        <w:ind w:right="11" w:hanging="542"/>
      </w:pPr>
      <w:r>
        <w:rPr>
          <w:rFonts w:ascii="Century Gothic" w:eastAsia="Century Gothic" w:hAnsi="Century Gothic" w:cs="Century Gothic"/>
          <w:color w:val="7F7F7F"/>
          <w:sz w:val="32"/>
        </w:rPr>
        <w:lastRenderedPageBreak/>
        <w:t>Объект</w:t>
      </w:r>
      <w:r>
        <w:rPr>
          <w:rFonts w:ascii="Century Gothic" w:eastAsia="Century Gothic" w:hAnsi="Century Gothic" w:cs="Century Gothic"/>
          <w:color w:val="7F7F7F"/>
          <w:sz w:val="24"/>
        </w:rPr>
        <w:t xml:space="preserve">: </w:t>
      </w:r>
    </w:p>
    <w:p w14:paraId="0DFF359A" w14:textId="77777777" w:rsidR="0001354E" w:rsidRDefault="00865D67">
      <w:pPr>
        <w:spacing w:after="522" w:line="227" w:lineRule="auto"/>
        <w:ind w:left="18" w:right="13" w:hanging="10"/>
      </w:pPr>
      <w:r>
        <w:rPr>
          <w:rFonts w:ascii="Century Gothic" w:eastAsia="Century Gothic" w:hAnsi="Century Gothic" w:cs="Century Gothic"/>
          <w:color w:val="7F7F7F"/>
          <w:sz w:val="24"/>
        </w:rPr>
        <w:t>Объектом является сфера перемены лиц в обязательстве</w:t>
      </w:r>
    </w:p>
    <w:p w14:paraId="12B80820" w14:textId="77777777" w:rsidR="0001354E" w:rsidRDefault="00865D67">
      <w:pPr>
        <w:numPr>
          <w:ilvl w:val="0"/>
          <w:numId w:val="224"/>
        </w:numPr>
        <w:spacing w:after="18" w:line="249" w:lineRule="auto"/>
        <w:ind w:right="11" w:hanging="542"/>
      </w:pPr>
      <w:r>
        <w:rPr>
          <w:rFonts w:ascii="Century Gothic" w:eastAsia="Century Gothic" w:hAnsi="Century Gothic" w:cs="Century Gothic"/>
          <w:color w:val="7F7F7F"/>
          <w:sz w:val="32"/>
        </w:rPr>
        <w:t xml:space="preserve">Объективная сторона: </w:t>
      </w:r>
    </w:p>
    <w:p w14:paraId="391C696D" w14:textId="77777777" w:rsidR="0001354E" w:rsidRDefault="00865D67">
      <w:pPr>
        <w:spacing w:after="80" w:line="227" w:lineRule="auto"/>
        <w:ind w:left="18" w:right="13" w:hanging="10"/>
      </w:pPr>
      <w:r>
        <w:rPr>
          <w:rFonts w:ascii="Century Gothic" w:eastAsia="Century Gothic" w:hAnsi="Century Gothic" w:cs="Century Gothic"/>
          <w:color w:val="7F7F7F"/>
          <w:sz w:val="24"/>
        </w:rPr>
        <w:t>Переход к другому лицу прав, неразрывно связанных с личностью кредитора, в частности требований об алиментах и о возмещении вреда, причиненного жизни или здоровью, не допускается.</w:t>
      </w:r>
    </w:p>
    <w:p w14:paraId="12053E1C" w14:textId="77777777" w:rsidR="0001354E" w:rsidRDefault="00865D67">
      <w:pPr>
        <w:spacing w:after="64" w:line="227" w:lineRule="auto"/>
        <w:ind w:left="18" w:right="13" w:hanging="10"/>
      </w:pPr>
      <w:r>
        <w:rPr>
          <w:rFonts w:ascii="Century Gothic" w:eastAsia="Century Gothic" w:hAnsi="Century Gothic" w:cs="Century Gothic"/>
          <w:color w:val="7F7F7F"/>
          <w:sz w:val="24"/>
        </w:rPr>
        <w:t>Если иное не предусмотрено законом или договором, право первоначального кред</w:t>
      </w:r>
      <w:r>
        <w:rPr>
          <w:rFonts w:ascii="Century Gothic" w:eastAsia="Century Gothic" w:hAnsi="Century Gothic" w:cs="Century Gothic"/>
          <w:color w:val="7F7F7F"/>
          <w:sz w:val="24"/>
        </w:rPr>
        <w:t xml:space="preserve">итора переходит к новому кредитору в том объеме и на тех условиях, которые существовали к моменту перехода права. В частности, к новому кредитору переходят права, обеспечивающие исполнение обязательства, а также другие связанные с требованием права, в том </w:t>
      </w:r>
      <w:r>
        <w:rPr>
          <w:rFonts w:ascii="Century Gothic" w:eastAsia="Century Gothic" w:hAnsi="Century Gothic" w:cs="Century Gothic"/>
          <w:color w:val="7F7F7F"/>
          <w:sz w:val="24"/>
        </w:rPr>
        <w:t>числе право на проценты.</w:t>
      </w:r>
    </w:p>
    <w:p w14:paraId="6E2C84E5" w14:textId="77777777" w:rsidR="0001354E" w:rsidRDefault="00865D67">
      <w:pPr>
        <w:spacing w:after="65" w:line="227" w:lineRule="auto"/>
        <w:ind w:left="18" w:right="13" w:hanging="10"/>
      </w:pPr>
      <w:r>
        <w:rPr>
          <w:rFonts w:ascii="Century Gothic" w:eastAsia="Century Gothic" w:hAnsi="Century Gothic" w:cs="Century Gothic"/>
          <w:color w:val="7F7F7F"/>
          <w:sz w:val="24"/>
        </w:rPr>
        <w:t>Уведомление должника о переходе права имеет для него силу независимо от того, первоначальным или новым кредитором оно направлено.</w:t>
      </w:r>
    </w:p>
    <w:p w14:paraId="3CF34565" w14:textId="77777777" w:rsidR="0001354E" w:rsidRDefault="00865D67">
      <w:pPr>
        <w:spacing w:after="67" w:line="225" w:lineRule="auto"/>
        <w:ind w:left="17" w:right="437" w:hanging="10"/>
        <w:jc w:val="both"/>
      </w:pPr>
      <w:r>
        <w:rPr>
          <w:rFonts w:ascii="Century Gothic" w:eastAsia="Century Gothic" w:hAnsi="Century Gothic" w:cs="Century Gothic"/>
          <w:color w:val="7F7F7F"/>
          <w:sz w:val="24"/>
        </w:rPr>
        <w:t>Должник вправе не исполнять обязательство новому кредитору до предоставления ему доказательств перехо</w:t>
      </w:r>
      <w:r>
        <w:rPr>
          <w:rFonts w:ascii="Century Gothic" w:eastAsia="Century Gothic" w:hAnsi="Century Gothic" w:cs="Century Gothic"/>
          <w:color w:val="7F7F7F"/>
          <w:sz w:val="24"/>
        </w:rPr>
        <w:t>да права к этому кредитору, за исключением случаев, если уведомление о переходе права получено от первоначального кредитора.</w:t>
      </w:r>
    </w:p>
    <w:p w14:paraId="5BBA0570" w14:textId="77777777" w:rsidR="0001354E" w:rsidRDefault="00865D67">
      <w:pPr>
        <w:spacing w:after="65" w:line="227" w:lineRule="auto"/>
        <w:ind w:left="18" w:right="13" w:hanging="10"/>
      </w:pPr>
      <w:r>
        <w:rPr>
          <w:rFonts w:ascii="Century Gothic" w:eastAsia="Century Gothic" w:hAnsi="Century Gothic" w:cs="Century Gothic"/>
          <w:color w:val="7F7F7F"/>
          <w:sz w:val="24"/>
        </w:rPr>
        <w:t>Если должник получил уведомление об одном или о нескольких последующих переходах права, должник считается исполнившим обязательство</w:t>
      </w:r>
      <w:r>
        <w:rPr>
          <w:rFonts w:ascii="Century Gothic" w:eastAsia="Century Gothic" w:hAnsi="Century Gothic" w:cs="Century Gothic"/>
          <w:color w:val="7F7F7F"/>
          <w:sz w:val="24"/>
        </w:rPr>
        <w:t xml:space="preserve"> надлежащему кредитору при исполнении обязательства в соответствии с уведомлением о последнем из этих переходов права.</w:t>
      </w:r>
    </w:p>
    <w:p w14:paraId="0A6F7A0D" w14:textId="77777777" w:rsidR="0001354E" w:rsidRDefault="00865D67">
      <w:pPr>
        <w:spacing w:after="65" w:line="227" w:lineRule="auto"/>
        <w:ind w:left="18" w:right="13" w:hanging="10"/>
      </w:pPr>
      <w:r>
        <w:rPr>
          <w:rFonts w:ascii="Century Gothic" w:eastAsia="Century Gothic" w:hAnsi="Century Gothic" w:cs="Century Gothic"/>
          <w:color w:val="7F7F7F"/>
          <w:sz w:val="24"/>
        </w:rPr>
        <w:t>Кредитор, уступивший требование другому лицу, обязан передать ему документы, удостоверяющие право (требование), и сообщить сведения, имеющие значение для осуществления этого права (требования).</w:t>
      </w:r>
    </w:p>
    <w:p w14:paraId="71A9E876" w14:textId="77777777" w:rsidR="0001354E" w:rsidRDefault="00865D67">
      <w:pPr>
        <w:spacing w:after="32" w:line="227" w:lineRule="auto"/>
        <w:ind w:left="18" w:right="13" w:hanging="10"/>
      </w:pPr>
      <w:r>
        <w:rPr>
          <w:rFonts w:ascii="Century Gothic" w:eastAsia="Century Gothic" w:hAnsi="Century Gothic" w:cs="Century Gothic"/>
          <w:color w:val="7F7F7F"/>
          <w:sz w:val="24"/>
        </w:rPr>
        <w:t>Должник вправе выдвигать против требования нового кредитора во</w:t>
      </w:r>
      <w:r>
        <w:rPr>
          <w:rFonts w:ascii="Century Gothic" w:eastAsia="Century Gothic" w:hAnsi="Century Gothic" w:cs="Century Gothic"/>
          <w:color w:val="7F7F7F"/>
          <w:sz w:val="24"/>
        </w:rPr>
        <w:t>зражения, которые он имел против первоначального кредитора, если основания для таких возражений возникли к моменту получения уведомления о переходе прав по обязательству к новому кредитору. Должник в разумный срок после получения указанного уведомления обя</w:t>
      </w:r>
      <w:r>
        <w:rPr>
          <w:rFonts w:ascii="Century Gothic" w:eastAsia="Century Gothic" w:hAnsi="Century Gothic" w:cs="Century Gothic"/>
          <w:color w:val="7F7F7F"/>
          <w:sz w:val="24"/>
        </w:rPr>
        <w:t>зан сообщить новому кредитору о возникновении известных ему оснований для возражений и предоставить ему возможность ознакомления с ними. В противном случае должник не вправе ссылаться на такие основания.</w:t>
      </w:r>
    </w:p>
    <w:p w14:paraId="1E47E95C" w14:textId="77777777" w:rsidR="0001354E" w:rsidRDefault="00865D67">
      <w:pPr>
        <w:spacing w:after="37" w:line="227" w:lineRule="auto"/>
        <w:ind w:left="19" w:right="3473" w:hanging="10"/>
        <w:jc w:val="both"/>
      </w:pPr>
      <w:r>
        <w:rPr>
          <w:rFonts w:ascii="Arial" w:eastAsia="Arial" w:hAnsi="Arial" w:cs="Arial"/>
          <w:color w:val="7F7F7F"/>
          <w:sz w:val="36"/>
        </w:rPr>
        <w:lastRenderedPageBreak/>
        <w:t xml:space="preserve">• </w:t>
      </w:r>
      <w:r>
        <w:rPr>
          <w:rFonts w:ascii="Century Gothic" w:eastAsia="Century Gothic" w:hAnsi="Century Gothic" w:cs="Century Gothic"/>
          <w:color w:val="7F7F7F"/>
          <w:sz w:val="36"/>
        </w:rPr>
        <w:t>Субъект</w:t>
      </w:r>
      <w:r>
        <w:rPr>
          <w:rFonts w:ascii="Century Gothic" w:eastAsia="Century Gothic" w:hAnsi="Century Gothic" w:cs="Century Gothic"/>
          <w:color w:val="7F7F7F"/>
          <w:sz w:val="30"/>
        </w:rPr>
        <w:t xml:space="preserve">: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Кредитор: Лицо, которому обязательство </w:t>
      </w:r>
      <w:r>
        <w:rPr>
          <w:rFonts w:ascii="Century Gothic" w:eastAsia="Century Gothic" w:hAnsi="Century Gothic" w:cs="Century Gothic"/>
          <w:color w:val="7F7F7F"/>
          <w:sz w:val="30"/>
        </w:rPr>
        <w:t>должно быть исполнено.</w:t>
      </w:r>
    </w:p>
    <w:p w14:paraId="47D036E1" w14:textId="77777777" w:rsidR="0001354E" w:rsidRDefault="00865D67">
      <w:pPr>
        <w:numPr>
          <w:ilvl w:val="0"/>
          <w:numId w:val="225"/>
        </w:numPr>
        <w:spacing w:after="37" w:line="227" w:lineRule="auto"/>
        <w:ind w:right="15" w:hanging="542"/>
        <w:jc w:val="both"/>
      </w:pPr>
      <w:r>
        <w:rPr>
          <w:rFonts w:ascii="Century Gothic" w:eastAsia="Century Gothic" w:hAnsi="Century Gothic" w:cs="Century Gothic"/>
          <w:color w:val="7F7F7F"/>
          <w:sz w:val="30"/>
        </w:rPr>
        <w:t xml:space="preserve">Должник: Лицо, которое обязано исполнить обязательство. </w:t>
      </w:r>
    </w:p>
    <w:p w14:paraId="19D62205" w14:textId="77777777" w:rsidR="0001354E" w:rsidRDefault="00865D67">
      <w:pPr>
        <w:numPr>
          <w:ilvl w:val="0"/>
          <w:numId w:val="225"/>
        </w:numPr>
        <w:spacing w:after="37" w:line="227" w:lineRule="auto"/>
        <w:ind w:right="15" w:hanging="542"/>
        <w:jc w:val="both"/>
      </w:pPr>
      <w:r>
        <w:rPr>
          <w:rFonts w:ascii="Century Gothic" w:eastAsia="Century Gothic" w:hAnsi="Century Gothic" w:cs="Century Gothic"/>
          <w:color w:val="7F7F7F"/>
          <w:sz w:val="30"/>
        </w:rPr>
        <w:t>Новый кредитор: Лицо, которое становится кредитором в результате перемены лиц.</w:t>
      </w:r>
    </w:p>
    <w:p w14:paraId="46E3C9D8" w14:textId="77777777" w:rsidR="0001354E" w:rsidRDefault="00865D67">
      <w:pPr>
        <w:numPr>
          <w:ilvl w:val="0"/>
          <w:numId w:val="225"/>
        </w:numPr>
        <w:spacing w:after="372" w:line="227" w:lineRule="auto"/>
        <w:ind w:right="15" w:hanging="542"/>
        <w:jc w:val="both"/>
      </w:pPr>
      <w:r>
        <w:rPr>
          <w:rFonts w:ascii="Century Gothic" w:eastAsia="Century Gothic" w:hAnsi="Century Gothic" w:cs="Century Gothic"/>
          <w:color w:val="7F7F7F"/>
          <w:sz w:val="30"/>
        </w:rPr>
        <w:t xml:space="preserve">Новый должник: Лицо, которое становится должником в результате перемены лиц. , гарантирует банку </w:t>
      </w:r>
      <w:r>
        <w:rPr>
          <w:rFonts w:ascii="Century Gothic" w:eastAsia="Century Gothic" w:hAnsi="Century Gothic" w:cs="Century Gothic"/>
          <w:color w:val="7F7F7F"/>
          <w:sz w:val="30"/>
        </w:rPr>
        <w:t>возврат долга, если компания-заемщик не сможет его вернуть.</w:t>
      </w:r>
    </w:p>
    <w:p w14:paraId="2BC34DDE"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Примеры</w:t>
      </w:r>
      <w:r>
        <w:rPr>
          <w:rFonts w:ascii="Century Gothic" w:eastAsia="Century Gothic" w:hAnsi="Century Gothic" w:cs="Century Gothic"/>
          <w:color w:val="7F7F7F"/>
          <w:sz w:val="30"/>
        </w:rPr>
        <w:t>:</w:t>
      </w:r>
    </w:p>
    <w:p w14:paraId="7E8F14C9" w14:textId="77777777" w:rsidR="0001354E" w:rsidRDefault="00865D67">
      <w:pPr>
        <w:numPr>
          <w:ilvl w:val="0"/>
          <w:numId w:val="225"/>
        </w:numPr>
        <w:spacing w:after="37" w:line="227" w:lineRule="auto"/>
        <w:ind w:right="15" w:hanging="542"/>
        <w:jc w:val="both"/>
      </w:pPr>
      <w:r>
        <w:rPr>
          <w:rFonts w:ascii="Century Gothic" w:eastAsia="Century Gothic" w:hAnsi="Century Gothic" w:cs="Century Gothic"/>
          <w:color w:val="7F7F7F"/>
          <w:sz w:val="30"/>
        </w:rPr>
        <w:t xml:space="preserve">Кредитор: Банк, выдавший кредит физическому лицу, является кредитором.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Должник: Физическое лицо, получившее кредит от банка, является должником. </w:t>
      </w:r>
    </w:p>
    <w:p w14:paraId="521D6CBD" w14:textId="77777777" w:rsidR="0001354E" w:rsidRDefault="00865D67">
      <w:pPr>
        <w:numPr>
          <w:ilvl w:val="0"/>
          <w:numId w:val="225"/>
        </w:numPr>
        <w:spacing w:after="37" w:line="227" w:lineRule="auto"/>
        <w:ind w:right="15" w:hanging="542"/>
        <w:jc w:val="both"/>
      </w:pPr>
      <w:r>
        <w:rPr>
          <w:rFonts w:ascii="Century Gothic" w:eastAsia="Century Gothic" w:hAnsi="Century Gothic" w:cs="Century Gothic"/>
          <w:color w:val="7F7F7F"/>
          <w:sz w:val="30"/>
        </w:rPr>
        <w:t xml:space="preserve">Новый кредитор: Если банк продает свое </w:t>
      </w:r>
      <w:r>
        <w:rPr>
          <w:rFonts w:ascii="Century Gothic" w:eastAsia="Century Gothic" w:hAnsi="Century Gothic" w:cs="Century Gothic"/>
          <w:color w:val="7F7F7F"/>
          <w:sz w:val="30"/>
        </w:rPr>
        <w:t>право требования по кредиту другому банку, то новый банк становится новым кредитором.</w:t>
      </w:r>
    </w:p>
    <w:p w14:paraId="4DE1631B" w14:textId="77777777" w:rsidR="0001354E" w:rsidRDefault="00865D67">
      <w:pPr>
        <w:numPr>
          <w:ilvl w:val="0"/>
          <w:numId w:val="225"/>
        </w:numPr>
        <w:spacing w:after="454" w:line="227" w:lineRule="auto"/>
        <w:ind w:right="15" w:hanging="542"/>
        <w:jc w:val="both"/>
      </w:pPr>
      <w:r>
        <w:rPr>
          <w:rFonts w:ascii="Century Gothic" w:eastAsia="Century Gothic" w:hAnsi="Century Gothic" w:cs="Century Gothic"/>
          <w:color w:val="7F7F7F"/>
          <w:sz w:val="30"/>
        </w:rPr>
        <w:t>Новый должник: Если физическое лицо передает свой долг по кредиту другому физическому лицу, то это другое лицо становится новым должником.</w:t>
      </w:r>
    </w:p>
    <w:p w14:paraId="5AA3D17B" w14:textId="77777777" w:rsidR="0001354E" w:rsidRDefault="00865D67">
      <w:pPr>
        <w:tabs>
          <w:tab w:val="center" w:pos="2658"/>
        </w:tabs>
        <w:spacing w:after="17" w:line="248" w:lineRule="auto"/>
      </w:pP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Субъективная сторона:</w:t>
      </w:r>
    </w:p>
    <w:p w14:paraId="59A8513F" w14:textId="77777777" w:rsidR="0001354E" w:rsidRDefault="00865D67">
      <w:pPr>
        <w:numPr>
          <w:ilvl w:val="0"/>
          <w:numId w:val="226"/>
        </w:numPr>
        <w:spacing w:after="29" w:line="228" w:lineRule="auto"/>
        <w:ind w:right="3" w:hanging="542"/>
      </w:pPr>
      <w:r>
        <w:rPr>
          <w:rFonts w:ascii="Century Gothic" w:eastAsia="Century Gothic" w:hAnsi="Century Gothic" w:cs="Century Gothic"/>
          <w:color w:val="7F7F7F"/>
          <w:sz w:val="30"/>
        </w:rPr>
        <w:t>Умысел: Если одна из сторон (например, должник) сознательно и умышленно вводит в заблуждение третью сторону о перемене лиц в обязательстве, чтобы избежать исполнения обязательств или получить необоснованную выгоду. Или если одна из сторон (например, должни</w:t>
      </w:r>
      <w:r>
        <w:rPr>
          <w:rFonts w:ascii="Century Gothic" w:eastAsia="Century Gothic" w:hAnsi="Century Gothic" w:cs="Century Gothic"/>
          <w:color w:val="7F7F7F"/>
          <w:sz w:val="30"/>
        </w:rPr>
        <w:t>к) сознательно и умышленно передает обязательство новому должнику с целью избежать исполнения обязательств или уйти от ответственности перед кредитором.</w:t>
      </w:r>
    </w:p>
    <w:p w14:paraId="2941B781" w14:textId="77777777" w:rsidR="0001354E" w:rsidRDefault="00865D67">
      <w:pPr>
        <w:numPr>
          <w:ilvl w:val="0"/>
          <w:numId w:val="226"/>
        </w:numPr>
        <w:spacing w:after="29" w:line="228" w:lineRule="auto"/>
        <w:ind w:right="3" w:hanging="542"/>
      </w:pPr>
      <w:r>
        <w:rPr>
          <w:rFonts w:ascii="Century Gothic" w:eastAsia="Century Gothic" w:hAnsi="Century Gothic" w:cs="Century Gothic"/>
          <w:color w:val="7F7F7F"/>
          <w:sz w:val="30"/>
        </w:rPr>
        <w:lastRenderedPageBreak/>
        <w:t xml:space="preserve">Неосторожность: Если одна из сторон не проявляет должной внимательности и осторожности, что приводит к </w:t>
      </w:r>
      <w:r>
        <w:rPr>
          <w:rFonts w:ascii="Century Gothic" w:eastAsia="Century Gothic" w:hAnsi="Century Gothic" w:cs="Century Gothic"/>
          <w:color w:val="7F7F7F"/>
          <w:sz w:val="30"/>
        </w:rPr>
        <w:t>нарушению прав третьих лиц при перемене лиц. Или если одна из сторон не оценивает риски, связанные с переменой лиц, и не проверяет состоятельность нового должника, что приводит к нарушению прав кредитора.</w:t>
      </w:r>
    </w:p>
    <w:p w14:paraId="59298CA1" w14:textId="77777777" w:rsidR="0001354E" w:rsidRDefault="00865D67">
      <w:pPr>
        <w:pStyle w:val="5"/>
        <w:spacing w:after="205"/>
        <w:ind w:left="10" w:right="27"/>
      </w:pPr>
      <w:r>
        <w:rPr>
          <w:rFonts w:ascii="Century Gothic" w:eastAsia="Century Gothic" w:hAnsi="Century Gothic" w:cs="Century Gothic"/>
          <w:color w:val="7F7F7F"/>
          <w:sz w:val="56"/>
          <w:u w:val="single" w:color="7F7F7F"/>
        </w:rPr>
        <w:t>Судебная практика</w:t>
      </w:r>
    </w:p>
    <w:p w14:paraId="2A04E23E" w14:textId="77777777" w:rsidR="0001354E" w:rsidRDefault="00865D67">
      <w:pPr>
        <w:spacing w:after="0"/>
        <w:ind w:left="-5" w:hanging="10"/>
      </w:pP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186831A1" w14:textId="77777777" w:rsidR="0001354E" w:rsidRDefault="00865D67">
      <w:pPr>
        <w:spacing w:after="439" w:line="250" w:lineRule="auto"/>
        <w:ind w:hanging="10"/>
      </w:pPr>
      <w:r>
        <w:rPr>
          <w:rFonts w:ascii="Century Gothic" w:eastAsia="Century Gothic" w:hAnsi="Century Gothic" w:cs="Century Gothic"/>
          <w:color w:val="7F7F7F"/>
          <w:sz w:val="38"/>
        </w:rPr>
        <w:t xml:space="preserve">Компания "А" заключила договор с компанией "Б" на поставку сырья для производства мебели. В договоре прописано, что компания "Б" обязана выплатить компании "А" определенную сумму денег за поставленное сырье в течение 30 дней с момента поставки. </w:t>
      </w:r>
    </w:p>
    <w:p w14:paraId="70449D71" w14:textId="77777777" w:rsidR="0001354E" w:rsidRDefault="00865D67">
      <w:pPr>
        <w:spacing w:after="439" w:line="250" w:lineRule="auto"/>
        <w:ind w:hanging="10"/>
      </w:pPr>
      <w:r>
        <w:rPr>
          <w:rFonts w:ascii="Century Gothic" w:eastAsia="Century Gothic" w:hAnsi="Century Gothic" w:cs="Century Gothic"/>
          <w:color w:val="7F7F7F"/>
          <w:sz w:val="38"/>
        </w:rPr>
        <w:t>Через неск</w:t>
      </w:r>
      <w:r>
        <w:rPr>
          <w:rFonts w:ascii="Century Gothic" w:eastAsia="Century Gothic" w:hAnsi="Century Gothic" w:cs="Century Gothic"/>
          <w:color w:val="7F7F7F"/>
          <w:sz w:val="38"/>
        </w:rPr>
        <w:t>олько месяцев компания "Б" столкнулась с финансовыми трудностями и не смогла выполнить свои обязательства по оплате. Компания "А" решила обратиться в суд с требованием о взыскании долга с компании "Б".</w:t>
      </w:r>
    </w:p>
    <w:p w14:paraId="1358DB7C" w14:textId="77777777" w:rsidR="0001354E" w:rsidRDefault="00865D67">
      <w:pPr>
        <w:spacing w:after="439" w:line="250" w:lineRule="auto"/>
        <w:ind w:left="-10" w:firstLine="106"/>
      </w:pPr>
      <w:r>
        <w:rPr>
          <w:rFonts w:ascii="Century Gothic" w:eastAsia="Century Gothic" w:hAnsi="Century Gothic" w:cs="Century Gothic"/>
          <w:color w:val="7F7F7F"/>
          <w:sz w:val="38"/>
        </w:rPr>
        <w:t>В ходе судебного разбирательства, компания "Б" предлож</w:t>
      </w:r>
      <w:r>
        <w:rPr>
          <w:rFonts w:ascii="Century Gothic" w:eastAsia="Century Gothic" w:hAnsi="Century Gothic" w:cs="Century Gothic"/>
          <w:color w:val="7F7F7F"/>
          <w:sz w:val="38"/>
        </w:rPr>
        <w:t xml:space="preserve">ила суду перемену лица в обязательстве. Компания "Б" нашла компанию "В", </w:t>
      </w:r>
      <w:r>
        <w:rPr>
          <w:rFonts w:ascii="Century Gothic" w:eastAsia="Century Gothic" w:hAnsi="Century Gothic" w:cs="Century Gothic"/>
          <w:color w:val="7F7F7F"/>
          <w:sz w:val="38"/>
        </w:rPr>
        <w:lastRenderedPageBreak/>
        <w:t xml:space="preserve">которая согласилась принять на себя все обязательства по договору, заключенному между компанией "А" и компанией "Б". </w:t>
      </w:r>
    </w:p>
    <w:p w14:paraId="52E8D905" w14:textId="77777777" w:rsidR="0001354E" w:rsidRDefault="00865D67">
      <w:pPr>
        <w:spacing w:after="0"/>
        <w:ind w:left="-5" w:hanging="10"/>
      </w:pPr>
      <w:r>
        <w:rPr>
          <w:rFonts w:ascii="Century Gothic" w:eastAsia="Century Gothic" w:hAnsi="Century Gothic" w:cs="Century Gothic"/>
          <w:color w:val="7F7F7F"/>
          <w:sz w:val="38"/>
          <w:u w:val="single" w:color="7F7F7F"/>
        </w:rPr>
        <w:t>Судебные решения:</w:t>
      </w:r>
    </w:p>
    <w:p w14:paraId="49DA7EC4" w14:textId="77777777" w:rsidR="0001354E" w:rsidRDefault="00865D67">
      <w:pPr>
        <w:spacing w:after="4" w:line="250" w:lineRule="auto"/>
        <w:ind w:left="-10" w:firstLine="106"/>
      </w:pPr>
      <w:r>
        <w:rPr>
          <w:rFonts w:ascii="Century Gothic" w:eastAsia="Century Gothic" w:hAnsi="Century Gothic" w:cs="Century Gothic"/>
          <w:color w:val="7F7F7F"/>
          <w:sz w:val="38"/>
        </w:rPr>
        <w:t xml:space="preserve">В зависимости от обстоятельств дела, суд может </w:t>
      </w:r>
      <w:r>
        <w:rPr>
          <w:rFonts w:ascii="Century Gothic" w:eastAsia="Century Gothic" w:hAnsi="Century Gothic" w:cs="Century Gothic"/>
          <w:color w:val="7F7F7F"/>
          <w:sz w:val="38"/>
        </w:rPr>
        <w:t>принять решение о перемене лица в обязательстве, если посчитает, что это будет спр</w:t>
      </w:r>
      <w:r>
        <w:rPr>
          <w:rFonts w:ascii="Century Gothic" w:eastAsia="Century Gothic" w:hAnsi="Century Gothic" w:cs="Century Gothic"/>
          <w:strike/>
          <w:color w:val="7F7F7F"/>
          <w:sz w:val="38"/>
        </w:rPr>
        <w:t>а</w:t>
      </w:r>
      <w:r>
        <w:rPr>
          <w:rFonts w:ascii="Century Gothic" w:eastAsia="Century Gothic" w:hAnsi="Century Gothic" w:cs="Century Gothic"/>
          <w:color w:val="7F7F7F"/>
          <w:sz w:val="38"/>
        </w:rPr>
        <w:t>ведливым и не нарушит права компании "А".</w:t>
      </w:r>
    </w:p>
    <w:p w14:paraId="5E3DF8E6" w14:textId="77777777" w:rsidR="0001354E" w:rsidRDefault="00865D67">
      <w:pPr>
        <w:spacing w:after="4" w:line="253" w:lineRule="auto"/>
        <w:ind w:left="-5" w:right="7982" w:hanging="10"/>
      </w:pPr>
      <w:r>
        <w:rPr>
          <w:rFonts w:ascii="Century Gothic" w:eastAsia="Century Gothic" w:hAnsi="Century Gothic" w:cs="Century Gothic"/>
          <w:b/>
          <w:color w:val="7F7F7F"/>
          <w:sz w:val="30"/>
        </w:rPr>
        <w:t xml:space="preserve">ГК РФ Статья 392.3. Передача договора </w:t>
      </w:r>
      <w:r>
        <w:rPr>
          <w:rFonts w:ascii="Arial" w:eastAsia="Arial" w:hAnsi="Arial" w:cs="Arial"/>
          <w:color w:val="7F7F7F"/>
          <w:sz w:val="30"/>
        </w:rPr>
        <w:t xml:space="preserve">• </w:t>
      </w:r>
      <w:r>
        <w:rPr>
          <w:rFonts w:ascii="Century Gothic" w:eastAsia="Century Gothic" w:hAnsi="Century Gothic" w:cs="Century Gothic"/>
          <w:color w:val="7F7F7F"/>
          <w:sz w:val="30"/>
          <w:u w:val="single" w:color="7F7F7F"/>
        </w:rPr>
        <w:t>Объект</w:t>
      </w:r>
      <w:r>
        <w:rPr>
          <w:rFonts w:ascii="Century Gothic" w:eastAsia="Century Gothic" w:hAnsi="Century Gothic" w:cs="Century Gothic"/>
          <w:color w:val="7F7F7F"/>
          <w:sz w:val="30"/>
        </w:rPr>
        <w:t>: Сфера передачи договора</w:t>
      </w:r>
    </w:p>
    <w:p w14:paraId="0A826547" w14:textId="77777777" w:rsidR="0001354E" w:rsidRDefault="00865D67">
      <w:pPr>
        <w:numPr>
          <w:ilvl w:val="0"/>
          <w:numId w:val="227"/>
        </w:numPr>
        <w:spacing w:after="17" w:line="248" w:lineRule="auto"/>
        <w:ind w:hanging="542"/>
      </w:pPr>
      <w:r>
        <w:rPr>
          <w:rFonts w:ascii="Century Gothic" w:eastAsia="Century Gothic" w:hAnsi="Century Gothic" w:cs="Century Gothic"/>
          <w:color w:val="7F7F7F"/>
          <w:sz w:val="30"/>
          <w:u w:val="single" w:color="7F7F7F"/>
        </w:rPr>
        <w:t>Объективная сторона:</w:t>
      </w:r>
      <w:r>
        <w:rPr>
          <w:rFonts w:ascii="Century Gothic" w:eastAsia="Century Gothic" w:hAnsi="Century Gothic" w:cs="Century Gothic"/>
          <w:color w:val="7F7F7F"/>
          <w:sz w:val="30"/>
        </w:rPr>
        <w:t xml:space="preserve"> </w:t>
      </w:r>
    </w:p>
    <w:p w14:paraId="4774007A" w14:textId="77777777" w:rsidR="0001354E" w:rsidRDefault="00865D67">
      <w:pPr>
        <w:spacing w:after="37" w:line="227" w:lineRule="auto"/>
        <w:ind w:left="19" w:right="743" w:hanging="10"/>
        <w:jc w:val="both"/>
      </w:pPr>
      <w:r>
        <w:rPr>
          <w:rFonts w:ascii="Century Gothic" w:eastAsia="Century Gothic" w:hAnsi="Century Gothic" w:cs="Century Gothic"/>
          <w:color w:val="7F7F7F"/>
          <w:sz w:val="30"/>
        </w:rPr>
        <w:t>В случае одновременной передачи сторо</w:t>
      </w:r>
      <w:r>
        <w:rPr>
          <w:rFonts w:ascii="Century Gothic" w:eastAsia="Century Gothic" w:hAnsi="Century Gothic" w:cs="Century Gothic"/>
          <w:color w:val="7F7F7F"/>
          <w:sz w:val="30"/>
        </w:rPr>
        <w:t>ной всех прав и обязанностей по договору другому лицу (передача договора) к сделке по передаче соответственно применяются правила об уступке требования и о переводе долга.</w:t>
      </w:r>
    </w:p>
    <w:p w14:paraId="48431E30" w14:textId="77777777" w:rsidR="0001354E" w:rsidRDefault="00865D67">
      <w:pPr>
        <w:numPr>
          <w:ilvl w:val="0"/>
          <w:numId w:val="227"/>
        </w:numPr>
        <w:spacing w:after="17" w:line="248" w:lineRule="auto"/>
        <w:ind w:hanging="542"/>
      </w:pPr>
      <w:r>
        <w:rPr>
          <w:rFonts w:ascii="Century Gothic" w:eastAsia="Century Gothic" w:hAnsi="Century Gothic" w:cs="Century Gothic"/>
          <w:color w:val="7F7F7F"/>
          <w:sz w:val="30"/>
          <w:u w:val="single" w:color="7F7F7F"/>
        </w:rPr>
        <w:t>Субъект:</w:t>
      </w:r>
      <w:r>
        <w:rPr>
          <w:rFonts w:ascii="Century Gothic" w:eastAsia="Century Gothic" w:hAnsi="Century Gothic" w:cs="Century Gothic"/>
          <w:color w:val="7F7F7F"/>
          <w:sz w:val="30"/>
        </w:rPr>
        <w:t xml:space="preserve"> </w:t>
      </w:r>
    </w:p>
    <w:p w14:paraId="51E9F76B" w14:textId="77777777" w:rsidR="0001354E" w:rsidRDefault="00865D67">
      <w:pPr>
        <w:numPr>
          <w:ilvl w:val="0"/>
          <w:numId w:val="228"/>
        </w:numPr>
        <w:spacing w:after="37" w:line="227" w:lineRule="auto"/>
        <w:ind w:right="15" w:hanging="542"/>
        <w:jc w:val="both"/>
      </w:pPr>
      <w:r>
        <w:rPr>
          <w:rFonts w:ascii="Century Gothic" w:eastAsia="Century Gothic" w:hAnsi="Century Gothic" w:cs="Century Gothic"/>
          <w:color w:val="7F7F7F"/>
          <w:sz w:val="30"/>
        </w:rPr>
        <w:t xml:space="preserve">Цедент: Сторона договора, которая передает свои права и/или обязанности. </w:t>
      </w:r>
    </w:p>
    <w:p w14:paraId="17C5B7DD" w14:textId="77777777" w:rsidR="0001354E" w:rsidRDefault="00865D67">
      <w:pPr>
        <w:numPr>
          <w:ilvl w:val="0"/>
          <w:numId w:val="228"/>
        </w:numPr>
        <w:spacing w:after="37" w:line="227" w:lineRule="auto"/>
        <w:ind w:right="15" w:hanging="542"/>
        <w:jc w:val="both"/>
      </w:pPr>
      <w:r>
        <w:rPr>
          <w:rFonts w:ascii="Century Gothic" w:eastAsia="Century Gothic" w:hAnsi="Century Gothic" w:cs="Century Gothic"/>
          <w:color w:val="7F7F7F"/>
          <w:sz w:val="30"/>
        </w:rPr>
        <w:t>Цессионарий: Сторона договора, которая принимает права и/или обязанности от цедента.</w:t>
      </w:r>
    </w:p>
    <w:p w14:paraId="172B53A8" w14:textId="77777777" w:rsidR="0001354E" w:rsidRDefault="00865D67">
      <w:pPr>
        <w:tabs>
          <w:tab w:val="center" w:pos="2308"/>
        </w:tabs>
        <w:spacing w:after="17" w:line="248"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u w:val="single" w:color="7F7F7F"/>
        </w:rPr>
        <w:t>Субъективная сторона:</w:t>
      </w:r>
    </w:p>
    <w:p w14:paraId="74351A9C" w14:textId="77777777" w:rsidR="0001354E" w:rsidRDefault="00865D67">
      <w:pPr>
        <w:numPr>
          <w:ilvl w:val="0"/>
          <w:numId w:val="229"/>
        </w:numPr>
        <w:spacing w:after="29" w:line="228" w:lineRule="auto"/>
        <w:ind w:right="3" w:hanging="542"/>
      </w:pPr>
      <w:r>
        <w:rPr>
          <w:rFonts w:ascii="Century Gothic" w:eastAsia="Century Gothic" w:hAnsi="Century Gothic" w:cs="Century Gothic"/>
          <w:color w:val="7F7F7F"/>
          <w:sz w:val="30"/>
        </w:rPr>
        <w:t>Умысел: Если одна из сторон заключает договор передачи с умыслом обмануть</w:t>
      </w:r>
      <w:r>
        <w:rPr>
          <w:rFonts w:ascii="Century Gothic" w:eastAsia="Century Gothic" w:hAnsi="Century Gothic" w:cs="Century Gothic"/>
          <w:color w:val="7F7F7F"/>
          <w:sz w:val="30"/>
        </w:rPr>
        <w:t xml:space="preserve"> другую сторону, например, скрывая информацию о существенных недостатках передаваемых прав или обязанностей, это может привести к признанию договора </w:t>
      </w:r>
      <w:r>
        <w:rPr>
          <w:rFonts w:ascii="Century Gothic" w:eastAsia="Century Gothic" w:hAnsi="Century Gothic" w:cs="Century Gothic"/>
          <w:color w:val="7F7F7F"/>
          <w:sz w:val="30"/>
        </w:rPr>
        <w:lastRenderedPageBreak/>
        <w:t>недействительным. Или если одна из сторон, после передачи договора, намеренно не выполняет свои обязанности</w:t>
      </w:r>
      <w:r>
        <w:rPr>
          <w:rFonts w:ascii="Century Gothic" w:eastAsia="Century Gothic" w:hAnsi="Century Gothic" w:cs="Century Gothic"/>
          <w:color w:val="7F7F7F"/>
          <w:sz w:val="30"/>
        </w:rPr>
        <w:t xml:space="preserve"> по договору, это может быть основанием для признания ее виновной в нарушении договора.</w:t>
      </w:r>
    </w:p>
    <w:p w14:paraId="344AD6EC" w14:textId="77777777" w:rsidR="0001354E" w:rsidRDefault="00865D67">
      <w:pPr>
        <w:numPr>
          <w:ilvl w:val="0"/>
          <w:numId w:val="229"/>
        </w:numPr>
        <w:spacing w:after="29" w:line="228" w:lineRule="auto"/>
        <w:ind w:right="3" w:hanging="542"/>
      </w:pPr>
      <w:r>
        <w:rPr>
          <w:rFonts w:ascii="Century Gothic" w:eastAsia="Century Gothic" w:hAnsi="Century Gothic" w:cs="Century Gothic"/>
          <w:color w:val="7F7F7F"/>
          <w:sz w:val="30"/>
        </w:rPr>
        <w:t>Неосторожность: Если одна из сторон заключает договор передачи, не проверив информацию о передаваемых правах и обязанностях, и это приводит к негативным последствиям дл</w:t>
      </w:r>
      <w:r>
        <w:rPr>
          <w:rFonts w:ascii="Century Gothic" w:eastAsia="Century Gothic" w:hAnsi="Century Gothic" w:cs="Century Gothic"/>
          <w:color w:val="7F7F7F"/>
          <w:sz w:val="30"/>
        </w:rPr>
        <w:t>я другой стороны, это может быть основанием для признания договора недействительным. Или если одна из сторон, после передачи договора, не выполняет свои обязанности по договору из-за халатности или невнимательности, это также может быть основанием для приз</w:t>
      </w:r>
      <w:r>
        <w:rPr>
          <w:rFonts w:ascii="Century Gothic" w:eastAsia="Century Gothic" w:hAnsi="Century Gothic" w:cs="Century Gothic"/>
          <w:color w:val="7F7F7F"/>
          <w:sz w:val="30"/>
        </w:rPr>
        <w:t>нания ее виновной в нарушении договора.</w:t>
      </w:r>
    </w:p>
    <w:p w14:paraId="3623E624" w14:textId="77777777" w:rsidR="0001354E" w:rsidRDefault="00865D67">
      <w:pPr>
        <w:tabs>
          <w:tab w:val="center" w:pos="1922"/>
        </w:tabs>
        <w:spacing w:after="37" w:line="227"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u w:val="single" w:color="7F7F7F"/>
        </w:rPr>
        <w:t>Предмет</w:t>
      </w:r>
      <w:r>
        <w:rPr>
          <w:rFonts w:ascii="Century Gothic" w:eastAsia="Century Gothic" w:hAnsi="Century Gothic" w:cs="Century Gothic"/>
          <w:color w:val="7F7F7F"/>
          <w:sz w:val="30"/>
        </w:rPr>
        <w:t>: договор</w:t>
      </w:r>
    </w:p>
    <w:p w14:paraId="1A40B4B8" w14:textId="77777777" w:rsidR="0001354E" w:rsidRDefault="00865D67">
      <w:pPr>
        <w:pStyle w:val="6"/>
        <w:spacing w:after="4" w:line="259" w:lineRule="auto"/>
        <w:ind w:left="17"/>
        <w:jc w:val="left"/>
      </w:pPr>
      <w:r>
        <w:rPr>
          <w:rFonts w:ascii="Century Gothic" w:eastAsia="Century Gothic" w:hAnsi="Century Gothic" w:cs="Century Gothic"/>
          <w:b/>
          <w:color w:val="7F7F7F"/>
          <w:sz w:val="36"/>
        </w:rPr>
        <w:t>ГК РФ Статья 392.3. Передача договора</w:t>
      </w:r>
    </w:p>
    <w:p w14:paraId="3F61AED1" w14:textId="77777777" w:rsidR="0001354E" w:rsidRDefault="00865D67">
      <w:pPr>
        <w:numPr>
          <w:ilvl w:val="0"/>
          <w:numId w:val="230"/>
        </w:numPr>
        <w:spacing w:after="32" w:line="227" w:lineRule="auto"/>
        <w:ind w:right="13" w:hanging="542"/>
      </w:pPr>
      <w:r>
        <w:rPr>
          <w:rFonts w:ascii="Century Gothic" w:eastAsia="Century Gothic" w:hAnsi="Century Gothic" w:cs="Century Gothic"/>
          <w:color w:val="7F7F7F"/>
          <w:sz w:val="24"/>
        </w:rPr>
        <w:t>В ГК РФ появилась новая статья, получившая название "передача договора" (ст. 392.3). Суть ее состоит в том, что возможна одновременная передача стороной всех прав и обязанностей по договору другому лицу.</w:t>
      </w:r>
    </w:p>
    <w:p w14:paraId="217C55B4" w14:textId="77777777" w:rsidR="0001354E" w:rsidRDefault="00865D67">
      <w:pPr>
        <w:numPr>
          <w:ilvl w:val="0"/>
          <w:numId w:val="230"/>
        </w:numPr>
        <w:spacing w:after="32" w:line="227" w:lineRule="auto"/>
        <w:ind w:right="13" w:hanging="542"/>
      </w:pPr>
      <w:r>
        <w:rPr>
          <w:rFonts w:ascii="Century Gothic" w:eastAsia="Century Gothic" w:hAnsi="Century Gothic" w:cs="Century Gothic"/>
          <w:color w:val="7F7F7F"/>
          <w:sz w:val="24"/>
        </w:rPr>
        <w:t xml:space="preserve">К такой передаче соответственно применяются правила </w:t>
      </w:r>
      <w:r>
        <w:rPr>
          <w:rFonts w:ascii="Century Gothic" w:eastAsia="Century Gothic" w:hAnsi="Century Gothic" w:cs="Century Gothic"/>
          <w:color w:val="7F7F7F"/>
          <w:sz w:val="24"/>
        </w:rPr>
        <w:t>об уступке требования (см. комментарий к ст. 388) и о переводе долга (см. комментарий к ст. 391).</w:t>
      </w:r>
    </w:p>
    <w:p w14:paraId="39F0A2B2" w14:textId="77777777" w:rsidR="0001354E" w:rsidRDefault="00865D67">
      <w:pPr>
        <w:numPr>
          <w:ilvl w:val="0"/>
          <w:numId w:val="230"/>
        </w:numPr>
        <w:spacing w:after="32" w:line="227" w:lineRule="auto"/>
        <w:ind w:right="13" w:hanging="542"/>
      </w:pPr>
      <w:r>
        <w:rPr>
          <w:rFonts w:ascii="Century Gothic" w:eastAsia="Century Gothic" w:hAnsi="Century Gothic" w:cs="Century Gothic"/>
          <w:color w:val="7F7F7F"/>
          <w:sz w:val="24"/>
        </w:rPr>
        <w:t xml:space="preserve">О целесообразности дополнить главу 24 ГК РФ отдельным параграфом, регулирующим сделки "передачи договоров" ввиду их распространенности, говорилось в п. 4.2.6 </w:t>
      </w:r>
      <w:r>
        <w:rPr>
          <w:rFonts w:ascii="Century Gothic" w:eastAsia="Century Gothic" w:hAnsi="Century Gothic" w:cs="Century Gothic"/>
          <w:color w:val="7F7F7F"/>
          <w:sz w:val="24"/>
        </w:rPr>
        <w:t>Концепции развития гражданского законодательства Российской Федерации. Однако в результате законодатель ограничился одной статьей.</w:t>
      </w:r>
    </w:p>
    <w:p w14:paraId="5F9E6B5E" w14:textId="77777777" w:rsidR="0001354E" w:rsidRDefault="00865D67">
      <w:pPr>
        <w:numPr>
          <w:ilvl w:val="0"/>
          <w:numId w:val="230"/>
        </w:numPr>
        <w:spacing w:after="30" w:line="225" w:lineRule="auto"/>
        <w:ind w:right="13" w:hanging="542"/>
      </w:pPr>
      <w:r>
        <w:rPr>
          <w:rFonts w:ascii="Century Gothic" w:eastAsia="Century Gothic" w:hAnsi="Century Gothic" w:cs="Century Gothic"/>
          <w:color w:val="7F7F7F"/>
          <w:sz w:val="24"/>
        </w:rPr>
        <w:t>В п. 29 Постановления Пленума Верховного Суда РФ от 21.12.2017 N 54 "О некоторых вопросах применения положений главы 24 Гражд</w:t>
      </w:r>
      <w:r>
        <w:rPr>
          <w:rFonts w:ascii="Century Gothic" w:eastAsia="Century Gothic" w:hAnsi="Century Gothic" w:cs="Century Gothic"/>
          <w:color w:val="7F7F7F"/>
          <w:sz w:val="24"/>
        </w:rPr>
        <w:t xml:space="preserve">анского кодекса Российской Федерации о перемене лиц в обязательстве на основании сделки" отмечено следующее. "По смыслу статьи 392.3 ГК РФ стороны договора и третье лицо вправе согласовать переход всех прав и обязанностей одной из сторон договора третьему </w:t>
      </w:r>
      <w:r>
        <w:rPr>
          <w:rFonts w:ascii="Century Gothic" w:eastAsia="Century Gothic" w:hAnsi="Century Gothic" w:cs="Century Gothic"/>
          <w:color w:val="7F7F7F"/>
          <w:sz w:val="24"/>
        </w:rPr>
        <w:t>лицу. В этом случае к третьему лицу переходит комплекс прав и обязанностей по договору в целом, в том числе в отношении которых не предполагается совершение отдельной уступки или перевода долга, в частности, по отношению к третьему лицу, вступившему в дого</w:t>
      </w:r>
      <w:r>
        <w:rPr>
          <w:rFonts w:ascii="Century Gothic" w:eastAsia="Century Gothic" w:hAnsi="Century Gothic" w:cs="Century Gothic"/>
          <w:color w:val="7F7F7F"/>
          <w:sz w:val="24"/>
        </w:rPr>
        <w:t>вор, у кредитора сохраняется право на безакцептное списание денежных средств, если это право было предоставлено кредитору по отношению к первоначальному должнику.</w:t>
      </w:r>
    </w:p>
    <w:p w14:paraId="5B89D3C8" w14:textId="77777777" w:rsidR="0001354E" w:rsidRDefault="00865D67">
      <w:pPr>
        <w:numPr>
          <w:ilvl w:val="0"/>
          <w:numId w:val="230"/>
        </w:numPr>
        <w:spacing w:after="0" w:line="227" w:lineRule="auto"/>
        <w:ind w:right="13" w:hanging="542"/>
      </w:pPr>
      <w:r>
        <w:rPr>
          <w:rFonts w:ascii="Century Gothic" w:eastAsia="Century Gothic" w:hAnsi="Century Gothic" w:cs="Century Gothic"/>
          <w:color w:val="7F7F7F"/>
          <w:sz w:val="24"/>
        </w:rPr>
        <w:lastRenderedPageBreak/>
        <w:t>Например, по смыслу статей 392.3 и 391 ГК РФ, если с согласия арендодателя арендатор и третье</w:t>
      </w:r>
      <w:r>
        <w:rPr>
          <w:rFonts w:ascii="Century Gothic" w:eastAsia="Century Gothic" w:hAnsi="Century Gothic" w:cs="Century Gothic"/>
          <w:color w:val="7F7F7F"/>
          <w:sz w:val="24"/>
        </w:rPr>
        <w:t xml:space="preserve"> лицо заключили договор перенайма, то третье лицо полностью заменяет первоначального должника в отношениях с кредитором и обязано вносить арендную плату за все периоды пользования имуществом, в том числе до вступления в договор, если в соглашении о передач</w:t>
      </w:r>
      <w:r>
        <w:rPr>
          <w:rFonts w:ascii="Century Gothic" w:eastAsia="Century Gothic" w:hAnsi="Century Gothic" w:cs="Century Gothic"/>
          <w:color w:val="7F7F7F"/>
          <w:sz w:val="24"/>
        </w:rPr>
        <w:t xml:space="preserve">е договора не предусмотрено иное. Вместе с тем, если такой перенаем правомерно происходит без согласия арендодателя, например, в случае, </w:t>
      </w:r>
    </w:p>
    <w:p w14:paraId="518E894E" w14:textId="77777777" w:rsidR="0001354E" w:rsidRDefault="00865D67">
      <w:pPr>
        <w:spacing w:after="30" w:line="225" w:lineRule="auto"/>
        <w:ind w:left="552" w:hanging="10"/>
        <w:jc w:val="both"/>
      </w:pPr>
      <w:r>
        <w:rPr>
          <w:rFonts w:ascii="Century Gothic" w:eastAsia="Century Gothic" w:hAnsi="Century Gothic" w:cs="Century Gothic"/>
          <w:color w:val="7F7F7F"/>
          <w:sz w:val="24"/>
        </w:rPr>
        <w:t>предусмотренном пунктом 5 статьи 22 Земельного кодекса Российской Федерации, первоначальный и новый арендаторы по общему правилу несут солидарную ответственность перед арендодателем за встречное исполнение в ответ на исполнение, осуществленное арендодателе</w:t>
      </w:r>
      <w:r>
        <w:rPr>
          <w:rFonts w:ascii="Century Gothic" w:eastAsia="Century Gothic" w:hAnsi="Century Gothic" w:cs="Century Gothic"/>
          <w:color w:val="7F7F7F"/>
          <w:sz w:val="24"/>
        </w:rPr>
        <w:t>м до заключения соглашения о передаче договора (статья 323 ГК РФ)".</w:t>
      </w:r>
    </w:p>
    <w:p w14:paraId="64365385" w14:textId="77777777" w:rsidR="0001354E" w:rsidRDefault="00865D67">
      <w:pPr>
        <w:numPr>
          <w:ilvl w:val="0"/>
          <w:numId w:val="230"/>
        </w:numPr>
        <w:spacing w:after="382" w:line="227" w:lineRule="auto"/>
        <w:ind w:right="13" w:hanging="542"/>
      </w:pPr>
      <w:r>
        <w:rPr>
          <w:rFonts w:ascii="Century Gothic" w:eastAsia="Century Gothic" w:hAnsi="Century Gothic" w:cs="Century Gothic"/>
          <w:color w:val="7F7F7F"/>
          <w:sz w:val="24"/>
        </w:rPr>
        <w:t>Следует отметить, что нормы допускающие одновременную передачу стороной всех прав и обязанностей по договору другому лицу встречались в российском законодательстве еще до принятия комменти</w:t>
      </w:r>
      <w:r>
        <w:rPr>
          <w:rFonts w:ascii="Century Gothic" w:eastAsia="Century Gothic" w:hAnsi="Century Gothic" w:cs="Century Gothic"/>
          <w:color w:val="7F7F7F"/>
          <w:sz w:val="24"/>
        </w:rPr>
        <w:t>руемой статьи. Так, подобная норма, регулирующая передачу договора иностранным инвестором другому лицу, была закреплена в Федеральном законе от 9 июля 1999 г. N 160-ФЗ "Об иностранных инвестициях в Российской Федерации". Согласно п. 1 ст. 7 указанного Зако</w:t>
      </w:r>
      <w:r>
        <w:rPr>
          <w:rFonts w:ascii="Century Gothic" w:eastAsia="Century Gothic" w:hAnsi="Century Gothic" w:cs="Century Gothic"/>
          <w:color w:val="7F7F7F"/>
          <w:sz w:val="24"/>
        </w:rPr>
        <w:t>на иностранный инвестор в силу договора вправе передать свои права (уступить требования) и обязанности (перевести долг), а на основании закона или решения суда обязан передать свои права (уступить требования) и обязанности (перевести долг) другому лицу в с</w:t>
      </w:r>
      <w:r>
        <w:rPr>
          <w:rFonts w:ascii="Century Gothic" w:eastAsia="Century Gothic" w:hAnsi="Century Gothic" w:cs="Century Gothic"/>
          <w:color w:val="7F7F7F"/>
          <w:sz w:val="24"/>
        </w:rPr>
        <w:t>оответствии с гражданским законодательством РФ.</w:t>
      </w:r>
    </w:p>
    <w:p w14:paraId="132EFB86" w14:textId="77777777" w:rsidR="0001354E" w:rsidRDefault="00865D67">
      <w:pPr>
        <w:spacing w:after="0"/>
        <w:ind w:left="754"/>
      </w:pPr>
      <w:r>
        <w:rPr>
          <w:noProof/>
        </w:rPr>
        <mc:AlternateContent>
          <mc:Choice Requires="wpg">
            <w:drawing>
              <wp:inline distT="0" distB="0" distL="0" distR="0" wp14:anchorId="65EB4E8E" wp14:editId="0F31799A">
                <wp:extent cx="85344" cy="85344"/>
                <wp:effectExtent l="0" t="0" r="0" b="0"/>
                <wp:docPr id="245466" name="Group 24546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0351" name="Shape 1035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45466" style="width:6.72pt;height:6.72003pt;mso-position-horizontal-relative:char;mso-position-vertical-relative:line" coordsize="853,853">
                <v:shape id="Shape 1035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p>
    <w:p w14:paraId="0C73EDDE" w14:textId="77777777" w:rsidR="0001354E" w:rsidRDefault="0001354E">
      <w:pPr>
        <w:sectPr w:rsidR="0001354E">
          <w:headerReference w:type="even" r:id="rId1303"/>
          <w:headerReference w:type="default" r:id="rId1304"/>
          <w:footerReference w:type="even" r:id="rId1305"/>
          <w:footerReference w:type="default" r:id="rId1306"/>
          <w:headerReference w:type="first" r:id="rId1307"/>
          <w:footerReference w:type="first" r:id="rId1308"/>
          <w:pgSz w:w="14400" w:h="10800" w:orient="landscape"/>
          <w:pgMar w:top="1270" w:right="121" w:bottom="298" w:left="144" w:header="0" w:footer="432" w:gutter="0"/>
          <w:cols w:space="720"/>
          <w:titlePg/>
        </w:sectPr>
      </w:pPr>
    </w:p>
    <w:p w14:paraId="56791B3D" w14:textId="77777777" w:rsidR="0001354E" w:rsidRDefault="00865D67">
      <w:pPr>
        <w:pStyle w:val="4"/>
        <w:spacing w:after="28" w:line="250" w:lineRule="auto"/>
        <w:ind w:left="766" w:right="346"/>
        <w:jc w:val="left"/>
      </w:pPr>
      <w:r>
        <w:rPr>
          <w:noProof/>
        </w:rPr>
        <w:lastRenderedPageBreak/>
        <w:drawing>
          <wp:anchor distT="0" distB="0" distL="114300" distR="114300" simplePos="0" relativeHeight="251858944" behindDoc="1" locked="0" layoutInCell="1" allowOverlap="0" wp14:anchorId="7812BE84" wp14:editId="0223C94A">
            <wp:simplePos x="0" y="0"/>
            <wp:positionH relativeFrom="column">
              <wp:posOffset>161544</wp:posOffset>
            </wp:positionH>
            <wp:positionV relativeFrom="paragraph">
              <wp:posOffset>-260782</wp:posOffset>
            </wp:positionV>
            <wp:extent cx="8122921" cy="545592"/>
            <wp:effectExtent l="0" t="0" r="0" b="0"/>
            <wp:wrapNone/>
            <wp:docPr id="299789" name="Picture 299789"/>
            <wp:cNvGraphicFramePr/>
            <a:graphic xmlns:a="http://schemas.openxmlformats.org/drawingml/2006/main">
              <a:graphicData uri="http://schemas.openxmlformats.org/drawingml/2006/picture">
                <pic:pic xmlns:pic="http://schemas.openxmlformats.org/drawingml/2006/picture">
                  <pic:nvPicPr>
                    <pic:cNvPr id="299789" name="Picture 299789"/>
                    <pic:cNvPicPr/>
                  </pic:nvPicPr>
                  <pic:blipFill>
                    <a:blip r:embed="rId1309"/>
                    <a:stretch>
                      <a:fillRect/>
                    </a:stretch>
                  </pic:blipFill>
                  <pic:spPr>
                    <a:xfrm>
                      <a:off x="0" y="0"/>
                      <a:ext cx="8122921" cy="545592"/>
                    </a:xfrm>
                    <a:prstGeom prst="rect">
                      <a:avLst/>
                    </a:prstGeom>
                  </pic:spPr>
                </pic:pic>
              </a:graphicData>
            </a:graphic>
          </wp:anchor>
        </w:drawing>
      </w:r>
      <w:r>
        <w:t>28.  Перемена лиц в обязательстве</w:t>
      </w:r>
    </w:p>
    <w:p w14:paraId="7F16D8D6" w14:textId="77777777" w:rsidR="0001354E" w:rsidRDefault="00865D67">
      <w:pPr>
        <w:spacing w:after="2"/>
        <w:ind w:left="10" w:right="39" w:hanging="10"/>
        <w:jc w:val="center"/>
      </w:pPr>
      <w:r>
        <w:rPr>
          <w:rFonts w:ascii="Century Gothic" w:eastAsia="Century Gothic" w:hAnsi="Century Gothic" w:cs="Century Gothic"/>
          <w:i/>
          <w:color w:val="7F7F7F"/>
          <w:sz w:val="34"/>
          <w:u w:val="single" w:color="7F7F7F"/>
        </w:rPr>
        <w:lastRenderedPageBreak/>
        <w:t>Судебная практика</w:t>
      </w:r>
    </w:p>
    <w:p w14:paraId="2A89763D" w14:textId="77777777" w:rsidR="0001354E" w:rsidRDefault="00865D67">
      <w:pPr>
        <w:spacing w:after="373" w:line="265" w:lineRule="auto"/>
        <w:ind w:left="160" w:right="184" w:hanging="10"/>
        <w:jc w:val="center"/>
      </w:pPr>
      <w:r>
        <w:rPr>
          <w:rFonts w:ascii="Century Gothic" w:eastAsia="Century Gothic" w:hAnsi="Century Gothic" w:cs="Century Gothic"/>
          <w:b/>
          <w:color w:val="7F7F7F"/>
          <w:sz w:val="34"/>
        </w:rPr>
        <w:t>ГК РФ Статья 392.3</w:t>
      </w:r>
    </w:p>
    <w:p w14:paraId="7689DC98" w14:textId="77777777" w:rsidR="0001354E" w:rsidRDefault="00865D67">
      <w:pPr>
        <w:numPr>
          <w:ilvl w:val="0"/>
          <w:numId w:val="231"/>
        </w:numPr>
        <w:spacing w:after="19" w:line="227" w:lineRule="auto"/>
        <w:ind w:right="3892" w:hanging="10"/>
      </w:pPr>
      <w:r>
        <w:rPr>
          <w:rFonts w:ascii="Century Gothic" w:eastAsia="Century Gothic" w:hAnsi="Century Gothic" w:cs="Century Gothic"/>
          <w:color w:val="7F7F7F"/>
          <w:sz w:val="34"/>
        </w:rPr>
        <w:t xml:space="preserve">Передача договора целиком </w:t>
      </w:r>
      <w:r>
        <w:rPr>
          <w:rFonts w:ascii="Century Gothic" w:eastAsia="Century Gothic" w:hAnsi="Century Gothic" w:cs="Century Gothic"/>
          <w:color w:val="7F7F7F"/>
          <w:sz w:val="34"/>
          <w:u w:val="single" w:color="7F7F7F"/>
        </w:rPr>
        <w:t>Суть спора:</w:t>
      </w:r>
    </w:p>
    <w:p w14:paraId="21E0BCA4"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Компания "А" заключила договор с компанией "Б" на поставку сырья. Компания "А" передала все права и обязанности по договору компании "В". Компания "В" не смогла выполнить условия договора, в результате чего компания "Б" понесла убытки. Компания "Б" подала </w:t>
      </w:r>
      <w:r>
        <w:rPr>
          <w:rFonts w:ascii="Century Gothic" w:eastAsia="Century Gothic" w:hAnsi="Century Gothic" w:cs="Century Gothic"/>
          <w:color w:val="7F7F7F"/>
          <w:sz w:val="34"/>
        </w:rPr>
        <w:t xml:space="preserve">в суд на компанию "А" с требованием о возмещении убытков. </w:t>
      </w:r>
    </w:p>
    <w:p w14:paraId="45B19826"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4926C8F7" w14:textId="77777777" w:rsidR="0001354E" w:rsidRDefault="00865D67">
      <w:pPr>
        <w:spacing w:after="446" w:line="227" w:lineRule="auto"/>
        <w:ind w:left="24" w:right="11" w:hanging="10"/>
      </w:pPr>
      <w:r>
        <w:rPr>
          <w:rFonts w:ascii="Century Gothic" w:eastAsia="Century Gothic" w:hAnsi="Century Gothic" w:cs="Century Gothic"/>
          <w:color w:val="7F7F7F"/>
          <w:sz w:val="34"/>
        </w:rPr>
        <w:t>Суд обязал компанию "А" возместить убытки компании "Б", т.к. компания "А" несла ответственность за действия компании "В".</w:t>
      </w:r>
    </w:p>
    <w:p w14:paraId="6FF8796E" w14:textId="77777777" w:rsidR="0001354E" w:rsidRDefault="00865D67">
      <w:pPr>
        <w:numPr>
          <w:ilvl w:val="0"/>
          <w:numId w:val="231"/>
        </w:numPr>
        <w:spacing w:after="13" w:line="227" w:lineRule="auto"/>
        <w:ind w:right="3892" w:hanging="10"/>
      </w:pPr>
      <w:r>
        <w:rPr>
          <w:rFonts w:ascii="Century Gothic" w:eastAsia="Century Gothic" w:hAnsi="Century Gothic" w:cs="Century Gothic"/>
          <w:color w:val="7F7F7F"/>
          <w:sz w:val="34"/>
        </w:rPr>
        <w:t xml:space="preserve">Переуступка права требования </w:t>
      </w:r>
      <w:r>
        <w:rPr>
          <w:rFonts w:ascii="Century Gothic" w:eastAsia="Century Gothic" w:hAnsi="Century Gothic" w:cs="Century Gothic"/>
          <w:color w:val="7F7F7F"/>
          <w:sz w:val="34"/>
          <w:u w:val="single" w:color="7F7F7F"/>
        </w:rPr>
        <w:t>Суть спора:</w:t>
      </w:r>
    </w:p>
    <w:p w14:paraId="2A5758AA" w14:textId="77777777" w:rsidR="0001354E" w:rsidRDefault="00865D67">
      <w:pPr>
        <w:spacing w:after="19" w:line="227" w:lineRule="auto"/>
        <w:ind w:left="14" w:right="11" w:firstLine="274"/>
      </w:pPr>
      <w:r>
        <w:rPr>
          <w:rFonts w:ascii="Century Gothic" w:eastAsia="Century Gothic" w:hAnsi="Century Gothic" w:cs="Century Gothic"/>
          <w:color w:val="7F7F7F"/>
          <w:sz w:val="34"/>
        </w:rPr>
        <w:t>Компания "А" пр</w:t>
      </w:r>
      <w:r>
        <w:rPr>
          <w:rFonts w:ascii="Century Gothic" w:eastAsia="Century Gothic" w:hAnsi="Century Gothic" w:cs="Century Gothic"/>
          <w:color w:val="7F7F7F"/>
          <w:sz w:val="34"/>
        </w:rPr>
        <w:t xml:space="preserve">одала товар компании "Б" в кредит. Компания "А" переуступила право требования долга компании "Б" компании "В". Однако, компания "Б" не знала о переуступке права требования и продолжала платить долг компании "А". </w:t>
      </w:r>
    </w:p>
    <w:p w14:paraId="73F13437"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 xml:space="preserve">Компания "В" подала в суд на компанию "Б" с требованием о взыскании долга. </w:t>
      </w:r>
      <w:r>
        <w:rPr>
          <w:rFonts w:ascii="Century Gothic" w:eastAsia="Century Gothic" w:hAnsi="Century Gothic" w:cs="Century Gothic"/>
          <w:color w:val="7F7F7F"/>
          <w:sz w:val="34"/>
          <w:u w:val="single" w:color="7F7F7F"/>
        </w:rPr>
        <w:t>Судебные решения:</w:t>
      </w:r>
    </w:p>
    <w:p w14:paraId="076D269B"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lastRenderedPageBreak/>
        <w:t>Суд признал переуступку права требования действительной и обязал компанию "Б" оплатить долг компании "В".</w:t>
      </w:r>
    </w:p>
    <w:p w14:paraId="016ECF45" w14:textId="77777777" w:rsidR="0001354E" w:rsidRDefault="00865D67">
      <w:pPr>
        <w:spacing w:after="28" w:line="250" w:lineRule="auto"/>
        <w:ind w:left="607" w:right="346" w:hanging="10"/>
      </w:pPr>
      <w:r>
        <w:rPr>
          <w:noProof/>
        </w:rPr>
        <mc:AlternateContent>
          <mc:Choice Requires="wpg">
            <w:drawing>
              <wp:anchor distT="0" distB="0" distL="114300" distR="114300" simplePos="0" relativeHeight="251859968" behindDoc="1" locked="0" layoutInCell="1" allowOverlap="1" wp14:anchorId="31EDCEC3" wp14:editId="0B21CF22">
                <wp:simplePos x="0" y="0"/>
                <wp:positionH relativeFrom="column">
                  <wp:posOffset>27432</wp:posOffset>
                </wp:positionH>
                <wp:positionV relativeFrom="paragraph">
                  <wp:posOffset>-122764</wp:posOffset>
                </wp:positionV>
                <wp:extent cx="9025128" cy="1613154"/>
                <wp:effectExtent l="0" t="0" r="0" b="0"/>
                <wp:wrapNone/>
                <wp:docPr id="246468" name="Group 246468"/>
                <wp:cNvGraphicFramePr/>
                <a:graphic xmlns:a="http://schemas.openxmlformats.org/drawingml/2006/main">
                  <a:graphicData uri="http://schemas.microsoft.com/office/word/2010/wordprocessingGroup">
                    <wpg:wgp>
                      <wpg:cNvGrpSpPr/>
                      <wpg:grpSpPr>
                        <a:xfrm>
                          <a:off x="0" y="0"/>
                          <a:ext cx="9025128" cy="1613154"/>
                          <a:chOff x="0" y="0"/>
                          <a:chExt cx="9025128" cy="1613154"/>
                        </a:xfrm>
                      </wpg:grpSpPr>
                      <pic:pic xmlns:pic="http://schemas.openxmlformats.org/drawingml/2006/picture">
                        <pic:nvPicPr>
                          <pic:cNvPr id="299790" name="Picture 299790"/>
                          <pic:cNvPicPr/>
                        </pic:nvPicPr>
                        <pic:blipFill>
                          <a:blip r:embed="rId1310"/>
                          <a:stretch>
                            <a:fillRect/>
                          </a:stretch>
                        </pic:blipFill>
                        <pic:spPr>
                          <a:xfrm>
                            <a:off x="325120" y="128016"/>
                            <a:ext cx="8244840" cy="569976"/>
                          </a:xfrm>
                          <a:prstGeom prst="rect">
                            <a:avLst/>
                          </a:prstGeom>
                        </pic:spPr>
                      </pic:pic>
                      <pic:pic xmlns:pic="http://schemas.openxmlformats.org/drawingml/2006/picture">
                        <pic:nvPicPr>
                          <pic:cNvPr id="10459" name="Picture 10459"/>
                          <pic:cNvPicPr/>
                        </pic:nvPicPr>
                        <pic:blipFill>
                          <a:blip r:embed="rId1311"/>
                          <a:stretch>
                            <a:fillRect/>
                          </a:stretch>
                        </pic:blipFill>
                        <pic:spPr>
                          <a:xfrm>
                            <a:off x="2575560" y="457200"/>
                            <a:ext cx="3749802" cy="1155954"/>
                          </a:xfrm>
                          <a:prstGeom prst="rect">
                            <a:avLst/>
                          </a:prstGeom>
                        </pic:spPr>
                      </pic:pic>
                    </wpg:wgp>
                  </a:graphicData>
                </a:graphic>
              </wp:anchor>
            </w:drawing>
          </mc:Choice>
          <mc:Fallback xmlns:a="http://schemas.openxmlformats.org/drawingml/2006/main">
            <w:pict>
              <v:group id="Group 246468" style="width:710.64pt;height:127.02pt;position:absolute;z-index:-2147483644;mso-position-horizontal-relative:text;mso-position-horizontal:absolute;margin-left:2.16pt;mso-position-vertical-relative:text;margin-top:-9.6665pt;" coordsize="90251,16131">
                <v:shape id="Picture 299790" style="position:absolute;width:82448;height:5699;left:3251;top:1280;" filled="f">
                  <v:imagedata r:id="rId1312"/>
                </v:shape>
                <v:shape id="Picture 10459" style="position:absolute;width:37498;height:11559;left:25755;top:4572;" filled="f">
                  <v:imagedata r:id="rId1313"/>
                </v:shape>
              </v:group>
            </w:pict>
          </mc:Fallback>
        </mc:AlternateContent>
      </w:r>
      <w:r>
        <w:rPr>
          <w:rFonts w:ascii="Palatino Linotype" w:eastAsia="Palatino Linotype" w:hAnsi="Palatino Linotype" w:cs="Palatino Linotype"/>
          <w:color w:val="323232"/>
          <w:sz w:val="80"/>
        </w:rPr>
        <w:t xml:space="preserve">29.  Ответственность за нарушение </w:t>
      </w:r>
    </w:p>
    <w:p w14:paraId="13123E12" w14:textId="77777777" w:rsidR="0001354E" w:rsidRDefault="00865D67">
      <w:pPr>
        <w:pStyle w:val="3"/>
        <w:ind w:left="123" w:right="146"/>
      </w:pPr>
      <w:r>
        <w:t>обязательств</w:t>
      </w:r>
    </w:p>
    <w:p w14:paraId="3DE3EE44" w14:textId="77777777" w:rsidR="0001354E" w:rsidRDefault="00865D67">
      <w:pPr>
        <w:numPr>
          <w:ilvl w:val="0"/>
          <w:numId w:val="232"/>
        </w:numPr>
        <w:spacing w:after="464" w:line="261" w:lineRule="auto"/>
        <w:ind w:hanging="542"/>
      </w:pPr>
      <w:r>
        <w:rPr>
          <w:rFonts w:ascii="Century Gothic" w:eastAsia="Century Gothic" w:hAnsi="Century Gothic" w:cs="Century Gothic"/>
          <w:color w:val="7F7F7F"/>
          <w:sz w:val="40"/>
        </w:rPr>
        <w:t xml:space="preserve">Объект: </w:t>
      </w:r>
      <w:r>
        <w:rPr>
          <w:rFonts w:ascii="Century Gothic" w:eastAsia="Century Gothic" w:hAnsi="Century Gothic" w:cs="Century Gothic"/>
          <w:color w:val="7F7F7F"/>
          <w:sz w:val="40"/>
        </w:rPr>
        <w:t>сфера ответственности за нарушение обязательств</w:t>
      </w:r>
    </w:p>
    <w:p w14:paraId="6C386EBF" w14:textId="77777777" w:rsidR="0001354E" w:rsidRDefault="00865D67">
      <w:pPr>
        <w:numPr>
          <w:ilvl w:val="0"/>
          <w:numId w:val="232"/>
        </w:numPr>
        <w:spacing w:after="3" w:line="261" w:lineRule="auto"/>
        <w:ind w:hanging="542"/>
      </w:pPr>
      <w:r>
        <w:rPr>
          <w:rFonts w:ascii="Century Gothic" w:eastAsia="Century Gothic" w:hAnsi="Century Gothic" w:cs="Century Gothic"/>
          <w:color w:val="7F7F7F"/>
          <w:sz w:val="40"/>
        </w:rPr>
        <w:t xml:space="preserve">Объективная сторона: </w:t>
      </w:r>
    </w:p>
    <w:p w14:paraId="4BFD74D8" w14:textId="77777777" w:rsidR="0001354E" w:rsidRDefault="00865D67">
      <w:pPr>
        <w:spacing w:after="3" w:line="261" w:lineRule="auto"/>
        <w:ind w:left="17" w:hanging="10"/>
      </w:pPr>
      <w:r>
        <w:rPr>
          <w:rFonts w:ascii="Century Gothic" w:eastAsia="Century Gothic" w:hAnsi="Century Gothic" w:cs="Century Gothic"/>
          <w:color w:val="7F7F7F"/>
          <w:sz w:val="40"/>
        </w:rPr>
        <w:t>Должник обязан возместить кредитору убытки, причиненные неисполнением или ненадлежащим исполнением обязательства. Если иное не установлено законом, использование кредитором иных способов</w:t>
      </w:r>
      <w:r>
        <w:rPr>
          <w:rFonts w:ascii="Century Gothic" w:eastAsia="Century Gothic" w:hAnsi="Century Gothic" w:cs="Century Gothic"/>
          <w:color w:val="7F7F7F"/>
          <w:sz w:val="40"/>
        </w:rPr>
        <w:t xml:space="preserve"> защиты нарушенных прав, предусмотренных законом или договором, не лишает его права требовать от должника возмещения убытков, причиненных неисполнением или ненадлежащим исполнением обязательства.</w:t>
      </w:r>
    </w:p>
    <w:p w14:paraId="55786C31" w14:textId="77777777" w:rsidR="0001354E" w:rsidRDefault="00865D67">
      <w:pPr>
        <w:spacing w:after="3" w:line="261" w:lineRule="auto"/>
        <w:ind w:left="17" w:hanging="10"/>
      </w:pPr>
      <w:r>
        <w:rPr>
          <w:rFonts w:ascii="Century Gothic" w:eastAsia="Century Gothic" w:hAnsi="Century Gothic" w:cs="Century Gothic"/>
          <w:color w:val="7F7F7F"/>
          <w:sz w:val="40"/>
        </w:rPr>
        <w:lastRenderedPageBreak/>
        <w:t>Убытки определяются в соответствии с правилами, предусмотрен</w:t>
      </w:r>
      <w:r>
        <w:rPr>
          <w:rFonts w:ascii="Century Gothic" w:eastAsia="Century Gothic" w:hAnsi="Century Gothic" w:cs="Century Gothic"/>
          <w:color w:val="7F7F7F"/>
          <w:sz w:val="40"/>
        </w:rPr>
        <w:t>ными ст. 15 настоящего Кодекса.</w:t>
      </w:r>
    </w:p>
    <w:p w14:paraId="07DB78F5" w14:textId="77777777" w:rsidR="0001354E" w:rsidRDefault="00865D67">
      <w:pPr>
        <w:spacing w:after="471" w:line="261" w:lineRule="auto"/>
        <w:ind w:left="17" w:hanging="10"/>
      </w:pPr>
      <w:r>
        <w:rPr>
          <w:rFonts w:ascii="Century Gothic" w:eastAsia="Century Gothic" w:hAnsi="Century Gothic" w:cs="Century Gothic"/>
          <w:color w:val="7F7F7F"/>
          <w:sz w:val="40"/>
        </w:rPr>
        <w:t>Возмещение убытков в полном размере означает, что в результате их возмещения кредитор должен быть поставлен в положение, в котором он находился бы, если бы обязательство было исполнено надлежащим образом.</w:t>
      </w:r>
    </w:p>
    <w:p w14:paraId="09BC0ABA" w14:textId="77777777" w:rsidR="0001354E" w:rsidRDefault="00865D67">
      <w:pPr>
        <w:numPr>
          <w:ilvl w:val="0"/>
          <w:numId w:val="232"/>
        </w:numPr>
        <w:spacing w:after="463" w:line="261" w:lineRule="auto"/>
        <w:ind w:hanging="542"/>
      </w:pPr>
      <w:r>
        <w:rPr>
          <w:rFonts w:ascii="Century Gothic" w:eastAsia="Century Gothic" w:hAnsi="Century Gothic" w:cs="Century Gothic"/>
          <w:color w:val="7F7F7F"/>
          <w:sz w:val="40"/>
        </w:rPr>
        <w:t>Субъект: Физическое</w:t>
      </w:r>
      <w:r>
        <w:rPr>
          <w:rFonts w:ascii="Century Gothic" w:eastAsia="Century Gothic" w:hAnsi="Century Gothic" w:cs="Century Gothic"/>
          <w:color w:val="7F7F7F"/>
          <w:sz w:val="40"/>
        </w:rPr>
        <w:t xml:space="preserve"> лицо, Юридическое лицо, Государство.</w:t>
      </w:r>
    </w:p>
    <w:p w14:paraId="0DF42C22" w14:textId="77777777" w:rsidR="0001354E" w:rsidRDefault="00865D67">
      <w:pPr>
        <w:numPr>
          <w:ilvl w:val="0"/>
          <w:numId w:val="232"/>
        </w:numPr>
        <w:spacing w:after="3" w:line="261" w:lineRule="auto"/>
        <w:ind w:hanging="542"/>
      </w:pPr>
      <w:r>
        <w:rPr>
          <w:noProof/>
        </w:rPr>
        <mc:AlternateContent>
          <mc:Choice Requires="wpg">
            <w:drawing>
              <wp:anchor distT="0" distB="0" distL="114300" distR="114300" simplePos="0" relativeHeight="251860992" behindDoc="0" locked="0" layoutInCell="1" allowOverlap="1" wp14:anchorId="2B140FFD" wp14:editId="3BB61F13">
                <wp:simplePos x="0" y="0"/>
                <wp:positionH relativeFrom="column">
                  <wp:posOffset>478536</wp:posOffset>
                </wp:positionH>
                <wp:positionV relativeFrom="paragraph">
                  <wp:posOffset>-60653</wp:posOffset>
                </wp:positionV>
                <wp:extent cx="85344" cy="85344"/>
                <wp:effectExtent l="0" t="0" r="0" b="0"/>
                <wp:wrapNone/>
                <wp:docPr id="246467" name="Group 24646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0454" name="Shape 1045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46467" style="width:6.72pt;height:6.72003pt;position:absolute;z-index:3;mso-position-horizontal-relative:text;mso-position-horizontal:absolute;margin-left:37.68pt;mso-position-vertical-relative:text;margin-top:-4.77588pt;" coordsize="853,853">
                <v:shape id="Shape 1045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40"/>
        </w:rPr>
        <w:t>Субъективная сторона: умысел и неосторожность.</w:t>
      </w:r>
    </w:p>
    <w:p w14:paraId="6B4DCE6B" w14:textId="77777777" w:rsidR="0001354E" w:rsidRDefault="00865D67">
      <w:pPr>
        <w:pStyle w:val="4"/>
        <w:ind w:left="123" w:right="113"/>
      </w:pPr>
      <w:r>
        <w:rPr>
          <w:noProof/>
        </w:rPr>
        <mc:AlternateContent>
          <mc:Choice Requires="wpg">
            <w:drawing>
              <wp:anchor distT="0" distB="0" distL="114300" distR="114300" simplePos="0" relativeHeight="251862016" behindDoc="1" locked="0" layoutInCell="1" allowOverlap="1" wp14:anchorId="54D2DE4A" wp14:editId="38A6942D">
                <wp:simplePos x="0" y="0"/>
                <wp:positionH relativeFrom="column">
                  <wp:posOffset>27432</wp:posOffset>
                </wp:positionH>
                <wp:positionV relativeFrom="paragraph">
                  <wp:posOffset>-122764</wp:posOffset>
                </wp:positionV>
                <wp:extent cx="9025128" cy="1613154"/>
                <wp:effectExtent l="0" t="0" r="0" b="0"/>
                <wp:wrapNone/>
                <wp:docPr id="246409" name="Group 246409"/>
                <wp:cNvGraphicFramePr/>
                <a:graphic xmlns:a="http://schemas.openxmlformats.org/drawingml/2006/main">
                  <a:graphicData uri="http://schemas.microsoft.com/office/word/2010/wordprocessingGroup">
                    <wpg:wgp>
                      <wpg:cNvGrpSpPr/>
                      <wpg:grpSpPr>
                        <a:xfrm>
                          <a:off x="0" y="0"/>
                          <a:ext cx="9025128" cy="1613154"/>
                          <a:chOff x="0" y="0"/>
                          <a:chExt cx="9025128" cy="1613154"/>
                        </a:xfrm>
                      </wpg:grpSpPr>
                      <pic:pic xmlns:pic="http://schemas.openxmlformats.org/drawingml/2006/picture">
                        <pic:nvPicPr>
                          <pic:cNvPr id="299791" name="Picture 299791"/>
                          <pic:cNvPicPr/>
                        </pic:nvPicPr>
                        <pic:blipFill>
                          <a:blip r:embed="rId1310"/>
                          <a:stretch>
                            <a:fillRect/>
                          </a:stretch>
                        </pic:blipFill>
                        <pic:spPr>
                          <a:xfrm>
                            <a:off x="325120" y="128016"/>
                            <a:ext cx="8244840" cy="569976"/>
                          </a:xfrm>
                          <a:prstGeom prst="rect">
                            <a:avLst/>
                          </a:prstGeom>
                        </pic:spPr>
                      </pic:pic>
                      <pic:pic xmlns:pic="http://schemas.openxmlformats.org/drawingml/2006/picture">
                        <pic:nvPicPr>
                          <pic:cNvPr id="10505" name="Picture 10505"/>
                          <pic:cNvPicPr/>
                        </pic:nvPicPr>
                        <pic:blipFill>
                          <a:blip r:embed="rId1311"/>
                          <a:stretch>
                            <a:fillRect/>
                          </a:stretch>
                        </pic:blipFill>
                        <pic:spPr>
                          <a:xfrm>
                            <a:off x="2575560" y="457200"/>
                            <a:ext cx="3749802" cy="1155954"/>
                          </a:xfrm>
                          <a:prstGeom prst="rect">
                            <a:avLst/>
                          </a:prstGeom>
                        </pic:spPr>
                      </pic:pic>
                    </wpg:wgp>
                  </a:graphicData>
                </a:graphic>
              </wp:anchor>
            </w:drawing>
          </mc:Choice>
          <mc:Fallback xmlns:a="http://schemas.openxmlformats.org/drawingml/2006/main">
            <w:pict>
              <v:group id="Group 246409" style="width:710.64pt;height:127.02pt;position:absolute;z-index:-2147483644;mso-position-horizontal-relative:text;mso-position-horizontal:absolute;margin-left:2.16pt;mso-position-vertical-relative:text;margin-top:-9.6665pt;" coordsize="90251,16131">
                <v:shape id="Picture 299791" style="position:absolute;width:82448;height:5699;left:3251;top:1280;" filled="f">
                  <v:imagedata r:id="rId1312"/>
                </v:shape>
                <v:shape id="Picture 10505" style="position:absolute;width:37498;height:11559;left:25755;top:4572;" filled="f">
                  <v:imagedata r:id="rId1313"/>
                </v:shape>
              </v:group>
            </w:pict>
          </mc:Fallback>
        </mc:AlternateContent>
      </w:r>
      <w:r>
        <w:t>29.  Ответственность за нарушение обязательств</w:t>
      </w:r>
    </w:p>
    <w:p w14:paraId="22F4D64F" w14:textId="77777777" w:rsidR="0001354E" w:rsidRDefault="00865D67">
      <w:pPr>
        <w:numPr>
          <w:ilvl w:val="0"/>
          <w:numId w:val="233"/>
        </w:numPr>
        <w:spacing w:after="17" w:line="248" w:lineRule="auto"/>
        <w:ind w:hanging="542"/>
      </w:pPr>
      <w:r>
        <w:rPr>
          <w:rFonts w:ascii="Century Gothic" w:eastAsia="Century Gothic" w:hAnsi="Century Gothic" w:cs="Century Gothic"/>
          <w:color w:val="7F7F7F"/>
          <w:sz w:val="36"/>
        </w:rPr>
        <w:t>Объект</w:t>
      </w:r>
      <w:r>
        <w:rPr>
          <w:rFonts w:ascii="Century Gothic" w:eastAsia="Century Gothic" w:hAnsi="Century Gothic" w:cs="Century Gothic"/>
          <w:color w:val="7F7F7F"/>
          <w:sz w:val="26"/>
        </w:rPr>
        <w:t xml:space="preserve">: </w:t>
      </w:r>
    </w:p>
    <w:p w14:paraId="25CE5CDB" w14:textId="77777777" w:rsidR="0001354E" w:rsidRDefault="00865D67">
      <w:pPr>
        <w:spacing w:after="434" w:line="228" w:lineRule="auto"/>
        <w:ind w:left="17" w:right="15" w:hanging="10"/>
      </w:pPr>
      <w:r>
        <w:rPr>
          <w:rFonts w:ascii="Century Gothic" w:eastAsia="Century Gothic" w:hAnsi="Century Gothic" w:cs="Century Gothic"/>
          <w:color w:val="7F7F7F"/>
          <w:sz w:val="26"/>
        </w:rPr>
        <w:t>Объектом является сфера ответственности за нарушение обязательств</w:t>
      </w:r>
    </w:p>
    <w:p w14:paraId="78CD1453" w14:textId="77777777" w:rsidR="0001354E" w:rsidRDefault="00865D67">
      <w:pPr>
        <w:numPr>
          <w:ilvl w:val="0"/>
          <w:numId w:val="233"/>
        </w:numPr>
        <w:spacing w:after="17" w:line="248" w:lineRule="auto"/>
        <w:ind w:hanging="542"/>
      </w:pPr>
      <w:r>
        <w:rPr>
          <w:rFonts w:ascii="Century Gothic" w:eastAsia="Century Gothic" w:hAnsi="Century Gothic" w:cs="Century Gothic"/>
          <w:color w:val="7F7F7F"/>
          <w:sz w:val="36"/>
        </w:rPr>
        <w:lastRenderedPageBreak/>
        <w:t xml:space="preserve">Объективная сторона: </w:t>
      </w:r>
    </w:p>
    <w:p w14:paraId="6E919B07" w14:textId="77777777" w:rsidR="0001354E" w:rsidRDefault="00865D67">
      <w:pPr>
        <w:spacing w:after="33" w:line="227" w:lineRule="auto"/>
        <w:ind w:left="17" w:right="415" w:hanging="10"/>
        <w:jc w:val="both"/>
      </w:pPr>
      <w:r>
        <w:rPr>
          <w:rFonts w:ascii="Century Gothic" w:eastAsia="Century Gothic" w:hAnsi="Century Gothic" w:cs="Century Gothic"/>
          <w:color w:val="7F7F7F"/>
          <w:sz w:val="26"/>
        </w:rPr>
        <w:t>В случае, если неисполнение или ненадлежащее исполнение должником договора повлекло его досрочное прекращение и кредитор заключил взамен его аналогичный договор, кредит</w:t>
      </w:r>
      <w:r>
        <w:rPr>
          <w:rFonts w:ascii="Century Gothic" w:eastAsia="Century Gothic" w:hAnsi="Century Gothic" w:cs="Century Gothic"/>
          <w:color w:val="7F7F7F"/>
          <w:sz w:val="26"/>
        </w:rPr>
        <w:t>ор вправе потребовать от должника возмещения убытков в виде разницы между ценой, установленной в прекращенном договоре, и ценой на сопоставимые товары, работы или услуги по условиям договора, заключенного взамен прекращенного договора.</w:t>
      </w:r>
    </w:p>
    <w:p w14:paraId="62F54484" w14:textId="77777777" w:rsidR="0001354E" w:rsidRDefault="00865D67">
      <w:pPr>
        <w:spacing w:after="33" w:line="227" w:lineRule="auto"/>
        <w:ind w:left="17" w:right="79" w:hanging="10"/>
        <w:jc w:val="both"/>
      </w:pPr>
      <w:r>
        <w:rPr>
          <w:rFonts w:ascii="Century Gothic" w:eastAsia="Century Gothic" w:hAnsi="Century Gothic" w:cs="Century Gothic"/>
          <w:color w:val="7F7F7F"/>
          <w:sz w:val="26"/>
        </w:rPr>
        <w:t>Если кредитор не зак</w:t>
      </w:r>
      <w:r>
        <w:rPr>
          <w:rFonts w:ascii="Century Gothic" w:eastAsia="Century Gothic" w:hAnsi="Century Gothic" w:cs="Century Gothic"/>
          <w:color w:val="7F7F7F"/>
          <w:sz w:val="26"/>
        </w:rPr>
        <w:t>лючил аналогичный договор взамен прекращенного договора (п.1 настоящей статьи), но в отношении предусмотренного прекращенным договором исполнения имеется текущая цена на сопоставимые товары, работы или услуги, кредитор вправе потребовать от должника возмещ</w:t>
      </w:r>
      <w:r>
        <w:rPr>
          <w:rFonts w:ascii="Century Gothic" w:eastAsia="Century Gothic" w:hAnsi="Century Gothic" w:cs="Century Gothic"/>
          <w:color w:val="7F7F7F"/>
          <w:sz w:val="26"/>
        </w:rPr>
        <w:t>ения убытков в виде разницы между ценой, установленной в прекращенном договоре, и текущей ценой.</w:t>
      </w:r>
    </w:p>
    <w:p w14:paraId="76526839" w14:textId="77777777" w:rsidR="0001354E" w:rsidRDefault="00865D67">
      <w:pPr>
        <w:spacing w:after="34" w:line="228" w:lineRule="auto"/>
        <w:ind w:left="17" w:right="15" w:hanging="10"/>
      </w:pPr>
      <w:r>
        <w:rPr>
          <w:rFonts w:ascii="Century Gothic" w:eastAsia="Century Gothic" w:hAnsi="Century Gothic" w:cs="Century Gothic"/>
          <w:color w:val="7F7F7F"/>
          <w:sz w:val="26"/>
        </w:rPr>
        <w:t>Если за неисполнение или ненадлежащее исполнение обязательства установлена неустойка, то убытки возмещаются в части, не покрытой неустойкой.</w:t>
      </w:r>
    </w:p>
    <w:p w14:paraId="52753E9A" w14:textId="77777777" w:rsidR="0001354E" w:rsidRDefault="00865D67">
      <w:pPr>
        <w:spacing w:after="12" w:line="228" w:lineRule="auto"/>
        <w:ind w:left="17" w:right="15" w:hanging="10"/>
      </w:pPr>
      <w:r>
        <w:rPr>
          <w:rFonts w:ascii="Century Gothic" w:eastAsia="Century Gothic" w:hAnsi="Century Gothic" w:cs="Century Gothic"/>
          <w:color w:val="7F7F7F"/>
          <w:sz w:val="26"/>
        </w:rPr>
        <w:t>Законом или догово</w:t>
      </w:r>
      <w:r>
        <w:rPr>
          <w:rFonts w:ascii="Century Gothic" w:eastAsia="Century Gothic" w:hAnsi="Century Gothic" w:cs="Century Gothic"/>
          <w:color w:val="7F7F7F"/>
          <w:sz w:val="26"/>
        </w:rPr>
        <w:t>ром могут быть предусмотрены случаи: когда допускается взыскание только неустойки, но не убытков; когда убытки могут быть взысканы в полной сумме сверх неустойки; когда по выбору кредитора могут быть взысканы либо неустойка, либо убытки.</w:t>
      </w:r>
    </w:p>
    <w:p w14:paraId="76EF895C" w14:textId="77777777" w:rsidR="0001354E" w:rsidRDefault="00865D67">
      <w:pPr>
        <w:spacing w:after="34" w:line="228" w:lineRule="auto"/>
        <w:ind w:left="17" w:right="15" w:hanging="10"/>
      </w:pPr>
      <w:r>
        <w:rPr>
          <w:rFonts w:ascii="Century Gothic" w:eastAsia="Century Gothic" w:hAnsi="Century Gothic" w:cs="Century Gothic"/>
          <w:color w:val="7F7F7F"/>
          <w:sz w:val="26"/>
        </w:rPr>
        <w:t>В случае неисполне</w:t>
      </w:r>
      <w:r>
        <w:rPr>
          <w:rFonts w:ascii="Century Gothic" w:eastAsia="Century Gothic" w:hAnsi="Century Gothic" w:cs="Century Gothic"/>
          <w:color w:val="7F7F7F"/>
          <w:sz w:val="26"/>
        </w:rPr>
        <w:t>ния обязательства передать индивидуально-определенную вещь в собственность, в хозяйственное ведение, в оперативное управление или в возмездное пользование кредитору последний вправе требовать отобрания этой вещи у должника и передачи ее кредитору на предус</w:t>
      </w:r>
      <w:r>
        <w:rPr>
          <w:rFonts w:ascii="Century Gothic" w:eastAsia="Century Gothic" w:hAnsi="Century Gothic" w:cs="Century Gothic"/>
          <w:color w:val="7F7F7F"/>
          <w:sz w:val="26"/>
        </w:rPr>
        <w:t>мотренных обязательством условиях. Это право отпадает, если вещь уже передана третьему лицу, имеющему право собственности, хозяйственного ведения или оперативного управления. Если вещь еще не передана, преимущество имеет тот из кредиторов, в пользу которог</w:t>
      </w:r>
      <w:r>
        <w:rPr>
          <w:rFonts w:ascii="Century Gothic" w:eastAsia="Century Gothic" w:hAnsi="Century Gothic" w:cs="Century Gothic"/>
          <w:color w:val="7F7F7F"/>
          <w:sz w:val="26"/>
        </w:rPr>
        <w:t>о обязательство возникло раньше, а если это невозможно установить, - тот, кто раньше предъявил иск.</w:t>
      </w:r>
    </w:p>
    <w:p w14:paraId="5E759272" w14:textId="77777777" w:rsidR="0001354E" w:rsidRDefault="00865D67">
      <w:pPr>
        <w:spacing w:after="34" w:line="228" w:lineRule="auto"/>
        <w:ind w:left="17" w:right="15" w:hanging="10"/>
      </w:pPr>
      <w:r>
        <w:rPr>
          <w:rFonts w:ascii="Century Gothic" w:eastAsia="Century Gothic" w:hAnsi="Century Gothic" w:cs="Century Gothic"/>
          <w:color w:val="7F7F7F"/>
          <w:sz w:val="26"/>
        </w:rPr>
        <w:t>Вместо требования передать ему вещь, являющуюся предметом обязательства, кредитор вправе потребовать возмещения убытков.</w:t>
      </w:r>
    </w:p>
    <w:p w14:paraId="5F7FFB59" w14:textId="77777777" w:rsidR="0001354E" w:rsidRDefault="00865D67">
      <w:pPr>
        <w:pStyle w:val="4"/>
        <w:ind w:left="123" w:right="113"/>
      </w:pPr>
      <w:r>
        <w:rPr>
          <w:noProof/>
        </w:rPr>
        <w:lastRenderedPageBreak/>
        <mc:AlternateContent>
          <mc:Choice Requires="wpg">
            <w:drawing>
              <wp:anchor distT="0" distB="0" distL="114300" distR="114300" simplePos="0" relativeHeight="251863040" behindDoc="1" locked="0" layoutInCell="1" allowOverlap="1" wp14:anchorId="698F4D46" wp14:editId="399468D9">
                <wp:simplePos x="0" y="0"/>
                <wp:positionH relativeFrom="column">
                  <wp:posOffset>0</wp:posOffset>
                </wp:positionH>
                <wp:positionV relativeFrom="paragraph">
                  <wp:posOffset>-51105</wp:posOffset>
                </wp:positionV>
                <wp:extent cx="9025890" cy="1540002"/>
                <wp:effectExtent l="0" t="0" r="0" b="0"/>
                <wp:wrapNone/>
                <wp:docPr id="246630" name="Group 246630"/>
                <wp:cNvGraphicFramePr/>
                <a:graphic xmlns:a="http://schemas.openxmlformats.org/drawingml/2006/main">
                  <a:graphicData uri="http://schemas.microsoft.com/office/word/2010/wordprocessingGroup">
                    <wpg:wgp>
                      <wpg:cNvGrpSpPr/>
                      <wpg:grpSpPr>
                        <a:xfrm>
                          <a:off x="0" y="0"/>
                          <a:ext cx="9025890" cy="1540002"/>
                          <a:chOff x="0" y="0"/>
                          <a:chExt cx="9025890" cy="1540002"/>
                        </a:xfrm>
                      </wpg:grpSpPr>
                      <pic:pic xmlns:pic="http://schemas.openxmlformats.org/drawingml/2006/picture">
                        <pic:nvPicPr>
                          <pic:cNvPr id="299792" name="Picture 299792"/>
                          <pic:cNvPicPr/>
                        </pic:nvPicPr>
                        <pic:blipFill>
                          <a:blip r:embed="rId1314"/>
                          <a:stretch>
                            <a:fillRect/>
                          </a:stretch>
                        </pic:blipFill>
                        <pic:spPr>
                          <a:xfrm>
                            <a:off x="327152" y="54864"/>
                            <a:ext cx="8241793" cy="569976"/>
                          </a:xfrm>
                          <a:prstGeom prst="rect">
                            <a:avLst/>
                          </a:prstGeom>
                        </pic:spPr>
                      </pic:pic>
                      <pic:pic xmlns:pic="http://schemas.openxmlformats.org/drawingml/2006/picture">
                        <pic:nvPicPr>
                          <pic:cNvPr id="10565" name="Picture 10565"/>
                          <pic:cNvPicPr/>
                        </pic:nvPicPr>
                        <pic:blipFill>
                          <a:blip r:embed="rId1315"/>
                          <a:stretch>
                            <a:fillRect/>
                          </a:stretch>
                        </pic:blipFill>
                        <pic:spPr>
                          <a:xfrm>
                            <a:off x="2575560" y="384048"/>
                            <a:ext cx="3749802" cy="1155954"/>
                          </a:xfrm>
                          <a:prstGeom prst="rect">
                            <a:avLst/>
                          </a:prstGeom>
                        </pic:spPr>
                      </pic:pic>
                    </wpg:wgp>
                  </a:graphicData>
                </a:graphic>
              </wp:anchor>
            </w:drawing>
          </mc:Choice>
          <mc:Fallback xmlns:a="http://schemas.openxmlformats.org/drawingml/2006/main">
            <w:pict>
              <v:group id="Group 246630" style="width:710.7pt;height:121.26pt;position:absolute;z-index:-2147483644;mso-position-horizontal-relative:text;mso-position-horizontal:absolute;margin-left:0pt;mso-position-vertical-relative:text;margin-top:-4.0241pt;" coordsize="90258,15400">
                <v:shape id="Picture 299792" style="position:absolute;width:82417;height:5699;left:3271;top:548;" filled="f">
                  <v:imagedata r:id="rId1316"/>
                </v:shape>
                <v:shape id="Picture 10565" style="position:absolute;width:37498;height:11559;left:25755;top:3840;" filled="f">
                  <v:imagedata r:id="rId1317"/>
                </v:shape>
              </v:group>
            </w:pict>
          </mc:Fallback>
        </mc:AlternateContent>
      </w:r>
      <w:r>
        <w:t>29.  Ответственность за нарушение обязательств</w:t>
      </w:r>
    </w:p>
    <w:p w14:paraId="4BDA80AA" w14:textId="77777777" w:rsidR="0001354E" w:rsidRDefault="00865D67">
      <w:pPr>
        <w:tabs>
          <w:tab w:val="center" w:pos="1316"/>
        </w:tabs>
        <w:spacing w:after="17" w:line="248" w:lineRule="auto"/>
      </w:pP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Субъект</w:t>
      </w:r>
      <w:r>
        <w:rPr>
          <w:rFonts w:ascii="Century Gothic" w:eastAsia="Century Gothic" w:hAnsi="Century Gothic" w:cs="Century Gothic"/>
          <w:color w:val="7F7F7F"/>
          <w:sz w:val="28"/>
        </w:rPr>
        <w:t xml:space="preserve">: </w:t>
      </w:r>
    </w:p>
    <w:p w14:paraId="1886D2DA" w14:textId="77777777" w:rsidR="0001354E" w:rsidRDefault="00865D67">
      <w:pPr>
        <w:numPr>
          <w:ilvl w:val="0"/>
          <w:numId w:val="234"/>
        </w:numPr>
        <w:spacing w:after="67" w:line="227" w:lineRule="auto"/>
        <w:ind w:right="15" w:hanging="542"/>
      </w:pPr>
      <w:r>
        <w:rPr>
          <w:rFonts w:ascii="Century Gothic" w:eastAsia="Century Gothic" w:hAnsi="Century Gothic" w:cs="Century Gothic"/>
          <w:color w:val="7F7F7F"/>
          <w:sz w:val="28"/>
        </w:rPr>
        <w:t xml:space="preserve">Физическое лицо: Например, если человек заключил договор на ремонт квартиры и не выполнил работу в срок или с ненадлежащим качеством, он будет нести ответственность за нарушение обязательств. </w:t>
      </w:r>
    </w:p>
    <w:p w14:paraId="0753A78D" w14:textId="77777777" w:rsidR="0001354E" w:rsidRDefault="00865D67">
      <w:pPr>
        <w:numPr>
          <w:ilvl w:val="0"/>
          <w:numId w:val="234"/>
        </w:numPr>
        <w:spacing w:after="64" w:line="228" w:lineRule="auto"/>
        <w:ind w:right="15" w:hanging="542"/>
      </w:pPr>
      <w:r>
        <w:rPr>
          <w:rFonts w:ascii="Century Gothic" w:eastAsia="Century Gothic" w:hAnsi="Century Gothic" w:cs="Century Gothic"/>
          <w:color w:val="7F7F7F"/>
          <w:sz w:val="28"/>
        </w:rPr>
        <w:t xml:space="preserve">Юридическое лицо: Например, если компания не выполнила условия </w:t>
      </w:r>
      <w:r>
        <w:rPr>
          <w:rFonts w:ascii="Century Gothic" w:eastAsia="Century Gothic" w:hAnsi="Century Gothic" w:cs="Century Gothic"/>
          <w:color w:val="7F7F7F"/>
          <w:sz w:val="28"/>
        </w:rPr>
        <w:t>договора поставки, она будет нести ответственность за нарушение обязательств.</w:t>
      </w:r>
    </w:p>
    <w:p w14:paraId="2F4F8219" w14:textId="77777777" w:rsidR="0001354E" w:rsidRDefault="00865D67">
      <w:pPr>
        <w:numPr>
          <w:ilvl w:val="0"/>
          <w:numId w:val="234"/>
        </w:numPr>
        <w:spacing w:after="525" w:line="228" w:lineRule="auto"/>
        <w:ind w:right="15" w:hanging="542"/>
      </w:pPr>
      <w:r>
        <w:rPr>
          <w:rFonts w:ascii="Century Gothic" w:eastAsia="Century Gothic" w:hAnsi="Century Gothic" w:cs="Century Gothic"/>
          <w:color w:val="7F7F7F"/>
          <w:sz w:val="28"/>
        </w:rPr>
        <w:t>Государство: В некоторых случаях государство может нести ответственность за нарушение обязательств, например, если не выполнило условия международного договора.</w:t>
      </w:r>
    </w:p>
    <w:p w14:paraId="183EC390" w14:textId="77777777" w:rsidR="0001354E" w:rsidRDefault="00865D67">
      <w:pPr>
        <w:tabs>
          <w:tab w:val="center" w:pos="2655"/>
        </w:tabs>
        <w:spacing w:after="17" w:line="248" w:lineRule="auto"/>
      </w:pP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Субъективная ст</w:t>
      </w:r>
      <w:r>
        <w:rPr>
          <w:rFonts w:ascii="Century Gothic" w:eastAsia="Century Gothic" w:hAnsi="Century Gothic" w:cs="Century Gothic"/>
          <w:color w:val="7F7F7F"/>
          <w:sz w:val="36"/>
        </w:rPr>
        <w:t>орона:</w:t>
      </w:r>
    </w:p>
    <w:p w14:paraId="3AE133EB" w14:textId="77777777" w:rsidR="0001354E" w:rsidRDefault="00865D67">
      <w:pPr>
        <w:numPr>
          <w:ilvl w:val="0"/>
          <w:numId w:val="235"/>
        </w:numPr>
        <w:spacing w:after="37" w:line="228" w:lineRule="auto"/>
        <w:ind w:right="4994" w:hanging="542"/>
      </w:pPr>
      <w:r>
        <w:rPr>
          <w:rFonts w:ascii="Century Gothic" w:eastAsia="Century Gothic" w:hAnsi="Century Gothic" w:cs="Century Gothic"/>
          <w:color w:val="7F7F7F"/>
          <w:sz w:val="28"/>
        </w:rPr>
        <w:t>Умысел</w:t>
      </w:r>
    </w:p>
    <w:p w14:paraId="6C919895" w14:textId="77777777" w:rsidR="0001354E" w:rsidRDefault="00865D67">
      <w:pPr>
        <w:spacing w:after="1"/>
        <w:ind w:left="17" w:hanging="10"/>
      </w:pPr>
      <w:r>
        <w:rPr>
          <w:rFonts w:ascii="Century Gothic" w:eastAsia="Century Gothic" w:hAnsi="Century Gothic" w:cs="Century Gothic"/>
          <w:i/>
          <w:color w:val="7F7F7F"/>
          <w:sz w:val="28"/>
        </w:rPr>
        <w:t>Пример:</w:t>
      </w:r>
    </w:p>
    <w:p w14:paraId="289780A5" w14:textId="77777777" w:rsidR="0001354E" w:rsidRDefault="00865D67">
      <w:pPr>
        <w:spacing w:after="438" w:line="228" w:lineRule="auto"/>
        <w:ind w:left="18" w:right="15" w:hanging="10"/>
      </w:pPr>
      <w:r>
        <w:rPr>
          <w:rFonts w:ascii="Century Gothic" w:eastAsia="Century Gothic" w:hAnsi="Century Gothic" w:cs="Century Gothic"/>
          <w:color w:val="7F7F7F"/>
          <w:sz w:val="28"/>
        </w:rPr>
        <w:t>Компания "А" заключила договор с компанией "Б" на поставку сырья. Компания "А" знала, что сырье низкого качества, но сознательно поставила его компании "Б", чтобы получить большую прибыль. В этом случае, компания "А" действовала с умы</w:t>
      </w:r>
      <w:r>
        <w:rPr>
          <w:rFonts w:ascii="Century Gothic" w:eastAsia="Century Gothic" w:hAnsi="Century Gothic" w:cs="Century Gothic"/>
          <w:color w:val="7F7F7F"/>
          <w:sz w:val="28"/>
        </w:rPr>
        <w:t xml:space="preserve">слом, и ее ответственность будет более строгой, чем в случае неосторожности. </w:t>
      </w:r>
    </w:p>
    <w:p w14:paraId="572EFECD" w14:textId="77777777" w:rsidR="0001354E" w:rsidRDefault="00865D67">
      <w:pPr>
        <w:numPr>
          <w:ilvl w:val="0"/>
          <w:numId w:val="235"/>
        </w:numPr>
        <w:spacing w:after="37" w:line="228" w:lineRule="auto"/>
        <w:ind w:right="4994" w:hanging="542"/>
      </w:pPr>
      <w:r>
        <w:rPr>
          <w:rFonts w:ascii="Century Gothic" w:eastAsia="Century Gothic" w:hAnsi="Century Gothic" w:cs="Century Gothic"/>
          <w:color w:val="7F7F7F"/>
          <w:sz w:val="28"/>
        </w:rPr>
        <w:lastRenderedPageBreak/>
        <w:t xml:space="preserve">Неосторожность </w:t>
      </w:r>
      <w:r>
        <w:rPr>
          <w:rFonts w:ascii="Century Gothic" w:eastAsia="Century Gothic" w:hAnsi="Century Gothic" w:cs="Century Gothic"/>
          <w:i/>
          <w:color w:val="7F7F7F"/>
          <w:sz w:val="28"/>
        </w:rPr>
        <w:t>Пример:</w:t>
      </w:r>
    </w:p>
    <w:p w14:paraId="40F1D58A" w14:textId="77777777" w:rsidR="0001354E" w:rsidRDefault="00865D67">
      <w:pPr>
        <w:spacing w:after="0" w:line="228" w:lineRule="auto"/>
        <w:ind w:left="18" w:right="15" w:hanging="10"/>
      </w:pPr>
      <w:r>
        <w:rPr>
          <w:rFonts w:ascii="Century Gothic" w:eastAsia="Century Gothic" w:hAnsi="Century Gothic" w:cs="Century Gothic"/>
          <w:color w:val="7F7F7F"/>
          <w:sz w:val="28"/>
        </w:rPr>
        <w:t>Компания "А" заключила договор с компанией "Б" на выполнение строительных работ. Компания "А" не проверила квалификацию подрядчиков и не контролировала кач</w:t>
      </w:r>
      <w:r>
        <w:rPr>
          <w:rFonts w:ascii="Century Gothic" w:eastAsia="Century Gothic" w:hAnsi="Century Gothic" w:cs="Century Gothic"/>
          <w:color w:val="7F7F7F"/>
          <w:sz w:val="28"/>
        </w:rPr>
        <w:t>ество выполненных работ. В результате, работы были выполнены некачественно, что привело к убыткам для компании "Б". В этом случае, компания "А" действовала неосторожно, и ее ответственность может быть менее строгой, чем в случае умысла.</w:t>
      </w:r>
    </w:p>
    <w:p w14:paraId="1899EB86" w14:textId="77777777" w:rsidR="0001354E" w:rsidRDefault="00865D67">
      <w:pPr>
        <w:spacing w:after="0"/>
        <w:ind w:left="754"/>
      </w:pPr>
      <w:r>
        <w:rPr>
          <w:noProof/>
        </w:rPr>
        <mc:AlternateContent>
          <mc:Choice Requires="wpg">
            <w:drawing>
              <wp:inline distT="0" distB="0" distL="0" distR="0" wp14:anchorId="0D870E53" wp14:editId="113D3031">
                <wp:extent cx="85344" cy="85344"/>
                <wp:effectExtent l="0" t="0" r="0" b="0"/>
                <wp:docPr id="246629" name="Group 24662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0560" name="Shape 1056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46629" style="width:6.72pt;height:6.72003pt;mso-position-horizontal-relative:char;mso-position-vertical-relative:line" coordsize="853,853">
                <v:shape id="Shape 1056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p>
    <w:p w14:paraId="63ED25BB" w14:textId="77777777" w:rsidR="0001354E" w:rsidRDefault="00865D67">
      <w:pPr>
        <w:pStyle w:val="4"/>
        <w:ind w:left="123" w:right="113"/>
      </w:pPr>
      <w:r>
        <w:rPr>
          <w:noProof/>
        </w:rPr>
        <mc:AlternateContent>
          <mc:Choice Requires="wpg">
            <w:drawing>
              <wp:anchor distT="0" distB="0" distL="114300" distR="114300" simplePos="0" relativeHeight="251864064" behindDoc="1" locked="0" layoutInCell="1" allowOverlap="1" wp14:anchorId="736E7774" wp14:editId="6FE98B0F">
                <wp:simplePos x="0" y="0"/>
                <wp:positionH relativeFrom="column">
                  <wp:posOffset>27432</wp:posOffset>
                </wp:positionH>
                <wp:positionV relativeFrom="paragraph">
                  <wp:posOffset>-122764</wp:posOffset>
                </wp:positionV>
                <wp:extent cx="9025128" cy="1613154"/>
                <wp:effectExtent l="0" t="0" r="0" b="0"/>
                <wp:wrapNone/>
                <wp:docPr id="246782" name="Group 246782"/>
                <wp:cNvGraphicFramePr/>
                <a:graphic xmlns:a="http://schemas.openxmlformats.org/drawingml/2006/main">
                  <a:graphicData uri="http://schemas.microsoft.com/office/word/2010/wordprocessingGroup">
                    <wpg:wgp>
                      <wpg:cNvGrpSpPr/>
                      <wpg:grpSpPr>
                        <a:xfrm>
                          <a:off x="0" y="0"/>
                          <a:ext cx="9025128" cy="1613154"/>
                          <a:chOff x="0" y="0"/>
                          <a:chExt cx="9025128" cy="1613154"/>
                        </a:xfrm>
                      </wpg:grpSpPr>
                      <pic:pic xmlns:pic="http://schemas.openxmlformats.org/drawingml/2006/picture">
                        <pic:nvPicPr>
                          <pic:cNvPr id="299793" name="Picture 299793"/>
                          <pic:cNvPicPr/>
                        </pic:nvPicPr>
                        <pic:blipFill>
                          <a:blip r:embed="rId1310"/>
                          <a:stretch>
                            <a:fillRect/>
                          </a:stretch>
                        </pic:blipFill>
                        <pic:spPr>
                          <a:xfrm>
                            <a:off x="325120" y="128016"/>
                            <a:ext cx="8244840" cy="569976"/>
                          </a:xfrm>
                          <a:prstGeom prst="rect">
                            <a:avLst/>
                          </a:prstGeom>
                        </pic:spPr>
                      </pic:pic>
                      <pic:pic xmlns:pic="http://schemas.openxmlformats.org/drawingml/2006/picture">
                        <pic:nvPicPr>
                          <pic:cNvPr id="10618" name="Picture 10618"/>
                          <pic:cNvPicPr/>
                        </pic:nvPicPr>
                        <pic:blipFill>
                          <a:blip r:embed="rId1317"/>
                          <a:stretch>
                            <a:fillRect/>
                          </a:stretch>
                        </pic:blipFill>
                        <pic:spPr>
                          <a:xfrm>
                            <a:off x="2575560" y="457200"/>
                            <a:ext cx="3749802" cy="1155954"/>
                          </a:xfrm>
                          <a:prstGeom prst="rect">
                            <a:avLst/>
                          </a:prstGeom>
                        </pic:spPr>
                      </pic:pic>
                    </wpg:wgp>
                  </a:graphicData>
                </a:graphic>
              </wp:anchor>
            </w:drawing>
          </mc:Choice>
          <mc:Fallback xmlns:a="http://schemas.openxmlformats.org/drawingml/2006/main">
            <w:pict>
              <v:group id="Group 246782" style="width:710.64pt;height:127.02pt;position:absolute;z-index:-2147483644;mso-position-horizontal-relative:text;mso-position-horizontal:absolute;margin-left:2.16pt;mso-position-vertical-relative:text;margin-top:-9.6665pt;" coordsize="90251,16131">
                <v:shape id="Picture 299793" style="position:absolute;width:82448;height:5699;left:3251;top:1280;" filled="f">
                  <v:imagedata r:id="rId1312"/>
                </v:shape>
                <v:shape id="Picture 10618" style="position:absolute;width:37498;height:11559;left:25755;top:4572;" filled="f">
                  <v:imagedata r:id="rId1313"/>
                </v:shape>
              </v:group>
            </w:pict>
          </mc:Fallback>
        </mc:AlternateContent>
      </w:r>
      <w:r>
        <w:t>29.  Ответственн</w:t>
      </w:r>
      <w:r>
        <w:t>ость за нарушение обязательств</w:t>
      </w:r>
    </w:p>
    <w:p w14:paraId="1BCD5DAA" w14:textId="77777777" w:rsidR="0001354E" w:rsidRDefault="00865D67">
      <w:pPr>
        <w:pStyle w:val="5"/>
        <w:spacing w:after="354"/>
        <w:ind w:left="37" w:right="60"/>
      </w:pPr>
      <w:r>
        <w:rPr>
          <w:rFonts w:ascii="Century Gothic" w:eastAsia="Century Gothic" w:hAnsi="Century Gothic" w:cs="Century Gothic"/>
          <w:color w:val="7F7F7F"/>
          <w:sz w:val="46"/>
          <w:u w:val="single" w:color="7F7F7F"/>
        </w:rPr>
        <w:t>Судебная практика</w:t>
      </w:r>
    </w:p>
    <w:p w14:paraId="308EF75C" w14:textId="77777777" w:rsidR="0001354E" w:rsidRDefault="00865D67">
      <w:pPr>
        <w:numPr>
          <w:ilvl w:val="0"/>
          <w:numId w:val="236"/>
        </w:numPr>
        <w:spacing w:after="37" w:line="227" w:lineRule="auto"/>
        <w:ind w:right="14" w:hanging="543"/>
        <w:jc w:val="both"/>
      </w:pPr>
      <w:r>
        <w:rPr>
          <w:rFonts w:ascii="Century Gothic" w:eastAsia="Century Gothic" w:hAnsi="Century Gothic" w:cs="Century Gothic"/>
          <w:color w:val="7F7F7F"/>
          <w:sz w:val="30"/>
        </w:rPr>
        <w:t>Неисполнение договора поставки</w:t>
      </w:r>
    </w:p>
    <w:p w14:paraId="77B44B87" w14:textId="77777777" w:rsidR="0001354E" w:rsidRDefault="00865D67">
      <w:pPr>
        <w:spacing w:after="29" w:line="228" w:lineRule="auto"/>
        <w:ind w:left="18" w:right="3" w:hanging="10"/>
      </w:pPr>
      <w:r>
        <w:rPr>
          <w:rFonts w:ascii="Century Gothic" w:eastAsia="Century Gothic" w:hAnsi="Century Gothic" w:cs="Century Gothic"/>
          <w:color w:val="7F7F7F"/>
          <w:sz w:val="30"/>
          <w:u w:val="single" w:color="7F7F7F"/>
        </w:rPr>
        <w:t xml:space="preserve">Суть спора: </w:t>
      </w:r>
      <w:r>
        <w:rPr>
          <w:rFonts w:ascii="Century Gothic" w:eastAsia="Century Gothic" w:hAnsi="Century Gothic" w:cs="Century Gothic"/>
          <w:color w:val="7F7F7F"/>
          <w:sz w:val="30"/>
        </w:rPr>
        <w:t>Компания "А" заключила договор с компанией "Б" на поставку 1000 единиц товара к 15 марта. Компания "А" не выполнила поставку в срок, мотивируя это форсмажором. Компания "Б" подала в суд, утверждая, что форс-мажор не был реальным препятствием и что компания</w:t>
      </w:r>
      <w:r>
        <w:rPr>
          <w:rFonts w:ascii="Century Gothic" w:eastAsia="Century Gothic" w:hAnsi="Century Gothic" w:cs="Century Gothic"/>
          <w:color w:val="7F7F7F"/>
          <w:sz w:val="30"/>
        </w:rPr>
        <w:t xml:space="preserve"> "А" сознательно нарушила договор.</w:t>
      </w:r>
    </w:p>
    <w:p w14:paraId="5AC26258" w14:textId="77777777" w:rsidR="0001354E" w:rsidRDefault="00865D67">
      <w:pPr>
        <w:spacing w:after="1111" w:line="228" w:lineRule="auto"/>
        <w:ind w:left="18" w:right="3" w:hanging="10"/>
      </w:pPr>
      <w:r>
        <w:rPr>
          <w:rFonts w:ascii="Century Gothic" w:eastAsia="Century Gothic" w:hAnsi="Century Gothic" w:cs="Century Gothic"/>
          <w:color w:val="7F7F7F"/>
          <w:sz w:val="30"/>
          <w:u w:val="single" w:color="7F7F7F"/>
        </w:rPr>
        <w:t xml:space="preserve">Судебные решения: </w:t>
      </w:r>
      <w:r>
        <w:rPr>
          <w:rFonts w:ascii="Century Gothic" w:eastAsia="Century Gothic" w:hAnsi="Century Gothic" w:cs="Century Gothic"/>
          <w:color w:val="7F7F7F"/>
          <w:sz w:val="30"/>
        </w:rPr>
        <w:t>Суд признал, что форс-</w:t>
      </w:r>
      <w:r>
        <w:rPr>
          <w:rFonts w:ascii="Century Gothic" w:eastAsia="Century Gothic" w:hAnsi="Century Gothic" w:cs="Century Gothic"/>
          <w:color w:val="7F7F7F"/>
          <w:sz w:val="30"/>
        </w:rPr>
        <w:t>мажор не был доказан и не был достаточным основанием для невыполнения обязательств, он признал компанию "А" виновной в умышленном нарушении договора и обязал ее возместить убытки компании "Б".</w:t>
      </w:r>
    </w:p>
    <w:p w14:paraId="6E439DD0" w14:textId="77777777" w:rsidR="0001354E" w:rsidRDefault="00865D67">
      <w:pPr>
        <w:numPr>
          <w:ilvl w:val="0"/>
          <w:numId w:val="236"/>
        </w:numPr>
        <w:spacing w:after="41" w:line="227" w:lineRule="auto"/>
        <w:ind w:right="14" w:hanging="543"/>
        <w:jc w:val="both"/>
      </w:pPr>
      <w:r>
        <w:rPr>
          <w:rFonts w:ascii="Century Gothic" w:eastAsia="Century Gothic" w:hAnsi="Century Gothic" w:cs="Century Gothic"/>
          <w:color w:val="7F7F7F"/>
          <w:sz w:val="30"/>
        </w:rPr>
        <w:lastRenderedPageBreak/>
        <w:t>Ненадлежащее исполнение строительных работ</w:t>
      </w:r>
    </w:p>
    <w:p w14:paraId="330A1838" w14:textId="77777777" w:rsidR="0001354E" w:rsidRDefault="00865D67">
      <w:pPr>
        <w:spacing w:after="0" w:line="227" w:lineRule="auto"/>
        <w:ind w:left="1546" w:right="15" w:firstLine="524"/>
        <w:jc w:val="both"/>
      </w:pPr>
      <w:r>
        <w:rPr>
          <w:rFonts w:ascii="Century Gothic" w:eastAsia="Century Gothic" w:hAnsi="Century Gothic" w:cs="Century Gothic"/>
          <w:color w:val="7F7F7F"/>
          <w:sz w:val="30"/>
          <w:u w:val="single" w:color="7F7F7F"/>
        </w:rPr>
        <w:t xml:space="preserve">Суть спора: </w:t>
      </w:r>
      <w:r>
        <w:rPr>
          <w:rFonts w:ascii="Century Gothic" w:eastAsia="Century Gothic" w:hAnsi="Century Gothic" w:cs="Century Gothic"/>
          <w:color w:val="7F7F7F"/>
          <w:sz w:val="30"/>
        </w:rPr>
        <w:t>Строител</w:t>
      </w:r>
      <w:r>
        <w:rPr>
          <w:rFonts w:ascii="Century Gothic" w:eastAsia="Century Gothic" w:hAnsi="Century Gothic" w:cs="Century Gothic"/>
          <w:color w:val="7F7F7F"/>
          <w:sz w:val="30"/>
        </w:rPr>
        <w:t xml:space="preserve">ьная компания "А" заключила договор с компанией "Б" на строительство офисного здания. Компания "А" выполнила работы с нарушениями </w:t>
      </w:r>
    </w:p>
    <w:p w14:paraId="254FE64D"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строительных норм, в результате чего здание оказалось аварийным. Компания "Б" подала в суд, утверждая, что строительная компа</w:t>
      </w:r>
      <w:r>
        <w:rPr>
          <w:rFonts w:ascii="Century Gothic" w:eastAsia="Century Gothic" w:hAnsi="Century Gothic" w:cs="Century Gothic"/>
          <w:color w:val="7F7F7F"/>
          <w:sz w:val="30"/>
        </w:rPr>
        <w:t>ния "А" нарушила условия договора и действовала халатно.</w:t>
      </w:r>
    </w:p>
    <w:p w14:paraId="0542D62B" w14:textId="77777777" w:rsidR="0001354E" w:rsidRDefault="00865D67">
      <w:pPr>
        <w:spacing w:after="37" w:line="227" w:lineRule="auto"/>
        <w:ind w:left="494" w:right="15" w:firstLine="245"/>
        <w:jc w:val="both"/>
      </w:pPr>
      <w:r>
        <w:rPr>
          <w:rFonts w:ascii="Century Gothic" w:eastAsia="Century Gothic" w:hAnsi="Century Gothic" w:cs="Century Gothic"/>
          <w:color w:val="7F7F7F"/>
          <w:sz w:val="30"/>
          <w:u w:val="single" w:color="7F7F7F"/>
        </w:rPr>
        <w:t xml:space="preserve">Судебные решения: </w:t>
      </w:r>
      <w:r>
        <w:rPr>
          <w:rFonts w:ascii="Century Gothic" w:eastAsia="Century Gothic" w:hAnsi="Century Gothic" w:cs="Century Gothic"/>
          <w:color w:val="7F7F7F"/>
          <w:sz w:val="30"/>
        </w:rPr>
        <w:t>Суд признал строительную компанию "А" виновной в умышленном нарушении договора, обязал ее устранить нарушения и возместить убытки компании "Б".</w:t>
      </w:r>
    </w:p>
    <w:p w14:paraId="701ED9F4" w14:textId="77777777" w:rsidR="0001354E" w:rsidRDefault="00865D67">
      <w:pPr>
        <w:spacing w:after="28" w:line="250" w:lineRule="auto"/>
        <w:ind w:left="607" w:right="346" w:hanging="10"/>
      </w:pPr>
      <w:r>
        <w:rPr>
          <w:noProof/>
        </w:rPr>
        <mc:AlternateContent>
          <mc:Choice Requires="wpg">
            <w:drawing>
              <wp:anchor distT="0" distB="0" distL="114300" distR="114300" simplePos="0" relativeHeight="251865088" behindDoc="1" locked="0" layoutInCell="1" allowOverlap="1" wp14:anchorId="6D88AA45" wp14:editId="2EF90198">
                <wp:simplePos x="0" y="0"/>
                <wp:positionH relativeFrom="column">
                  <wp:posOffset>27432</wp:posOffset>
                </wp:positionH>
                <wp:positionV relativeFrom="paragraph">
                  <wp:posOffset>-122764</wp:posOffset>
                </wp:positionV>
                <wp:extent cx="9025128" cy="1613154"/>
                <wp:effectExtent l="0" t="0" r="0" b="0"/>
                <wp:wrapNone/>
                <wp:docPr id="246918" name="Group 246918"/>
                <wp:cNvGraphicFramePr/>
                <a:graphic xmlns:a="http://schemas.openxmlformats.org/drawingml/2006/main">
                  <a:graphicData uri="http://schemas.microsoft.com/office/word/2010/wordprocessingGroup">
                    <wpg:wgp>
                      <wpg:cNvGrpSpPr/>
                      <wpg:grpSpPr>
                        <a:xfrm>
                          <a:off x="0" y="0"/>
                          <a:ext cx="9025128" cy="1613154"/>
                          <a:chOff x="0" y="0"/>
                          <a:chExt cx="9025128" cy="1613154"/>
                        </a:xfrm>
                      </wpg:grpSpPr>
                      <pic:pic xmlns:pic="http://schemas.openxmlformats.org/drawingml/2006/picture">
                        <pic:nvPicPr>
                          <pic:cNvPr id="299794" name="Picture 299794"/>
                          <pic:cNvPicPr/>
                        </pic:nvPicPr>
                        <pic:blipFill>
                          <a:blip r:embed="rId1310"/>
                          <a:stretch>
                            <a:fillRect/>
                          </a:stretch>
                        </pic:blipFill>
                        <pic:spPr>
                          <a:xfrm>
                            <a:off x="325120" y="128016"/>
                            <a:ext cx="8244840" cy="569976"/>
                          </a:xfrm>
                          <a:prstGeom prst="rect">
                            <a:avLst/>
                          </a:prstGeom>
                        </pic:spPr>
                      </pic:pic>
                      <pic:pic xmlns:pic="http://schemas.openxmlformats.org/drawingml/2006/picture">
                        <pic:nvPicPr>
                          <pic:cNvPr id="10682" name="Picture 10682"/>
                          <pic:cNvPicPr/>
                        </pic:nvPicPr>
                        <pic:blipFill>
                          <a:blip r:embed="rId1317"/>
                          <a:stretch>
                            <a:fillRect/>
                          </a:stretch>
                        </pic:blipFill>
                        <pic:spPr>
                          <a:xfrm>
                            <a:off x="2575560" y="457200"/>
                            <a:ext cx="3749802" cy="1155954"/>
                          </a:xfrm>
                          <a:prstGeom prst="rect">
                            <a:avLst/>
                          </a:prstGeom>
                        </pic:spPr>
                      </pic:pic>
                    </wpg:wgp>
                  </a:graphicData>
                </a:graphic>
              </wp:anchor>
            </w:drawing>
          </mc:Choice>
          <mc:Fallback xmlns:a="http://schemas.openxmlformats.org/drawingml/2006/main">
            <w:pict>
              <v:group id="Group 246918" style="width:710.64pt;height:127.02pt;position:absolute;z-index:-2147483644;mso-position-horizontal-relative:text;mso-position-horizontal:absolute;margin-left:2.16pt;mso-position-vertical-relative:text;margin-top:-9.6665pt;" coordsize="90251,16131">
                <v:shape id="Picture 299794" style="position:absolute;width:82448;height:5699;left:3251;top:1280;" filled="f">
                  <v:imagedata r:id="rId1312"/>
                </v:shape>
                <v:shape id="Picture 10682" style="position:absolute;width:37498;height:11559;left:25755;top:4572;" filled="f">
                  <v:imagedata r:id="rId1313"/>
                </v:shape>
              </v:group>
            </w:pict>
          </mc:Fallback>
        </mc:AlternateContent>
      </w:r>
      <w:r>
        <w:rPr>
          <w:rFonts w:ascii="Palatino Linotype" w:eastAsia="Palatino Linotype" w:hAnsi="Palatino Linotype" w:cs="Palatino Linotype"/>
          <w:color w:val="323232"/>
          <w:sz w:val="80"/>
        </w:rPr>
        <w:t xml:space="preserve">29.  Ответственность за нарушение </w:t>
      </w:r>
    </w:p>
    <w:p w14:paraId="6A9C5788" w14:textId="77777777" w:rsidR="0001354E" w:rsidRDefault="00865D67">
      <w:pPr>
        <w:pStyle w:val="3"/>
        <w:ind w:left="123" w:right="146"/>
      </w:pPr>
      <w:r>
        <w:t>обязательств</w:t>
      </w:r>
    </w:p>
    <w:p w14:paraId="0AD6D9D8" w14:textId="77777777" w:rsidR="0001354E" w:rsidRDefault="00865D67">
      <w:pPr>
        <w:pStyle w:val="4"/>
        <w:spacing w:after="4" w:line="259" w:lineRule="auto"/>
        <w:ind w:left="18"/>
        <w:jc w:val="left"/>
      </w:pPr>
      <w:r>
        <w:rPr>
          <w:rFonts w:ascii="Century Gothic" w:eastAsia="Century Gothic" w:hAnsi="Century Gothic" w:cs="Century Gothic"/>
          <w:b/>
          <w:color w:val="7F7F7F"/>
          <w:sz w:val="32"/>
        </w:rPr>
        <w:t xml:space="preserve">ГК РФ Статья 395. Ответственность за неисполнение денежного обязательства </w:t>
      </w:r>
    </w:p>
    <w:p w14:paraId="6F6FFA59" w14:textId="77777777" w:rsidR="0001354E" w:rsidRDefault="00865D67">
      <w:pPr>
        <w:numPr>
          <w:ilvl w:val="0"/>
          <w:numId w:val="237"/>
        </w:numPr>
        <w:spacing w:after="32" w:line="227" w:lineRule="auto"/>
        <w:ind w:right="10755" w:hanging="610"/>
      </w:pPr>
      <w:r>
        <w:rPr>
          <w:rFonts w:ascii="Century Gothic" w:eastAsia="Century Gothic" w:hAnsi="Century Gothic" w:cs="Century Gothic"/>
          <w:color w:val="7F7F7F"/>
          <w:sz w:val="24"/>
          <w:u w:val="single" w:color="7F7F7F"/>
        </w:rPr>
        <w:t>Объект</w:t>
      </w:r>
      <w:r>
        <w:rPr>
          <w:rFonts w:ascii="Century Gothic" w:eastAsia="Century Gothic" w:hAnsi="Century Gothic" w:cs="Century Gothic"/>
          <w:color w:val="7F7F7F"/>
          <w:sz w:val="24"/>
        </w:rPr>
        <w:t>: Сфера ответственности за неисполнение денежного обязательства</w:t>
      </w:r>
    </w:p>
    <w:p w14:paraId="35E42217" w14:textId="77777777" w:rsidR="0001354E" w:rsidRDefault="00865D67">
      <w:pPr>
        <w:numPr>
          <w:ilvl w:val="0"/>
          <w:numId w:val="237"/>
        </w:numPr>
        <w:spacing w:after="12" w:line="248" w:lineRule="auto"/>
        <w:ind w:right="10755" w:hanging="610"/>
      </w:pPr>
      <w:r>
        <w:rPr>
          <w:rFonts w:ascii="Century Gothic" w:eastAsia="Century Gothic" w:hAnsi="Century Gothic" w:cs="Century Gothic"/>
          <w:color w:val="7F7F7F"/>
          <w:sz w:val="24"/>
          <w:u w:val="single" w:color="7F7F7F"/>
        </w:rPr>
        <w:t>Объективная сторона:</w:t>
      </w:r>
      <w:r>
        <w:rPr>
          <w:rFonts w:ascii="Century Gothic" w:eastAsia="Century Gothic" w:hAnsi="Century Gothic" w:cs="Century Gothic"/>
          <w:color w:val="7F7F7F"/>
          <w:sz w:val="24"/>
        </w:rPr>
        <w:t xml:space="preserve"> </w:t>
      </w:r>
    </w:p>
    <w:p w14:paraId="0BFCACA4" w14:textId="77777777" w:rsidR="0001354E" w:rsidRDefault="00865D67">
      <w:pPr>
        <w:spacing w:after="11" w:line="227" w:lineRule="auto"/>
        <w:ind w:left="18" w:right="13" w:hanging="10"/>
      </w:pPr>
      <w:r>
        <w:rPr>
          <w:rFonts w:ascii="Century Gothic" w:eastAsia="Century Gothic" w:hAnsi="Century Gothic" w:cs="Century Gothic"/>
          <w:color w:val="7F7F7F"/>
          <w:sz w:val="24"/>
        </w:rPr>
        <w:t>В случаях неправомерного удержания денежн</w:t>
      </w:r>
      <w:r>
        <w:rPr>
          <w:rFonts w:ascii="Century Gothic" w:eastAsia="Century Gothic" w:hAnsi="Century Gothic" w:cs="Century Gothic"/>
          <w:color w:val="7F7F7F"/>
          <w:sz w:val="24"/>
        </w:rPr>
        <w:t>ых средств, уклонения от их возврата, иной просрочки в их уплате подлежат уплате проценты на сумму долга. Размер процентов определяется ключевой ставки Банка России, действовавшей в соответствующие периоды. Эти правила применяются, если иной размер процент</w:t>
      </w:r>
      <w:r>
        <w:rPr>
          <w:rFonts w:ascii="Century Gothic" w:eastAsia="Century Gothic" w:hAnsi="Century Gothic" w:cs="Century Gothic"/>
          <w:color w:val="7F7F7F"/>
          <w:sz w:val="24"/>
        </w:rPr>
        <w:t xml:space="preserve">ов не установлен законом или договором. </w:t>
      </w:r>
    </w:p>
    <w:p w14:paraId="7777D2B6" w14:textId="77777777" w:rsidR="0001354E" w:rsidRDefault="00865D67">
      <w:pPr>
        <w:spacing w:after="30" w:line="225" w:lineRule="auto"/>
        <w:ind w:left="17" w:right="585" w:hanging="10"/>
        <w:jc w:val="both"/>
      </w:pPr>
      <w:r>
        <w:rPr>
          <w:rFonts w:ascii="Century Gothic" w:eastAsia="Century Gothic" w:hAnsi="Century Gothic" w:cs="Century Gothic"/>
          <w:color w:val="7F7F7F"/>
          <w:sz w:val="24"/>
        </w:rPr>
        <w:lastRenderedPageBreak/>
        <w:t>Если убытки, причиненные кредитору неправомерным пользованием его денежными средствами, превышают сумму процентов, причитающуюся ему на основании п.1 настоящей статьи, он вправе требовать от должника возмещения убыт</w:t>
      </w:r>
      <w:r>
        <w:rPr>
          <w:rFonts w:ascii="Century Gothic" w:eastAsia="Century Gothic" w:hAnsi="Century Gothic" w:cs="Century Gothic"/>
          <w:color w:val="7F7F7F"/>
          <w:sz w:val="24"/>
        </w:rPr>
        <w:t>ков в части, превышающей эту сумму.</w:t>
      </w:r>
    </w:p>
    <w:p w14:paraId="4ADB86BA" w14:textId="77777777" w:rsidR="0001354E" w:rsidRDefault="00865D67">
      <w:pPr>
        <w:spacing w:after="32" w:line="227" w:lineRule="auto"/>
        <w:ind w:left="18" w:right="13" w:hanging="10"/>
      </w:pPr>
      <w:r>
        <w:rPr>
          <w:rFonts w:ascii="Century Gothic" w:eastAsia="Century Gothic" w:hAnsi="Century Gothic" w:cs="Century Gothic"/>
          <w:color w:val="7F7F7F"/>
          <w:sz w:val="24"/>
        </w:rPr>
        <w:t>Проценты за пользование чужими средствами взимаются по день уплаты суммы этих средств кредитору, если законом, иными правовыми актами или договором не установлен для начисления процентов более короткий срок.</w:t>
      </w:r>
    </w:p>
    <w:p w14:paraId="62CC7C16" w14:textId="77777777" w:rsidR="0001354E" w:rsidRDefault="00865D67">
      <w:pPr>
        <w:numPr>
          <w:ilvl w:val="0"/>
          <w:numId w:val="237"/>
        </w:numPr>
        <w:spacing w:after="12" w:line="248" w:lineRule="auto"/>
        <w:ind w:right="10755" w:hanging="610"/>
      </w:pPr>
      <w:r>
        <w:rPr>
          <w:rFonts w:ascii="Century Gothic" w:eastAsia="Century Gothic" w:hAnsi="Century Gothic" w:cs="Century Gothic"/>
          <w:color w:val="7F7F7F"/>
          <w:sz w:val="24"/>
          <w:u w:val="single" w:color="7F7F7F"/>
        </w:rPr>
        <w:t>Субъект:</w:t>
      </w:r>
      <w:r>
        <w:rPr>
          <w:rFonts w:ascii="Century Gothic" w:eastAsia="Century Gothic" w:hAnsi="Century Gothic" w:cs="Century Gothic"/>
          <w:color w:val="7F7F7F"/>
          <w:sz w:val="24"/>
        </w:rPr>
        <w:t xml:space="preserve"> </w:t>
      </w:r>
    </w:p>
    <w:p w14:paraId="59C1551F" w14:textId="77777777" w:rsidR="0001354E" w:rsidRDefault="00865D67">
      <w:pPr>
        <w:numPr>
          <w:ilvl w:val="0"/>
          <w:numId w:val="238"/>
        </w:numPr>
        <w:spacing w:after="11" w:line="227" w:lineRule="auto"/>
        <w:ind w:right="13" w:hanging="542"/>
      </w:pPr>
      <w:r>
        <w:rPr>
          <w:rFonts w:ascii="Century Gothic" w:eastAsia="Century Gothic" w:hAnsi="Century Gothic" w:cs="Century Gothic"/>
          <w:color w:val="7F7F7F"/>
          <w:sz w:val="24"/>
        </w:rPr>
        <w:t>До</w:t>
      </w:r>
      <w:r>
        <w:rPr>
          <w:rFonts w:ascii="Century Gothic" w:eastAsia="Century Gothic" w:hAnsi="Century Gothic" w:cs="Century Gothic"/>
          <w:color w:val="7F7F7F"/>
          <w:sz w:val="24"/>
        </w:rPr>
        <w:t xml:space="preserve">лжник: Это лицо, которое обязано выполнить денежное обязательство, то есть выплатить определенную сумму денег. Должником может быть: </w:t>
      </w:r>
    </w:p>
    <w:p w14:paraId="68EB6D23"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Физическое лицо: Например, человек, взявший кредит в банке. </w:t>
      </w:r>
    </w:p>
    <w:p w14:paraId="2AC6C09E"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Юридическое лицо: Например, компания, которая не оплатила поставку товаров. </w:t>
      </w:r>
    </w:p>
    <w:p w14:paraId="25D82C44" w14:textId="77777777" w:rsidR="0001354E" w:rsidRDefault="00865D67">
      <w:pPr>
        <w:spacing w:after="32" w:line="227" w:lineRule="auto"/>
        <w:ind w:left="18" w:right="13" w:hanging="10"/>
      </w:pPr>
      <w:r>
        <w:rPr>
          <w:rFonts w:ascii="Century Gothic" w:eastAsia="Century Gothic" w:hAnsi="Century Gothic" w:cs="Century Gothic"/>
          <w:color w:val="7F7F7F"/>
          <w:sz w:val="24"/>
        </w:rPr>
        <w:t>Государство: В некоторых случаях государство может выступать в роли должника, например, по международным договорам.</w:t>
      </w:r>
    </w:p>
    <w:p w14:paraId="7126EF63" w14:textId="77777777" w:rsidR="0001354E" w:rsidRDefault="00865D67">
      <w:pPr>
        <w:numPr>
          <w:ilvl w:val="0"/>
          <w:numId w:val="238"/>
        </w:numPr>
        <w:spacing w:after="11" w:line="227" w:lineRule="auto"/>
        <w:ind w:right="13" w:hanging="542"/>
      </w:pPr>
      <w:r>
        <w:rPr>
          <w:rFonts w:ascii="Century Gothic" w:eastAsia="Century Gothic" w:hAnsi="Century Gothic" w:cs="Century Gothic"/>
          <w:color w:val="7F7F7F"/>
          <w:sz w:val="24"/>
        </w:rPr>
        <w:t>Кредитор: Это лицо, которое имеет право требовать выполнения де</w:t>
      </w:r>
      <w:r>
        <w:rPr>
          <w:rFonts w:ascii="Century Gothic" w:eastAsia="Century Gothic" w:hAnsi="Century Gothic" w:cs="Century Gothic"/>
          <w:color w:val="7F7F7F"/>
          <w:sz w:val="24"/>
        </w:rPr>
        <w:t xml:space="preserve">нежного обязательства, то есть получить долг. Кредитором может быть: </w:t>
      </w:r>
    </w:p>
    <w:p w14:paraId="7DBA9C20"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Физическое лицо: Например, человек, который дал деньги в долг. </w:t>
      </w:r>
    </w:p>
    <w:p w14:paraId="7B047EDE" w14:textId="77777777" w:rsidR="0001354E" w:rsidRDefault="00865D67">
      <w:pPr>
        <w:spacing w:after="32" w:line="227" w:lineRule="auto"/>
        <w:ind w:left="18" w:right="13" w:hanging="10"/>
      </w:pPr>
      <w:r>
        <w:rPr>
          <w:rFonts w:ascii="Century Gothic" w:eastAsia="Century Gothic" w:hAnsi="Century Gothic" w:cs="Century Gothic"/>
          <w:color w:val="7F7F7F"/>
          <w:sz w:val="24"/>
        </w:rPr>
        <w:t>Юридическое лицо: Например, банк, выдавшей кредит.</w:t>
      </w:r>
    </w:p>
    <w:p w14:paraId="7684059A" w14:textId="77777777" w:rsidR="0001354E" w:rsidRDefault="00865D67">
      <w:pPr>
        <w:spacing w:after="32" w:line="227" w:lineRule="auto"/>
        <w:ind w:left="18" w:right="13" w:hanging="10"/>
      </w:pPr>
      <w:r>
        <w:rPr>
          <w:rFonts w:ascii="Century Gothic" w:eastAsia="Century Gothic" w:hAnsi="Century Gothic" w:cs="Century Gothic"/>
          <w:color w:val="7F7F7F"/>
          <w:sz w:val="24"/>
        </w:rPr>
        <w:t>Государство: Например, государство, которое предоставило субсидию.</w:t>
      </w:r>
    </w:p>
    <w:p w14:paraId="41D7E7FF" w14:textId="77777777" w:rsidR="0001354E" w:rsidRDefault="00865D67">
      <w:pPr>
        <w:tabs>
          <w:tab w:val="center" w:pos="1951"/>
        </w:tabs>
        <w:spacing w:after="12" w:line="248" w:lineRule="auto"/>
        <w:ind w:left="-15"/>
      </w:pPr>
      <w:r>
        <w:rPr>
          <w:rFonts w:ascii="Arial" w:eastAsia="Arial" w:hAnsi="Arial" w:cs="Arial"/>
          <w:color w:val="7F7F7F"/>
          <w:sz w:val="24"/>
        </w:rPr>
        <w:t>•</w:t>
      </w:r>
      <w:r>
        <w:rPr>
          <w:rFonts w:ascii="Arial" w:eastAsia="Arial" w:hAnsi="Arial" w:cs="Arial"/>
          <w:color w:val="7F7F7F"/>
          <w:sz w:val="24"/>
        </w:rPr>
        <w:tab/>
      </w:r>
      <w:r>
        <w:rPr>
          <w:rFonts w:ascii="Century Gothic" w:eastAsia="Century Gothic" w:hAnsi="Century Gothic" w:cs="Century Gothic"/>
          <w:color w:val="7F7F7F"/>
          <w:sz w:val="24"/>
          <w:u w:val="single" w:color="7F7F7F"/>
        </w:rPr>
        <w:t>Субъективная сторона:</w:t>
      </w:r>
    </w:p>
    <w:p w14:paraId="12EBEFA4" w14:textId="77777777" w:rsidR="0001354E" w:rsidRDefault="00865D67">
      <w:pPr>
        <w:spacing w:after="32" w:line="227" w:lineRule="auto"/>
        <w:ind w:left="18" w:right="13" w:hanging="10"/>
      </w:pP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Умысел</w:t>
      </w:r>
    </w:p>
    <w:p w14:paraId="00551D6E" w14:textId="77777777" w:rsidR="0001354E" w:rsidRDefault="00865D67">
      <w:pPr>
        <w:spacing w:after="32" w:line="227" w:lineRule="auto"/>
        <w:ind w:left="18" w:right="3425" w:hanging="10"/>
      </w:pPr>
      <w:r>
        <w:rPr>
          <w:rFonts w:ascii="Century Gothic" w:eastAsia="Century Gothic" w:hAnsi="Century Gothic" w:cs="Century Gothic"/>
          <w:i/>
          <w:color w:val="7F7F7F"/>
          <w:sz w:val="24"/>
        </w:rPr>
        <w:t xml:space="preserve">Пример: </w:t>
      </w:r>
      <w:r>
        <w:rPr>
          <w:rFonts w:ascii="Century Gothic" w:eastAsia="Century Gothic" w:hAnsi="Century Gothic" w:cs="Century Gothic"/>
          <w:color w:val="7F7F7F"/>
          <w:sz w:val="24"/>
        </w:rPr>
        <w:t xml:space="preserve">Должник сознательно скрывает свои активы, чтобы избежать взыскания долга.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Неосторожность</w:t>
      </w:r>
    </w:p>
    <w:p w14:paraId="5C56B6F0" w14:textId="77777777" w:rsidR="0001354E" w:rsidRDefault="00865D67">
      <w:pPr>
        <w:spacing w:after="32" w:line="227" w:lineRule="auto"/>
        <w:ind w:left="18" w:right="13" w:hanging="10"/>
      </w:pPr>
      <w:r>
        <w:rPr>
          <w:rFonts w:ascii="Century Gothic" w:eastAsia="Century Gothic" w:hAnsi="Century Gothic" w:cs="Century Gothic"/>
          <w:i/>
          <w:color w:val="7F7F7F"/>
          <w:sz w:val="24"/>
        </w:rPr>
        <w:t xml:space="preserve">Пример: </w:t>
      </w:r>
      <w:r>
        <w:rPr>
          <w:rFonts w:ascii="Century Gothic" w:eastAsia="Century Gothic" w:hAnsi="Century Gothic" w:cs="Century Gothic"/>
          <w:color w:val="7F7F7F"/>
          <w:sz w:val="24"/>
        </w:rPr>
        <w:t>Должник не учел все риски и не смог выплатить долг из-за внезапных непредвиденных обстоятельств.</w:t>
      </w:r>
    </w:p>
    <w:p w14:paraId="05B4F4F4" w14:textId="77777777" w:rsidR="0001354E" w:rsidRDefault="00865D67">
      <w:pPr>
        <w:tabs>
          <w:tab w:val="center" w:pos="2376"/>
        </w:tabs>
        <w:spacing w:after="32" w:line="227" w:lineRule="auto"/>
      </w:pPr>
      <w:r>
        <w:rPr>
          <w:noProof/>
        </w:rPr>
        <mc:AlternateContent>
          <mc:Choice Requires="wpg">
            <w:drawing>
              <wp:anchor distT="0" distB="0" distL="114300" distR="114300" simplePos="0" relativeHeight="251866112" behindDoc="0" locked="0" layoutInCell="1" allowOverlap="1" wp14:anchorId="21BEE6AF" wp14:editId="33A47F79">
                <wp:simplePos x="0" y="0"/>
                <wp:positionH relativeFrom="column">
                  <wp:posOffset>478536</wp:posOffset>
                </wp:positionH>
                <wp:positionV relativeFrom="paragraph">
                  <wp:posOffset>84964</wp:posOffset>
                </wp:positionV>
                <wp:extent cx="85344" cy="85344"/>
                <wp:effectExtent l="0" t="0" r="0" b="0"/>
                <wp:wrapNone/>
                <wp:docPr id="246917" name="Group 24691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0677" name="Shape 1067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46917" style="width:6.72pt;height:6.72003pt;position:absolute;z-index:3;mso-position-horizontal-relative:text;mso-position-horizontal:absolute;margin-left:37.68pt;mso-position-vertical-relative:text;margin-top:6.69009pt;" coordsize="853,853">
                <v:shape id="Shape 1067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Arial" w:eastAsia="Arial" w:hAnsi="Arial" w:cs="Arial"/>
          <w:color w:val="7F7F7F"/>
          <w:sz w:val="24"/>
        </w:rPr>
        <w:t>•</w:t>
      </w:r>
      <w:r>
        <w:rPr>
          <w:rFonts w:ascii="Arial" w:eastAsia="Arial" w:hAnsi="Arial" w:cs="Arial"/>
          <w:color w:val="7F7F7F"/>
          <w:sz w:val="24"/>
        </w:rPr>
        <w:tab/>
      </w:r>
      <w:r>
        <w:rPr>
          <w:rFonts w:ascii="Century Gothic" w:eastAsia="Century Gothic" w:hAnsi="Century Gothic" w:cs="Century Gothic"/>
          <w:color w:val="7F7F7F"/>
          <w:sz w:val="24"/>
          <w:u w:val="single" w:color="7F7F7F"/>
        </w:rPr>
        <w:t>Предмет</w:t>
      </w:r>
      <w:r>
        <w:rPr>
          <w:rFonts w:ascii="Century Gothic" w:eastAsia="Century Gothic" w:hAnsi="Century Gothic" w:cs="Century Gothic"/>
          <w:color w:val="7F7F7F"/>
          <w:sz w:val="24"/>
        </w:rPr>
        <w:t xml:space="preserve">: денежные </w:t>
      </w:r>
      <w:r>
        <w:rPr>
          <w:rFonts w:ascii="Century Gothic" w:eastAsia="Century Gothic" w:hAnsi="Century Gothic" w:cs="Century Gothic"/>
          <w:color w:val="7F7F7F"/>
          <w:sz w:val="24"/>
        </w:rPr>
        <w:t>средства</w:t>
      </w:r>
    </w:p>
    <w:p w14:paraId="0A25D563" w14:textId="77777777" w:rsidR="0001354E" w:rsidRDefault="00865D67">
      <w:pPr>
        <w:spacing w:after="28" w:line="250" w:lineRule="auto"/>
        <w:ind w:left="648" w:right="346" w:hanging="10"/>
      </w:pPr>
      <w:r>
        <w:rPr>
          <w:noProof/>
        </w:rPr>
        <mc:AlternateContent>
          <mc:Choice Requires="wpg">
            <w:drawing>
              <wp:anchor distT="0" distB="0" distL="114300" distR="114300" simplePos="0" relativeHeight="251867136" behindDoc="1" locked="0" layoutInCell="1" allowOverlap="1" wp14:anchorId="48BB0BC4" wp14:editId="4ABF2AA1">
                <wp:simplePos x="0" y="0"/>
                <wp:positionH relativeFrom="column">
                  <wp:posOffset>54864</wp:posOffset>
                </wp:positionH>
                <wp:positionV relativeFrom="paragraph">
                  <wp:posOffset>-122764</wp:posOffset>
                </wp:positionV>
                <wp:extent cx="8997696" cy="1613154"/>
                <wp:effectExtent l="0" t="0" r="0" b="0"/>
                <wp:wrapNone/>
                <wp:docPr id="246924" name="Group 246924"/>
                <wp:cNvGraphicFramePr/>
                <a:graphic xmlns:a="http://schemas.openxmlformats.org/drawingml/2006/main">
                  <a:graphicData uri="http://schemas.microsoft.com/office/word/2010/wordprocessingGroup">
                    <wpg:wgp>
                      <wpg:cNvGrpSpPr/>
                      <wpg:grpSpPr>
                        <a:xfrm>
                          <a:off x="0" y="0"/>
                          <a:ext cx="8997696" cy="1613154"/>
                          <a:chOff x="0" y="0"/>
                          <a:chExt cx="8997696" cy="1613154"/>
                        </a:xfrm>
                      </wpg:grpSpPr>
                      <pic:pic xmlns:pic="http://schemas.openxmlformats.org/drawingml/2006/picture">
                        <pic:nvPicPr>
                          <pic:cNvPr id="299795" name="Picture 299795"/>
                          <pic:cNvPicPr/>
                        </pic:nvPicPr>
                        <pic:blipFill>
                          <a:blip r:embed="rId1318"/>
                          <a:stretch>
                            <a:fillRect/>
                          </a:stretch>
                        </pic:blipFill>
                        <pic:spPr>
                          <a:xfrm>
                            <a:off x="326136" y="128016"/>
                            <a:ext cx="8241793" cy="569976"/>
                          </a:xfrm>
                          <a:prstGeom prst="rect">
                            <a:avLst/>
                          </a:prstGeom>
                        </pic:spPr>
                      </pic:pic>
                      <pic:pic xmlns:pic="http://schemas.openxmlformats.org/drawingml/2006/picture">
                        <pic:nvPicPr>
                          <pic:cNvPr id="10779" name="Picture 10779"/>
                          <pic:cNvPicPr/>
                        </pic:nvPicPr>
                        <pic:blipFill>
                          <a:blip r:embed="rId1319"/>
                          <a:stretch>
                            <a:fillRect/>
                          </a:stretch>
                        </pic:blipFill>
                        <pic:spPr>
                          <a:xfrm>
                            <a:off x="2575560" y="457200"/>
                            <a:ext cx="3749802" cy="1155954"/>
                          </a:xfrm>
                          <a:prstGeom prst="rect">
                            <a:avLst/>
                          </a:prstGeom>
                        </pic:spPr>
                      </pic:pic>
                    </wpg:wgp>
                  </a:graphicData>
                </a:graphic>
              </wp:anchor>
            </w:drawing>
          </mc:Choice>
          <mc:Fallback xmlns:a="http://schemas.openxmlformats.org/drawingml/2006/main">
            <w:pict>
              <v:group id="Group 246924" style="width:708.48pt;height:127.02pt;position:absolute;z-index:-2147483644;mso-position-horizontal-relative:text;mso-position-horizontal:absolute;margin-left:4.32pt;mso-position-vertical-relative:text;margin-top:-9.6665pt;" coordsize="89976,16131">
                <v:shape id="Picture 299795" style="position:absolute;width:82417;height:5699;left:3261;top:1280;" filled="f">
                  <v:imagedata r:id="rId1320"/>
                </v:shape>
                <v:shape id="Picture 10779" style="position:absolute;width:37498;height:11559;left:25755;top:4572;" filled="f">
                  <v:imagedata r:id="rId1321"/>
                </v:shape>
              </v:group>
            </w:pict>
          </mc:Fallback>
        </mc:AlternateContent>
      </w:r>
      <w:r>
        <w:rPr>
          <w:rFonts w:ascii="Palatino Linotype" w:eastAsia="Palatino Linotype" w:hAnsi="Palatino Linotype" w:cs="Palatino Linotype"/>
          <w:color w:val="323232"/>
          <w:sz w:val="80"/>
        </w:rPr>
        <w:t xml:space="preserve">29.  Ответственность за нарушение </w:t>
      </w:r>
    </w:p>
    <w:p w14:paraId="6877F8E6" w14:textId="77777777" w:rsidR="0001354E" w:rsidRDefault="00865D67">
      <w:pPr>
        <w:pStyle w:val="3"/>
        <w:ind w:left="123" w:right="67"/>
      </w:pPr>
      <w:r>
        <w:lastRenderedPageBreak/>
        <w:t>обязательств</w:t>
      </w:r>
    </w:p>
    <w:p w14:paraId="5D9489C3" w14:textId="77777777" w:rsidR="0001354E" w:rsidRDefault="00865D67">
      <w:pPr>
        <w:pStyle w:val="4"/>
        <w:spacing w:after="4" w:line="259" w:lineRule="auto"/>
        <w:ind w:left="18"/>
        <w:jc w:val="left"/>
      </w:pPr>
      <w:r>
        <w:rPr>
          <w:rFonts w:ascii="Century Gothic" w:eastAsia="Century Gothic" w:hAnsi="Century Gothic" w:cs="Century Gothic"/>
          <w:b/>
          <w:color w:val="7F7F7F"/>
          <w:sz w:val="32"/>
        </w:rPr>
        <w:t xml:space="preserve">ГК РФ Статья 395. Ответственность за неисполнение денежного обязательства </w:t>
      </w:r>
    </w:p>
    <w:p w14:paraId="2675E17F" w14:textId="77777777" w:rsidR="0001354E" w:rsidRDefault="00865D67">
      <w:pPr>
        <w:numPr>
          <w:ilvl w:val="0"/>
          <w:numId w:val="239"/>
        </w:numPr>
        <w:spacing w:after="32" w:line="227" w:lineRule="auto"/>
        <w:ind w:right="13" w:hanging="542"/>
      </w:pPr>
      <w:r>
        <w:rPr>
          <w:rFonts w:ascii="Century Gothic" w:eastAsia="Century Gothic" w:hAnsi="Century Gothic" w:cs="Century Gothic"/>
          <w:color w:val="7F7F7F"/>
          <w:sz w:val="24"/>
        </w:rPr>
        <w:t>Особые правила, касающиеся размера ответственности за неисполнение денежного обязательства, установлены в ст. 395 ГК РФ.</w:t>
      </w:r>
    </w:p>
    <w:p w14:paraId="13588EF2" w14:textId="77777777" w:rsidR="0001354E" w:rsidRDefault="00865D67">
      <w:pPr>
        <w:numPr>
          <w:ilvl w:val="0"/>
          <w:numId w:val="239"/>
        </w:numPr>
        <w:spacing w:after="32" w:line="227" w:lineRule="auto"/>
        <w:ind w:right="13" w:hanging="542"/>
      </w:pPr>
      <w:r>
        <w:rPr>
          <w:rFonts w:ascii="Century Gothic" w:eastAsia="Century Gothic" w:hAnsi="Century Gothic" w:cs="Century Gothic"/>
          <w:color w:val="7F7F7F"/>
          <w:sz w:val="24"/>
        </w:rPr>
        <w:t>При этом под неисполнением денежного обязательства в п. 1 комментируемой статьи понимается неправомерное удержание денежных средств, ук</w:t>
      </w:r>
      <w:r>
        <w:rPr>
          <w:rFonts w:ascii="Century Gothic" w:eastAsia="Century Gothic" w:hAnsi="Century Gothic" w:cs="Century Gothic"/>
          <w:color w:val="7F7F7F"/>
          <w:sz w:val="24"/>
        </w:rPr>
        <w:t>лонение от их возврата, иная просрочка в их уплате, неосновательное получение или сбережение за счет другого лица. Все эти действия квалифицируются как неправомерное пользование чужими денежными средствами.</w:t>
      </w:r>
    </w:p>
    <w:p w14:paraId="47708A2B" w14:textId="77777777" w:rsidR="0001354E" w:rsidRDefault="00865D67">
      <w:pPr>
        <w:numPr>
          <w:ilvl w:val="0"/>
          <w:numId w:val="239"/>
        </w:numPr>
        <w:spacing w:after="32" w:line="227" w:lineRule="auto"/>
        <w:ind w:right="13" w:hanging="542"/>
      </w:pPr>
      <w:r>
        <w:rPr>
          <w:rFonts w:ascii="Century Gothic" w:eastAsia="Century Gothic" w:hAnsi="Century Gothic" w:cs="Century Gothic"/>
          <w:color w:val="7F7F7F"/>
          <w:sz w:val="24"/>
        </w:rPr>
        <w:t>За неправомерное пользование чужими денежными сре</w:t>
      </w:r>
      <w:r>
        <w:rPr>
          <w:rFonts w:ascii="Century Gothic" w:eastAsia="Century Gothic" w:hAnsi="Century Gothic" w:cs="Century Gothic"/>
          <w:color w:val="7F7F7F"/>
          <w:sz w:val="24"/>
        </w:rPr>
        <w:t>дствами взимаются проценты на сумму этих средств. Размер процентов определяется ключевой ставкой Банка России, действовавшей в соответствующие периоды. Эти правила применяются, если иной размер процентов не установлен законом или договором.</w:t>
      </w:r>
    </w:p>
    <w:p w14:paraId="43716C90" w14:textId="77777777" w:rsidR="0001354E" w:rsidRDefault="00865D67">
      <w:pPr>
        <w:numPr>
          <w:ilvl w:val="0"/>
          <w:numId w:val="239"/>
        </w:numPr>
        <w:spacing w:after="32" w:line="227" w:lineRule="auto"/>
        <w:ind w:right="13" w:hanging="542"/>
      </w:pPr>
      <w:r>
        <w:rPr>
          <w:rFonts w:ascii="Century Gothic" w:eastAsia="Century Gothic" w:hAnsi="Century Gothic" w:cs="Century Gothic"/>
          <w:color w:val="7F7F7F"/>
          <w:sz w:val="24"/>
        </w:rPr>
        <w:t>Проценты за пол</w:t>
      </w:r>
      <w:r>
        <w:rPr>
          <w:rFonts w:ascii="Century Gothic" w:eastAsia="Century Gothic" w:hAnsi="Century Gothic" w:cs="Century Gothic"/>
          <w:color w:val="7F7F7F"/>
          <w:sz w:val="24"/>
        </w:rPr>
        <w:t>ьзование чужими денежными средствами рассматриваются в качестве особой формы ответственности за гражданско-правовое правонарушение, и за такое же правонарушение может быть установлена законом или договором неустойка.</w:t>
      </w:r>
    </w:p>
    <w:p w14:paraId="715E9B17" w14:textId="77777777" w:rsidR="0001354E" w:rsidRDefault="00865D67">
      <w:pPr>
        <w:numPr>
          <w:ilvl w:val="0"/>
          <w:numId w:val="239"/>
        </w:numPr>
        <w:spacing w:after="30" w:line="225" w:lineRule="auto"/>
        <w:ind w:right="13" w:hanging="542"/>
      </w:pPr>
      <w:r>
        <w:rPr>
          <w:rFonts w:ascii="Century Gothic" w:eastAsia="Century Gothic" w:hAnsi="Century Gothic" w:cs="Century Gothic"/>
          <w:color w:val="7F7F7F"/>
          <w:sz w:val="24"/>
        </w:rPr>
        <w:t>Согласно п. 2 ст. 395 ГК РФ, если убытк</w:t>
      </w:r>
      <w:r>
        <w:rPr>
          <w:rFonts w:ascii="Century Gothic" w:eastAsia="Century Gothic" w:hAnsi="Century Gothic" w:cs="Century Gothic"/>
          <w:color w:val="7F7F7F"/>
          <w:sz w:val="24"/>
        </w:rPr>
        <w:t>и, причиненные кредитору неправомерным пользованием его денежными средствами, превышают сумму процентов за пользование чужими денежными средствами, он вправе требовать от должника возмещения убытков.</w:t>
      </w:r>
    </w:p>
    <w:p w14:paraId="5570A5D5" w14:textId="77777777" w:rsidR="0001354E" w:rsidRDefault="00865D67">
      <w:pPr>
        <w:numPr>
          <w:ilvl w:val="0"/>
          <w:numId w:val="239"/>
        </w:numPr>
        <w:spacing w:after="30" w:line="225" w:lineRule="auto"/>
        <w:ind w:right="13" w:hanging="542"/>
      </w:pPr>
      <w:r>
        <w:rPr>
          <w:rFonts w:ascii="Century Gothic" w:eastAsia="Century Gothic" w:hAnsi="Century Gothic" w:cs="Century Gothic"/>
          <w:color w:val="7F7F7F"/>
          <w:sz w:val="24"/>
        </w:rPr>
        <w:t>В соответствии с п. 3 ст. 395 ГК РФ проценты за пользова</w:t>
      </w:r>
      <w:r>
        <w:rPr>
          <w:rFonts w:ascii="Century Gothic" w:eastAsia="Century Gothic" w:hAnsi="Century Gothic" w:cs="Century Gothic"/>
          <w:color w:val="7F7F7F"/>
          <w:sz w:val="24"/>
        </w:rPr>
        <w:t xml:space="preserve">ние чужими средствами взимаются по день уплаты суммы этих средств кредитору, если законом, иными правовыми актами или договором не установлен более короткий срок. </w:t>
      </w:r>
    </w:p>
    <w:p w14:paraId="5D96CC8C" w14:textId="77777777" w:rsidR="0001354E" w:rsidRDefault="00865D67">
      <w:pPr>
        <w:numPr>
          <w:ilvl w:val="0"/>
          <w:numId w:val="239"/>
        </w:numPr>
        <w:spacing w:after="32" w:line="227" w:lineRule="auto"/>
        <w:ind w:right="13" w:hanging="542"/>
      </w:pPr>
      <w:r>
        <w:rPr>
          <w:rFonts w:ascii="Century Gothic" w:eastAsia="Century Gothic" w:hAnsi="Century Gothic" w:cs="Century Gothic"/>
          <w:color w:val="7F7F7F"/>
          <w:sz w:val="24"/>
        </w:rPr>
        <w:t>Согласно п. 4 ст. 395 ГК в случае, когда соглашением сторон предусмотрена неустойка за неисп</w:t>
      </w:r>
      <w:r>
        <w:rPr>
          <w:rFonts w:ascii="Century Gothic" w:eastAsia="Century Gothic" w:hAnsi="Century Gothic" w:cs="Century Gothic"/>
          <w:color w:val="7F7F7F"/>
          <w:sz w:val="24"/>
        </w:rPr>
        <w:t>олнение или ненадлежащее исполнение денежного обязательства, предусмотренные настоящей статьей проценты не подлежат взысканию, если иное не предусмотрено законом или договором. Таким образом, исключается возможность двойного наказания за одно и то же право</w:t>
      </w:r>
      <w:r>
        <w:rPr>
          <w:rFonts w:ascii="Century Gothic" w:eastAsia="Century Gothic" w:hAnsi="Century Gothic" w:cs="Century Gothic"/>
          <w:color w:val="7F7F7F"/>
          <w:sz w:val="24"/>
        </w:rPr>
        <w:t>нарушение.</w:t>
      </w:r>
    </w:p>
    <w:p w14:paraId="7D31ED79" w14:textId="77777777" w:rsidR="0001354E" w:rsidRDefault="00865D67">
      <w:pPr>
        <w:numPr>
          <w:ilvl w:val="0"/>
          <w:numId w:val="239"/>
        </w:numPr>
        <w:spacing w:after="32" w:line="227" w:lineRule="auto"/>
        <w:ind w:right="13" w:hanging="542"/>
      </w:pPr>
      <w:r>
        <w:rPr>
          <w:rFonts w:ascii="Century Gothic" w:eastAsia="Century Gothic" w:hAnsi="Century Gothic" w:cs="Century Gothic"/>
          <w:color w:val="7F7F7F"/>
          <w:sz w:val="24"/>
        </w:rPr>
        <w:t>По общему правилу п. 5 комментируемой статьи начисление процентов на проценты (сложные проценты) не допускается, однако иное может быть установлено законом.</w:t>
      </w:r>
    </w:p>
    <w:p w14:paraId="7F703A42" w14:textId="77777777" w:rsidR="0001354E" w:rsidRDefault="00865D67">
      <w:pPr>
        <w:numPr>
          <w:ilvl w:val="0"/>
          <w:numId w:val="239"/>
        </w:numPr>
        <w:spacing w:after="32" w:line="227" w:lineRule="auto"/>
        <w:ind w:right="13" w:hanging="542"/>
      </w:pPr>
      <w:r>
        <w:rPr>
          <w:rFonts w:ascii="Century Gothic" w:eastAsia="Century Gothic" w:hAnsi="Century Gothic" w:cs="Century Gothic"/>
          <w:color w:val="7F7F7F"/>
          <w:sz w:val="24"/>
        </w:rPr>
        <w:lastRenderedPageBreak/>
        <w:t>При этом в отношении предпринимательской деятельности начисление сложных процентов может</w:t>
      </w:r>
      <w:r>
        <w:rPr>
          <w:rFonts w:ascii="Century Gothic" w:eastAsia="Century Gothic" w:hAnsi="Century Gothic" w:cs="Century Gothic"/>
          <w:color w:val="7F7F7F"/>
          <w:sz w:val="24"/>
        </w:rPr>
        <w:t xml:space="preserve"> быть установлено не только законом, но и договором.</w:t>
      </w:r>
    </w:p>
    <w:p w14:paraId="0F77E732" w14:textId="77777777" w:rsidR="0001354E" w:rsidRDefault="00865D67">
      <w:pPr>
        <w:numPr>
          <w:ilvl w:val="0"/>
          <w:numId w:val="239"/>
        </w:numPr>
        <w:spacing w:after="30" w:line="225" w:lineRule="auto"/>
        <w:ind w:right="13" w:hanging="542"/>
      </w:pPr>
      <w:r>
        <w:rPr>
          <w:rFonts w:ascii="Century Gothic" w:eastAsia="Century Gothic" w:hAnsi="Century Gothic" w:cs="Century Gothic"/>
          <w:color w:val="7F7F7F"/>
          <w:sz w:val="24"/>
        </w:rPr>
        <w:t>В соответствии с п. 6 комментируемой статьи, если подлежащая уплате сумма процентов явно несоразмерна последствиям нарушения обязательства, суд по заявлению должника вправе уменьшить предусмотренные дого</w:t>
      </w:r>
      <w:r>
        <w:rPr>
          <w:rFonts w:ascii="Century Gothic" w:eastAsia="Century Gothic" w:hAnsi="Century Gothic" w:cs="Century Gothic"/>
          <w:color w:val="7F7F7F"/>
          <w:sz w:val="24"/>
        </w:rPr>
        <w:t>вором проценты, но не менее чем до суммы, определенной ключевой ставкой Банка России.</w:t>
      </w:r>
    </w:p>
    <w:p w14:paraId="05ED2E54" w14:textId="77777777" w:rsidR="0001354E" w:rsidRDefault="0001354E">
      <w:pPr>
        <w:sectPr w:rsidR="0001354E">
          <w:headerReference w:type="even" r:id="rId1322"/>
          <w:headerReference w:type="default" r:id="rId1323"/>
          <w:footerReference w:type="even" r:id="rId1324"/>
          <w:footerReference w:type="default" r:id="rId1325"/>
          <w:headerReference w:type="first" r:id="rId1326"/>
          <w:footerReference w:type="first" r:id="rId1327"/>
          <w:pgSz w:w="14400" w:h="10800" w:orient="landscape"/>
          <w:pgMar w:top="80" w:right="109" w:bottom="84" w:left="144" w:header="720" w:footer="432" w:gutter="0"/>
          <w:cols w:space="720"/>
        </w:sectPr>
      </w:pPr>
    </w:p>
    <w:p w14:paraId="7716F2BA" w14:textId="77777777" w:rsidR="0001354E" w:rsidRDefault="00865D67">
      <w:pPr>
        <w:spacing w:after="28" w:line="250" w:lineRule="auto"/>
        <w:ind w:left="591" w:right="346" w:hanging="10"/>
      </w:pPr>
      <w:r>
        <w:rPr>
          <w:noProof/>
        </w:rPr>
        <w:lastRenderedPageBreak/>
        <mc:AlternateContent>
          <mc:Choice Requires="wpg">
            <w:drawing>
              <wp:anchor distT="0" distB="0" distL="114300" distR="114300" simplePos="0" relativeHeight="251868160" behindDoc="1" locked="0" layoutInCell="1" allowOverlap="1" wp14:anchorId="22D346D2" wp14:editId="1E50A216">
                <wp:simplePos x="0" y="0"/>
                <wp:positionH relativeFrom="column">
                  <wp:posOffset>18288</wp:posOffset>
                </wp:positionH>
                <wp:positionV relativeFrom="paragraph">
                  <wp:posOffset>-122764</wp:posOffset>
                </wp:positionV>
                <wp:extent cx="9025890" cy="1613154"/>
                <wp:effectExtent l="0" t="0" r="0" b="0"/>
                <wp:wrapNone/>
                <wp:docPr id="247499" name="Group 247499"/>
                <wp:cNvGraphicFramePr/>
                <a:graphic xmlns:a="http://schemas.openxmlformats.org/drawingml/2006/main">
                  <a:graphicData uri="http://schemas.microsoft.com/office/word/2010/wordprocessingGroup">
                    <wpg:wgp>
                      <wpg:cNvGrpSpPr/>
                      <wpg:grpSpPr>
                        <a:xfrm>
                          <a:off x="0" y="0"/>
                          <a:ext cx="9025890" cy="1613154"/>
                          <a:chOff x="0" y="0"/>
                          <a:chExt cx="9025890" cy="1613154"/>
                        </a:xfrm>
                      </wpg:grpSpPr>
                      <pic:pic xmlns:pic="http://schemas.openxmlformats.org/drawingml/2006/picture">
                        <pic:nvPicPr>
                          <pic:cNvPr id="299796" name="Picture 299796"/>
                          <pic:cNvPicPr/>
                        </pic:nvPicPr>
                        <pic:blipFill>
                          <a:blip r:embed="rId1328"/>
                          <a:stretch>
                            <a:fillRect/>
                          </a:stretch>
                        </pic:blipFill>
                        <pic:spPr>
                          <a:xfrm>
                            <a:off x="327152" y="128016"/>
                            <a:ext cx="8241793" cy="569976"/>
                          </a:xfrm>
                          <a:prstGeom prst="rect">
                            <a:avLst/>
                          </a:prstGeom>
                        </pic:spPr>
                      </pic:pic>
                      <pic:pic xmlns:pic="http://schemas.openxmlformats.org/drawingml/2006/picture">
                        <pic:nvPicPr>
                          <pic:cNvPr id="10840" name="Picture 10840"/>
                          <pic:cNvPicPr/>
                        </pic:nvPicPr>
                        <pic:blipFill>
                          <a:blip r:embed="rId1329"/>
                          <a:stretch>
                            <a:fillRect/>
                          </a:stretch>
                        </pic:blipFill>
                        <pic:spPr>
                          <a:xfrm>
                            <a:off x="2575560" y="457200"/>
                            <a:ext cx="3749802" cy="1155954"/>
                          </a:xfrm>
                          <a:prstGeom prst="rect">
                            <a:avLst/>
                          </a:prstGeom>
                        </pic:spPr>
                      </pic:pic>
                    </wpg:wgp>
                  </a:graphicData>
                </a:graphic>
              </wp:anchor>
            </w:drawing>
          </mc:Choice>
          <mc:Fallback xmlns:a="http://schemas.openxmlformats.org/drawingml/2006/main">
            <w:pict>
              <v:group id="Group 247499" style="width:710.7pt;height:127.02pt;position:absolute;z-index:-2147483644;mso-position-horizontal-relative:text;mso-position-horizontal:absolute;margin-left:1.44pt;mso-position-vertical-relative:text;margin-top:-9.6665pt;" coordsize="90258,16131">
                <v:shape id="Picture 299796" style="position:absolute;width:82417;height:5699;left:3271;top:1280;" filled="f">
                  <v:imagedata r:id="rId1330"/>
                </v:shape>
                <v:shape id="Picture 10840" style="position:absolute;width:37498;height:11559;left:25755;top:4572;" filled="f">
                  <v:imagedata r:id="rId1331"/>
                </v:shape>
              </v:group>
            </w:pict>
          </mc:Fallback>
        </mc:AlternateContent>
      </w:r>
      <w:r>
        <w:rPr>
          <w:rFonts w:ascii="Palatino Linotype" w:eastAsia="Palatino Linotype" w:hAnsi="Palatino Linotype" w:cs="Palatino Linotype"/>
          <w:color w:val="323232"/>
          <w:sz w:val="80"/>
        </w:rPr>
        <w:t xml:space="preserve">29.  Ответственность за нарушение </w:t>
      </w:r>
    </w:p>
    <w:p w14:paraId="466ABBD6" w14:textId="77777777" w:rsidR="0001354E" w:rsidRDefault="00865D67">
      <w:pPr>
        <w:pStyle w:val="3"/>
        <w:ind w:left="123" w:right="161"/>
      </w:pPr>
      <w:r>
        <w:t>обязательств</w:t>
      </w:r>
    </w:p>
    <w:p w14:paraId="07B4DABC" w14:textId="77777777" w:rsidR="0001354E" w:rsidRDefault="00865D67">
      <w:pPr>
        <w:spacing w:after="0"/>
        <w:ind w:left="10" w:right="20" w:hanging="10"/>
        <w:jc w:val="center"/>
      </w:pPr>
      <w:r>
        <w:rPr>
          <w:rFonts w:ascii="Century Gothic" w:eastAsia="Century Gothic" w:hAnsi="Century Gothic" w:cs="Century Gothic"/>
          <w:i/>
          <w:color w:val="7F7F7F"/>
          <w:sz w:val="40"/>
          <w:u w:val="single" w:color="7F7F7F"/>
        </w:rPr>
        <w:t>Судебная практика</w:t>
      </w:r>
    </w:p>
    <w:p w14:paraId="4038178B" w14:textId="77777777" w:rsidR="0001354E" w:rsidRDefault="00865D67">
      <w:pPr>
        <w:pStyle w:val="4"/>
        <w:spacing w:after="26" w:line="259" w:lineRule="auto"/>
        <w:ind w:left="14" w:right="13"/>
      </w:pPr>
      <w:r>
        <w:rPr>
          <w:rFonts w:ascii="Century Gothic" w:eastAsia="Century Gothic" w:hAnsi="Century Gothic" w:cs="Century Gothic"/>
          <w:b/>
          <w:color w:val="7F7F7F"/>
          <w:sz w:val="40"/>
        </w:rPr>
        <w:t>ГК РФ Статья 395</w:t>
      </w:r>
    </w:p>
    <w:p w14:paraId="42EC00A5" w14:textId="77777777" w:rsidR="0001354E" w:rsidRDefault="00865D67">
      <w:pPr>
        <w:numPr>
          <w:ilvl w:val="0"/>
          <w:numId w:val="240"/>
        </w:numPr>
        <w:spacing w:after="3" w:line="261" w:lineRule="auto"/>
        <w:ind w:right="2" w:hanging="542"/>
      </w:pPr>
      <w:r>
        <w:rPr>
          <w:rFonts w:ascii="Century Gothic" w:eastAsia="Century Gothic" w:hAnsi="Century Gothic" w:cs="Century Gothic"/>
          <w:color w:val="7F7F7F"/>
          <w:sz w:val="40"/>
        </w:rPr>
        <w:t xml:space="preserve">Неуплата кредита </w:t>
      </w:r>
    </w:p>
    <w:p w14:paraId="72E188EA" w14:textId="77777777" w:rsidR="0001354E" w:rsidRDefault="00865D67">
      <w:pPr>
        <w:spacing w:after="3" w:line="261" w:lineRule="auto"/>
        <w:ind w:left="17" w:hanging="10"/>
      </w:pPr>
      <w:r>
        <w:rPr>
          <w:rFonts w:ascii="Century Gothic" w:eastAsia="Century Gothic" w:hAnsi="Century Gothic" w:cs="Century Gothic"/>
          <w:color w:val="7F7F7F"/>
          <w:sz w:val="40"/>
          <w:u w:val="single" w:color="7F7F7F"/>
        </w:rPr>
        <w:t xml:space="preserve">Суть спора: </w:t>
      </w:r>
      <w:r>
        <w:rPr>
          <w:rFonts w:ascii="Century Gothic" w:eastAsia="Century Gothic" w:hAnsi="Century Gothic" w:cs="Century Gothic"/>
          <w:color w:val="7F7F7F"/>
          <w:sz w:val="40"/>
        </w:rPr>
        <w:t>Должник получил потребительский кредит, но не выплачивал его в течение нескольких месяцев. Банк обратился в суд с иском о взыскании задолженности и обращении взыскания на заложенное имущество.</w:t>
      </w:r>
    </w:p>
    <w:p w14:paraId="514E6414" w14:textId="77777777" w:rsidR="0001354E" w:rsidRDefault="00865D67">
      <w:pPr>
        <w:spacing w:after="1095" w:line="261" w:lineRule="auto"/>
        <w:ind w:left="17" w:hanging="10"/>
      </w:pPr>
      <w:r>
        <w:rPr>
          <w:rFonts w:ascii="Century Gothic" w:eastAsia="Century Gothic" w:hAnsi="Century Gothic" w:cs="Century Gothic"/>
          <w:color w:val="7F7F7F"/>
          <w:sz w:val="40"/>
          <w:u w:val="single" w:color="7F7F7F"/>
        </w:rPr>
        <w:t xml:space="preserve">Судебные решения: </w:t>
      </w:r>
      <w:r>
        <w:rPr>
          <w:rFonts w:ascii="Century Gothic" w:eastAsia="Century Gothic" w:hAnsi="Century Gothic" w:cs="Century Gothic"/>
          <w:color w:val="7F7F7F"/>
          <w:sz w:val="40"/>
        </w:rPr>
        <w:t>Суд удовлетворил иск банка, разрешив обратить</w:t>
      </w:r>
      <w:r>
        <w:rPr>
          <w:rFonts w:ascii="Century Gothic" w:eastAsia="Century Gothic" w:hAnsi="Century Gothic" w:cs="Century Gothic"/>
          <w:color w:val="7F7F7F"/>
          <w:sz w:val="40"/>
        </w:rPr>
        <w:t xml:space="preserve"> взыскание на заложенное имущество.</w:t>
      </w:r>
    </w:p>
    <w:p w14:paraId="476242D5" w14:textId="77777777" w:rsidR="0001354E" w:rsidRDefault="00865D67">
      <w:pPr>
        <w:numPr>
          <w:ilvl w:val="0"/>
          <w:numId w:val="240"/>
        </w:numPr>
        <w:spacing w:after="60" w:line="228" w:lineRule="auto"/>
        <w:ind w:right="2" w:hanging="542"/>
      </w:pPr>
      <w:r>
        <w:rPr>
          <w:rFonts w:ascii="Century Gothic" w:eastAsia="Century Gothic" w:hAnsi="Century Gothic" w:cs="Century Gothic"/>
          <w:color w:val="7F7F7F"/>
          <w:sz w:val="40"/>
        </w:rPr>
        <w:t xml:space="preserve">Неуплата задолженности по договору </w:t>
      </w:r>
    </w:p>
    <w:p w14:paraId="1FAAD0FA" w14:textId="77777777" w:rsidR="0001354E" w:rsidRDefault="00865D67">
      <w:pPr>
        <w:spacing w:after="68" w:line="228" w:lineRule="auto"/>
        <w:ind w:left="262" w:right="4" w:hanging="145"/>
        <w:jc w:val="right"/>
      </w:pPr>
      <w:r>
        <w:rPr>
          <w:rFonts w:ascii="Century Gothic" w:eastAsia="Century Gothic" w:hAnsi="Century Gothic" w:cs="Century Gothic"/>
          <w:color w:val="7F7F7F"/>
          <w:sz w:val="40"/>
          <w:u w:val="single" w:color="7F7F7F"/>
        </w:rPr>
        <w:lastRenderedPageBreak/>
        <w:t xml:space="preserve">Суть спора: </w:t>
      </w:r>
      <w:r>
        <w:rPr>
          <w:rFonts w:ascii="Century Gothic" w:eastAsia="Century Gothic" w:hAnsi="Century Gothic" w:cs="Century Gothic"/>
          <w:color w:val="7F7F7F"/>
          <w:sz w:val="40"/>
        </w:rPr>
        <w:t>Подрядчик не выполнил работы по договору, несмотря на получение аванса. Заказчик обратился в суд с иском о взыскании с подрядчика стоимости выполненных работ.</w:t>
      </w:r>
    </w:p>
    <w:p w14:paraId="771FDA5D" w14:textId="77777777" w:rsidR="0001354E" w:rsidRDefault="00865D67">
      <w:pPr>
        <w:spacing w:after="19" w:line="228" w:lineRule="auto"/>
        <w:ind w:left="127" w:right="4" w:hanging="10"/>
        <w:jc w:val="right"/>
      </w:pPr>
      <w:r>
        <w:rPr>
          <w:rFonts w:ascii="Century Gothic" w:eastAsia="Century Gothic" w:hAnsi="Century Gothic" w:cs="Century Gothic"/>
          <w:color w:val="7F7F7F"/>
          <w:sz w:val="40"/>
          <w:u w:val="single" w:color="7F7F7F"/>
        </w:rPr>
        <w:t xml:space="preserve">Судебные решения: </w:t>
      </w:r>
      <w:r>
        <w:rPr>
          <w:rFonts w:ascii="Century Gothic" w:eastAsia="Century Gothic" w:hAnsi="Century Gothic" w:cs="Century Gothic"/>
          <w:color w:val="7F7F7F"/>
          <w:sz w:val="40"/>
        </w:rPr>
        <w:t>Суд удовлетворил иск заказчика, взыскав с подрядчика стоимость выполненных работ и неустой</w:t>
      </w:r>
      <w:r>
        <w:rPr>
          <w:rFonts w:ascii="Century Gothic" w:eastAsia="Century Gothic" w:hAnsi="Century Gothic" w:cs="Century Gothic"/>
          <w:color w:val="7F7F7F"/>
          <w:sz w:val="40"/>
          <w:u w:val="single" w:color="7F7F7F"/>
        </w:rPr>
        <w:t>к</w:t>
      </w:r>
      <w:r>
        <w:rPr>
          <w:rFonts w:ascii="Century Gothic" w:eastAsia="Century Gothic" w:hAnsi="Century Gothic" w:cs="Century Gothic"/>
          <w:color w:val="7F7F7F"/>
          <w:sz w:val="40"/>
        </w:rPr>
        <w:t>у за нарушение срока выполнения работ.</w:t>
      </w:r>
    </w:p>
    <w:p w14:paraId="1C090FEF" w14:textId="77777777" w:rsidR="0001354E" w:rsidRDefault="00865D67">
      <w:pPr>
        <w:pStyle w:val="4"/>
        <w:ind w:left="123" w:right="128"/>
      </w:pPr>
      <w:r>
        <w:rPr>
          <w:noProof/>
        </w:rPr>
        <w:lastRenderedPageBreak/>
        <w:drawing>
          <wp:anchor distT="0" distB="0" distL="114300" distR="114300" simplePos="0" relativeHeight="251869184" behindDoc="1" locked="0" layoutInCell="1" allowOverlap="0" wp14:anchorId="1666D786" wp14:editId="0266E5A2">
            <wp:simplePos x="0" y="0"/>
            <wp:positionH relativeFrom="column">
              <wp:posOffset>457200</wp:posOffset>
            </wp:positionH>
            <wp:positionV relativeFrom="paragraph">
              <wp:posOffset>-260782</wp:posOffset>
            </wp:positionV>
            <wp:extent cx="7421881" cy="545592"/>
            <wp:effectExtent l="0" t="0" r="0" b="0"/>
            <wp:wrapNone/>
            <wp:docPr id="299797" name="Picture 299797"/>
            <wp:cNvGraphicFramePr/>
            <a:graphic xmlns:a="http://schemas.openxmlformats.org/drawingml/2006/main">
              <a:graphicData uri="http://schemas.openxmlformats.org/drawingml/2006/picture">
                <pic:pic xmlns:pic="http://schemas.openxmlformats.org/drawingml/2006/picture">
                  <pic:nvPicPr>
                    <pic:cNvPr id="299797" name="Picture 299797"/>
                    <pic:cNvPicPr/>
                  </pic:nvPicPr>
                  <pic:blipFill>
                    <a:blip r:embed="rId1332"/>
                    <a:stretch>
                      <a:fillRect/>
                    </a:stretch>
                  </pic:blipFill>
                  <pic:spPr>
                    <a:xfrm>
                      <a:off x="0" y="0"/>
                      <a:ext cx="7421881" cy="545592"/>
                    </a:xfrm>
                    <a:prstGeom prst="rect">
                      <a:avLst/>
                    </a:prstGeom>
                  </pic:spPr>
                </pic:pic>
              </a:graphicData>
            </a:graphic>
          </wp:anchor>
        </w:drawing>
      </w:r>
      <w:r>
        <w:t>30.  Прекращение обязательств</w:t>
      </w:r>
    </w:p>
    <w:p w14:paraId="22B4F7E7" w14:textId="77777777" w:rsidR="0001354E" w:rsidRDefault="00865D67">
      <w:pPr>
        <w:numPr>
          <w:ilvl w:val="0"/>
          <w:numId w:val="241"/>
        </w:numPr>
        <w:spacing w:after="530" w:line="248" w:lineRule="auto"/>
        <w:ind w:right="4" w:hanging="542"/>
      </w:pPr>
      <w:r>
        <w:rPr>
          <w:rFonts w:ascii="Century Gothic" w:eastAsia="Century Gothic" w:hAnsi="Century Gothic" w:cs="Century Gothic"/>
          <w:color w:val="7F7F7F"/>
          <w:sz w:val="44"/>
        </w:rPr>
        <w:t>Объект: сфера прекращения обязательств</w:t>
      </w:r>
    </w:p>
    <w:p w14:paraId="1397159D" w14:textId="77777777" w:rsidR="0001354E" w:rsidRDefault="00865D67">
      <w:pPr>
        <w:numPr>
          <w:ilvl w:val="0"/>
          <w:numId w:val="241"/>
        </w:numPr>
        <w:spacing w:after="22" w:line="248" w:lineRule="auto"/>
        <w:ind w:right="4" w:hanging="542"/>
      </w:pPr>
      <w:r>
        <w:rPr>
          <w:rFonts w:ascii="Century Gothic" w:eastAsia="Century Gothic" w:hAnsi="Century Gothic" w:cs="Century Gothic"/>
          <w:color w:val="7F7F7F"/>
          <w:sz w:val="44"/>
        </w:rPr>
        <w:t xml:space="preserve">Объективная сторона: </w:t>
      </w:r>
    </w:p>
    <w:p w14:paraId="2624E075" w14:textId="77777777" w:rsidR="0001354E" w:rsidRDefault="00865D67">
      <w:pPr>
        <w:spacing w:after="0" w:line="248" w:lineRule="auto"/>
        <w:ind w:left="-5" w:right="4" w:hanging="10"/>
      </w:pPr>
      <w:r>
        <w:rPr>
          <w:rFonts w:ascii="Century Gothic" w:eastAsia="Century Gothic" w:hAnsi="Century Gothic" w:cs="Century Gothic"/>
          <w:color w:val="7F7F7F"/>
          <w:sz w:val="44"/>
        </w:rPr>
        <w:t>Обязательство пр</w:t>
      </w:r>
      <w:r>
        <w:rPr>
          <w:rFonts w:ascii="Century Gothic" w:eastAsia="Century Gothic" w:hAnsi="Century Gothic" w:cs="Century Gothic"/>
          <w:color w:val="7F7F7F"/>
          <w:sz w:val="44"/>
        </w:rPr>
        <w:t>екращается полностью или частично по основаниям, предусмотренным настоящим Кодексом, другими законами, иными правовыми актами или договором. Прекращение обязательства по требованию одной из сторон допускается только в случаях, предусмотренных законом или д</w:t>
      </w:r>
      <w:r>
        <w:rPr>
          <w:rFonts w:ascii="Century Gothic" w:eastAsia="Century Gothic" w:hAnsi="Century Gothic" w:cs="Century Gothic"/>
          <w:color w:val="7F7F7F"/>
          <w:sz w:val="44"/>
        </w:rPr>
        <w:t>оговором.</w:t>
      </w:r>
    </w:p>
    <w:p w14:paraId="6FC3B9B9" w14:textId="77777777" w:rsidR="0001354E" w:rsidRDefault="00865D67">
      <w:pPr>
        <w:spacing w:after="597" w:line="216" w:lineRule="auto"/>
        <w:ind w:left="-5" w:right="817" w:hanging="10"/>
        <w:jc w:val="both"/>
      </w:pPr>
      <w:r>
        <w:rPr>
          <w:rFonts w:ascii="Century Gothic" w:eastAsia="Century Gothic" w:hAnsi="Century Gothic" w:cs="Century Gothic"/>
          <w:color w:val="7F7F7F"/>
          <w:sz w:val="44"/>
        </w:rPr>
        <w:t>Стороны своим соглашением вправе прекратить обязательство и определить последствия его прекращения, если иное не установлено законом или не вытекает из существа обязательства.</w:t>
      </w:r>
    </w:p>
    <w:p w14:paraId="42B8EA83" w14:textId="77777777" w:rsidR="0001354E" w:rsidRDefault="00865D67">
      <w:pPr>
        <w:numPr>
          <w:ilvl w:val="0"/>
          <w:numId w:val="241"/>
        </w:numPr>
        <w:spacing w:after="530" w:line="248" w:lineRule="auto"/>
        <w:ind w:right="4" w:hanging="542"/>
      </w:pPr>
      <w:r>
        <w:rPr>
          <w:rFonts w:ascii="Century Gothic" w:eastAsia="Century Gothic" w:hAnsi="Century Gothic" w:cs="Century Gothic"/>
          <w:color w:val="7F7F7F"/>
          <w:sz w:val="44"/>
        </w:rPr>
        <w:lastRenderedPageBreak/>
        <w:t>Субъект: Должник, Кредитор.</w:t>
      </w:r>
    </w:p>
    <w:p w14:paraId="4B098A9E" w14:textId="77777777" w:rsidR="0001354E" w:rsidRDefault="00865D67">
      <w:pPr>
        <w:numPr>
          <w:ilvl w:val="0"/>
          <w:numId w:val="241"/>
        </w:numPr>
        <w:spacing w:after="530" w:line="248" w:lineRule="auto"/>
        <w:ind w:right="4" w:hanging="542"/>
      </w:pPr>
      <w:r>
        <w:rPr>
          <w:rFonts w:ascii="Century Gothic" w:eastAsia="Century Gothic" w:hAnsi="Century Gothic" w:cs="Century Gothic"/>
          <w:color w:val="7F7F7F"/>
          <w:sz w:val="44"/>
        </w:rPr>
        <w:t>Субъективная сторона: умысел и неосторожность.</w:t>
      </w:r>
    </w:p>
    <w:p w14:paraId="48179FDF" w14:textId="77777777" w:rsidR="0001354E" w:rsidRDefault="00865D67">
      <w:pPr>
        <w:numPr>
          <w:ilvl w:val="0"/>
          <w:numId w:val="241"/>
        </w:numPr>
        <w:spacing w:after="22" w:line="248" w:lineRule="auto"/>
        <w:ind w:right="4" w:hanging="542"/>
      </w:pPr>
      <w:r>
        <w:rPr>
          <w:rFonts w:ascii="Century Gothic" w:eastAsia="Century Gothic" w:hAnsi="Century Gothic" w:cs="Century Gothic"/>
          <w:color w:val="7F7F7F"/>
          <w:sz w:val="44"/>
        </w:rPr>
        <w:t>Предмет: договор, соглашение.</w:t>
      </w:r>
    </w:p>
    <w:p w14:paraId="4D5D0AFF" w14:textId="77777777" w:rsidR="0001354E" w:rsidRDefault="00865D67">
      <w:pPr>
        <w:numPr>
          <w:ilvl w:val="0"/>
          <w:numId w:val="241"/>
        </w:numPr>
        <w:spacing w:after="17" w:line="248" w:lineRule="auto"/>
        <w:ind w:right="4" w:hanging="542"/>
      </w:pPr>
      <w:r>
        <w:rPr>
          <w:rFonts w:ascii="Century Gothic" w:eastAsia="Century Gothic" w:hAnsi="Century Gothic" w:cs="Century Gothic"/>
          <w:color w:val="7F7F7F"/>
          <w:sz w:val="36"/>
        </w:rPr>
        <w:t>Объект</w:t>
      </w:r>
      <w:r>
        <w:rPr>
          <w:rFonts w:ascii="Century Gothic" w:eastAsia="Century Gothic" w:hAnsi="Century Gothic" w:cs="Century Gothic"/>
          <w:color w:val="7F7F7F"/>
          <w:sz w:val="26"/>
        </w:rPr>
        <w:t xml:space="preserve">: </w:t>
      </w:r>
    </w:p>
    <w:p w14:paraId="057BC270" w14:textId="77777777" w:rsidR="0001354E" w:rsidRDefault="00865D67">
      <w:pPr>
        <w:spacing w:after="434" w:line="228" w:lineRule="auto"/>
        <w:ind w:left="17" w:right="15" w:hanging="10"/>
      </w:pPr>
      <w:r>
        <w:rPr>
          <w:rFonts w:ascii="Century Gothic" w:eastAsia="Century Gothic" w:hAnsi="Century Gothic" w:cs="Century Gothic"/>
          <w:color w:val="7F7F7F"/>
          <w:sz w:val="26"/>
        </w:rPr>
        <w:t>Объектом является сфера прекращения обязательств</w:t>
      </w:r>
    </w:p>
    <w:p w14:paraId="77DF0871" w14:textId="77777777" w:rsidR="0001354E" w:rsidRDefault="00865D67">
      <w:pPr>
        <w:numPr>
          <w:ilvl w:val="0"/>
          <w:numId w:val="241"/>
        </w:numPr>
        <w:spacing w:after="17" w:line="248" w:lineRule="auto"/>
        <w:ind w:right="4" w:hanging="542"/>
      </w:pPr>
      <w:r>
        <w:rPr>
          <w:rFonts w:ascii="Century Gothic" w:eastAsia="Century Gothic" w:hAnsi="Century Gothic" w:cs="Century Gothic"/>
          <w:color w:val="7F7F7F"/>
          <w:sz w:val="36"/>
        </w:rPr>
        <w:t xml:space="preserve">Объективная сторона: </w:t>
      </w:r>
    </w:p>
    <w:p w14:paraId="4253DB60" w14:textId="77777777" w:rsidR="0001354E" w:rsidRDefault="00865D67">
      <w:pPr>
        <w:spacing w:after="34" w:line="228" w:lineRule="auto"/>
        <w:ind w:left="17" w:right="15" w:hanging="10"/>
      </w:pPr>
      <w:r>
        <w:rPr>
          <w:rFonts w:ascii="Century Gothic" w:eastAsia="Century Gothic" w:hAnsi="Century Gothic" w:cs="Century Gothic"/>
          <w:color w:val="7F7F7F"/>
          <w:sz w:val="26"/>
        </w:rPr>
        <w:t>Надлежащее исполнение прекращает обязательство.</w:t>
      </w:r>
    </w:p>
    <w:p w14:paraId="2613C353" w14:textId="77777777" w:rsidR="0001354E" w:rsidRDefault="00865D67">
      <w:pPr>
        <w:spacing w:after="34" w:line="228" w:lineRule="auto"/>
        <w:ind w:left="17" w:right="15" w:hanging="10"/>
      </w:pPr>
      <w:r>
        <w:rPr>
          <w:rFonts w:ascii="Century Gothic" w:eastAsia="Century Gothic" w:hAnsi="Century Gothic" w:cs="Century Gothic"/>
          <w:color w:val="7F7F7F"/>
          <w:sz w:val="26"/>
        </w:rPr>
        <w:t>Кредитор, принимая исполнение, обязан по требованию должника выдать ему расписку в получении исполнения полностью или в соответствующей части.</w:t>
      </w:r>
    </w:p>
    <w:p w14:paraId="5F390BA3" w14:textId="77777777" w:rsidR="0001354E" w:rsidRDefault="00865D67">
      <w:pPr>
        <w:spacing w:after="34" w:line="228" w:lineRule="auto"/>
        <w:ind w:left="17" w:right="15" w:hanging="10"/>
      </w:pPr>
      <w:r>
        <w:rPr>
          <w:rFonts w:ascii="Century Gothic" w:eastAsia="Century Gothic" w:hAnsi="Century Gothic" w:cs="Century Gothic"/>
          <w:color w:val="7F7F7F"/>
          <w:sz w:val="26"/>
        </w:rPr>
        <w:t>Обязательство прекращается полностью или частично зачетом встречного однородного требования, срок которого наступ</w:t>
      </w:r>
      <w:r>
        <w:rPr>
          <w:rFonts w:ascii="Century Gothic" w:eastAsia="Century Gothic" w:hAnsi="Century Gothic" w:cs="Century Gothic"/>
          <w:color w:val="7F7F7F"/>
          <w:sz w:val="26"/>
        </w:rPr>
        <w:t>ил либо срок которого не указан или определен моментом востребования. В случаях, предусмотренных законом, допускается зачет встречного однородного требования, срок которого не наступил. Для зачета достаточно заявления одной стороны.</w:t>
      </w:r>
    </w:p>
    <w:p w14:paraId="2A8046CE" w14:textId="77777777" w:rsidR="0001354E" w:rsidRDefault="00865D67">
      <w:pPr>
        <w:spacing w:after="34" w:line="228" w:lineRule="auto"/>
        <w:ind w:left="17" w:right="15" w:hanging="10"/>
      </w:pPr>
      <w:r>
        <w:rPr>
          <w:rFonts w:ascii="Century Gothic" w:eastAsia="Century Gothic" w:hAnsi="Century Gothic" w:cs="Century Gothic"/>
          <w:color w:val="7F7F7F"/>
          <w:sz w:val="26"/>
        </w:rPr>
        <w:t>Обязательство прекращае</w:t>
      </w:r>
      <w:r>
        <w:rPr>
          <w:rFonts w:ascii="Century Gothic" w:eastAsia="Century Gothic" w:hAnsi="Century Gothic" w:cs="Century Gothic"/>
          <w:color w:val="7F7F7F"/>
          <w:sz w:val="26"/>
        </w:rPr>
        <w:t>тся совпадением должника и кредитора в одном лице, если иное не установлено законом или не вытекает из существа обязательства.</w:t>
      </w:r>
    </w:p>
    <w:p w14:paraId="16291778" w14:textId="77777777" w:rsidR="0001354E" w:rsidRDefault="00865D67">
      <w:pPr>
        <w:spacing w:after="12" w:line="228" w:lineRule="auto"/>
        <w:ind w:left="17" w:right="15" w:hanging="10"/>
      </w:pPr>
      <w:r>
        <w:rPr>
          <w:rFonts w:ascii="Century Gothic" w:eastAsia="Century Gothic" w:hAnsi="Century Gothic" w:cs="Century Gothic"/>
          <w:color w:val="7F7F7F"/>
          <w:sz w:val="26"/>
        </w:rPr>
        <w:t>Обязательство прекращается соглашением сторон о замене первоначального обязательства, существовавшего между ними, другим обязател</w:t>
      </w:r>
      <w:r>
        <w:rPr>
          <w:rFonts w:ascii="Century Gothic" w:eastAsia="Century Gothic" w:hAnsi="Century Gothic" w:cs="Century Gothic"/>
          <w:color w:val="7F7F7F"/>
          <w:sz w:val="26"/>
        </w:rPr>
        <w:t>ьством между теми же лицами (новация), если иное не установлено законом или не вытекает из существа отношений.</w:t>
      </w:r>
    </w:p>
    <w:p w14:paraId="417606C6" w14:textId="77777777" w:rsidR="0001354E" w:rsidRDefault="00865D67">
      <w:pPr>
        <w:spacing w:after="34" w:line="228" w:lineRule="auto"/>
        <w:ind w:left="17" w:right="15" w:hanging="10"/>
      </w:pPr>
      <w:r>
        <w:rPr>
          <w:rFonts w:ascii="Century Gothic" w:eastAsia="Century Gothic" w:hAnsi="Century Gothic" w:cs="Century Gothic"/>
          <w:color w:val="7F7F7F"/>
          <w:sz w:val="26"/>
        </w:rPr>
        <w:lastRenderedPageBreak/>
        <w:t>Новация прекращает дополнительные обязательства, связанные с первоначальным обязательством, если иное не предусмотрено соглашением сторон.</w:t>
      </w:r>
    </w:p>
    <w:p w14:paraId="67EEABE6" w14:textId="77777777" w:rsidR="0001354E" w:rsidRDefault="00865D67">
      <w:pPr>
        <w:spacing w:after="12" w:line="228" w:lineRule="auto"/>
        <w:ind w:left="17" w:right="15" w:hanging="10"/>
      </w:pPr>
      <w:r>
        <w:rPr>
          <w:rFonts w:ascii="Century Gothic" w:eastAsia="Century Gothic" w:hAnsi="Century Gothic" w:cs="Century Gothic"/>
          <w:color w:val="7F7F7F"/>
          <w:sz w:val="26"/>
        </w:rPr>
        <w:t>Обязат</w:t>
      </w:r>
      <w:r>
        <w:rPr>
          <w:rFonts w:ascii="Century Gothic" w:eastAsia="Century Gothic" w:hAnsi="Century Gothic" w:cs="Century Gothic"/>
          <w:color w:val="7F7F7F"/>
          <w:sz w:val="26"/>
        </w:rPr>
        <w:t>ельство прекращается невозможностью исполнения, если она вызвана наступившим после возникновения обязательства обстоятельством, за которое ни одна из сторон не отвечает.</w:t>
      </w:r>
    </w:p>
    <w:p w14:paraId="4A458BD1" w14:textId="77777777" w:rsidR="0001354E" w:rsidRDefault="00865D67">
      <w:pPr>
        <w:spacing w:after="33" w:line="227" w:lineRule="auto"/>
        <w:ind w:left="17" w:right="420" w:hanging="10"/>
        <w:jc w:val="both"/>
      </w:pPr>
      <w:r>
        <w:rPr>
          <w:rFonts w:ascii="Century Gothic" w:eastAsia="Century Gothic" w:hAnsi="Century Gothic" w:cs="Century Gothic"/>
          <w:color w:val="7F7F7F"/>
          <w:sz w:val="26"/>
        </w:rPr>
        <w:t>Если в результате издания акта органа государственной власти или органа местного самоу</w:t>
      </w:r>
      <w:r>
        <w:rPr>
          <w:rFonts w:ascii="Century Gothic" w:eastAsia="Century Gothic" w:hAnsi="Century Gothic" w:cs="Century Gothic"/>
          <w:color w:val="7F7F7F"/>
          <w:sz w:val="26"/>
        </w:rPr>
        <w:t>правления исполнение обязательства становится невозможным полностью или частично, обязательство прекращается полностью или в соответствующей части. Стороны, понесшие в результате этого убытки, вправе требовать их возмещения в соответствии со ст. 13 и 16 на</w:t>
      </w:r>
      <w:r>
        <w:rPr>
          <w:rFonts w:ascii="Century Gothic" w:eastAsia="Century Gothic" w:hAnsi="Century Gothic" w:cs="Century Gothic"/>
          <w:color w:val="7F7F7F"/>
          <w:sz w:val="26"/>
        </w:rPr>
        <w:t>стоящего Кодекса.</w:t>
      </w:r>
    </w:p>
    <w:p w14:paraId="6911B507" w14:textId="77777777" w:rsidR="0001354E" w:rsidRDefault="00865D67">
      <w:pPr>
        <w:spacing w:after="34" w:line="228" w:lineRule="auto"/>
        <w:ind w:left="17" w:right="15" w:hanging="10"/>
      </w:pPr>
      <w:r>
        <w:rPr>
          <w:rFonts w:ascii="Century Gothic" w:eastAsia="Century Gothic" w:hAnsi="Century Gothic" w:cs="Century Gothic"/>
          <w:color w:val="7F7F7F"/>
          <w:sz w:val="26"/>
        </w:rPr>
        <w:t>Обязательство прекращается смертью должника, если исполнение не может быть произведено без личного участия должника либо обязательство иным образом неразрывно связано с личностью должника. Обязательство прекращается ликвидацией юридическо</w:t>
      </w:r>
      <w:r>
        <w:rPr>
          <w:rFonts w:ascii="Century Gothic" w:eastAsia="Century Gothic" w:hAnsi="Century Gothic" w:cs="Century Gothic"/>
          <w:color w:val="7F7F7F"/>
          <w:sz w:val="26"/>
        </w:rPr>
        <w:t>го лица (должника или кредитора), кроме случаев, когда законом или иными правовыми актами исполнение обязательства ликвидированного юридического лица возлагается на другое лицо (по требованиям о возмещении вреда, причиненного жизни или здоровью, и др.).</w:t>
      </w:r>
    </w:p>
    <w:p w14:paraId="675AC128" w14:textId="77777777" w:rsidR="0001354E" w:rsidRDefault="0001354E">
      <w:pPr>
        <w:sectPr w:rsidR="0001354E">
          <w:headerReference w:type="even" r:id="rId1333"/>
          <w:headerReference w:type="default" r:id="rId1334"/>
          <w:footerReference w:type="even" r:id="rId1335"/>
          <w:footerReference w:type="default" r:id="rId1336"/>
          <w:headerReference w:type="first" r:id="rId1337"/>
          <w:footerReference w:type="first" r:id="rId1338"/>
          <w:pgSz w:w="14400" w:h="10800" w:orient="landscape"/>
          <w:pgMar w:top="193" w:right="130" w:bottom="84" w:left="144" w:header="720" w:footer="432" w:gutter="0"/>
          <w:cols w:space="720"/>
          <w:titlePg/>
        </w:sectPr>
      </w:pPr>
    </w:p>
    <w:p w14:paraId="1FB0FFCA" w14:textId="77777777" w:rsidR="0001354E" w:rsidRDefault="00865D67">
      <w:pPr>
        <w:numPr>
          <w:ilvl w:val="0"/>
          <w:numId w:val="242"/>
        </w:numPr>
        <w:spacing w:after="643" w:line="226" w:lineRule="auto"/>
        <w:ind w:right="388" w:hanging="542"/>
      </w:pPr>
      <w:r>
        <w:rPr>
          <w:rFonts w:ascii="Century Gothic" w:eastAsia="Century Gothic" w:hAnsi="Century Gothic" w:cs="Century Gothic"/>
          <w:color w:val="7F7F7F"/>
          <w:sz w:val="50"/>
        </w:rPr>
        <w:lastRenderedPageBreak/>
        <w:t>Субъект</w:t>
      </w:r>
      <w:r>
        <w:rPr>
          <w:rFonts w:ascii="Century Gothic" w:eastAsia="Century Gothic" w:hAnsi="Century Gothic" w:cs="Century Gothic"/>
          <w:color w:val="7F7F7F"/>
          <w:sz w:val="38"/>
        </w:rPr>
        <w:t xml:space="preserve">: </w:t>
      </w:r>
      <w:r>
        <w:rPr>
          <w:rFonts w:ascii="Courier New" w:eastAsia="Courier New" w:hAnsi="Courier New" w:cs="Courier New"/>
          <w:color w:val="7F7F7F"/>
          <w:sz w:val="38"/>
        </w:rPr>
        <w:t xml:space="preserve">o </w:t>
      </w:r>
      <w:r>
        <w:rPr>
          <w:rFonts w:ascii="Century Gothic" w:eastAsia="Century Gothic" w:hAnsi="Century Gothic" w:cs="Century Gothic"/>
          <w:color w:val="7F7F7F"/>
          <w:sz w:val="38"/>
        </w:rPr>
        <w:t xml:space="preserve">Кредитор: Лицо, которому обязательство должно быть исполнено. </w:t>
      </w:r>
      <w:r>
        <w:rPr>
          <w:rFonts w:ascii="Courier New" w:eastAsia="Courier New" w:hAnsi="Courier New" w:cs="Courier New"/>
          <w:color w:val="7F7F7F"/>
          <w:sz w:val="38"/>
        </w:rPr>
        <w:t xml:space="preserve">o </w:t>
      </w:r>
      <w:r>
        <w:rPr>
          <w:rFonts w:ascii="Century Gothic" w:eastAsia="Century Gothic" w:hAnsi="Century Gothic" w:cs="Century Gothic"/>
          <w:color w:val="7F7F7F"/>
          <w:sz w:val="38"/>
        </w:rPr>
        <w:t xml:space="preserve">Должник: Лицо, которое обязано исполнить обязательство. </w:t>
      </w:r>
    </w:p>
    <w:p w14:paraId="64519D35" w14:textId="77777777" w:rsidR="0001354E" w:rsidRDefault="00865D67">
      <w:pPr>
        <w:numPr>
          <w:ilvl w:val="0"/>
          <w:numId w:val="242"/>
        </w:numPr>
        <w:spacing w:after="0"/>
        <w:ind w:right="388" w:hanging="542"/>
      </w:pPr>
      <w:r>
        <w:rPr>
          <w:rFonts w:ascii="Century Gothic" w:eastAsia="Century Gothic" w:hAnsi="Century Gothic" w:cs="Century Gothic"/>
          <w:color w:val="7F7F7F"/>
          <w:sz w:val="50"/>
        </w:rPr>
        <w:t>Субъективная сторона:</w:t>
      </w:r>
    </w:p>
    <w:p w14:paraId="2A08D644" w14:textId="77777777" w:rsidR="0001354E" w:rsidRDefault="00865D67">
      <w:pPr>
        <w:spacing w:after="4" w:line="250" w:lineRule="auto"/>
        <w:ind w:hanging="10"/>
      </w:pPr>
      <w:r>
        <w:rPr>
          <w:rFonts w:ascii="Century Gothic" w:eastAsia="Century Gothic" w:hAnsi="Century Gothic" w:cs="Century Gothic"/>
          <w:color w:val="7F7F7F"/>
          <w:sz w:val="38"/>
        </w:rPr>
        <w:t xml:space="preserve">Умысел: </w:t>
      </w:r>
    </w:p>
    <w:p w14:paraId="3010CAA4" w14:textId="77777777" w:rsidR="0001354E" w:rsidRDefault="00865D67">
      <w:pPr>
        <w:numPr>
          <w:ilvl w:val="0"/>
          <w:numId w:val="243"/>
        </w:numPr>
        <w:spacing w:after="4" w:line="250" w:lineRule="auto"/>
        <w:ind w:right="840" w:hanging="542"/>
        <w:jc w:val="both"/>
      </w:pPr>
      <w:r>
        <w:rPr>
          <w:rFonts w:ascii="Century Gothic" w:eastAsia="Century Gothic" w:hAnsi="Century Gothic" w:cs="Century Gothic"/>
          <w:color w:val="7F7F7F"/>
          <w:sz w:val="38"/>
        </w:rPr>
        <w:t xml:space="preserve">Должник, желая избежать исполнения обязательства, может умышленно создать необходимые условия для невозможности исполнения, например, уничтожить предмет обязательства или передать его третьим лицам без согласия кредитора. </w:t>
      </w:r>
    </w:p>
    <w:p w14:paraId="0F3ACA8D" w14:textId="77777777" w:rsidR="0001354E" w:rsidRDefault="00865D67">
      <w:pPr>
        <w:numPr>
          <w:ilvl w:val="0"/>
          <w:numId w:val="243"/>
        </w:numPr>
        <w:spacing w:after="478" w:line="226" w:lineRule="auto"/>
        <w:ind w:right="840" w:hanging="542"/>
        <w:jc w:val="both"/>
      </w:pPr>
      <w:r>
        <w:rPr>
          <w:rFonts w:ascii="Century Gothic" w:eastAsia="Century Gothic" w:hAnsi="Century Gothic" w:cs="Century Gothic"/>
          <w:color w:val="7F7F7F"/>
          <w:sz w:val="38"/>
        </w:rPr>
        <w:t>Кредитор может умышленно отказать</w:t>
      </w:r>
      <w:r>
        <w:rPr>
          <w:rFonts w:ascii="Century Gothic" w:eastAsia="Century Gothic" w:hAnsi="Century Gothic" w:cs="Century Gothic"/>
          <w:color w:val="7F7F7F"/>
          <w:sz w:val="38"/>
        </w:rPr>
        <w:t>ся от исполнения обязательства должником, не имея на то законных оснований, например, желания получить необоснованную выгоду от отказа от исполнения.</w:t>
      </w:r>
    </w:p>
    <w:p w14:paraId="5D7935F3" w14:textId="77777777" w:rsidR="0001354E" w:rsidRDefault="00865D67">
      <w:pPr>
        <w:spacing w:after="4" w:line="250" w:lineRule="auto"/>
        <w:ind w:hanging="10"/>
      </w:pPr>
      <w:r>
        <w:rPr>
          <w:rFonts w:ascii="Century Gothic" w:eastAsia="Century Gothic" w:hAnsi="Century Gothic" w:cs="Century Gothic"/>
          <w:color w:val="7F7F7F"/>
          <w:sz w:val="38"/>
        </w:rPr>
        <w:t xml:space="preserve">Неосторожность: </w:t>
      </w:r>
    </w:p>
    <w:p w14:paraId="0E1783FF" w14:textId="77777777" w:rsidR="0001354E" w:rsidRDefault="00865D67">
      <w:pPr>
        <w:numPr>
          <w:ilvl w:val="0"/>
          <w:numId w:val="243"/>
        </w:numPr>
        <w:spacing w:after="47" w:line="226" w:lineRule="auto"/>
        <w:ind w:right="840" w:hanging="542"/>
        <w:jc w:val="both"/>
      </w:pPr>
      <w:r>
        <w:rPr>
          <w:rFonts w:ascii="Century Gothic" w:eastAsia="Century Gothic" w:hAnsi="Century Gothic" w:cs="Century Gothic"/>
          <w:color w:val="7F7F7F"/>
          <w:sz w:val="38"/>
        </w:rPr>
        <w:lastRenderedPageBreak/>
        <w:t>Должник, не проявив должной внимательности, может ненадлежащим образом хранить предмет об</w:t>
      </w:r>
      <w:r>
        <w:rPr>
          <w:rFonts w:ascii="Century Gothic" w:eastAsia="Century Gothic" w:hAnsi="Century Gothic" w:cs="Century Gothic"/>
          <w:color w:val="7F7F7F"/>
          <w:sz w:val="38"/>
        </w:rPr>
        <w:t>язательства, что приведет к его уничтожению или повреждению.</w:t>
      </w:r>
    </w:p>
    <w:p w14:paraId="372F8383" w14:textId="77777777" w:rsidR="0001354E" w:rsidRDefault="00865D67">
      <w:pPr>
        <w:numPr>
          <w:ilvl w:val="0"/>
          <w:numId w:val="243"/>
        </w:numPr>
        <w:spacing w:after="21" w:line="226" w:lineRule="auto"/>
        <w:ind w:right="840" w:hanging="542"/>
        <w:jc w:val="both"/>
      </w:pPr>
      <w:r>
        <w:rPr>
          <w:rFonts w:ascii="Century Gothic" w:eastAsia="Century Gothic" w:hAnsi="Century Gothic" w:cs="Century Gothic"/>
          <w:color w:val="7F7F7F"/>
          <w:sz w:val="38"/>
        </w:rPr>
        <w:t>Кредитор может не уведомить должника о невозможности исполнения обязательства в срок, что может повлечь неблагоприятные последствия для должника.</w:t>
      </w:r>
    </w:p>
    <w:p w14:paraId="34D50312" w14:textId="77777777" w:rsidR="0001354E" w:rsidRDefault="00865D67">
      <w:pPr>
        <w:pStyle w:val="5"/>
        <w:spacing w:after="309"/>
        <w:ind w:left="22" w:right="21"/>
      </w:pPr>
      <w:r>
        <w:rPr>
          <w:rFonts w:ascii="Century Gothic" w:eastAsia="Century Gothic" w:hAnsi="Century Gothic" w:cs="Century Gothic"/>
          <w:color w:val="7F7F7F"/>
          <w:sz w:val="40"/>
          <w:u w:val="single" w:color="7F7F7F"/>
        </w:rPr>
        <w:t>Судебная практика</w:t>
      </w:r>
    </w:p>
    <w:p w14:paraId="6AE39224" w14:textId="77777777" w:rsidR="0001354E" w:rsidRDefault="00865D67">
      <w:pPr>
        <w:tabs>
          <w:tab w:val="center" w:pos="3681"/>
        </w:tabs>
        <w:spacing w:after="258"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Дело № 22-</w:t>
      </w:r>
      <w:r>
        <w:rPr>
          <w:rFonts w:ascii="Century Gothic" w:eastAsia="Century Gothic" w:hAnsi="Century Gothic" w:cs="Century Gothic"/>
          <w:color w:val="7F7F7F"/>
          <w:sz w:val="26"/>
        </w:rPr>
        <w:t xml:space="preserve">10000/2023 "Иванов против Сидоров" </w:t>
      </w:r>
    </w:p>
    <w:p w14:paraId="376A6FA8"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094A4E2F"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Иванов заключил с Сидоровым договор подряда на строительство дома. </w:t>
      </w:r>
    </w:p>
    <w:p w14:paraId="02A625DD" w14:textId="77777777" w:rsidR="0001354E" w:rsidRDefault="00865D67">
      <w:pPr>
        <w:spacing w:after="12" w:line="228" w:lineRule="auto"/>
        <w:ind w:left="17" w:right="15" w:hanging="10"/>
      </w:pPr>
      <w:r>
        <w:rPr>
          <w:rFonts w:ascii="Century Gothic" w:eastAsia="Century Gothic" w:hAnsi="Century Gothic" w:cs="Century Gothic"/>
          <w:color w:val="7F7F7F"/>
          <w:sz w:val="26"/>
        </w:rPr>
        <w:t>В договоре было установлено, что Сидоров должен был завершить строительство дома к 1 ноября 2023 года.</w:t>
      </w:r>
    </w:p>
    <w:p w14:paraId="3B073905" w14:textId="77777777" w:rsidR="0001354E" w:rsidRDefault="00865D67">
      <w:pPr>
        <w:spacing w:after="34" w:line="228" w:lineRule="auto"/>
        <w:ind w:left="17" w:right="15" w:hanging="10"/>
      </w:pPr>
      <w:r>
        <w:rPr>
          <w:rFonts w:ascii="Century Gothic" w:eastAsia="Century Gothic" w:hAnsi="Century Gothic" w:cs="Century Gothic"/>
          <w:color w:val="7F7F7F"/>
          <w:sz w:val="26"/>
        </w:rPr>
        <w:t>Сидоров не смог выполнить работы в с</w:t>
      </w:r>
      <w:r>
        <w:rPr>
          <w:rFonts w:ascii="Century Gothic" w:eastAsia="Century Gothic" w:hAnsi="Century Gothic" w:cs="Century Gothic"/>
          <w:color w:val="7F7F7F"/>
          <w:sz w:val="26"/>
        </w:rPr>
        <w:t>рок, причиной чего стала нехватка материалов.</w:t>
      </w:r>
    </w:p>
    <w:p w14:paraId="1F235554" w14:textId="77777777" w:rsidR="0001354E" w:rsidRDefault="00865D67">
      <w:pPr>
        <w:spacing w:after="12" w:line="228" w:lineRule="auto"/>
        <w:ind w:left="17" w:right="15" w:hanging="10"/>
      </w:pPr>
      <w:r>
        <w:rPr>
          <w:rFonts w:ascii="Century Gothic" w:eastAsia="Century Gothic" w:hAnsi="Century Gothic" w:cs="Century Gothic"/>
          <w:color w:val="7F7F7F"/>
          <w:sz w:val="26"/>
        </w:rPr>
        <w:t xml:space="preserve">Иванов направил Сидорову письменное уведомление о нарушении сроков и потребовал завершить строительство в течение месяца. </w:t>
      </w:r>
    </w:p>
    <w:p w14:paraId="298D4033"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Сидоров не выполнил требования Иванова. </w:t>
      </w:r>
    </w:p>
    <w:p w14:paraId="2AE49F59" w14:textId="77777777" w:rsidR="0001354E" w:rsidRDefault="00865D67">
      <w:pPr>
        <w:spacing w:after="34" w:line="228" w:lineRule="auto"/>
        <w:ind w:left="17" w:right="15" w:hanging="10"/>
      </w:pPr>
      <w:r>
        <w:rPr>
          <w:rFonts w:ascii="Century Gothic" w:eastAsia="Century Gothic" w:hAnsi="Century Gothic" w:cs="Century Gothic"/>
          <w:color w:val="7F7F7F"/>
          <w:sz w:val="26"/>
        </w:rPr>
        <w:t>Иванов подал иск в суд с требованием о расторж</w:t>
      </w:r>
      <w:r>
        <w:rPr>
          <w:rFonts w:ascii="Century Gothic" w:eastAsia="Century Gothic" w:hAnsi="Century Gothic" w:cs="Century Gothic"/>
          <w:color w:val="7F7F7F"/>
          <w:sz w:val="26"/>
        </w:rPr>
        <w:t>ении договора подряда и взыскании убытков.</w:t>
      </w:r>
    </w:p>
    <w:p w14:paraId="1FC1E35D" w14:textId="77777777" w:rsidR="0001354E" w:rsidRDefault="00865D67">
      <w:pPr>
        <w:spacing w:after="653" w:line="228" w:lineRule="auto"/>
        <w:ind w:left="17" w:right="15" w:hanging="10"/>
      </w:pPr>
      <w:r>
        <w:rPr>
          <w:rFonts w:ascii="Century Gothic" w:eastAsia="Century Gothic" w:hAnsi="Century Gothic" w:cs="Century Gothic"/>
          <w:color w:val="7F7F7F"/>
          <w:sz w:val="26"/>
          <w:u w:val="single" w:color="7F7F7F"/>
        </w:rPr>
        <w:t xml:space="preserve">Судебные решения: </w:t>
      </w:r>
      <w:r>
        <w:rPr>
          <w:rFonts w:ascii="Century Gothic" w:eastAsia="Century Gothic" w:hAnsi="Century Gothic" w:cs="Century Gothic"/>
          <w:color w:val="7F7F7F"/>
          <w:sz w:val="26"/>
        </w:rPr>
        <w:t>Суд признал действия Сидорова нарушением условий договора подряда, установил, что Сидоров не смог исполнить обязательства по договору в установленный срок по своей вине, расторг договор подряда и</w:t>
      </w:r>
      <w:r>
        <w:rPr>
          <w:rFonts w:ascii="Century Gothic" w:eastAsia="Century Gothic" w:hAnsi="Century Gothic" w:cs="Century Gothic"/>
          <w:color w:val="7F7F7F"/>
          <w:sz w:val="26"/>
        </w:rPr>
        <w:t xml:space="preserve"> взыскал с Сидорова убытки Иванова, связанные с нарушением договора.</w:t>
      </w:r>
    </w:p>
    <w:p w14:paraId="6C3C2BF1" w14:textId="77777777" w:rsidR="0001354E" w:rsidRDefault="00865D67">
      <w:pPr>
        <w:tabs>
          <w:tab w:val="center" w:pos="7113"/>
          <w:tab w:val="right" w:pos="14121"/>
        </w:tabs>
        <w:spacing w:after="322" w:line="226" w:lineRule="auto"/>
      </w:pPr>
      <w:r>
        <w:lastRenderedPageBreak/>
        <w:tab/>
      </w: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Дело № 11-22222/2022 "Петров против Смирнова«</w:t>
      </w:r>
    </w:p>
    <w:p w14:paraId="5B6EAF7D" w14:textId="77777777" w:rsidR="0001354E" w:rsidRDefault="00865D67">
      <w:pPr>
        <w:spacing w:after="36" w:line="226" w:lineRule="auto"/>
        <w:ind w:left="19" w:right="15" w:hanging="10"/>
        <w:jc w:val="right"/>
      </w:pPr>
      <w:r>
        <w:rPr>
          <w:rFonts w:ascii="Century Gothic" w:eastAsia="Century Gothic" w:hAnsi="Century Gothic" w:cs="Century Gothic"/>
          <w:color w:val="7F7F7F"/>
          <w:sz w:val="26"/>
          <w:u w:val="single" w:color="7F7F7F"/>
        </w:rPr>
        <w:t xml:space="preserve">Суть спора: </w:t>
      </w:r>
      <w:r>
        <w:rPr>
          <w:rFonts w:ascii="Century Gothic" w:eastAsia="Century Gothic" w:hAnsi="Century Gothic" w:cs="Century Gothic"/>
          <w:color w:val="7F7F7F"/>
          <w:sz w:val="26"/>
        </w:rPr>
        <w:t>Петров заключил с Смирновым договор купли-продажи автомобиля.</w:t>
      </w:r>
    </w:p>
    <w:p w14:paraId="404F40D3" w14:textId="77777777" w:rsidR="0001354E" w:rsidRDefault="00865D67">
      <w:pPr>
        <w:spacing w:after="13" w:line="226" w:lineRule="auto"/>
        <w:ind w:left="19" w:right="15" w:hanging="10"/>
        <w:jc w:val="right"/>
      </w:pPr>
      <w:r>
        <w:rPr>
          <w:rFonts w:ascii="Century Gothic" w:eastAsia="Century Gothic" w:hAnsi="Century Gothic" w:cs="Century Gothic"/>
          <w:color w:val="7F7F7F"/>
          <w:sz w:val="26"/>
        </w:rPr>
        <w:t xml:space="preserve">В договоре было оговорено, что Смирнов должен был передать автомобиль Петрову в течение 10 дней после подписания договора. </w:t>
      </w:r>
    </w:p>
    <w:p w14:paraId="3B76C681" w14:textId="77777777" w:rsidR="0001354E" w:rsidRDefault="00865D67">
      <w:pPr>
        <w:spacing w:after="13" w:line="226" w:lineRule="auto"/>
        <w:ind w:left="159" w:right="15" w:hanging="10"/>
        <w:jc w:val="right"/>
      </w:pPr>
      <w:r>
        <w:rPr>
          <w:rFonts w:ascii="Century Gothic" w:eastAsia="Century Gothic" w:hAnsi="Century Gothic" w:cs="Century Gothic"/>
          <w:color w:val="7F7F7F"/>
          <w:sz w:val="26"/>
        </w:rPr>
        <w:t>Смирнов не смог передать автомобиль Петрову в срок, объяснив это тем, что он уже продал автомобиль третьей стороне. Петров обратился</w:t>
      </w:r>
      <w:r>
        <w:rPr>
          <w:rFonts w:ascii="Century Gothic" w:eastAsia="Century Gothic" w:hAnsi="Century Gothic" w:cs="Century Gothic"/>
          <w:color w:val="7F7F7F"/>
          <w:sz w:val="26"/>
        </w:rPr>
        <w:t xml:space="preserve"> в суд с требованием о расторжении договора купли-продажи и взыскании убытков.</w:t>
      </w:r>
    </w:p>
    <w:p w14:paraId="56AA1343" w14:textId="77777777" w:rsidR="0001354E" w:rsidRDefault="00865D67">
      <w:pPr>
        <w:spacing w:after="13" w:line="226" w:lineRule="auto"/>
        <w:ind w:left="19" w:right="15" w:hanging="10"/>
        <w:jc w:val="right"/>
      </w:pPr>
      <w:r>
        <w:rPr>
          <w:rFonts w:ascii="Century Gothic" w:eastAsia="Century Gothic" w:hAnsi="Century Gothic" w:cs="Century Gothic"/>
          <w:color w:val="7F7F7F"/>
          <w:sz w:val="26"/>
          <w:u w:val="single" w:color="7F7F7F"/>
        </w:rPr>
        <w:t xml:space="preserve">Судебные решения: </w:t>
      </w:r>
      <w:r>
        <w:rPr>
          <w:rFonts w:ascii="Century Gothic" w:eastAsia="Century Gothic" w:hAnsi="Century Gothic" w:cs="Century Gothic"/>
          <w:color w:val="7F7F7F"/>
          <w:sz w:val="26"/>
        </w:rPr>
        <w:t>Суд признал действия Смирнова нарушением условий договора купли-</w:t>
      </w:r>
      <w:r>
        <w:rPr>
          <w:rFonts w:ascii="Century Gothic" w:eastAsia="Century Gothic" w:hAnsi="Century Gothic" w:cs="Century Gothic"/>
          <w:color w:val="7F7F7F"/>
          <w:sz w:val="26"/>
        </w:rPr>
        <w:t>продажи, установил, что Смирнов не смог исполнить обязательства по договору в установленный срок по своей вине, расторг договор купли-продажи и взыскал с Смирнова убытки Петрова, связанные с нарушением договора.</w:t>
      </w:r>
    </w:p>
    <w:p w14:paraId="55B1C75B" w14:textId="77777777" w:rsidR="0001354E" w:rsidRDefault="00865D67">
      <w:pPr>
        <w:pStyle w:val="6"/>
        <w:spacing w:after="4" w:line="259" w:lineRule="auto"/>
        <w:ind w:left="17"/>
        <w:jc w:val="left"/>
      </w:pPr>
      <w:r>
        <w:rPr>
          <w:rFonts w:ascii="Century Gothic" w:eastAsia="Century Gothic" w:hAnsi="Century Gothic" w:cs="Century Gothic"/>
          <w:b/>
          <w:color w:val="7F7F7F"/>
          <w:sz w:val="36"/>
        </w:rPr>
        <w:t xml:space="preserve">ГК РФ Статья 418. Прекращение обязательства </w:t>
      </w:r>
      <w:r>
        <w:rPr>
          <w:rFonts w:ascii="Century Gothic" w:eastAsia="Century Gothic" w:hAnsi="Century Gothic" w:cs="Century Gothic"/>
          <w:b/>
          <w:color w:val="7F7F7F"/>
          <w:sz w:val="36"/>
        </w:rPr>
        <w:t>смертью гражданина</w:t>
      </w:r>
    </w:p>
    <w:p w14:paraId="2039DBFB" w14:textId="77777777" w:rsidR="0001354E" w:rsidRDefault="00865D67">
      <w:pPr>
        <w:numPr>
          <w:ilvl w:val="0"/>
          <w:numId w:val="244"/>
        </w:numPr>
        <w:spacing w:after="45" w:line="227" w:lineRule="auto"/>
        <w:ind w:right="6" w:hanging="542"/>
      </w:pPr>
      <w:r>
        <w:rPr>
          <w:rFonts w:ascii="Century Gothic" w:eastAsia="Century Gothic" w:hAnsi="Century Gothic" w:cs="Century Gothic"/>
          <w:color w:val="7F7F7F"/>
          <w:sz w:val="34"/>
          <w:u w:val="single" w:color="7F7F7F"/>
        </w:rPr>
        <w:t>Объект</w:t>
      </w:r>
      <w:r>
        <w:rPr>
          <w:rFonts w:ascii="Century Gothic" w:eastAsia="Century Gothic" w:hAnsi="Century Gothic" w:cs="Century Gothic"/>
          <w:color w:val="7F7F7F"/>
          <w:sz w:val="34"/>
        </w:rPr>
        <w:t>: Сфера прекращения обязательства смертью гражданина</w:t>
      </w:r>
    </w:p>
    <w:p w14:paraId="66B8F191" w14:textId="77777777" w:rsidR="0001354E" w:rsidRDefault="00865D67">
      <w:pPr>
        <w:numPr>
          <w:ilvl w:val="0"/>
          <w:numId w:val="244"/>
        </w:numPr>
        <w:spacing w:after="0"/>
        <w:ind w:right="6" w:hanging="542"/>
      </w:pPr>
      <w:r>
        <w:rPr>
          <w:rFonts w:ascii="Century Gothic" w:eastAsia="Century Gothic" w:hAnsi="Century Gothic" w:cs="Century Gothic"/>
          <w:color w:val="7F7F7F"/>
          <w:sz w:val="34"/>
          <w:u w:val="single" w:color="7F7F7F"/>
        </w:rPr>
        <w:t>Объективная сторона:</w:t>
      </w:r>
      <w:r>
        <w:rPr>
          <w:rFonts w:ascii="Century Gothic" w:eastAsia="Century Gothic" w:hAnsi="Century Gothic" w:cs="Century Gothic"/>
          <w:color w:val="7F7F7F"/>
          <w:sz w:val="34"/>
        </w:rPr>
        <w:t xml:space="preserve"> </w:t>
      </w:r>
    </w:p>
    <w:p w14:paraId="60182928" w14:textId="77777777" w:rsidR="0001354E" w:rsidRDefault="00865D67">
      <w:pPr>
        <w:spacing w:after="28" w:line="221" w:lineRule="auto"/>
        <w:ind w:left="-5" w:right="570" w:hanging="10"/>
        <w:jc w:val="both"/>
      </w:pPr>
      <w:r>
        <w:rPr>
          <w:rFonts w:ascii="Century Gothic" w:eastAsia="Century Gothic" w:hAnsi="Century Gothic" w:cs="Century Gothic"/>
          <w:color w:val="7F7F7F"/>
          <w:sz w:val="34"/>
        </w:rPr>
        <w:t>Обязательство прекращается смертью должника, если исполнение не может быть произведено без личного участия должника либо обязательство иным образом неразрыв</w:t>
      </w:r>
      <w:r>
        <w:rPr>
          <w:rFonts w:ascii="Century Gothic" w:eastAsia="Century Gothic" w:hAnsi="Century Gothic" w:cs="Century Gothic"/>
          <w:color w:val="7F7F7F"/>
          <w:sz w:val="34"/>
        </w:rPr>
        <w:t>но связано с личностью должника.</w:t>
      </w:r>
    </w:p>
    <w:p w14:paraId="19EFC970" w14:textId="77777777" w:rsidR="0001354E" w:rsidRDefault="00865D67">
      <w:pPr>
        <w:spacing w:after="28" w:line="221" w:lineRule="auto"/>
        <w:ind w:left="-5" w:right="1640" w:hanging="10"/>
        <w:jc w:val="both"/>
      </w:pPr>
      <w:r>
        <w:rPr>
          <w:rFonts w:ascii="Century Gothic" w:eastAsia="Century Gothic" w:hAnsi="Century Gothic" w:cs="Century Gothic"/>
          <w:color w:val="7F7F7F"/>
          <w:sz w:val="34"/>
        </w:rPr>
        <w:t>Обязательство прекращается смертью кредитора, если исполнение предназначено лично для кредитора либо обязательство иным образом неразрывно связано с личностью кредитора.</w:t>
      </w:r>
    </w:p>
    <w:p w14:paraId="1F0F825D" w14:textId="77777777" w:rsidR="0001354E" w:rsidRDefault="00865D67">
      <w:pPr>
        <w:numPr>
          <w:ilvl w:val="0"/>
          <w:numId w:val="244"/>
        </w:numPr>
        <w:spacing w:after="57" w:line="221" w:lineRule="auto"/>
        <w:ind w:right="6" w:hanging="542"/>
      </w:pPr>
      <w:r>
        <w:rPr>
          <w:rFonts w:ascii="Century Gothic" w:eastAsia="Century Gothic" w:hAnsi="Century Gothic" w:cs="Century Gothic"/>
          <w:color w:val="7F7F7F"/>
          <w:sz w:val="34"/>
          <w:u w:val="single" w:color="7F7F7F"/>
        </w:rPr>
        <w:t>Субъект:</w:t>
      </w:r>
      <w:r>
        <w:rPr>
          <w:rFonts w:ascii="Century Gothic" w:eastAsia="Century Gothic" w:hAnsi="Century Gothic" w:cs="Century Gothic"/>
          <w:color w:val="7F7F7F"/>
          <w:sz w:val="34"/>
        </w:rPr>
        <w:t xml:space="preserve"> </w:t>
      </w:r>
      <w:r>
        <w:rPr>
          <w:rFonts w:ascii="Courier New" w:eastAsia="Courier New" w:hAnsi="Courier New" w:cs="Courier New"/>
          <w:color w:val="7F7F7F"/>
          <w:sz w:val="34"/>
        </w:rPr>
        <w:t xml:space="preserve">o </w:t>
      </w:r>
      <w:r>
        <w:rPr>
          <w:rFonts w:ascii="Century Gothic" w:eastAsia="Century Gothic" w:hAnsi="Century Gothic" w:cs="Century Gothic"/>
          <w:color w:val="7F7F7F"/>
          <w:sz w:val="34"/>
        </w:rPr>
        <w:t xml:space="preserve">Должник </w:t>
      </w:r>
      <w:r>
        <w:rPr>
          <w:rFonts w:ascii="Courier New" w:eastAsia="Courier New" w:hAnsi="Courier New" w:cs="Courier New"/>
          <w:color w:val="7F7F7F"/>
          <w:sz w:val="34"/>
        </w:rPr>
        <w:t xml:space="preserve">o </w:t>
      </w:r>
      <w:r>
        <w:rPr>
          <w:rFonts w:ascii="Century Gothic" w:eastAsia="Century Gothic" w:hAnsi="Century Gothic" w:cs="Century Gothic"/>
          <w:color w:val="7F7F7F"/>
          <w:sz w:val="34"/>
        </w:rPr>
        <w:t>Кредитор</w:t>
      </w:r>
    </w:p>
    <w:p w14:paraId="3108F7DD" w14:textId="77777777" w:rsidR="0001354E" w:rsidRDefault="00865D67">
      <w:pPr>
        <w:numPr>
          <w:ilvl w:val="0"/>
          <w:numId w:val="244"/>
        </w:numPr>
        <w:spacing w:after="0"/>
        <w:ind w:right="6" w:hanging="542"/>
      </w:pPr>
      <w:r>
        <w:rPr>
          <w:rFonts w:ascii="Century Gothic" w:eastAsia="Century Gothic" w:hAnsi="Century Gothic" w:cs="Century Gothic"/>
          <w:color w:val="7F7F7F"/>
          <w:sz w:val="34"/>
          <w:u w:val="single" w:color="7F7F7F"/>
        </w:rPr>
        <w:lastRenderedPageBreak/>
        <w:t>Субъективная сторона:</w:t>
      </w:r>
    </w:p>
    <w:p w14:paraId="4019971A" w14:textId="77777777" w:rsidR="0001354E" w:rsidRDefault="00865D67">
      <w:pPr>
        <w:spacing w:after="19" w:line="227" w:lineRule="auto"/>
        <w:ind w:left="24" w:right="11" w:hanging="10"/>
      </w:pPr>
      <w:r>
        <w:rPr>
          <w:rFonts w:ascii="Century Gothic" w:eastAsia="Century Gothic" w:hAnsi="Century Gothic" w:cs="Century Gothic"/>
          <w:color w:val="7F7F7F"/>
          <w:sz w:val="34"/>
        </w:rPr>
        <w:t>Смерть является объективным фактором, который прекращает обязательство, независимо от умысла или неосторожности.</w:t>
      </w:r>
    </w:p>
    <w:p w14:paraId="30C694AA" w14:textId="77777777" w:rsidR="0001354E" w:rsidRDefault="00865D67">
      <w:pPr>
        <w:spacing w:after="0"/>
        <w:ind w:left="-5" w:hanging="10"/>
      </w:pPr>
      <w:r>
        <w:rPr>
          <w:rFonts w:ascii="Century Gothic" w:eastAsia="Century Gothic" w:hAnsi="Century Gothic" w:cs="Century Gothic"/>
          <w:i/>
          <w:color w:val="7F7F7F"/>
          <w:sz w:val="34"/>
        </w:rPr>
        <w:t>Например</w:t>
      </w:r>
      <w:r>
        <w:rPr>
          <w:rFonts w:ascii="Century Gothic" w:eastAsia="Century Gothic" w:hAnsi="Century Gothic" w:cs="Century Gothic"/>
          <w:color w:val="7F7F7F"/>
          <w:sz w:val="34"/>
        </w:rPr>
        <w:t xml:space="preserve">: </w:t>
      </w:r>
    </w:p>
    <w:p w14:paraId="4D421DE4" w14:textId="77777777" w:rsidR="0001354E" w:rsidRDefault="00865D67">
      <w:pPr>
        <w:numPr>
          <w:ilvl w:val="0"/>
          <w:numId w:val="245"/>
        </w:numPr>
        <w:spacing w:after="19" w:line="227" w:lineRule="auto"/>
        <w:ind w:right="11" w:hanging="542"/>
      </w:pPr>
      <w:r>
        <w:rPr>
          <w:rFonts w:ascii="Century Gothic" w:eastAsia="Century Gothic" w:hAnsi="Century Gothic" w:cs="Century Gothic"/>
          <w:color w:val="7F7F7F"/>
          <w:sz w:val="34"/>
        </w:rPr>
        <w:t>Должник умер в результате несчастного случая: Обязательство прекращается, независимо от того, что он не хотел умирать.</w:t>
      </w:r>
    </w:p>
    <w:p w14:paraId="7C818F63" w14:textId="77777777" w:rsidR="0001354E" w:rsidRDefault="00865D67">
      <w:pPr>
        <w:numPr>
          <w:ilvl w:val="0"/>
          <w:numId w:val="245"/>
        </w:numPr>
        <w:spacing w:after="19" w:line="227" w:lineRule="auto"/>
        <w:ind w:right="11" w:hanging="542"/>
      </w:pPr>
      <w:r>
        <w:rPr>
          <w:rFonts w:ascii="Century Gothic" w:eastAsia="Century Gothic" w:hAnsi="Century Gothic" w:cs="Century Gothic"/>
          <w:color w:val="7F7F7F"/>
          <w:sz w:val="34"/>
        </w:rPr>
        <w:t xml:space="preserve">Должник умер </w:t>
      </w:r>
      <w:r>
        <w:rPr>
          <w:rFonts w:ascii="Century Gothic" w:eastAsia="Century Gothic" w:hAnsi="Century Gothic" w:cs="Century Gothic"/>
          <w:color w:val="7F7F7F"/>
          <w:sz w:val="34"/>
        </w:rPr>
        <w:t>от болезни: Обязательство прекращается, независимо от того, что он не принимал меры по профилактике болезни.</w:t>
      </w:r>
    </w:p>
    <w:p w14:paraId="1166C7D2" w14:textId="77777777" w:rsidR="0001354E" w:rsidRDefault="00865D67">
      <w:pPr>
        <w:numPr>
          <w:ilvl w:val="0"/>
          <w:numId w:val="245"/>
        </w:numPr>
        <w:spacing w:after="19" w:line="227" w:lineRule="auto"/>
        <w:ind w:right="11" w:hanging="542"/>
      </w:pPr>
      <w:r>
        <w:rPr>
          <w:rFonts w:ascii="Century Gothic" w:eastAsia="Century Gothic" w:hAnsi="Century Gothic" w:cs="Century Gothic"/>
          <w:color w:val="7F7F7F"/>
          <w:sz w:val="34"/>
        </w:rPr>
        <w:t>Должник умер от преступного посягательства: Обязательство прекращается, даже если смерть была вызвана умышленными действиями другого лица.</w:t>
      </w:r>
    </w:p>
    <w:p w14:paraId="2F0C8AB2" w14:textId="77777777" w:rsidR="0001354E" w:rsidRDefault="0001354E">
      <w:pPr>
        <w:sectPr w:rsidR="0001354E">
          <w:headerReference w:type="even" r:id="rId1339"/>
          <w:headerReference w:type="default" r:id="rId1340"/>
          <w:footerReference w:type="even" r:id="rId1341"/>
          <w:footerReference w:type="default" r:id="rId1342"/>
          <w:headerReference w:type="first" r:id="rId1343"/>
          <w:footerReference w:type="first" r:id="rId1344"/>
          <w:pgSz w:w="14400" w:h="10800" w:orient="landscape"/>
          <w:pgMar w:top="1167" w:right="135" w:bottom="544" w:left="144" w:header="720" w:footer="432" w:gutter="0"/>
          <w:cols w:space="720"/>
        </w:sectPr>
      </w:pPr>
    </w:p>
    <w:p w14:paraId="0F31AC7A" w14:textId="77777777" w:rsidR="0001354E" w:rsidRDefault="00865D67">
      <w:pPr>
        <w:pStyle w:val="7"/>
        <w:spacing w:after="40" w:line="259" w:lineRule="auto"/>
        <w:ind w:left="18"/>
        <w:jc w:val="left"/>
      </w:pPr>
      <w:r>
        <w:rPr>
          <w:rFonts w:ascii="Century Gothic" w:eastAsia="Century Gothic" w:hAnsi="Century Gothic" w:cs="Century Gothic"/>
          <w:b/>
          <w:color w:val="7F7F7F"/>
          <w:sz w:val="32"/>
        </w:rPr>
        <w:lastRenderedPageBreak/>
        <w:t>ГК РФ Статья 418. Прекращение обязательства смертью гражданина</w:t>
      </w:r>
    </w:p>
    <w:p w14:paraId="7FB287AD" w14:textId="77777777" w:rsidR="0001354E" w:rsidRDefault="00865D67">
      <w:pPr>
        <w:numPr>
          <w:ilvl w:val="0"/>
          <w:numId w:val="246"/>
        </w:numPr>
        <w:spacing w:after="46" w:line="226" w:lineRule="auto"/>
        <w:ind w:hanging="542"/>
      </w:pPr>
      <w:r>
        <w:rPr>
          <w:rFonts w:ascii="Century Gothic" w:eastAsia="Century Gothic" w:hAnsi="Century Gothic" w:cs="Century Gothic"/>
          <w:color w:val="7F7F7F"/>
          <w:sz w:val="38"/>
        </w:rPr>
        <w:t>В комментируемой статье речь идет об обязательствах, носящих строго личный характер как для должника, так и для кредитора (например, создание произведения искусства). Такие обязательства прекращается смертью должника, если исполнение не может быть произвед</w:t>
      </w:r>
      <w:r>
        <w:rPr>
          <w:rFonts w:ascii="Century Gothic" w:eastAsia="Century Gothic" w:hAnsi="Century Gothic" w:cs="Century Gothic"/>
          <w:color w:val="7F7F7F"/>
          <w:sz w:val="38"/>
        </w:rPr>
        <w:t>ено без личного участия должника либо обязательство иным образом неразрывно связано с личностью должника либо смертью кредитора, если исполнение предназначено лично для кредитора либо обязательство иным образом неразрывно связано с личностью кредитора.</w:t>
      </w:r>
    </w:p>
    <w:p w14:paraId="7F0C035C" w14:textId="77777777" w:rsidR="0001354E" w:rsidRDefault="00865D67">
      <w:pPr>
        <w:numPr>
          <w:ilvl w:val="0"/>
          <w:numId w:val="246"/>
        </w:numPr>
        <w:spacing w:after="4" w:line="250" w:lineRule="auto"/>
        <w:ind w:hanging="542"/>
      </w:pPr>
      <w:r>
        <w:rPr>
          <w:rFonts w:ascii="Century Gothic" w:eastAsia="Century Gothic" w:hAnsi="Century Gothic" w:cs="Century Gothic"/>
          <w:color w:val="7F7F7F"/>
          <w:sz w:val="38"/>
        </w:rPr>
        <w:t>Иму</w:t>
      </w:r>
      <w:r>
        <w:rPr>
          <w:rFonts w:ascii="Century Gothic" w:eastAsia="Century Gothic" w:hAnsi="Century Gothic" w:cs="Century Gothic"/>
          <w:color w:val="7F7F7F"/>
          <w:sz w:val="38"/>
        </w:rPr>
        <w:t xml:space="preserve">щественные требования и обязанности, неразрывно связанные с личностью гражданина (взыскателя или должника), в силу ст. ст. 383 (см. комментарий к ней) и 418 ГК РФ прекращаются на будущее время в связи со смертью этого гражданина либо в связи с объявлением </w:t>
      </w:r>
      <w:r>
        <w:rPr>
          <w:rFonts w:ascii="Century Gothic" w:eastAsia="Century Gothic" w:hAnsi="Century Gothic" w:cs="Century Gothic"/>
          <w:color w:val="7F7F7F"/>
          <w:sz w:val="38"/>
        </w:rPr>
        <w:t>его умершим.</w:t>
      </w:r>
    </w:p>
    <w:p w14:paraId="0AE9E905" w14:textId="77777777" w:rsidR="0001354E" w:rsidRDefault="00865D67">
      <w:pPr>
        <w:numPr>
          <w:ilvl w:val="0"/>
          <w:numId w:val="246"/>
        </w:numPr>
        <w:spacing w:after="4" w:line="250" w:lineRule="auto"/>
        <w:ind w:hanging="542"/>
      </w:pPr>
      <w:r>
        <w:rPr>
          <w:rFonts w:ascii="Century Gothic" w:eastAsia="Century Gothic" w:hAnsi="Century Gothic" w:cs="Century Gothic"/>
          <w:color w:val="7F7F7F"/>
          <w:sz w:val="38"/>
        </w:rPr>
        <w:t xml:space="preserve">В Постановлении Пленума Верховного Суда РФ от 17.11.2015 N 50 отмечено, что "если из-за неисполнения имущественных </w:t>
      </w:r>
      <w:r>
        <w:rPr>
          <w:rFonts w:ascii="Century Gothic" w:eastAsia="Century Gothic" w:hAnsi="Century Gothic" w:cs="Century Gothic"/>
          <w:color w:val="7F7F7F"/>
          <w:sz w:val="38"/>
        </w:rPr>
        <w:lastRenderedPageBreak/>
        <w:t>обязанностей, связанных с личностью должника, при его жизни образовалась задолженность, то правопреемство по обязательствам о ее</w:t>
      </w:r>
      <w:r>
        <w:rPr>
          <w:rFonts w:ascii="Century Gothic" w:eastAsia="Century Gothic" w:hAnsi="Century Gothic" w:cs="Century Gothic"/>
          <w:color w:val="7F7F7F"/>
          <w:sz w:val="38"/>
        </w:rPr>
        <w:t xml:space="preserve"> погашении в предусмотренных законом случаях возможно".</w:t>
      </w:r>
    </w:p>
    <w:p w14:paraId="4A9D1D63" w14:textId="77777777" w:rsidR="0001354E" w:rsidRDefault="00865D67">
      <w:pPr>
        <w:numPr>
          <w:ilvl w:val="0"/>
          <w:numId w:val="246"/>
        </w:numPr>
        <w:spacing w:after="4" w:line="250" w:lineRule="auto"/>
        <w:ind w:hanging="542"/>
      </w:pPr>
      <w:r>
        <w:rPr>
          <w:rFonts w:ascii="Century Gothic" w:eastAsia="Century Gothic" w:hAnsi="Century Gothic" w:cs="Century Gothic"/>
          <w:color w:val="7F7F7F"/>
          <w:sz w:val="38"/>
        </w:rPr>
        <w:t>Имущественные требования взыскателя и обязанности должника, неразрывно связанные с личностью гражданина, по общему правилу прекращаются на будущее время в связи со смертью гражданина и</w:t>
      </w:r>
      <w:r>
        <w:rPr>
          <w:rFonts w:ascii="Century Gothic" w:eastAsia="Century Gothic" w:hAnsi="Century Gothic" w:cs="Century Gothic"/>
          <w:color w:val="7F7F7F"/>
          <w:sz w:val="38"/>
          <w:u w:val="single" w:color="7F7F7F"/>
        </w:rPr>
        <w:t>л</w:t>
      </w:r>
      <w:r>
        <w:rPr>
          <w:rFonts w:ascii="Century Gothic" w:eastAsia="Century Gothic" w:hAnsi="Century Gothic" w:cs="Century Gothic"/>
          <w:color w:val="7F7F7F"/>
          <w:sz w:val="38"/>
        </w:rPr>
        <w:t>и объявлением е</w:t>
      </w:r>
      <w:r>
        <w:rPr>
          <w:rFonts w:ascii="Century Gothic" w:eastAsia="Century Gothic" w:hAnsi="Century Gothic" w:cs="Century Gothic"/>
          <w:color w:val="7F7F7F"/>
          <w:sz w:val="38"/>
        </w:rPr>
        <w:t>го умершим".</w:t>
      </w:r>
    </w:p>
    <w:p w14:paraId="087D3E21" w14:textId="77777777" w:rsidR="0001354E" w:rsidRDefault="00865D67">
      <w:pPr>
        <w:spacing w:after="0"/>
        <w:ind w:left="25" w:right="18" w:hanging="10"/>
        <w:jc w:val="center"/>
      </w:pPr>
      <w:r>
        <w:rPr>
          <w:rFonts w:ascii="Century Gothic" w:eastAsia="Century Gothic" w:hAnsi="Century Gothic" w:cs="Century Gothic"/>
          <w:i/>
          <w:color w:val="7F7F7F"/>
          <w:sz w:val="36"/>
          <w:u w:val="single" w:color="7F7F7F"/>
        </w:rPr>
        <w:t>Судебная практика</w:t>
      </w:r>
    </w:p>
    <w:p w14:paraId="47C51F53" w14:textId="77777777" w:rsidR="0001354E" w:rsidRDefault="00865D67">
      <w:pPr>
        <w:pStyle w:val="6"/>
        <w:spacing w:after="0" w:line="259" w:lineRule="auto"/>
        <w:ind w:left="23" w:right="17"/>
      </w:pPr>
      <w:r>
        <w:rPr>
          <w:rFonts w:ascii="Century Gothic" w:eastAsia="Century Gothic" w:hAnsi="Century Gothic" w:cs="Century Gothic"/>
          <w:b/>
          <w:color w:val="7F7F7F"/>
          <w:sz w:val="36"/>
        </w:rPr>
        <w:t>ГК РФ Статья 418</w:t>
      </w:r>
    </w:p>
    <w:p w14:paraId="704F9ADA" w14:textId="77777777" w:rsidR="0001354E" w:rsidRDefault="00865D67">
      <w:pPr>
        <w:numPr>
          <w:ilvl w:val="0"/>
          <w:numId w:val="247"/>
        </w:numPr>
        <w:spacing w:after="346" w:line="228" w:lineRule="auto"/>
        <w:ind w:right="3" w:hanging="542"/>
      </w:pPr>
      <w:r>
        <w:rPr>
          <w:rFonts w:ascii="Century Gothic" w:eastAsia="Century Gothic" w:hAnsi="Century Gothic" w:cs="Century Gothic"/>
          <w:color w:val="7F7F7F"/>
          <w:sz w:val="28"/>
        </w:rPr>
        <w:t>Дело № 33-44444/2023 «Сидорова против Петрова»</w:t>
      </w:r>
    </w:p>
    <w:p w14:paraId="38F48605" w14:textId="77777777" w:rsidR="0001354E" w:rsidRDefault="00865D67">
      <w:pPr>
        <w:spacing w:after="4" w:line="258" w:lineRule="auto"/>
        <w:ind w:left="17" w:right="10123" w:hanging="10"/>
      </w:pPr>
      <w:r>
        <w:rPr>
          <w:rFonts w:ascii="Century Gothic" w:eastAsia="Century Gothic" w:hAnsi="Century Gothic" w:cs="Century Gothic"/>
          <w:color w:val="7F7F7F"/>
          <w:sz w:val="28"/>
          <w:u w:val="single" w:color="7F7F7F"/>
        </w:rPr>
        <w:t>Суть спора:</w:t>
      </w:r>
      <w:r>
        <w:rPr>
          <w:rFonts w:ascii="Century Gothic" w:eastAsia="Century Gothic" w:hAnsi="Century Gothic" w:cs="Century Gothic"/>
          <w:color w:val="7F7F7F"/>
          <w:sz w:val="28"/>
        </w:rPr>
        <w:t xml:space="preserve"> </w:t>
      </w:r>
    </w:p>
    <w:p w14:paraId="17C64C27" w14:textId="77777777" w:rsidR="0001354E" w:rsidRDefault="00865D67">
      <w:pPr>
        <w:spacing w:after="37" w:line="228" w:lineRule="auto"/>
        <w:ind w:left="18" w:right="15" w:hanging="10"/>
      </w:pPr>
      <w:r>
        <w:rPr>
          <w:rFonts w:ascii="Century Gothic" w:eastAsia="Century Gothic" w:hAnsi="Century Gothic" w:cs="Century Gothic"/>
          <w:color w:val="7F7F7F"/>
          <w:sz w:val="28"/>
        </w:rPr>
        <w:t>Сидорова заключила с Петровым договор займа на сумму 1 000 000 рублей.</w:t>
      </w:r>
    </w:p>
    <w:p w14:paraId="2D6441F2" w14:textId="77777777" w:rsidR="0001354E" w:rsidRDefault="00865D67">
      <w:pPr>
        <w:spacing w:after="37" w:line="228" w:lineRule="auto"/>
        <w:ind w:left="18" w:right="15" w:hanging="10"/>
      </w:pPr>
      <w:r>
        <w:rPr>
          <w:rFonts w:ascii="Century Gothic" w:eastAsia="Century Gothic" w:hAnsi="Century Gothic" w:cs="Century Gothic"/>
          <w:color w:val="7F7F7F"/>
          <w:sz w:val="28"/>
        </w:rPr>
        <w:t>Петров обещал вернуть деньги Сидоровой в течение года.</w:t>
      </w:r>
    </w:p>
    <w:p w14:paraId="7A42A937" w14:textId="77777777" w:rsidR="0001354E" w:rsidRDefault="00865D67">
      <w:pPr>
        <w:spacing w:after="37" w:line="228" w:lineRule="auto"/>
        <w:ind w:left="18" w:right="15" w:hanging="10"/>
      </w:pPr>
      <w:r>
        <w:rPr>
          <w:rFonts w:ascii="Century Gothic" w:eastAsia="Century Gothic" w:hAnsi="Century Gothic" w:cs="Century Gothic"/>
          <w:color w:val="7F7F7F"/>
          <w:sz w:val="28"/>
        </w:rPr>
        <w:t xml:space="preserve">Через 6 месяцев после заключения договора Петров умер в результате несчастного случая. </w:t>
      </w:r>
    </w:p>
    <w:p w14:paraId="6A62AE0C" w14:textId="77777777" w:rsidR="0001354E" w:rsidRDefault="00865D67">
      <w:pPr>
        <w:spacing w:after="37" w:line="228" w:lineRule="auto"/>
        <w:ind w:left="18" w:right="15" w:hanging="10"/>
      </w:pPr>
      <w:r>
        <w:rPr>
          <w:rFonts w:ascii="Century Gothic" w:eastAsia="Century Gothic" w:hAnsi="Century Gothic" w:cs="Century Gothic"/>
          <w:color w:val="7F7F7F"/>
          <w:sz w:val="28"/>
        </w:rPr>
        <w:t>Сидорова обратилась в суд с требованием к наследникам Петрова о взыскании задолженности.</w:t>
      </w:r>
    </w:p>
    <w:p w14:paraId="66BBE0FE" w14:textId="77777777" w:rsidR="0001354E" w:rsidRDefault="00865D67">
      <w:pPr>
        <w:spacing w:after="369" w:line="228" w:lineRule="auto"/>
        <w:ind w:left="18" w:right="15" w:hanging="10"/>
      </w:pPr>
      <w:r>
        <w:rPr>
          <w:rFonts w:ascii="Century Gothic" w:eastAsia="Century Gothic" w:hAnsi="Century Gothic" w:cs="Century Gothic"/>
          <w:color w:val="7F7F7F"/>
          <w:sz w:val="28"/>
          <w:u w:val="single" w:color="7F7F7F"/>
        </w:rPr>
        <w:t xml:space="preserve">Судебные решения: </w:t>
      </w:r>
      <w:r>
        <w:rPr>
          <w:rFonts w:ascii="Century Gothic" w:eastAsia="Century Gothic" w:hAnsi="Century Gothic" w:cs="Century Gothic"/>
          <w:color w:val="7F7F7F"/>
          <w:sz w:val="28"/>
        </w:rPr>
        <w:t>Суд признал, что обязательство по договору займа прекратилось смертью Петрова, отметил, что обязательство по возврату займа является личным обязательством и не может быть исполнено другим лицом вместо Петрова, установил, что наследники Пе</w:t>
      </w:r>
      <w:r>
        <w:rPr>
          <w:rFonts w:ascii="Century Gothic" w:eastAsia="Century Gothic" w:hAnsi="Century Gothic" w:cs="Century Gothic"/>
          <w:color w:val="7F7F7F"/>
          <w:sz w:val="28"/>
        </w:rPr>
        <w:t>трова не несут ответственности по обязательствам умершего Петрова, так как они не являются стороной договора займа и отказал Сидоровой в исковых требованиях.</w:t>
      </w:r>
    </w:p>
    <w:p w14:paraId="50B359EC" w14:textId="77777777" w:rsidR="0001354E" w:rsidRDefault="00865D67">
      <w:pPr>
        <w:numPr>
          <w:ilvl w:val="0"/>
          <w:numId w:val="247"/>
        </w:numPr>
        <w:spacing w:after="348" w:line="226" w:lineRule="auto"/>
        <w:ind w:right="3" w:hanging="542"/>
      </w:pPr>
      <w:r>
        <w:rPr>
          <w:rFonts w:ascii="Century Gothic" w:eastAsia="Century Gothic" w:hAnsi="Century Gothic" w:cs="Century Gothic"/>
          <w:color w:val="7F7F7F"/>
          <w:sz w:val="28"/>
        </w:rPr>
        <w:lastRenderedPageBreak/>
        <w:t>Дело № 44-55555/2024 "Иванов против Сидоров«</w:t>
      </w:r>
    </w:p>
    <w:p w14:paraId="0B8D90EC" w14:textId="77777777" w:rsidR="0001354E" w:rsidRDefault="00865D67">
      <w:pPr>
        <w:spacing w:after="0"/>
        <w:ind w:left="10" w:right="7" w:hanging="10"/>
        <w:jc w:val="right"/>
      </w:pPr>
      <w:r>
        <w:rPr>
          <w:rFonts w:ascii="Century Gothic" w:eastAsia="Century Gothic" w:hAnsi="Century Gothic" w:cs="Century Gothic"/>
          <w:color w:val="7F7F7F"/>
          <w:sz w:val="28"/>
          <w:u w:val="single" w:color="7F7F7F"/>
        </w:rPr>
        <w:t>Суть спора:</w:t>
      </w:r>
      <w:r>
        <w:rPr>
          <w:rFonts w:ascii="Century Gothic" w:eastAsia="Century Gothic" w:hAnsi="Century Gothic" w:cs="Century Gothic"/>
          <w:color w:val="7F7F7F"/>
          <w:sz w:val="28"/>
        </w:rPr>
        <w:t xml:space="preserve"> </w:t>
      </w:r>
    </w:p>
    <w:p w14:paraId="50FD6D93" w14:textId="77777777" w:rsidR="0001354E" w:rsidRDefault="00865D67">
      <w:pPr>
        <w:spacing w:after="14" w:line="226" w:lineRule="auto"/>
        <w:ind w:left="10" w:right="-8" w:hanging="10"/>
        <w:jc w:val="right"/>
      </w:pPr>
      <w:r>
        <w:rPr>
          <w:rFonts w:ascii="Century Gothic" w:eastAsia="Century Gothic" w:hAnsi="Century Gothic" w:cs="Century Gothic"/>
          <w:color w:val="7F7F7F"/>
          <w:sz w:val="28"/>
        </w:rPr>
        <w:t>Иванов заключил с Сидоровым договор подр</w:t>
      </w:r>
      <w:r>
        <w:rPr>
          <w:rFonts w:ascii="Century Gothic" w:eastAsia="Century Gothic" w:hAnsi="Century Gothic" w:cs="Century Gothic"/>
          <w:color w:val="7F7F7F"/>
          <w:sz w:val="28"/>
        </w:rPr>
        <w:t>яда на строительство дома. Сидоров начал работы по договору, но не успел их завершить, так как умер в результате болезни.</w:t>
      </w:r>
    </w:p>
    <w:p w14:paraId="256170F4" w14:textId="77777777" w:rsidR="0001354E" w:rsidRDefault="00865D67">
      <w:pPr>
        <w:spacing w:after="14" w:line="226" w:lineRule="auto"/>
        <w:ind w:left="10" w:right="-8" w:hanging="10"/>
        <w:jc w:val="right"/>
      </w:pPr>
      <w:r>
        <w:rPr>
          <w:rFonts w:ascii="Century Gothic" w:eastAsia="Century Gothic" w:hAnsi="Century Gothic" w:cs="Century Gothic"/>
          <w:color w:val="7F7F7F"/>
          <w:sz w:val="28"/>
        </w:rPr>
        <w:t>Иванов обратился в суд с требованием к наследникам Сидорова о завершении строительства дома или о взыскании убытков.</w:t>
      </w:r>
    </w:p>
    <w:p w14:paraId="2636FE3C" w14:textId="77777777" w:rsidR="0001354E" w:rsidRDefault="00865D67">
      <w:pPr>
        <w:spacing w:after="0"/>
        <w:ind w:left="10" w:right="7" w:hanging="10"/>
        <w:jc w:val="right"/>
      </w:pPr>
      <w:r>
        <w:rPr>
          <w:rFonts w:ascii="Century Gothic" w:eastAsia="Century Gothic" w:hAnsi="Century Gothic" w:cs="Century Gothic"/>
          <w:color w:val="7F7F7F"/>
          <w:sz w:val="28"/>
          <w:u w:val="single" w:color="7F7F7F"/>
        </w:rPr>
        <w:t>Судебные решения:</w:t>
      </w:r>
      <w:r>
        <w:rPr>
          <w:rFonts w:ascii="Century Gothic" w:eastAsia="Century Gothic" w:hAnsi="Century Gothic" w:cs="Century Gothic"/>
          <w:color w:val="7F7F7F"/>
          <w:sz w:val="28"/>
        </w:rPr>
        <w:t xml:space="preserve"> </w:t>
      </w:r>
    </w:p>
    <w:p w14:paraId="26C4031D" w14:textId="77777777" w:rsidR="0001354E" w:rsidRDefault="00865D67">
      <w:pPr>
        <w:spacing w:after="0" w:line="228" w:lineRule="auto"/>
        <w:ind w:left="652" w:right="15" w:hanging="644"/>
      </w:pPr>
      <w:r>
        <w:rPr>
          <w:rFonts w:ascii="Century Gothic" w:eastAsia="Century Gothic" w:hAnsi="Century Gothic" w:cs="Century Gothic"/>
          <w:color w:val="7F7F7F"/>
          <w:sz w:val="28"/>
        </w:rPr>
        <w:t xml:space="preserve">Суд признал, что обязательство по договору подряда прекратилось смертью Сидорова, установил, что наследники Сидорова не являются стороной договора подряда и не обязаны исполнять его </w:t>
      </w:r>
    </w:p>
    <w:p w14:paraId="48B835AB" w14:textId="77777777" w:rsidR="0001354E" w:rsidRDefault="00865D67">
      <w:pPr>
        <w:spacing w:after="37" w:line="228" w:lineRule="auto"/>
        <w:ind w:left="1421" w:right="15" w:hanging="989"/>
      </w:pPr>
      <w:r>
        <w:rPr>
          <w:rFonts w:ascii="Century Gothic" w:eastAsia="Century Gothic" w:hAnsi="Century Gothic" w:cs="Century Gothic"/>
          <w:color w:val="7F7F7F"/>
          <w:sz w:val="28"/>
        </w:rPr>
        <w:t>условия,  отказал Иванову в исковых требованиях о завершении строительс</w:t>
      </w:r>
      <w:r>
        <w:rPr>
          <w:rFonts w:ascii="Century Gothic" w:eastAsia="Century Gothic" w:hAnsi="Century Gothic" w:cs="Century Gothic"/>
          <w:color w:val="7F7F7F"/>
          <w:sz w:val="28"/>
        </w:rPr>
        <w:t>тва дома и взыскал с наследников Сидорова убытки Иванова, связанные с неисполнением договора подряда.</w:t>
      </w:r>
    </w:p>
    <w:p w14:paraId="5DEFBB8F" w14:textId="77777777" w:rsidR="0001354E" w:rsidRDefault="00865D67">
      <w:pPr>
        <w:pStyle w:val="4"/>
        <w:ind w:left="123" w:right="121"/>
      </w:pPr>
      <w:r>
        <w:rPr>
          <w:noProof/>
        </w:rPr>
        <w:drawing>
          <wp:anchor distT="0" distB="0" distL="114300" distR="114300" simplePos="0" relativeHeight="251870208" behindDoc="1" locked="0" layoutInCell="1" allowOverlap="0" wp14:anchorId="408422F0" wp14:editId="283D15AD">
            <wp:simplePos x="0" y="0"/>
            <wp:positionH relativeFrom="column">
              <wp:posOffset>377952</wp:posOffset>
            </wp:positionH>
            <wp:positionV relativeFrom="paragraph">
              <wp:posOffset>-269703</wp:posOffset>
            </wp:positionV>
            <wp:extent cx="8239507" cy="1125474"/>
            <wp:effectExtent l="0" t="0" r="0" b="0"/>
            <wp:wrapNone/>
            <wp:docPr id="11325" name="Picture 11325"/>
            <wp:cNvGraphicFramePr/>
            <a:graphic xmlns:a="http://schemas.openxmlformats.org/drawingml/2006/main">
              <a:graphicData uri="http://schemas.openxmlformats.org/drawingml/2006/picture">
                <pic:pic xmlns:pic="http://schemas.openxmlformats.org/drawingml/2006/picture">
                  <pic:nvPicPr>
                    <pic:cNvPr id="11325" name="Picture 11325"/>
                    <pic:cNvPicPr/>
                  </pic:nvPicPr>
                  <pic:blipFill>
                    <a:blip r:embed="rId1345"/>
                    <a:stretch>
                      <a:fillRect/>
                    </a:stretch>
                  </pic:blipFill>
                  <pic:spPr>
                    <a:xfrm>
                      <a:off x="0" y="0"/>
                      <a:ext cx="8239507" cy="1125474"/>
                    </a:xfrm>
                    <a:prstGeom prst="rect">
                      <a:avLst/>
                    </a:prstGeom>
                  </pic:spPr>
                </pic:pic>
              </a:graphicData>
            </a:graphic>
          </wp:anchor>
        </w:drawing>
      </w:r>
      <w:r>
        <w:t>31. Понятие и условия договора</w:t>
      </w:r>
    </w:p>
    <w:p w14:paraId="50FB4001" w14:textId="77777777" w:rsidR="0001354E" w:rsidRDefault="00865D67">
      <w:pPr>
        <w:numPr>
          <w:ilvl w:val="0"/>
          <w:numId w:val="248"/>
        </w:numPr>
        <w:spacing w:after="439" w:line="227" w:lineRule="auto"/>
        <w:ind w:right="11" w:hanging="542"/>
      </w:pPr>
      <w:r>
        <w:rPr>
          <w:rFonts w:ascii="Century Gothic" w:eastAsia="Century Gothic" w:hAnsi="Century Gothic" w:cs="Century Gothic"/>
          <w:color w:val="7F7F7F"/>
          <w:sz w:val="34"/>
        </w:rPr>
        <w:t>Объект: сфера понятия и условий договора</w:t>
      </w:r>
    </w:p>
    <w:p w14:paraId="51D34526" w14:textId="77777777" w:rsidR="0001354E" w:rsidRDefault="00865D67">
      <w:pPr>
        <w:numPr>
          <w:ilvl w:val="0"/>
          <w:numId w:val="248"/>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31109407" w14:textId="77777777" w:rsidR="0001354E" w:rsidRDefault="00865D67">
      <w:pPr>
        <w:spacing w:after="19" w:line="227" w:lineRule="auto"/>
        <w:ind w:left="24" w:right="11" w:hanging="10"/>
      </w:pPr>
      <w:r>
        <w:rPr>
          <w:rFonts w:ascii="Century Gothic" w:eastAsia="Century Gothic" w:hAnsi="Century Gothic" w:cs="Century Gothic"/>
          <w:color w:val="7F7F7F"/>
          <w:sz w:val="34"/>
        </w:rPr>
        <w:t>Договором признается соглашение двух или нескольких лиц об установлении, изменении или прекращении гражданских прав и обязанностей.</w:t>
      </w:r>
    </w:p>
    <w:p w14:paraId="640BA67C" w14:textId="77777777" w:rsidR="0001354E" w:rsidRDefault="00865D67">
      <w:pPr>
        <w:spacing w:after="28" w:line="221" w:lineRule="auto"/>
        <w:ind w:left="-5" w:right="90" w:hanging="10"/>
        <w:jc w:val="both"/>
      </w:pPr>
      <w:r>
        <w:rPr>
          <w:rFonts w:ascii="Century Gothic" w:eastAsia="Century Gothic" w:hAnsi="Century Gothic" w:cs="Century Gothic"/>
          <w:color w:val="7F7F7F"/>
          <w:sz w:val="34"/>
        </w:rPr>
        <w:lastRenderedPageBreak/>
        <w:t>В договоре может быть предусмотрено, что его отдельные условия определяются примерными условиями, разработанными для договор</w:t>
      </w:r>
      <w:r>
        <w:rPr>
          <w:rFonts w:ascii="Century Gothic" w:eastAsia="Century Gothic" w:hAnsi="Century Gothic" w:cs="Century Gothic"/>
          <w:color w:val="7F7F7F"/>
          <w:sz w:val="34"/>
        </w:rPr>
        <w:t>ов соответствующего вида и опубликованными в печати.</w:t>
      </w:r>
    </w:p>
    <w:p w14:paraId="2DFECA00" w14:textId="77777777" w:rsidR="0001354E" w:rsidRDefault="00865D67">
      <w:pPr>
        <w:spacing w:after="446" w:line="227" w:lineRule="auto"/>
        <w:ind w:left="24" w:right="77" w:hanging="10"/>
      </w:pPr>
      <w:r>
        <w:rPr>
          <w:rFonts w:ascii="Century Gothic" w:eastAsia="Century Gothic" w:hAnsi="Century Gothic" w:cs="Century Gothic"/>
          <w:color w:val="7F7F7F"/>
          <w:sz w:val="34"/>
        </w:rPr>
        <w:t>В случаях, когда в договоре не содержится отсылка к примерным условиям, такие примерные условия применяются к отношениям сторон в качестве обычаев, если они отвечают требованиям, установленным ст. 5 и п.</w:t>
      </w:r>
      <w:r>
        <w:rPr>
          <w:rFonts w:ascii="Century Gothic" w:eastAsia="Century Gothic" w:hAnsi="Century Gothic" w:cs="Century Gothic"/>
          <w:color w:val="7F7F7F"/>
          <w:sz w:val="34"/>
        </w:rPr>
        <w:t xml:space="preserve"> 5 ст. 421 настоящего Кодекса.(в ред. Федерального закона от 08.03.2015 N 42-ФЗ) Примерные условия могут быть изложены в форме примерного договора или иного документа, содержащего эти условия.</w:t>
      </w:r>
    </w:p>
    <w:p w14:paraId="22982B82" w14:textId="77777777" w:rsidR="0001354E" w:rsidRDefault="00865D67">
      <w:pPr>
        <w:numPr>
          <w:ilvl w:val="0"/>
          <w:numId w:val="248"/>
        </w:numPr>
        <w:spacing w:after="446" w:line="227" w:lineRule="auto"/>
        <w:ind w:right="11" w:hanging="542"/>
      </w:pPr>
      <w:r>
        <w:rPr>
          <w:rFonts w:ascii="Century Gothic" w:eastAsia="Century Gothic" w:hAnsi="Century Gothic" w:cs="Century Gothic"/>
          <w:color w:val="7F7F7F"/>
          <w:sz w:val="34"/>
        </w:rPr>
        <w:t>Субъект: Должник, Кредитор, Покупатель, Продавец, Арендатор,  А</w:t>
      </w:r>
      <w:r>
        <w:rPr>
          <w:rFonts w:ascii="Century Gothic" w:eastAsia="Century Gothic" w:hAnsi="Century Gothic" w:cs="Century Gothic"/>
          <w:color w:val="7F7F7F"/>
          <w:sz w:val="34"/>
        </w:rPr>
        <w:t>рендодатель, Исполнитель, Заказчик, Третьи лица</w:t>
      </w:r>
    </w:p>
    <w:p w14:paraId="42C9D4F8" w14:textId="77777777" w:rsidR="0001354E" w:rsidRDefault="00865D67">
      <w:pPr>
        <w:numPr>
          <w:ilvl w:val="0"/>
          <w:numId w:val="248"/>
        </w:numPr>
        <w:spacing w:after="440" w:line="227" w:lineRule="auto"/>
        <w:ind w:right="11" w:hanging="542"/>
      </w:pPr>
      <w:r>
        <w:rPr>
          <w:rFonts w:ascii="Century Gothic" w:eastAsia="Century Gothic" w:hAnsi="Century Gothic" w:cs="Century Gothic"/>
          <w:color w:val="7F7F7F"/>
          <w:sz w:val="34"/>
        </w:rPr>
        <w:t>Субъективная сторона: умысел и неосторожность.</w:t>
      </w:r>
    </w:p>
    <w:p w14:paraId="53FC1784" w14:textId="77777777" w:rsidR="0001354E" w:rsidRDefault="00865D67">
      <w:pPr>
        <w:numPr>
          <w:ilvl w:val="0"/>
          <w:numId w:val="248"/>
        </w:numPr>
        <w:spacing w:after="45" w:line="227" w:lineRule="auto"/>
        <w:ind w:right="11" w:hanging="542"/>
      </w:pPr>
      <w:r>
        <w:rPr>
          <w:rFonts w:ascii="Century Gothic" w:eastAsia="Century Gothic" w:hAnsi="Century Gothic" w:cs="Century Gothic"/>
          <w:color w:val="7F7F7F"/>
          <w:sz w:val="34"/>
        </w:rPr>
        <w:t>Предмет: договор.</w:t>
      </w:r>
    </w:p>
    <w:p w14:paraId="091F129A" w14:textId="77777777" w:rsidR="0001354E" w:rsidRDefault="0001354E">
      <w:pPr>
        <w:sectPr w:rsidR="0001354E">
          <w:headerReference w:type="even" r:id="rId1346"/>
          <w:headerReference w:type="default" r:id="rId1347"/>
          <w:footerReference w:type="even" r:id="rId1348"/>
          <w:footerReference w:type="default" r:id="rId1349"/>
          <w:headerReference w:type="first" r:id="rId1350"/>
          <w:footerReference w:type="first" r:id="rId1351"/>
          <w:pgSz w:w="14400" w:h="10800" w:orient="landscape"/>
          <w:pgMar w:top="487" w:right="136" w:bottom="508" w:left="144" w:header="720" w:footer="432" w:gutter="0"/>
          <w:cols w:space="720"/>
          <w:titlePg/>
        </w:sectPr>
      </w:pPr>
    </w:p>
    <w:p w14:paraId="081943CA" w14:textId="77777777" w:rsidR="0001354E" w:rsidRDefault="00865D67">
      <w:pPr>
        <w:numPr>
          <w:ilvl w:val="0"/>
          <w:numId w:val="248"/>
        </w:numPr>
        <w:spacing w:after="17" w:line="248" w:lineRule="auto"/>
        <w:ind w:right="11" w:hanging="542"/>
      </w:pPr>
      <w:r>
        <w:rPr>
          <w:rFonts w:ascii="Century Gothic" w:eastAsia="Century Gothic" w:hAnsi="Century Gothic" w:cs="Century Gothic"/>
          <w:color w:val="7F7F7F"/>
          <w:sz w:val="36"/>
        </w:rPr>
        <w:lastRenderedPageBreak/>
        <w:t>Объект</w:t>
      </w:r>
      <w:r>
        <w:rPr>
          <w:rFonts w:ascii="Century Gothic" w:eastAsia="Century Gothic" w:hAnsi="Century Gothic" w:cs="Century Gothic"/>
          <w:color w:val="7F7F7F"/>
          <w:sz w:val="26"/>
        </w:rPr>
        <w:t xml:space="preserve">: </w:t>
      </w:r>
    </w:p>
    <w:p w14:paraId="4C4A4571" w14:textId="77777777" w:rsidR="0001354E" w:rsidRDefault="00865D67">
      <w:pPr>
        <w:spacing w:after="434" w:line="228" w:lineRule="auto"/>
        <w:ind w:left="17" w:right="15" w:hanging="10"/>
      </w:pPr>
      <w:r>
        <w:rPr>
          <w:rFonts w:ascii="Century Gothic" w:eastAsia="Century Gothic" w:hAnsi="Century Gothic" w:cs="Century Gothic"/>
          <w:color w:val="7F7F7F"/>
          <w:sz w:val="26"/>
        </w:rPr>
        <w:t>Объектом является сфера понятия и условий договора</w:t>
      </w:r>
    </w:p>
    <w:p w14:paraId="5856EE92" w14:textId="77777777" w:rsidR="0001354E" w:rsidRDefault="00865D67">
      <w:pPr>
        <w:numPr>
          <w:ilvl w:val="0"/>
          <w:numId w:val="248"/>
        </w:numPr>
        <w:spacing w:after="17" w:line="248" w:lineRule="auto"/>
        <w:ind w:right="11" w:hanging="542"/>
      </w:pPr>
      <w:r>
        <w:rPr>
          <w:rFonts w:ascii="Century Gothic" w:eastAsia="Century Gothic" w:hAnsi="Century Gothic" w:cs="Century Gothic"/>
          <w:color w:val="7F7F7F"/>
          <w:sz w:val="36"/>
        </w:rPr>
        <w:t xml:space="preserve">Объективная сторона: </w:t>
      </w:r>
    </w:p>
    <w:p w14:paraId="1A0B2DCF" w14:textId="77777777" w:rsidR="0001354E" w:rsidRDefault="00865D67">
      <w:pPr>
        <w:spacing w:after="34" w:line="228" w:lineRule="auto"/>
        <w:ind w:left="17" w:right="15" w:hanging="10"/>
      </w:pPr>
      <w:r>
        <w:rPr>
          <w:rFonts w:ascii="Century Gothic" w:eastAsia="Century Gothic" w:hAnsi="Century Gothic" w:cs="Century Gothic"/>
          <w:color w:val="7F7F7F"/>
          <w:sz w:val="26"/>
        </w:rPr>
        <w:t>Граждане и юридические лица свободны в заключении договора.</w:t>
      </w:r>
    </w:p>
    <w:p w14:paraId="39E91EB7" w14:textId="77777777" w:rsidR="0001354E" w:rsidRDefault="00865D67">
      <w:pPr>
        <w:spacing w:after="12" w:line="228" w:lineRule="auto"/>
        <w:ind w:left="17" w:right="15" w:hanging="10"/>
      </w:pPr>
      <w:r>
        <w:rPr>
          <w:rFonts w:ascii="Century Gothic" w:eastAsia="Century Gothic" w:hAnsi="Century Gothic" w:cs="Century Gothic"/>
          <w:color w:val="7F7F7F"/>
          <w:sz w:val="26"/>
        </w:rPr>
        <w:t xml:space="preserve">Понуждение к заключению договора не допускается, за исключением случаев, когда обязанность заключить договор предусмотрена </w:t>
      </w:r>
      <w:r>
        <w:rPr>
          <w:rFonts w:ascii="Century Gothic" w:eastAsia="Century Gothic" w:hAnsi="Century Gothic" w:cs="Century Gothic"/>
          <w:color w:val="7F7F7F"/>
          <w:sz w:val="26"/>
        </w:rPr>
        <w:t>настоящим Кодексом, законом или добровольно принятым обязательством.</w:t>
      </w:r>
    </w:p>
    <w:p w14:paraId="3F4C1504" w14:textId="77777777" w:rsidR="0001354E" w:rsidRDefault="00865D67">
      <w:pPr>
        <w:spacing w:after="12" w:line="228" w:lineRule="auto"/>
        <w:ind w:left="17" w:right="15" w:hanging="10"/>
      </w:pPr>
      <w:r>
        <w:rPr>
          <w:rFonts w:ascii="Century Gothic" w:eastAsia="Century Gothic" w:hAnsi="Century Gothic" w:cs="Century Gothic"/>
          <w:color w:val="7F7F7F"/>
          <w:sz w:val="26"/>
        </w:rPr>
        <w:t>Договор должен соответствовать обязательным для сторон правилам, установленным законом и иными правовыми актами (императивным нормам), действующим в момент его заключения.</w:t>
      </w:r>
    </w:p>
    <w:p w14:paraId="64CF1FAE" w14:textId="77777777" w:rsidR="0001354E" w:rsidRDefault="00865D67">
      <w:pPr>
        <w:spacing w:after="12" w:line="228" w:lineRule="auto"/>
        <w:ind w:left="17" w:right="15" w:hanging="10"/>
      </w:pPr>
      <w:r>
        <w:rPr>
          <w:rFonts w:ascii="Century Gothic" w:eastAsia="Century Gothic" w:hAnsi="Century Gothic" w:cs="Century Gothic"/>
          <w:color w:val="7F7F7F"/>
          <w:sz w:val="26"/>
        </w:rPr>
        <w:t>Если после закл</w:t>
      </w:r>
      <w:r>
        <w:rPr>
          <w:rFonts w:ascii="Century Gothic" w:eastAsia="Century Gothic" w:hAnsi="Century Gothic" w:cs="Century Gothic"/>
          <w:color w:val="7F7F7F"/>
          <w:sz w:val="26"/>
        </w:rPr>
        <w:t>ючения договора принят закон, устанавливающий обязательные для сторон правила иные, чем те, которые действовали при заключении договора, условия заключенного договора сохраняют силу, кроме случаев, когда в законе установлено, что его действие распространяе</w:t>
      </w:r>
      <w:r>
        <w:rPr>
          <w:rFonts w:ascii="Century Gothic" w:eastAsia="Century Gothic" w:hAnsi="Century Gothic" w:cs="Century Gothic"/>
          <w:color w:val="7F7F7F"/>
          <w:sz w:val="26"/>
        </w:rPr>
        <w:t>тся на отношения, возникшие из ранее заключенных договоров.</w:t>
      </w:r>
    </w:p>
    <w:p w14:paraId="78FF3F42" w14:textId="77777777" w:rsidR="0001354E" w:rsidRDefault="00865D67">
      <w:pPr>
        <w:spacing w:after="12" w:line="228" w:lineRule="auto"/>
        <w:ind w:left="17" w:right="15" w:hanging="10"/>
      </w:pPr>
      <w:r>
        <w:rPr>
          <w:rFonts w:ascii="Century Gothic" w:eastAsia="Century Gothic" w:hAnsi="Century Gothic" w:cs="Century Gothic"/>
          <w:color w:val="7F7F7F"/>
          <w:sz w:val="26"/>
        </w:rPr>
        <w:t>Договор, по которому сторона должна получить плату или иное встречное предоставление за исполнение своих обязанностей, является возмездным.</w:t>
      </w:r>
    </w:p>
    <w:p w14:paraId="732ABA23" w14:textId="77777777" w:rsidR="0001354E" w:rsidRDefault="00865D67">
      <w:pPr>
        <w:spacing w:after="12" w:line="228" w:lineRule="auto"/>
        <w:ind w:left="17" w:right="15" w:hanging="10"/>
      </w:pPr>
      <w:r>
        <w:rPr>
          <w:rFonts w:ascii="Century Gothic" w:eastAsia="Century Gothic" w:hAnsi="Century Gothic" w:cs="Century Gothic"/>
          <w:color w:val="7F7F7F"/>
          <w:sz w:val="26"/>
        </w:rPr>
        <w:t>Безвозмездным признается договор, по которому одна сторо</w:t>
      </w:r>
      <w:r>
        <w:rPr>
          <w:rFonts w:ascii="Century Gothic" w:eastAsia="Century Gothic" w:hAnsi="Century Gothic" w:cs="Century Gothic"/>
          <w:color w:val="7F7F7F"/>
          <w:sz w:val="26"/>
        </w:rPr>
        <w:t>на обязуется предоставить что-либо другой стороне без получения от нее платы или иного встречного предоставления.</w:t>
      </w:r>
    </w:p>
    <w:p w14:paraId="4933D7F6" w14:textId="77777777" w:rsidR="0001354E" w:rsidRDefault="00865D67">
      <w:pPr>
        <w:spacing w:after="34" w:line="228" w:lineRule="auto"/>
        <w:ind w:left="17" w:right="15" w:hanging="10"/>
      </w:pPr>
      <w:r>
        <w:rPr>
          <w:rFonts w:ascii="Century Gothic" w:eastAsia="Century Gothic" w:hAnsi="Century Gothic" w:cs="Century Gothic"/>
          <w:color w:val="7F7F7F"/>
          <w:sz w:val="26"/>
        </w:rPr>
        <w:t>Договор вступает в силу и становится обязательным для сторон с момента его заключения.</w:t>
      </w:r>
    </w:p>
    <w:p w14:paraId="64F0CCF6" w14:textId="77777777" w:rsidR="0001354E" w:rsidRDefault="00865D67">
      <w:pPr>
        <w:spacing w:after="33" w:line="227" w:lineRule="auto"/>
        <w:ind w:left="17" w:right="622" w:hanging="10"/>
        <w:jc w:val="both"/>
      </w:pPr>
      <w:r>
        <w:rPr>
          <w:rFonts w:ascii="Century Gothic" w:eastAsia="Century Gothic" w:hAnsi="Century Gothic" w:cs="Century Gothic"/>
          <w:color w:val="7F7F7F"/>
          <w:sz w:val="26"/>
        </w:rPr>
        <w:t>Стороны вправе установить, что условия заключенного ими договора применяются к их отношениям, возникшим до заключения договора, если иное не установлено законом или не в</w:t>
      </w:r>
      <w:r>
        <w:rPr>
          <w:rFonts w:ascii="Century Gothic" w:eastAsia="Century Gothic" w:hAnsi="Century Gothic" w:cs="Century Gothic"/>
          <w:color w:val="7F7F7F"/>
          <w:sz w:val="26"/>
        </w:rPr>
        <w:t>ытекает из существа соответствующих отношений.</w:t>
      </w:r>
    </w:p>
    <w:p w14:paraId="04F3D5FC" w14:textId="77777777" w:rsidR="0001354E" w:rsidRDefault="00865D67">
      <w:pPr>
        <w:spacing w:after="12" w:line="228" w:lineRule="auto"/>
        <w:ind w:left="7" w:right="15" w:firstLine="72"/>
      </w:pPr>
      <w:r>
        <w:rPr>
          <w:rFonts w:ascii="Century Gothic" w:eastAsia="Century Gothic" w:hAnsi="Century Gothic" w:cs="Century Gothic"/>
          <w:color w:val="7F7F7F"/>
          <w:sz w:val="26"/>
        </w:rPr>
        <w:t>Законом или договором может быть предусмотрено, что окончание срока действия договора влечет прекращение обязательств сторон по договору.</w:t>
      </w:r>
    </w:p>
    <w:p w14:paraId="1964C525" w14:textId="77777777" w:rsidR="0001354E" w:rsidRDefault="00865D67">
      <w:pPr>
        <w:spacing w:after="12" w:line="228" w:lineRule="auto"/>
        <w:ind w:left="17" w:right="15" w:hanging="10"/>
      </w:pPr>
      <w:r>
        <w:rPr>
          <w:rFonts w:ascii="Century Gothic" w:eastAsia="Century Gothic" w:hAnsi="Century Gothic" w:cs="Century Gothic"/>
          <w:color w:val="7F7F7F"/>
          <w:sz w:val="26"/>
        </w:rPr>
        <w:t>Договор, в котором отсутствует такое условие, признается действующим до</w:t>
      </w:r>
      <w:r>
        <w:rPr>
          <w:rFonts w:ascii="Century Gothic" w:eastAsia="Century Gothic" w:hAnsi="Century Gothic" w:cs="Century Gothic"/>
          <w:color w:val="7F7F7F"/>
          <w:sz w:val="26"/>
        </w:rPr>
        <w:t xml:space="preserve"> определенного в нем момента окончания исполнения сторонами обязательства.</w:t>
      </w:r>
    </w:p>
    <w:p w14:paraId="49EBD071" w14:textId="77777777" w:rsidR="0001354E" w:rsidRDefault="00865D67">
      <w:pPr>
        <w:spacing w:after="34" w:line="228" w:lineRule="auto"/>
        <w:ind w:left="17" w:right="15" w:hanging="10"/>
      </w:pPr>
      <w:r>
        <w:rPr>
          <w:rFonts w:ascii="Century Gothic" w:eastAsia="Century Gothic" w:hAnsi="Century Gothic" w:cs="Century Gothic"/>
          <w:color w:val="7F7F7F"/>
          <w:sz w:val="26"/>
        </w:rPr>
        <w:lastRenderedPageBreak/>
        <w:t>Окончание срока действия договора не освобождает стороны от ответственности за его нарушение. Положения настоящего Кодекса о недействительности сделок (параграф 2 главы 9) применяют</w:t>
      </w:r>
      <w:r>
        <w:rPr>
          <w:rFonts w:ascii="Century Gothic" w:eastAsia="Century Gothic" w:hAnsi="Century Gothic" w:cs="Century Gothic"/>
          <w:color w:val="7F7F7F"/>
          <w:sz w:val="26"/>
        </w:rPr>
        <w:t>ся к договорам, если иное не установлено правилами об отдельных видах договоров и настоящей статьей.</w:t>
      </w:r>
    </w:p>
    <w:p w14:paraId="76A85B22"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w:t>
      </w:r>
      <w:r>
        <w:rPr>
          <w:rFonts w:ascii="Century Gothic" w:eastAsia="Century Gothic" w:hAnsi="Century Gothic" w:cs="Century Gothic"/>
          <w:color w:val="7F7F7F"/>
          <w:sz w:val="30"/>
        </w:rPr>
        <w:t xml:space="preserve">: </w:t>
      </w:r>
    </w:p>
    <w:p w14:paraId="33BD309F" w14:textId="77777777" w:rsidR="0001354E" w:rsidRDefault="00865D67">
      <w:pPr>
        <w:numPr>
          <w:ilvl w:val="0"/>
          <w:numId w:val="249"/>
        </w:numPr>
        <w:spacing w:after="37" w:line="227" w:lineRule="auto"/>
        <w:ind w:right="15" w:hanging="542"/>
        <w:jc w:val="both"/>
      </w:pPr>
      <w:r>
        <w:rPr>
          <w:rFonts w:ascii="Century Gothic" w:eastAsia="Century Gothic" w:hAnsi="Century Gothic" w:cs="Century Gothic"/>
          <w:color w:val="7F7F7F"/>
          <w:sz w:val="30"/>
        </w:rPr>
        <w:t xml:space="preserve">Должник: лицо, которое обязано совершить определенные действия (например, передать имущество, выполнить работу, уплатить деньги). </w:t>
      </w:r>
    </w:p>
    <w:p w14:paraId="7BFF149B" w14:textId="77777777" w:rsidR="0001354E" w:rsidRDefault="00865D67">
      <w:pPr>
        <w:numPr>
          <w:ilvl w:val="0"/>
          <w:numId w:val="249"/>
        </w:numPr>
        <w:spacing w:after="37" w:line="227" w:lineRule="auto"/>
        <w:ind w:right="15" w:hanging="542"/>
        <w:jc w:val="both"/>
      </w:pPr>
      <w:r>
        <w:rPr>
          <w:rFonts w:ascii="Century Gothic" w:eastAsia="Century Gothic" w:hAnsi="Century Gothic" w:cs="Century Gothic"/>
          <w:color w:val="7F7F7F"/>
          <w:sz w:val="30"/>
        </w:rPr>
        <w:t>Кредитор: ли</w:t>
      </w:r>
      <w:r>
        <w:rPr>
          <w:rFonts w:ascii="Century Gothic" w:eastAsia="Century Gothic" w:hAnsi="Century Gothic" w:cs="Century Gothic"/>
          <w:color w:val="7F7F7F"/>
          <w:sz w:val="30"/>
        </w:rPr>
        <w:t xml:space="preserve">цо, которое имеет право требовать от должника исполнения определенных действий. </w:t>
      </w:r>
    </w:p>
    <w:p w14:paraId="03C67E24" w14:textId="77777777" w:rsidR="0001354E" w:rsidRDefault="00865D67">
      <w:pPr>
        <w:numPr>
          <w:ilvl w:val="0"/>
          <w:numId w:val="249"/>
        </w:numPr>
        <w:spacing w:after="29" w:line="228" w:lineRule="auto"/>
        <w:ind w:right="15" w:hanging="542"/>
        <w:jc w:val="both"/>
      </w:pPr>
      <w:r>
        <w:rPr>
          <w:rFonts w:ascii="Century Gothic" w:eastAsia="Century Gothic" w:hAnsi="Century Gothic" w:cs="Century Gothic"/>
          <w:color w:val="7F7F7F"/>
          <w:sz w:val="30"/>
        </w:rPr>
        <w:t xml:space="preserve">Покупатель: лицо, которое покупает товар или услугу.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Продавец: лицо, которое продает товар или услугу.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Арендатор: лицо, которое арендует имущество.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Арендодатель: лицо, к</w:t>
      </w:r>
      <w:r>
        <w:rPr>
          <w:rFonts w:ascii="Century Gothic" w:eastAsia="Century Gothic" w:hAnsi="Century Gothic" w:cs="Century Gothic"/>
          <w:color w:val="7F7F7F"/>
          <w:sz w:val="30"/>
        </w:rPr>
        <w:t xml:space="preserve">оторое предоставляет имущество в аренду.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Исполнитель: лицо, которое выполняет работу или оказывает услуги.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Заказчик: лицо, которое заказывает работу или услуги. </w:t>
      </w:r>
    </w:p>
    <w:p w14:paraId="70E1DA0E" w14:textId="77777777" w:rsidR="0001354E" w:rsidRDefault="00865D67">
      <w:pPr>
        <w:numPr>
          <w:ilvl w:val="0"/>
          <w:numId w:val="249"/>
        </w:numPr>
        <w:spacing w:after="499" w:line="227" w:lineRule="auto"/>
        <w:ind w:right="15" w:hanging="542"/>
        <w:jc w:val="both"/>
      </w:pPr>
      <w:r>
        <w:rPr>
          <w:rFonts w:ascii="Century Gothic" w:eastAsia="Century Gothic" w:hAnsi="Century Gothic" w:cs="Century Gothic"/>
          <w:color w:val="7F7F7F"/>
          <w:sz w:val="30"/>
        </w:rPr>
        <w:t>Третьи лица: лица, которые не участвуют в договоре, но могут быть в нем заинтересованы (на</w:t>
      </w:r>
      <w:r>
        <w:rPr>
          <w:rFonts w:ascii="Century Gothic" w:eastAsia="Century Gothic" w:hAnsi="Century Gothic" w:cs="Century Gothic"/>
          <w:color w:val="7F7F7F"/>
          <w:sz w:val="30"/>
        </w:rPr>
        <w:t xml:space="preserve">пример, получатель по договору дарения). </w:t>
      </w:r>
    </w:p>
    <w:p w14:paraId="23774705"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Субъективная сторона:</w:t>
      </w:r>
    </w:p>
    <w:p w14:paraId="31EC4F14" w14:textId="77777777" w:rsidR="0001354E" w:rsidRDefault="00865D67">
      <w:pPr>
        <w:numPr>
          <w:ilvl w:val="0"/>
          <w:numId w:val="250"/>
        </w:numPr>
        <w:spacing w:after="37" w:line="227" w:lineRule="auto"/>
        <w:ind w:right="15" w:hanging="542"/>
        <w:jc w:val="both"/>
      </w:pPr>
      <w:r>
        <w:rPr>
          <w:rFonts w:ascii="Century Gothic" w:eastAsia="Century Gothic" w:hAnsi="Century Gothic" w:cs="Century Gothic"/>
          <w:color w:val="7F7F7F"/>
          <w:sz w:val="30"/>
        </w:rPr>
        <w:t xml:space="preserve">Умысел: </w:t>
      </w:r>
    </w:p>
    <w:p w14:paraId="51A277F3"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 xml:space="preserve">Умысел означает, что сторона сознавала неправомерность своих действий и желала причинить вред другой стороне договора. </w:t>
      </w:r>
    </w:p>
    <w:p w14:paraId="60E07C44" w14:textId="77777777" w:rsidR="0001354E" w:rsidRDefault="00865D67">
      <w:pPr>
        <w:spacing w:after="37" w:line="227" w:lineRule="auto"/>
        <w:ind w:left="19" w:right="15" w:hanging="10"/>
        <w:jc w:val="both"/>
      </w:pPr>
      <w:r>
        <w:rPr>
          <w:rFonts w:ascii="Century Gothic" w:eastAsia="Century Gothic" w:hAnsi="Century Gothic" w:cs="Century Gothic"/>
          <w:i/>
          <w:color w:val="7F7F7F"/>
          <w:sz w:val="30"/>
        </w:rPr>
        <w:t>Например</w:t>
      </w:r>
      <w:r>
        <w:rPr>
          <w:rFonts w:ascii="Century Gothic" w:eastAsia="Century Gothic" w:hAnsi="Century Gothic" w:cs="Century Gothic"/>
          <w:color w:val="7F7F7F"/>
          <w:sz w:val="30"/>
        </w:rPr>
        <w:t>, продавец, зная о дефекте товара, скрывает его от покупателя, чтобы продать товар по более высокой цене.</w:t>
      </w:r>
    </w:p>
    <w:p w14:paraId="1F0C387D" w14:textId="77777777" w:rsidR="0001354E" w:rsidRDefault="00865D67">
      <w:pPr>
        <w:numPr>
          <w:ilvl w:val="0"/>
          <w:numId w:val="250"/>
        </w:numPr>
        <w:spacing w:after="37" w:line="227" w:lineRule="auto"/>
        <w:ind w:right="15" w:hanging="542"/>
        <w:jc w:val="both"/>
      </w:pPr>
      <w:r>
        <w:rPr>
          <w:rFonts w:ascii="Century Gothic" w:eastAsia="Century Gothic" w:hAnsi="Century Gothic" w:cs="Century Gothic"/>
          <w:color w:val="7F7F7F"/>
          <w:sz w:val="30"/>
        </w:rPr>
        <w:t xml:space="preserve">Неосторожность: </w:t>
      </w:r>
    </w:p>
    <w:p w14:paraId="32DFC996" w14:textId="77777777" w:rsidR="0001354E" w:rsidRDefault="00865D67">
      <w:pPr>
        <w:spacing w:after="37" w:line="227" w:lineRule="auto"/>
        <w:ind w:left="19" w:right="318" w:hanging="10"/>
        <w:jc w:val="both"/>
      </w:pPr>
      <w:r>
        <w:rPr>
          <w:rFonts w:ascii="Century Gothic" w:eastAsia="Century Gothic" w:hAnsi="Century Gothic" w:cs="Century Gothic"/>
          <w:color w:val="7F7F7F"/>
          <w:sz w:val="30"/>
        </w:rPr>
        <w:lastRenderedPageBreak/>
        <w:t>Неосторожность означает, что сторона не предвидела возможности наступления вредных последствий своих действий, хотя должна была и мог</w:t>
      </w:r>
      <w:r>
        <w:rPr>
          <w:rFonts w:ascii="Century Gothic" w:eastAsia="Century Gothic" w:hAnsi="Century Gothic" w:cs="Century Gothic"/>
          <w:color w:val="7F7F7F"/>
          <w:sz w:val="30"/>
        </w:rPr>
        <w:t xml:space="preserve">ла их предвидеть. </w:t>
      </w:r>
      <w:r>
        <w:rPr>
          <w:rFonts w:ascii="Century Gothic" w:eastAsia="Century Gothic" w:hAnsi="Century Gothic" w:cs="Century Gothic"/>
          <w:i/>
          <w:color w:val="7F7F7F"/>
          <w:sz w:val="30"/>
        </w:rPr>
        <w:t>Например</w:t>
      </w:r>
      <w:r>
        <w:rPr>
          <w:rFonts w:ascii="Century Gothic" w:eastAsia="Century Gothic" w:hAnsi="Century Gothic" w:cs="Century Gothic"/>
          <w:color w:val="7F7F7F"/>
          <w:sz w:val="30"/>
        </w:rPr>
        <w:t>, строительная компания, не соблюдая технологические нормы при строительстве здания, приводит к его обрушению.</w:t>
      </w:r>
    </w:p>
    <w:p w14:paraId="4E453F7B" w14:textId="77777777" w:rsidR="0001354E" w:rsidRDefault="00865D67">
      <w:pPr>
        <w:pStyle w:val="5"/>
        <w:spacing w:after="309"/>
        <w:ind w:left="22"/>
      </w:pPr>
      <w:r>
        <w:rPr>
          <w:rFonts w:ascii="Century Gothic" w:eastAsia="Century Gothic" w:hAnsi="Century Gothic" w:cs="Century Gothic"/>
          <w:color w:val="7F7F7F"/>
          <w:sz w:val="40"/>
          <w:u w:val="single" w:color="7F7F7F"/>
        </w:rPr>
        <w:t>Судебная практика</w:t>
      </w:r>
    </w:p>
    <w:p w14:paraId="51A1302B" w14:textId="77777777" w:rsidR="0001354E" w:rsidRDefault="00865D67">
      <w:pPr>
        <w:tabs>
          <w:tab w:val="center" w:pos="3615"/>
        </w:tabs>
        <w:spacing w:after="320"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Дело № 12345/2023 "Иванов против Сидорова«</w:t>
      </w:r>
    </w:p>
    <w:p w14:paraId="2FC1BD56"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36894C4F" w14:textId="77777777" w:rsidR="0001354E" w:rsidRDefault="00865D67">
      <w:pPr>
        <w:spacing w:after="33" w:line="227" w:lineRule="auto"/>
        <w:ind w:left="17" w:right="203" w:hanging="10"/>
        <w:jc w:val="both"/>
      </w:pPr>
      <w:r>
        <w:rPr>
          <w:rFonts w:ascii="Century Gothic" w:eastAsia="Century Gothic" w:hAnsi="Century Gothic" w:cs="Century Gothic"/>
          <w:color w:val="7F7F7F"/>
          <w:sz w:val="26"/>
        </w:rPr>
        <w:t>Иванов заключил с Сидоровым договор купли-п</w:t>
      </w:r>
      <w:r>
        <w:rPr>
          <w:rFonts w:ascii="Century Gothic" w:eastAsia="Century Gothic" w:hAnsi="Century Gothic" w:cs="Century Gothic"/>
          <w:color w:val="7F7F7F"/>
          <w:sz w:val="26"/>
        </w:rPr>
        <w:t>родажи автомобиля. В договоре было оговорено, что Сидоров передаст автомобиль Иванову в течение 10 дней с момента подписания договора. Сидоров не передал автомобиль в срок, ссылаясь на то, что он заболел и не мог выполнять свои обязательства по договору. И</w:t>
      </w:r>
      <w:r>
        <w:rPr>
          <w:rFonts w:ascii="Century Gothic" w:eastAsia="Century Gothic" w:hAnsi="Century Gothic" w:cs="Century Gothic"/>
          <w:color w:val="7F7F7F"/>
          <w:sz w:val="26"/>
        </w:rPr>
        <w:t>ванов обратился в суд с требованием о расторжении договора купли-продажи и взыскании убытков.</w:t>
      </w:r>
    </w:p>
    <w:p w14:paraId="4C4131CA"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Судебные решения:</w:t>
      </w:r>
    </w:p>
    <w:p w14:paraId="7C1FE9F8" w14:textId="77777777" w:rsidR="0001354E" w:rsidRDefault="00865D67">
      <w:pPr>
        <w:spacing w:after="653" w:line="228" w:lineRule="auto"/>
        <w:ind w:left="17" w:right="15" w:hanging="10"/>
      </w:pPr>
      <w:r>
        <w:rPr>
          <w:rFonts w:ascii="Century Gothic" w:eastAsia="Century Gothic" w:hAnsi="Century Gothic" w:cs="Century Gothic"/>
          <w:color w:val="7F7F7F"/>
          <w:sz w:val="26"/>
        </w:rPr>
        <w:t>Суд установил, что Сидоров действительно не выполнил условия договора, не передав автомобиль Иванову в срок, признал, что Сидоров нарушил условия договора, и что Иванов имеет право требовать расторжения договора и возмещения убытков, обязал Сидорова переда</w:t>
      </w:r>
      <w:r>
        <w:rPr>
          <w:rFonts w:ascii="Century Gothic" w:eastAsia="Century Gothic" w:hAnsi="Century Gothic" w:cs="Century Gothic"/>
          <w:color w:val="7F7F7F"/>
          <w:sz w:val="26"/>
        </w:rPr>
        <w:t>ть автомобиль Иванову или выплатить ему денежную компенсацию в размере стоимости автомобиля, а также взыскал с Сидорова убытки Иваново, которые составили расходы на поиск другого автомобиля и упущенную выгоду.</w:t>
      </w:r>
    </w:p>
    <w:p w14:paraId="6F5FDC42" w14:textId="77777777" w:rsidR="0001354E" w:rsidRDefault="00865D67">
      <w:pPr>
        <w:tabs>
          <w:tab w:val="center" w:pos="6569"/>
          <w:tab w:val="right" w:pos="14143"/>
        </w:tabs>
        <w:spacing w:after="323" w:line="226" w:lineRule="auto"/>
      </w:pPr>
      <w:r>
        <w:tab/>
      </w: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Дело № 7890/2024 "Компания "А" против Компа</w:t>
      </w:r>
      <w:r>
        <w:rPr>
          <w:rFonts w:ascii="Century Gothic" w:eastAsia="Century Gothic" w:hAnsi="Century Gothic" w:cs="Century Gothic"/>
          <w:color w:val="7F7F7F"/>
          <w:sz w:val="26"/>
        </w:rPr>
        <w:t>нии "Б«</w:t>
      </w:r>
    </w:p>
    <w:p w14:paraId="4B91B1E8" w14:textId="77777777" w:rsidR="0001354E" w:rsidRDefault="00865D67">
      <w:pPr>
        <w:spacing w:after="0"/>
        <w:ind w:left="10" w:right="11" w:hanging="10"/>
        <w:jc w:val="right"/>
      </w:pP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2F62FAB5" w14:textId="77777777" w:rsidR="0001354E" w:rsidRDefault="00865D67">
      <w:pPr>
        <w:spacing w:after="36" w:line="226" w:lineRule="auto"/>
        <w:ind w:left="19" w:right="15" w:hanging="10"/>
        <w:jc w:val="right"/>
      </w:pPr>
      <w:r>
        <w:rPr>
          <w:rFonts w:ascii="Century Gothic" w:eastAsia="Century Gothic" w:hAnsi="Century Gothic" w:cs="Century Gothic"/>
          <w:color w:val="7F7F7F"/>
          <w:sz w:val="26"/>
        </w:rPr>
        <w:t xml:space="preserve">Компания "А" заключила с Компанией "Б" договор поставки товара. В договоре было оговорено, что </w:t>
      </w:r>
    </w:p>
    <w:p w14:paraId="0338BB0A" w14:textId="77777777" w:rsidR="0001354E" w:rsidRDefault="00865D67">
      <w:pPr>
        <w:spacing w:after="13" w:line="226" w:lineRule="auto"/>
        <w:ind w:left="19" w:right="15" w:hanging="10"/>
        <w:jc w:val="right"/>
      </w:pPr>
      <w:r>
        <w:rPr>
          <w:rFonts w:ascii="Century Gothic" w:eastAsia="Century Gothic" w:hAnsi="Century Gothic" w:cs="Century Gothic"/>
          <w:color w:val="7F7F7F"/>
          <w:sz w:val="26"/>
        </w:rPr>
        <w:lastRenderedPageBreak/>
        <w:t>Компания "Б" должна поставить товар в течение 30 дней с момента подписания договора. Компания "Б" не поставила товар в срок, ссылаясь на то</w:t>
      </w:r>
      <w:r>
        <w:rPr>
          <w:rFonts w:ascii="Century Gothic" w:eastAsia="Century Gothic" w:hAnsi="Century Gothic" w:cs="Century Gothic"/>
          <w:color w:val="7F7F7F"/>
          <w:sz w:val="26"/>
        </w:rPr>
        <w:t>, что у нее возникли проблемы с поставщиком сырья. Компания "А" обратилась в суд с требованием о взыскании неустойки за нарушение срока поставки.</w:t>
      </w:r>
    </w:p>
    <w:p w14:paraId="326C1479" w14:textId="77777777" w:rsidR="0001354E" w:rsidRDefault="00865D67">
      <w:pPr>
        <w:spacing w:after="0"/>
        <w:ind w:left="10" w:right="11" w:hanging="10"/>
        <w:jc w:val="right"/>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775A3561" w14:textId="77777777" w:rsidR="0001354E" w:rsidRDefault="00865D67">
      <w:pPr>
        <w:spacing w:after="0" w:line="228" w:lineRule="auto"/>
        <w:ind w:left="1179" w:right="15" w:hanging="1172"/>
      </w:pPr>
      <w:r>
        <w:rPr>
          <w:rFonts w:ascii="Century Gothic" w:eastAsia="Century Gothic" w:hAnsi="Century Gothic" w:cs="Century Gothic"/>
          <w:color w:val="7F7F7F"/>
          <w:sz w:val="26"/>
        </w:rPr>
        <w:t>Суд установил, что Компания "Б" действительно не поставила товар в срок, указанный в догово</w:t>
      </w:r>
      <w:r>
        <w:rPr>
          <w:rFonts w:ascii="Century Gothic" w:eastAsia="Century Gothic" w:hAnsi="Century Gothic" w:cs="Century Gothic"/>
          <w:color w:val="7F7F7F"/>
          <w:sz w:val="26"/>
        </w:rPr>
        <w:t xml:space="preserve">ре, признал, что Компания "Б" нарушила условия договора и обязана выплатить Компании "А" неустойку, также установил, что проблемы с поставщиком сырья не являются форс-мажором и не освобождают </w:t>
      </w:r>
    </w:p>
    <w:p w14:paraId="5ABECFC2" w14:textId="77777777" w:rsidR="0001354E" w:rsidRDefault="00865D67">
      <w:pPr>
        <w:spacing w:after="13" w:line="226" w:lineRule="auto"/>
        <w:ind w:left="19" w:right="15" w:hanging="10"/>
        <w:jc w:val="right"/>
      </w:pPr>
      <w:r>
        <w:rPr>
          <w:rFonts w:ascii="Century Gothic" w:eastAsia="Century Gothic" w:hAnsi="Century Gothic" w:cs="Century Gothic"/>
          <w:color w:val="7F7F7F"/>
          <w:sz w:val="26"/>
        </w:rPr>
        <w:t xml:space="preserve">Компанию "Б" от исполнения обязательств по договору, взыскал с </w:t>
      </w:r>
      <w:r>
        <w:rPr>
          <w:rFonts w:ascii="Century Gothic" w:eastAsia="Century Gothic" w:hAnsi="Century Gothic" w:cs="Century Gothic"/>
          <w:color w:val="7F7F7F"/>
          <w:sz w:val="26"/>
        </w:rPr>
        <w:t>Компании "Б" неустойку в размере, указанном в договоре.</w:t>
      </w:r>
    </w:p>
    <w:p w14:paraId="653539B0" w14:textId="77777777" w:rsidR="0001354E" w:rsidRDefault="00865D67">
      <w:pPr>
        <w:pStyle w:val="6"/>
        <w:spacing w:after="4" w:line="259" w:lineRule="auto"/>
        <w:ind w:left="17"/>
        <w:jc w:val="left"/>
      </w:pPr>
      <w:r>
        <w:rPr>
          <w:rFonts w:ascii="Century Gothic" w:eastAsia="Century Gothic" w:hAnsi="Century Gothic" w:cs="Century Gothic"/>
          <w:b/>
          <w:color w:val="7F7F7F"/>
          <w:sz w:val="36"/>
        </w:rPr>
        <w:t>ГК РФ Статья 429.1. Рамочный договор</w:t>
      </w:r>
    </w:p>
    <w:p w14:paraId="45F30A93" w14:textId="77777777" w:rsidR="0001354E" w:rsidRDefault="00865D67">
      <w:pPr>
        <w:numPr>
          <w:ilvl w:val="0"/>
          <w:numId w:val="251"/>
        </w:numPr>
        <w:spacing w:after="37" w:line="228" w:lineRule="auto"/>
        <w:ind w:right="10123" w:hanging="542"/>
      </w:pPr>
      <w:r>
        <w:rPr>
          <w:rFonts w:ascii="Century Gothic" w:eastAsia="Century Gothic" w:hAnsi="Century Gothic" w:cs="Century Gothic"/>
          <w:color w:val="7F7F7F"/>
          <w:sz w:val="28"/>
          <w:u w:val="single" w:color="7F7F7F"/>
        </w:rPr>
        <w:t>Объект</w:t>
      </w:r>
      <w:r>
        <w:rPr>
          <w:rFonts w:ascii="Century Gothic" w:eastAsia="Century Gothic" w:hAnsi="Century Gothic" w:cs="Century Gothic"/>
          <w:color w:val="7F7F7F"/>
          <w:sz w:val="28"/>
        </w:rPr>
        <w:t>: Сфера рамочного договора</w:t>
      </w:r>
    </w:p>
    <w:p w14:paraId="17E989FD" w14:textId="77777777" w:rsidR="0001354E" w:rsidRDefault="00865D67">
      <w:pPr>
        <w:numPr>
          <w:ilvl w:val="0"/>
          <w:numId w:val="251"/>
        </w:numPr>
        <w:spacing w:after="4" w:line="258" w:lineRule="auto"/>
        <w:ind w:right="10123" w:hanging="542"/>
      </w:pPr>
      <w:r>
        <w:rPr>
          <w:rFonts w:ascii="Century Gothic" w:eastAsia="Century Gothic" w:hAnsi="Century Gothic" w:cs="Century Gothic"/>
          <w:color w:val="7F7F7F"/>
          <w:sz w:val="28"/>
          <w:u w:val="single" w:color="7F7F7F"/>
        </w:rPr>
        <w:t>Объективная сторона:</w:t>
      </w:r>
      <w:r>
        <w:rPr>
          <w:rFonts w:ascii="Century Gothic" w:eastAsia="Century Gothic" w:hAnsi="Century Gothic" w:cs="Century Gothic"/>
          <w:color w:val="7F7F7F"/>
          <w:sz w:val="28"/>
        </w:rPr>
        <w:t xml:space="preserve"> </w:t>
      </w:r>
    </w:p>
    <w:p w14:paraId="755F678E" w14:textId="77777777" w:rsidR="0001354E" w:rsidRDefault="00865D67">
      <w:pPr>
        <w:spacing w:after="0" w:line="228" w:lineRule="auto"/>
        <w:ind w:left="18" w:right="15" w:hanging="10"/>
      </w:pPr>
      <w:r>
        <w:rPr>
          <w:rFonts w:ascii="Century Gothic" w:eastAsia="Century Gothic" w:hAnsi="Century Gothic" w:cs="Century Gothic"/>
          <w:color w:val="7F7F7F"/>
          <w:sz w:val="28"/>
        </w:rPr>
        <w:t xml:space="preserve">Рамочным договором (договором с открытыми условиями) признается договор, определяющий общие условия обязательственных взаимоотношений сторон, которые могут быть </w:t>
      </w:r>
    </w:p>
    <w:p w14:paraId="681498B6" w14:textId="77777777" w:rsidR="0001354E" w:rsidRDefault="00865D67">
      <w:pPr>
        <w:spacing w:after="37" w:line="228" w:lineRule="auto"/>
        <w:ind w:left="18" w:right="433" w:hanging="10"/>
      </w:pPr>
      <w:r>
        <w:rPr>
          <w:rFonts w:ascii="Century Gothic" w:eastAsia="Century Gothic" w:hAnsi="Century Gothic" w:cs="Century Gothic"/>
          <w:color w:val="7F7F7F"/>
          <w:sz w:val="28"/>
        </w:rPr>
        <w:t>конкретизированы и уточнены сторонами путем заключения отдельных договоров, подачи заявок одно</w:t>
      </w:r>
      <w:r>
        <w:rPr>
          <w:rFonts w:ascii="Century Gothic" w:eastAsia="Century Gothic" w:hAnsi="Century Gothic" w:cs="Century Gothic"/>
          <w:color w:val="7F7F7F"/>
          <w:sz w:val="28"/>
        </w:rPr>
        <w:t>й из сторон или иным образом на основании либо во исполнение рамочного договора. К отношениям сторон, не урегулированным отдельными договорами, в том числе в случае незаключения сторонами отдельных договоров, подлежат применению общие условия, содержащиеся</w:t>
      </w:r>
      <w:r>
        <w:rPr>
          <w:rFonts w:ascii="Century Gothic" w:eastAsia="Century Gothic" w:hAnsi="Century Gothic" w:cs="Century Gothic"/>
          <w:color w:val="7F7F7F"/>
          <w:sz w:val="28"/>
        </w:rPr>
        <w:t xml:space="preserve"> в рамочном договоре, если иное не указано в отдельных договорах или не вытекает из существа обязательства.</w:t>
      </w:r>
    </w:p>
    <w:p w14:paraId="79336E22" w14:textId="77777777" w:rsidR="0001354E" w:rsidRDefault="00865D67">
      <w:pPr>
        <w:numPr>
          <w:ilvl w:val="0"/>
          <w:numId w:val="251"/>
        </w:numPr>
        <w:spacing w:after="4" w:line="258" w:lineRule="auto"/>
        <w:ind w:right="10123" w:hanging="542"/>
      </w:pPr>
      <w:r>
        <w:rPr>
          <w:rFonts w:ascii="Century Gothic" w:eastAsia="Century Gothic" w:hAnsi="Century Gothic" w:cs="Century Gothic"/>
          <w:color w:val="7F7F7F"/>
          <w:sz w:val="28"/>
          <w:u w:val="single" w:color="7F7F7F"/>
        </w:rPr>
        <w:t>Субъект:</w:t>
      </w:r>
      <w:r>
        <w:rPr>
          <w:rFonts w:ascii="Century Gothic" w:eastAsia="Century Gothic" w:hAnsi="Century Gothic" w:cs="Century Gothic"/>
          <w:color w:val="7F7F7F"/>
          <w:sz w:val="28"/>
        </w:rPr>
        <w:t xml:space="preserve"> </w:t>
      </w:r>
    </w:p>
    <w:p w14:paraId="4514FD65" w14:textId="77777777" w:rsidR="0001354E" w:rsidRDefault="00865D67">
      <w:pPr>
        <w:numPr>
          <w:ilvl w:val="0"/>
          <w:numId w:val="252"/>
        </w:numPr>
        <w:spacing w:after="37" w:line="228" w:lineRule="auto"/>
        <w:ind w:right="15" w:hanging="542"/>
      </w:pPr>
      <w:r>
        <w:rPr>
          <w:rFonts w:ascii="Century Gothic" w:eastAsia="Century Gothic" w:hAnsi="Century Gothic" w:cs="Century Gothic"/>
          <w:color w:val="7F7F7F"/>
          <w:sz w:val="28"/>
        </w:rPr>
        <w:t>Физические лица: Индивидуальные предприниматели, граждане, которые заключают договор для личных или предпринимательских целей.</w:t>
      </w:r>
    </w:p>
    <w:p w14:paraId="5149ED06" w14:textId="77777777" w:rsidR="0001354E" w:rsidRDefault="00865D67">
      <w:pPr>
        <w:numPr>
          <w:ilvl w:val="0"/>
          <w:numId w:val="252"/>
        </w:numPr>
        <w:spacing w:after="37" w:line="228" w:lineRule="auto"/>
        <w:ind w:right="15" w:hanging="542"/>
      </w:pPr>
      <w:r>
        <w:rPr>
          <w:rFonts w:ascii="Century Gothic" w:eastAsia="Century Gothic" w:hAnsi="Century Gothic" w:cs="Century Gothic"/>
          <w:color w:val="7F7F7F"/>
          <w:sz w:val="28"/>
        </w:rPr>
        <w:lastRenderedPageBreak/>
        <w:t>Юридические</w:t>
      </w:r>
      <w:r>
        <w:rPr>
          <w:rFonts w:ascii="Century Gothic" w:eastAsia="Century Gothic" w:hAnsi="Century Gothic" w:cs="Century Gothic"/>
          <w:color w:val="7F7F7F"/>
          <w:sz w:val="28"/>
        </w:rPr>
        <w:t xml:space="preserve"> лица: Коммерческие организации, государственные учреждения, некоммерческие организации, которые заключают договор для осуществления своей деятельности.</w:t>
      </w:r>
    </w:p>
    <w:p w14:paraId="1C16D726" w14:textId="77777777" w:rsidR="0001354E" w:rsidRDefault="00865D67">
      <w:pPr>
        <w:spacing w:after="4" w:line="258" w:lineRule="auto"/>
        <w:ind w:left="17" w:right="10123" w:hanging="10"/>
      </w:pPr>
      <w:r>
        <w:rPr>
          <w:rFonts w:ascii="Arial" w:eastAsia="Arial" w:hAnsi="Arial" w:cs="Arial"/>
          <w:color w:val="7F7F7F"/>
          <w:sz w:val="28"/>
        </w:rPr>
        <w:t xml:space="preserve">• </w:t>
      </w:r>
      <w:r>
        <w:rPr>
          <w:rFonts w:ascii="Century Gothic" w:eastAsia="Century Gothic" w:hAnsi="Century Gothic" w:cs="Century Gothic"/>
          <w:color w:val="7F7F7F"/>
          <w:sz w:val="28"/>
          <w:u w:val="single" w:color="7F7F7F"/>
        </w:rPr>
        <w:t xml:space="preserve">Субъективная сторона: </w:t>
      </w: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Умысел</w:t>
      </w:r>
    </w:p>
    <w:p w14:paraId="334889B9" w14:textId="77777777" w:rsidR="0001354E" w:rsidRDefault="00865D67">
      <w:pPr>
        <w:spacing w:after="1"/>
        <w:ind w:left="17" w:hanging="10"/>
      </w:pPr>
      <w:r>
        <w:rPr>
          <w:rFonts w:ascii="Century Gothic" w:eastAsia="Century Gothic" w:hAnsi="Century Gothic" w:cs="Century Gothic"/>
          <w:i/>
          <w:color w:val="7F7F7F"/>
          <w:sz w:val="28"/>
        </w:rPr>
        <w:t>Пример:</w:t>
      </w:r>
    </w:p>
    <w:p w14:paraId="00D84B8A" w14:textId="77777777" w:rsidR="0001354E" w:rsidRDefault="00865D67">
      <w:pPr>
        <w:spacing w:after="37" w:line="228" w:lineRule="auto"/>
        <w:ind w:left="18" w:right="15" w:hanging="10"/>
      </w:pPr>
      <w:r>
        <w:rPr>
          <w:rFonts w:ascii="Century Gothic" w:eastAsia="Century Gothic" w:hAnsi="Century Gothic" w:cs="Century Gothic"/>
          <w:color w:val="7F7F7F"/>
          <w:sz w:val="28"/>
        </w:rPr>
        <w:t>Компания "А" заключила с Компанией "Б" рамочный договор на пос</w:t>
      </w:r>
      <w:r>
        <w:rPr>
          <w:rFonts w:ascii="Century Gothic" w:eastAsia="Century Gothic" w:hAnsi="Century Gothic" w:cs="Century Gothic"/>
          <w:color w:val="7F7F7F"/>
          <w:sz w:val="28"/>
        </w:rPr>
        <w:t>тавку товара. Компания "А" знала, что не может поставить товар в срок, но все равно не уведомила Компанию "Б" о своем нежелании исполнять договор.</w:t>
      </w:r>
    </w:p>
    <w:p w14:paraId="04D68BA2" w14:textId="77777777" w:rsidR="0001354E" w:rsidRDefault="00865D67">
      <w:pPr>
        <w:spacing w:after="37" w:line="228" w:lineRule="auto"/>
        <w:ind w:left="18" w:right="9950" w:hanging="10"/>
      </w:pP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 xml:space="preserve">Неосторожность </w:t>
      </w:r>
      <w:r>
        <w:rPr>
          <w:rFonts w:ascii="Century Gothic" w:eastAsia="Century Gothic" w:hAnsi="Century Gothic" w:cs="Century Gothic"/>
          <w:i/>
          <w:color w:val="7F7F7F"/>
          <w:sz w:val="28"/>
        </w:rPr>
        <w:t>Пример:</w:t>
      </w:r>
    </w:p>
    <w:p w14:paraId="35B7768F" w14:textId="77777777" w:rsidR="0001354E" w:rsidRDefault="00865D67">
      <w:pPr>
        <w:spacing w:after="37" w:line="228" w:lineRule="auto"/>
        <w:ind w:left="18" w:right="15" w:hanging="10"/>
      </w:pPr>
      <w:r>
        <w:rPr>
          <w:rFonts w:ascii="Century Gothic" w:eastAsia="Century Gothic" w:hAnsi="Century Gothic" w:cs="Century Gothic"/>
          <w:color w:val="7F7F7F"/>
          <w:sz w:val="28"/>
        </w:rPr>
        <w:t>Компания "А" заключила с Компанией "Б" рамочный договор на поставку товара. Компания</w:t>
      </w:r>
      <w:r>
        <w:rPr>
          <w:rFonts w:ascii="Century Gothic" w:eastAsia="Century Gothic" w:hAnsi="Century Gothic" w:cs="Century Gothic"/>
          <w:color w:val="7F7F7F"/>
          <w:sz w:val="28"/>
        </w:rPr>
        <w:t xml:space="preserve"> "А" не учла риски задержки отгрузки товара и не заказала транспорт заранее. В результате товар был отгружен с задержкой, что привело к нарушению рамочного договора.</w:t>
      </w:r>
    </w:p>
    <w:p w14:paraId="5A4C0D78" w14:textId="77777777" w:rsidR="0001354E" w:rsidRDefault="00865D67">
      <w:pPr>
        <w:tabs>
          <w:tab w:val="center" w:pos="1845"/>
        </w:tabs>
        <w:spacing w:after="37" w:line="228" w:lineRule="auto"/>
      </w:pPr>
      <w:r>
        <w:rPr>
          <w:rFonts w:ascii="Arial" w:eastAsia="Arial" w:hAnsi="Arial" w:cs="Arial"/>
          <w:color w:val="7F7F7F"/>
          <w:sz w:val="28"/>
        </w:rPr>
        <w:t>•</w:t>
      </w:r>
      <w:r>
        <w:rPr>
          <w:rFonts w:ascii="Arial" w:eastAsia="Arial" w:hAnsi="Arial" w:cs="Arial"/>
          <w:color w:val="7F7F7F"/>
          <w:sz w:val="28"/>
        </w:rPr>
        <w:tab/>
      </w:r>
      <w:r>
        <w:rPr>
          <w:rFonts w:ascii="Century Gothic" w:eastAsia="Century Gothic" w:hAnsi="Century Gothic" w:cs="Century Gothic"/>
          <w:color w:val="7F7F7F"/>
          <w:sz w:val="28"/>
          <w:u w:val="single" w:color="7F7F7F"/>
        </w:rPr>
        <w:t>Предмет</w:t>
      </w:r>
      <w:r>
        <w:rPr>
          <w:rFonts w:ascii="Century Gothic" w:eastAsia="Century Gothic" w:hAnsi="Century Gothic" w:cs="Century Gothic"/>
          <w:color w:val="7F7F7F"/>
          <w:sz w:val="28"/>
        </w:rPr>
        <w:t>: договор</w:t>
      </w:r>
    </w:p>
    <w:p w14:paraId="32AD940E" w14:textId="77777777" w:rsidR="0001354E" w:rsidRDefault="00865D67">
      <w:pPr>
        <w:pStyle w:val="6"/>
        <w:spacing w:after="4" w:line="259" w:lineRule="auto"/>
        <w:ind w:left="17"/>
        <w:jc w:val="left"/>
      </w:pPr>
      <w:r>
        <w:rPr>
          <w:rFonts w:ascii="Century Gothic" w:eastAsia="Century Gothic" w:hAnsi="Century Gothic" w:cs="Century Gothic"/>
          <w:b/>
          <w:color w:val="7F7F7F"/>
          <w:sz w:val="36"/>
        </w:rPr>
        <w:t>ГК РФ Статья 429.1. Рамочный договор</w:t>
      </w:r>
    </w:p>
    <w:p w14:paraId="4815A04C" w14:textId="77777777" w:rsidR="0001354E" w:rsidRDefault="00865D67">
      <w:pPr>
        <w:numPr>
          <w:ilvl w:val="0"/>
          <w:numId w:val="253"/>
        </w:numPr>
        <w:spacing w:after="32" w:line="227" w:lineRule="auto"/>
        <w:ind w:right="13" w:hanging="542"/>
      </w:pPr>
      <w:r>
        <w:rPr>
          <w:rFonts w:ascii="Century Gothic" w:eastAsia="Century Gothic" w:hAnsi="Century Gothic" w:cs="Century Gothic"/>
          <w:color w:val="7F7F7F"/>
          <w:sz w:val="24"/>
        </w:rPr>
        <w:t>В настоящее время в ГК в комментируемой статье впервые введено понятие рамочного договора (договора с открытыми условиями), в качестве которого признается договор, определяющий общие условия обязательственных взаимоотно</w:t>
      </w:r>
      <w:r>
        <w:rPr>
          <w:rFonts w:ascii="Century Gothic" w:eastAsia="Century Gothic" w:hAnsi="Century Gothic" w:cs="Century Gothic"/>
          <w:color w:val="7F7F7F"/>
          <w:sz w:val="24"/>
        </w:rPr>
        <w:t>шений сторон, которые могут быть конкретизированы и уточнены сторонами путем заключения отдельных договоров, подачи заявок одной из сторон или иным образом на основании либо во исполнение рамочного договора (п. 1 ст. 429.1 ГК).</w:t>
      </w:r>
    </w:p>
    <w:p w14:paraId="00B35AD5" w14:textId="77777777" w:rsidR="0001354E" w:rsidRDefault="00865D67">
      <w:pPr>
        <w:numPr>
          <w:ilvl w:val="0"/>
          <w:numId w:val="253"/>
        </w:numPr>
        <w:spacing w:after="32" w:line="227" w:lineRule="auto"/>
        <w:ind w:right="13" w:hanging="542"/>
      </w:pPr>
      <w:r>
        <w:rPr>
          <w:rFonts w:ascii="Century Gothic" w:eastAsia="Century Gothic" w:hAnsi="Century Gothic" w:cs="Century Gothic"/>
          <w:color w:val="7F7F7F"/>
          <w:sz w:val="24"/>
        </w:rPr>
        <w:t>В данном определении не соде</w:t>
      </w:r>
      <w:r>
        <w:rPr>
          <w:rFonts w:ascii="Century Gothic" w:eastAsia="Century Gothic" w:hAnsi="Century Gothic" w:cs="Century Gothic"/>
          <w:color w:val="7F7F7F"/>
          <w:sz w:val="24"/>
        </w:rPr>
        <w:t>ржится ограничений относительно типа (вида) договоров, условия которых могут быть оставлены сторонами открытыми, так же как и не определяется количество и содержание таких открытых условий. Для того чтобы договор можно было признать рамочным, достаточно, ч</w:t>
      </w:r>
      <w:r>
        <w:rPr>
          <w:rFonts w:ascii="Century Gothic" w:eastAsia="Century Gothic" w:hAnsi="Century Gothic" w:cs="Century Gothic"/>
          <w:color w:val="7F7F7F"/>
          <w:sz w:val="24"/>
        </w:rPr>
        <w:t>тобы он определял общие условия обязательственных взаимоотношений сторон, тогда как открытыми могут оставаться любые договорные условия.</w:t>
      </w:r>
    </w:p>
    <w:p w14:paraId="7BB03AF9" w14:textId="77777777" w:rsidR="0001354E" w:rsidRDefault="00865D67">
      <w:pPr>
        <w:numPr>
          <w:ilvl w:val="0"/>
          <w:numId w:val="253"/>
        </w:numPr>
        <w:spacing w:after="30" w:line="225" w:lineRule="auto"/>
        <w:ind w:right="13" w:hanging="542"/>
      </w:pPr>
      <w:r>
        <w:rPr>
          <w:rFonts w:ascii="Century Gothic" w:eastAsia="Century Gothic" w:hAnsi="Century Gothic" w:cs="Century Gothic"/>
          <w:color w:val="7F7F7F"/>
          <w:sz w:val="24"/>
        </w:rPr>
        <w:lastRenderedPageBreak/>
        <w:t>Если же отношения сторон не были урегулированы отдельными договорами, то по общему правилу подлежат применению общие ус</w:t>
      </w:r>
      <w:r>
        <w:rPr>
          <w:rFonts w:ascii="Century Gothic" w:eastAsia="Century Gothic" w:hAnsi="Century Gothic" w:cs="Century Gothic"/>
          <w:color w:val="7F7F7F"/>
          <w:sz w:val="24"/>
        </w:rPr>
        <w:t>ловия, содержащиеся в рамочном договоре, если иное не указано в отдельных договорах или не вытекает из существа обязательства. В некоторых случаях отдельные договоры могут даже не заключаться, а достаточно, чтобы одна из сторон подала заявку на его заключе</w:t>
      </w:r>
      <w:r>
        <w:rPr>
          <w:rFonts w:ascii="Century Gothic" w:eastAsia="Century Gothic" w:hAnsi="Century Gothic" w:cs="Century Gothic"/>
          <w:color w:val="7F7F7F"/>
          <w:sz w:val="24"/>
        </w:rPr>
        <w:t>ние. Например, по рамочному кредитному договору банк обязывается выдавать кредиты, если таковые потребует заемщик. Другими словами, банк берет на себя своего рода обязательство кредитования при возникновении такой потребности у заемщика, а окончательное фо</w:t>
      </w:r>
      <w:r>
        <w:rPr>
          <w:rFonts w:ascii="Century Gothic" w:eastAsia="Century Gothic" w:hAnsi="Century Gothic" w:cs="Century Gothic"/>
          <w:color w:val="7F7F7F"/>
          <w:sz w:val="24"/>
        </w:rPr>
        <w:t>рмирование обязательства по конкретному кредиту происходит по односторонней заявке заемщика.</w:t>
      </w:r>
    </w:p>
    <w:p w14:paraId="32D358FF" w14:textId="77777777" w:rsidR="0001354E" w:rsidRDefault="00865D67">
      <w:pPr>
        <w:numPr>
          <w:ilvl w:val="0"/>
          <w:numId w:val="253"/>
        </w:numPr>
        <w:spacing w:after="32" w:line="227" w:lineRule="auto"/>
        <w:ind w:right="13" w:hanging="542"/>
      </w:pPr>
      <w:r>
        <w:rPr>
          <w:rFonts w:ascii="Century Gothic" w:eastAsia="Century Gothic" w:hAnsi="Century Gothic" w:cs="Century Gothic"/>
          <w:color w:val="7F7F7F"/>
          <w:sz w:val="24"/>
        </w:rPr>
        <w:t>Согласно общему правилу, установленному п. 2 комментируемой статьи, к отношениям сторон, не урегулированным отдельными договорами, в т.ч. в случае, когда отдельные</w:t>
      </w:r>
      <w:r>
        <w:rPr>
          <w:rFonts w:ascii="Century Gothic" w:eastAsia="Century Gothic" w:hAnsi="Century Gothic" w:cs="Century Gothic"/>
          <w:color w:val="7F7F7F"/>
          <w:sz w:val="24"/>
        </w:rPr>
        <w:t xml:space="preserve"> договоры вообще не заключались, а заключался только рамочный договор, подлежат применению общие условия, содержащиеся в рамочном договоре.</w:t>
      </w:r>
    </w:p>
    <w:p w14:paraId="7109FB49" w14:textId="77777777" w:rsidR="0001354E" w:rsidRDefault="00865D67">
      <w:pPr>
        <w:numPr>
          <w:ilvl w:val="0"/>
          <w:numId w:val="253"/>
        </w:numPr>
        <w:spacing w:after="32" w:line="227" w:lineRule="auto"/>
        <w:ind w:right="13" w:hanging="542"/>
      </w:pPr>
      <w:r>
        <w:rPr>
          <w:rFonts w:ascii="Century Gothic" w:eastAsia="Century Gothic" w:hAnsi="Century Gothic" w:cs="Century Gothic"/>
          <w:color w:val="7F7F7F"/>
          <w:sz w:val="24"/>
        </w:rPr>
        <w:t xml:space="preserve">В п. 9 информационного письма Президиума ВАС РФ от 25.02.2014 N 165 "Обзор судебной практики по спорам, связанным с </w:t>
      </w:r>
      <w:r>
        <w:rPr>
          <w:rFonts w:ascii="Century Gothic" w:eastAsia="Century Gothic" w:hAnsi="Century Gothic" w:cs="Century Gothic"/>
          <w:color w:val="7F7F7F"/>
          <w:sz w:val="24"/>
        </w:rPr>
        <w:t>признанием договоров незаключенными" отмечено, что условия организационного (рамочного) соглашения являются частью заключенного договора, если иное не указано сторонами и такой договор в целом соответствует их намерению, выраженному в организационном согла</w:t>
      </w:r>
      <w:r>
        <w:rPr>
          <w:rFonts w:ascii="Century Gothic" w:eastAsia="Century Gothic" w:hAnsi="Century Gothic" w:cs="Century Gothic"/>
          <w:color w:val="7F7F7F"/>
          <w:sz w:val="24"/>
        </w:rPr>
        <w:t>шении.</w:t>
      </w:r>
    </w:p>
    <w:p w14:paraId="26FA18C1" w14:textId="77777777" w:rsidR="0001354E" w:rsidRDefault="00865D67">
      <w:pPr>
        <w:numPr>
          <w:ilvl w:val="0"/>
          <w:numId w:val="253"/>
        </w:numPr>
        <w:spacing w:after="32" w:line="227" w:lineRule="auto"/>
        <w:ind w:right="13" w:hanging="542"/>
      </w:pPr>
      <w:r>
        <w:rPr>
          <w:rFonts w:ascii="Century Gothic" w:eastAsia="Century Gothic" w:hAnsi="Century Gothic" w:cs="Century Gothic"/>
          <w:color w:val="7F7F7F"/>
          <w:sz w:val="24"/>
        </w:rPr>
        <w:t>В нем приведен пример одного из дел, рассмотренных арбитражными судами первой и апелляционной инстанций. Суть этого дела состоит в том, что сторонами был заключен договор о поставках сроком на один год, в соответствии с которым каждая конкретная пос</w:t>
      </w:r>
      <w:r>
        <w:rPr>
          <w:rFonts w:ascii="Century Gothic" w:eastAsia="Century Gothic" w:hAnsi="Century Gothic" w:cs="Century Gothic"/>
          <w:color w:val="7F7F7F"/>
          <w:sz w:val="24"/>
        </w:rPr>
        <w:t xml:space="preserve">тавка оформлялась отдельным договором. При этом ответственность поставщика за просрочку поставки товаров была установлена лишь рамочным договором поставки, в отдельных договорах соответствующие условия отсутствовали. ВАС РФ поддержал позицию апелляционной </w:t>
      </w:r>
      <w:r>
        <w:rPr>
          <w:rFonts w:ascii="Century Gothic" w:eastAsia="Century Gothic" w:hAnsi="Century Gothic" w:cs="Century Gothic"/>
          <w:color w:val="7F7F7F"/>
          <w:sz w:val="24"/>
        </w:rPr>
        <w:t>инстанции, удовлетворившей требование покупателя о взыскании неустойки в размере предусмотренном рамочным договором за просрочку поставки товаров по отдельному договору поставки, на том основании, что стороны, заключив отдельный договор поставки, имели в в</w:t>
      </w:r>
      <w:r>
        <w:rPr>
          <w:rFonts w:ascii="Century Gothic" w:eastAsia="Century Gothic" w:hAnsi="Century Gothic" w:cs="Century Gothic"/>
          <w:color w:val="7F7F7F"/>
          <w:sz w:val="24"/>
        </w:rPr>
        <w:t>иду также распространить на него условия, которые содержатся в рамочном договоре.</w:t>
      </w:r>
    </w:p>
    <w:p w14:paraId="63947A0E" w14:textId="77777777" w:rsidR="0001354E" w:rsidRDefault="00865D67">
      <w:pPr>
        <w:spacing w:after="0"/>
        <w:ind w:left="25" w:hanging="10"/>
        <w:jc w:val="center"/>
      </w:pPr>
      <w:r>
        <w:rPr>
          <w:rFonts w:ascii="Century Gothic" w:eastAsia="Century Gothic" w:hAnsi="Century Gothic" w:cs="Century Gothic"/>
          <w:i/>
          <w:color w:val="7F7F7F"/>
          <w:sz w:val="36"/>
          <w:u w:val="single" w:color="7F7F7F"/>
        </w:rPr>
        <w:t>Судебная практика</w:t>
      </w:r>
    </w:p>
    <w:p w14:paraId="521B5209" w14:textId="77777777" w:rsidR="0001354E" w:rsidRDefault="00865D67">
      <w:pPr>
        <w:pStyle w:val="6"/>
        <w:spacing w:after="183" w:line="259" w:lineRule="auto"/>
        <w:ind w:left="23"/>
      </w:pPr>
      <w:r>
        <w:rPr>
          <w:rFonts w:ascii="Century Gothic" w:eastAsia="Century Gothic" w:hAnsi="Century Gothic" w:cs="Century Gothic"/>
          <w:b/>
          <w:color w:val="7F7F7F"/>
          <w:sz w:val="36"/>
        </w:rPr>
        <w:t>ГК РФ Статья 429.1</w:t>
      </w:r>
    </w:p>
    <w:p w14:paraId="7D271322" w14:textId="77777777" w:rsidR="0001354E" w:rsidRDefault="00865D67">
      <w:pPr>
        <w:numPr>
          <w:ilvl w:val="0"/>
          <w:numId w:val="254"/>
        </w:numPr>
        <w:spacing w:after="320" w:line="228" w:lineRule="auto"/>
        <w:ind w:right="15" w:hanging="543"/>
      </w:pPr>
      <w:r>
        <w:rPr>
          <w:rFonts w:ascii="Century Gothic" w:eastAsia="Century Gothic" w:hAnsi="Century Gothic" w:cs="Century Gothic"/>
          <w:color w:val="7F7F7F"/>
          <w:sz w:val="26"/>
        </w:rPr>
        <w:t>Дело № 12345/2023 "Компания "А" против Компании "Б»</w:t>
      </w:r>
    </w:p>
    <w:p w14:paraId="5F1606D2"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lastRenderedPageBreak/>
        <w:t>Суть спора:</w:t>
      </w:r>
      <w:r>
        <w:rPr>
          <w:rFonts w:ascii="Century Gothic" w:eastAsia="Century Gothic" w:hAnsi="Century Gothic" w:cs="Century Gothic"/>
          <w:color w:val="7F7F7F"/>
          <w:sz w:val="26"/>
        </w:rPr>
        <w:t xml:space="preserve"> </w:t>
      </w:r>
    </w:p>
    <w:p w14:paraId="6B108FB6" w14:textId="77777777" w:rsidR="0001354E" w:rsidRDefault="00865D67">
      <w:pPr>
        <w:spacing w:after="12" w:line="228" w:lineRule="auto"/>
        <w:ind w:left="17" w:right="15" w:hanging="10"/>
      </w:pPr>
      <w:r>
        <w:rPr>
          <w:rFonts w:ascii="Century Gothic" w:eastAsia="Century Gothic" w:hAnsi="Century Gothic" w:cs="Century Gothic"/>
          <w:color w:val="7F7F7F"/>
          <w:sz w:val="26"/>
        </w:rPr>
        <w:t>Компания "А" и Компания "Б" заключили рамочный договор на поставку сырья. В договоре была установлена цена за 1 кг сырья, а также условия поставки и оплаты. Компания "Б" не поставила сырье в срок, ссылаясь на то, что у нее возникли проблемы с производством</w:t>
      </w:r>
      <w:r>
        <w:rPr>
          <w:rFonts w:ascii="Century Gothic" w:eastAsia="Century Gothic" w:hAnsi="Century Gothic" w:cs="Century Gothic"/>
          <w:color w:val="7F7F7F"/>
          <w:sz w:val="26"/>
        </w:rPr>
        <w:t xml:space="preserve">. Компания "А" обратилась в суд с требованием о взыскании неустойки за нарушение срока поставки. </w:t>
      </w:r>
    </w:p>
    <w:p w14:paraId="756628C2"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6B368D31" w14:textId="77777777" w:rsidR="0001354E" w:rsidRDefault="00865D67">
      <w:pPr>
        <w:spacing w:after="653" w:line="228" w:lineRule="auto"/>
        <w:ind w:left="17" w:right="15" w:hanging="10"/>
      </w:pPr>
      <w:r>
        <w:rPr>
          <w:rFonts w:ascii="Century Gothic" w:eastAsia="Century Gothic" w:hAnsi="Century Gothic" w:cs="Century Gothic"/>
          <w:color w:val="7F7F7F"/>
          <w:sz w:val="26"/>
        </w:rPr>
        <w:t xml:space="preserve">Суд установил, что Компания "Б" нарушила условия рамочного договора, не поставив сырье в срок, взыскал с Компании "Б" неустойку в размере, </w:t>
      </w:r>
      <w:r>
        <w:rPr>
          <w:rFonts w:ascii="Century Gothic" w:eastAsia="Century Gothic" w:hAnsi="Century Gothic" w:cs="Century Gothic"/>
          <w:color w:val="7F7F7F"/>
          <w:sz w:val="26"/>
        </w:rPr>
        <w:t xml:space="preserve">указанном в рамочном договоре, отметил, что проблемы с производством не являются форс-мажором и не освобождают Компанию "Б" от обязательств по рамочному договору. </w:t>
      </w:r>
    </w:p>
    <w:p w14:paraId="26D36E3D" w14:textId="77777777" w:rsidR="0001354E" w:rsidRDefault="00865D67">
      <w:pPr>
        <w:numPr>
          <w:ilvl w:val="0"/>
          <w:numId w:val="254"/>
        </w:numPr>
        <w:spacing w:after="260" w:line="226" w:lineRule="auto"/>
        <w:ind w:right="15" w:hanging="543"/>
      </w:pPr>
      <w:r>
        <w:rPr>
          <w:rFonts w:ascii="Century Gothic" w:eastAsia="Century Gothic" w:hAnsi="Century Gothic" w:cs="Century Gothic"/>
          <w:color w:val="7F7F7F"/>
          <w:sz w:val="26"/>
        </w:rPr>
        <w:t xml:space="preserve">Дело № 7890/2024 "Компания "С" против Компании "Д" </w:t>
      </w:r>
    </w:p>
    <w:p w14:paraId="1838E11F" w14:textId="77777777" w:rsidR="0001354E" w:rsidRDefault="00865D67">
      <w:pPr>
        <w:spacing w:after="0"/>
        <w:ind w:left="10" w:right="11" w:hanging="10"/>
        <w:jc w:val="right"/>
      </w:pP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59211643" w14:textId="77777777" w:rsidR="0001354E" w:rsidRDefault="00865D67">
      <w:pPr>
        <w:spacing w:after="13" w:line="226" w:lineRule="auto"/>
        <w:ind w:left="214" w:right="15" w:hanging="10"/>
        <w:jc w:val="right"/>
      </w:pPr>
      <w:r>
        <w:rPr>
          <w:rFonts w:ascii="Century Gothic" w:eastAsia="Century Gothic" w:hAnsi="Century Gothic" w:cs="Century Gothic"/>
          <w:color w:val="7F7F7F"/>
          <w:sz w:val="26"/>
        </w:rPr>
        <w:t>Компания "С" и Компания "Д"</w:t>
      </w:r>
      <w:r>
        <w:rPr>
          <w:rFonts w:ascii="Century Gothic" w:eastAsia="Century Gothic" w:hAnsi="Century Gothic" w:cs="Century Gothic"/>
          <w:color w:val="7F7F7F"/>
          <w:sz w:val="26"/>
        </w:rPr>
        <w:t xml:space="preserve"> заключили рамочный договор на оказание услуг. В договоре были указаны виды услуг, цена, сроки и условия оплаты. Компания "Д" отказалась от оказания услуг, ссылаясь на то, что у нее изменились планы и она не может исполнять обязательства по рамочному догов</w:t>
      </w:r>
      <w:r>
        <w:rPr>
          <w:rFonts w:ascii="Century Gothic" w:eastAsia="Century Gothic" w:hAnsi="Century Gothic" w:cs="Century Gothic"/>
          <w:color w:val="7F7F7F"/>
          <w:sz w:val="26"/>
        </w:rPr>
        <w:t xml:space="preserve">ору. Компания "С" обратилась в суд с требованием о взыскании убытков. </w:t>
      </w: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655FE46D" w14:textId="77777777" w:rsidR="0001354E" w:rsidRDefault="00865D67">
      <w:pPr>
        <w:spacing w:after="13" w:line="226" w:lineRule="auto"/>
        <w:ind w:left="19" w:right="15" w:hanging="10"/>
        <w:jc w:val="right"/>
      </w:pPr>
      <w:r>
        <w:rPr>
          <w:rFonts w:ascii="Century Gothic" w:eastAsia="Century Gothic" w:hAnsi="Century Gothic" w:cs="Century Gothic"/>
          <w:color w:val="7F7F7F"/>
          <w:sz w:val="26"/>
        </w:rPr>
        <w:t>Суд установил, что Компания "Д" нарушила условия рамочного договора, отказавшись от оказания услуг, взыскал с Компании "Д" убытки Компании "С", которые были доказаны в</w:t>
      </w:r>
      <w:r>
        <w:rPr>
          <w:rFonts w:ascii="Century Gothic" w:eastAsia="Century Gothic" w:hAnsi="Century Gothic" w:cs="Century Gothic"/>
          <w:color w:val="7F7F7F"/>
          <w:sz w:val="26"/>
        </w:rPr>
        <w:t xml:space="preserve"> суде, отметил, что изменение планов не является достоверным основанием для отказа от исполнения обязательств по рамочному договору.</w:t>
      </w:r>
    </w:p>
    <w:p w14:paraId="2ACB0C81" w14:textId="77777777" w:rsidR="0001354E" w:rsidRDefault="0001354E">
      <w:pPr>
        <w:sectPr w:rsidR="0001354E">
          <w:headerReference w:type="even" r:id="rId1352"/>
          <w:headerReference w:type="default" r:id="rId1353"/>
          <w:footerReference w:type="even" r:id="rId1354"/>
          <w:footerReference w:type="default" r:id="rId1355"/>
          <w:headerReference w:type="first" r:id="rId1356"/>
          <w:footerReference w:type="first" r:id="rId1357"/>
          <w:pgSz w:w="14400" w:h="10800" w:orient="landscape"/>
          <w:pgMar w:top="1275" w:right="134" w:bottom="544" w:left="122" w:header="0" w:footer="432" w:gutter="0"/>
          <w:cols w:space="720"/>
        </w:sectPr>
      </w:pPr>
    </w:p>
    <w:p w14:paraId="4AAB81B6" w14:textId="77777777" w:rsidR="0001354E" w:rsidRDefault="00865D67">
      <w:pPr>
        <w:pStyle w:val="4"/>
        <w:spacing w:after="0" w:line="259" w:lineRule="auto"/>
        <w:ind w:left="758" w:right="9"/>
      </w:pPr>
      <w:r>
        <w:rPr>
          <w:noProof/>
        </w:rPr>
        <w:lastRenderedPageBreak/>
        <w:drawing>
          <wp:anchor distT="0" distB="0" distL="114300" distR="114300" simplePos="0" relativeHeight="251871232" behindDoc="1" locked="0" layoutInCell="1" allowOverlap="0" wp14:anchorId="4A755913" wp14:editId="12E715D5">
            <wp:simplePos x="0" y="0"/>
            <wp:positionH relativeFrom="column">
              <wp:posOffset>1645615</wp:posOffset>
            </wp:positionH>
            <wp:positionV relativeFrom="paragraph">
              <wp:posOffset>-301542</wp:posOffset>
            </wp:positionV>
            <wp:extent cx="6212586" cy="1125474"/>
            <wp:effectExtent l="0" t="0" r="0" b="0"/>
            <wp:wrapNone/>
            <wp:docPr id="11811" name="Picture 11811"/>
            <wp:cNvGraphicFramePr/>
            <a:graphic xmlns:a="http://schemas.openxmlformats.org/drawingml/2006/main">
              <a:graphicData uri="http://schemas.openxmlformats.org/drawingml/2006/picture">
                <pic:pic xmlns:pic="http://schemas.openxmlformats.org/drawingml/2006/picture">
                  <pic:nvPicPr>
                    <pic:cNvPr id="11811" name="Picture 11811"/>
                    <pic:cNvPicPr/>
                  </pic:nvPicPr>
                  <pic:blipFill>
                    <a:blip r:embed="rId1358"/>
                    <a:stretch>
                      <a:fillRect/>
                    </a:stretch>
                  </pic:blipFill>
                  <pic:spPr>
                    <a:xfrm>
                      <a:off x="0" y="0"/>
                      <a:ext cx="6212586" cy="1125474"/>
                    </a:xfrm>
                    <a:prstGeom prst="rect">
                      <a:avLst/>
                    </a:prstGeom>
                  </pic:spPr>
                </pic:pic>
              </a:graphicData>
            </a:graphic>
          </wp:anchor>
        </w:drawing>
      </w:r>
      <w:r>
        <w:rPr>
          <w:rFonts w:ascii="Times New Roman" w:eastAsia="Times New Roman" w:hAnsi="Times New Roman" w:cs="Times New Roman"/>
        </w:rPr>
        <w:t>32.  Заключение договора</w:t>
      </w:r>
    </w:p>
    <w:p w14:paraId="309BFC95" w14:textId="77777777" w:rsidR="0001354E" w:rsidRDefault="00865D67">
      <w:pPr>
        <w:numPr>
          <w:ilvl w:val="0"/>
          <w:numId w:val="255"/>
        </w:numPr>
        <w:spacing w:after="439" w:line="227" w:lineRule="auto"/>
        <w:ind w:right="11" w:hanging="542"/>
      </w:pPr>
      <w:r>
        <w:rPr>
          <w:rFonts w:ascii="Century Gothic" w:eastAsia="Century Gothic" w:hAnsi="Century Gothic" w:cs="Century Gothic"/>
          <w:color w:val="7F7F7F"/>
          <w:sz w:val="34"/>
        </w:rPr>
        <w:lastRenderedPageBreak/>
        <w:t>Объект: сфера заключения договора</w:t>
      </w:r>
    </w:p>
    <w:p w14:paraId="6B35B552" w14:textId="77777777" w:rsidR="0001354E" w:rsidRDefault="00865D67">
      <w:pPr>
        <w:numPr>
          <w:ilvl w:val="0"/>
          <w:numId w:val="255"/>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0679F8CA" w14:textId="77777777" w:rsidR="0001354E" w:rsidRDefault="00865D67">
      <w:pPr>
        <w:spacing w:after="19" w:line="227" w:lineRule="auto"/>
        <w:ind w:left="24" w:right="11" w:hanging="10"/>
      </w:pPr>
      <w:r>
        <w:rPr>
          <w:rFonts w:ascii="Century Gothic" w:eastAsia="Century Gothic" w:hAnsi="Century Gothic" w:cs="Century Gothic"/>
          <w:color w:val="7F7F7F"/>
          <w:sz w:val="34"/>
        </w:rPr>
        <w:t>Договор считается заключенным, если между сторонами, в требуемой в подлежащих случаях форме, достигнуто соглашение по всем существенным условиям договора.</w:t>
      </w:r>
    </w:p>
    <w:p w14:paraId="104A0360" w14:textId="77777777" w:rsidR="0001354E" w:rsidRDefault="00865D67">
      <w:pPr>
        <w:spacing w:after="19" w:line="227" w:lineRule="auto"/>
        <w:ind w:left="24" w:right="11" w:hanging="10"/>
      </w:pPr>
      <w:r>
        <w:rPr>
          <w:rFonts w:ascii="Century Gothic" w:eastAsia="Century Gothic" w:hAnsi="Century Gothic" w:cs="Century Gothic"/>
          <w:color w:val="7F7F7F"/>
          <w:sz w:val="34"/>
        </w:rPr>
        <w:t>Существенными являются условия о предмете договора, условия, которые названы в законе или иных правов</w:t>
      </w:r>
      <w:r>
        <w:rPr>
          <w:rFonts w:ascii="Century Gothic" w:eastAsia="Century Gothic" w:hAnsi="Century Gothic" w:cs="Century Gothic"/>
          <w:color w:val="7F7F7F"/>
          <w:sz w:val="34"/>
        </w:rPr>
        <w:t>ых актах как существенные или необходимые для договоров данного вида, а также все те условия, относительно которых по заявлению одной из сторон должно быть достигнуто соглашение.</w:t>
      </w:r>
    </w:p>
    <w:p w14:paraId="027030E0" w14:textId="77777777" w:rsidR="0001354E" w:rsidRDefault="00865D67">
      <w:pPr>
        <w:spacing w:after="19" w:line="227" w:lineRule="auto"/>
        <w:ind w:left="24" w:right="11" w:hanging="10"/>
      </w:pPr>
      <w:r>
        <w:rPr>
          <w:rFonts w:ascii="Century Gothic" w:eastAsia="Century Gothic" w:hAnsi="Century Gothic" w:cs="Century Gothic"/>
          <w:color w:val="7F7F7F"/>
          <w:sz w:val="34"/>
        </w:rPr>
        <w:t>Договор заключается посредством направления оферты (предложения заключить дог</w:t>
      </w:r>
      <w:r>
        <w:rPr>
          <w:rFonts w:ascii="Century Gothic" w:eastAsia="Century Gothic" w:hAnsi="Century Gothic" w:cs="Century Gothic"/>
          <w:color w:val="7F7F7F"/>
          <w:sz w:val="34"/>
        </w:rPr>
        <w:t>овор) одной из сторон и ее акцепта (принятия предложения) другой стороной.</w:t>
      </w:r>
    </w:p>
    <w:p w14:paraId="250FC14A" w14:textId="77777777" w:rsidR="0001354E" w:rsidRDefault="00865D67">
      <w:pPr>
        <w:spacing w:after="463" w:line="221" w:lineRule="auto"/>
        <w:ind w:left="-5" w:right="626" w:hanging="10"/>
        <w:jc w:val="both"/>
      </w:pPr>
      <w:r>
        <w:rPr>
          <w:rFonts w:ascii="Century Gothic" w:eastAsia="Century Gothic" w:hAnsi="Century Gothic" w:cs="Century Gothic"/>
          <w:color w:val="7F7F7F"/>
          <w:sz w:val="34"/>
        </w:rPr>
        <w:t>Сторона, принявшая от другой стороны полное или частичное исполнение по договору либо иным образом подтвердившая действие договора, не вправе требовать признания этого договора незаключенным, если заявление такого требования с учетом конкретных обстоятельс</w:t>
      </w:r>
      <w:r>
        <w:rPr>
          <w:rFonts w:ascii="Century Gothic" w:eastAsia="Century Gothic" w:hAnsi="Century Gothic" w:cs="Century Gothic"/>
          <w:color w:val="7F7F7F"/>
          <w:sz w:val="34"/>
        </w:rPr>
        <w:t>тв будет противоречить принципу добросовестности (п.3  ст.11).</w:t>
      </w:r>
    </w:p>
    <w:p w14:paraId="68770B66" w14:textId="77777777" w:rsidR="0001354E" w:rsidRDefault="00865D67">
      <w:pPr>
        <w:numPr>
          <w:ilvl w:val="0"/>
          <w:numId w:val="256"/>
        </w:numPr>
        <w:spacing w:after="19" w:line="484" w:lineRule="auto"/>
        <w:ind w:left="552" w:right="6" w:hanging="542"/>
      </w:pPr>
      <w:r>
        <w:rPr>
          <w:rFonts w:ascii="Century Gothic" w:eastAsia="Century Gothic" w:hAnsi="Century Gothic" w:cs="Century Gothic"/>
          <w:color w:val="7F7F7F"/>
          <w:sz w:val="34"/>
        </w:rPr>
        <w:lastRenderedPageBreak/>
        <w:t xml:space="preserve">Субъект: Физические лица, Юридические лица </w:t>
      </w:r>
      <w:r>
        <w:rPr>
          <w:rFonts w:ascii="Arial" w:eastAsia="Arial" w:hAnsi="Arial" w:cs="Arial"/>
          <w:color w:val="7F7F7F"/>
          <w:sz w:val="34"/>
        </w:rPr>
        <w:t xml:space="preserve">• </w:t>
      </w:r>
      <w:r>
        <w:rPr>
          <w:rFonts w:ascii="Century Gothic" w:eastAsia="Century Gothic" w:hAnsi="Century Gothic" w:cs="Century Gothic"/>
          <w:color w:val="7F7F7F"/>
          <w:sz w:val="34"/>
        </w:rPr>
        <w:t>Субъективная сторона: умысел и неосторожность.</w:t>
      </w:r>
    </w:p>
    <w:p w14:paraId="39FD3EE4" w14:textId="77777777" w:rsidR="0001354E" w:rsidRDefault="00865D67">
      <w:pPr>
        <w:numPr>
          <w:ilvl w:val="0"/>
          <w:numId w:val="256"/>
        </w:numPr>
        <w:spacing w:after="45" w:line="227" w:lineRule="auto"/>
        <w:ind w:left="552" w:right="6" w:hanging="542"/>
      </w:pPr>
      <w:r>
        <w:rPr>
          <w:rFonts w:ascii="Century Gothic" w:eastAsia="Century Gothic" w:hAnsi="Century Gothic" w:cs="Century Gothic"/>
          <w:color w:val="7F7F7F"/>
          <w:sz w:val="34"/>
        </w:rPr>
        <w:t>Предмет: договор.</w:t>
      </w:r>
    </w:p>
    <w:p w14:paraId="43628DD0" w14:textId="77777777" w:rsidR="0001354E" w:rsidRDefault="00865D67">
      <w:pPr>
        <w:numPr>
          <w:ilvl w:val="0"/>
          <w:numId w:val="256"/>
        </w:numPr>
        <w:spacing w:after="17" w:line="248" w:lineRule="auto"/>
        <w:ind w:left="552" w:right="6" w:hanging="542"/>
      </w:pPr>
      <w:r>
        <w:rPr>
          <w:rFonts w:ascii="Century Gothic" w:eastAsia="Century Gothic" w:hAnsi="Century Gothic" w:cs="Century Gothic"/>
          <w:color w:val="7F7F7F"/>
          <w:sz w:val="36"/>
        </w:rPr>
        <w:t>Объект</w:t>
      </w:r>
      <w:r>
        <w:rPr>
          <w:rFonts w:ascii="Century Gothic" w:eastAsia="Century Gothic" w:hAnsi="Century Gothic" w:cs="Century Gothic"/>
          <w:color w:val="7F7F7F"/>
          <w:sz w:val="24"/>
        </w:rPr>
        <w:t>:</w:t>
      </w:r>
      <w:r>
        <w:rPr>
          <w:rFonts w:ascii="Century Gothic" w:eastAsia="Century Gothic" w:hAnsi="Century Gothic" w:cs="Century Gothic"/>
          <w:color w:val="7F7F7F"/>
          <w:sz w:val="36"/>
          <w:vertAlign w:val="subscript"/>
        </w:rPr>
        <w:t xml:space="preserve"> </w:t>
      </w:r>
    </w:p>
    <w:p w14:paraId="36E74E5D" w14:textId="77777777" w:rsidR="0001354E" w:rsidRDefault="00865D67">
      <w:pPr>
        <w:spacing w:after="536" w:line="228" w:lineRule="auto"/>
        <w:ind w:left="18" w:right="15" w:hanging="10"/>
      </w:pPr>
      <w:r>
        <w:rPr>
          <w:rFonts w:ascii="Century Gothic" w:eastAsia="Century Gothic" w:hAnsi="Century Gothic" w:cs="Century Gothic"/>
          <w:color w:val="7F7F7F"/>
          <w:sz w:val="28"/>
        </w:rPr>
        <w:t>Объектом является сфера заключения договора</w:t>
      </w:r>
    </w:p>
    <w:p w14:paraId="62B60B8B" w14:textId="77777777" w:rsidR="0001354E" w:rsidRDefault="00865D67">
      <w:pPr>
        <w:numPr>
          <w:ilvl w:val="0"/>
          <w:numId w:val="256"/>
        </w:numPr>
        <w:spacing w:after="17" w:line="248" w:lineRule="auto"/>
        <w:ind w:left="552" w:right="6" w:hanging="542"/>
      </w:pPr>
      <w:r>
        <w:rPr>
          <w:rFonts w:ascii="Century Gothic" w:eastAsia="Century Gothic" w:hAnsi="Century Gothic" w:cs="Century Gothic"/>
          <w:color w:val="7F7F7F"/>
          <w:sz w:val="36"/>
        </w:rPr>
        <w:t xml:space="preserve">Объективная сторона: </w:t>
      </w:r>
    </w:p>
    <w:p w14:paraId="7CE5B174" w14:textId="77777777" w:rsidR="0001354E" w:rsidRDefault="00865D67">
      <w:pPr>
        <w:spacing w:after="70" w:line="228" w:lineRule="auto"/>
        <w:ind w:left="18" w:right="15" w:hanging="10"/>
      </w:pPr>
      <w:r>
        <w:rPr>
          <w:rFonts w:ascii="Century Gothic" w:eastAsia="Century Gothic" w:hAnsi="Century Gothic" w:cs="Century Gothic"/>
          <w:color w:val="7F7F7F"/>
          <w:sz w:val="28"/>
        </w:rPr>
        <w:t xml:space="preserve">Договор </w:t>
      </w:r>
      <w:r>
        <w:rPr>
          <w:rFonts w:ascii="Century Gothic" w:eastAsia="Century Gothic" w:hAnsi="Century Gothic" w:cs="Century Gothic"/>
          <w:color w:val="7F7F7F"/>
          <w:sz w:val="28"/>
        </w:rPr>
        <w:t>признается заключенным в момент получения лицом, направившим оферту, ее акцепта.</w:t>
      </w:r>
    </w:p>
    <w:p w14:paraId="12D5A6CE" w14:textId="77777777" w:rsidR="0001354E" w:rsidRDefault="00865D67">
      <w:pPr>
        <w:spacing w:after="98" w:line="228" w:lineRule="auto"/>
        <w:ind w:left="18" w:right="15" w:hanging="10"/>
      </w:pPr>
      <w:r>
        <w:rPr>
          <w:rFonts w:ascii="Century Gothic" w:eastAsia="Century Gothic" w:hAnsi="Century Gothic" w:cs="Century Gothic"/>
          <w:color w:val="7F7F7F"/>
          <w:sz w:val="28"/>
        </w:rPr>
        <w:t>Если в соответствии с законом для заключения договора необходима также передача имущества, договор считается заключенным с момента передачи соответствующего имущества (ст. 224</w:t>
      </w:r>
      <w:r>
        <w:rPr>
          <w:rFonts w:ascii="Century Gothic" w:eastAsia="Century Gothic" w:hAnsi="Century Gothic" w:cs="Century Gothic"/>
          <w:color w:val="7F7F7F"/>
          <w:sz w:val="28"/>
        </w:rPr>
        <w:t>).</w:t>
      </w:r>
    </w:p>
    <w:p w14:paraId="296CE376" w14:textId="77777777" w:rsidR="0001354E" w:rsidRDefault="00865D67">
      <w:pPr>
        <w:spacing w:after="75" w:line="228" w:lineRule="auto"/>
        <w:ind w:left="18" w:right="15" w:hanging="10"/>
      </w:pPr>
      <w:r>
        <w:rPr>
          <w:rFonts w:ascii="Century Gothic" w:eastAsia="Century Gothic" w:hAnsi="Century Gothic" w:cs="Century Gothic"/>
          <w:color w:val="7F7F7F"/>
          <w:sz w:val="28"/>
        </w:rPr>
        <w:t>Договор может быть заключен в любой форме, предусмотренной для совершения сделок, если законом для договоров данного вида не установлена определенная форма.</w:t>
      </w:r>
    </w:p>
    <w:p w14:paraId="515EE94D" w14:textId="77777777" w:rsidR="0001354E" w:rsidRDefault="00865D67">
      <w:pPr>
        <w:spacing w:after="78" w:line="227" w:lineRule="auto"/>
        <w:ind w:left="8" w:right="355"/>
        <w:jc w:val="both"/>
      </w:pPr>
      <w:r>
        <w:rPr>
          <w:rFonts w:ascii="Century Gothic" w:eastAsia="Century Gothic" w:hAnsi="Century Gothic" w:cs="Century Gothic"/>
          <w:color w:val="7F7F7F"/>
          <w:sz w:val="28"/>
        </w:rPr>
        <w:t>Если стороны договорились заключить договор в определенной форме, он считается заключенным после придания ему условленной формы, хотя бы законом для договоров данного вида такая форма не требовалась.</w:t>
      </w:r>
    </w:p>
    <w:p w14:paraId="41291B18" w14:textId="77777777" w:rsidR="0001354E" w:rsidRDefault="00865D67">
      <w:pPr>
        <w:spacing w:after="77" w:line="228" w:lineRule="auto"/>
        <w:ind w:left="18" w:right="15" w:hanging="10"/>
      </w:pPr>
      <w:r>
        <w:rPr>
          <w:rFonts w:ascii="Century Gothic" w:eastAsia="Century Gothic" w:hAnsi="Century Gothic" w:cs="Century Gothic"/>
          <w:color w:val="7F7F7F"/>
          <w:sz w:val="28"/>
        </w:rPr>
        <w:t>Если иное не предусмотрено законом или договором, гражда</w:t>
      </w:r>
      <w:r>
        <w:rPr>
          <w:rFonts w:ascii="Century Gothic" w:eastAsia="Century Gothic" w:hAnsi="Century Gothic" w:cs="Century Gothic"/>
          <w:color w:val="7F7F7F"/>
          <w:sz w:val="28"/>
        </w:rPr>
        <w:t>не и юридические лица свободны в проведении переговоров о заключении договора, самостоятельно несут расходы, связанные с их проведением, и не отвечают за то, что соглашение не достигнуто.</w:t>
      </w:r>
    </w:p>
    <w:p w14:paraId="610145AD" w14:textId="77777777" w:rsidR="0001354E" w:rsidRDefault="00865D67">
      <w:pPr>
        <w:spacing w:after="77" w:line="228" w:lineRule="auto"/>
        <w:ind w:left="18" w:right="15" w:hanging="10"/>
      </w:pPr>
      <w:r>
        <w:rPr>
          <w:rFonts w:ascii="Century Gothic" w:eastAsia="Century Gothic" w:hAnsi="Century Gothic" w:cs="Century Gothic"/>
          <w:color w:val="7F7F7F"/>
          <w:sz w:val="28"/>
        </w:rPr>
        <w:lastRenderedPageBreak/>
        <w:t>Офертой признается адресованное одному или нескольким конкретным лиц</w:t>
      </w:r>
      <w:r>
        <w:rPr>
          <w:rFonts w:ascii="Century Gothic" w:eastAsia="Century Gothic" w:hAnsi="Century Gothic" w:cs="Century Gothic"/>
          <w:color w:val="7F7F7F"/>
          <w:sz w:val="28"/>
        </w:rPr>
        <w:t>ам предложение, которое достаточно определенно и выражает намерение лица, сделавшего предложение, считать себя заключившим договор с адресатом, которым будет принято предложение.</w:t>
      </w:r>
    </w:p>
    <w:p w14:paraId="08DAF583" w14:textId="77777777" w:rsidR="0001354E" w:rsidRDefault="00865D67">
      <w:pPr>
        <w:spacing w:after="70" w:line="228" w:lineRule="auto"/>
        <w:ind w:left="18" w:right="15" w:hanging="10"/>
      </w:pPr>
      <w:r>
        <w:rPr>
          <w:rFonts w:ascii="Century Gothic" w:eastAsia="Century Gothic" w:hAnsi="Century Gothic" w:cs="Century Gothic"/>
          <w:color w:val="7F7F7F"/>
          <w:sz w:val="28"/>
        </w:rPr>
        <w:t>Оферта должна содержать существенные условия договора.</w:t>
      </w:r>
    </w:p>
    <w:p w14:paraId="53095923" w14:textId="77777777" w:rsidR="0001354E" w:rsidRDefault="00865D67">
      <w:pPr>
        <w:spacing w:after="70" w:line="228" w:lineRule="auto"/>
        <w:ind w:left="18" w:right="15" w:hanging="10"/>
      </w:pPr>
      <w:r>
        <w:rPr>
          <w:rFonts w:ascii="Century Gothic" w:eastAsia="Century Gothic" w:hAnsi="Century Gothic" w:cs="Century Gothic"/>
          <w:color w:val="7F7F7F"/>
          <w:sz w:val="28"/>
        </w:rPr>
        <w:t>Акцептом признается от</w:t>
      </w:r>
      <w:r>
        <w:rPr>
          <w:rFonts w:ascii="Century Gothic" w:eastAsia="Century Gothic" w:hAnsi="Century Gothic" w:cs="Century Gothic"/>
          <w:color w:val="7F7F7F"/>
          <w:sz w:val="28"/>
        </w:rPr>
        <w:t>вет лица, которому адресована оферта, о ее принятии.</w:t>
      </w:r>
    </w:p>
    <w:p w14:paraId="28AD768C" w14:textId="77777777" w:rsidR="0001354E" w:rsidRDefault="00865D67">
      <w:pPr>
        <w:spacing w:after="88" w:line="228" w:lineRule="auto"/>
        <w:ind w:left="18" w:right="15" w:hanging="10"/>
      </w:pPr>
      <w:r>
        <w:rPr>
          <w:rFonts w:ascii="Century Gothic" w:eastAsia="Century Gothic" w:hAnsi="Century Gothic" w:cs="Century Gothic"/>
          <w:color w:val="7F7F7F"/>
          <w:sz w:val="28"/>
        </w:rPr>
        <w:t>Акцепт должен быть полным и безоговорочным.</w:t>
      </w:r>
    </w:p>
    <w:p w14:paraId="21A9A2BE" w14:textId="77777777" w:rsidR="0001354E" w:rsidRDefault="00865D67">
      <w:pPr>
        <w:spacing w:after="78" w:line="228" w:lineRule="auto"/>
        <w:ind w:left="18" w:right="15" w:hanging="10"/>
      </w:pPr>
      <w:r>
        <w:rPr>
          <w:rFonts w:ascii="Century Gothic" w:eastAsia="Century Gothic" w:hAnsi="Century Gothic" w:cs="Century Gothic"/>
          <w:color w:val="7F7F7F"/>
          <w:sz w:val="28"/>
        </w:rPr>
        <w:t>Если в договоре не указано место его заключения, договор признается заключенным в месте жительства гражданина или месте нахождения юридического лица, направивш</w:t>
      </w:r>
      <w:r>
        <w:rPr>
          <w:rFonts w:ascii="Century Gothic" w:eastAsia="Century Gothic" w:hAnsi="Century Gothic" w:cs="Century Gothic"/>
          <w:color w:val="7F7F7F"/>
          <w:sz w:val="28"/>
        </w:rPr>
        <w:t>его оферту.</w:t>
      </w:r>
    </w:p>
    <w:p w14:paraId="03D50A40" w14:textId="77777777" w:rsidR="0001354E" w:rsidRDefault="00865D67">
      <w:pPr>
        <w:spacing w:after="37" w:line="228" w:lineRule="auto"/>
        <w:ind w:left="18" w:right="15" w:hanging="10"/>
      </w:pPr>
      <w:r>
        <w:rPr>
          <w:noProof/>
        </w:rPr>
        <mc:AlternateContent>
          <mc:Choice Requires="wpg">
            <w:drawing>
              <wp:anchor distT="0" distB="0" distL="114300" distR="114300" simplePos="0" relativeHeight="251872256" behindDoc="0" locked="0" layoutInCell="1" allowOverlap="1" wp14:anchorId="463D3D62" wp14:editId="3668AA80">
                <wp:simplePos x="0" y="0"/>
                <wp:positionH relativeFrom="column">
                  <wp:posOffset>508711</wp:posOffset>
                </wp:positionH>
                <wp:positionV relativeFrom="paragraph">
                  <wp:posOffset>41986</wp:posOffset>
                </wp:positionV>
                <wp:extent cx="85344" cy="85344"/>
                <wp:effectExtent l="0" t="0" r="0" b="0"/>
                <wp:wrapNone/>
                <wp:docPr id="249212" name="Group 24921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1855" name="Shape 1185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49212" style="width:6.72pt;height:6.72003pt;position:absolute;z-index:3;mso-position-horizontal-relative:text;mso-position-horizontal:absolute;margin-left:40.056pt;mso-position-vertical-relative:text;margin-top:3.306pt;" coordsize="853,853">
                <v:shape id="Shape 1185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8"/>
        </w:rPr>
        <w:t xml:space="preserve">Договор, если иное не вытекает из его существа, может быть заключен путем проведения торгов. </w:t>
      </w:r>
    </w:p>
    <w:p w14:paraId="1EF6E7B5" w14:textId="77777777" w:rsidR="0001354E" w:rsidRDefault="00865D67">
      <w:pPr>
        <w:spacing w:after="37" w:line="228" w:lineRule="auto"/>
        <w:ind w:left="18" w:right="15" w:hanging="10"/>
      </w:pPr>
      <w:r>
        <w:rPr>
          <w:rFonts w:ascii="Century Gothic" w:eastAsia="Century Gothic" w:hAnsi="Century Gothic" w:cs="Century Gothic"/>
          <w:color w:val="7F7F7F"/>
          <w:sz w:val="28"/>
        </w:rPr>
        <w:t>Договор заключается с лицом, выигравшим торги.</w:t>
      </w:r>
    </w:p>
    <w:p w14:paraId="0123D5E9"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w:t>
      </w:r>
      <w:r>
        <w:rPr>
          <w:rFonts w:ascii="Century Gothic" w:eastAsia="Century Gothic" w:hAnsi="Century Gothic" w:cs="Century Gothic"/>
          <w:color w:val="7F7F7F"/>
          <w:sz w:val="30"/>
        </w:rPr>
        <w:t xml:space="preserve">: </w:t>
      </w:r>
    </w:p>
    <w:p w14:paraId="56D2063D" w14:textId="77777777" w:rsidR="0001354E" w:rsidRDefault="00865D67">
      <w:pPr>
        <w:numPr>
          <w:ilvl w:val="0"/>
          <w:numId w:val="257"/>
        </w:numPr>
        <w:spacing w:after="37" w:line="227" w:lineRule="auto"/>
        <w:ind w:left="550" w:right="9" w:hanging="542"/>
      </w:pPr>
      <w:r>
        <w:rPr>
          <w:rFonts w:ascii="Century Gothic" w:eastAsia="Century Gothic" w:hAnsi="Century Gothic" w:cs="Century Gothic"/>
          <w:color w:val="7F7F7F"/>
          <w:sz w:val="30"/>
        </w:rPr>
        <w:t>Физические лица: Граждане, которые заключают договор для личных или предпринимательских целей.</w:t>
      </w:r>
    </w:p>
    <w:p w14:paraId="52462DA6" w14:textId="77777777" w:rsidR="0001354E" w:rsidRDefault="00865D67">
      <w:pPr>
        <w:numPr>
          <w:ilvl w:val="0"/>
          <w:numId w:val="257"/>
        </w:numPr>
        <w:spacing w:after="138" w:line="228" w:lineRule="auto"/>
        <w:ind w:left="550" w:right="9" w:hanging="542"/>
      </w:pPr>
      <w:r>
        <w:rPr>
          <w:rFonts w:ascii="Century Gothic" w:eastAsia="Century Gothic" w:hAnsi="Century Gothic" w:cs="Century Gothic"/>
          <w:color w:val="7F7F7F"/>
          <w:sz w:val="30"/>
        </w:rPr>
        <w:t xml:space="preserve">Юридические лица: Коммерческие организации, государственные учреждения, некоммерческие организации, которые заключают договор для осуществления своей деятельности. </w:t>
      </w:r>
    </w:p>
    <w:p w14:paraId="6952164A"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Субъективная сторона:</w:t>
      </w:r>
    </w:p>
    <w:p w14:paraId="0D2DFEAF" w14:textId="77777777" w:rsidR="0001354E" w:rsidRDefault="00865D67">
      <w:pPr>
        <w:numPr>
          <w:ilvl w:val="0"/>
          <w:numId w:val="258"/>
        </w:numPr>
        <w:spacing w:after="37" w:line="227" w:lineRule="auto"/>
        <w:ind w:right="15" w:hanging="542"/>
        <w:jc w:val="both"/>
      </w:pPr>
      <w:r>
        <w:rPr>
          <w:rFonts w:ascii="Century Gothic" w:eastAsia="Century Gothic" w:hAnsi="Century Gothic" w:cs="Century Gothic"/>
          <w:color w:val="7F7F7F"/>
          <w:sz w:val="30"/>
        </w:rPr>
        <w:t xml:space="preserve">Умысел: </w:t>
      </w:r>
    </w:p>
    <w:p w14:paraId="38904555"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это осознанное и преднамеренное действие, направленное на </w:t>
      </w:r>
      <w:r>
        <w:rPr>
          <w:rFonts w:ascii="Century Gothic" w:eastAsia="Century Gothic" w:hAnsi="Century Gothic" w:cs="Century Gothic"/>
          <w:color w:val="7F7F7F"/>
          <w:sz w:val="30"/>
        </w:rPr>
        <w:t xml:space="preserve">достижение </w:t>
      </w:r>
    </w:p>
    <w:p w14:paraId="11C0ABD8"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определенного результата, например, на заключение договора на невыгодных для другой стороны условиях.</w:t>
      </w:r>
    </w:p>
    <w:p w14:paraId="278D2868" w14:textId="77777777" w:rsidR="0001354E" w:rsidRDefault="00865D67">
      <w:pPr>
        <w:spacing w:after="14" w:line="248" w:lineRule="auto"/>
        <w:ind w:left="-5" w:right="4850" w:hanging="10"/>
      </w:pPr>
      <w:r>
        <w:rPr>
          <w:rFonts w:ascii="Century Gothic" w:eastAsia="Century Gothic" w:hAnsi="Century Gothic" w:cs="Century Gothic"/>
          <w:i/>
          <w:color w:val="7F7F7F"/>
          <w:sz w:val="30"/>
        </w:rPr>
        <w:lastRenderedPageBreak/>
        <w:t>Пример:</w:t>
      </w:r>
    </w:p>
    <w:p w14:paraId="6D53D454" w14:textId="77777777" w:rsidR="0001354E" w:rsidRDefault="00865D67">
      <w:pPr>
        <w:spacing w:after="29" w:line="228" w:lineRule="auto"/>
        <w:ind w:left="18" w:right="3" w:hanging="10"/>
      </w:pPr>
      <w:r>
        <w:rPr>
          <w:rFonts w:ascii="Century Gothic" w:eastAsia="Century Gothic" w:hAnsi="Century Gothic" w:cs="Century Gothic"/>
          <w:color w:val="7F7F7F"/>
          <w:sz w:val="30"/>
        </w:rPr>
        <w:t>Скрытие информации: Одна сторона намеренно скрывает от другой стороны важную информацию о предмете договора, чтобы получить невыгодные</w:t>
      </w:r>
      <w:r>
        <w:rPr>
          <w:rFonts w:ascii="Century Gothic" w:eastAsia="Century Gothic" w:hAnsi="Century Gothic" w:cs="Century Gothic"/>
          <w:color w:val="7F7F7F"/>
          <w:sz w:val="30"/>
        </w:rPr>
        <w:t xml:space="preserve"> для другой стороны условия.</w:t>
      </w:r>
    </w:p>
    <w:p w14:paraId="44057D59" w14:textId="77777777" w:rsidR="0001354E" w:rsidRDefault="00865D67">
      <w:pPr>
        <w:spacing w:after="395" w:line="227" w:lineRule="auto"/>
        <w:ind w:left="19" w:right="15" w:hanging="10"/>
        <w:jc w:val="both"/>
      </w:pPr>
      <w:r>
        <w:rPr>
          <w:rFonts w:ascii="Century Gothic" w:eastAsia="Century Gothic" w:hAnsi="Century Gothic" w:cs="Century Gothic"/>
          <w:color w:val="7F7F7F"/>
          <w:sz w:val="30"/>
        </w:rPr>
        <w:t xml:space="preserve">Подделка документов: Одна сторона подделывает документы, чтобы обмануть другую сторону и заключить договор на невыгодных для нее условиях. </w:t>
      </w:r>
    </w:p>
    <w:p w14:paraId="21A6894A" w14:textId="77777777" w:rsidR="0001354E" w:rsidRDefault="00865D67">
      <w:pPr>
        <w:numPr>
          <w:ilvl w:val="0"/>
          <w:numId w:val="258"/>
        </w:numPr>
        <w:spacing w:after="37" w:line="227" w:lineRule="auto"/>
        <w:ind w:right="15" w:hanging="542"/>
        <w:jc w:val="both"/>
      </w:pPr>
      <w:r>
        <w:rPr>
          <w:rFonts w:ascii="Century Gothic" w:eastAsia="Century Gothic" w:hAnsi="Century Gothic" w:cs="Century Gothic"/>
          <w:color w:val="7F7F7F"/>
          <w:sz w:val="30"/>
        </w:rPr>
        <w:t xml:space="preserve">Неосторожность: </w:t>
      </w:r>
    </w:p>
    <w:p w14:paraId="0CED9A14"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это действие, которое совершается без достаточного внимания и осторожн</w:t>
      </w:r>
      <w:r>
        <w:rPr>
          <w:rFonts w:ascii="Century Gothic" w:eastAsia="Century Gothic" w:hAnsi="Century Gothic" w:cs="Century Gothic"/>
          <w:color w:val="7F7F7F"/>
          <w:sz w:val="30"/>
        </w:rPr>
        <w:t>ости, в результате чего могут возникнуть нежелательные последствия.</w:t>
      </w:r>
    </w:p>
    <w:p w14:paraId="123C9B9A"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w:t>
      </w:r>
    </w:p>
    <w:p w14:paraId="3A2A2E79"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 xml:space="preserve">Ошибки в документах: Одна сторона совершает ошибки в тексте договора, которые могут привести к нежелательным последствиям для обеих сторон. </w:t>
      </w:r>
    </w:p>
    <w:p w14:paraId="7F45B564"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Недостаточное изучение договора: Одна сторона не изучает договор внимательно и не задает вопросы, что может привест</w:t>
      </w:r>
      <w:r>
        <w:rPr>
          <w:rFonts w:ascii="Century Gothic" w:eastAsia="Century Gothic" w:hAnsi="Century Gothic" w:cs="Century Gothic"/>
          <w:color w:val="7F7F7F"/>
          <w:sz w:val="30"/>
        </w:rPr>
        <w:t>и к неожиданным последствиям в будущем.</w:t>
      </w:r>
    </w:p>
    <w:p w14:paraId="304CAA93" w14:textId="77777777" w:rsidR="0001354E" w:rsidRDefault="00865D67">
      <w:pPr>
        <w:pStyle w:val="5"/>
        <w:spacing w:after="354"/>
        <w:ind w:left="37"/>
      </w:pPr>
      <w:r>
        <w:rPr>
          <w:rFonts w:ascii="Century Gothic" w:eastAsia="Century Gothic" w:hAnsi="Century Gothic" w:cs="Century Gothic"/>
          <w:color w:val="7F7F7F"/>
          <w:sz w:val="46"/>
          <w:u w:val="single" w:color="7F7F7F"/>
        </w:rPr>
        <w:t>Судебная практика</w:t>
      </w:r>
    </w:p>
    <w:p w14:paraId="08389CF3" w14:textId="77777777" w:rsidR="0001354E" w:rsidRDefault="00865D67">
      <w:pPr>
        <w:numPr>
          <w:ilvl w:val="0"/>
          <w:numId w:val="259"/>
        </w:numPr>
        <w:spacing w:after="13" w:line="227" w:lineRule="auto"/>
        <w:ind w:right="2313" w:hanging="10"/>
        <w:jc w:val="both"/>
      </w:pPr>
      <w:r>
        <w:rPr>
          <w:rFonts w:ascii="Century Gothic" w:eastAsia="Century Gothic" w:hAnsi="Century Gothic" w:cs="Century Gothic"/>
          <w:color w:val="7F7F7F"/>
          <w:sz w:val="30"/>
        </w:rPr>
        <w:t xml:space="preserve">Дело № 12345/2023 "Компания "А" против Компании "Б"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7EE9DE0E"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 xml:space="preserve">Компания "А" предложила Компании "Б" заключить договор поставки товара. В предложении были указаны неверные сроки поставки. Компания </w:t>
      </w:r>
      <w:r>
        <w:rPr>
          <w:rFonts w:ascii="Century Gothic" w:eastAsia="Century Gothic" w:hAnsi="Century Gothic" w:cs="Century Gothic"/>
          <w:color w:val="7F7F7F"/>
          <w:sz w:val="30"/>
        </w:rPr>
        <w:t xml:space="preserve">"Б" приняла предложение и подписала договор. Компания "А" не смогла поставить товар в указанные сроки, ссылаясь на ошибку в </w:t>
      </w:r>
      <w:r>
        <w:rPr>
          <w:rFonts w:ascii="Century Gothic" w:eastAsia="Century Gothic" w:hAnsi="Century Gothic" w:cs="Century Gothic"/>
          <w:color w:val="7F7F7F"/>
          <w:sz w:val="30"/>
        </w:rPr>
        <w:lastRenderedPageBreak/>
        <w:t xml:space="preserve">предложении. Компания "Б" обратилась в суд с требованием о расторжении договора и взыскании убытков. </w:t>
      </w:r>
    </w:p>
    <w:p w14:paraId="6CF8BFBC"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p>
    <w:p w14:paraId="1DE08ADB" w14:textId="77777777" w:rsidR="0001354E" w:rsidRDefault="00865D67">
      <w:pPr>
        <w:spacing w:after="753" w:line="227" w:lineRule="auto"/>
        <w:ind w:left="19" w:right="854" w:hanging="10"/>
        <w:jc w:val="both"/>
      </w:pPr>
      <w:r>
        <w:rPr>
          <w:rFonts w:ascii="Century Gothic" w:eastAsia="Century Gothic" w:hAnsi="Century Gothic" w:cs="Century Gothic"/>
          <w:color w:val="7F7F7F"/>
          <w:sz w:val="30"/>
        </w:rPr>
        <w:t>Суд установи</w:t>
      </w:r>
      <w:r>
        <w:rPr>
          <w:rFonts w:ascii="Century Gothic" w:eastAsia="Century Gothic" w:hAnsi="Century Gothic" w:cs="Century Gothic"/>
          <w:color w:val="7F7F7F"/>
          <w:sz w:val="30"/>
        </w:rPr>
        <w:t xml:space="preserve">л, что ошибка в предложении была существенным нарушением условий договора, расторг договор и взыскал с Компании "А" убытки Компании "Б", связанные с нарушением срока поставки, отметил, что Компания "А" должна была внимательно проверить условия предложения </w:t>
      </w:r>
      <w:r>
        <w:rPr>
          <w:rFonts w:ascii="Century Gothic" w:eastAsia="Century Gothic" w:hAnsi="Century Gothic" w:cs="Century Gothic"/>
          <w:color w:val="7F7F7F"/>
          <w:sz w:val="30"/>
        </w:rPr>
        <w:t>перед его отправкой.</w:t>
      </w:r>
    </w:p>
    <w:p w14:paraId="4A3BBB44" w14:textId="77777777" w:rsidR="0001354E" w:rsidRDefault="00865D67">
      <w:pPr>
        <w:numPr>
          <w:ilvl w:val="0"/>
          <w:numId w:val="259"/>
        </w:numPr>
        <w:spacing w:after="12" w:line="227" w:lineRule="auto"/>
        <w:ind w:right="2313" w:hanging="10"/>
        <w:jc w:val="both"/>
      </w:pPr>
      <w:r>
        <w:rPr>
          <w:rFonts w:ascii="Century Gothic" w:eastAsia="Century Gothic" w:hAnsi="Century Gothic" w:cs="Century Gothic"/>
          <w:color w:val="7F7F7F"/>
          <w:sz w:val="30"/>
        </w:rPr>
        <w:t xml:space="preserve">Дело № 7890/2024 "Компания "С" против Компании "Д"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708BF305" w14:textId="77777777" w:rsidR="0001354E" w:rsidRDefault="00865D67">
      <w:pPr>
        <w:spacing w:after="41" w:line="227" w:lineRule="auto"/>
        <w:ind w:left="51" w:right="14" w:hanging="10"/>
        <w:jc w:val="right"/>
      </w:pPr>
      <w:r>
        <w:rPr>
          <w:rFonts w:ascii="Century Gothic" w:eastAsia="Century Gothic" w:hAnsi="Century Gothic" w:cs="Century Gothic"/>
          <w:color w:val="7F7F7F"/>
          <w:sz w:val="30"/>
        </w:rPr>
        <w:t xml:space="preserve">Компания "С" заключила с Компанией "Д" договор купли-продажи недвижимости. </w:t>
      </w:r>
    </w:p>
    <w:p w14:paraId="43F7066B" w14:textId="77777777" w:rsidR="0001354E" w:rsidRDefault="00865D67">
      <w:pPr>
        <w:spacing w:after="12" w:line="227" w:lineRule="auto"/>
        <w:ind w:left="787" w:right="15" w:hanging="370"/>
        <w:jc w:val="both"/>
      </w:pPr>
      <w:r>
        <w:rPr>
          <w:rFonts w:ascii="Century Gothic" w:eastAsia="Century Gothic" w:hAnsi="Century Gothic" w:cs="Century Gothic"/>
          <w:color w:val="7F7F7F"/>
          <w:sz w:val="30"/>
        </w:rPr>
        <w:t xml:space="preserve">Компания "Д" скрыла от Компании "С" информацию о том, что недвижимость находится в залоге. Компания "С" узнала об этом после заключения договора и обратилась в суд с требованием о расторжении договора.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76BE1D98" w14:textId="77777777" w:rsidR="0001354E" w:rsidRDefault="00865D67">
      <w:pPr>
        <w:spacing w:after="37" w:line="227" w:lineRule="auto"/>
        <w:ind w:left="412" w:right="15" w:firstLine="620"/>
        <w:jc w:val="both"/>
      </w:pPr>
      <w:r>
        <w:rPr>
          <w:rFonts w:ascii="Century Gothic" w:eastAsia="Century Gothic" w:hAnsi="Century Gothic" w:cs="Century Gothic"/>
          <w:color w:val="7F7F7F"/>
          <w:sz w:val="30"/>
        </w:rPr>
        <w:t>Суд установил, что скрытие информац</w:t>
      </w:r>
      <w:r>
        <w:rPr>
          <w:rFonts w:ascii="Century Gothic" w:eastAsia="Century Gothic" w:hAnsi="Century Gothic" w:cs="Century Gothic"/>
          <w:color w:val="7F7F7F"/>
          <w:sz w:val="30"/>
        </w:rPr>
        <w:t>ии о залоге было существенным нарушением условий договора, расторг договор и взыскал с Компании "Д" убытки Компании "С", связанные с заключением договора. Суд отметил, что Компании "Д" необходимо было предоставить Компании "С" полную и достоверную информац</w:t>
      </w:r>
      <w:r>
        <w:rPr>
          <w:rFonts w:ascii="Century Gothic" w:eastAsia="Century Gothic" w:hAnsi="Century Gothic" w:cs="Century Gothic"/>
          <w:color w:val="7F7F7F"/>
          <w:sz w:val="30"/>
        </w:rPr>
        <w:t xml:space="preserve">ию о недвижимости перед </w:t>
      </w:r>
      <w:r>
        <w:rPr>
          <w:noProof/>
        </w:rPr>
        <mc:AlternateContent>
          <mc:Choice Requires="wpg">
            <w:drawing>
              <wp:inline distT="0" distB="0" distL="0" distR="0" wp14:anchorId="6861B86E" wp14:editId="07ED3C31">
                <wp:extent cx="85344" cy="85344"/>
                <wp:effectExtent l="0" t="0" r="0" b="0"/>
                <wp:docPr id="251553" name="Group 25155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1967" name="Shape 1196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51553" style="width:6.72pt;height:6.72003pt;mso-position-horizontal-relative:char;mso-position-vertical-relative:line" coordsize="853,853">
                <v:shape id="Shape 1196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0"/>
        </w:rPr>
        <w:tab/>
        <w:t>заключением договора.</w:t>
      </w:r>
    </w:p>
    <w:p w14:paraId="7682518B" w14:textId="77777777" w:rsidR="0001354E" w:rsidRDefault="00865D67">
      <w:pPr>
        <w:pStyle w:val="6"/>
        <w:spacing w:after="4" w:line="259" w:lineRule="auto"/>
        <w:ind w:left="18"/>
        <w:jc w:val="left"/>
      </w:pPr>
      <w:r>
        <w:rPr>
          <w:rFonts w:ascii="Century Gothic" w:eastAsia="Century Gothic" w:hAnsi="Century Gothic" w:cs="Century Gothic"/>
          <w:b/>
          <w:color w:val="7F7F7F"/>
          <w:sz w:val="32"/>
        </w:rPr>
        <w:t>ГК РФ Статья 434.1. Переговоры о заключении договора</w:t>
      </w:r>
    </w:p>
    <w:p w14:paraId="007F2F1F" w14:textId="77777777" w:rsidR="0001354E" w:rsidRDefault="00865D67">
      <w:pPr>
        <w:numPr>
          <w:ilvl w:val="0"/>
          <w:numId w:val="260"/>
        </w:numPr>
        <w:spacing w:after="32" w:line="227" w:lineRule="auto"/>
        <w:ind w:right="5384" w:hanging="543"/>
      </w:pPr>
      <w:r>
        <w:rPr>
          <w:rFonts w:ascii="Century Gothic" w:eastAsia="Century Gothic" w:hAnsi="Century Gothic" w:cs="Century Gothic"/>
          <w:color w:val="7F7F7F"/>
          <w:sz w:val="24"/>
          <w:u w:val="single" w:color="7F7F7F"/>
        </w:rPr>
        <w:t>Объект</w:t>
      </w:r>
      <w:r>
        <w:rPr>
          <w:rFonts w:ascii="Century Gothic" w:eastAsia="Century Gothic" w:hAnsi="Century Gothic" w:cs="Century Gothic"/>
          <w:color w:val="7F7F7F"/>
          <w:sz w:val="24"/>
        </w:rPr>
        <w:t>: Сфера переговоров о заключении договора</w:t>
      </w:r>
    </w:p>
    <w:p w14:paraId="2A3F61D9" w14:textId="77777777" w:rsidR="0001354E" w:rsidRDefault="00865D67">
      <w:pPr>
        <w:numPr>
          <w:ilvl w:val="0"/>
          <w:numId w:val="260"/>
        </w:numPr>
        <w:spacing w:after="12" w:line="248" w:lineRule="auto"/>
        <w:ind w:right="5384" w:hanging="543"/>
      </w:pPr>
      <w:r>
        <w:rPr>
          <w:rFonts w:ascii="Century Gothic" w:eastAsia="Century Gothic" w:hAnsi="Century Gothic" w:cs="Century Gothic"/>
          <w:color w:val="7F7F7F"/>
          <w:sz w:val="24"/>
          <w:u w:val="single" w:color="7F7F7F"/>
        </w:rPr>
        <w:t>Объективная сторона:</w:t>
      </w:r>
      <w:r>
        <w:rPr>
          <w:rFonts w:ascii="Century Gothic" w:eastAsia="Century Gothic" w:hAnsi="Century Gothic" w:cs="Century Gothic"/>
          <w:color w:val="7F7F7F"/>
          <w:sz w:val="24"/>
        </w:rPr>
        <w:t xml:space="preserve"> </w:t>
      </w:r>
    </w:p>
    <w:p w14:paraId="5C999467" w14:textId="77777777" w:rsidR="0001354E" w:rsidRDefault="00865D67">
      <w:pPr>
        <w:spacing w:after="11" w:line="227" w:lineRule="auto"/>
        <w:ind w:left="18" w:right="13" w:hanging="10"/>
      </w:pPr>
      <w:r>
        <w:rPr>
          <w:rFonts w:ascii="Century Gothic" w:eastAsia="Century Gothic" w:hAnsi="Century Gothic" w:cs="Century Gothic"/>
          <w:color w:val="7F7F7F"/>
          <w:sz w:val="24"/>
        </w:rPr>
        <w:lastRenderedPageBreak/>
        <w:t>Если иное не предусмотрено законом или договором, граждане и юридические лица свободны в проведении переговоров о заключении договора, самостоятельно несут расходы, связанные с их проведением, и не отвечают за то, что соглашение не достигнуто.</w:t>
      </w:r>
    </w:p>
    <w:p w14:paraId="0ADF1F35" w14:textId="77777777" w:rsidR="0001354E" w:rsidRDefault="00865D67">
      <w:pPr>
        <w:spacing w:after="11" w:line="227" w:lineRule="auto"/>
        <w:ind w:left="18" w:right="13" w:hanging="10"/>
      </w:pPr>
      <w:r>
        <w:rPr>
          <w:rFonts w:ascii="Century Gothic" w:eastAsia="Century Gothic" w:hAnsi="Century Gothic" w:cs="Century Gothic"/>
          <w:color w:val="7F7F7F"/>
          <w:sz w:val="24"/>
        </w:rPr>
        <w:t>При вступлен</w:t>
      </w:r>
      <w:r>
        <w:rPr>
          <w:rFonts w:ascii="Century Gothic" w:eastAsia="Century Gothic" w:hAnsi="Century Gothic" w:cs="Century Gothic"/>
          <w:color w:val="7F7F7F"/>
          <w:sz w:val="24"/>
        </w:rPr>
        <w:t>ии в переговоры о заключении договора, в ходе их проведения и по их завершении стороны обязаны действовать добросовестно, в частности не допускать вступление в переговоры о заключении договора или их продолжение при заведомом отсутствии намерения достичь с</w:t>
      </w:r>
      <w:r>
        <w:rPr>
          <w:rFonts w:ascii="Century Gothic" w:eastAsia="Century Gothic" w:hAnsi="Century Gothic" w:cs="Century Gothic"/>
          <w:color w:val="7F7F7F"/>
          <w:sz w:val="24"/>
        </w:rPr>
        <w:t>оглашения с другой стороной. Недобросовестными действиями при проведении переговоров предполагаются:</w:t>
      </w:r>
    </w:p>
    <w:p w14:paraId="2CBCDFB7" w14:textId="77777777" w:rsidR="0001354E" w:rsidRDefault="00865D67">
      <w:pPr>
        <w:numPr>
          <w:ilvl w:val="0"/>
          <w:numId w:val="261"/>
        </w:numPr>
        <w:spacing w:after="11" w:line="227" w:lineRule="auto"/>
        <w:ind w:right="13" w:hanging="10"/>
      </w:pPr>
      <w:r>
        <w:rPr>
          <w:rFonts w:ascii="Century Gothic" w:eastAsia="Century Gothic" w:hAnsi="Century Gothic" w:cs="Century Gothic"/>
          <w:color w:val="7F7F7F"/>
          <w:sz w:val="24"/>
        </w:rPr>
        <w:t>предоставление стороне неполной или недостоверной информации, в том числе умолчание об обстоятельствах, которые в силу характера договора должны быть довед</w:t>
      </w:r>
      <w:r>
        <w:rPr>
          <w:rFonts w:ascii="Century Gothic" w:eastAsia="Century Gothic" w:hAnsi="Century Gothic" w:cs="Century Gothic"/>
          <w:color w:val="7F7F7F"/>
          <w:sz w:val="24"/>
        </w:rPr>
        <w:t>ены до сведения другой стороны;</w:t>
      </w:r>
    </w:p>
    <w:p w14:paraId="64DF3071" w14:textId="77777777" w:rsidR="0001354E" w:rsidRDefault="00865D67">
      <w:pPr>
        <w:numPr>
          <w:ilvl w:val="0"/>
          <w:numId w:val="261"/>
        </w:numPr>
        <w:spacing w:after="32" w:line="227" w:lineRule="auto"/>
        <w:ind w:right="13" w:hanging="10"/>
      </w:pPr>
      <w:r>
        <w:rPr>
          <w:rFonts w:ascii="Century Gothic" w:eastAsia="Century Gothic" w:hAnsi="Century Gothic" w:cs="Century Gothic"/>
          <w:color w:val="7F7F7F"/>
          <w:sz w:val="24"/>
        </w:rPr>
        <w:t>внезапное и неоправданное прекращение переговоров о заключении договора при таких обстоятельствах, при которых другая сторона переговоров не могла разумно этого ожидать.</w:t>
      </w:r>
    </w:p>
    <w:p w14:paraId="61524B65" w14:textId="77777777" w:rsidR="0001354E" w:rsidRDefault="00865D67">
      <w:pPr>
        <w:spacing w:after="32" w:line="227" w:lineRule="auto"/>
        <w:ind w:left="18" w:right="13" w:hanging="10"/>
      </w:pPr>
      <w:r>
        <w:rPr>
          <w:rFonts w:ascii="Century Gothic" w:eastAsia="Century Gothic" w:hAnsi="Century Gothic" w:cs="Century Gothic"/>
          <w:color w:val="7F7F7F"/>
          <w:sz w:val="24"/>
        </w:rPr>
        <w:t>3. Сторона, которая ведет или прерывает переговоры о заключении договора недобросовест</w:t>
      </w:r>
      <w:r>
        <w:rPr>
          <w:rFonts w:ascii="Century Gothic" w:eastAsia="Century Gothic" w:hAnsi="Century Gothic" w:cs="Century Gothic"/>
          <w:color w:val="7F7F7F"/>
          <w:sz w:val="24"/>
        </w:rPr>
        <w:t>но, обязана возместить другой стороне причиненные этим убытки.</w:t>
      </w:r>
    </w:p>
    <w:p w14:paraId="2D23548F" w14:textId="77777777" w:rsidR="0001354E" w:rsidRDefault="00865D67">
      <w:pPr>
        <w:spacing w:after="30" w:line="225" w:lineRule="auto"/>
        <w:ind w:left="17" w:right="459" w:hanging="10"/>
        <w:jc w:val="both"/>
      </w:pPr>
      <w:r>
        <w:rPr>
          <w:rFonts w:ascii="Arial" w:eastAsia="Arial" w:hAnsi="Arial" w:cs="Arial"/>
          <w:color w:val="7F7F7F"/>
          <w:sz w:val="24"/>
        </w:rPr>
        <w:t xml:space="preserve">• </w:t>
      </w:r>
      <w:r>
        <w:rPr>
          <w:rFonts w:ascii="Century Gothic" w:eastAsia="Century Gothic" w:hAnsi="Century Gothic" w:cs="Century Gothic"/>
          <w:color w:val="7F7F7F"/>
          <w:sz w:val="24"/>
          <w:u w:val="single" w:color="7F7F7F"/>
        </w:rPr>
        <w:t>Субъект:</w:t>
      </w:r>
      <w:r>
        <w:rPr>
          <w:rFonts w:ascii="Century Gothic" w:eastAsia="Century Gothic" w:hAnsi="Century Gothic" w:cs="Century Gothic"/>
          <w:color w:val="7F7F7F"/>
          <w:sz w:val="24"/>
        </w:rPr>
        <w:t xml:space="preserve">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Стороны договора: Это лица, которые будут участвовать в договоре и иметь права и обязательства по нему. Например, продавец и покупатель, арендодатель и арендатор. </w:t>
      </w:r>
    </w:p>
    <w:p w14:paraId="3F6FB6E2" w14:textId="77777777" w:rsidR="0001354E" w:rsidRDefault="00865D67">
      <w:pPr>
        <w:numPr>
          <w:ilvl w:val="0"/>
          <w:numId w:val="262"/>
        </w:numPr>
        <w:spacing w:after="32" w:line="227" w:lineRule="auto"/>
        <w:ind w:left="551" w:right="13" w:hanging="543"/>
      </w:pPr>
      <w:r>
        <w:rPr>
          <w:rFonts w:ascii="Century Gothic" w:eastAsia="Century Gothic" w:hAnsi="Century Gothic" w:cs="Century Gothic"/>
          <w:color w:val="7F7F7F"/>
          <w:sz w:val="24"/>
        </w:rPr>
        <w:t>Представители ст</w:t>
      </w:r>
      <w:r>
        <w:rPr>
          <w:rFonts w:ascii="Century Gothic" w:eastAsia="Century Gothic" w:hAnsi="Century Gothic" w:cs="Century Gothic"/>
          <w:color w:val="7F7F7F"/>
          <w:sz w:val="24"/>
        </w:rPr>
        <w:t>орон: Это лица, которые уполномочены от имени сторон вести переговоры и подписывать договор. Например, руководитель компании или юрист.</w:t>
      </w:r>
    </w:p>
    <w:p w14:paraId="3BC7DA23" w14:textId="77777777" w:rsidR="0001354E" w:rsidRDefault="00865D67">
      <w:pPr>
        <w:numPr>
          <w:ilvl w:val="0"/>
          <w:numId w:val="262"/>
        </w:numPr>
        <w:spacing w:after="32" w:line="227" w:lineRule="auto"/>
        <w:ind w:left="551" w:right="13" w:hanging="543"/>
      </w:pPr>
      <w:r>
        <w:rPr>
          <w:rFonts w:ascii="Century Gothic" w:eastAsia="Century Gothic" w:hAnsi="Century Gothic" w:cs="Century Gothic"/>
          <w:color w:val="7F7F7F"/>
          <w:sz w:val="24"/>
        </w:rPr>
        <w:t>Посредники: Это лица, которые помогают сторонам договориться и заключить договор. Например, риелтор, юрист, консультант.</w:t>
      </w:r>
    </w:p>
    <w:p w14:paraId="7D0848FA" w14:textId="77777777" w:rsidR="0001354E" w:rsidRDefault="00865D67">
      <w:pPr>
        <w:numPr>
          <w:ilvl w:val="0"/>
          <w:numId w:val="262"/>
        </w:numPr>
        <w:spacing w:after="32" w:line="227" w:lineRule="auto"/>
        <w:ind w:left="551" w:right="13" w:hanging="543"/>
      </w:pPr>
      <w:r>
        <w:rPr>
          <w:rFonts w:ascii="Century Gothic" w:eastAsia="Century Gothic" w:hAnsi="Century Gothic" w:cs="Century Gothic"/>
          <w:color w:val="7F7F7F"/>
          <w:sz w:val="24"/>
        </w:rPr>
        <w:t xml:space="preserve">Третьи лица: Это лица, которые не являются сторонами договора, но могут оказывать влияние на переговоры. </w:t>
      </w:r>
    </w:p>
    <w:p w14:paraId="41E49DF9" w14:textId="77777777" w:rsidR="0001354E" w:rsidRDefault="00865D67">
      <w:pPr>
        <w:spacing w:after="32" w:line="227" w:lineRule="auto"/>
        <w:ind w:left="553" w:right="13" w:hanging="10"/>
      </w:pPr>
      <w:r>
        <w:rPr>
          <w:rFonts w:ascii="Century Gothic" w:eastAsia="Century Gothic" w:hAnsi="Century Gothic" w:cs="Century Gothic"/>
          <w:color w:val="7F7F7F"/>
          <w:sz w:val="24"/>
        </w:rPr>
        <w:t>Например, регуляторные органы, банки, инвесторы.</w:t>
      </w:r>
    </w:p>
    <w:p w14:paraId="7A8D3CBC" w14:textId="77777777" w:rsidR="0001354E" w:rsidRDefault="00865D67">
      <w:pPr>
        <w:spacing w:after="12" w:line="248" w:lineRule="auto"/>
        <w:ind w:left="-5" w:right="10755" w:hanging="10"/>
      </w:pPr>
      <w:r>
        <w:rPr>
          <w:rFonts w:ascii="Arial" w:eastAsia="Arial" w:hAnsi="Arial" w:cs="Arial"/>
          <w:color w:val="7F7F7F"/>
          <w:sz w:val="24"/>
        </w:rPr>
        <w:t xml:space="preserve">• </w:t>
      </w:r>
      <w:r>
        <w:rPr>
          <w:rFonts w:ascii="Century Gothic" w:eastAsia="Century Gothic" w:hAnsi="Century Gothic" w:cs="Century Gothic"/>
          <w:color w:val="7F7F7F"/>
          <w:sz w:val="24"/>
          <w:u w:val="single" w:color="7F7F7F"/>
        </w:rPr>
        <w:t xml:space="preserve">Субъективная сторона: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Умысел</w:t>
      </w:r>
    </w:p>
    <w:p w14:paraId="175FEBFD" w14:textId="77777777" w:rsidR="0001354E" w:rsidRDefault="00865D67">
      <w:pPr>
        <w:spacing w:after="0"/>
        <w:ind w:left="-5" w:hanging="10"/>
      </w:pPr>
      <w:r>
        <w:rPr>
          <w:rFonts w:ascii="Century Gothic" w:eastAsia="Century Gothic" w:hAnsi="Century Gothic" w:cs="Century Gothic"/>
          <w:i/>
          <w:color w:val="7F7F7F"/>
          <w:sz w:val="24"/>
        </w:rPr>
        <w:t>Пример:</w:t>
      </w:r>
    </w:p>
    <w:p w14:paraId="55ED0DC5" w14:textId="77777777" w:rsidR="0001354E" w:rsidRDefault="00865D67">
      <w:pPr>
        <w:spacing w:after="32" w:line="227" w:lineRule="auto"/>
        <w:ind w:left="18" w:right="13" w:hanging="10"/>
      </w:pPr>
      <w:r>
        <w:rPr>
          <w:rFonts w:ascii="Century Gothic" w:eastAsia="Century Gothic" w:hAnsi="Century Gothic" w:cs="Century Gothic"/>
          <w:color w:val="7F7F7F"/>
          <w:sz w:val="24"/>
        </w:rPr>
        <w:t>Представление ложной информации о своем финансовом положени</w:t>
      </w:r>
      <w:r>
        <w:rPr>
          <w:rFonts w:ascii="Century Gothic" w:eastAsia="Century Gothic" w:hAnsi="Century Gothic" w:cs="Century Gothic"/>
          <w:color w:val="7F7F7F"/>
          <w:sz w:val="24"/>
        </w:rPr>
        <w:t>и или о качестве товара или услуги.</w:t>
      </w:r>
    </w:p>
    <w:p w14:paraId="023615A3" w14:textId="77777777" w:rsidR="0001354E" w:rsidRDefault="00865D67">
      <w:pPr>
        <w:spacing w:after="32" w:line="227" w:lineRule="auto"/>
        <w:ind w:left="18" w:right="10529" w:hanging="10"/>
      </w:pP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Неосторожность </w:t>
      </w:r>
      <w:r>
        <w:rPr>
          <w:rFonts w:ascii="Century Gothic" w:eastAsia="Century Gothic" w:hAnsi="Century Gothic" w:cs="Century Gothic"/>
          <w:i/>
          <w:color w:val="7F7F7F"/>
          <w:sz w:val="24"/>
        </w:rPr>
        <w:t>Пример:</w:t>
      </w:r>
    </w:p>
    <w:p w14:paraId="6FE8C43C" w14:textId="77777777" w:rsidR="0001354E" w:rsidRDefault="00865D67">
      <w:pPr>
        <w:spacing w:after="32" w:line="227" w:lineRule="auto"/>
        <w:ind w:left="18" w:right="13" w:hanging="10"/>
      </w:pPr>
      <w:r>
        <w:rPr>
          <w:rFonts w:ascii="Century Gothic" w:eastAsia="Century Gothic" w:hAnsi="Century Gothic" w:cs="Century Gothic"/>
          <w:color w:val="7F7F7F"/>
          <w:sz w:val="24"/>
        </w:rPr>
        <w:t>Не уточнение важных деталей договора, которые могут иметь существенное значение в будущем.</w:t>
      </w:r>
    </w:p>
    <w:p w14:paraId="4FBD3094" w14:textId="77777777" w:rsidR="0001354E" w:rsidRDefault="00865D67">
      <w:pPr>
        <w:tabs>
          <w:tab w:val="center" w:pos="1644"/>
        </w:tabs>
        <w:spacing w:after="32" w:line="227" w:lineRule="auto"/>
      </w:pPr>
      <w:r>
        <w:rPr>
          <w:rFonts w:ascii="Arial" w:eastAsia="Arial" w:hAnsi="Arial" w:cs="Arial"/>
          <w:color w:val="7F7F7F"/>
          <w:sz w:val="24"/>
        </w:rPr>
        <w:t>•</w:t>
      </w:r>
      <w:r>
        <w:rPr>
          <w:rFonts w:ascii="Arial" w:eastAsia="Arial" w:hAnsi="Arial" w:cs="Arial"/>
          <w:color w:val="7F7F7F"/>
          <w:sz w:val="24"/>
        </w:rPr>
        <w:tab/>
      </w:r>
      <w:r>
        <w:rPr>
          <w:rFonts w:ascii="Century Gothic" w:eastAsia="Century Gothic" w:hAnsi="Century Gothic" w:cs="Century Gothic"/>
          <w:color w:val="7F7F7F"/>
          <w:sz w:val="24"/>
          <w:u w:val="single" w:color="7F7F7F"/>
        </w:rPr>
        <w:t>Предмет</w:t>
      </w:r>
      <w:r>
        <w:rPr>
          <w:rFonts w:ascii="Century Gothic" w:eastAsia="Century Gothic" w:hAnsi="Century Gothic" w:cs="Century Gothic"/>
          <w:color w:val="7F7F7F"/>
          <w:sz w:val="24"/>
        </w:rPr>
        <w:t>: договор</w:t>
      </w:r>
    </w:p>
    <w:p w14:paraId="27FD7535" w14:textId="77777777" w:rsidR="0001354E" w:rsidRDefault="0001354E">
      <w:pPr>
        <w:sectPr w:rsidR="0001354E">
          <w:headerReference w:type="even" r:id="rId1359"/>
          <w:headerReference w:type="default" r:id="rId1360"/>
          <w:footerReference w:type="even" r:id="rId1361"/>
          <w:footerReference w:type="default" r:id="rId1362"/>
          <w:headerReference w:type="first" r:id="rId1363"/>
          <w:footerReference w:type="first" r:id="rId1364"/>
          <w:pgSz w:w="14400" w:h="10800" w:orient="landscape"/>
          <w:pgMar w:top="518" w:right="117" w:bottom="26" w:left="96" w:header="720" w:footer="432" w:gutter="0"/>
          <w:cols w:space="720"/>
          <w:titlePg/>
        </w:sectPr>
      </w:pPr>
    </w:p>
    <w:p w14:paraId="41864B1E" w14:textId="77777777" w:rsidR="0001354E" w:rsidRDefault="00865D67">
      <w:pPr>
        <w:pStyle w:val="4"/>
        <w:spacing w:after="0" w:line="259" w:lineRule="auto"/>
        <w:ind w:left="758" w:right="774"/>
      </w:pPr>
      <w:r>
        <w:rPr>
          <w:noProof/>
        </w:rPr>
        <w:lastRenderedPageBreak/>
        <w:drawing>
          <wp:anchor distT="0" distB="0" distL="114300" distR="114300" simplePos="0" relativeHeight="251873280" behindDoc="1" locked="0" layoutInCell="1" allowOverlap="0" wp14:anchorId="332ACA51" wp14:editId="0BA046D7">
            <wp:simplePos x="0" y="0"/>
            <wp:positionH relativeFrom="column">
              <wp:posOffset>1389888</wp:posOffset>
            </wp:positionH>
            <wp:positionV relativeFrom="paragraph">
              <wp:posOffset>-301542</wp:posOffset>
            </wp:positionV>
            <wp:extent cx="6212586" cy="1125474"/>
            <wp:effectExtent l="0" t="0" r="0" b="0"/>
            <wp:wrapNone/>
            <wp:docPr id="12125" name="Picture 12125"/>
            <wp:cNvGraphicFramePr/>
            <a:graphic xmlns:a="http://schemas.openxmlformats.org/drawingml/2006/main">
              <a:graphicData uri="http://schemas.openxmlformats.org/drawingml/2006/picture">
                <pic:pic xmlns:pic="http://schemas.openxmlformats.org/drawingml/2006/picture">
                  <pic:nvPicPr>
                    <pic:cNvPr id="12125" name="Picture 12125"/>
                    <pic:cNvPicPr/>
                  </pic:nvPicPr>
                  <pic:blipFill>
                    <a:blip r:embed="rId1358"/>
                    <a:stretch>
                      <a:fillRect/>
                    </a:stretch>
                  </pic:blipFill>
                  <pic:spPr>
                    <a:xfrm>
                      <a:off x="0" y="0"/>
                      <a:ext cx="6212586" cy="1125474"/>
                    </a:xfrm>
                    <a:prstGeom prst="rect">
                      <a:avLst/>
                    </a:prstGeom>
                  </pic:spPr>
                </pic:pic>
              </a:graphicData>
            </a:graphic>
          </wp:anchor>
        </w:drawing>
      </w:r>
      <w:r>
        <w:rPr>
          <w:rFonts w:ascii="Times New Roman" w:eastAsia="Times New Roman" w:hAnsi="Times New Roman" w:cs="Times New Roman"/>
        </w:rPr>
        <w:t>32.  Заключение договора</w:t>
      </w:r>
    </w:p>
    <w:p w14:paraId="57FCA812" w14:textId="77777777" w:rsidR="0001354E" w:rsidRDefault="00865D67">
      <w:pPr>
        <w:pStyle w:val="5"/>
        <w:spacing w:after="5"/>
        <w:ind w:left="0"/>
        <w:jc w:val="left"/>
      </w:pPr>
      <w:r>
        <w:rPr>
          <w:rFonts w:ascii="Century Gothic" w:eastAsia="Century Gothic" w:hAnsi="Century Gothic" w:cs="Century Gothic"/>
          <w:b/>
          <w:color w:val="7F7F7F"/>
          <w:sz w:val="28"/>
        </w:rPr>
        <w:lastRenderedPageBreak/>
        <w:t>ГК РФ Статья 434.1. Переговоры о заключении договора</w:t>
      </w:r>
    </w:p>
    <w:p w14:paraId="12C8A324" w14:textId="77777777" w:rsidR="0001354E" w:rsidRDefault="00865D67">
      <w:pPr>
        <w:numPr>
          <w:ilvl w:val="0"/>
          <w:numId w:val="263"/>
        </w:numPr>
        <w:spacing w:after="28" w:line="227" w:lineRule="auto"/>
        <w:ind w:right="11" w:hanging="542"/>
      </w:pPr>
      <w:r>
        <w:rPr>
          <w:rFonts w:ascii="Century Gothic" w:eastAsia="Century Gothic" w:hAnsi="Century Gothic" w:cs="Century Gothic"/>
          <w:color w:val="7F7F7F"/>
        </w:rPr>
        <w:t>Комментируемая статья была введена Федеральным законом от 08.03.2015 N 42-</w:t>
      </w:r>
      <w:r>
        <w:rPr>
          <w:rFonts w:ascii="Century Gothic" w:eastAsia="Century Gothic" w:hAnsi="Century Gothic" w:cs="Century Gothic"/>
          <w:color w:val="7F7F7F"/>
        </w:rPr>
        <w:t>ФЗ. Заключению любого договора предшествует так называемая преддоговорная стадия, когда проводятся предварительные переговоры о возможном заключении договора, которые совсем не обязательно приведут к положительному результату.</w:t>
      </w:r>
    </w:p>
    <w:p w14:paraId="3627656F" w14:textId="77777777" w:rsidR="0001354E" w:rsidRDefault="00865D67">
      <w:pPr>
        <w:numPr>
          <w:ilvl w:val="0"/>
          <w:numId w:val="263"/>
        </w:numPr>
        <w:spacing w:after="28" w:line="227" w:lineRule="auto"/>
        <w:ind w:right="11" w:hanging="542"/>
      </w:pPr>
      <w:r>
        <w:rPr>
          <w:rFonts w:ascii="Century Gothic" w:eastAsia="Century Gothic" w:hAnsi="Century Gothic" w:cs="Century Gothic"/>
          <w:color w:val="7F7F7F"/>
        </w:rPr>
        <w:t xml:space="preserve">В п. 1 комментируемой статьи </w:t>
      </w:r>
      <w:r>
        <w:rPr>
          <w:rFonts w:ascii="Century Gothic" w:eastAsia="Century Gothic" w:hAnsi="Century Gothic" w:cs="Century Gothic"/>
          <w:color w:val="7F7F7F"/>
        </w:rPr>
        <w:t>установлено, что участники переговоров (граждане и юридические лица) самостоятельно несут расходы, связанные с их проведением, и не отвечают за то, что соглашение не достигнуто. Другими словами, речь идет о том, что если стороны в течение длительного време</w:t>
      </w:r>
      <w:r>
        <w:rPr>
          <w:rFonts w:ascii="Century Gothic" w:eastAsia="Century Gothic" w:hAnsi="Century Gothic" w:cs="Century Gothic"/>
          <w:color w:val="7F7F7F"/>
        </w:rPr>
        <w:t>ни вели переговоры, изучали условия будущего договора, для чего дополнительно приглашали специалистов (например, юристов) и таким образом понесли значительные расходы, а договор так и не был заключен, то участники переговоров несут связанные с этим убытки.</w:t>
      </w:r>
    </w:p>
    <w:p w14:paraId="206B267F" w14:textId="77777777" w:rsidR="0001354E" w:rsidRDefault="00865D67">
      <w:pPr>
        <w:numPr>
          <w:ilvl w:val="0"/>
          <w:numId w:val="263"/>
        </w:numPr>
        <w:spacing w:after="28" w:line="227" w:lineRule="auto"/>
        <w:ind w:right="11" w:hanging="542"/>
      </w:pPr>
      <w:r>
        <w:rPr>
          <w:rFonts w:ascii="Century Gothic" w:eastAsia="Century Gothic" w:hAnsi="Century Gothic" w:cs="Century Gothic"/>
          <w:color w:val="7F7F7F"/>
        </w:rPr>
        <w:t>Пункт 2 комментируемой статьи возлагает обязанность на участников переговоров о заключении договора, в ходе их проведения и по их завершении стороны действовать добросовестно (см. комментарий к п. 3 и п. 4 ст. 1), в частности не допускать вступление в пер</w:t>
      </w:r>
      <w:r>
        <w:rPr>
          <w:rFonts w:ascii="Century Gothic" w:eastAsia="Century Gothic" w:hAnsi="Century Gothic" w:cs="Century Gothic"/>
          <w:color w:val="7F7F7F"/>
        </w:rPr>
        <w:t>еговоры о заключении договора или их продолжение при заведомом отсутствии намерения достичь соглашения с другой стороной.</w:t>
      </w:r>
    </w:p>
    <w:p w14:paraId="49B0A170" w14:textId="77777777" w:rsidR="0001354E" w:rsidRDefault="00865D67">
      <w:pPr>
        <w:numPr>
          <w:ilvl w:val="0"/>
          <w:numId w:val="263"/>
        </w:numPr>
        <w:spacing w:after="28" w:line="227" w:lineRule="auto"/>
        <w:ind w:right="11" w:hanging="542"/>
      </w:pPr>
      <w:r>
        <w:rPr>
          <w:rFonts w:ascii="Century Gothic" w:eastAsia="Century Gothic" w:hAnsi="Century Gothic" w:cs="Century Gothic"/>
          <w:color w:val="7F7F7F"/>
        </w:rPr>
        <w:t>В абзаце 2 п. 2 комментируемой статьи перечисляется какие именно действия участников переговоров считаются недобросовестными. Указанны</w:t>
      </w:r>
      <w:r>
        <w:rPr>
          <w:rFonts w:ascii="Century Gothic" w:eastAsia="Century Gothic" w:hAnsi="Century Gothic" w:cs="Century Gothic"/>
          <w:color w:val="7F7F7F"/>
        </w:rPr>
        <w:t>й перечень является исчерпывающим.</w:t>
      </w:r>
    </w:p>
    <w:p w14:paraId="182E3496" w14:textId="77777777" w:rsidR="0001354E" w:rsidRDefault="00865D67">
      <w:pPr>
        <w:numPr>
          <w:ilvl w:val="0"/>
          <w:numId w:val="263"/>
        </w:numPr>
        <w:spacing w:after="28" w:line="227" w:lineRule="auto"/>
        <w:ind w:right="11" w:hanging="542"/>
      </w:pPr>
      <w:r>
        <w:rPr>
          <w:rFonts w:ascii="Century Gothic" w:eastAsia="Century Gothic" w:hAnsi="Century Gothic" w:cs="Century Gothic"/>
          <w:color w:val="7F7F7F"/>
        </w:rPr>
        <w:t>В п. 4 комментируемой статьи регулируются вопросы, связанные с получением сторонами конфиденциальной информации при проведении предварительных переговорах о заключении договора.</w:t>
      </w:r>
    </w:p>
    <w:p w14:paraId="3FA40B60" w14:textId="77777777" w:rsidR="0001354E" w:rsidRDefault="00865D67">
      <w:pPr>
        <w:numPr>
          <w:ilvl w:val="0"/>
          <w:numId w:val="263"/>
        </w:numPr>
        <w:spacing w:after="28" w:line="227" w:lineRule="auto"/>
        <w:ind w:right="11" w:hanging="542"/>
      </w:pPr>
      <w:r>
        <w:rPr>
          <w:rFonts w:ascii="Century Gothic" w:eastAsia="Century Gothic" w:hAnsi="Century Gothic" w:cs="Century Gothic"/>
          <w:color w:val="7F7F7F"/>
        </w:rPr>
        <w:t>На участников переговоров о заключении дого</w:t>
      </w:r>
      <w:r>
        <w:rPr>
          <w:rFonts w:ascii="Century Gothic" w:eastAsia="Century Gothic" w:hAnsi="Century Gothic" w:cs="Century Gothic"/>
          <w:color w:val="7F7F7F"/>
        </w:rPr>
        <w:t>вора возлагается обязанность не раскрывать информацию, которая передается ей другой стороной в качестве конфиденциальной, и не использовать ее ненадлежащим образом для своих целей независимо от того, будет ли заключен договор.</w:t>
      </w:r>
    </w:p>
    <w:p w14:paraId="13553426" w14:textId="77777777" w:rsidR="0001354E" w:rsidRDefault="00865D67">
      <w:pPr>
        <w:numPr>
          <w:ilvl w:val="0"/>
          <w:numId w:val="263"/>
        </w:numPr>
        <w:spacing w:after="28" w:line="227" w:lineRule="auto"/>
        <w:ind w:right="11" w:hanging="542"/>
      </w:pPr>
      <w:r>
        <w:rPr>
          <w:rFonts w:ascii="Century Gothic" w:eastAsia="Century Gothic" w:hAnsi="Century Gothic" w:cs="Century Gothic"/>
          <w:color w:val="7F7F7F"/>
        </w:rPr>
        <w:t xml:space="preserve">Согласно п. 5 комментируемой </w:t>
      </w:r>
      <w:r>
        <w:rPr>
          <w:rFonts w:ascii="Century Gothic" w:eastAsia="Century Gothic" w:hAnsi="Century Gothic" w:cs="Century Gothic"/>
          <w:color w:val="7F7F7F"/>
        </w:rPr>
        <w:t>статьи стороны могут заключить соглашение о добросовестном порядке ведения переговоров (процедуре переговоров).</w:t>
      </w:r>
    </w:p>
    <w:p w14:paraId="46BE5A37" w14:textId="77777777" w:rsidR="0001354E" w:rsidRDefault="00865D67">
      <w:pPr>
        <w:numPr>
          <w:ilvl w:val="0"/>
          <w:numId w:val="263"/>
        </w:numPr>
        <w:spacing w:after="28" w:line="227" w:lineRule="auto"/>
        <w:ind w:right="11" w:hanging="542"/>
      </w:pPr>
      <w:r>
        <w:rPr>
          <w:rFonts w:ascii="Century Gothic" w:eastAsia="Century Gothic" w:hAnsi="Century Gothic" w:cs="Century Gothic"/>
          <w:color w:val="7F7F7F"/>
        </w:rPr>
        <w:t>Соглашение о процедуре переговоров по своей сути - это гражданский договор, в силу которого стороны обязуются принять меры по организации процед</w:t>
      </w:r>
      <w:r>
        <w:rPr>
          <w:rFonts w:ascii="Century Gothic" w:eastAsia="Century Gothic" w:hAnsi="Century Gothic" w:cs="Century Gothic"/>
          <w:color w:val="7F7F7F"/>
        </w:rPr>
        <w:t>уры переговоров для заключения основного договора (в частности, участвовать в разработке документов переговоров, нести расходы на стадии переговоров, соблюдать конфиденциальность переговоров и др.) в объеме, предусмотренном соглашением. Среди условий, сост</w:t>
      </w:r>
      <w:r>
        <w:rPr>
          <w:rFonts w:ascii="Century Gothic" w:eastAsia="Century Gothic" w:hAnsi="Century Gothic" w:cs="Century Gothic"/>
          <w:color w:val="7F7F7F"/>
        </w:rPr>
        <w:t>авляющих содержание соглашения о порядке ведения переговоров, законодатель особо выделяет порядок распределения расходов на ведение переговоров и возможность устанавливать неустойку за нарушение предусмотренных в нем положений.</w:t>
      </w:r>
    </w:p>
    <w:p w14:paraId="0F97C39B" w14:textId="77777777" w:rsidR="0001354E" w:rsidRDefault="00865D67">
      <w:pPr>
        <w:numPr>
          <w:ilvl w:val="0"/>
          <w:numId w:val="263"/>
        </w:numPr>
        <w:spacing w:after="28" w:line="227" w:lineRule="auto"/>
        <w:ind w:right="11" w:hanging="542"/>
      </w:pPr>
      <w:r>
        <w:rPr>
          <w:rFonts w:ascii="Century Gothic" w:eastAsia="Century Gothic" w:hAnsi="Century Gothic" w:cs="Century Gothic"/>
          <w:color w:val="7F7F7F"/>
        </w:rPr>
        <w:t>п. 6 комментируемой статьи с</w:t>
      </w:r>
      <w:r>
        <w:rPr>
          <w:rFonts w:ascii="Century Gothic" w:eastAsia="Century Gothic" w:hAnsi="Century Gothic" w:cs="Century Gothic"/>
          <w:color w:val="7F7F7F"/>
        </w:rPr>
        <w:t>делано исключение в отношении обязанности стороны возместить убытки, причиненные другой стороне за недобросовестные действия (п. 3 комментируемой статьи) и разглашение конфиденциальной информации (п. 4 комментируемой статьи), которое сделано в отношении гр</w:t>
      </w:r>
      <w:r>
        <w:rPr>
          <w:rFonts w:ascii="Century Gothic" w:eastAsia="Century Gothic" w:hAnsi="Century Gothic" w:cs="Century Gothic"/>
          <w:color w:val="7F7F7F"/>
        </w:rPr>
        <w:t>аждан, признаваемых потребителями в соответствии с законодательством о защите прав потребителей.</w:t>
      </w:r>
    </w:p>
    <w:p w14:paraId="4C37B9B2" w14:textId="77777777" w:rsidR="0001354E" w:rsidRDefault="00865D67">
      <w:pPr>
        <w:numPr>
          <w:ilvl w:val="0"/>
          <w:numId w:val="263"/>
        </w:numPr>
        <w:spacing w:after="28" w:line="227" w:lineRule="auto"/>
        <w:ind w:right="11" w:hanging="542"/>
      </w:pPr>
      <w:r>
        <w:rPr>
          <w:rFonts w:ascii="Century Gothic" w:eastAsia="Century Gothic" w:hAnsi="Century Gothic" w:cs="Century Gothic"/>
          <w:color w:val="7F7F7F"/>
        </w:rPr>
        <w:lastRenderedPageBreak/>
        <w:t>Согласно п. 7 комментируемой статьи данная статья подлежит применению независимо от того, был ли заключен сторонами договор по результатам переговоров.</w:t>
      </w:r>
    </w:p>
    <w:p w14:paraId="10DBB7D6" w14:textId="77777777" w:rsidR="0001354E" w:rsidRDefault="00865D67">
      <w:pPr>
        <w:numPr>
          <w:ilvl w:val="0"/>
          <w:numId w:val="263"/>
        </w:numPr>
        <w:spacing w:after="28" w:line="227" w:lineRule="auto"/>
        <w:ind w:right="11" w:hanging="542"/>
      </w:pPr>
      <w:r>
        <w:rPr>
          <w:rFonts w:ascii="Century Gothic" w:eastAsia="Century Gothic" w:hAnsi="Century Gothic" w:cs="Century Gothic"/>
          <w:color w:val="7F7F7F"/>
        </w:rPr>
        <w:t>Из этого следует, что даже если договор впоследствии был заключен несмотря на недобросовестное ведение переговоров, это обстоятельство не исключает возможности последующего взыскания убытков с контрагента, действовавшего недобросовестно в переговорном проц</w:t>
      </w:r>
      <w:r>
        <w:rPr>
          <w:rFonts w:ascii="Century Gothic" w:eastAsia="Century Gothic" w:hAnsi="Century Gothic" w:cs="Century Gothic"/>
          <w:color w:val="7F7F7F"/>
        </w:rPr>
        <w:t>ессе.</w:t>
      </w:r>
    </w:p>
    <w:p w14:paraId="58283BDF" w14:textId="77777777" w:rsidR="0001354E" w:rsidRDefault="00865D67">
      <w:pPr>
        <w:numPr>
          <w:ilvl w:val="0"/>
          <w:numId w:val="263"/>
        </w:numPr>
        <w:spacing w:after="19" w:line="227" w:lineRule="auto"/>
        <w:ind w:right="11" w:hanging="542"/>
      </w:pPr>
      <w:r>
        <w:rPr>
          <w:noProof/>
        </w:rPr>
        <mc:AlternateContent>
          <mc:Choice Requires="wpg">
            <w:drawing>
              <wp:anchor distT="0" distB="0" distL="114300" distR="114300" simplePos="0" relativeHeight="251874304" behindDoc="0" locked="0" layoutInCell="1" allowOverlap="1" wp14:anchorId="1ECA6F8A" wp14:editId="5725B4E8">
                <wp:simplePos x="0" y="0"/>
                <wp:positionH relativeFrom="column">
                  <wp:posOffset>478536</wp:posOffset>
                </wp:positionH>
                <wp:positionV relativeFrom="paragraph">
                  <wp:posOffset>213646</wp:posOffset>
                </wp:positionV>
                <wp:extent cx="85344" cy="85344"/>
                <wp:effectExtent l="0" t="0" r="0" b="0"/>
                <wp:wrapNone/>
                <wp:docPr id="251579" name="Group 25157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2123" name="Shape 1212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51579" style="width:6.72pt;height:6.72003pt;position:absolute;z-index:3;mso-position-horizontal-relative:text;mso-position-horizontal:absolute;margin-left:37.68pt;mso-position-vertical-relative:text;margin-top:16.8225pt;" coordsize="853,853">
                <v:shape id="Shape 1212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rPr>
        <w:t>Согласно п. 8 комментируемой статьи факт причинения вреда при проведении предварительных переговорах о заключении договора может служить основанием для возникновения внедоговорной (деликтной) ответственности в соответствии с правилами гл. 59 ГК РФ.</w:t>
      </w:r>
    </w:p>
    <w:p w14:paraId="1A8DBD85" w14:textId="77777777" w:rsidR="0001354E" w:rsidRDefault="00865D67">
      <w:pPr>
        <w:pStyle w:val="4"/>
        <w:spacing w:after="0" w:line="259" w:lineRule="auto"/>
        <w:ind w:left="758" w:right="740"/>
      </w:pPr>
      <w:r>
        <w:rPr>
          <w:noProof/>
        </w:rPr>
        <w:lastRenderedPageBreak/>
        <w:drawing>
          <wp:anchor distT="0" distB="0" distL="114300" distR="114300" simplePos="0" relativeHeight="251875328" behindDoc="1" locked="0" layoutInCell="1" allowOverlap="0" wp14:anchorId="5C9A15D3" wp14:editId="1E442EEC">
            <wp:simplePos x="0" y="0"/>
            <wp:positionH relativeFrom="column">
              <wp:posOffset>1399032</wp:posOffset>
            </wp:positionH>
            <wp:positionV relativeFrom="paragraph">
              <wp:posOffset>-280417</wp:posOffset>
            </wp:positionV>
            <wp:extent cx="5568697" cy="496824"/>
            <wp:effectExtent l="0" t="0" r="0" b="0"/>
            <wp:wrapNone/>
            <wp:docPr id="299798" name="Picture 299798"/>
            <wp:cNvGraphicFramePr/>
            <a:graphic xmlns:a="http://schemas.openxmlformats.org/drawingml/2006/main">
              <a:graphicData uri="http://schemas.openxmlformats.org/drawingml/2006/picture">
                <pic:pic xmlns:pic="http://schemas.openxmlformats.org/drawingml/2006/picture">
                  <pic:nvPicPr>
                    <pic:cNvPr id="299798" name="Picture 299798"/>
                    <pic:cNvPicPr/>
                  </pic:nvPicPr>
                  <pic:blipFill>
                    <a:blip r:embed="rId1365"/>
                    <a:stretch>
                      <a:fillRect/>
                    </a:stretch>
                  </pic:blipFill>
                  <pic:spPr>
                    <a:xfrm>
                      <a:off x="0" y="0"/>
                      <a:ext cx="5568697" cy="496824"/>
                    </a:xfrm>
                    <a:prstGeom prst="rect">
                      <a:avLst/>
                    </a:prstGeom>
                  </pic:spPr>
                </pic:pic>
              </a:graphicData>
            </a:graphic>
          </wp:anchor>
        </w:drawing>
      </w:r>
      <w:r>
        <w:rPr>
          <w:rFonts w:ascii="Times New Roman" w:eastAsia="Times New Roman" w:hAnsi="Times New Roman" w:cs="Times New Roman"/>
        </w:rPr>
        <w:t>32.  Заключение договора</w:t>
      </w:r>
    </w:p>
    <w:p w14:paraId="4AAC532F" w14:textId="77777777" w:rsidR="0001354E" w:rsidRDefault="00865D67">
      <w:pPr>
        <w:spacing w:after="0"/>
        <w:ind w:left="10" w:right="10" w:hanging="10"/>
        <w:jc w:val="center"/>
      </w:pPr>
      <w:r>
        <w:rPr>
          <w:rFonts w:ascii="Century Gothic" w:eastAsia="Century Gothic" w:hAnsi="Century Gothic" w:cs="Century Gothic"/>
          <w:i/>
          <w:color w:val="7F7F7F"/>
          <w:sz w:val="44"/>
          <w:u w:val="single" w:color="7F7F7F"/>
        </w:rPr>
        <w:lastRenderedPageBreak/>
        <w:t>Судебная практика</w:t>
      </w:r>
    </w:p>
    <w:p w14:paraId="500010EF" w14:textId="77777777" w:rsidR="0001354E" w:rsidRDefault="00865D67">
      <w:pPr>
        <w:spacing w:after="272"/>
        <w:ind w:left="10" w:right="13" w:hanging="10"/>
        <w:jc w:val="center"/>
      </w:pPr>
      <w:r>
        <w:rPr>
          <w:rFonts w:ascii="Century Gothic" w:eastAsia="Century Gothic" w:hAnsi="Century Gothic" w:cs="Century Gothic"/>
          <w:b/>
          <w:color w:val="7F7F7F"/>
          <w:sz w:val="44"/>
        </w:rPr>
        <w:t>ГК РФ Статья 434.1</w:t>
      </w:r>
    </w:p>
    <w:p w14:paraId="2D967904" w14:textId="77777777" w:rsidR="0001354E" w:rsidRDefault="00865D67">
      <w:pPr>
        <w:numPr>
          <w:ilvl w:val="0"/>
          <w:numId w:val="264"/>
        </w:numPr>
        <w:spacing w:after="19" w:line="227" w:lineRule="auto"/>
        <w:ind w:right="13" w:hanging="10"/>
      </w:pPr>
      <w:r>
        <w:rPr>
          <w:rFonts w:ascii="Century Gothic" w:eastAsia="Century Gothic" w:hAnsi="Century Gothic" w:cs="Century Gothic"/>
          <w:color w:val="7F7F7F"/>
          <w:sz w:val="34"/>
        </w:rPr>
        <w:t xml:space="preserve">Недействительность договора из-за умышленного введения в заблуждение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00AD6047"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Компания "А" продавала оборудование компании "Б". В процессе переговоров "А" умышленно скрыла от "Б" информацию о дефектах оборудования. </w:t>
      </w:r>
    </w:p>
    <w:p w14:paraId="165344C2" w14:textId="77777777" w:rsidR="0001354E" w:rsidRDefault="00865D67">
      <w:pPr>
        <w:spacing w:after="45" w:line="227" w:lineRule="auto"/>
        <w:ind w:left="24" w:right="11" w:hanging="10"/>
      </w:pPr>
      <w:r>
        <w:rPr>
          <w:rFonts w:ascii="Century Gothic" w:eastAsia="Century Gothic" w:hAnsi="Century Gothic" w:cs="Century Gothic"/>
          <w:color w:val="7F7F7F"/>
          <w:sz w:val="34"/>
        </w:rPr>
        <w:t xml:space="preserve">Компания "Б" заключила договор и впоследствии обнаружила дефекты. </w:t>
      </w:r>
    </w:p>
    <w:p w14:paraId="13818C77"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6BF662DE" w14:textId="77777777" w:rsidR="0001354E" w:rsidRDefault="00865D67">
      <w:pPr>
        <w:spacing w:after="854" w:line="227" w:lineRule="auto"/>
        <w:ind w:left="24" w:right="11" w:hanging="10"/>
      </w:pPr>
      <w:r>
        <w:rPr>
          <w:rFonts w:ascii="Century Gothic" w:eastAsia="Century Gothic" w:hAnsi="Century Gothic" w:cs="Century Gothic"/>
          <w:color w:val="7F7F7F"/>
          <w:sz w:val="34"/>
        </w:rPr>
        <w:t>Суд признал договор недействител</w:t>
      </w:r>
      <w:r>
        <w:rPr>
          <w:rFonts w:ascii="Century Gothic" w:eastAsia="Century Gothic" w:hAnsi="Century Gothic" w:cs="Century Gothic"/>
          <w:color w:val="7F7F7F"/>
          <w:sz w:val="34"/>
        </w:rPr>
        <w:t>ьным, так как "А" умышленно ввела "Б" в заблуждение. "А" была обязана возместить убытки "Б".</w:t>
      </w:r>
    </w:p>
    <w:p w14:paraId="663BD898" w14:textId="77777777" w:rsidR="0001354E" w:rsidRDefault="00865D67">
      <w:pPr>
        <w:numPr>
          <w:ilvl w:val="0"/>
          <w:numId w:val="264"/>
        </w:numPr>
        <w:spacing w:after="13" w:line="227" w:lineRule="auto"/>
        <w:ind w:right="13" w:hanging="10"/>
      </w:pPr>
      <w:r>
        <w:rPr>
          <w:rFonts w:ascii="Century Gothic" w:eastAsia="Century Gothic" w:hAnsi="Century Gothic" w:cs="Century Gothic"/>
          <w:color w:val="7F7F7F"/>
          <w:sz w:val="34"/>
        </w:rPr>
        <w:t xml:space="preserve">Недействительность договора из-за нарушения принципа добросовестности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20F11DB5" w14:textId="77777777" w:rsidR="0001354E" w:rsidRDefault="00865D67">
      <w:pPr>
        <w:spacing w:after="45" w:line="227" w:lineRule="auto"/>
        <w:ind w:left="180" w:right="11" w:hanging="10"/>
      </w:pPr>
      <w:r>
        <w:rPr>
          <w:rFonts w:ascii="Century Gothic" w:eastAsia="Century Gothic" w:hAnsi="Century Gothic" w:cs="Century Gothic"/>
          <w:color w:val="7F7F7F"/>
          <w:sz w:val="34"/>
        </w:rPr>
        <w:t xml:space="preserve">Гражданин "С" хотел купить квартиру у гражданина "Д". В процессе переговоров </w:t>
      </w:r>
    </w:p>
    <w:p w14:paraId="5D0D5E1A" w14:textId="77777777" w:rsidR="0001354E" w:rsidRDefault="00865D67">
      <w:pPr>
        <w:spacing w:after="28" w:line="221" w:lineRule="auto"/>
        <w:ind w:left="5155" w:right="19" w:hanging="3938"/>
        <w:jc w:val="both"/>
      </w:pPr>
      <w:r>
        <w:rPr>
          <w:rFonts w:ascii="Century Gothic" w:eastAsia="Century Gothic" w:hAnsi="Century Gothic" w:cs="Century Gothic"/>
          <w:color w:val="7F7F7F"/>
          <w:sz w:val="34"/>
        </w:rPr>
        <w:t>"Д</w:t>
      </w:r>
      <w:r>
        <w:rPr>
          <w:rFonts w:ascii="Century Gothic" w:eastAsia="Century Gothic" w:hAnsi="Century Gothic" w:cs="Century Gothic"/>
          <w:color w:val="7F7F7F"/>
          <w:sz w:val="34"/>
        </w:rPr>
        <w:t xml:space="preserve">" скрыл от "С" информацию о том, что квартира находится в ипотеке. "С" заключил договор и впоследствии узнал об ипотеке.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64DFF1DF" w14:textId="77777777" w:rsidR="0001354E" w:rsidRDefault="00865D67">
      <w:pPr>
        <w:spacing w:after="19" w:line="227" w:lineRule="auto"/>
        <w:ind w:left="1683" w:right="11" w:firstLine="288"/>
      </w:pPr>
      <w:r>
        <w:rPr>
          <w:rFonts w:ascii="Century Gothic" w:eastAsia="Century Gothic" w:hAnsi="Century Gothic" w:cs="Century Gothic"/>
          <w:color w:val="7F7F7F"/>
          <w:sz w:val="34"/>
        </w:rPr>
        <w:t>Суд признал договор недействительным, так как "Д" нарушил принцип добросовестности в переговорах. "Д" был обязан воз</w:t>
      </w:r>
      <w:r>
        <w:rPr>
          <w:rFonts w:ascii="Century Gothic" w:eastAsia="Century Gothic" w:hAnsi="Century Gothic" w:cs="Century Gothic"/>
          <w:color w:val="7F7F7F"/>
          <w:sz w:val="34"/>
        </w:rPr>
        <w:t>местить убытки "С".</w:t>
      </w:r>
    </w:p>
    <w:p w14:paraId="7E4EDD76" w14:textId="77777777" w:rsidR="0001354E" w:rsidRDefault="00865D67">
      <w:pPr>
        <w:spacing w:after="1" w:line="258" w:lineRule="auto"/>
        <w:ind w:left="123" w:right="111" w:hanging="10"/>
        <w:jc w:val="center"/>
      </w:pPr>
      <w:r>
        <w:rPr>
          <w:noProof/>
        </w:rPr>
        <w:lastRenderedPageBreak/>
        <mc:AlternateContent>
          <mc:Choice Requires="wpg">
            <w:drawing>
              <wp:anchor distT="0" distB="0" distL="114300" distR="114300" simplePos="0" relativeHeight="251876352" behindDoc="1" locked="0" layoutInCell="1" allowOverlap="1" wp14:anchorId="38C8E375" wp14:editId="0DCAE389">
                <wp:simplePos x="0" y="0"/>
                <wp:positionH relativeFrom="column">
                  <wp:posOffset>536448</wp:posOffset>
                </wp:positionH>
                <wp:positionV relativeFrom="paragraph">
                  <wp:posOffset>-89236</wp:posOffset>
                </wp:positionV>
                <wp:extent cx="8056626" cy="1555242"/>
                <wp:effectExtent l="0" t="0" r="0" b="0"/>
                <wp:wrapNone/>
                <wp:docPr id="251324" name="Group 251324"/>
                <wp:cNvGraphicFramePr/>
                <a:graphic xmlns:a="http://schemas.openxmlformats.org/drawingml/2006/main">
                  <a:graphicData uri="http://schemas.microsoft.com/office/word/2010/wordprocessingGroup">
                    <wpg:wgp>
                      <wpg:cNvGrpSpPr/>
                      <wpg:grpSpPr>
                        <a:xfrm>
                          <a:off x="0" y="0"/>
                          <a:ext cx="8056626" cy="1555242"/>
                          <a:chOff x="0" y="0"/>
                          <a:chExt cx="8056626" cy="1555242"/>
                        </a:xfrm>
                      </wpg:grpSpPr>
                      <pic:pic xmlns:pic="http://schemas.openxmlformats.org/drawingml/2006/picture">
                        <pic:nvPicPr>
                          <pic:cNvPr id="299799" name="Picture 299799"/>
                          <pic:cNvPicPr/>
                        </pic:nvPicPr>
                        <pic:blipFill>
                          <a:blip r:embed="rId1366"/>
                          <a:stretch>
                            <a:fillRect/>
                          </a:stretch>
                        </pic:blipFill>
                        <pic:spPr>
                          <a:xfrm>
                            <a:off x="327152" y="106680"/>
                            <a:ext cx="7281672" cy="533400"/>
                          </a:xfrm>
                          <a:prstGeom prst="rect">
                            <a:avLst/>
                          </a:prstGeom>
                        </pic:spPr>
                      </pic:pic>
                      <pic:pic xmlns:pic="http://schemas.openxmlformats.org/drawingml/2006/picture">
                        <pic:nvPicPr>
                          <pic:cNvPr id="12243" name="Picture 12243"/>
                          <pic:cNvPicPr/>
                        </pic:nvPicPr>
                        <pic:blipFill>
                          <a:blip r:embed="rId1367"/>
                          <a:stretch>
                            <a:fillRect/>
                          </a:stretch>
                        </pic:blipFill>
                        <pic:spPr>
                          <a:xfrm>
                            <a:off x="2566416" y="429768"/>
                            <a:ext cx="2804922" cy="1125474"/>
                          </a:xfrm>
                          <a:prstGeom prst="rect">
                            <a:avLst/>
                          </a:prstGeom>
                        </pic:spPr>
                      </pic:pic>
                    </wpg:wgp>
                  </a:graphicData>
                </a:graphic>
              </wp:anchor>
            </w:drawing>
          </mc:Choice>
          <mc:Fallback xmlns:a="http://schemas.openxmlformats.org/drawingml/2006/main">
            <w:pict>
              <v:group id="Group 251324" style="width:634.38pt;height:122.46pt;position:absolute;z-index:-2147483644;mso-position-horizontal-relative:text;mso-position-horizontal:absolute;margin-left:42.24pt;mso-position-vertical-relative:text;margin-top:-7.02653pt;" coordsize="80566,15552">
                <v:shape id="Picture 299799" style="position:absolute;width:72816;height:5334;left:3271;top:1066;" filled="f">
                  <v:imagedata r:id="rId1368"/>
                </v:shape>
                <v:shape id="Picture 12243" style="position:absolute;width:28049;height:11254;left:25664;top:4297;" filled="f">
                  <v:imagedata r:id="rId1369"/>
                </v:shape>
              </v:group>
            </w:pict>
          </mc:Fallback>
        </mc:AlternateContent>
      </w:r>
      <w:r>
        <w:rPr>
          <w:rFonts w:ascii="Palatino Linotype" w:eastAsia="Palatino Linotype" w:hAnsi="Palatino Linotype" w:cs="Palatino Linotype"/>
          <w:color w:val="323232"/>
          <w:sz w:val="80"/>
        </w:rPr>
        <w:t xml:space="preserve">33.  Изменение и расторжение </w:t>
      </w:r>
    </w:p>
    <w:p w14:paraId="3292F5D3" w14:textId="77777777" w:rsidR="0001354E" w:rsidRDefault="00865D67">
      <w:pPr>
        <w:pStyle w:val="3"/>
        <w:ind w:left="123" w:right="107"/>
      </w:pPr>
      <w:r>
        <w:t>договора</w:t>
      </w:r>
    </w:p>
    <w:p w14:paraId="4AED602A" w14:textId="77777777" w:rsidR="0001354E" w:rsidRDefault="00865D67">
      <w:pPr>
        <w:numPr>
          <w:ilvl w:val="0"/>
          <w:numId w:val="265"/>
        </w:numPr>
        <w:spacing w:after="439" w:line="227" w:lineRule="auto"/>
        <w:ind w:right="11" w:hanging="542"/>
      </w:pPr>
      <w:r>
        <w:rPr>
          <w:rFonts w:ascii="Century Gothic" w:eastAsia="Century Gothic" w:hAnsi="Century Gothic" w:cs="Century Gothic"/>
          <w:color w:val="7F7F7F"/>
          <w:sz w:val="34"/>
        </w:rPr>
        <w:t>Объект: сфера изменения и расторжения договора</w:t>
      </w:r>
    </w:p>
    <w:p w14:paraId="0F8F1429" w14:textId="77777777" w:rsidR="0001354E" w:rsidRDefault="00865D67">
      <w:pPr>
        <w:numPr>
          <w:ilvl w:val="0"/>
          <w:numId w:val="265"/>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7F0527C1" w14:textId="77777777" w:rsidR="0001354E" w:rsidRDefault="00865D67">
      <w:pPr>
        <w:spacing w:after="19" w:line="227" w:lineRule="auto"/>
        <w:ind w:left="24" w:right="11" w:hanging="10"/>
      </w:pPr>
      <w:r>
        <w:rPr>
          <w:rFonts w:ascii="Century Gothic" w:eastAsia="Century Gothic" w:hAnsi="Century Gothic" w:cs="Century Gothic"/>
          <w:color w:val="7F7F7F"/>
          <w:sz w:val="34"/>
        </w:rPr>
        <w:t>Изменение и расторжение договора возможны по соглашению сторон, если иное не предусмотрено настоящим Кодексом, другими законами или договором.</w:t>
      </w:r>
    </w:p>
    <w:p w14:paraId="03D32688" w14:textId="77777777" w:rsidR="0001354E" w:rsidRDefault="00865D67">
      <w:pPr>
        <w:spacing w:after="19" w:line="227" w:lineRule="auto"/>
        <w:ind w:left="24" w:right="11" w:hanging="10"/>
      </w:pPr>
      <w:r>
        <w:rPr>
          <w:rFonts w:ascii="Century Gothic" w:eastAsia="Century Gothic" w:hAnsi="Century Gothic" w:cs="Century Gothic"/>
          <w:color w:val="7F7F7F"/>
          <w:sz w:val="34"/>
        </w:rPr>
        <w:t>Многосторонним договором, исполнение которого связано с осуществлением всеми его сторонами предпринимательской деятельности, может быть предусмотрена возможность изменения или расторжения такого договора по соглашению как всех, так и большинства лиц, участ</w:t>
      </w:r>
      <w:r>
        <w:rPr>
          <w:rFonts w:ascii="Century Gothic" w:eastAsia="Century Gothic" w:hAnsi="Century Gothic" w:cs="Century Gothic"/>
          <w:color w:val="7F7F7F"/>
          <w:sz w:val="34"/>
        </w:rPr>
        <w:t>вующих в указанном договоре, если иное не установлено законом. В указанном в настоящем абзаце договоре может быть предусмотрен порядок определения такого большинства. По требованию одной из сторон договор может быть изменен или расторгнут по решению суда т</w:t>
      </w:r>
      <w:r>
        <w:rPr>
          <w:rFonts w:ascii="Century Gothic" w:eastAsia="Century Gothic" w:hAnsi="Century Gothic" w:cs="Century Gothic"/>
          <w:color w:val="7F7F7F"/>
          <w:sz w:val="34"/>
        </w:rPr>
        <w:t>олько:</w:t>
      </w:r>
    </w:p>
    <w:p w14:paraId="5679D5FE" w14:textId="77777777" w:rsidR="0001354E" w:rsidRDefault="00865D67">
      <w:pPr>
        <w:numPr>
          <w:ilvl w:val="0"/>
          <w:numId w:val="266"/>
        </w:numPr>
        <w:spacing w:after="45" w:line="227" w:lineRule="auto"/>
        <w:ind w:left="422" w:right="1171" w:hanging="408"/>
      </w:pPr>
      <w:r>
        <w:rPr>
          <w:rFonts w:ascii="Century Gothic" w:eastAsia="Century Gothic" w:hAnsi="Century Gothic" w:cs="Century Gothic"/>
          <w:color w:val="7F7F7F"/>
          <w:sz w:val="34"/>
        </w:rPr>
        <w:t>при существенном нарушении договора другой стороной;</w:t>
      </w:r>
    </w:p>
    <w:p w14:paraId="1B136005" w14:textId="77777777" w:rsidR="0001354E" w:rsidRDefault="00865D67">
      <w:pPr>
        <w:numPr>
          <w:ilvl w:val="0"/>
          <w:numId w:val="266"/>
        </w:numPr>
        <w:spacing w:after="453" w:line="227" w:lineRule="auto"/>
        <w:ind w:left="422" w:right="1171" w:hanging="408"/>
      </w:pPr>
      <w:r>
        <w:rPr>
          <w:rFonts w:ascii="Century Gothic" w:eastAsia="Century Gothic" w:hAnsi="Century Gothic" w:cs="Century Gothic"/>
          <w:color w:val="7F7F7F"/>
          <w:sz w:val="34"/>
        </w:rPr>
        <w:lastRenderedPageBreak/>
        <w:t>в иных случаях, предусмотренных настоящим Кодексом, другими законами или договором.</w:t>
      </w:r>
    </w:p>
    <w:p w14:paraId="51576520" w14:textId="77777777" w:rsidR="0001354E" w:rsidRDefault="00865D67">
      <w:pPr>
        <w:numPr>
          <w:ilvl w:val="0"/>
          <w:numId w:val="267"/>
        </w:numPr>
        <w:spacing w:after="439" w:line="227" w:lineRule="auto"/>
        <w:ind w:right="11" w:hanging="542"/>
      </w:pPr>
      <w:r>
        <w:rPr>
          <w:rFonts w:ascii="Century Gothic" w:eastAsia="Century Gothic" w:hAnsi="Century Gothic" w:cs="Century Gothic"/>
          <w:color w:val="7F7F7F"/>
          <w:sz w:val="34"/>
        </w:rPr>
        <w:t>Субъект: Стороны договора, Третьи лица, Суд.</w:t>
      </w:r>
    </w:p>
    <w:p w14:paraId="20CF5724" w14:textId="77777777" w:rsidR="0001354E" w:rsidRDefault="00865D67">
      <w:pPr>
        <w:numPr>
          <w:ilvl w:val="0"/>
          <w:numId w:val="267"/>
        </w:numPr>
        <w:spacing w:after="440" w:line="227" w:lineRule="auto"/>
        <w:ind w:right="11" w:hanging="542"/>
      </w:pPr>
      <w:r>
        <w:rPr>
          <w:rFonts w:ascii="Century Gothic" w:eastAsia="Century Gothic" w:hAnsi="Century Gothic" w:cs="Century Gothic"/>
          <w:color w:val="7F7F7F"/>
          <w:sz w:val="34"/>
        </w:rPr>
        <w:t>Субъективная сторона: умысел и неосторожность.</w:t>
      </w:r>
    </w:p>
    <w:p w14:paraId="4D4EC3BD" w14:textId="77777777" w:rsidR="0001354E" w:rsidRDefault="00865D67">
      <w:pPr>
        <w:numPr>
          <w:ilvl w:val="0"/>
          <w:numId w:val="267"/>
        </w:numPr>
        <w:spacing w:after="45" w:line="227" w:lineRule="auto"/>
        <w:ind w:right="11" w:hanging="542"/>
      </w:pPr>
      <w:r>
        <w:rPr>
          <w:rFonts w:ascii="Century Gothic" w:eastAsia="Century Gothic" w:hAnsi="Century Gothic" w:cs="Century Gothic"/>
          <w:color w:val="7F7F7F"/>
          <w:sz w:val="34"/>
        </w:rPr>
        <w:t>Предмет: договор.</w:t>
      </w:r>
    </w:p>
    <w:p w14:paraId="61B80452" w14:textId="77777777" w:rsidR="0001354E" w:rsidRDefault="0001354E">
      <w:pPr>
        <w:sectPr w:rsidR="0001354E">
          <w:headerReference w:type="even" r:id="rId1370"/>
          <w:headerReference w:type="default" r:id="rId1371"/>
          <w:footerReference w:type="even" r:id="rId1372"/>
          <w:footerReference w:type="default" r:id="rId1373"/>
          <w:headerReference w:type="first" r:id="rId1374"/>
          <w:footerReference w:type="first" r:id="rId1375"/>
          <w:pgSz w:w="14400" w:h="10800" w:orient="landscape"/>
          <w:pgMar w:top="141" w:right="117" w:bottom="266" w:left="144" w:header="720" w:footer="432" w:gutter="0"/>
          <w:cols w:space="720"/>
          <w:titlePg/>
        </w:sectPr>
      </w:pPr>
    </w:p>
    <w:p w14:paraId="6B8AB5BF" w14:textId="77777777" w:rsidR="0001354E" w:rsidRDefault="00865D67">
      <w:pPr>
        <w:pStyle w:val="3"/>
        <w:ind w:left="123" w:right="106"/>
      </w:pPr>
      <w:r>
        <w:rPr>
          <w:noProof/>
        </w:rPr>
        <w:lastRenderedPageBreak/>
        <w:drawing>
          <wp:anchor distT="0" distB="0" distL="114300" distR="114300" simplePos="0" relativeHeight="251877376" behindDoc="1" locked="0" layoutInCell="1" allowOverlap="0" wp14:anchorId="3B87C50E" wp14:editId="629F6C19">
            <wp:simplePos x="0" y="0"/>
            <wp:positionH relativeFrom="column">
              <wp:posOffset>3102864</wp:posOffset>
            </wp:positionH>
            <wp:positionV relativeFrom="paragraph">
              <wp:posOffset>-268814</wp:posOffset>
            </wp:positionV>
            <wp:extent cx="2804922" cy="1125474"/>
            <wp:effectExtent l="0" t="0" r="0" b="0"/>
            <wp:wrapNone/>
            <wp:docPr id="12295" name="Picture 12295"/>
            <wp:cNvGraphicFramePr/>
            <a:graphic xmlns:a="http://schemas.openxmlformats.org/drawingml/2006/main">
              <a:graphicData uri="http://schemas.openxmlformats.org/drawingml/2006/picture">
                <pic:pic xmlns:pic="http://schemas.openxmlformats.org/drawingml/2006/picture">
                  <pic:nvPicPr>
                    <pic:cNvPr id="12295" name="Picture 12295"/>
                    <pic:cNvPicPr/>
                  </pic:nvPicPr>
                  <pic:blipFill>
                    <a:blip r:embed="rId1376"/>
                    <a:stretch>
                      <a:fillRect/>
                    </a:stretch>
                  </pic:blipFill>
                  <pic:spPr>
                    <a:xfrm>
                      <a:off x="0" y="0"/>
                      <a:ext cx="2804922" cy="1125474"/>
                    </a:xfrm>
                    <a:prstGeom prst="rect">
                      <a:avLst/>
                    </a:prstGeom>
                  </pic:spPr>
                </pic:pic>
              </a:graphicData>
            </a:graphic>
          </wp:anchor>
        </w:drawing>
      </w:r>
      <w:r>
        <w:t>договора</w:t>
      </w:r>
    </w:p>
    <w:p w14:paraId="436B592C" w14:textId="77777777" w:rsidR="0001354E" w:rsidRDefault="00865D67">
      <w:pPr>
        <w:numPr>
          <w:ilvl w:val="0"/>
          <w:numId w:val="268"/>
        </w:numPr>
        <w:spacing w:after="37" w:line="227" w:lineRule="auto"/>
        <w:ind w:right="15" w:hanging="542"/>
        <w:jc w:val="both"/>
      </w:pPr>
      <w:r>
        <w:rPr>
          <w:rFonts w:ascii="Century Gothic" w:eastAsia="Century Gothic" w:hAnsi="Century Gothic" w:cs="Century Gothic"/>
          <w:color w:val="7F7F7F"/>
          <w:sz w:val="30"/>
        </w:rPr>
        <w:t>Объект</w:t>
      </w:r>
      <w:r>
        <w:rPr>
          <w:rFonts w:ascii="Century Gothic" w:eastAsia="Century Gothic" w:hAnsi="Century Gothic" w:cs="Century Gothic"/>
          <w:color w:val="7F7F7F"/>
          <w:sz w:val="30"/>
          <w:vertAlign w:val="subscript"/>
        </w:rPr>
        <w:t xml:space="preserve">: </w:t>
      </w:r>
    </w:p>
    <w:p w14:paraId="0848BF56" w14:textId="77777777" w:rsidR="0001354E" w:rsidRDefault="00865D67">
      <w:pPr>
        <w:spacing w:after="319" w:line="227" w:lineRule="auto"/>
        <w:ind w:left="18" w:right="13" w:hanging="10"/>
      </w:pPr>
      <w:r>
        <w:rPr>
          <w:rFonts w:ascii="Century Gothic" w:eastAsia="Century Gothic" w:hAnsi="Century Gothic" w:cs="Century Gothic"/>
          <w:color w:val="7F7F7F"/>
          <w:sz w:val="24"/>
        </w:rPr>
        <w:t>Объектом является сфера изменения и расторжения договора</w:t>
      </w:r>
    </w:p>
    <w:p w14:paraId="69E0EB41" w14:textId="77777777" w:rsidR="0001354E" w:rsidRDefault="00865D67">
      <w:pPr>
        <w:numPr>
          <w:ilvl w:val="0"/>
          <w:numId w:val="268"/>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74AE1279" w14:textId="77777777" w:rsidR="0001354E" w:rsidRDefault="00865D67">
      <w:pPr>
        <w:spacing w:after="12" w:line="227" w:lineRule="auto"/>
        <w:ind w:left="18" w:right="13" w:hanging="10"/>
      </w:pPr>
      <w:r>
        <w:rPr>
          <w:rFonts w:ascii="Century Gothic" w:eastAsia="Century Gothic" w:hAnsi="Century Gothic" w:cs="Century Gothic"/>
          <w:color w:val="7F7F7F"/>
          <w:sz w:val="24"/>
        </w:rPr>
        <w:t xml:space="preserve">Предоставленное настоящим Кодексом, другими законами, иными правовыми актами или договором право на односторонний отказ </w:t>
      </w:r>
      <w:r>
        <w:rPr>
          <w:rFonts w:ascii="Century Gothic" w:eastAsia="Century Gothic" w:hAnsi="Century Gothic" w:cs="Century Gothic"/>
          <w:color w:val="7F7F7F"/>
          <w:sz w:val="24"/>
        </w:rPr>
        <w:t>от договора (исполнения договора)(ст. 310) может быть осуществлено управомоченной стороной путем уведомления другой стороны об отказе от договора (исполнения договора). Договор прекращается с момента получения данного уведомления, если иное не предусмотрен</w:t>
      </w:r>
      <w:r>
        <w:rPr>
          <w:rFonts w:ascii="Century Gothic" w:eastAsia="Century Gothic" w:hAnsi="Century Gothic" w:cs="Century Gothic"/>
          <w:color w:val="7F7F7F"/>
          <w:sz w:val="24"/>
        </w:rPr>
        <w:t>о настоящим Кодексом, другими законами, иными правовыми актами или договором.</w:t>
      </w:r>
    </w:p>
    <w:p w14:paraId="5507A172" w14:textId="77777777" w:rsidR="0001354E" w:rsidRDefault="00865D67">
      <w:pPr>
        <w:spacing w:after="11" w:line="227" w:lineRule="auto"/>
        <w:ind w:left="18" w:right="13" w:hanging="10"/>
      </w:pPr>
      <w:r>
        <w:rPr>
          <w:rFonts w:ascii="Century Gothic" w:eastAsia="Century Gothic" w:hAnsi="Century Gothic" w:cs="Century Gothic"/>
          <w:color w:val="7F7F7F"/>
          <w:sz w:val="24"/>
        </w:rPr>
        <w:t>В случае одностороннего отказа от договора (исполнения договора) полностью или частично, если такой отказ допускается, договор считается расторгнутым или измененным.</w:t>
      </w:r>
    </w:p>
    <w:p w14:paraId="20C96510" w14:textId="77777777" w:rsidR="0001354E" w:rsidRDefault="00865D67">
      <w:pPr>
        <w:spacing w:after="11" w:line="227" w:lineRule="auto"/>
        <w:ind w:left="18" w:right="13" w:hanging="10"/>
      </w:pPr>
      <w:r>
        <w:rPr>
          <w:rFonts w:ascii="Century Gothic" w:eastAsia="Century Gothic" w:hAnsi="Century Gothic" w:cs="Century Gothic"/>
          <w:color w:val="7F7F7F"/>
          <w:sz w:val="24"/>
        </w:rPr>
        <w:t>Существенное изменение обстоятельств, из которых стороны исходили при заключении договора,</w:t>
      </w:r>
      <w:r>
        <w:rPr>
          <w:rFonts w:ascii="Century Gothic" w:eastAsia="Century Gothic" w:hAnsi="Century Gothic" w:cs="Century Gothic"/>
          <w:color w:val="7F7F7F"/>
          <w:sz w:val="24"/>
        </w:rPr>
        <w:t xml:space="preserve"> является основанием для его изменения или расторжения, если иное не предусмотрено договором или не вытекает из его существа.</w:t>
      </w:r>
    </w:p>
    <w:p w14:paraId="6936D7B3" w14:textId="77777777" w:rsidR="0001354E" w:rsidRDefault="00865D67">
      <w:pPr>
        <w:spacing w:after="11" w:line="227" w:lineRule="auto"/>
        <w:ind w:left="18" w:right="13" w:hanging="10"/>
      </w:pPr>
      <w:r>
        <w:rPr>
          <w:rFonts w:ascii="Century Gothic" w:eastAsia="Century Gothic" w:hAnsi="Century Gothic" w:cs="Century Gothic"/>
          <w:color w:val="7F7F7F"/>
          <w:sz w:val="24"/>
        </w:rPr>
        <w:t>Изменение обстоятельств признается существенным, когда они изменились настолько, что, если бы стороны могли это разумно предвидеть</w:t>
      </w:r>
      <w:r>
        <w:rPr>
          <w:rFonts w:ascii="Century Gothic" w:eastAsia="Century Gothic" w:hAnsi="Century Gothic" w:cs="Century Gothic"/>
          <w:color w:val="7F7F7F"/>
          <w:sz w:val="24"/>
        </w:rPr>
        <w:t>, договор вообще не был бы ими заключен или был бы заключен на значительно отличающихся условиях.</w:t>
      </w:r>
    </w:p>
    <w:p w14:paraId="77FDD367" w14:textId="77777777" w:rsidR="0001354E" w:rsidRDefault="00865D67">
      <w:pPr>
        <w:spacing w:after="32" w:line="227" w:lineRule="auto"/>
        <w:ind w:left="18" w:right="523" w:hanging="10"/>
      </w:pPr>
      <w:r>
        <w:rPr>
          <w:rFonts w:ascii="Century Gothic" w:eastAsia="Century Gothic" w:hAnsi="Century Gothic" w:cs="Century Gothic"/>
          <w:color w:val="7F7F7F"/>
          <w:sz w:val="24"/>
        </w:rPr>
        <w:t>Соглашение об изменении или о расторжении договора совершается в той же форме, что и договор, если из закона, иных правовых актов, договора или обычаев не выт</w:t>
      </w:r>
      <w:r>
        <w:rPr>
          <w:rFonts w:ascii="Century Gothic" w:eastAsia="Century Gothic" w:hAnsi="Century Gothic" w:cs="Century Gothic"/>
          <w:color w:val="7F7F7F"/>
          <w:sz w:val="24"/>
        </w:rPr>
        <w:t>екает иное.</w:t>
      </w:r>
    </w:p>
    <w:p w14:paraId="5FA40D67" w14:textId="77777777" w:rsidR="0001354E" w:rsidRDefault="00865D67">
      <w:pPr>
        <w:spacing w:after="11" w:line="227" w:lineRule="auto"/>
        <w:ind w:left="18" w:right="13" w:hanging="10"/>
      </w:pPr>
      <w:r>
        <w:rPr>
          <w:rFonts w:ascii="Century Gothic" w:eastAsia="Century Gothic" w:hAnsi="Century Gothic" w:cs="Century Gothic"/>
          <w:color w:val="7F7F7F"/>
          <w:sz w:val="24"/>
        </w:rPr>
        <w:t>Требование об изменении или о расторжении договора может быть заявлено стороной в суд только после получения отказа другой стороны на предложение изменить или расторгнуть договор либо неполучения ответа в срок, указанный в предложении или устан</w:t>
      </w:r>
      <w:r>
        <w:rPr>
          <w:rFonts w:ascii="Century Gothic" w:eastAsia="Century Gothic" w:hAnsi="Century Gothic" w:cs="Century Gothic"/>
          <w:color w:val="7F7F7F"/>
          <w:sz w:val="24"/>
        </w:rPr>
        <w:t>овленный законом либо договором, а при его отсутствии - в тридцатидневный срок.</w:t>
      </w:r>
    </w:p>
    <w:p w14:paraId="33A31357" w14:textId="77777777" w:rsidR="0001354E" w:rsidRDefault="00865D67">
      <w:pPr>
        <w:spacing w:after="32" w:line="227" w:lineRule="auto"/>
        <w:ind w:left="18" w:right="13" w:hanging="10"/>
      </w:pPr>
      <w:r>
        <w:rPr>
          <w:rFonts w:ascii="Century Gothic" w:eastAsia="Century Gothic" w:hAnsi="Century Gothic" w:cs="Century Gothic"/>
          <w:color w:val="7F7F7F"/>
          <w:sz w:val="24"/>
        </w:rPr>
        <w:t>При изменении договора обязательства сторон сохраняются в измененном виде.</w:t>
      </w:r>
    </w:p>
    <w:p w14:paraId="1229D22A" w14:textId="77777777" w:rsidR="0001354E" w:rsidRDefault="00865D67">
      <w:pPr>
        <w:spacing w:after="11" w:line="227" w:lineRule="auto"/>
        <w:ind w:left="18" w:right="13" w:hanging="10"/>
      </w:pPr>
      <w:r>
        <w:rPr>
          <w:rFonts w:ascii="Century Gothic" w:eastAsia="Century Gothic" w:hAnsi="Century Gothic" w:cs="Century Gothic"/>
          <w:color w:val="7F7F7F"/>
          <w:sz w:val="24"/>
        </w:rPr>
        <w:lastRenderedPageBreak/>
        <w:t>При расторжении договора обязательства сторон прекращаются, еслииное не предусмотрено законом, догово</w:t>
      </w:r>
      <w:r>
        <w:rPr>
          <w:rFonts w:ascii="Century Gothic" w:eastAsia="Century Gothic" w:hAnsi="Century Gothic" w:cs="Century Gothic"/>
          <w:color w:val="7F7F7F"/>
          <w:sz w:val="24"/>
        </w:rPr>
        <w:t>ром или не вытекает из существа обязательства.</w:t>
      </w:r>
    </w:p>
    <w:p w14:paraId="69705BC3" w14:textId="77777777" w:rsidR="0001354E" w:rsidRDefault="00865D67">
      <w:pPr>
        <w:spacing w:after="11" w:line="227" w:lineRule="auto"/>
        <w:ind w:left="18" w:right="13" w:hanging="10"/>
      </w:pPr>
      <w:r>
        <w:rPr>
          <w:rFonts w:ascii="Century Gothic" w:eastAsia="Century Gothic" w:hAnsi="Century Gothic" w:cs="Century Gothic"/>
          <w:color w:val="7F7F7F"/>
          <w:sz w:val="24"/>
        </w:rPr>
        <w:t>В случае изменения или расторжения договора обязательства считаются измененными или прекращенными с момента заключения соглашения сторон об изменении или о расторжении договора, если иное не вытекает из соглаш</w:t>
      </w:r>
      <w:r>
        <w:rPr>
          <w:rFonts w:ascii="Century Gothic" w:eastAsia="Century Gothic" w:hAnsi="Century Gothic" w:cs="Century Gothic"/>
          <w:color w:val="7F7F7F"/>
          <w:sz w:val="24"/>
        </w:rPr>
        <w:t>ения.</w:t>
      </w:r>
    </w:p>
    <w:p w14:paraId="167D451F" w14:textId="77777777" w:rsidR="0001354E" w:rsidRDefault="00865D67">
      <w:pPr>
        <w:spacing w:after="30" w:line="225" w:lineRule="auto"/>
        <w:ind w:left="17" w:right="769" w:hanging="10"/>
        <w:jc w:val="both"/>
      </w:pPr>
      <w:r>
        <w:rPr>
          <w:rFonts w:ascii="Century Gothic" w:eastAsia="Century Gothic" w:hAnsi="Century Gothic" w:cs="Century Gothic"/>
          <w:color w:val="7F7F7F"/>
          <w:sz w:val="24"/>
        </w:rPr>
        <w:t>Если основанием для изменения или расторжения договора послужило существенное нарушение договора одной из сторон, другая сторона вправе требовать возмещения убытков, причиненных изменением или расторжением договора.</w:t>
      </w:r>
    </w:p>
    <w:p w14:paraId="5ED184B6" w14:textId="77777777" w:rsidR="0001354E" w:rsidRDefault="00865D67">
      <w:pPr>
        <w:pStyle w:val="3"/>
        <w:ind w:left="123" w:right="106"/>
      </w:pPr>
      <w:r>
        <w:rPr>
          <w:noProof/>
        </w:rPr>
        <w:drawing>
          <wp:anchor distT="0" distB="0" distL="114300" distR="114300" simplePos="0" relativeHeight="251878400" behindDoc="1" locked="0" layoutInCell="1" allowOverlap="0" wp14:anchorId="1902D5E6" wp14:editId="1CD491BA">
            <wp:simplePos x="0" y="0"/>
            <wp:positionH relativeFrom="column">
              <wp:posOffset>3102864</wp:posOffset>
            </wp:positionH>
            <wp:positionV relativeFrom="paragraph">
              <wp:posOffset>-268814</wp:posOffset>
            </wp:positionV>
            <wp:extent cx="2804922" cy="1125474"/>
            <wp:effectExtent l="0" t="0" r="0" b="0"/>
            <wp:wrapNone/>
            <wp:docPr id="12371" name="Picture 12371"/>
            <wp:cNvGraphicFramePr/>
            <a:graphic xmlns:a="http://schemas.openxmlformats.org/drawingml/2006/main">
              <a:graphicData uri="http://schemas.openxmlformats.org/drawingml/2006/picture">
                <pic:pic xmlns:pic="http://schemas.openxmlformats.org/drawingml/2006/picture">
                  <pic:nvPicPr>
                    <pic:cNvPr id="12371" name="Picture 12371"/>
                    <pic:cNvPicPr/>
                  </pic:nvPicPr>
                  <pic:blipFill>
                    <a:blip r:embed="rId1376"/>
                    <a:stretch>
                      <a:fillRect/>
                    </a:stretch>
                  </pic:blipFill>
                  <pic:spPr>
                    <a:xfrm>
                      <a:off x="0" y="0"/>
                      <a:ext cx="2804922" cy="1125474"/>
                    </a:xfrm>
                    <a:prstGeom prst="rect">
                      <a:avLst/>
                    </a:prstGeom>
                  </pic:spPr>
                </pic:pic>
              </a:graphicData>
            </a:graphic>
          </wp:anchor>
        </w:drawing>
      </w:r>
      <w:r>
        <w:t>договора</w:t>
      </w:r>
    </w:p>
    <w:p w14:paraId="26DD1AC7" w14:textId="77777777" w:rsidR="0001354E" w:rsidRDefault="00865D67">
      <w:pPr>
        <w:spacing w:after="0"/>
        <w:ind w:left="-5" w:hanging="10"/>
      </w:pPr>
      <w:r>
        <w:rPr>
          <w:rFonts w:ascii="Arial" w:eastAsia="Arial" w:hAnsi="Arial" w:cs="Arial"/>
          <w:color w:val="7F7F7F"/>
          <w:sz w:val="50"/>
        </w:rPr>
        <w:t xml:space="preserve">• </w:t>
      </w:r>
      <w:r>
        <w:rPr>
          <w:rFonts w:ascii="Century Gothic" w:eastAsia="Century Gothic" w:hAnsi="Century Gothic" w:cs="Century Gothic"/>
          <w:color w:val="7F7F7F"/>
          <w:sz w:val="50"/>
        </w:rPr>
        <w:t>Субъект</w:t>
      </w:r>
      <w:r>
        <w:rPr>
          <w:rFonts w:ascii="Century Gothic" w:eastAsia="Century Gothic" w:hAnsi="Century Gothic" w:cs="Century Gothic"/>
          <w:color w:val="7F7F7F"/>
          <w:sz w:val="38"/>
        </w:rPr>
        <w:t xml:space="preserve">: </w:t>
      </w:r>
    </w:p>
    <w:p w14:paraId="0B5903E9" w14:textId="77777777" w:rsidR="0001354E" w:rsidRDefault="00865D67">
      <w:pPr>
        <w:numPr>
          <w:ilvl w:val="0"/>
          <w:numId w:val="269"/>
        </w:numPr>
        <w:spacing w:after="37" w:line="228" w:lineRule="auto"/>
        <w:ind w:right="15" w:hanging="542"/>
      </w:pPr>
      <w:r>
        <w:rPr>
          <w:rFonts w:ascii="Century Gothic" w:eastAsia="Century Gothic" w:hAnsi="Century Gothic" w:cs="Century Gothic"/>
          <w:color w:val="7F7F7F"/>
          <w:sz w:val="28"/>
        </w:rPr>
        <w:t xml:space="preserve">Стороны договора: В большинстве случаев именно стороны договора имеют право инициировать его изменение или расторжение. Они могут договориться об изменениях или расторжении в письменной форме (дополнительное соглашение к договору), или же могут обратиться </w:t>
      </w:r>
      <w:r>
        <w:rPr>
          <w:rFonts w:ascii="Century Gothic" w:eastAsia="Century Gothic" w:hAnsi="Century Gothic" w:cs="Century Gothic"/>
          <w:color w:val="7F7F7F"/>
          <w:sz w:val="28"/>
        </w:rPr>
        <w:t xml:space="preserve">в суд для признания договора недействительным или для его расторжения. </w:t>
      </w:r>
    </w:p>
    <w:p w14:paraId="70F7BD49" w14:textId="77777777" w:rsidR="0001354E" w:rsidRDefault="00865D67">
      <w:pPr>
        <w:numPr>
          <w:ilvl w:val="0"/>
          <w:numId w:val="269"/>
        </w:numPr>
        <w:spacing w:after="37" w:line="228" w:lineRule="auto"/>
        <w:ind w:right="15" w:hanging="542"/>
      </w:pPr>
      <w:r>
        <w:rPr>
          <w:rFonts w:ascii="Century Gothic" w:eastAsia="Century Gothic" w:hAnsi="Century Gothic" w:cs="Century Gothic"/>
          <w:color w:val="7F7F7F"/>
          <w:sz w:val="28"/>
        </w:rPr>
        <w:t>Третьи лица: В некоторых случаях, например, при наличии гарантийных обязательств или при наличии третьих лиц, чьи права и интересы затрагиваются договором, они могут иметь право на изм</w:t>
      </w:r>
      <w:r>
        <w:rPr>
          <w:rFonts w:ascii="Century Gothic" w:eastAsia="Century Gothic" w:hAnsi="Century Gothic" w:cs="Century Gothic"/>
          <w:color w:val="7F7F7F"/>
          <w:sz w:val="28"/>
        </w:rPr>
        <w:t xml:space="preserve">енение или расторжение договора. Например, если гарант хочет изменить свои обязательства, он может инициировать изменение договора. </w:t>
      </w:r>
    </w:p>
    <w:p w14:paraId="6B2589D6" w14:textId="77777777" w:rsidR="0001354E" w:rsidRDefault="00865D67">
      <w:pPr>
        <w:numPr>
          <w:ilvl w:val="0"/>
          <w:numId w:val="269"/>
        </w:numPr>
        <w:spacing w:after="265" w:line="227" w:lineRule="auto"/>
        <w:ind w:right="15" w:hanging="542"/>
      </w:pPr>
      <w:r>
        <w:rPr>
          <w:rFonts w:ascii="Century Gothic" w:eastAsia="Century Gothic" w:hAnsi="Century Gothic" w:cs="Century Gothic"/>
          <w:color w:val="7F7F7F"/>
          <w:sz w:val="28"/>
        </w:rPr>
        <w:t>Суд: Суд может изменить или расторгнуть договор по требованию одной из сторон или по своей инициативе, если договор нарушает законодательство, публичный порядок или моральные принципы.</w:t>
      </w:r>
    </w:p>
    <w:p w14:paraId="1A25BB60" w14:textId="77777777" w:rsidR="0001354E" w:rsidRDefault="00865D67">
      <w:pPr>
        <w:spacing w:after="0"/>
        <w:ind w:left="-5" w:hanging="10"/>
      </w:pPr>
      <w:r>
        <w:rPr>
          <w:rFonts w:ascii="Arial" w:eastAsia="Arial" w:hAnsi="Arial" w:cs="Arial"/>
          <w:color w:val="7F7F7F"/>
          <w:sz w:val="50"/>
        </w:rPr>
        <w:lastRenderedPageBreak/>
        <w:t xml:space="preserve">• </w:t>
      </w:r>
      <w:r>
        <w:rPr>
          <w:rFonts w:ascii="Century Gothic" w:eastAsia="Century Gothic" w:hAnsi="Century Gothic" w:cs="Century Gothic"/>
          <w:color w:val="7F7F7F"/>
          <w:sz w:val="50"/>
        </w:rPr>
        <w:t>Субъективная сторона:</w:t>
      </w:r>
    </w:p>
    <w:p w14:paraId="34920341" w14:textId="77777777" w:rsidR="0001354E" w:rsidRDefault="00865D67">
      <w:pPr>
        <w:numPr>
          <w:ilvl w:val="0"/>
          <w:numId w:val="270"/>
        </w:numPr>
        <w:spacing w:after="18" w:line="249" w:lineRule="auto"/>
        <w:ind w:hanging="542"/>
      </w:pPr>
      <w:r>
        <w:rPr>
          <w:rFonts w:ascii="Century Gothic" w:eastAsia="Century Gothic" w:hAnsi="Century Gothic" w:cs="Century Gothic"/>
          <w:color w:val="7F7F7F"/>
          <w:sz w:val="32"/>
        </w:rPr>
        <w:t xml:space="preserve">Умысел: </w:t>
      </w:r>
    </w:p>
    <w:p w14:paraId="6093A2FD" w14:textId="77777777" w:rsidR="0001354E" w:rsidRDefault="00865D67">
      <w:pPr>
        <w:spacing w:after="37" w:line="228" w:lineRule="auto"/>
        <w:ind w:left="18" w:right="15" w:hanging="10"/>
      </w:pPr>
      <w:r>
        <w:rPr>
          <w:rFonts w:ascii="Century Gothic" w:eastAsia="Century Gothic" w:hAnsi="Century Gothic" w:cs="Century Gothic"/>
          <w:color w:val="7F7F7F"/>
          <w:sz w:val="28"/>
        </w:rPr>
        <w:t>Одна из сторон сознательно и преднамер</w:t>
      </w:r>
      <w:r>
        <w:rPr>
          <w:rFonts w:ascii="Century Gothic" w:eastAsia="Century Gothic" w:hAnsi="Century Gothic" w:cs="Century Gothic"/>
          <w:color w:val="7F7F7F"/>
          <w:sz w:val="28"/>
        </w:rPr>
        <w:t xml:space="preserve">енно нарушает условия договора, зная, что ее действия приведут к негативным последствиям для другой стороны. </w:t>
      </w:r>
    </w:p>
    <w:p w14:paraId="1AE09D9A" w14:textId="77777777" w:rsidR="0001354E" w:rsidRDefault="00865D67">
      <w:pPr>
        <w:spacing w:after="14" w:line="249" w:lineRule="auto"/>
        <w:ind w:left="-5" w:right="6125" w:hanging="10"/>
      </w:pPr>
      <w:r>
        <w:rPr>
          <w:rFonts w:ascii="Century Gothic" w:eastAsia="Century Gothic" w:hAnsi="Century Gothic" w:cs="Century Gothic"/>
          <w:i/>
          <w:color w:val="7F7F7F"/>
          <w:sz w:val="32"/>
        </w:rPr>
        <w:t>Пример:</w:t>
      </w:r>
    </w:p>
    <w:p w14:paraId="360AE0AE" w14:textId="77777777" w:rsidR="0001354E" w:rsidRDefault="00865D67">
      <w:pPr>
        <w:spacing w:after="18" w:line="249" w:lineRule="auto"/>
        <w:ind w:left="24" w:hanging="10"/>
      </w:pPr>
      <w:r>
        <w:rPr>
          <w:rFonts w:ascii="Century Gothic" w:eastAsia="Century Gothic" w:hAnsi="Century Gothic" w:cs="Century Gothic"/>
          <w:color w:val="7F7F7F"/>
          <w:sz w:val="32"/>
        </w:rPr>
        <w:t>Одна сторона умышленно не выполняет свои обязательства по договору, зная, что это приведет к убыткам другой стороны.</w:t>
      </w:r>
    </w:p>
    <w:p w14:paraId="5A5A54D7" w14:textId="77777777" w:rsidR="0001354E" w:rsidRDefault="00865D67">
      <w:pPr>
        <w:numPr>
          <w:ilvl w:val="0"/>
          <w:numId w:val="270"/>
        </w:numPr>
        <w:spacing w:after="18" w:line="249" w:lineRule="auto"/>
        <w:ind w:hanging="542"/>
      </w:pPr>
      <w:r>
        <w:rPr>
          <w:rFonts w:ascii="Century Gothic" w:eastAsia="Century Gothic" w:hAnsi="Century Gothic" w:cs="Century Gothic"/>
          <w:color w:val="7F7F7F"/>
          <w:sz w:val="32"/>
        </w:rPr>
        <w:t xml:space="preserve">Неосторожность: </w:t>
      </w:r>
    </w:p>
    <w:p w14:paraId="5675AFF2" w14:textId="77777777" w:rsidR="0001354E" w:rsidRDefault="00865D67">
      <w:pPr>
        <w:spacing w:after="37" w:line="228" w:lineRule="auto"/>
        <w:ind w:left="18" w:right="15" w:hanging="10"/>
      </w:pPr>
      <w:r>
        <w:rPr>
          <w:rFonts w:ascii="Century Gothic" w:eastAsia="Century Gothic" w:hAnsi="Century Gothic" w:cs="Century Gothic"/>
          <w:color w:val="7F7F7F"/>
          <w:sz w:val="28"/>
        </w:rPr>
        <w:t>Одна</w:t>
      </w:r>
      <w:r>
        <w:rPr>
          <w:rFonts w:ascii="Century Gothic" w:eastAsia="Century Gothic" w:hAnsi="Century Gothic" w:cs="Century Gothic"/>
          <w:color w:val="7F7F7F"/>
          <w:sz w:val="28"/>
        </w:rPr>
        <w:t xml:space="preserve"> из сторон не проявляет достаточную осторожность и внимательность при исполнении договора, что приводит к нарушению его условий. </w:t>
      </w:r>
    </w:p>
    <w:p w14:paraId="7BEBA9B5" w14:textId="77777777" w:rsidR="0001354E" w:rsidRDefault="00865D67">
      <w:pPr>
        <w:spacing w:after="14" w:line="249" w:lineRule="auto"/>
        <w:ind w:left="-5" w:right="6125" w:hanging="10"/>
      </w:pPr>
      <w:r>
        <w:rPr>
          <w:rFonts w:ascii="Century Gothic" w:eastAsia="Century Gothic" w:hAnsi="Century Gothic" w:cs="Century Gothic"/>
          <w:i/>
          <w:color w:val="7F7F7F"/>
          <w:sz w:val="32"/>
        </w:rPr>
        <w:t>Пример:</w:t>
      </w:r>
    </w:p>
    <w:p w14:paraId="1ADA79F2" w14:textId="77777777" w:rsidR="0001354E" w:rsidRDefault="00865D67">
      <w:pPr>
        <w:spacing w:after="18" w:line="249" w:lineRule="auto"/>
        <w:ind w:left="24" w:hanging="10"/>
      </w:pPr>
      <w:r>
        <w:rPr>
          <w:rFonts w:ascii="Century Gothic" w:eastAsia="Century Gothic" w:hAnsi="Century Gothic" w:cs="Century Gothic"/>
          <w:color w:val="7F7F7F"/>
          <w:sz w:val="32"/>
        </w:rPr>
        <w:t>Одна сторона не учитывает все важные факторы и условия договора при его исполнении, что приводит к ошибочным действиям</w:t>
      </w:r>
      <w:r>
        <w:rPr>
          <w:rFonts w:ascii="Century Gothic" w:eastAsia="Century Gothic" w:hAnsi="Century Gothic" w:cs="Century Gothic"/>
          <w:color w:val="7F7F7F"/>
          <w:sz w:val="32"/>
        </w:rPr>
        <w:t xml:space="preserve"> и нарушению обязательств. </w:t>
      </w:r>
    </w:p>
    <w:p w14:paraId="4A84EFB0" w14:textId="77777777" w:rsidR="0001354E" w:rsidRDefault="00865D67">
      <w:pPr>
        <w:pStyle w:val="3"/>
        <w:ind w:left="123" w:right="106"/>
      </w:pPr>
      <w:r>
        <w:rPr>
          <w:noProof/>
        </w:rPr>
        <w:lastRenderedPageBreak/>
        <w:drawing>
          <wp:anchor distT="0" distB="0" distL="114300" distR="114300" simplePos="0" relativeHeight="251879424" behindDoc="1" locked="0" layoutInCell="1" allowOverlap="0" wp14:anchorId="21E756C0" wp14:editId="42F7D6D8">
            <wp:simplePos x="0" y="0"/>
            <wp:positionH relativeFrom="column">
              <wp:posOffset>3102864</wp:posOffset>
            </wp:positionH>
            <wp:positionV relativeFrom="paragraph">
              <wp:posOffset>-268814</wp:posOffset>
            </wp:positionV>
            <wp:extent cx="2804922" cy="1125474"/>
            <wp:effectExtent l="0" t="0" r="0" b="0"/>
            <wp:wrapNone/>
            <wp:docPr id="12426" name="Picture 12426"/>
            <wp:cNvGraphicFramePr/>
            <a:graphic xmlns:a="http://schemas.openxmlformats.org/drawingml/2006/main">
              <a:graphicData uri="http://schemas.openxmlformats.org/drawingml/2006/picture">
                <pic:pic xmlns:pic="http://schemas.openxmlformats.org/drawingml/2006/picture">
                  <pic:nvPicPr>
                    <pic:cNvPr id="12426" name="Picture 12426"/>
                    <pic:cNvPicPr/>
                  </pic:nvPicPr>
                  <pic:blipFill>
                    <a:blip r:embed="rId1376"/>
                    <a:stretch>
                      <a:fillRect/>
                    </a:stretch>
                  </pic:blipFill>
                  <pic:spPr>
                    <a:xfrm>
                      <a:off x="0" y="0"/>
                      <a:ext cx="2804922" cy="1125474"/>
                    </a:xfrm>
                    <a:prstGeom prst="rect">
                      <a:avLst/>
                    </a:prstGeom>
                  </pic:spPr>
                </pic:pic>
              </a:graphicData>
            </a:graphic>
          </wp:anchor>
        </w:drawing>
      </w:r>
      <w:r>
        <w:t>договора</w:t>
      </w:r>
    </w:p>
    <w:p w14:paraId="68EC044F" w14:textId="77777777" w:rsidR="0001354E" w:rsidRDefault="00865D67">
      <w:pPr>
        <w:pStyle w:val="4"/>
        <w:spacing w:after="354" w:line="259" w:lineRule="auto"/>
        <w:ind w:left="37" w:right="47"/>
      </w:pPr>
      <w:r>
        <w:rPr>
          <w:rFonts w:ascii="Century Gothic" w:eastAsia="Century Gothic" w:hAnsi="Century Gothic" w:cs="Century Gothic"/>
          <w:color w:val="7F7F7F"/>
          <w:sz w:val="46"/>
          <w:u w:val="single" w:color="7F7F7F"/>
        </w:rPr>
        <w:t>Судебная практика</w:t>
      </w:r>
    </w:p>
    <w:p w14:paraId="416E2E94" w14:textId="77777777" w:rsidR="0001354E" w:rsidRDefault="00865D67">
      <w:pPr>
        <w:numPr>
          <w:ilvl w:val="0"/>
          <w:numId w:val="271"/>
        </w:numPr>
        <w:spacing w:after="13" w:line="227" w:lineRule="auto"/>
        <w:ind w:right="1232" w:hanging="10"/>
        <w:jc w:val="both"/>
      </w:pPr>
      <w:r>
        <w:rPr>
          <w:rFonts w:ascii="Century Gothic" w:eastAsia="Century Gothic" w:hAnsi="Century Gothic" w:cs="Century Gothic"/>
          <w:color w:val="7F7F7F"/>
          <w:sz w:val="30"/>
        </w:rPr>
        <w:t xml:space="preserve">Расторжение договора из-за умышленного нарушения обязательств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3AFDC27A" w14:textId="77777777" w:rsidR="0001354E" w:rsidRDefault="00865D67">
      <w:pPr>
        <w:spacing w:after="12" w:line="227" w:lineRule="auto"/>
        <w:ind w:left="19" w:right="201" w:hanging="10"/>
        <w:jc w:val="both"/>
      </w:pPr>
      <w:r>
        <w:rPr>
          <w:rFonts w:ascii="Century Gothic" w:eastAsia="Century Gothic" w:hAnsi="Century Gothic" w:cs="Century Gothic"/>
          <w:color w:val="7F7F7F"/>
          <w:sz w:val="30"/>
        </w:rPr>
        <w:t xml:space="preserve">Строительная компания "А" заключила договор с компанией "Б" на строительство здания. Компания "А" умышленно задерживала строительные работы, чтобы заставить "Б" заплатить штраф за просрочку. Суд расторг договор и обязал "А" возместить убытки "Б". </w:t>
      </w:r>
    </w:p>
    <w:p w14:paraId="341A8C93"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w:t>
      </w:r>
      <w:r>
        <w:rPr>
          <w:rFonts w:ascii="Century Gothic" w:eastAsia="Century Gothic" w:hAnsi="Century Gothic" w:cs="Century Gothic"/>
          <w:color w:val="7F7F7F"/>
          <w:sz w:val="30"/>
          <w:u w:val="single" w:color="7F7F7F"/>
        </w:rPr>
        <w:t xml:space="preserve"> решения:</w:t>
      </w:r>
    </w:p>
    <w:p w14:paraId="798FBD77" w14:textId="77777777" w:rsidR="0001354E" w:rsidRDefault="00865D67">
      <w:pPr>
        <w:spacing w:after="753" w:line="227" w:lineRule="auto"/>
        <w:ind w:left="19" w:right="15" w:hanging="10"/>
        <w:jc w:val="both"/>
      </w:pPr>
      <w:r>
        <w:rPr>
          <w:rFonts w:ascii="Century Gothic" w:eastAsia="Century Gothic" w:hAnsi="Century Gothic" w:cs="Century Gothic"/>
          <w:color w:val="7F7F7F"/>
          <w:sz w:val="30"/>
        </w:rPr>
        <w:t>Суд установил, что "А" умышленно нарушила обязательства по договору, чтобы получить финансовую выгоду.</w:t>
      </w:r>
    </w:p>
    <w:p w14:paraId="1A6464CF" w14:textId="77777777" w:rsidR="0001354E" w:rsidRDefault="00865D67">
      <w:pPr>
        <w:numPr>
          <w:ilvl w:val="0"/>
          <w:numId w:val="271"/>
        </w:numPr>
        <w:spacing w:after="12" w:line="227" w:lineRule="auto"/>
        <w:ind w:right="1232" w:hanging="10"/>
        <w:jc w:val="both"/>
      </w:pPr>
      <w:r>
        <w:rPr>
          <w:rFonts w:ascii="Century Gothic" w:eastAsia="Century Gothic" w:hAnsi="Century Gothic" w:cs="Century Gothic"/>
          <w:color w:val="7F7F7F"/>
          <w:sz w:val="30"/>
        </w:rPr>
        <w:t xml:space="preserve">Изменение договора по решению суда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187C264E"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Компания "С" заключила договор с компанией "Д" на поставку сырья. В процессе исполнения договор</w:t>
      </w:r>
      <w:r>
        <w:rPr>
          <w:rFonts w:ascii="Century Gothic" w:eastAsia="Century Gothic" w:hAnsi="Century Gothic" w:cs="Century Gothic"/>
          <w:color w:val="7F7F7F"/>
          <w:sz w:val="30"/>
        </w:rPr>
        <w:t>а цены на сырье резко выросли. "С" потребовала от "Д" изменить условия договора и увеличить цену на сырье. "Д" отказался, считая, что изменение договора невозможно.</w:t>
      </w:r>
    </w:p>
    <w:p w14:paraId="6DD62E4A"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4CBAB050" w14:textId="77777777" w:rsidR="0001354E" w:rsidRDefault="00865D67">
      <w:pPr>
        <w:spacing w:after="41" w:line="227" w:lineRule="auto"/>
        <w:ind w:left="51" w:right="14" w:hanging="10"/>
        <w:jc w:val="right"/>
      </w:pPr>
      <w:r>
        <w:rPr>
          <w:rFonts w:ascii="Century Gothic" w:eastAsia="Century Gothic" w:hAnsi="Century Gothic" w:cs="Century Gothic"/>
          <w:color w:val="7F7F7F"/>
          <w:sz w:val="30"/>
        </w:rPr>
        <w:lastRenderedPageBreak/>
        <w:t>Суд установил, что изменение условий договора необходимо из-за существен</w:t>
      </w:r>
      <w:r>
        <w:rPr>
          <w:rFonts w:ascii="Century Gothic" w:eastAsia="Century Gothic" w:hAnsi="Century Gothic" w:cs="Century Gothic"/>
          <w:color w:val="7F7F7F"/>
          <w:sz w:val="30"/>
        </w:rPr>
        <w:t xml:space="preserve">ного </w:t>
      </w:r>
    </w:p>
    <w:p w14:paraId="310AC867" w14:textId="77777777" w:rsidR="0001354E" w:rsidRDefault="00865D67">
      <w:pPr>
        <w:spacing w:after="37" w:line="227" w:lineRule="auto"/>
        <w:ind w:left="106" w:right="15" w:hanging="10"/>
        <w:jc w:val="both"/>
      </w:pPr>
      <w:r>
        <w:rPr>
          <w:rFonts w:ascii="Century Gothic" w:eastAsia="Century Gothic" w:hAnsi="Century Gothic" w:cs="Century Gothic"/>
          <w:color w:val="7F7F7F"/>
          <w:sz w:val="30"/>
        </w:rPr>
        <w:t xml:space="preserve">изменения обстоятельств, которые стороны не могли предвидеть при заключении договора. </w:t>
      </w:r>
    </w:p>
    <w:p w14:paraId="05B6DB02" w14:textId="77777777" w:rsidR="0001354E" w:rsidRDefault="00865D67">
      <w:pPr>
        <w:spacing w:after="41" w:line="227" w:lineRule="auto"/>
        <w:ind w:left="51" w:right="14" w:hanging="10"/>
        <w:jc w:val="right"/>
      </w:pPr>
      <w:r>
        <w:rPr>
          <w:rFonts w:ascii="Century Gothic" w:eastAsia="Century Gothic" w:hAnsi="Century Gothic" w:cs="Century Gothic"/>
          <w:color w:val="7F7F7F"/>
          <w:sz w:val="30"/>
        </w:rPr>
        <w:t>Суд обязал "Д" изменить условия договора и увеличить цену на сырье.</w:t>
      </w:r>
    </w:p>
    <w:p w14:paraId="52FC890F" w14:textId="77777777" w:rsidR="0001354E" w:rsidRDefault="0001354E">
      <w:pPr>
        <w:sectPr w:rsidR="0001354E">
          <w:headerReference w:type="even" r:id="rId1377"/>
          <w:headerReference w:type="default" r:id="rId1378"/>
          <w:footerReference w:type="even" r:id="rId1379"/>
          <w:footerReference w:type="default" r:id="rId1380"/>
          <w:headerReference w:type="first" r:id="rId1381"/>
          <w:footerReference w:type="first" r:id="rId1382"/>
          <w:pgSz w:w="14400" w:h="10800" w:orient="landscape"/>
          <w:pgMar w:top="1105" w:right="118" w:bottom="473" w:left="144" w:header="720" w:footer="432" w:gutter="0"/>
          <w:cols w:space="720"/>
        </w:sectPr>
      </w:pPr>
    </w:p>
    <w:p w14:paraId="3D22DA2B" w14:textId="77777777" w:rsidR="0001354E" w:rsidRDefault="00865D67">
      <w:pPr>
        <w:pStyle w:val="3"/>
        <w:ind w:left="123" w:right="106"/>
      </w:pPr>
      <w:r>
        <w:rPr>
          <w:noProof/>
        </w:rPr>
        <w:lastRenderedPageBreak/>
        <w:drawing>
          <wp:anchor distT="0" distB="0" distL="114300" distR="114300" simplePos="0" relativeHeight="251880448" behindDoc="1" locked="0" layoutInCell="1" allowOverlap="0" wp14:anchorId="38FA072B" wp14:editId="6AF1C945">
            <wp:simplePos x="0" y="0"/>
            <wp:positionH relativeFrom="column">
              <wp:posOffset>3102864</wp:posOffset>
            </wp:positionH>
            <wp:positionV relativeFrom="paragraph">
              <wp:posOffset>-267925</wp:posOffset>
            </wp:positionV>
            <wp:extent cx="2804922" cy="1125474"/>
            <wp:effectExtent l="0" t="0" r="0" b="0"/>
            <wp:wrapNone/>
            <wp:docPr id="12477" name="Picture 12477"/>
            <wp:cNvGraphicFramePr/>
            <a:graphic xmlns:a="http://schemas.openxmlformats.org/drawingml/2006/main">
              <a:graphicData uri="http://schemas.openxmlformats.org/drawingml/2006/picture">
                <pic:pic xmlns:pic="http://schemas.openxmlformats.org/drawingml/2006/picture">
                  <pic:nvPicPr>
                    <pic:cNvPr id="12477" name="Picture 12477"/>
                    <pic:cNvPicPr/>
                  </pic:nvPicPr>
                  <pic:blipFill>
                    <a:blip r:embed="rId1383"/>
                    <a:stretch>
                      <a:fillRect/>
                    </a:stretch>
                  </pic:blipFill>
                  <pic:spPr>
                    <a:xfrm>
                      <a:off x="0" y="0"/>
                      <a:ext cx="2804922" cy="1125474"/>
                    </a:xfrm>
                    <a:prstGeom prst="rect">
                      <a:avLst/>
                    </a:prstGeom>
                  </pic:spPr>
                </pic:pic>
              </a:graphicData>
            </a:graphic>
          </wp:anchor>
        </w:drawing>
      </w:r>
      <w:r>
        <w:t>договора</w:t>
      </w:r>
    </w:p>
    <w:p w14:paraId="7D1875AA" w14:textId="77777777" w:rsidR="0001354E" w:rsidRDefault="00865D67">
      <w:pPr>
        <w:pStyle w:val="4"/>
        <w:spacing w:after="5" w:line="259" w:lineRule="auto"/>
        <w:ind w:left="0"/>
        <w:jc w:val="left"/>
      </w:pPr>
      <w:r>
        <w:rPr>
          <w:rFonts w:ascii="Century Gothic" w:eastAsia="Century Gothic" w:hAnsi="Century Gothic" w:cs="Century Gothic"/>
          <w:b/>
          <w:color w:val="7F7F7F"/>
          <w:sz w:val="28"/>
        </w:rPr>
        <w:t>ГК РФ Статья 451. Изменение и расторжение договора в связи с существенным изменением обстоятельств</w:t>
      </w:r>
    </w:p>
    <w:p w14:paraId="2E66F6FE" w14:textId="77777777" w:rsidR="0001354E" w:rsidRDefault="00865D67">
      <w:pPr>
        <w:numPr>
          <w:ilvl w:val="0"/>
          <w:numId w:val="272"/>
        </w:numPr>
        <w:spacing w:after="32" w:line="227" w:lineRule="auto"/>
        <w:ind w:right="10755" w:hanging="542"/>
      </w:pPr>
      <w:r>
        <w:rPr>
          <w:rFonts w:ascii="Century Gothic" w:eastAsia="Century Gothic" w:hAnsi="Century Gothic" w:cs="Century Gothic"/>
          <w:color w:val="7F7F7F"/>
          <w:sz w:val="24"/>
          <w:u w:val="single" w:color="7F7F7F"/>
        </w:rPr>
        <w:t>Объект</w:t>
      </w:r>
      <w:r>
        <w:rPr>
          <w:rFonts w:ascii="Century Gothic" w:eastAsia="Century Gothic" w:hAnsi="Century Gothic" w:cs="Century Gothic"/>
          <w:color w:val="7F7F7F"/>
          <w:sz w:val="24"/>
        </w:rPr>
        <w:t>: Сфера изменения и расторжения договора в связи с существенным изменением обстоятельств</w:t>
      </w:r>
    </w:p>
    <w:p w14:paraId="3F1E280B" w14:textId="77777777" w:rsidR="0001354E" w:rsidRDefault="00865D67">
      <w:pPr>
        <w:numPr>
          <w:ilvl w:val="0"/>
          <w:numId w:val="272"/>
        </w:numPr>
        <w:spacing w:after="12" w:line="248" w:lineRule="auto"/>
        <w:ind w:right="10755" w:hanging="542"/>
      </w:pPr>
      <w:r>
        <w:rPr>
          <w:rFonts w:ascii="Century Gothic" w:eastAsia="Century Gothic" w:hAnsi="Century Gothic" w:cs="Century Gothic"/>
          <w:color w:val="7F7F7F"/>
          <w:sz w:val="24"/>
          <w:u w:val="single" w:color="7F7F7F"/>
        </w:rPr>
        <w:t>Объективная сторона:</w:t>
      </w:r>
      <w:r>
        <w:rPr>
          <w:rFonts w:ascii="Century Gothic" w:eastAsia="Century Gothic" w:hAnsi="Century Gothic" w:cs="Century Gothic"/>
          <w:color w:val="7F7F7F"/>
          <w:sz w:val="24"/>
        </w:rPr>
        <w:t xml:space="preserve"> </w:t>
      </w:r>
    </w:p>
    <w:p w14:paraId="02F30990" w14:textId="77777777" w:rsidR="0001354E" w:rsidRDefault="00865D67">
      <w:pPr>
        <w:spacing w:after="11" w:line="227" w:lineRule="auto"/>
        <w:ind w:left="18" w:right="13" w:hanging="10"/>
      </w:pPr>
      <w:r>
        <w:rPr>
          <w:rFonts w:ascii="Century Gothic" w:eastAsia="Century Gothic" w:hAnsi="Century Gothic" w:cs="Century Gothic"/>
          <w:color w:val="7F7F7F"/>
          <w:sz w:val="24"/>
        </w:rPr>
        <w:t>Существенное изменение обстоятельств, из которых стороны исходили при заключении договора, является основанием для его изменения или расторжения, если иное не предусмотрено договором или не вытекает из его существа. Изменение обстоятельств признается сущес</w:t>
      </w:r>
      <w:r>
        <w:rPr>
          <w:rFonts w:ascii="Century Gothic" w:eastAsia="Century Gothic" w:hAnsi="Century Gothic" w:cs="Century Gothic"/>
          <w:color w:val="7F7F7F"/>
          <w:sz w:val="24"/>
        </w:rPr>
        <w:t>твенным, когда они изменились настолько, что, если бы стороны могли это разумно предвидеть, договор вообще не был бы ими заключен или был бы заключен на значительно отличающихся условиях.</w:t>
      </w:r>
    </w:p>
    <w:p w14:paraId="40C28B71" w14:textId="77777777" w:rsidR="0001354E" w:rsidRDefault="00865D67">
      <w:pPr>
        <w:spacing w:after="32" w:line="227" w:lineRule="auto"/>
        <w:ind w:left="18" w:right="13" w:hanging="10"/>
      </w:pPr>
      <w:r>
        <w:rPr>
          <w:rFonts w:ascii="Century Gothic" w:eastAsia="Century Gothic" w:hAnsi="Century Gothic" w:cs="Century Gothic"/>
          <w:color w:val="7F7F7F"/>
          <w:sz w:val="24"/>
        </w:rPr>
        <w:t>При расторжении договора вследствие существенно изменившихся обстоят</w:t>
      </w:r>
      <w:r>
        <w:rPr>
          <w:rFonts w:ascii="Century Gothic" w:eastAsia="Century Gothic" w:hAnsi="Century Gothic" w:cs="Century Gothic"/>
          <w:color w:val="7F7F7F"/>
          <w:sz w:val="24"/>
        </w:rPr>
        <w:t>ельств суд по требованию любой из сторон определяет последствия расторжения договора, исходя из необходимости справедливого распределения между сторонами расходов, понесенных ими в связи с исполнением этого договора.</w:t>
      </w:r>
    </w:p>
    <w:p w14:paraId="026C3564" w14:textId="77777777" w:rsidR="0001354E" w:rsidRDefault="00865D67">
      <w:pPr>
        <w:numPr>
          <w:ilvl w:val="0"/>
          <w:numId w:val="272"/>
        </w:numPr>
        <w:spacing w:after="12" w:line="248" w:lineRule="auto"/>
        <w:ind w:right="10755" w:hanging="542"/>
      </w:pPr>
      <w:r>
        <w:rPr>
          <w:rFonts w:ascii="Century Gothic" w:eastAsia="Century Gothic" w:hAnsi="Century Gothic" w:cs="Century Gothic"/>
          <w:color w:val="7F7F7F"/>
          <w:sz w:val="24"/>
          <w:u w:val="single" w:color="7F7F7F"/>
        </w:rPr>
        <w:t>Субъект:</w:t>
      </w:r>
      <w:r>
        <w:rPr>
          <w:rFonts w:ascii="Century Gothic" w:eastAsia="Century Gothic" w:hAnsi="Century Gothic" w:cs="Century Gothic"/>
          <w:color w:val="7F7F7F"/>
          <w:sz w:val="24"/>
        </w:rPr>
        <w:t xml:space="preserve"> </w:t>
      </w:r>
    </w:p>
    <w:p w14:paraId="0C48DE73" w14:textId="77777777" w:rsidR="0001354E" w:rsidRDefault="00865D67">
      <w:pPr>
        <w:numPr>
          <w:ilvl w:val="0"/>
          <w:numId w:val="273"/>
        </w:numPr>
        <w:spacing w:after="32" w:line="227" w:lineRule="auto"/>
        <w:ind w:right="13" w:hanging="542"/>
      </w:pPr>
      <w:r>
        <w:rPr>
          <w:rFonts w:ascii="Century Gothic" w:eastAsia="Century Gothic" w:hAnsi="Century Gothic" w:cs="Century Gothic"/>
          <w:color w:val="7F7F7F"/>
          <w:sz w:val="24"/>
        </w:rPr>
        <w:t>Сторона договора: Любая сторо</w:t>
      </w:r>
      <w:r>
        <w:rPr>
          <w:rFonts w:ascii="Century Gothic" w:eastAsia="Century Gothic" w:hAnsi="Century Gothic" w:cs="Century Gothic"/>
          <w:color w:val="7F7F7F"/>
          <w:sz w:val="24"/>
        </w:rPr>
        <w:t xml:space="preserve">на договора может обратиться в суд с требованием изменить или расторгнуть договор в связи с существенным изменением обстоятельств. </w:t>
      </w:r>
    </w:p>
    <w:p w14:paraId="628AA031" w14:textId="77777777" w:rsidR="0001354E" w:rsidRDefault="00865D67">
      <w:pPr>
        <w:numPr>
          <w:ilvl w:val="0"/>
          <w:numId w:val="273"/>
        </w:numPr>
        <w:spacing w:after="32" w:line="227" w:lineRule="auto"/>
        <w:ind w:right="13" w:hanging="542"/>
      </w:pPr>
      <w:r>
        <w:rPr>
          <w:rFonts w:ascii="Century Gothic" w:eastAsia="Century Gothic" w:hAnsi="Century Gothic" w:cs="Century Gothic"/>
          <w:color w:val="7F7F7F"/>
          <w:sz w:val="24"/>
        </w:rPr>
        <w:t>Третьи лица: В некоторых случаях третьи лица, чьи права и интересы затронуты договором, могут иметь право на изменение или р</w:t>
      </w:r>
      <w:r>
        <w:rPr>
          <w:rFonts w:ascii="Century Gothic" w:eastAsia="Century Gothic" w:hAnsi="Century Gothic" w:cs="Century Gothic"/>
          <w:color w:val="7F7F7F"/>
          <w:sz w:val="24"/>
        </w:rPr>
        <w:t>асторжение договора. Например, если гарант хочет изменить свои обязательства в связи с изменением обстоятельств, он может инициировать изменение договора.</w:t>
      </w:r>
    </w:p>
    <w:p w14:paraId="7B307465" w14:textId="77777777" w:rsidR="0001354E" w:rsidRDefault="00865D67">
      <w:pPr>
        <w:numPr>
          <w:ilvl w:val="0"/>
          <w:numId w:val="273"/>
        </w:numPr>
        <w:spacing w:after="32" w:line="227" w:lineRule="auto"/>
        <w:ind w:right="13" w:hanging="542"/>
      </w:pPr>
      <w:r>
        <w:rPr>
          <w:rFonts w:ascii="Century Gothic" w:eastAsia="Century Gothic" w:hAnsi="Century Gothic" w:cs="Century Gothic"/>
          <w:color w:val="7F7F7F"/>
          <w:sz w:val="24"/>
        </w:rPr>
        <w:lastRenderedPageBreak/>
        <w:t>Суд: Суд может изменить или расторгнуть договор по своему собственному решению, если установлено, что</w:t>
      </w:r>
      <w:r>
        <w:rPr>
          <w:rFonts w:ascii="Century Gothic" w:eastAsia="Century Gothic" w:hAnsi="Century Gothic" w:cs="Century Gothic"/>
          <w:color w:val="7F7F7F"/>
          <w:sz w:val="24"/>
        </w:rPr>
        <w:t xml:space="preserve"> изменение обстоятельств является существенным, и исполнение договора стало невозможным или неразумным.</w:t>
      </w:r>
    </w:p>
    <w:p w14:paraId="0CEE3A3C" w14:textId="77777777" w:rsidR="0001354E" w:rsidRDefault="00865D67">
      <w:pPr>
        <w:tabs>
          <w:tab w:val="center" w:pos="1955"/>
        </w:tabs>
        <w:spacing w:after="12" w:line="248" w:lineRule="auto"/>
        <w:ind w:left="-15"/>
      </w:pPr>
      <w:r>
        <w:rPr>
          <w:rFonts w:ascii="Arial" w:eastAsia="Arial" w:hAnsi="Arial" w:cs="Arial"/>
          <w:color w:val="7F7F7F"/>
          <w:sz w:val="24"/>
        </w:rPr>
        <w:t>•</w:t>
      </w:r>
      <w:r>
        <w:rPr>
          <w:rFonts w:ascii="Arial" w:eastAsia="Arial" w:hAnsi="Arial" w:cs="Arial"/>
          <w:color w:val="7F7F7F"/>
          <w:sz w:val="24"/>
        </w:rPr>
        <w:tab/>
      </w:r>
      <w:r>
        <w:rPr>
          <w:rFonts w:ascii="Century Gothic" w:eastAsia="Century Gothic" w:hAnsi="Century Gothic" w:cs="Century Gothic"/>
          <w:color w:val="7F7F7F"/>
          <w:sz w:val="24"/>
          <w:u w:val="single" w:color="7F7F7F"/>
        </w:rPr>
        <w:t>Субъективная сторона:</w:t>
      </w:r>
    </w:p>
    <w:p w14:paraId="2A3CC6DF" w14:textId="77777777" w:rsidR="0001354E" w:rsidRDefault="00865D67">
      <w:pPr>
        <w:spacing w:after="32" w:line="227" w:lineRule="auto"/>
        <w:ind w:left="18" w:right="13" w:hanging="10"/>
      </w:pP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Умысел</w:t>
      </w:r>
    </w:p>
    <w:p w14:paraId="78A61FE4" w14:textId="77777777" w:rsidR="0001354E" w:rsidRDefault="00865D67">
      <w:pPr>
        <w:spacing w:after="0"/>
        <w:ind w:left="-5" w:hanging="10"/>
      </w:pPr>
      <w:r>
        <w:rPr>
          <w:rFonts w:ascii="Century Gothic" w:eastAsia="Century Gothic" w:hAnsi="Century Gothic" w:cs="Century Gothic"/>
          <w:i/>
          <w:color w:val="7F7F7F"/>
          <w:sz w:val="24"/>
        </w:rPr>
        <w:t>Пример:</w:t>
      </w:r>
    </w:p>
    <w:p w14:paraId="18226797" w14:textId="77777777" w:rsidR="0001354E" w:rsidRDefault="00865D67">
      <w:pPr>
        <w:spacing w:after="8" w:line="227" w:lineRule="auto"/>
        <w:ind w:left="18" w:right="530" w:hanging="10"/>
      </w:pPr>
      <w:r>
        <w:rPr>
          <w:rFonts w:ascii="Century Gothic" w:eastAsia="Century Gothic" w:hAnsi="Century Gothic" w:cs="Century Gothic"/>
          <w:color w:val="7F7F7F"/>
          <w:sz w:val="24"/>
        </w:rPr>
        <w:t xml:space="preserve">Компания "А" знает, что ее контрагент "Б" зависит от поставки сырья, и умышленно задерживает поставки, чтобы заставить "Б" принять более выгодные для "А" условия договора.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Неосторожность </w:t>
      </w:r>
      <w:r>
        <w:rPr>
          <w:rFonts w:ascii="Century Gothic" w:eastAsia="Century Gothic" w:hAnsi="Century Gothic" w:cs="Century Gothic"/>
          <w:i/>
          <w:color w:val="7F7F7F"/>
          <w:sz w:val="24"/>
        </w:rPr>
        <w:t>Пример:</w:t>
      </w:r>
    </w:p>
    <w:p w14:paraId="7AECC5C6" w14:textId="77777777" w:rsidR="0001354E" w:rsidRDefault="00865D67">
      <w:pPr>
        <w:spacing w:after="32" w:line="227" w:lineRule="auto"/>
        <w:ind w:left="18" w:right="13" w:hanging="10"/>
      </w:pPr>
      <w:r>
        <w:rPr>
          <w:rFonts w:ascii="Century Gothic" w:eastAsia="Century Gothic" w:hAnsi="Century Gothic" w:cs="Century Gothic"/>
          <w:color w:val="7F7F7F"/>
          <w:sz w:val="24"/>
        </w:rPr>
        <w:t>Компания "Е" не застраховала свой склад от пожара, хотя зна</w:t>
      </w:r>
      <w:r>
        <w:rPr>
          <w:rFonts w:ascii="Century Gothic" w:eastAsia="Century Gothic" w:hAnsi="Century Gothic" w:cs="Century Gothic"/>
          <w:color w:val="7F7F7F"/>
          <w:sz w:val="24"/>
        </w:rPr>
        <w:t>ла, что это может привести к невозможности исполнения договора о поставке товара.</w:t>
      </w:r>
    </w:p>
    <w:p w14:paraId="686C266D" w14:textId="77777777" w:rsidR="0001354E" w:rsidRDefault="00865D67">
      <w:pPr>
        <w:tabs>
          <w:tab w:val="center" w:pos="1642"/>
        </w:tabs>
        <w:spacing w:after="32" w:line="227" w:lineRule="auto"/>
      </w:pPr>
      <w:r>
        <w:rPr>
          <w:rFonts w:ascii="Arial" w:eastAsia="Arial" w:hAnsi="Arial" w:cs="Arial"/>
          <w:color w:val="7F7F7F"/>
          <w:sz w:val="24"/>
        </w:rPr>
        <w:t>•</w:t>
      </w:r>
      <w:r>
        <w:rPr>
          <w:rFonts w:ascii="Arial" w:eastAsia="Arial" w:hAnsi="Arial" w:cs="Arial"/>
          <w:color w:val="7F7F7F"/>
          <w:sz w:val="24"/>
        </w:rPr>
        <w:tab/>
      </w:r>
      <w:r>
        <w:rPr>
          <w:rFonts w:ascii="Century Gothic" w:eastAsia="Century Gothic" w:hAnsi="Century Gothic" w:cs="Century Gothic"/>
          <w:color w:val="7F7F7F"/>
          <w:sz w:val="24"/>
          <w:u w:val="single" w:color="7F7F7F"/>
        </w:rPr>
        <w:t>Предмет</w:t>
      </w:r>
      <w:r>
        <w:rPr>
          <w:rFonts w:ascii="Century Gothic" w:eastAsia="Century Gothic" w:hAnsi="Century Gothic" w:cs="Century Gothic"/>
          <w:color w:val="7F7F7F"/>
          <w:sz w:val="24"/>
        </w:rPr>
        <w:t>: договор</w:t>
      </w:r>
    </w:p>
    <w:p w14:paraId="180B1A36" w14:textId="77777777" w:rsidR="0001354E" w:rsidRDefault="00865D67">
      <w:pPr>
        <w:pStyle w:val="3"/>
        <w:ind w:left="123" w:right="106"/>
      </w:pPr>
      <w:r>
        <w:rPr>
          <w:noProof/>
        </w:rPr>
        <w:drawing>
          <wp:anchor distT="0" distB="0" distL="114300" distR="114300" simplePos="0" relativeHeight="251881472" behindDoc="1" locked="0" layoutInCell="1" allowOverlap="0" wp14:anchorId="58C3554D" wp14:editId="58AC40EA">
            <wp:simplePos x="0" y="0"/>
            <wp:positionH relativeFrom="column">
              <wp:posOffset>3102864</wp:posOffset>
            </wp:positionH>
            <wp:positionV relativeFrom="paragraph">
              <wp:posOffset>-267925</wp:posOffset>
            </wp:positionV>
            <wp:extent cx="2804922" cy="1125474"/>
            <wp:effectExtent l="0" t="0" r="0" b="0"/>
            <wp:wrapNone/>
            <wp:docPr id="12561" name="Picture 12561"/>
            <wp:cNvGraphicFramePr/>
            <a:graphic xmlns:a="http://schemas.openxmlformats.org/drawingml/2006/main">
              <a:graphicData uri="http://schemas.openxmlformats.org/drawingml/2006/picture">
                <pic:pic xmlns:pic="http://schemas.openxmlformats.org/drawingml/2006/picture">
                  <pic:nvPicPr>
                    <pic:cNvPr id="12561" name="Picture 12561"/>
                    <pic:cNvPicPr/>
                  </pic:nvPicPr>
                  <pic:blipFill>
                    <a:blip r:embed="rId1383"/>
                    <a:stretch>
                      <a:fillRect/>
                    </a:stretch>
                  </pic:blipFill>
                  <pic:spPr>
                    <a:xfrm>
                      <a:off x="0" y="0"/>
                      <a:ext cx="2804922" cy="1125474"/>
                    </a:xfrm>
                    <a:prstGeom prst="rect">
                      <a:avLst/>
                    </a:prstGeom>
                  </pic:spPr>
                </pic:pic>
              </a:graphicData>
            </a:graphic>
          </wp:anchor>
        </w:drawing>
      </w:r>
      <w:r>
        <w:t>договора</w:t>
      </w:r>
    </w:p>
    <w:p w14:paraId="7CF951B2" w14:textId="77777777" w:rsidR="0001354E" w:rsidRDefault="00865D67">
      <w:pPr>
        <w:pStyle w:val="4"/>
        <w:spacing w:after="4" w:line="259" w:lineRule="auto"/>
        <w:ind w:left="18"/>
        <w:jc w:val="left"/>
      </w:pPr>
      <w:r>
        <w:rPr>
          <w:rFonts w:ascii="Century Gothic" w:eastAsia="Century Gothic" w:hAnsi="Century Gothic" w:cs="Century Gothic"/>
          <w:b/>
          <w:color w:val="7F7F7F"/>
          <w:sz w:val="32"/>
        </w:rPr>
        <w:t>ГК РФ Статья 451. Изменение и расторжение договора в связи с существенным изменением обстоятельств</w:t>
      </w:r>
    </w:p>
    <w:p w14:paraId="03C00FD4" w14:textId="77777777" w:rsidR="0001354E" w:rsidRDefault="00865D67">
      <w:pPr>
        <w:numPr>
          <w:ilvl w:val="0"/>
          <w:numId w:val="274"/>
        </w:numPr>
        <w:spacing w:after="28" w:line="227" w:lineRule="auto"/>
        <w:ind w:right="11" w:hanging="542"/>
      </w:pPr>
      <w:r>
        <w:rPr>
          <w:rFonts w:ascii="Century Gothic" w:eastAsia="Century Gothic" w:hAnsi="Century Gothic" w:cs="Century Gothic"/>
          <w:color w:val="7F7F7F"/>
        </w:rPr>
        <w:t>Отдельным основанием расторжения договора явля</w:t>
      </w:r>
      <w:r>
        <w:rPr>
          <w:rFonts w:ascii="Century Gothic" w:eastAsia="Century Gothic" w:hAnsi="Century Gothic" w:cs="Century Gothic"/>
          <w:color w:val="7F7F7F"/>
        </w:rPr>
        <w:t>ется существенное изменение обстоятельств, из которых стороны исходили при заключении договора. Общий подход законодателя сводится к тому, что договор жестко связывает стороны. Однако эта жесткость смягчается правилом о допустимости изменения или даже раст</w:t>
      </w:r>
      <w:r>
        <w:rPr>
          <w:rFonts w:ascii="Century Gothic" w:eastAsia="Century Gothic" w:hAnsi="Century Gothic" w:cs="Century Gothic"/>
          <w:color w:val="7F7F7F"/>
        </w:rPr>
        <w:t>оржения договора в связи с существенным изменением обстоятельств, из которых стороны исходили при его заключении.</w:t>
      </w:r>
    </w:p>
    <w:p w14:paraId="7A2BFCB9" w14:textId="77777777" w:rsidR="0001354E" w:rsidRDefault="00865D67">
      <w:pPr>
        <w:numPr>
          <w:ilvl w:val="0"/>
          <w:numId w:val="274"/>
        </w:numPr>
        <w:spacing w:after="28" w:line="227" w:lineRule="auto"/>
        <w:ind w:right="11" w:hanging="542"/>
      </w:pPr>
      <w:r>
        <w:rPr>
          <w:rFonts w:ascii="Century Gothic" w:eastAsia="Century Gothic" w:hAnsi="Century Gothic" w:cs="Century Gothic"/>
          <w:color w:val="7F7F7F"/>
        </w:rPr>
        <w:t>Изменение обстоятельств признается существенным, когда они изменились настолько, что, если бы стороны могли это разумно предвидеть, договор во</w:t>
      </w:r>
      <w:r>
        <w:rPr>
          <w:rFonts w:ascii="Century Gothic" w:eastAsia="Century Gothic" w:hAnsi="Century Gothic" w:cs="Century Gothic"/>
          <w:color w:val="7F7F7F"/>
        </w:rPr>
        <w:t>обще не был бы ими заключен или был бы заключен на значительно отличающихся условиях. В частности, к таким изменениям относятся резкие изменения рыночной конъюнктуры, которые стороны не могли предвидеть (например, резкий рост цен на сырье, из которого долж</w:t>
      </w:r>
      <w:r>
        <w:rPr>
          <w:rFonts w:ascii="Century Gothic" w:eastAsia="Century Gothic" w:hAnsi="Century Gothic" w:cs="Century Gothic"/>
          <w:color w:val="7F7F7F"/>
        </w:rPr>
        <w:t>на производиться поставляемая продукция).</w:t>
      </w:r>
    </w:p>
    <w:p w14:paraId="048B34B4" w14:textId="77777777" w:rsidR="0001354E" w:rsidRDefault="00865D67">
      <w:pPr>
        <w:numPr>
          <w:ilvl w:val="0"/>
          <w:numId w:val="274"/>
        </w:numPr>
        <w:spacing w:after="19" w:line="227" w:lineRule="auto"/>
        <w:ind w:right="11" w:hanging="542"/>
      </w:pPr>
      <w:r>
        <w:rPr>
          <w:rFonts w:ascii="Century Gothic" w:eastAsia="Century Gothic" w:hAnsi="Century Gothic" w:cs="Century Gothic"/>
          <w:color w:val="7F7F7F"/>
        </w:rPr>
        <w:t>В отдельных исключительных случаях суд может согласиться считать существенным изменение обстоятельств, которое хотя и находится в сфере разумного контроля участников оборота, но и при этом делает дальнейшее исполне</w:t>
      </w:r>
      <w:r>
        <w:rPr>
          <w:rFonts w:ascii="Century Gothic" w:eastAsia="Century Gothic" w:hAnsi="Century Gothic" w:cs="Century Gothic"/>
          <w:color w:val="7F7F7F"/>
        </w:rPr>
        <w:t>ние договора для одной из сторон слишком чрезмерным и обременительным, что обусловливает необходимость вмешательства суда.</w:t>
      </w:r>
    </w:p>
    <w:p w14:paraId="6B719BA7" w14:textId="77777777" w:rsidR="0001354E" w:rsidRDefault="00865D67">
      <w:pPr>
        <w:numPr>
          <w:ilvl w:val="0"/>
          <w:numId w:val="274"/>
        </w:numPr>
        <w:spacing w:after="28" w:line="227" w:lineRule="auto"/>
        <w:ind w:right="11" w:hanging="542"/>
      </w:pPr>
      <w:r>
        <w:rPr>
          <w:rFonts w:ascii="Century Gothic" w:eastAsia="Century Gothic" w:hAnsi="Century Gothic" w:cs="Century Gothic"/>
          <w:color w:val="7F7F7F"/>
        </w:rPr>
        <w:lastRenderedPageBreak/>
        <w:t>Так, если договор аренды был заключен между сторонами в начале 1990-х годов сроком на несколько десятков лет с минимальной ставкой ар</w:t>
      </w:r>
      <w:r>
        <w:rPr>
          <w:rFonts w:ascii="Century Gothic" w:eastAsia="Century Gothic" w:hAnsi="Century Gothic" w:cs="Century Gothic"/>
          <w:color w:val="7F7F7F"/>
        </w:rPr>
        <w:t>ендной платы, которая по рынку выросла более чем многократно, арендодатель вправе ставить вопрос о расторжении договора аренды, если арендатор не согласен добровольно заключить соглашение о повышении арендной платы до рыночного уровня.</w:t>
      </w:r>
    </w:p>
    <w:p w14:paraId="006D53B4" w14:textId="77777777" w:rsidR="0001354E" w:rsidRDefault="00865D67">
      <w:pPr>
        <w:numPr>
          <w:ilvl w:val="0"/>
          <w:numId w:val="274"/>
        </w:numPr>
        <w:spacing w:after="28" w:line="227" w:lineRule="auto"/>
        <w:ind w:right="11" w:hanging="542"/>
      </w:pPr>
      <w:r>
        <w:rPr>
          <w:rFonts w:ascii="Century Gothic" w:eastAsia="Century Gothic" w:hAnsi="Century Gothic" w:cs="Century Gothic"/>
          <w:color w:val="7F7F7F"/>
        </w:rPr>
        <w:t>Стороны, заключившие договор, могут попытаться добровольно достичь соглашения о приведении договора в соответствии с существенно изменившимися обстоятельствами или о его расторжении. Однако, если этого сделать не удалось, заинтересованная сторона вправе об</w:t>
      </w:r>
      <w:r>
        <w:rPr>
          <w:rFonts w:ascii="Century Gothic" w:eastAsia="Century Gothic" w:hAnsi="Century Gothic" w:cs="Century Gothic"/>
          <w:color w:val="7F7F7F"/>
        </w:rPr>
        <w:t>ратиться в суд с требованием о расторжении договора при наличии следующих условий:</w:t>
      </w:r>
    </w:p>
    <w:p w14:paraId="7D30C195" w14:textId="77777777" w:rsidR="0001354E" w:rsidRDefault="00865D67">
      <w:pPr>
        <w:numPr>
          <w:ilvl w:val="0"/>
          <w:numId w:val="275"/>
        </w:numPr>
        <w:spacing w:after="28" w:line="227" w:lineRule="auto"/>
        <w:ind w:left="272" w:right="11" w:hanging="264"/>
      </w:pPr>
      <w:r>
        <w:rPr>
          <w:rFonts w:ascii="Century Gothic" w:eastAsia="Century Gothic" w:hAnsi="Century Gothic" w:cs="Century Gothic"/>
          <w:color w:val="7F7F7F"/>
        </w:rPr>
        <w:t>в момент заключения договора стороны исходили из того, что такого изменения обстоятельств не произойдет;</w:t>
      </w:r>
    </w:p>
    <w:p w14:paraId="527F5CE0" w14:textId="77777777" w:rsidR="0001354E" w:rsidRDefault="00865D67">
      <w:pPr>
        <w:numPr>
          <w:ilvl w:val="0"/>
          <w:numId w:val="275"/>
        </w:numPr>
        <w:spacing w:after="19" w:line="227" w:lineRule="auto"/>
        <w:ind w:left="272" w:right="11" w:hanging="264"/>
      </w:pPr>
      <w:r>
        <w:rPr>
          <w:rFonts w:ascii="Century Gothic" w:eastAsia="Century Gothic" w:hAnsi="Century Gothic" w:cs="Century Gothic"/>
          <w:color w:val="7F7F7F"/>
        </w:rPr>
        <w:t>изменение обстоятельств вызвано причинами, которые заинтересованная сторона не могла преодолеть после их возникновения при той степени заботливости и осмотрительности, какая от нее требовалась по характеру договора и условиям оборота;</w:t>
      </w:r>
    </w:p>
    <w:p w14:paraId="7B1AEA64" w14:textId="77777777" w:rsidR="0001354E" w:rsidRDefault="00865D67">
      <w:pPr>
        <w:numPr>
          <w:ilvl w:val="0"/>
          <w:numId w:val="275"/>
        </w:numPr>
        <w:spacing w:after="28" w:line="227" w:lineRule="auto"/>
        <w:ind w:left="272" w:right="11" w:hanging="264"/>
      </w:pPr>
      <w:r>
        <w:rPr>
          <w:rFonts w:ascii="Century Gothic" w:eastAsia="Century Gothic" w:hAnsi="Century Gothic" w:cs="Century Gothic"/>
          <w:color w:val="7F7F7F"/>
        </w:rPr>
        <w:t>исполнение договора б</w:t>
      </w:r>
      <w:r>
        <w:rPr>
          <w:rFonts w:ascii="Century Gothic" w:eastAsia="Century Gothic" w:hAnsi="Century Gothic" w:cs="Century Gothic"/>
          <w:color w:val="7F7F7F"/>
        </w:rPr>
        <w:t xml:space="preserve">ез изменения его условий настолько нарушило бы соответствующее договору соотношение имущественных интересов сторон и повлекло бы для заинтересованной стороны такой ущерб, что она в значительной степени лишилась бы того, на что была вправе рассчитывать при </w:t>
      </w:r>
      <w:r>
        <w:rPr>
          <w:rFonts w:ascii="Century Gothic" w:eastAsia="Century Gothic" w:hAnsi="Century Gothic" w:cs="Century Gothic"/>
          <w:color w:val="7F7F7F"/>
        </w:rPr>
        <w:t>заключении договора;</w:t>
      </w:r>
    </w:p>
    <w:p w14:paraId="529F098B" w14:textId="77777777" w:rsidR="0001354E" w:rsidRDefault="00865D67">
      <w:pPr>
        <w:numPr>
          <w:ilvl w:val="0"/>
          <w:numId w:val="275"/>
        </w:numPr>
        <w:spacing w:after="28" w:line="227" w:lineRule="auto"/>
        <w:ind w:left="272" w:right="11" w:hanging="264"/>
      </w:pPr>
      <w:r>
        <w:rPr>
          <w:rFonts w:ascii="Century Gothic" w:eastAsia="Century Gothic" w:hAnsi="Century Gothic" w:cs="Century Gothic"/>
          <w:color w:val="7F7F7F"/>
        </w:rPr>
        <w:t>из обычаев или существа договора не следует, что риск изменения обстоятельств несет заинтересованная сторона.</w:t>
      </w:r>
    </w:p>
    <w:p w14:paraId="3A3E0638" w14:textId="77777777" w:rsidR="0001354E" w:rsidRDefault="00865D67">
      <w:pPr>
        <w:spacing w:after="28" w:line="227" w:lineRule="auto"/>
        <w:ind w:left="550" w:right="11" w:hanging="542"/>
      </w:pPr>
      <w:r>
        <w:rPr>
          <w:rFonts w:ascii="Arial" w:eastAsia="Arial" w:hAnsi="Arial" w:cs="Arial"/>
          <w:color w:val="7F7F7F"/>
        </w:rPr>
        <w:t>•</w:t>
      </w:r>
      <w:r>
        <w:rPr>
          <w:rFonts w:ascii="Arial" w:eastAsia="Arial" w:hAnsi="Arial" w:cs="Arial"/>
          <w:color w:val="7F7F7F"/>
        </w:rPr>
        <w:tab/>
      </w:r>
      <w:r>
        <w:rPr>
          <w:rFonts w:ascii="Century Gothic" w:eastAsia="Century Gothic" w:hAnsi="Century Gothic" w:cs="Century Gothic"/>
          <w:color w:val="7F7F7F"/>
        </w:rPr>
        <w:t>Согласно п. 4 комментируемой статьи изменение договора в связи с существенным изменением обстоятельств допускается по решен</w:t>
      </w:r>
      <w:r>
        <w:rPr>
          <w:rFonts w:ascii="Century Gothic" w:eastAsia="Century Gothic" w:hAnsi="Century Gothic" w:cs="Century Gothic"/>
          <w:color w:val="7F7F7F"/>
        </w:rPr>
        <w:t>ию суда в исключительных случаях, когда расторжение договора противоречит общественным интересам либо повлечет для сторон ущерб, значительно превышающий затраты, необходимые для исполнения договора на измененных судом условиях.</w:t>
      </w:r>
    </w:p>
    <w:p w14:paraId="78815B52" w14:textId="77777777" w:rsidR="0001354E" w:rsidRDefault="00865D67">
      <w:pPr>
        <w:pStyle w:val="3"/>
        <w:ind w:left="123" w:right="106"/>
      </w:pPr>
      <w:r>
        <w:rPr>
          <w:noProof/>
        </w:rPr>
        <w:drawing>
          <wp:anchor distT="0" distB="0" distL="114300" distR="114300" simplePos="0" relativeHeight="251882496" behindDoc="1" locked="0" layoutInCell="1" allowOverlap="0" wp14:anchorId="634337F5" wp14:editId="24C6A1E0">
            <wp:simplePos x="0" y="0"/>
            <wp:positionH relativeFrom="column">
              <wp:posOffset>3102864</wp:posOffset>
            </wp:positionH>
            <wp:positionV relativeFrom="paragraph">
              <wp:posOffset>-267925</wp:posOffset>
            </wp:positionV>
            <wp:extent cx="2804922" cy="1125474"/>
            <wp:effectExtent l="0" t="0" r="0" b="0"/>
            <wp:wrapNone/>
            <wp:docPr id="12625" name="Picture 12625"/>
            <wp:cNvGraphicFramePr/>
            <a:graphic xmlns:a="http://schemas.openxmlformats.org/drawingml/2006/main">
              <a:graphicData uri="http://schemas.openxmlformats.org/drawingml/2006/picture">
                <pic:pic xmlns:pic="http://schemas.openxmlformats.org/drawingml/2006/picture">
                  <pic:nvPicPr>
                    <pic:cNvPr id="12625" name="Picture 12625"/>
                    <pic:cNvPicPr/>
                  </pic:nvPicPr>
                  <pic:blipFill>
                    <a:blip r:embed="rId1383"/>
                    <a:stretch>
                      <a:fillRect/>
                    </a:stretch>
                  </pic:blipFill>
                  <pic:spPr>
                    <a:xfrm>
                      <a:off x="0" y="0"/>
                      <a:ext cx="2804922" cy="1125474"/>
                    </a:xfrm>
                    <a:prstGeom prst="rect">
                      <a:avLst/>
                    </a:prstGeom>
                  </pic:spPr>
                </pic:pic>
              </a:graphicData>
            </a:graphic>
          </wp:anchor>
        </w:drawing>
      </w:r>
      <w:r>
        <w:t>договора</w:t>
      </w:r>
    </w:p>
    <w:p w14:paraId="159955D9" w14:textId="77777777" w:rsidR="0001354E" w:rsidRDefault="00865D67">
      <w:pPr>
        <w:spacing w:after="0"/>
        <w:ind w:left="10" w:right="32" w:hanging="10"/>
        <w:jc w:val="center"/>
      </w:pPr>
      <w:r>
        <w:rPr>
          <w:rFonts w:ascii="Century Gothic" w:eastAsia="Century Gothic" w:hAnsi="Century Gothic" w:cs="Century Gothic"/>
          <w:i/>
          <w:color w:val="7F7F7F"/>
          <w:sz w:val="40"/>
          <w:u w:val="single" w:color="7F7F7F"/>
        </w:rPr>
        <w:t>Судебная практика</w:t>
      </w:r>
    </w:p>
    <w:p w14:paraId="367F1F74" w14:textId="77777777" w:rsidR="0001354E" w:rsidRDefault="00865D67">
      <w:pPr>
        <w:pStyle w:val="4"/>
        <w:spacing w:after="207" w:line="259" w:lineRule="auto"/>
        <w:ind w:left="14" w:right="29"/>
      </w:pPr>
      <w:r>
        <w:rPr>
          <w:rFonts w:ascii="Century Gothic" w:eastAsia="Century Gothic" w:hAnsi="Century Gothic" w:cs="Century Gothic"/>
          <w:b/>
          <w:color w:val="7F7F7F"/>
          <w:sz w:val="40"/>
        </w:rPr>
        <w:t xml:space="preserve">ГК РФ Статья </w:t>
      </w:r>
      <w:r>
        <w:rPr>
          <w:rFonts w:ascii="Century Gothic" w:eastAsia="Century Gothic" w:hAnsi="Century Gothic" w:cs="Century Gothic"/>
          <w:b/>
          <w:color w:val="7F7F7F"/>
          <w:sz w:val="42"/>
        </w:rPr>
        <w:t>451</w:t>
      </w:r>
    </w:p>
    <w:p w14:paraId="45E672C4" w14:textId="77777777" w:rsidR="0001354E" w:rsidRDefault="00865D67">
      <w:pPr>
        <w:numPr>
          <w:ilvl w:val="0"/>
          <w:numId w:val="276"/>
        </w:numPr>
        <w:spacing w:after="13" w:line="227" w:lineRule="auto"/>
        <w:ind w:right="1687" w:hanging="10"/>
        <w:jc w:val="both"/>
      </w:pPr>
      <w:r>
        <w:rPr>
          <w:rFonts w:ascii="Century Gothic" w:eastAsia="Century Gothic" w:hAnsi="Century Gothic" w:cs="Century Gothic"/>
          <w:color w:val="7F7F7F"/>
          <w:sz w:val="30"/>
        </w:rPr>
        <w:t xml:space="preserve">Расторжение договора поставки из-за резкого повышения цен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34CDA9F0" w14:textId="77777777" w:rsidR="0001354E" w:rsidRDefault="00865D67">
      <w:pPr>
        <w:spacing w:after="12" w:line="227" w:lineRule="auto"/>
        <w:ind w:left="19" w:right="543" w:hanging="10"/>
        <w:jc w:val="both"/>
      </w:pPr>
      <w:r>
        <w:rPr>
          <w:rFonts w:ascii="Century Gothic" w:eastAsia="Century Gothic" w:hAnsi="Century Gothic" w:cs="Century Gothic"/>
          <w:color w:val="7F7F7F"/>
          <w:sz w:val="30"/>
        </w:rPr>
        <w:lastRenderedPageBreak/>
        <w:t>Компания "А" заключила договор с компанией "Б" на поставку сырья. После заключения договора, цены на сырье резко выросли, что сделало исполнение договора невыгодным для</w:t>
      </w:r>
      <w:r>
        <w:rPr>
          <w:rFonts w:ascii="Century Gothic" w:eastAsia="Century Gothic" w:hAnsi="Century Gothic" w:cs="Century Gothic"/>
          <w:color w:val="7F7F7F"/>
          <w:sz w:val="30"/>
        </w:rPr>
        <w:t xml:space="preserve"> "А". "А" обратилась в суд с требованием о расторжении договора.</w:t>
      </w:r>
    </w:p>
    <w:p w14:paraId="50FD22C5"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1A2BBD74" w14:textId="77777777" w:rsidR="0001354E" w:rsidRDefault="00865D67">
      <w:pPr>
        <w:spacing w:after="753" w:line="227" w:lineRule="auto"/>
        <w:ind w:left="19" w:right="15" w:hanging="10"/>
        <w:jc w:val="both"/>
      </w:pPr>
      <w:r>
        <w:rPr>
          <w:rFonts w:ascii="Century Gothic" w:eastAsia="Century Gothic" w:hAnsi="Century Gothic" w:cs="Century Gothic"/>
          <w:color w:val="7F7F7F"/>
          <w:sz w:val="30"/>
        </w:rPr>
        <w:t>Суд учел, что рост цен был непредвиденным и существенным, и удовлетворил требование "А" о расторжении договора.</w:t>
      </w:r>
    </w:p>
    <w:p w14:paraId="1B0FD579" w14:textId="77777777" w:rsidR="0001354E" w:rsidRDefault="00865D67">
      <w:pPr>
        <w:numPr>
          <w:ilvl w:val="0"/>
          <w:numId w:val="276"/>
        </w:numPr>
        <w:spacing w:after="12" w:line="227" w:lineRule="auto"/>
        <w:ind w:right="1687" w:hanging="10"/>
        <w:jc w:val="both"/>
      </w:pPr>
      <w:r>
        <w:rPr>
          <w:rFonts w:ascii="Century Gothic" w:eastAsia="Century Gothic" w:hAnsi="Century Gothic" w:cs="Century Gothic"/>
          <w:color w:val="7F7F7F"/>
          <w:sz w:val="30"/>
        </w:rPr>
        <w:t xml:space="preserve">Изменение договора аренды из-за непредвиденных обстоятельств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497D3DA0" w14:textId="77777777" w:rsidR="0001354E" w:rsidRDefault="00865D67">
      <w:pPr>
        <w:spacing w:after="0" w:line="227" w:lineRule="auto"/>
        <w:ind w:left="408" w:right="15" w:firstLine="418"/>
        <w:jc w:val="both"/>
      </w:pPr>
      <w:r>
        <w:rPr>
          <w:rFonts w:ascii="Century Gothic" w:eastAsia="Century Gothic" w:hAnsi="Century Gothic" w:cs="Century Gothic"/>
          <w:color w:val="7F7F7F"/>
          <w:sz w:val="30"/>
        </w:rPr>
        <w:t>Компания "С" арендовала помещение у компании "Д" для размещения офиса.</w:t>
      </w:r>
      <w:r>
        <w:rPr>
          <w:rFonts w:ascii="Century Gothic" w:eastAsia="Century Gothic" w:hAnsi="Century Gothic" w:cs="Century Gothic"/>
          <w:color w:val="7F7F7F"/>
          <w:sz w:val="30"/>
        </w:rPr>
        <w:t xml:space="preserve"> После заключения договора был введен новый закон, который запрещал размещение офисов в </w:t>
      </w:r>
    </w:p>
    <w:p w14:paraId="64B20594"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этом помещении. "С" обратилась в суд с требованием об изменении договора аренды с уменьшением арендной платы или о расторжении договора.</w:t>
      </w:r>
    </w:p>
    <w:p w14:paraId="1C8CF288"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6641173B"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 xml:space="preserve">Суд принял </w:t>
      </w:r>
      <w:r>
        <w:rPr>
          <w:rFonts w:ascii="Century Gothic" w:eastAsia="Century Gothic" w:hAnsi="Century Gothic" w:cs="Century Gothic"/>
          <w:color w:val="7F7F7F"/>
          <w:sz w:val="30"/>
        </w:rPr>
        <w:t>во внимание новые обстоятельства и обязал "Д" изменить договор, уменьшив арендную плату.</w:t>
      </w:r>
    </w:p>
    <w:p w14:paraId="6A252BBE" w14:textId="77777777" w:rsidR="0001354E" w:rsidRDefault="0001354E">
      <w:pPr>
        <w:sectPr w:rsidR="0001354E">
          <w:headerReference w:type="even" r:id="rId1384"/>
          <w:headerReference w:type="default" r:id="rId1385"/>
          <w:footerReference w:type="even" r:id="rId1386"/>
          <w:footerReference w:type="default" r:id="rId1387"/>
          <w:headerReference w:type="first" r:id="rId1388"/>
          <w:footerReference w:type="first" r:id="rId1389"/>
          <w:pgSz w:w="14400" w:h="10800" w:orient="landscape"/>
          <w:pgMar w:top="1219" w:right="118" w:bottom="585" w:left="144" w:header="0" w:footer="432" w:gutter="0"/>
          <w:cols w:space="720"/>
        </w:sectPr>
      </w:pPr>
    </w:p>
    <w:p w14:paraId="2F0BF4C9" w14:textId="77777777" w:rsidR="0001354E" w:rsidRDefault="00865D67">
      <w:pPr>
        <w:pStyle w:val="4"/>
        <w:spacing w:after="0" w:line="259" w:lineRule="auto"/>
        <w:ind w:left="758" w:right="738"/>
      </w:pPr>
      <w:r>
        <w:rPr>
          <w:noProof/>
        </w:rPr>
        <w:lastRenderedPageBreak/>
        <w:drawing>
          <wp:anchor distT="0" distB="0" distL="114300" distR="114300" simplePos="0" relativeHeight="251883520" behindDoc="1" locked="0" layoutInCell="1" allowOverlap="0" wp14:anchorId="733CC91E" wp14:editId="7DFC6D52">
            <wp:simplePos x="0" y="0"/>
            <wp:positionH relativeFrom="column">
              <wp:posOffset>527304</wp:posOffset>
            </wp:positionH>
            <wp:positionV relativeFrom="paragraph">
              <wp:posOffset>-268903</wp:posOffset>
            </wp:positionV>
            <wp:extent cx="7287769" cy="460248"/>
            <wp:effectExtent l="0" t="0" r="0" b="0"/>
            <wp:wrapNone/>
            <wp:docPr id="299800" name="Picture 299800"/>
            <wp:cNvGraphicFramePr/>
            <a:graphic xmlns:a="http://schemas.openxmlformats.org/drawingml/2006/main">
              <a:graphicData uri="http://schemas.openxmlformats.org/drawingml/2006/picture">
                <pic:pic xmlns:pic="http://schemas.openxmlformats.org/drawingml/2006/picture">
                  <pic:nvPicPr>
                    <pic:cNvPr id="299800" name="Picture 299800"/>
                    <pic:cNvPicPr/>
                  </pic:nvPicPr>
                  <pic:blipFill>
                    <a:blip r:embed="rId1390"/>
                    <a:stretch>
                      <a:fillRect/>
                    </a:stretch>
                  </pic:blipFill>
                  <pic:spPr>
                    <a:xfrm>
                      <a:off x="0" y="0"/>
                      <a:ext cx="7287769" cy="460248"/>
                    </a:xfrm>
                    <a:prstGeom prst="rect">
                      <a:avLst/>
                    </a:prstGeom>
                  </pic:spPr>
                </pic:pic>
              </a:graphicData>
            </a:graphic>
          </wp:anchor>
        </w:drawing>
      </w:r>
      <w:r>
        <w:rPr>
          <w:rFonts w:ascii="Times New Roman" w:eastAsia="Times New Roman" w:hAnsi="Times New Roman" w:cs="Times New Roman"/>
        </w:rPr>
        <w:t>34. Отдельные виды обязательств</w:t>
      </w:r>
    </w:p>
    <w:p w14:paraId="78BA97E9" w14:textId="77777777" w:rsidR="0001354E" w:rsidRDefault="00865D67">
      <w:pPr>
        <w:numPr>
          <w:ilvl w:val="0"/>
          <w:numId w:val="277"/>
        </w:numPr>
        <w:spacing w:after="530" w:line="248" w:lineRule="auto"/>
        <w:ind w:right="4" w:hanging="542"/>
      </w:pPr>
      <w:r>
        <w:rPr>
          <w:rFonts w:ascii="Century Gothic" w:eastAsia="Century Gothic" w:hAnsi="Century Gothic" w:cs="Century Gothic"/>
          <w:color w:val="7F7F7F"/>
          <w:sz w:val="44"/>
        </w:rPr>
        <w:lastRenderedPageBreak/>
        <w:t>Объект: сфера отдельных видов обязательств</w:t>
      </w:r>
    </w:p>
    <w:p w14:paraId="2962BE22" w14:textId="77777777" w:rsidR="0001354E" w:rsidRDefault="00865D67">
      <w:pPr>
        <w:numPr>
          <w:ilvl w:val="0"/>
          <w:numId w:val="277"/>
        </w:numPr>
        <w:spacing w:after="22" w:line="248" w:lineRule="auto"/>
        <w:ind w:right="4" w:hanging="542"/>
      </w:pPr>
      <w:r>
        <w:rPr>
          <w:rFonts w:ascii="Century Gothic" w:eastAsia="Century Gothic" w:hAnsi="Century Gothic" w:cs="Century Gothic"/>
          <w:color w:val="7F7F7F"/>
          <w:sz w:val="44"/>
        </w:rPr>
        <w:t xml:space="preserve">Объективная сторона: </w:t>
      </w:r>
    </w:p>
    <w:p w14:paraId="4C24D4D3" w14:textId="77777777" w:rsidR="0001354E" w:rsidRDefault="00865D67">
      <w:pPr>
        <w:spacing w:after="74" w:line="216" w:lineRule="auto"/>
        <w:ind w:left="-5" w:right="1352" w:hanging="10"/>
        <w:jc w:val="both"/>
      </w:pPr>
      <w:r>
        <w:rPr>
          <w:rFonts w:ascii="Century Gothic" w:eastAsia="Century Gothic" w:hAnsi="Century Gothic" w:cs="Century Gothic"/>
          <w:color w:val="7F7F7F"/>
          <w:sz w:val="44"/>
        </w:rPr>
        <w:t xml:space="preserve">Существуют различные виды обязательств, регулируемых разделом IV 2 части ГК РФ. </w:t>
      </w:r>
      <w:r>
        <w:rPr>
          <w:rFonts w:ascii="Courier New" w:eastAsia="Courier New" w:hAnsi="Courier New" w:cs="Courier New"/>
          <w:color w:val="7F7F7F"/>
          <w:sz w:val="44"/>
        </w:rPr>
        <w:t xml:space="preserve">o </w:t>
      </w:r>
      <w:r>
        <w:rPr>
          <w:rFonts w:ascii="Century Gothic" w:eastAsia="Century Gothic" w:hAnsi="Century Gothic" w:cs="Century Gothic"/>
          <w:color w:val="7F7F7F"/>
          <w:sz w:val="44"/>
        </w:rPr>
        <w:t xml:space="preserve">Договор купли-продажи </w:t>
      </w:r>
      <w:r>
        <w:rPr>
          <w:rFonts w:ascii="Courier New" w:eastAsia="Courier New" w:hAnsi="Courier New" w:cs="Courier New"/>
          <w:color w:val="7F7F7F"/>
          <w:sz w:val="44"/>
        </w:rPr>
        <w:t xml:space="preserve">o </w:t>
      </w:r>
      <w:r>
        <w:rPr>
          <w:rFonts w:ascii="Century Gothic" w:eastAsia="Century Gothic" w:hAnsi="Century Gothic" w:cs="Century Gothic"/>
          <w:color w:val="7F7F7F"/>
          <w:sz w:val="44"/>
        </w:rPr>
        <w:t xml:space="preserve">Договор мены </w:t>
      </w:r>
      <w:r>
        <w:rPr>
          <w:rFonts w:ascii="Courier New" w:eastAsia="Courier New" w:hAnsi="Courier New" w:cs="Courier New"/>
          <w:color w:val="7F7F7F"/>
          <w:sz w:val="44"/>
        </w:rPr>
        <w:t xml:space="preserve">o </w:t>
      </w:r>
      <w:r>
        <w:rPr>
          <w:rFonts w:ascii="Century Gothic" w:eastAsia="Century Gothic" w:hAnsi="Century Gothic" w:cs="Century Gothic"/>
          <w:color w:val="7F7F7F"/>
          <w:sz w:val="44"/>
        </w:rPr>
        <w:t xml:space="preserve">Договор дарения </w:t>
      </w:r>
      <w:r>
        <w:rPr>
          <w:rFonts w:ascii="Courier New" w:eastAsia="Courier New" w:hAnsi="Courier New" w:cs="Courier New"/>
          <w:color w:val="7F7F7F"/>
          <w:sz w:val="44"/>
        </w:rPr>
        <w:t xml:space="preserve">o </w:t>
      </w:r>
      <w:r>
        <w:rPr>
          <w:rFonts w:ascii="Century Gothic" w:eastAsia="Century Gothic" w:hAnsi="Century Gothic" w:cs="Century Gothic"/>
          <w:color w:val="7F7F7F"/>
          <w:sz w:val="44"/>
        </w:rPr>
        <w:t xml:space="preserve">Договор ренты </w:t>
      </w:r>
      <w:r>
        <w:rPr>
          <w:rFonts w:ascii="Courier New" w:eastAsia="Courier New" w:hAnsi="Courier New" w:cs="Courier New"/>
          <w:color w:val="7F7F7F"/>
          <w:sz w:val="44"/>
        </w:rPr>
        <w:t xml:space="preserve">o </w:t>
      </w:r>
      <w:r>
        <w:rPr>
          <w:rFonts w:ascii="Century Gothic" w:eastAsia="Century Gothic" w:hAnsi="Century Gothic" w:cs="Century Gothic"/>
          <w:color w:val="7F7F7F"/>
          <w:sz w:val="44"/>
        </w:rPr>
        <w:t>Дого</w:t>
      </w:r>
      <w:r>
        <w:rPr>
          <w:rFonts w:ascii="Century Gothic" w:eastAsia="Century Gothic" w:hAnsi="Century Gothic" w:cs="Century Gothic"/>
          <w:color w:val="7F7F7F"/>
          <w:sz w:val="44"/>
        </w:rPr>
        <w:t>вор аренды</w:t>
      </w:r>
    </w:p>
    <w:p w14:paraId="3C057E84" w14:textId="77777777" w:rsidR="0001354E" w:rsidRDefault="00865D67">
      <w:pPr>
        <w:spacing w:after="553" w:line="248" w:lineRule="auto"/>
        <w:ind w:left="-5" w:right="519" w:hanging="10"/>
      </w:pPr>
      <w:r>
        <w:rPr>
          <w:rFonts w:ascii="Courier New" w:eastAsia="Courier New" w:hAnsi="Courier New" w:cs="Courier New"/>
          <w:color w:val="7F7F7F"/>
          <w:sz w:val="44"/>
        </w:rPr>
        <w:t xml:space="preserve">o </w:t>
      </w:r>
      <w:r>
        <w:rPr>
          <w:rFonts w:ascii="Century Gothic" w:eastAsia="Century Gothic" w:hAnsi="Century Gothic" w:cs="Century Gothic"/>
          <w:color w:val="7F7F7F"/>
          <w:sz w:val="44"/>
        </w:rPr>
        <w:t xml:space="preserve">Договор найма жилого помещения </w:t>
      </w:r>
      <w:r>
        <w:rPr>
          <w:rFonts w:ascii="Courier New" w:eastAsia="Courier New" w:hAnsi="Courier New" w:cs="Courier New"/>
          <w:color w:val="7F7F7F"/>
          <w:sz w:val="44"/>
        </w:rPr>
        <w:t xml:space="preserve">o </w:t>
      </w:r>
      <w:r>
        <w:rPr>
          <w:rFonts w:ascii="Century Gothic" w:eastAsia="Century Gothic" w:hAnsi="Century Gothic" w:cs="Century Gothic"/>
          <w:color w:val="7F7F7F"/>
          <w:sz w:val="44"/>
        </w:rPr>
        <w:t>Другие обязательства, установленные законодательством.</w:t>
      </w:r>
    </w:p>
    <w:p w14:paraId="39D35BF4" w14:textId="77777777" w:rsidR="0001354E" w:rsidRDefault="00865D67">
      <w:pPr>
        <w:numPr>
          <w:ilvl w:val="0"/>
          <w:numId w:val="278"/>
        </w:numPr>
        <w:spacing w:after="22" w:line="485" w:lineRule="auto"/>
        <w:ind w:right="1106" w:hanging="542"/>
      </w:pPr>
      <w:r>
        <w:rPr>
          <w:rFonts w:ascii="Century Gothic" w:eastAsia="Century Gothic" w:hAnsi="Century Gothic" w:cs="Century Gothic"/>
          <w:color w:val="7F7F7F"/>
          <w:sz w:val="44"/>
        </w:rPr>
        <w:t xml:space="preserve">Субъект: Физические лица, Юридические лица </w:t>
      </w:r>
      <w:r>
        <w:rPr>
          <w:rFonts w:ascii="Arial" w:eastAsia="Arial" w:hAnsi="Arial" w:cs="Arial"/>
          <w:color w:val="7F7F7F"/>
          <w:sz w:val="44"/>
        </w:rPr>
        <w:t xml:space="preserve">• </w:t>
      </w:r>
      <w:r>
        <w:rPr>
          <w:rFonts w:ascii="Century Gothic" w:eastAsia="Century Gothic" w:hAnsi="Century Gothic" w:cs="Century Gothic"/>
          <w:color w:val="7F7F7F"/>
          <w:sz w:val="44"/>
        </w:rPr>
        <w:t>Субъективная сторона: умысел и неосторожность.</w:t>
      </w:r>
    </w:p>
    <w:p w14:paraId="7C7B7CD9" w14:textId="77777777" w:rsidR="0001354E" w:rsidRDefault="00865D67">
      <w:pPr>
        <w:numPr>
          <w:ilvl w:val="0"/>
          <w:numId w:val="278"/>
        </w:numPr>
        <w:spacing w:after="22" w:line="248" w:lineRule="auto"/>
        <w:ind w:right="1106" w:hanging="542"/>
      </w:pPr>
      <w:r>
        <w:rPr>
          <w:rFonts w:ascii="Century Gothic" w:eastAsia="Century Gothic" w:hAnsi="Century Gothic" w:cs="Century Gothic"/>
          <w:color w:val="7F7F7F"/>
          <w:sz w:val="44"/>
        </w:rPr>
        <w:t>Предмет: договор.</w:t>
      </w:r>
    </w:p>
    <w:p w14:paraId="28718F8A" w14:textId="77777777" w:rsidR="0001354E" w:rsidRDefault="00865D67">
      <w:pPr>
        <w:pStyle w:val="4"/>
        <w:spacing w:after="0" w:line="259" w:lineRule="auto"/>
        <w:ind w:left="758" w:right="738"/>
      </w:pPr>
      <w:r>
        <w:rPr>
          <w:noProof/>
        </w:rPr>
        <w:lastRenderedPageBreak/>
        <w:drawing>
          <wp:anchor distT="0" distB="0" distL="114300" distR="114300" simplePos="0" relativeHeight="251884544" behindDoc="1" locked="0" layoutInCell="1" allowOverlap="0" wp14:anchorId="57FAD282" wp14:editId="4C6A9879">
            <wp:simplePos x="0" y="0"/>
            <wp:positionH relativeFrom="column">
              <wp:posOffset>527304</wp:posOffset>
            </wp:positionH>
            <wp:positionV relativeFrom="paragraph">
              <wp:posOffset>-268903</wp:posOffset>
            </wp:positionV>
            <wp:extent cx="7287769" cy="460248"/>
            <wp:effectExtent l="0" t="0" r="0" b="0"/>
            <wp:wrapNone/>
            <wp:docPr id="299801" name="Picture 299801"/>
            <wp:cNvGraphicFramePr/>
            <a:graphic xmlns:a="http://schemas.openxmlformats.org/drawingml/2006/main">
              <a:graphicData uri="http://schemas.openxmlformats.org/drawingml/2006/picture">
                <pic:pic xmlns:pic="http://schemas.openxmlformats.org/drawingml/2006/picture">
                  <pic:nvPicPr>
                    <pic:cNvPr id="299801" name="Picture 299801"/>
                    <pic:cNvPicPr/>
                  </pic:nvPicPr>
                  <pic:blipFill>
                    <a:blip r:embed="rId1390"/>
                    <a:stretch>
                      <a:fillRect/>
                    </a:stretch>
                  </pic:blipFill>
                  <pic:spPr>
                    <a:xfrm>
                      <a:off x="0" y="0"/>
                      <a:ext cx="7287769" cy="460248"/>
                    </a:xfrm>
                    <a:prstGeom prst="rect">
                      <a:avLst/>
                    </a:prstGeom>
                  </pic:spPr>
                </pic:pic>
              </a:graphicData>
            </a:graphic>
          </wp:anchor>
        </w:drawing>
      </w:r>
      <w:r>
        <w:rPr>
          <w:rFonts w:ascii="Times New Roman" w:eastAsia="Times New Roman" w:hAnsi="Times New Roman" w:cs="Times New Roman"/>
        </w:rPr>
        <w:t>34. Отдельные виды обязательств</w:t>
      </w:r>
    </w:p>
    <w:p w14:paraId="279C5A9B" w14:textId="77777777" w:rsidR="0001354E" w:rsidRDefault="00865D67">
      <w:pPr>
        <w:numPr>
          <w:ilvl w:val="0"/>
          <w:numId w:val="279"/>
        </w:numPr>
        <w:spacing w:after="37" w:line="227" w:lineRule="auto"/>
        <w:ind w:right="15" w:hanging="542"/>
        <w:jc w:val="both"/>
      </w:pPr>
      <w:r>
        <w:rPr>
          <w:rFonts w:ascii="Century Gothic" w:eastAsia="Century Gothic" w:hAnsi="Century Gothic" w:cs="Century Gothic"/>
          <w:color w:val="7F7F7F"/>
          <w:sz w:val="30"/>
        </w:rPr>
        <w:lastRenderedPageBreak/>
        <w:t>Объект</w:t>
      </w:r>
      <w:r>
        <w:rPr>
          <w:rFonts w:ascii="Century Gothic" w:eastAsia="Century Gothic" w:hAnsi="Century Gothic" w:cs="Century Gothic"/>
          <w:color w:val="7F7F7F"/>
          <w:sz w:val="20"/>
        </w:rPr>
        <w:t>:</w:t>
      </w:r>
      <w:r>
        <w:rPr>
          <w:rFonts w:ascii="Century Gothic" w:eastAsia="Century Gothic" w:hAnsi="Century Gothic" w:cs="Century Gothic"/>
          <w:color w:val="7F7F7F"/>
          <w:sz w:val="30"/>
          <w:vertAlign w:val="subscript"/>
        </w:rPr>
        <w:t xml:space="preserve"> </w:t>
      </w:r>
    </w:p>
    <w:p w14:paraId="344CAC00" w14:textId="77777777" w:rsidR="0001354E" w:rsidRDefault="00865D67">
      <w:pPr>
        <w:spacing w:after="300" w:line="228" w:lineRule="auto"/>
        <w:ind w:left="17" w:right="15" w:hanging="10"/>
      </w:pPr>
      <w:r>
        <w:rPr>
          <w:rFonts w:ascii="Century Gothic" w:eastAsia="Century Gothic" w:hAnsi="Century Gothic" w:cs="Century Gothic"/>
          <w:color w:val="7F7F7F"/>
          <w:sz w:val="26"/>
        </w:rPr>
        <w:t>Объектом является сфера отдельных видов обязательств</w:t>
      </w:r>
    </w:p>
    <w:p w14:paraId="7C6F3E9C" w14:textId="77777777" w:rsidR="0001354E" w:rsidRDefault="00865D67">
      <w:pPr>
        <w:numPr>
          <w:ilvl w:val="0"/>
          <w:numId w:val="279"/>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52C1D2DE" w14:textId="77777777" w:rsidR="0001354E" w:rsidRDefault="00865D67">
      <w:pPr>
        <w:numPr>
          <w:ilvl w:val="0"/>
          <w:numId w:val="280"/>
        </w:numPr>
        <w:spacing w:after="33" w:line="227" w:lineRule="auto"/>
        <w:ind w:right="15" w:hanging="542"/>
      </w:pPr>
      <w:r>
        <w:rPr>
          <w:rFonts w:ascii="Century Gothic" w:eastAsia="Century Gothic" w:hAnsi="Century Gothic" w:cs="Century Gothic"/>
          <w:color w:val="7F7F7F"/>
          <w:sz w:val="26"/>
        </w:rPr>
        <w:t>Договор купли-продажи- основной вид гражданско-</w:t>
      </w:r>
      <w:r>
        <w:rPr>
          <w:rFonts w:ascii="Century Gothic" w:eastAsia="Century Gothic" w:hAnsi="Century Gothic" w:cs="Century Gothic"/>
          <w:color w:val="7F7F7F"/>
          <w:sz w:val="26"/>
        </w:rPr>
        <w:t>правовых обязательств, применяемых в имущественном обороте. По договору купли-продажи одна сторона (продавец) обязуется передать вещь (товар) в собственность другой стороне (покупателю), а покупатель обязуется принять этот товар и уплатить за него определе</w:t>
      </w:r>
      <w:r>
        <w:rPr>
          <w:rFonts w:ascii="Century Gothic" w:eastAsia="Century Gothic" w:hAnsi="Century Gothic" w:cs="Century Gothic"/>
          <w:color w:val="7F7F7F"/>
          <w:sz w:val="26"/>
        </w:rPr>
        <w:t>нную денежную сумму (цену).</w:t>
      </w:r>
    </w:p>
    <w:p w14:paraId="70C37393" w14:textId="77777777" w:rsidR="0001354E" w:rsidRDefault="00865D67">
      <w:pPr>
        <w:numPr>
          <w:ilvl w:val="0"/>
          <w:numId w:val="280"/>
        </w:numPr>
        <w:spacing w:after="34" w:line="228" w:lineRule="auto"/>
        <w:ind w:right="15" w:hanging="542"/>
      </w:pPr>
      <w:r>
        <w:rPr>
          <w:rFonts w:ascii="Century Gothic" w:eastAsia="Century Gothic" w:hAnsi="Century Gothic" w:cs="Century Gothic"/>
          <w:color w:val="7F7F7F"/>
          <w:sz w:val="26"/>
        </w:rPr>
        <w:t>Договор мены. По договору мены каждая из сторон обязуется передать в собственность другой стороны один товар в обмен на другой.</w:t>
      </w:r>
    </w:p>
    <w:p w14:paraId="1535C1F2" w14:textId="77777777" w:rsidR="0001354E" w:rsidRDefault="00865D67">
      <w:pPr>
        <w:numPr>
          <w:ilvl w:val="0"/>
          <w:numId w:val="280"/>
        </w:numPr>
        <w:spacing w:after="0" w:line="228" w:lineRule="auto"/>
        <w:ind w:right="15" w:hanging="542"/>
      </w:pPr>
      <w:r>
        <w:rPr>
          <w:rFonts w:ascii="Century Gothic" w:eastAsia="Century Gothic" w:hAnsi="Century Gothic" w:cs="Century Gothic"/>
          <w:color w:val="7F7F7F"/>
          <w:sz w:val="26"/>
        </w:rPr>
        <w:t>Договор дарения.  По договору дарения одна сторона (даритель) безвозмездно передает или обязуется пе</w:t>
      </w:r>
      <w:r>
        <w:rPr>
          <w:rFonts w:ascii="Century Gothic" w:eastAsia="Century Gothic" w:hAnsi="Century Gothic" w:cs="Century Gothic"/>
          <w:color w:val="7F7F7F"/>
          <w:sz w:val="26"/>
        </w:rPr>
        <w:t xml:space="preserve">редать другой стороне (одаряемому) вещь в собственность либо имущественное право </w:t>
      </w:r>
    </w:p>
    <w:p w14:paraId="4A5E17FC" w14:textId="77777777" w:rsidR="0001354E" w:rsidRDefault="00865D67">
      <w:pPr>
        <w:spacing w:after="34" w:line="228" w:lineRule="auto"/>
        <w:ind w:left="552" w:right="15" w:hanging="10"/>
      </w:pPr>
      <w:r>
        <w:rPr>
          <w:rFonts w:ascii="Century Gothic" w:eastAsia="Century Gothic" w:hAnsi="Century Gothic" w:cs="Century Gothic"/>
          <w:color w:val="7F7F7F"/>
          <w:sz w:val="26"/>
        </w:rPr>
        <w:t>(требование) к себе или к третьему лицу либо освобождает или обязуется освободить ее от имущественной обязанности перед собой или перед третьим лицом.</w:t>
      </w:r>
    </w:p>
    <w:p w14:paraId="16CB0BCC" w14:textId="77777777" w:rsidR="0001354E" w:rsidRDefault="00865D67">
      <w:pPr>
        <w:numPr>
          <w:ilvl w:val="0"/>
          <w:numId w:val="280"/>
        </w:numPr>
        <w:spacing w:after="34" w:line="228" w:lineRule="auto"/>
        <w:ind w:right="15" w:hanging="542"/>
      </w:pPr>
      <w:r>
        <w:rPr>
          <w:rFonts w:ascii="Century Gothic" w:eastAsia="Century Gothic" w:hAnsi="Century Gothic" w:cs="Century Gothic"/>
          <w:color w:val="7F7F7F"/>
          <w:sz w:val="26"/>
        </w:rPr>
        <w:t>Договор ренты. По догов</w:t>
      </w:r>
      <w:r>
        <w:rPr>
          <w:rFonts w:ascii="Century Gothic" w:eastAsia="Century Gothic" w:hAnsi="Century Gothic" w:cs="Century Gothic"/>
          <w:color w:val="7F7F7F"/>
          <w:sz w:val="26"/>
        </w:rPr>
        <w:t xml:space="preserve">ору ренты одна сторона (получатель ренты) передает другой стороне (плательщику ренты) в собственность имущество, а плательщик ренты обязуется в обмен на полученное имущество периодически выплачивать получателю ренту в виде определенной денежной суммы либо </w:t>
      </w:r>
      <w:r>
        <w:rPr>
          <w:rFonts w:ascii="Century Gothic" w:eastAsia="Century Gothic" w:hAnsi="Century Gothic" w:cs="Century Gothic"/>
          <w:color w:val="7F7F7F"/>
          <w:sz w:val="26"/>
        </w:rPr>
        <w:t>предоставления средств на его содержание в иной форме. По договору ренты допускается установление обязанности выплачивать ренту бессрочно (постоянная рента) или на срок жизни получателя ренты (пожизненная рента). Пожизненная рента может быть установлена на</w:t>
      </w:r>
      <w:r>
        <w:rPr>
          <w:rFonts w:ascii="Century Gothic" w:eastAsia="Century Gothic" w:hAnsi="Century Gothic" w:cs="Century Gothic"/>
          <w:color w:val="7F7F7F"/>
          <w:sz w:val="26"/>
        </w:rPr>
        <w:t xml:space="preserve"> условиях пожизненного содержания гражданина с иждивением.</w:t>
      </w:r>
    </w:p>
    <w:p w14:paraId="06903E25" w14:textId="77777777" w:rsidR="0001354E" w:rsidRDefault="00865D67">
      <w:pPr>
        <w:numPr>
          <w:ilvl w:val="0"/>
          <w:numId w:val="280"/>
        </w:numPr>
        <w:spacing w:after="33" w:line="227" w:lineRule="auto"/>
        <w:ind w:right="15" w:hanging="542"/>
      </w:pPr>
      <w:r>
        <w:rPr>
          <w:rFonts w:ascii="Century Gothic" w:eastAsia="Century Gothic" w:hAnsi="Century Gothic" w:cs="Century Gothic"/>
          <w:color w:val="7F7F7F"/>
          <w:sz w:val="26"/>
        </w:rPr>
        <w:t>Договор аренды. По договору аренды (имущественного найма) арендодатель (наймодатель) обязуется предоставить арендатору (нанимателю) имущество за плату во временное владение и пользование или во вре</w:t>
      </w:r>
      <w:r>
        <w:rPr>
          <w:rFonts w:ascii="Century Gothic" w:eastAsia="Century Gothic" w:hAnsi="Century Gothic" w:cs="Century Gothic"/>
          <w:color w:val="7F7F7F"/>
          <w:sz w:val="26"/>
        </w:rPr>
        <w:t>менное пользование.</w:t>
      </w:r>
    </w:p>
    <w:p w14:paraId="66ACCB49" w14:textId="77777777" w:rsidR="0001354E" w:rsidRDefault="00865D67">
      <w:pPr>
        <w:numPr>
          <w:ilvl w:val="0"/>
          <w:numId w:val="280"/>
        </w:numPr>
        <w:spacing w:after="34" w:line="228" w:lineRule="auto"/>
        <w:ind w:right="15" w:hanging="542"/>
      </w:pPr>
      <w:r>
        <w:rPr>
          <w:rFonts w:ascii="Century Gothic" w:eastAsia="Century Gothic" w:hAnsi="Century Gothic" w:cs="Century Gothic"/>
          <w:color w:val="7F7F7F"/>
          <w:sz w:val="26"/>
        </w:rPr>
        <w:t>Договор найма жилого помещения. По договору найма жилого помещения одна сторона собственник жилого помещения или управомоченное им лицо (наймодатель) - обязуется предоставить другой стороне (нанимателю) жилое помещение за плату во владе</w:t>
      </w:r>
      <w:r>
        <w:rPr>
          <w:rFonts w:ascii="Century Gothic" w:eastAsia="Century Gothic" w:hAnsi="Century Gothic" w:cs="Century Gothic"/>
          <w:color w:val="7F7F7F"/>
          <w:sz w:val="26"/>
        </w:rPr>
        <w:t>ние и пользование для проживания в нем.</w:t>
      </w:r>
    </w:p>
    <w:p w14:paraId="0DFF920E" w14:textId="77777777" w:rsidR="0001354E" w:rsidRDefault="00865D67">
      <w:pPr>
        <w:pStyle w:val="4"/>
        <w:spacing w:after="0" w:line="259" w:lineRule="auto"/>
        <w:ind w:left="758" w:right="965"/>
      </w:pPr>
      <w:r>
        <w:rPr>
          <w:noProof/>
        </w:rPr>
        <w:lastRenderedPageBreak/>
        <w:drawing>
          <wp:anchor distT="0" distB="0" distL="114300" distR="114300" simplePos="0" relativeHeight="251885568" behindDoc="1" locked="0" layoutInCell="1" allowOverlap="0" wp14:anchorId="30682C3B" wp14:editId="277597D8">
            <wp:simplePos x="0" y="0"/>
            <wp:positionH relativeFrom="column">
              <wp:posOffset>457200</wp:posOffset>
            </wp:positionH>
            <wp:positionV relativeFrom="paragraph">
              <wp:posOffset>-268903</wp:posOffset>
            </wp:positionV>
            <wp:extent cx="7287769" cy="460248"/>
            <wp:effectExtent l="0" t="0" r="0" b="0"/>
            <wp:wrapNone/>
            <wp:docPr id="299802" name="Picture 299802"/>
            <wp:cNvGraphicFramePr/>
            <a:graphic xmlns:a="http://schemas.openxmlformats.org/drawingml/2006/main">
              <a:graphicData uri="http://schemas.openxmlformats.org/drawingml/2006/picture">
                <pic:pic xmlns:pic="http://schemas.openxmlformats.org/drawingml/2006/picture">
                  <pic:nvPicPr>
                    <pic:cNvPr id="299802" name="Picture 299802"/>
                    <pic:cNvPicPr/>
                  </pic:nvPicPr>
                  <pic:blipFill>
                    <a:blip r:embed="rId1391"/>
                    <a:stretch>
                      <a:fillRect/>
                    </a:stretch>
                  </pic:blipFill>
                  <pic:spPr>
                    <a:xfrm>
                      <a:off x="0" y="0"/>
                      <a:ext cx="7287769" cy="460248"/>
                    </a:xfrm>
                    <a:prstGeom prst="rect">
                      <a:avLst/>
                    </a:prstGeom>
                  </pic:spPr>
                </pic:pic>
              </a:graphicData>
            </a:graphic>
          </wp:anchor>
        </w:drawing>
      </w:r>
      <w:r>
        <w:rPr>
          <w:rFonts w:ascii="Times New Roman" w:eastAsia="Times New Roman" w:hAnsi="Times New Roman" w:cs="Times New Roman"/>
        </w:rPr>
        <w:t>34. Отдельные виды обязательств</w:t>
      </w:r>
    </w:p>
    <w:p w14:paraId="2092D118" w14:textId="77777777" w:rsidR="0001354E" w:rsidRDefault="00865D67">
      <w:pPr>
        <w:spacing w:after="3" w:line="261" w:lineRule="auto"/>
        <w:ind w:left="17" w:hanging="10"/>
      </w:pPr>
      <w:r>
        <w:rPr>
          <w:rFonts w:ascii="Arial" w:eastAsia="Arial" w:hAnsi="Arial" w:cs="Arial"/>
          <w:color w:val="7F7F7F"/>
          <w:sz w:val="40"/>
        </w:rPr>
        <w:lastRenderedPageBreak/>
        <w:t xml:space="preserve">• </w:t>
      </w:r>
      <w:r>
        <w:rPr>
          <w:rFonts w:ascii="Century Gothic" w:eastAsia="Century Gothic" w:hAnsi="Century Gothic" w:cs="Century Gothic"/>
          <w:color w:val="7F7F7F"/>
          <w:sz w:val="40"/>
        </w:rPr>
        <w:t>Субъект</w:t>
      </w:r>
      <w:r>
        <w:rPr>
          <w:rFonts w:ascii="Century Gothic" w:eastAsia="Century Gothic" w:hAnsi="Century Gothic" w:cs="Century Gothic"/>
          <w:color w:val="7F7F7F"/>
          <w:sz w:val="30"/>
        </w:rPr>
        <w:t xml:space="preserve">: </w:t>
      </w:r>
    </w:p>
    <w:p w14:paraId="3B6C4D6D" w14:textId="77777777" w:rsidR="0001354E" w:rsidRDefault="00865D67">
      <w:pPr>
        <w:numPr>
          <w:ilvl w:val="0"/>
          <w:numId w:val="281"/>
        </w:numPr>
        <w:spacing w:after="0" w:line="227" w:lineRule="auto"/>
        <w:ind w:right="237" w:hanging="542"/>
        <w:jc w:val="both"/>
      </w:pPr>
      <w:r>
        <w:rPr>
          <w:rFonts w:ascii="Century Gothic" w:eastAsia="Century Gothic" w:hAnsi="Century Gothic" w:cs="Century Gothic"/>
          <w:color w:val="7F7F7F"/>
          <w:sz w:val="30"/>
        </w:rPr>
        <w:t xml:space="preserve">Стороны договора, которые согласились на определенные условия и взяли на себя обязательства. </w:t>
      </w: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 Покупка товара в магазине, аренда жилья, строительство дома, предоставление услуг.</w:t>
      </w:r>
    </w:p>
    <w:p w14:paraId="44E321EB" w14:textId="77777777" w:rsidR="0001354E" w:rsidRDefault="00865D67">
      <w:pPr>
        <w:numPr>
          <w:ilvl w:val="0"/>
          <w:numId w:val="281"/>
        </w:numPr>
        <w:spacing w:after="33" w:line="227" w:lineRule="auto"/>
        <w:ind w:right="237" w:hanging="542"/>
        <w:jc w:val="both"/>
      </w:pPr>
      <w:r>
        <w:rPr>
          <w:rFonts w:ascii="Century Gothic" w:eastAsia="Century Gothic" w:hAnsi="Century Gothic" w:cs="Century Gothic"/>
          <w:color w:val="7F7F7F"/>
          <w:sz w:val="26"/>
        </w:rPr>
        <w:t>Деликтодавец (тот, кто совершил деликт) и деликтополучатель (тот, кто по</w:t>
      </w:r>
      <w:r>
        <w:rPr>
          <w:rFonts w:ascii="Century Gothic" w:eastAsia="Century Gothic" w:hAnsi="Century Gothic" w:cs="Century Gothic"/>
          <w:color w:val="7F7F7F"/>
          <w:sz w:val="26"/>
        </w:rPr>
        <w:t xml:space="preserve">страдал от деликта). </w:t>
      </w: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 Незаконное причинение вреда здоровью, уничтожение или повреждение имущества, нарушение чести и достоинства.</w:t>
      </w:r>
    </w:p>
    <w:p w14:paraId="58990D9C" w14:textId="77777777" w:rsidR="0001354E" w:rsidRDefault="00865D67">
      <w:pPr>
        <w:numPr>
          <w:ilvl w:val="0"/>
          <w:numId w:val="281"/>
        </w:numPr>
        <w:spacing w:after="0" w:line="227" w:lineRule="auto"/>
        <w:ind w:right="237" w:hanging="542"/>
        <w:jc w:val="both"/>
      </w:pPr>
      <w:r>
        <w:rPr>
          <w:rFonts w:ascii="Century Gothic" w:eastAsia="Century Gothic" w:hAnsi="Century Gothic" w:cs="Century Gothic"/>
          <w:color w:val="7F7F7F"/>
          <w:sz w:val="26"/>
        </w:rPr>
        <w:t xml:space="preserve">Лицо, которое обогатилось без достаточного на то основания, и лицо, которое понесло убытки от этого обогащения. </w:t>
      </w: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w:t>
      </w:r>
      <w:r>
        <w:rPr>
          <w:rFonts w:ascii="Century Gothic" w:eastAsia="Century Gothic" w:hAnsi="Century Gothic" w:cs="Century Gothic"/>
          <w:color w:val="7F7F7F"/>
          <w:sz w:val="26"/>
        </w:rPr>
        <w:t xml:space="preserve"> Получение денежных средств по ошибке, приобретение имущества по недействительному договору.</w:t>
      </w:r>
    </w:p>
    <w:p w14:paraId="02AC0054" w14:textId="77777777" w:rsidR="0001354E" w:rsidRDefault="00865D67">
      <w:pPr>
        <w:numPr>
          <w:ilvl w:val="0"/>
          <w:numId w:val="281"/>
        </w:numPr>
        <w:spacing w:after="28" w:line="227" w:lineRule="auto"/>
        <w:ind w:right="237" w:hanging="542"/>
        <w:jc w:val="both"/>
      </w:pPr>
      <w:r>
        <w:rPr>
          <w:rFonts w:ascii="Century Gothic" w:eastAsia="Century Gothic" w:hAnsi="Century Gothic" w:cs="Century Gothic"/>
          <w:color w:val="7F7F7F"/>
        </w:rPr>
        <w:t xml:space="preserve">Государственные органы или органы местного самоуправления и граждане, юридические лица или иные организации. </w:t>
      </w:r>
      <w:r>
        <w:rPr>
          <w:rFonts w:ascii="Century Gothic" w:eastAsia="Century Gothic" w:hAnsi="Century Gothic" w:cs="Century Gothic"/>
          <w:i/>
          <w:color w:val="7F7F7F"/>
        </w:rPr>
        <w:t>Пример</w:t>
      </w:r>
      <w:r>
        <w:rPr>
          <w:rFonts w:ascii="Century Gothic" w:eastAsia="Century Gothic" w:hAnsi="Century Gothic" w:cs="Century Gothic"/>
          <w:color w:val="7F7F7F"/>
        </w:rPr>
        <w:t xml:space="preserve">: </w:t>
      </w:r>
      <w:r>
        <w:rPr>
          <w:rFonts w:ascii="Century Gothic" w:eastAsia="Century Gothic" w:hAnsi="Century Gothic" w:cs="Century Gothic"/>
          <w:color w:val="7F7F7F"/>
        </w:rPr>
        <w:t>Выплата пенсий, стипендий, возмещение вреда, причиненного государством, оплата налогов.</w:t>
      </w:r>
    </w:p>
    <w:p w14:paraId="1B954426" w14:textId="77777777" w:rsidR="0001354E" w:rsidRDefault="00865D67">
      <w:pPr>
        <w:numPr>
          <w:ilvl w:val="0"/>
          <w:numId w:val="281"/>
        </w:numPr>
        <w:spacing w:after="213" w:line="227" w:lineRule="auto"/>
        <w:ind w:right="237" w:hanging="542"/>
        <w:jc w:val="both"/>
      </w:pPr>
      <w:r>
        <w:rPr>
          <w:rFonts w:ascii="Century Gothic" w:eastAsia="Century Gothic" w:hAnsi="Century Gothic" w:cs="Century Gothic"/>
          <w:color w:val="7F7F7F"/>
        </w:rPr>
        <w:t xml:space="preserve">Лицо, которое совершило деликт (нарушитель), и лицо, которое пострадало от этого деликта (потерпевший). </w:t>
      </w:r>
      <w:r>
        <w:rPr>
          <w:rFonts w:ascii="Century Gothic" w:eastAsia="Century Gothic" w:hAnsi="Century Gothic" w:cs="Century Gothic"/>
          <w:i/>
          <w:color w:val="7F7F7F"/>
        </w:rPr>
        <w:t>Пример</w:t>
      </w:r>
      <w:r>
        <w:rPr>
          <w:rFonts w:ascii="Century Gothic" w:eastAsia="Century Gothic" w:hAnsi="Century Gothic" w:cs="Century Gothic"/>
          <w:color w:val="7F7F7F"/>
        </w:rPr>
        <w:t>: Причинение вреда животному без согласия владельца, незак</w:t>
      </w:r>
      <w:r>
        <w:rPr>
          <w:rFonts w:ascii="Century Gothic" w:eastAsia="Century Gothic" w:hAnsi="Century Gothic" w:cs="Century Gothic"/>
          <w:color w:val="7F7F7F"/>
        </w:rPr>
        <w:t>онное использование имущества, нарушение авторских прав.</w:t>
      </w:r>
    </w:p>
    <w:p w14:paraId="48643109"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Субъективная сторона:</w:t>
      </w:r>
    </w:p>
    <w:p w14:paraId="46B9FED6"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 xml:space="preserve">Умысел- это сознательное и желаемое действие или бездействие, направленное на причинение вреда. </w:t>
      </w:r>
    </w:p>
    <w:p w14:paraId="6872260A"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w:t>
      </w:r>
    </w:p>
    <w:p w14:paraId="7E2A46B7" w14:textId="77777777" w:rsidR="0001354E" w:rsidRDefault="00865D67">
      <w:pPr>
        <w:numPr>
          <w:ilvl w:val="0"/>
          <w:numId w:val="282"/>
        </w:numPr>
        <w:spacing w:after="37" w:line="227" w:lineRule="auto"/>
        <w:ind w:right="15" w:hanging="542"/>
        <w:jc w:val="both"/>
      </w:pPr>
      <w:r>
        <w:rPr>
          <w:rFonts w:ascii="Century Gothic" w:eastAsia="Century Gothic" w:hAnsi="Century Gothic" w:cs="Century Gothic"/>
          <w:color w:val="7F7F7F"/>
          <w:sz w:val="30"/>
        </w:rPr>
        <w:t>Преднамеренное невыполнение обязательств по договору, например, заключение договора с целью неисполнения обязательств (фиктивный договор).</w:t>
      </w:r>
    </w:p>
    <w:p w14:paraId="36E7C8B3" w14:textId="77777777" w:rsidR="0001354E" w:rsidRDefault="00865D67">
      <w:pPr>
        <w:numPr>
          <w:ilvl w:val="0"/>
          <w:numId w:val="282"/>
        </w:numPr>
        <w:spacing w:after="37" w:line="227" w:lineRule="auto"/>
        <w:ind w:right="15" w:hanging="542"/>
        <w:jc w:val="both"/>
      </w:pPr>
      <w:r>
        <w:rPr>
          <w:rFonts w:ascii="Century Gothic" w:eastAsia="Century Gothic" w:hAnsi="Century Gothic" w:cs="Century Gothic"/>
          <w:color w:val="7F7F7F"/>
          <w:sz w:val="30"/>
        </w:rPr>
        <w:t>Преднамеренное причинение вреда имуществу или здоровью другого лица, например, поджог имущества.</w:t>
      </w:r>
    </w:p>
    <w:p w14:paraId="750B5C5B"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Неосторожность - это</w:t>
      </w:r>
      <w:r>
        <w:rPr>
          <w:rFonts w:ascii="Century Gothic" w:eastAsia="Century Gothic" w:hAnsi="Century Gothic" w:cs="Century Gothic"/>
          <w:color w:val="7F7F7F"/>
          <w:sz w:val="30"/>
        </w:rPr>
        <w:t xml:space="preserve"> нарушение должной заботливости, которое приводит к нежелательным последствиям. </w:t>
      </w:r>
    </w:p>
    <w:p w14:paraId="4FE30D63" w14:textId="77777777" w:rsidR="0001354E" w:rsidRDefault="00865D67">
      <w:pPr>
        <w:spacing w:after="14" w:line="248" w:lineRule="auto"/>
        <w:ind w:left="-5" w:right="4850" w:hanging="10"/>
      </w:pPr>
      <w:r>
        <w:rPr>
          <w:rFonts w:ascii="Century Gothic" w:eastAsia="Century Gothic" w:hAnsi="Century Gothic" w:cs="Century Gothic"/>
          <w:i/>
          <w:color w:val="7F7F7F"/>
          <w:sz w:val="30"/>
        </w:rPr>
        <w:lastRenderedPageBreak/>
        <w:t>Пример:</w:t>
      </w:r>
    </w:p>
    <w:p w14:paraId="54857265" w14:textId="77777777" w:rsidR="0001354E" w:rsidRDefault="00865D67">
      <w:pPr>
        <w:numPr>
          <w:ilvl w:val="0"/>
          <w:numId w:val="282"/>
        </w:numPr>
        <w:spacing w:after="37" w:line="227" w:lineRule="auto"/>
        <w:ind w:right="15" w:hanging="542"/>
        <w:jc w:val="both"/>
      </w:pPr>
      <w:r>
        <w:rPr>
          <w:rFonts w:ascii="Century Gothic" w:eastAsia="Century Gothic" w:hAnsi="Century Gothic" w:cs="Century Gothic"/>
          <w:color w:val="7F7F7F"/>
          <w:sz w:val="30"/>
        </w:rPr>
        <w:t>Небрежное выполнение обязательств по договору, например, некачественное выполнение строительных работ.</w:t>
      </w:r>
    </w:p>
    <w:p w14:paraId="1E8267F5" w14:textId="77777777" w:rsidR="0001354E" w:rsidRDefault="00865D67">
      <w:pPr>
        <w:numPr>
          <w:ilvl w:val="0"/>
          <w:numId w:val="282"/>
        </w:numPr>
        <w:spacing w:after="37" w:line="227" w:lineRule="auto"/>
        <w:ind w:right="15" w:hanging="542"/>
        <w:jc w:val="both"/>
      </w:pPr>
      <w:r>
        <w:rPr>
          <w:rFonts w:ascii="Century Gothic" w:eastAsia="Century Gothic" w:hAnsi="Century Gothic" w:cs="Century Gothic"/>
          <w:color w:val="7F7F7F"/>
          <w:sz w:val="30"/>
        </w:rPr>
        <w:t>Небрежное причинение вреда, например, ДТП из-за несоблюдения пра</w:t>
      </w:r>
      <w:r>
        <w:rPr>
          <w:rFonts w:ascii="Century Gothic" w:eastAsia="Century Gothic" w:hAnsi="Century Gothic" w:cs="Century Gothic"/>
          <w:color w:val="7F7F7F"/>
          <w:sz w:val="30"/>
        </w:rPr>
        <w:t>вил дорожного движения.</w:t>
      </w:r>
    </w:p>
    <w:p w14:paraId="0BDADEA0" w14:textId="77777777" w:rsidR="0001354E" w:rsidRDefault="00865D67">
      <w:pPr>
        <w:pStyle w:val="4"/>
        <w:spacing w:after="570" w:line="216" w:lineRule="auto"/>
        <w:ind w:left="4264" w:hanging="2946"/>
        <w:jc w:val="left"/>
      </w:pPr>
      <w:r>
        <w:rPr>
          <w:noProof/>
        </w:rPr>
        <w:lastRenderedPageBreak/>
        <w:drawing>
          <wp:anchor distT="0" distB="0" distL="114300" distR="114300" simplePos="0" relativeHeight="251886592" behindDoc="1" locked="0" layoutInCell="1" allowOverlap="0" wp14:anchorId="654F0D16" wp14:editId="24B5FA1B">
            <wp:simplePos x="0" y="0"/>
            <wp:positionH relativeFrom="column">
              <wp:posOffset>527304</wp:posOffset>
            </wp:positionH>
            <wp:positionV relativeFrom="paragraph">
              <wp:posOffset>-268903</wp:posOffset>
            </wp:positionV>
            <wp:extent cx="7287769" cy="460248"/>
            <wp:effectExtent l="0" t="0" r="0" b="0"/>
            <wp:wrapNone/>
            <wp:docPr id="299803" name="Picture 299803"/>
            <wp:cNvGraphicFramePr/>
            <a:graphic xmlns:a="http://schemas.openxmlformats.org/drawingml/2006/main">
              <a:graphicData uri="http://schemas.openxmlformats.org/drawingml/2006/picture">
                <pic:pic xmlns:pic="http://schemas.openxmlformats.org/drawingml/2006/picture">
                  <pic:nvPicPr>
                    <pic:cNvPr id="299803" name="Picture 299803"/>
                    <pic:cNvPicPr/>
                  </pic:nvPicPr>
                  <pic:blipFill>
                    <a:blip r:embed="rId1390"/>
                    <a:stretch>
                      <a:fillRect/>
                    </a:stretch>
                  </pic:blipFill>
                  <pic:spPr>
                    <a:xfrm>
                      <a:off x="0" y="0"/>
                      <a:ext cx="7287769" cy="460248"/>
                    </a:xfrm>
                    <a:prstGeom prst="rect">
                      <a:avLst/>
                    </a:prstGeom>
                  </pic:spPr>
                </pic:pic>
              </a:graphicData>
            </a:graphic>
          </wp:anchor>
        </w:drawing>
      </w:r>
      <w:r>
        <w:rPr>
          <w:rFonts w:ascii="Times New Roman" w:eastAsia="Times New Roman" w:hAnsi="Times New Roman" w:cs="Times New Roman"/>
        </w:rPr>
        <w:t xml:space="preserve">34. Отдельные виды обязательств </w:t>
      </w:r>
      <w:r>
        <w:rPr>
          <w:rFonts w:ascii="Century Gothic" w:eastAsia="Century Gothic" w:hAnsi="Century Gothic" w:cs="Century Gothic"/>
          <w:color w:val="7F7F7F"/>
          <w:sz w:val="56"/>
          <w:u w:val="single" w:color="7F7F7F"/>
        </w:rPr>
        <w:lastRenderedPageBreak/>
        <w:t>Судебная практика</w:t>
      </w:r>
    </w:p>
    <w:p w14:paraId="669B5193" w14:textId="77777777" w:rsidR="0001354E" w:rsidRDefault="00865D67">
      <w:pPr>
        <w:numPr>
          <w:ilvl w:val="0"/>
          <w:numId w:val="283"/>
        </w:numPr>
        <w:spacing w:after="4" w:line="250" w:lineRule="auto"/>
        <w:ind w:right="4060" w:hanging="543"/>
      </w:pPr>
      <w:r>
        <w:rPr>
          <w:rFonts w:ascii="Century Gothic" w:eastAsia="Century Gothic" w:hAnsi="Century Gothic" w:cs="Century Gothic"/>
          <w:color w:val="7F7F7F"/>
          <w:sz w:val="38"/>
        </w:rPr>
        <w:t xml:space="preserve">Договор купли-продажи </w:t>
      </w: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6F95701B" w14:textId="77777777" w:rsidR="0001354E" w:rsidRDefault="00865D67">
      <w:pPr>
        <w:spacing w:after="21" w:line="226" w:lineRule="auto"/>
        <w:ind w:left="-5" w:right="727" w:hanging="10"/>
        <w:jc w:val="both"/>
      </w:pPr>
      <w:r>
        <w:rPr>
          <w:rFonts w:ascii="Century Gothic" w:eastAsia="Century Gothic" w:hAnsi="Century Gothic" w:cs="Century Gothic"/>
          <w:color w:val="7F7F7F"/>
          <w:sz w:val="38"/>
        </w:rPr>
        <w:t xml:space="preserve">Покупатель заказал у продавца партию мебели, но продавец не поставил ее в срок. Покупатель обратился в суд с иском о взыскании неустойки и компенсации упущенной выгоды. </w:t>
      </w:r>
    </w:p>
    <w:p w14:paraId="52FAB7BD" w14:textId="77777777" w:rsidR="0001354E" w:rsidRDefault="00865D67">
      <w:pPr>
        <w:spacing w:after="0"/>
        <w:ind w:left="-5" w:hanging="10"/>
      </w:pPr>
      <w:r>
        <w:rPr>
          <w:rFonts w:ascii="Century Gothic" w:eastAsia="Century Gothic" w:hAnsi="Century Gothic" w:cs="Century Gothic"/>
          <w:color w:val="7F7F7F"/>
          <w:sz w:val="38"/>
          <w:u w:val="single" w:color="7F7F7F"/>
        </w:rPr>
        <w:t>Судебные решения:</w:t>
      </w:r>
    </w:p>
    <w:p w14:paraId="7767B848" w14:textId="77777777" w:rsidR="0001354E" w:rsidRDefault="00865D67">
      <w:pPr>
        <w:spacing w:after="464" w:line="250" w:lineRule="auto"/>
        <w:ind w:hanging="10"/>
      </w:pPr>
      <w:r>
        <w:rPr>
          <w:rFonts w:ascii="Century Gothic" w:eastAsia="Century Gothic" w:hAnsi="Century Gothic" w:cs="Century Gothic"/>
          <w:color w:val="7F7F7F"/>
          <w:sz w:val="38"/>
        </w:rPr>
        <w:t>Суд признал продавца ответственным за нарушение договора и обязал ег</w:t>
      </w:r>
      <w:r>
        <w:rPr>
          <w:rFonts w:ascii="Century Gothic" w:eastAsia="Century Gothic" w:hAnsi="Century Gothic" w:cs="Century Gothic"/>
          <w:color w:val="7F7F7F"/>
          <w:sz w:val="38"/>
        </w:rPr>
        <w:t xml:space="preserve">о выплатить неустойку и компенсацию за упущенную выгоду. </w:t>
      </w:r>
    </w:p>
    <w:p w14:paraId="61158E33" w14:textId="77777777" w:rsidR="0001354E" w:rsidRDefault="00865D67">
      <w:pPr>
        <w:numPr>
          <w:ilvl w:val="0"/>
          <w:numId w:val="283"/>
        </w:numPr>
        <w:spacing w:after="50" w:line="228" w:lineRule="auto"/>
        <w:ind w:right="4060" w:hanging="543"/>
      </w:pPr>
      <w:r>
        <w:rPr>
          <w:rFonts w:ascii="Century Gothic" w:eastAsia="Century Gothic" w:hAnsi="Century Gothic" w:cs="Century Gothic"/>
          <w:color w:val="7F7F7F"/>
          <w:sz w:val="38"/>
        </w:rPr>
        <w:t>Договор аренды</w:t>
      </w:r>
    </w:p>
    <w:p w14:paraId="12FD3809" w14:textId="77777777" w:rsidR="0001354E" w:rsidRDefault="00865D67">
      <w:pPr>
        <w:spacing w:after="0"/>
        <w:ind w:left="10" w:right="2" w:hanging="10"/>
        <w:jc w:val="right"/>
      </w:pP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175B6E44" w14:textId="77777777" w:rsidR="0001354E" w:rsidRDefault="00865D67">
      <w:pPr>
        <w:spacing w:after="21" w:line="226" w:lineRule="auto"/>
        <w:ind w:left="567" w:right="-6" w:firstLine="1344"/>
        <w:jc w:val="both"/>
      </w:pPr>
      <w:r>
        <w:rPr>
          <w:rFonts w:ascii="Century Gothic" w:eastAsia="Century Gothic" w:hAnsi="Century Gothic" w:cs="Century Gothic"/>
          <w:color w:val="7F7F7F"/>
          <w:sz w:val="38"/>
        </w:rPr>
        <w:t>Арендатор не платил арендную плату за помещение вовремя. Арендодатель обратился в суд с иском о взыскании задолженности и расторжении договора аренды.</w:t>
      </w:r>
    </w:p>
    <w:p w14:paraId="29A1D4A3" w14:textId="77777777" w:rsidR="0001354E" w:rsidRDefault="00865D67">
      <w:pPr>
        <w:spacing w:after="0"/>
        <w:ind w:left="10" w:right="2" w:hanging="10"/>
        <w:jc w:val="right"/>
      </w:pPr>
      <w:r>
        <w:rPr>
          <w:rFonts w:ascii="Century Gothic" w:eastAsia="Century Gothic" w:hAnsi="Century Gothic" w:cs="Century Gothic"/>
          <w:color w:val="7F7F7F"/>
          <w:sz w:val="38"/>
          <w:u w:val="single" w:color="7F7F7F"/>
        </w:rPr>
        <w:t>Судебные решения:</w:t>
      </w:r>
      <w:r>
        <w:rPr>
          <w:rFonts w:ascii="Century Gothic" w:eastAsia="Century Gothic" w:hAnsi="Century Gothic" w:cs="Century Gothic"/>
          <w:color w:val="7F7F7F"/>
          <w:sz w:val="38"/>
        </w:rPr>
        <w:t xml:space="preserve"> </w:t>
      </w:r>
    </w:p>
    <w:p w14:paraId="406731F4" w14:textId="77777777" w:rsidR="0001354E" w:rsidRDefault="00865D67">
      <w:pPr>
        <w:spacing w:after="0" w:line="216" w:lineRule="auto"/>
        <w:ind w:left="450" w:hanging="10"/>
        <w:jc w:val="center"/>
      </w:pPr>
      <w:r>
        <w:rPr>
          <w:rFonts w:ascii="Century Gothic" w:eastAsia="Century Gothic" w:hAnsi="Century Gothic" w:cs="Century Gothic"/>
          <w:color w:val="7F7F7F"/>
          <w:sz w:val="38"/>
        </w:rPr>
        <w:t>Суд признал арендатора ответственным за нарушение договора и обязал его выплатить задо</w:t>
      </w:r>
      <w:r>
        <w:rPr>
          <w:rFonts w:ascii="Century Gothic" w:eastAsia="Century Gothic" w:hAnsi="Century Gothic" w:cs="Century Gothic"/>
          <w:color w:val="7F7F7F"/>
          <w:sz w:val="38"/>
        </w:rPr>
        <w:t xml:space="preserve">лженность по арендной плате. Также суд </w:t>
      </w:r>
    </w:p>
    <w:p w14:paraId="51F43515" w14:textId="77777777" w:rsidR="0001354E" w:rsidRDefault="00865D67">
      <w:pPr>
        <w:spacing w:after="4" w:line="250" w:lineRule="auto"/>
        <w:ind w:left="154" w:hanging="10"/>
      </w:pPr>
      <w:r>
        <w:rPr>
          <w:rFonts w:ascii="Century Gothic" w:eastAsia="Century Gothic" w:hAnsi="Century Gothic" w:cs="Century Gothic"/>
          <w:color w:val="7F7F7F"/>
          <w:sz w:val="38"/>
        </w:rPr>
        <w:lastRenderedPageBreak/>
        <w:t>расторг договор аренды и обязал арендатора освободить помещение.</w:t>
      </w:r>
    </w:p>
    <w:p w14:paraId="20A53F7F" w14:textId="77777777" w:rsidR="0001354E" w:rsidRDefault="00865D67">
      <w:pPr>
        <w:pStyle w:val="5"/>
        <w:ind w:right="965"/>
      </w:pPr>
      <w:r>
        <w:rPr>
          <w:noProof/>
        </w:rPr>
        <w:lastRenderedPageBreak/>
        <w:drawing>
          <wp:anchor distT="0" distB="0" distL="114300" distR="114300" simplePos="0" relativeHeight="251887616" behindDoc="1" locked="0" layoutInCell="1" allowOverlap="0" wp14:anchorId="7448B3F9" wp14:editId="242D5351">
            <wp:simplePos x="0" y="0"/>
            <wp:positionH relativeFrom="column">
              <wp:posOffset>457200</wp:posOffset>
            </wp:positionH>
            <wp:positionV relativeFrom="paragraph">
              <wp:posOffset>-268903</wp:posOffset>
            </wp:positionV>
            <wp:extent cx="7287769" cy="460248"/>
            <wp:effectExtent l="0" t="0" r="0" b="0"/>
            <wp:wrapNone/>
            <wp:docPr id="299804" name="Picture 299804"/>
            <wp:cNvGraphicFramePr/>
            <a:graphic xmlns:a="http://schemas.openxmlformats.org/drawingml/2006/main">
              <a:graphicData uri="http://schemas.openxmlformats.org/drawingml/2006/picture">
                <pic:pic xmlns:pic="http://schemas.openxmlformats.org/drawingml/2006/picture">
                  <pic:nvPicPr>
                    <pic:cNvPr id="299804" name="Picture 299804"/>
                    <pic:cNvPicPr/>
                  </pic:nvPicPr>
                  <pic:blipFill>
                    <a:blip r:embed="rId1391"/>
                    <a:stretch>
                      <a:fillRect/>
                    </a:stretch>
                  </pic:blipFill>
                  <pic:spPr>
                    <a:xfrm>
                      <a:off x="0" y="0"/>
                      <a:ext cx="7287769" cy="460248"/>
                    </a:xfrm>
                    <a:prstGeom prst="rect">
                      <a:avLst/>
                    </a:prstGeom>
                  </pic:spPr>
                </pic:pic>
              </a:graphicData>
            </a:graphic>
          </wp:anchor>
        </w:drawing>
      </w:r>
      <w:r>
        <w:t>34. Отдельные виды обязательств</w:t>
      </w:r>
    </w:p>
    <w:p w14:paraId="7E81AEF1" w14:textId="77777777" w:rsidR="0001354E" w:rsidRDefault="00865D67">
      <w:pPr>
        <w:pStyle w:val="6"/>
        <w:spacing w:after="4" w:line="259" w:lineRule="auto"/>
        <w:ind w:left="18"/>
        <w:jc w:val="left"/>
      </w:pPr>
      <w:r>
        <w:rPr>
          <w:rFonts w:ascii="Century Gothic" w:eastAsia="Century Gothic" w:hAnsi="Century Gothic" w:cs="Century Gothic"/>
          <w:b/>
          <w:color w:val="7F7F7F"/>
          <w:sz w:val="32"/>
        </w:rPr>
        <w:lastRenderedPageBreak/>
        <w:t>ГК РФ Статья 461. Ответственность продавца в случае изъятия товара у покупателя</w:t>
      </w:r>
    </w:p>
    <w:p w14:paraId="50216283" w14:textId="77777777" w:rsidR="0001354E" w:rsidRDefault="00865D67">
      <w:pPr>
        <w:numPr>
          <w:ilvl w:val="0"/>
          <w:numId w:val="284"/>
        </w:numPr>
        <w:spacing w:after="32" w:line="227" w:lineRule="auto"/>
        <w:ind w:right="10755" w:hanging="542"/>
      </w:pPr>
      <w:r>
        <w:rPr>
          <w:rFonts w:ascii="Century Gothic" w:eastAsia="Century Gothic" w:hAnsi="Century Gothic" w:cs="Century Gothic"/>
          <w:color w:val="7F7F7F"/>
          <w:sz w:val="24"/>
          <w:u w:val="single" w:color="7F7F7F"/>
        </w:rPr>
        <w:t>Объект</w:t>
      </w:r>
      <w:r>
        <w:rPr>
          <w:rFonts w:ascii="Century Gothic" w:eastAsia="Century Gothic" w:hAnsi="Century Gothic" w:cs="Century Gothic"/>
          <w:color w:val="7F7F7F"/>
          <w:sz w:val="24"/>
        </w:rPr>
        <w:t>: Сфера ответственности продавца</w:t>
      </w:r>
      <w:r>
        <w:rPr>
          <w:rFonts w:ascii="Century Gothic" w:eastAsia="Century Gothic" w:hAnsi="Century Gothic" w:cs="Century Gothic"/>
          <w:color w:val="7F7F7F"/>
          <w:sz w:val="24"/>
        </w:rPr>
        <w:t xml:space="preserve"> в случае изъятия товара у покупателя</w:t>
      </w:r>
    </w:p>
    <w:p w14:paraId="2BCD2B4F" w14:textId="77777777" w:rsidR="0001354E" w:rsidRDefault="00865D67">
      <w:pPr>
        <w:numPr>
          <w:ilvl w:val="0"/>
          <w:numId w:val="284"/>
        </w:numPr>
        <w:spacing w:after="12" w:line="248" w:lineRule="auto"/>
        <w:ind w:right="10755" w:hanging="542"/>
      </w:pPr>
      <w:r>
        <w:rPr>
          <w:rFonts w:ascii="Century Gothic" w:eastAsia="Century Gothic" w:hAnsi="Century Gothic" w:cs="Century Gothic"/>
          <w:color w:val="7F7F7F"/>
          <w:sz w:val="24"/>
          <w:u w:val="single" w:color="7F7F7F"/>
        </w:rPr>
        <w:t>Объективная сторона:</w:t>
      </w:r>
      <w:r>
        <w:rPr>
          <w:rFonts w:ascii="Century Gothic" w:eastAsia="Century Gothic" w:hAnsi="Century Gothic" w:cs="Century Gothic"/>
          <w:color w:val="7F7F7F"/>
          <w:sz w:val="24"/>
        </w:rPr>
        <w:t xml:space="preserve"> </w:t>
      </w:r>
    </w:p>
    <w:p w14:paraId="790348DE" w14:textId="77777777" w:rsidR="0001354E" w:rsidRDefault="00865D67">
      <w:pPr>
        <w:spacing w:after="11" w:line="227" w:lineRule="auto"/>
        <w:ind w:left="18" w:right="13" w:hanging="10"/>
      </w:pPr>
      <w:r>
        <w:rPr>
          <w:rFonts w:ascii="Century Gothic" w:eastAsia="Century Gothic" w:hAnsi="Century Gothic" w:cs="Century Gothic"/>
          <w:color w:val="7F7F7F"/>
          <w:sz w:val="24"/>
        </w:rPr>
        <w:t>При изъятии товара у покупателя третьими лицами по основаниям, возникшим до исполнения договора куплипродажи, продавец обязан возместить покупателю понесенные им убытки, если не докажет, что покупатель знал или должен был знать о наличии этих оснований.</w:t>
      </w:r>
    </w:p>
    <w:p w14:paraId="0E0F5E51" w14:textId="77777777" w:rsidR="0001354E" w:rsidRDefault="00865D67">
      <w:pPr>
        <w:spacing w:after="32" w:line="227" w:lineRule="auto"/>
        <w:ind w:left="18" w:right="13" w:hanging="10"/>
      </w:pPr>
      <w:r>
        <w:rPr>
          <w:rFonts w:ascii="Century Gothic" w:eastAsia="Century Gothic" w:hAnsi="Century Gothic" w:cs="Century Gothic"/>
          <w:color w:val="7F7F7F"/>
          <w:sz w:val="24"/>
        </w:rPr>
        <w:t>Со</w:t>
      </w:r>
      <w:r>
        <w:rPr>
          <w:rFonts w:ascii="Century Gothic" w:eastAsia="Century Gothic" w:hAnsi="Century Gothic" w:cs="Century Gothic"/>
          <w:color w:val="7F7F7F"/>
          <w:sz w:val="24"/>
        </w:rPr>
        <w:t>глашение сторон об освобождении продавца от ответственности в случае истребования приобретенного товара у покупателя третьими лицами или о ее ограничении недействительно.</w:t>
      </w:r>
    </w:p>
    <w:p w14:paraId="7EA21207" w14:textId="77777777" w:rsidR="0001354E" w:rsidRDefault="00865D67">
      <w:pPr>
        <w:numPr>
          <w:ilvl w:val="0"/>
          <w:numId w:val="284"/>
        </w:numPr>
        <w:spacing w:after="12" w:line="248" w:lineRule="auto"/>
        <w:ind w:right="10755" w:hanging="542"/>
      </w:pPr>
      <w:r>
        <w:rPr>
          <w:rFonts w:ascii="Century Gothic" w:eastAsia="Century Gothic" w:hAnsi="Century Gothic" w:cs="Century Gothic"/>
          <w:color w:val="7F7F7F"/>
          <w:sz w:val="24"/>
          <w:u w:val="single" w:color="7F7F7F"/>
        </w:rPr>
        <w:t>Субъект:</w:t>
      </w:r>
      <w:r>
        <w:rPr>
          <w:rFonts w:ascii="Century Gothic" w:eastAsia="Century Gothic" w:hAnsi="Century Gothic" w:cs="Century Gothic"/>
          <w:color w:val="7F7F7F"/>
          <w:sz w:val="24"/>
        </w:rPr>
        <w:t xml:space="preserve"> </w:t>
      </w:r>
    </w:p>
    <w:p w14:paraId="2A9A971F"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Государственные органы: </w:t>
      </w:r>
    </w:p>
    <w:p w14:paraId="07A44E6A" w14:textId="77777777" w:rsidR="0001354E" w:rsidRDefault="00865D67">
      <w:pPr>
        <w:numPr>
          <w:ilvl w:val="0"/>
          <w:numId w:val="285"/>
        </w:numPr>
        <w:spacing w:after="32" w:line="227" w:lineRule="auto"/>
        <w:ind w:right="13" w:hanging="542"/>
      </w:pPr>
      <w:r>
        <w:rPr>
          <w:rFonts w:ascii="Century Gothic" w:eastAsia="Century Gothic" w:hAnsi="Century Gothic" w:cs="Century Gothic"/>
          <w:color w:val="7F7F7F"/>
          <w:sz w:val="24"/>
        </w:rPr>
        <w:t>Таможня: Изъятие товара может произойти, если он н</w:t>
      </w:r>
      <w:r>
        <w:rPr>
          <w:rFonts w:ascii="Century Gothic" w:eastAsia="Century Gothic" w:hAnsi="Century Gothic" w:cs="Century Gothic"/>
          <w:color w:val="7F7F7F"/>
          <w:sz w:val="24"/>
        </w:rPr>
        <w:t xml:space="preserve">е соответствует требованиям таможенного законодательства, например, не оформлен должным образом, контрабанда, нарушает правила ввоза/вывоза. </w:t>
      </w:r>
    </w:p>
    <w:p w14:paraId="4560FD4B" w14:textId="77777777" w:rsidR="0001354E" w:rsidRDefault="00865D67">
      <w:pPr>
        <w:numPr>
          <w:ilvl w:val="0"/>
          <w:numId w:val="285"/>
        </w:numPr>
        <w:spacing w:after="32" w:line="227" w:lineRule="auto"/>
        <w:ind w:right="13" w:hanging="542"/>
      </w:pPr>
      <w:r>
        <w:rPr>
          <w:rFonts w:ascii="Century Gothic" w:eastAsia="Century Gothic" w:hAnsi="Century Gothic" w:cs="Century Gothic"/>
          <w:color w:val="7F7F7F"/>
          <w:sz w:val="24"/>
        </w:rPr>
        <w:t xml:space="preserve">Полиция, Роспотребнадзор: Изъятие может произойти, если товар: </w:t>
      </w:r>
    </w:p>
    <w:p w14:paraId="34E1F658" w14:textId="77777777" w:rsidR="0001354E" w:rsidRDefault="00865D67">
      <w:pPr>
        <w:spacing w:after="32" w:line="227" w:lineRule="auto"/>
        <w:ind w:left="18" w:right="13" w:hanging="10"/>
      </w:pPr>
      <w:r>
        <w:rPr>
          <w:rFonts w:ascii="Century Gothic" w:eastAsia="Century Gothic" w:hAnsi="Century Gothic" w:cs="Century Gothic"/>
          <w:color w:val="7F7F7F"/>
          <w:sz w:val="24"/>
        </w:rPr>
        <w:t>Не соответствует санитарным нормам (например, прос</w:t>
      </w:r>
      <w:r>
        <w:rPr>
          <w:rFonts w:ascii="Century Gothic" w:eastAsia="Century Gothic" w:hAnsi="Century Gothic" w:cs="Century Gothic"/>
          <w:color w:val="7F7F7F"/>
          <w:sz w:val="24"/>
        </w:rPr>
        <w:t>роченный продукт, некачественные игрушки).</w:t>
      </w:r>
    </w:p>
    <w:p w14:paraId="5BB46E7A"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Не соответствует требованиям безопасности (например, опасные электроприборы). </w:t>
      </w:r>
    </w:p>
    <w:p w14:paraId="33FF165D" w14:textId="77777777" w:rsidR="0001354E" w:rsidRDefault="00865D67">
      <w:pPr>
        <w:spacing w:after="32" w:line="227" w:lineRule="auto"/>
        <w:ind w:left="18" w:right="3196" w:hanging="10"/>
      </w:pPr>
      <w:r>
        <w:rPr>
          <w:rFonts w:ascii="Century Gothic" w:eastAsia="Century Gothic" w:hAnsi="Century Gothic" w:cs="Century Gothic"/>
          <w:color w:val="7F7F7F"/>
          <w:sz w:val="24"/>
        </w:rPr>
        <w:t>Является контрафактом (например, поддельные часы, парфюмерия). Правообладатели:</w:t>
      </w:r>
    </w:p>
    <w:p w14:paraId="5C09B1AB" w14:textId="77777777" w:rsidR="0001354E" w:rsidRDefault="00865D67">
      <w:pPr>
        <w:numPr>
          <w:ilvl w:val="0"/>
          <w:numId w:val="285"/>
        </w:numPr>
        <w:spacing w:after="32" w:line="227" w:lineRule="auto"/>
        <w:ind w:right="13" w:hanging="542"/>
      </w:pPr>
      <w:r>
        <w:rPr>
          <w:rFonts w:ascii="Century Gothic" w:eastAsia="Century Gothic" w:hAnsi="Century Gothic" w:cs="Century Gothic"/>
          <w:color w:val="7F7F7F"/>
          <w:sz w:val="24"/>
        </w:rPr>
        <w:t xml:space="preserve">Авторские права: Изъятие товара может произойти, если </w:t>
      </w:r>
      <w:r>
        <w:rPr>
          <w:rFonts w:ascii="Century Gothic" w:eastAsia="Century Gothic" w:hAnsi="Century Gothic" w:cs="Century Gothic"/>
          <w:color w:val="7F7F7F"/>
          <w:sz w:val="24"/>
        </w:rPr>
        <w:t xml:space="preserve">он нарушает авторские права (например, пиратские диски, книги, программное обеспечение). </w:t>
      </w:r>
    </w:p>
    <w:p w14:paraId="7AF1DCB0" w14:textId="77777777" w:rsidR="0001354E" w:rsidRDefault="00865D67">
      <w:pPr>
        <w:numPr>
          <w:ilvl w:val="0"/>
          <w:numId w:val="285"/>
        </w:numPr>
        <w:spacing w:after="32" w:line="227" w:lineRule="auto"/>
        <w:ind w:right="13" w:hanging="542"/>
      </w:pPr>
      <w:r>
        <w:rPr>
          <w:rFonts w:ascii="Century Gothic" w:eastAsia="Century Gothic" w:hAnsi="Century Gothic" w:cs="Century Gothic"/>
          <w:color w:val="7F7F7F"/>
          <w:sz w:val="24"/>
        </w:rPr>
        <w:t>Патентные права: Изъятие товара может произойти, если он нарушает патентные права (например, поддельные запчасти, лекарства).</w:t>
      </w:r>
    </w:p>
    <w:p w14:paraId="2BAC3789" w14:textId="77777777" w:rsidR="0001354E" w:rsidRDefault="00865D67">
      <w:pPr>
        <w:numPr>
          <w:ilvl w:val="0"/>
          <w:numId w:val="285"/>
        </w:numPr>
        <w:spacing w:after="32" w:line="227" w:lineRule="auto"/>
        <w:ind w:right="13" w:hanging="542"/>
      </w:pPr>
      <w:r>
        <w:rPr>
          <w:rFonts w:ascii="Century Gothic" w:eastAsia="Century Gothic" w:hAnsi="Century Gothic" w:cs="Century Gothic"/>
          <w:color w:val="7F7F7F"/>
          <w:sz w:val="24"/>
        </w:rPr>
        <w:t>Права на товарный знак: Изъятие товара м</w:t>
      </w:r>
      <w:r>
        <w:rPr>
          <w:rFonts w:ascii="Century Gothic" w:eastAsia="Century Gothic" w:hAnsi="Century Gothic" w:cs="Century Gothic"/>
          <w:color w:val="7F7F7F"/>
          <w:sz w:val="24"/>
        </w:rPr>
        <w:t>ожет произойти, если он использует чужой товарный знак (например, поддельные одежда, обувь).</w:t>
      </w:r>
    </w:p>
    <w:p w14:paraId="08DB5651" w14:textId="77777777" w:rsidR="0001354E" w:rsidRDefault="00865D67">
      <w:pPr>
        <w:numPr>
          <w:ilvl w:val="0"/>
          <w:numId w:val="285"/>
        </w:numPr>
        <w:spacing w:after="12" w:line="248" w:lineRule="auto"/>
        <w:ind w:right="13" w:hanging="542"/>
      </w:pPr>
      <w:r>
        <w:rPr>
          <w:rFonts w:ascii="Century Gothic" w:eastAsia="Century Gothic" w:hAnsi="Century Gothic" w:cs="Century Gothic"/>
          <w:color w:val="7F7F7F"/>
          <w:sz w:val="24"/>
          <w:u w:val="single" w:color="7F7F7F"/>
        </w:rPr>
        <w:t>Субъективная сторона:</w:t>
      </w:r>
    </w:p>
    <w:p w14:paraId="618B2935" w14:textId="77777777" w:rsidR="0001354E" w:rsidRDefault="00865D67">
      <w:pPr>
        <w:numPr>
          <w:ilvl w:val="0"/>
          <w:numId w:val="285"/>
        </w:numPr>
        <w:spacing w:after="32" w:line="227" w:lineRule="auto"/>
        <w:ind w:right="13" w:hanging="542"/>
      </w:pPr>
      <w:r>
        <w:rPr>
          <w:rFonts w:ascii="Century Gothic" w:eastAsia="Century Gothic" w:hAnsi="Century Gothic" w:cs="Century Gothic"/>
          <w:color w:val="7F7F7F"/>
          <w:sz w:val="24"/>
        </w:rPr>
        <w:lastRenderedPageBreak/>
        <w:t>Умысел</w:t>
      </w:r>
    </w:p>
    <w:p w14:paraId="32B8B08B" w14:textId="77777777" w:rsidR="0001354E" w:rsidRDefault="00865D67">
      <w:pPr>
        <w:spacing w:after="0"/>
        <w:ind w:left="-5" w:hanging="10"/>
      </w:pPr>
      <w:r>
        <w:rPr>
          <w:rFonts w:ascii="Century Gothic" w:eastAsia="Century Gothic" w:hAnsi="Century Gothic" w:cs="Century Gothic"/>
          <w:i/>
          <w:color w:val="7F7F7F"/>
          <w:sz w:val="24"/>
        </w:rPr>
        <w:t>Пример:</w:t>
      </w:r>
    </w:p>
    <w:p w14:paraId="7259999D" w14:textId="77777777" w:rsidR="0001354E" w:rsidRDefault="00865D67">
      <w:pPr>
        <w:spacing w:after="32" w:line="227" w:lineRule="auto"/>
        <w:ind w:left="18" w:right="1533" w:hanging="10"/>
      </w:pPr>
      <w:r>
        <w:rPr>
          <w:rFonts w:ascii="Century Gothic" w:eastAsia="Century Gothic" w:hAnsi="Century Gothic" w:cs="Century Gothic"/>
          <w:color w:val="7F7F7F"/>
          <w:sz w:val="24"/>
        </w:rPr>
        <w:t xml:space="preserve">Продавец знал, что продаваемый им товар является контрафактным, но все равно решил его продать.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Неосторожность </w:t>
      </w:r>
      <w:r>
        <w:rPr>
          <w:rFonts w:ascii="Century Gothic" w:eastAsia="Century Gothic" w:hAnsi="Century Gothic" w:cs="Century Gothic"/>
          <w:i/>
          <w:color w:val="7F7F7F"/>
          <w:sz w:val="24"/>
        </w:rPr>
        <w:t>Пример:</w:t>
      </w:r>
    </w:p>
    <w:p w14:paraId="7267030F" w14:textId="77777777" w:rsidR="0001354E" w:rsidRDefault="00865D67">
      <w:pPr>
        <w:spacing w:after="32" w:line="227" w:lineRule="auto"/>
        <w:ind w:left="18" w:right="13" w:hanging="10"/>
      </w:pPr>
      <w:r>
        <w:rPr>
          <w:rFonts w:ascii="Century Gothic" w:eastAsia="Century Gothic" w:hAnsi="Century Gothic" w:cs="Century Gothic"/>
          <w:color w:val="7F7F7F"/>
          <w:sz w:val="24"/>
        </w:rPr>
        <w:t>Продавец не проверил сертификаты качества товара перед продажей и не знал о его несоответствии требованиям.</w:t>
      </w:r>
    </w:p>
    <w:p w14:paraId="74ED4D5C" w14:textId="77777777" w:rsidR="0001354E" w:rsidRDefault="00865D67">
      <w:pPr>
        <w:tabs>
          <w:tab w:val="center" w:pos="1496"/>
        </w:tabs>
        <w:spacing w:after="12" w:line="248" w:lineRule="auto"/>
        <w:ind w:left="-15"/>
      </w:pPr>
      <w:r>
        <w:rPr>
          <w:rFonts w:ascii="Arial" w:eastAsia="Arial" w:hAnsi="Arial" w:cs="Arial"/>
          <w:color w:val="7F7F7F"/>
          <w:sz w:val="24"/>
        </w:rPr>
        <w:t>•</w:t>
      </w:r>
      <w:r>
        <w:rPr>
          <w:rFonts w:ascii="Arial" w:eastAsia="Arial" w:hAnsi="Arial" w:cs="Arial"/>
          <w:color w:val="7F7F7F"/>
          <w:sz w:val="24"/>
        </w:rPr>
        <w:tab/>
      </w:r>
      <w:r>
        <w:rPr>
          <w:rFonts w:ascii="Century Gothic" w:eastAsia="Century Gothic" w:hAnsi="Century Gothic" w:cs="Century Gothic"/>
          <w:color w:val="7F7F7F"/>
          <w:sz w:val="24"/>
          <w:u w:val="single" w:color="7F7F7F"/>
        </w:rPr>
        <w:t>Предмет</w:t>
      </w:r>
      <w:r>
        <w:rPr>
          <w:rFonts w:ascii="Century Gothic" w:eastAsia="Century Gothic" w:hAnsi="Century Gothic" w:cs="Century Gothic"/>
          <w:color w:val="7F7F7F"/>
          <w:sz w:val="24"/>
        </w:rPr>
        <w:t>: товар</w:t>
      </w:r>
    </w:p>
    <w:p w14:paraId="4EBDA673" w14:textId="77777777" w:rsidR="0001354E" w:rsidRDefault="00865D67">
      <w:pPr>
        <w:pStyle w:val="5"/>
        <w:ind w:right="965"/>
      </w:pPr>
      <w:r>
        <w:rPr>
          <w:noProof/>
        </w:rPr>
        <w:lastRenderedPageBreak/>
        <w:drawing>
          <wp:anchor distT="0" distB="0" distL="114300" distR="114300" simplePos="0" relativeHeight="251888640" behindDoc="1" locked="0" layoutInCell="1" allowOverlap="0" wp14:anchorId="79E207A4" wp14:editId="6F4C07C6">
            <wp:simplePos x="0" y="0"/>
            <wp:positionH relativeFrom="column">
              <wp:posOffset>457200</wp:posOffset>
            </wp:positionH>
            <wp:positionV relativeFrom="paragraph">
              <wp:posOffset>-268903</wp:posOffset>
            </wp:positionV>
            <wp:extent cx="7287769" cy="460248"/>
            <wp:effectExtent l="0" t="0" r="0" b="0"/>
            <wp:wrapNone/>
            <wp:docPr id="299805" name="Picture 299805"/>
            <wp:cNvGraphicFramePr/>
            <a:graphic xmlns:a="http://schemas.openxmlformats.org/drawingml/2006/main">
              <a:graphicData uri="http://schemas.openxmlformats.org/drawingml/2006/picture">
                <pic:pic xmlns:pic="http://schemas.openxmlformats.org/drawingml/2006/picture">
                  <pic:nvPicPr>
                    <pic:cNvPr id="299805" name="Picture 299805"/>
                    <pic:cNvPicPr/>
                  </pic:nvPicPr>
                  <pic:blipFill>
                    <a:blip r:embed="rId1391"/>
                    <a:stretch>
                      <a:fillRect/>
                    </a:stretch>
                  </pic:blipFill>
                  <pic:spPr>
                    <a:xfrm>
                      <a:off x="0" y="0"/>
                      <a:ext cx="7287769" cy="460248"/>
                    </a:xfrm>
                    <a:prstGeom prst="rect">
                      <a:avLst/>
                    </a:prstGeom>
                  </pic:spPr>
                </pic:pic>
              </a:graphicData>
            </a:graphic>
          </wp:anchor>
        </w:drawing>
      </w:r>
      <w:r>
        <w:t>34. Отдел</w:t>
      </w:r>
      <w:r>
        <w:t>ьные виды обязательств</w:t>
      </w:r>
    </w:p>
    <w:p w14:paraId="5CA7767F" w14:textId="77777777" w:rsidR="0001354E" w:rsidRDefault="00865D67">
      <w:pPr>
        <w:pStyle w:val="6"/>
        <w:spacing w:after="4" w:line="259" w:lineRule="auto"/>
        <w:ind w:left="18"/>
        <w:jc w:val="left"/>
      </w:pPr>
      <w:r>
        <w:rPr>
          <w:rFonts w:ascii="Century Gothic" w:eastAsia="Century Gothic" w:hAnsi="Century Gothic" w:cs="Century Gothic"/>
          <w:b/>
          <w:color w:val="7F7F7F"/>
          <w:sz w:val="32"/>
        </w:rPr>
        <w:lastRenderedPageBreak/>
        <w:t>ГК РФ Статья 461. Ответственность продавца в случае изъятия товара у покупателя</w:t>
      </w:r>
    </w:p>
    <w:p w14:paraId="1F79D57C" w14:textId="77777777" w:rsidR="0001354E" w:rsidRDefault="00865D67">
      <w:pPr>
        <w:numPr>
          <w:ilvl w:val="0"/>
          <w:numId w:val="286"/>
        </w:numPr>
        <w:spacing w:after="29" w:line="228" w:lineRule="auto"/>
        <w:ind w:left="550" w:right="9" w:hanging="542"/>
      </w:pPr>
      <w:r>
        <w:rPr>
          <w:rFonts w:ascii="Century Gothic" w:eastAsia="Century Gothic" w:hAnsi="Century Gothic" w:cs="Century Gothic"/>
          <w:color w:val="7F7F7F"/>
          <w:sz w:val="30"/>
        </w:rPr>
        <w:t xml:space="preserve">В случае если товар, переданный покупателю по договору, был обременен правами третьих лиц по основаниям, возникшим до исполнения договора купли-продажи, </w:t>
      </w:r>
      <w:r>
        <w:rPr>
          <w:rFonts w:ascii="Century Gothic" w:eastAsia="Century Gothic" w:hAnsi="Century Gothic" w:cs="Century Gothic"/>
          <w:color w:val="7F7F7F"/>
          <w:sz w:val="30"/>
        </w:rPr>
        <w:t>например, в результате заключения продавцом договора аренды либо передачи продавцом товара под залог, и третьи лица предъявили покупателю требования об изъятия товара, продавец обязан возместить покупателю понесенные им убытки. Убытки преимущественно выраж</w:t>
      </w:r>
      <w:r>
        <w:rPr>
          <w:rFonts w:ascii="Century Gothic" w:eastAsia="Century Gothic" w:hAnsi="Century Gothic" w:cs="Century Gothic"/>
          <w:color w:val="7F7F7F"/>
          <w:sz w:val="30"/>
        </w:rPr>
        <w:t>аются в виде возмещения стоимости товара, однако если покупатель сделал какие-либо вложения в этот товар (ремонт, приобретение деталей), то продавец возмещает также стоимость таких вложений.</w:t>
      </w:r>
    </w:p>
    <w:p w14:paraId="1FFFA661" w14:textId="77777777" w:rsidR="0001354E" w:rsidRDefault="00865D67">
      <w:pPr>
        <w:numPr>
          <w:ilvl w:val="0"/>
          <w:numId w:val="286"/>
        </w:numPr>
        <w:spacing w:after="37" w:line="227" w:lineRule="auto"/>
        <w:ind w:left="550" w:right="9" w:hanging="542"/>
      </w:pPr>
      <w:r>
        <w:rPr>
          <w:rFonts w:ascii="Century Gothic" w:eastAsia="Century Gothic" w:hAnsi="Century Gothic" w:cs="Century Gothic"/>
          <w:color w:val="7F7F7F"/>
          <w:sz w:val="30"/>
        </w:rPr>
        <w:t>Кроме того, если покупатель приобретал товар в целях его использо</w:t>
      </w:r>
      <w:r>
        <w:rPr>
          <w:rFonts w:ascii="Century Gothic" w:eastAsia="Century Gothic" w:hAnsi="Century Gothic" w:cs="Century Gothic"/>
          <w:color w:val="7F7F7F"/>
          <w:sz w:val="30"/>
        </w:rPr>
        <w:t>вания в предпринимательской деятельности и лишился доходов в результате изъятия товара, то продавец обязан возместить ему также и упущенную выгоду.</w:t>
      </w:r>
    </w:p>
    <w:p w14:paraId="2D9E90C9" w14:textId="77777777" w:rsidR="0001354E" w:rsidRDefault="00865D67">
      <w:pPr>
        <w:numPr>
          <w:ilvl w:val="0"/>
          <w:numId w:val="286"/>
        </w:numPr>
        <w:spacing w:after="29" w:line="228" w:lineRule="auto"/>
        <w:ind w:left="550" w:right="9" w:hanging="542"/>
      </w:pPr>
      <w:r>
        <w:rPr>
          <w:rFonts w:ascii="Century Gothic" w:eastAsia="Century Gothic" w:hAnsi="Century Gothic" w:cs="Century Gothic"/>
          <w:color w:val="7F7F7F"/>
          <w:sz w:val="30"/>
        </w:rPr>
        <w:t>Но в случае, если продавец докажет, что покупатель знал или должен был знать о наличии оснований для предъяв</w:t>
      </w:r>
      <w:r>
        <w:rPr>
          <w:rFonts w:ascii="Century Gothic" w:eastAsia="Century Gothic" w:hAnsi="Century Gothic" w:cs="Century Gothic"/>
          <w:color w:val="7F7F7F"/>
          <w:sz w:val="30"/>
        </w:rPr>
        <w:t>ления к покупателю требований со стороны третьих лиц, он освобождается от обязанности возместить причиненные покупателю убытки. Доказать это продавец может только путем предъявления, соответственно, доказательств уведомления покупателя о наличии таких осно</w:t>
      </w:r>
      <w:r>
        <w:rPr>
          <w:rFonts w:ascii="Century Gothic" w:eastAsia="Century Gothic" w:hAnsi="Century Gothic" w:cs="Century Gothic"/>
          <w:color w:val="7F7F7F"/>
          <w:sz w:val="30"/>
        </w:rPr>
        <w:t>ваний.</w:t>
      </w:r>
    </w:p>
    <w:p w14:paraId="372535AE" w14:textId="77777777" w:rsidR="0001354E" w:rsidRDefault="00865D67">
      <w:pPr>
        <w:numPr>
          <w:ilvl w:val="0"/>
          <w:numId w:val="286"/>
        </w:numPr>
        <w:spacing w:after="37" w:line="227" w:lineRule="auto"/>
        <w:ind w:left="550" w:right="9" w:hanging="542"/>
      </w:pPr>
      <w:r>
        <w:rPr>
          <w:rFonts w:ascii="Century Gothic" w:eastAsia="Century Gothic" w:hAnsi="Century Gothic" w:cs="Century Gothic"/>
          <w:color w:val="7F7F7F"/>
          <w:sz w:val="30"/>
        </w:rPr>
        <w:t>Если продавец и покупатель заключат соглашение об освобождении продавца от ответственности в случае истребования приобретенного товара у покупателя третьими лицами или о ее ограничении, такое соглашение по общему правилу является недействительным, т</w:t>
      </w:r>
      <w:r>
        <w:rPr>
          <w:rFonts w:ascii="Century Gothic" w:eastAsia="Century Gothic" w:hAnsi="Century Gothic" w:cs="Century Gothic"/>
          <w:color w:val="7F7F7F"/>
          <w:sz w:val="30"/>
        </w:rPr>
        <w:t>ак как оно нарушает права и интересы покупателя. Однако недействительным такое соглашение может быть признано только в судебном порядке по требованию одной из сторон (как правило, покупателя). Таким образом, если продавец и покупатель все же заключат такое</w:t>
      </w:r>
      <w:r>
        <w:rPr>
          <w:rFonts w:ascii="Century Gothic" w:eastAsia="Century Gothic" w:hAnsi="Century Gothic" w:cs="Century Gothic"/>
          <w:color w:val="7F7F7F"/>
          <w:sz w:val="30"/>
        </w:rPr>
        <w:t xml:space="preserve"> соглашение, но ни одна из сторон не обратится в суд с исковым заявлением о признании соглашения недействительным, то в </w:t>
      </w:r>
      <w:r>
        <w:rPr>
          <w:rFonts w:ascii="Century Gothic" w:eastAsia="Century Gothic" w:hAnsi="Century Gothic" w:cs="Century Gothic"/>
          <w:color w:val="7F7F7F"/>
          <w:sz w:val="30"/>
        </w:rPr>
        <w:lastRenderedPageBreak/>
        <w:t>случае предъявления третьими лицами к покупателю требований об истребовании товара товар будет истребован, а продавец не будет возмещать</w:t>
      </w:r>
      <w:r>
        <w:rPr>
          <w:rFonts w:ascii="Century Gothic" w:eastAsia="Century Gothic" w:hAnsi="Century Gothic" w:cs="Century Gothic"/>
          <w:color w:val="7F7F7F"/>
          <w:sz w:val="30"/>
        </w:rPr>
        <w:t xml:space="preserve"> покупателю убытки, хотя бы покупатель не знал или не должен был знать о наличии оснований истребования товара третьими лицами.</w:t>
      </w:r>
    </w:p>
    <w:p w14:paraId="298912B4" w14:textId="77777777" w:rsidR="0001354E" w:rsidRDefault="0001354E">
      <w:pPr>
        <w:sectPr w:rsidR="0001354E">
          <w:headerReference w:type="even" r:id="rId1392"/>
          <w:headerReference w:type="default" r:id="rId1393"/>
          <w:footerReference w:type="even" r:id="rId1394"/>
          <w:footerReference w:type="default" r:id="rId1395"/>
          <w:headerReference w:type="first" r:id="rId1396"/>
          <w:footerReference w:type="first" r:id="rId1397"/>
          <w:pgSz w:w="14400" w:h="10800" w:orient="landscape"/>
          <w:pgMar w:top="423" w:right="120" w:bottom="339" w:left="144" w:header="720" w:footer="432" w:gutter="0"/>
          <w:cols w:space="720"/>
        </w:sectPr>
      </w:pPr>
    </w:p>
    <w:p w14:paraId="0A9F499A" w14:textId="77777777" w:rsidR="0001354E" w:rsidRDefault="00865D67">
      <w:pPr>
        <w:pStyle w:val="5"/>
        <w:ind w:right="744"/>
      </w:pPr>
      <w:r>
        <w:rPr>
          <w:noProof/>
        </w:rPr>
        <w:lastRenderedPageBreak/>
        <w:drawing>
          <wp:anchor distT="0" distB="0" distL="114300" distR="114300" simplePos="0" relativeHeight="251889664" behindDoc="1" locked="0" layoutInCell="1" allowOverlap="0" wp14:anchorId="52D33808" wp14:editId="0C19638D">
            <wp:simplePos x="0" y="0"/>
            <wp:positionH relativeFrom="column">
              <wp:posOffset>527304</wp:posOffset>
            </wp:positionH>
            <wp:positionV relativeFrom="paragraph">
              <wp:posOffset>-268903</wp:posOffset>
            </wp:positionV>
            <wp:extent cx="7287769" cy="460248"/>
            <wp:effectExtent l="0" t="0" r="0" b="0"/>
            <wp:wrapNone/>
            <wp:docPr id="299806" name="Picture 299806"/>
            <wp:cNvGraphicFramePr/>
            <a:graphic xmlns:a="http://schemas.openxmlformats.org/drawingml/2006/main">
              <a:graphicData uri="http://schemas.openxmlformats.org/drawingml/2006/picture">
                <pic:pic xmlns:pic="http://schemas.openxmlformats.org/drawingml/2006/picture">
                  <pic:nvPicPr>
                    <pic:cNvPr id="299806" name="Picture 299806"/>
                    <pic:cNvPicPr/>
                  </pic:nvPicPr>
                  <pic:blipFill>
                    <a:blip r:embed="rId1390"/>
                    <a:stretch>
                      <a:fillRect/>
                    </a:stretch>
                  </pic:blipFill>
                  <pic:spPr>
                    <a:xfrm>
                      <a:off x="0" y="0"/>
                      <a:ext cx="7287769" cy="460248"/>
                    </a:xfrm>
                    <a:prstGeom prst="rect">
                      <a:avLst/>
                    </a:prstGeom>
                  </pic:spPr>
                </pic:pic>
              </a:graphicData>
            </a:graphic>
          </wp:anchor>
        </w:drawing>
      </w:r>
      <w:r>
        <w:t>34. Отдельные виды обязательств</w:t>
      </w:r>
    </w:p>
    <w:p w14:paraId="1BD753FE" w14:textId="77777777" w:rsidR="0001354E" w:rsidRDefault="00865D67">
      <w:pPr>
        <w:spacing w:after="33"/>
        <w:ind w:left="10" w:right="27" w:hanging="10"/>
        <w:jc w:val="center"/>
      </w:pPr>
      <w:r>
        <w:rPr>
          <w:rFonts w:ascii="Century Gothic" w:eastAsia="Century Gothic" w:hAnsi="Century Gothic" w:cs="Century Gothic"/>
          <w:i/>
          <w:color w:val="7F7F7F"/>
          <w:sz w:val="44"/>
          <w:u w:val="single" w:color="7F7F7F"/>
        </w:rPr>
        <w:lastRenderedPageBreak/>
        <w:t>Судебная практика</w:t>
      </w:r>
    </w:p>
    <w:p w14:paraId="2EBDEFD8" w14:textId="77777777" w:rsidR="0001354E" w:rsidRDefault="00865D67">
      <w:pPr>
        <w:spacing w:after="220"/>
        <w:ind w:left="10" w:right="29" w:hanging="10"/>
        <w:jc w:val="center"/>
      </w:pPr>
      <w:r>
        <w:rPr>
          <w:rFonts w:ascii="Century Gothic" w:eastAsia="Century Gothic" w:hAnsi="Century Gothic" w:cs="Century Gothic"/>
          <w:b/>
          <w:color w:val="7F7F7F"/>
          <w:sz w:val="44"/>
        </w:rPr>
        <w:t xml:space="preserve">ГК РФ Статья </w:t>
      </w:r>
      <w:r>
        <w:rPr>
          <w:rFonts w:ascii="Century Gothic" w:eastAsia="Century Gothic" w:hAnsi="Century Gothic" w:cs="Century Gothic"/>
          <w:b/>
          <w:color w:val="7F7F7F"/>
          <w:sz w:val="50"/>
        </w:rPr>
        <w:t>461</w:t>
      </w:r>
    </w:p>
    <w:p w14:paraId="47A710A1" w14:textId="77777777" w:rsidR="0001354E" w:rsidRDefault="00865D67">
      <w:pPr>
        <w:numPr>
          <w:ilvl w:val="0"/>
          <w:numId w:val="287"/>
        </w:numPr>
        <w:spacing w:after="45" w:line="227" w:lineRule="auto"/>
        <w:ind w:right="11" w:hanging="542"/>
      </w:pPr>
      <w:r>
        <w:rPr>
          <w:rFonts w:ascii="Century Gothic" w:eastAsia="Century Gothic" w:hAnsi="Century Gothic" w:cs="Century Gothic"/>
          <w:color w:val="7F7F7F"/>
          <w:sz w:val="34"/>
        </w:rPr>
        <w:t>Контрафактная парфюмерия</w:t>
      </w:r>
    </w:p>
    <w:p w14:paraId="6F35BE30" w14:textId="77777777" w:rsidR="0001354E" w:rsidRDefault="00865D67">
      <w:pPr>
        <w:spacing w:after="0"/>
        <w:ind w:left="7" w:hanging="10"/>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7BCE1F23" w14:textId="77777777" w:rsidR="0001354E" w:rsidRDefault="00865D67">
      <w:pPr>
        <w:spacing w:after="28" w:line="221" w:lineRule="auto"/>
        <w:ind w:left="-5" w:right="682" w:hanging="10"/>
        <w:jc w:val="both"/>
      </w:pPr>
      <w:r>
        <w:rPr>
          <w:rFonts w:ascii="Century Gothic" w:eastAsia="Century Gothic" w:hAnsi="Century Gothic" w:cs="Century Gothic"/>
          <w:color w:val="7F7F7F"/>
          <w:sz w:val="34"/>
        </w:rPr>
        <w:t>Покупатель приобрел у продавца парфюмерию, которая оказалась контрафактной. Полиция изъяла товар. Покупатель обратился в суд с иском о возврате денег и компенсации морального вреда.</w:t>
      </w:r>
    </w:p>
    <w:p w14:paraId="2D8D6A8A"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253D0E78" w14:textId="77777777" w:rsidR="0001354E" w:rsidRDefault="00865D67">
      <w:pPr>
        <w:spacing w:after="864" w:line="221" w:lineRule="auto"/>
        <w:ind w:left="-5" w:right="224" w:hanging="10"/>
        <w:jc w:val="both"/>
      </w:pPr>
      <w:r>
        <w:rPr>
          <w:rFonts w:ascii="Century Gothic" w:eastAsia="Century Gothic" w:hAnsi="Century Gothic" w:cs="Century Gothic"/>
          <w:color w:val="7F7F7F"/>
          <w:sz w:val="34"/>
        </w:rPr>
        <w:t xml:space="preserve">Суд признал продавца виновным в умышленном нарушении прав правообладателя, так как продавец знал о подделке. Суд обязал продавца вернуть деньги покупателю, а также выплатить компенсацию морального вреда. </w:t>
      </w:r>
    </w:p>
    <w:p w14:paraId="3260DF5F" w14:textId="77777777" w:rsidR="0001354E" w:rsidRDefault="00865D67">
      <w:pPr>
        <w:numPr>
          <w:ilvl w:val="0"/>
          <w:numId w:val="287"/>
        </w:numPr>
        <w:spacing w:after="19" w:line="227" w:lineRule="auto"/>
        <w:ind w:right="11" w:hanging="542"/>
      </w:pPr>
      <w:r>
        <w:rPr>
          <w:rFonts w:ascii="Century Gothic" w:eastAsia="Century Gothic" w:hAnsi="Century Gothic" w:cs="Century Gothic"/>
          <w:color w:val="7F7F7F"/>
          <w:sz w:val="34"/>
        </w:rPr>
        <w:t xml:space="preserve">Несоответствие стандартам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496607D1" w14:textId="77777777" w:rsidR="0001354E" w:rsidRDefault="00865D67">
      <w:pPr>
        <w:spacing w:after="19" w:line="227" w:lineRule="auto"/>
        <w:ind w:left="1325" w:right="11" w:hanging="1128"/>
      </w:pPr>
      <w:r>
        <w:rPr>
          <w:rFonts w:ascii="Century Gothic" w:eastAsia="Century Gothic" w:hAnsi="Century Gothic" w:cs="Century Gothic"/>
          <w:color w:val="7F7F7F"/>
          <w:sz w:val="34"/>
        </w:rPr>
        <w:t>Покупатель п</w:t>
      </w:r>
      <w:r>
        <w:rPr>
          <w:rFonts w:ascii="Century Gothic" w:eastAsia="Century Gothic" w:hAnsi="Century Gothic" w:cs="Century Gothic"/>
          <w:color w:val="7F7F7F"/>
          <w:sz w:val="34"/>
        </w:rPr>
        <w:t xml:space="preserve">риобрел у продавца детские игрушки, которые не соответствовали требованиям безопасности. Роспотребнадзор изъял игрушки. Покупатель </w:t>
      </w:r>
    </w:p>
    <w:p w14:paraId="6A46C1A1" w14:textId="77777777" w:rsidR="0001354E" w:rsidRDefault="00865D67">
      <w:pPr>
        <w:spacing w:after="45" w:line="227" w:lineRule="auto"/>
        <w:ind w:left="16" w:right="15" w:hanging="10"/>
        <w:jc w:val="right"/>
      </w:pPr>
      <w:r>
        <w:rPr>
          <w:rFonts w:ascii="Century Gothic" w:eastAsia="Century Gothic" w:hAnsi="Century Gothic" w:cs="Century Gothic"/>
          <w:color w:val="7F7F7F"/>
          <w:sz w:val="34"/>
        </w:rPr>
        <w:t>обратился в суд с иском о возврате денег и компенсации морального вреда.</w:t>
      </w:r>
    </w:p>
    <w:p w14:paraId="377F1C20"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2266BAEA"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lastRenderedPageBreak/>
        <w:t>Суд признал продавца ответственн</w:t>
      </w:r>
      <w:r>
        <w:rPr>
          <w:rFonts w:ascii="Century Gothic" w:eastAsia="Century Gothic" w:hAnsi="Century Gothic" w:cs="Century Gothic"/>
          <w:color w:val="7F7F7F"/>
          <w:sz w:val="34"/>
        </w:rPr>
        <w:t>ым за нарушение прав потребителя, так как продавец должен был знать о несоответствии игрушек стандартам. Суд обязал продавца вернуть деньги покупателю и выплатить компенсацию морального в</w:t>
      </w:r>
      <w:r>
        <w:rPr>
          <w:rFonts w:ascii="Century Gothic" w:eastAsia="Century Gothic" w:hAnsi="Century Gothic" w:cs="Century Gothic"/>
          <w:strike/>
          <w:color w:val="7F7F7F"/>
          <w:sz w:val="34"/>
        </w:rPr>
        <w:t>р</w:t>
      </w:r>
      <w:r>
        <w:rPr>
          <w:rFonts w:ascii="Century Gothic" w:eastAsia="Century Gothic" w:hAnsi="Century Gothic" w:cs="Century Gothic"/>
          <w:color w:val="7F7F7F"/>
          <w:sz w:val="34"/>
        </w:rPr>
        <w:t xml:space="preserve">еда. </w:t>
      </w:r>
    </w:p>
    <w:p w14:paraId="5A1D5AD4" w14:textId="77777777" w:rsidR="0001354E" w:rsidRDefault="00865D67">
      <w:pPr>
        <w:pStyle w:val="6"/>
        <w:ind w:left="123" w:right="153"/>
      </w:pPr>
      <w:r>
        <w:rPr>
          <w:noProof/>
        </w:rPr>
        <mc:AlternateContent>
          <mc:Choice Requires="wpg">
            <w:drawing>
              <wp:anchor distT="0" distB="0" distL="114300" distR="114300" simplePos="0" relativeHeight="251890688" behindDoc="1" locked="0" layoutInCell="1" allowOverlap="1" wp14:anchorId="450CC721" wp14:editId="16400B97">
                <wp:simplePos x="0" y="0"/>
                <wp:positionH relativeFrom="column">
                  <wp:posOffset>1804416</wp:posOffset>
                </wp:positionH>
                <wp:positionV relativeFrom="paragraph">
                  <wp:posOffset>-267290</wp:posOffset>
                </wp:positionV>
                <wp:extent cx="5377434" cy="1125474"/>
                <wp:effectExtent l="0" t="0" r="0" b="0"/>
                <wp:wrapNone/>
                <wp:docPr id="252304" name="Group 252304"/>
                <wp:cNvGraphicFramePr/>
                <a:graphic xmlns:a="http://schemas.openxmlformats.org/drawingml/2006/main">
                  <a:graphicData uri="http://schemas.microsoft.com/office/word/2010/wordprocessingGroup">
                    <wpg:wgp>
                      <wpg:cNvGrpSpPr/>
                      <wpg:grpSpPr>
                        <a:xfrm>
                          <a:off x="0" y="0"/>
                          <a:ext cx="5377434" cy="1125474"/>
                          <a:chOff x="0" y="0"/>
                          <a:chExt cx="5377434" cy="1125474"/>
                        </a:xfrm>
                      </wpg:grpSpPr>
                      <pic:pic xmlns:pic="http://schemas.openxmlformats.org/drawingml/2006/picture">
                        <pic:nvPicPr>
                          <pic:cNvPr id="13136" name="Picture 13136"/>
                          <pic:cNvPicPr/>
                        </pic:nvPicPr>
                        <pic:blipFill>
                          <a:blip r:embed="rId1398"/>
                          <a:stretch>
                            <a:fillRect/>
                          </a:stretch>
                        </pic:blipFill>
                        <pic:spPr>
                          <a:xfrm>
                            <a:off x="0" y="0"/>
                            <a:ext cx="3085338" cy="1125474"/>
                          </a:xfrm>
                          <a:prstGeom prst="rect">
                            <a:avLst/>
                          </a:prstGeom>
                        </pic:spPr>
                      </pic:pic>
                      <pic:pic xmlns:pic="http://schemas.openxmlformats.org/drawingml/2006/picture">
                        <pic:nvPicPr>
                          <pic:cNvPr id="13139" name="Picture 13139"/>
                          <pic:cNvPicPr/>
                        </pic:nvPicPr>
                        <pic:blipFill>
                          <a:blip r:embed="rId1399"/>
                          <a:stretch>
                            <a:fillRect/>
                          </a:stretch>
                        </pic:blipFill>
                        <pic:spPr>
                          <a:xfrm>
                            <a:off x="2417064" y="0"/>
                            <a:ext cx="838962" cy="1125474"/>
                          </a:xfrm>
                          <a:prstGeom prst="rect">
                            <a:avLst/>
                          </a:prstGeom>
                        </pic:spPr>
                      </pic:pic>
                      <pic:pic xmlns:pic="http://schemas.openxmlformats.org/drawingml/2006/picture">
                        <pic:nvPicPr>
                          <pic:cNvPr id="13142" name="Picture 13142"/>
                          <pic:cNvPicPr/>
                        </pic:nvPicPr>
                        <pic:blipFill>
                          <a:blip r:embed="rId1400"/>
                          <a:stretch>
                            <a:fillRect/>
                          </a:stretch>
                        </pic:blipFill>
                        <pic:spPr>
                          <a:xfrm>
                            <a:off x="2587752" y="0"/>
                            <a:ext cx="2789682" cy="1125474"/>
                          </a:xfrm>
                          <a:prstGeom prst="rect">
                            <a:avLst/>
                          </a:prstGeom>
                        </pic:spPr>
                      </pic:pic>
                    </wpg:wgp>
                  </a:graphicData>
                </a:graphic>
              </wp:anchor>
            </w:drawing>
          </mc:Choice>
          <mc:Fallback xmlns:a="http://schemas.openxmlformats.org/drawingml/2006/main">
            <w:pict>
              <v:group id="Group 252304" style="width:423.42pt;height:88.62pt;position:absolute;z-index:-2147483643;mso-position-horizontal-relative:text;mso-position-horizontal:absolute;margin-left:142.08pt;mso-position-vertical-relative:text;margin-top:-21.0465pt;" coordsize="53774,11254">
                <v:shape id="Picture 13136" style="position:absolute;width:30853;height:11254;left:0;top:0;" filled="f">
                  <v:imagedata r:id="rId1401"/>
                </v:shape>
                <v:shape id="Picture 13139" style="position:absolute;width:8389;height:11254;left:24170;top:0;" filled="f">
                  <v:imagedata r:id="rId1402"/>
                </v:shape>
                <v:shape id="Picture 13142" style="position:absolute;width:27896;height:11254;left:25877;top:0;" filled="f">
                  <v:imagedata r:id="rId1403"/>
                </v:shape>
              </v:group>
            </w:pict>
          </mc:Fallback>
        </mc:AlternateContent>
      </w:r>
      <w:r>
        <w:t>35.  Купля</w:t>
      </w:r>
      <w:r>
        <w:t>-</w:t>
      </w:r>
      <w:r>
        <w:t>продажа</w:t>
      </w:r>
    </w:p>
    <w:p w14:paraId="33325D38" w14:textId="77777777" w:rsidR="0001354E" w:rsidRDefault="00865D67">
      <w:pPr>
        <w:numPr>
          <w:ilvl w:val="0"/>
          <w:numId w:val="288"/>
        </w:numPr>
        <w:spacing w:after="457" w:line="250" w:lineRule="auto"/>
        <w:ind w:hanging="542"/>
      </w:pPr>
      <w:r>
        <w:rPr>
          <w:rFonts w:ascii="Century Gothic" w:eastAsia="Century Gothic" w:hAnsi="Century Gothic" w:cs="Century Gothic"/>
          <w:color w:val="7F7F7F"/>
          <w:sz w:val="38"/>
        </w:rPr>
        <w:t>Объект: сфера купли-продажи</w:t>
      </w:r>
    </w:p>
    <w:p w14:paraId="2E2EFDE5" w14:textId="77777777" w:rsidR="0001354E" w:rsidRDefault="00865D67">
      <w:pPr>
        <w:numPr>
          <w:ilvl w:val="0"/>
          <w:numId w:val="288"/>
        </w:numPr>
        <w:spacing w:after="4" w:line="250" w:lineRule="auto"/>
        <w:ind w:hanging="542"/>
      </w:pPr>
      <w:r>
        <w:rPr>
          <w:rFonts w:ascii="Century Gothic" w:eastAsia="Century Gothic" w:hAnsi="Century Gothic" w:cs="Century Gothic"/>
          <w:color w:val="7F7F7F"/>
          <w:sz w:val="38"/>
        </w:rPr>
        <w:t>Объективная ст</w:t>
      </w:r>
      <w:r>
        <w:rPr>
          <w:rFonts w:ascii="Century Gothic" w:eastAsia="Century Gothic" w:hAnsi="Century Gothic" w:cs="Century Gothic"/>
          <w:color w:val="7F7F7F"/>
          <w:sz w:val="38"/>
        </w:rPr>
        <w:t xml:space="preserve">орона: </w:t>
      </w:r>
    </w:p>
    <w:p w14:paraId="5BCEF7C8" w14:textId="77777777" w:rsidR="0001354E" w:rsidRDefault="00865D67">
      <w:pPr>
        <w:spacing w:after="4" w:line="250" w:lineRule="auto"/>
        <w:ind w:hanging="10"/>
      </w:pPr>
      <w:r>
        <w:rPr>
          <w:rFonts w:ascii="Century Gothic" w:eastAsia="Century Gothic" w:hAnsi="Century Gothic" w:cs="Century Gothic"/>
          <w:color w:val="7F7F7F"/>
          <w:sz w:val="38"/>
        </w:rPr>
        <w:t>По договору купли-</w:t>
      </w:r>
      <w:r>
        <w:rPr>
          <w:rFonts w:ascii="Century Gothic" w:eastAsia="Century Gothic" w:hAnsi="Century Gothic" w:cs="Century Gothic"/>
          <w:color w:val="7F7F7F"/>
          <w:sz w:val="38"/>
        </w:rPr>
        <w:t>продажи одна сторона (продавец) обязуется передать вещь (товар) в собственность другой стороне (покупателю), а покупатель обязуется принять этот товар и уплатить за него определенную денежную сумму (цену).</w:t>
      </w:r>
    </w:p>
    <w:p w14:paraId="2E049956" w14:textId="77777777" w:rsidR="0001354E" w:rsidRDefault="00865D67">
      <w:pPr>
        <w:spacing w:after="503" w:line="226" w:lineRule="auto"/>
        <w:ind w:left="-5" w:right="98" w:hanging="10"/>
        <w:jc w:val="both"/>
      </w:pPr>
      <w:r>
        <w:rPr>
          <w:rFonts w:ascii="Century Gothic" w:eastAsia="Century Gothic" w:hAnsi="Century Gothic" w:cs="Century Gothic"/>
          <w:color w:val="7F7F7F"/>
          <w:sz w:val="38"/>
        </w:rPr>
        <w:t>К купле-</w:t>
      </w:r>
      <w:r>
        <w:rPr>
          <w:rFonts w:ascii="Century Gothic" w:eastAsia="Century Gothic" w:hAnsi="Century Gothic" w:cs="Century Gothic"/>
          <w:color w:val="7F7F7F"/>
          <w:sz w:val="38"/>
        </w:rPr>
        <w:t>продаже ценных бумаг и валютных ценностей положения, предусмотренные настоящим параграфом, применяются, если законом не установлены специальные правила их купли-продажи. К отдельным видам договора купли-продажи (розничная купля-продажа, поставка товаров, п</w:t>
      </w:r>
      <w:r>
        <w:rPr>
          <w:rFonts w:ascii="Century Gothic" w:eastAsia="Century Gothic" w:hAnsi="Century Gothic" w:cs="Century Gothic"/>
          <w:color w:val="7F7F7F"/>
          <w:sz w:val="38"/>
        </w:rPr>
        <w:t xml:space="preserve">оставка товаров для государственных нужд, контрактация, энергоснабжение, продажа недвижимости, продажа </w:t>
      </w:r>
      <w:r>
        <w:rPr>
          <w:rFonts w:ascii="Century Gothic" w:eastAsia="Century Gothic" w:hAnsi="Century Gothic" w:cs="Century Gothic"/>
          <w:color w:val="7F7F7F"/>
          <w:sz w:val="38"/>
        </w:rPr>
        <w:lastRenderedPageBreak/>
        <w:t>предприятия) положения, предусмотренные настоящим параграфом, применяются, если иное не предусмотрено правилами настоящего Кодекса об этих видах договоро</w:t>
      </w:r>
      <w:r>
        <w:rPr>
          <w:rFonts w:ascii="Century Gothic" w:eastAsia="Century Gothic" w:hAnsi="Century Gothic" w:cs="Century Gothic"/>
          <w:color w:val="7F7F7F"/>
          <w:sz w:val="38"/>
        </w:rPr>
        <w:t>в.</w:t>
      </w:r>
    </w:p>
    <w:p w14:paraId="017B3E61" w14:textId="77777777" w:rsidR="0001354E" w:rsidRDefault="00865D67">
      <w:pPr>
        <w:numPr>
          <w:ilvl w:val="0"/>
          <w:numId w:val="288"/>
        </w:numPr>
        <w:spacing w:after="4" w:line="487" w:lineRule="auto"/>
        <w:ind w:hanging="542"/>
      </w:pPr>
      <w:r>
        <w:rPr>
          <w:rFonts w:ascii="Century Gothic" w:eastAsia="Century Gothic" w:hAnsi="Century Gothic" w:cs="Century Gothic"/>
          <w:color w:val="7F7F7F"/>
          <w:sz w:val="38"/>
        </w:rPr>
        <w:t xml:space="preserve">Субъект: Физические лица, Юридические лица </w:t>
      </w:r>
      <w:r>
        <w:rPr>
          <w:rFonts w:ascii="Arial" w:eastAsia="Arial" w:hAnsi="Arial" w:cs="Arial"/>
          <w:color w:val="7F7F7F"/>
          <w:sz w:val="38"/>
        </w:rPr>
        <w:t>•</w:t>
      </w:r>
      <w:r>
        <w:rPr>
          <w:rFonts w:ascii="Arial" w:eastAsia="Arial" w:hAnsi="Arial" w:cs="Arial"/>
          <w:color w:val="7F7F7F"/>
          <w:sz w:val="38"/>
        </w:rPr>
        <w:tab/>
      </w:r>
      <w:r>
        <w:rPr>
          <w:rFonts w:ascii="Century Gothic" w:eastAsia="Century Gothic" w:hAnsi="Century Gothic" w:cs="Century Gothic"/>
          <w:color w:val="7F7F7F"/>
          <w:sz w:val="38"/>
        </w:rPr>
        <w:t>Субъективная сторона: умысел и неосторожность.</w:t>
      </w:r>
    </w:p>
    <w:p w14:paraId="7014C350" w14:textId="77777777" w:rsidR="0001354E" w:rsidRDefault="00865D67">
      <w:pPr>
        <w:numPr>
          <w:ilvl w:val="0"/>
          <w:numId w:val="288"/>
        </w:numPr>
        <w:spacing w:after="4" w:line="250" w:lineRule="auto"/>
        <w:ind w:hanging="542"/>
      </w:pPr>
      <w:r>
        <w:rPr>
          <w:rFonts w:ascii="Century Gothic" w:eastAsia="Century Gothic" w:hAnsi="Century Gothic" w:cs="Century Gothic"/>
          <w:color w:val="7F7F7F"/>
          <w:sz w:val="38"/>
        </w:rPr>
        <w:t>Предмет: товар.</w:t>
      </w:r>
    </w:p>
    <w:p w14:paraId="6795B71E" w14:textId="77777777" w:rsidR="0001354E" w:rsidRDefault="00865D67">
      <w:pPr>
        <w:pStyle w:val="6"/>
        <w:ind w:left="123" w:right="338"/>
      </w:pPr>
      <w:r>
        <w:rPr>
          <w:noProof/>
        </w:rPr>
        <mc:AlternateContent>
          <mc:Choice Requires="wpg">
            <w:drawing>
              <wp:anchor distT="0" distB="0" distL="114300" distR="114300" simplePos="0" relativeHeight="251891712" behindDoc="1" locked="0" layoutInCell="1" allowOverlap="1" wp14:anchorId="32096816" wp14:editId="2DEAF1BB">
                <wp:simplePos x="0" y="0"/>
                <wp:positionH relativeFrom="column">
                  <wp:posOffset>1746504</wp:posOffset>
                </wp:positionH>
                <wp:positionV relativeFrom="paragraph">
                  <wp:posOffset>-246177</wp:posOffset>
                </wp:positionV>
                <wp:extent cx="5377434" cy="1104138"/>
                <wp:effectExtent l="0" t="0" r="0" b="0"/>
                <wp:wrapNone/>
                <wp:docPr id="252955" name="Group 252955"/>
                <wp:cNvGraphicFramePr/>
                <a:graphic xmlns:a="http://schemas.openxmlformats.org/drawingml/2006/main">
                  <a:graphicData uri="http://schemas.microsoft.com/office/word/2010/wordprocessingGroup">
                    <wpg:wgp>
                      <wpg:cNvGrpSpPr/>
                      <wpg:grpSpPr>
                        <a:xfrm>
                          <a:off x="0" y="0"/>
                          <a:ext cx="5377434" cy="1104138"/>
                          <a:chOff x="0" y="0"/>
                          <a:chExt cx="5377434" cy="1104138"/>
                        </a:xfrm>
                      </wpg:grpSpPr>
                      <pic:pic xmlns:pic="http://schemas.openxmlformats.org/drawingml/2006/picture">
                        <pic:nvPicPr>
                          <pic:cNvPr id="299807" name="Picture 299807"/>
                          <pic:cNvPicPr/>
                        </pic:nvPicPr>
                        <pic:blipFill>
                          <a:blip r:embed="rId1404"/>
                          <a:stretch>
                            <a:fillRect/>
                          </a:stretch>
                        </pic:blipFill>
                        <pic:spPr>
                          <a:xfrm>
                            <a:off x="320040" y="262128"/>
                            <a:ext cx="2426208" cy="536448"/>
                          </a:xfrm>
                          <a:prstGeom prst="rect">
                            <a:avLst/>
                          </a:prstGeom>
                        </pic:spPr>
                      </pic:pic>
                      <pic:pic xmlns:pic="http://schemas.openxmlformats.org/drawingml/2006/picture">
                        <pic:nvPicPr>
                          <pic:cNvPr id="299808" name="Picture 299808"/>
                          <pic:cNvPicPr/>
                        </pic:nvPicPr>
                        <pic:blipFill>
                          <a:blip r:embed="rId1405"/>
                          <a:stretch>
                            <a:fillRect/>
                          </a:stretch>
                        </pic:blipFill>
                        <pic:spPr>
                          <a:xfrm>
                            <a:off x="2742184" y="466344"/>
                            <a:ext cx="179832" cy="82296"/>
                          </a:xfrm>
                          <a:prstGeom prst="rect">
                            <a:avLst/>
                          </a:prstGeom>
                        </pic:spPr>
                      </pic:pic>
                      <pic:pic xmlns:pic="http://schemas.openxmlformats.org/drawingml/2006/picture">
                        <pic:nvPicPr>
                          <pic:cNvPr id="299809" name="Picture 299809"/>
                          <pic:cNvPicPr/>
                        </pic:nvPicPr>
                        <pic:blipFill>
                          <a:blip r:embed="rId1406"/>
                          <a:stretch>
                            <a:fillRect/>
                          </a:stretch>
                        </pic:blipFill>
                        <pic:spPr>
                          <a:xfrm>
                            <a:off x="2916936" y="376936"/>
                            <a:ext cx="2121408" cy="420624"/>
                          </a:xfrm>
                          <a:prstGeom prst="rect">
                            <a:avLst/>
                          </a:prstGeom>
                        </pic:spPr>
                      </pic:pic>
                    </wpg:wgp>
                  </a:graphicData>
                </a:graphic>
              </wp:anchor>
            </w:drawing>
          </mc:Choice>
          <mc:Fallback xmlns:a="http://schemas.openxmlformats.org/drawingml/2006/main">
            <w:pict>
              <v:group id="Group 252955" style="width:423.42pt;height:86.94pt;position:absolute;z-index:-2147483643;mso-position-horizontal-relative:text;mso-position-horizontal:absolute;margin-left:137.52pt;mso-position-vertical-relative:text;margin-top:-19.3841pt;" coordsize="53774,11041">
                <v:shape id="Picture 299807" style="position:absolute;width:24262;height:5364;left:3200;top:2621;" filled="f">
                  <v:imagedata r:id="rId1407"/>
                </v:shape>
                <v:shape id="Picture 299808" style="position:absolute;width:1798;height:822;left:27421;top:4663;" filled="f">
                  <v:imagedata r:id="rId1408"/>
                </v:shape>
                <v:shape id="Picture 299809" style="position:absolute;width:21214;height:4206;left:29169;top:3769;" filled="f">
                  <v:imagedata r:id="rId1409"/>
                </v:shape>
              </v:group>
            </w:pict>
          </mc:Fallback>
        </mc:AlternateContent>
      </w:r>
      <w:r>
        <w:t>35.  Купля</w:t>
      </w:r>
      <w:r>
        <w:t>-</w:t>
      </w:r>
      <w:r>
        <w:t>продажа</w:t>
      </w:r>
    </w:p>
    <w:p w14:paraId="759EE438" w14:textId="77777777" w:rsidR="0001354E" w:rsidRDefault="00865D67">
      <w:pPr>
        <w:numPr>
          <w:ilvl w:val="0"/>
          <w:numId w:val="289"/>
        </w:numPr>
        <w:spacing w:after="37" w:line="227" w:lineRule="auto"/>
        <w:ind w:right="15" w:hanging="542"/>
        <w:jc w:val="both"/>
      </w:pPr>
      <w:r>
        <w:rPr>
          <w:rFonts w:ascii="Century Gothic" w:eastAsia="Century Gothic" w:hAnsi="Century Gothic" w:cs="Century Gothic"/>
          <w:color w:val="7F7F7F"/>
          <w:sz w:val="30"/>
        </w:rPr>
        <w:t>Объект</w:t>
      </w:r>
      <w:r>
        <w:rPr>
          <w:rFonts w:ascii="Century Gothic" w:eastAsia="Century Gothic" w:hAnsi="Century Gothic" w:cs="Century Gothic"/>
          <w:color w:val="7F7F7F"/>
          <w:sz w:val="20"/>
        </w:rPr>
        <w:t>:</w:t>
      </w:r>
      <w:r>
        <w:rPr>
          <w:rFonts w:ascii="Century Gothic" w:eastAsia="Century Gothic" w:hAnsi="Century Gothic" w:cs="Century Gothic"/>
          <w:color w:val="7F7F7F"/>
          <w:sz w:val="30"/>
          <w:vertAlign w:val="subscript"/>
        </w:rPr>
        <w:t xml:space="preserve"> </w:t>
      </w:r>
    </w:p>
    <w:p w14:paraId="6BA62EE1" w14:textId="77777777" w:rsidR="0001354E" w:rsidRDefault="00865D67">
      <w:pPr>
        <w:spacing w:after="300" w:line="228" w:lineRule="auto"/>
        <w:ind w:left="17" w:right="15" w:hanging="10"/>
      </w:pPr>
      <w:r>
        <w:rPr>
          <w:rFonts w:ascii="Century Gothic" w:eastAsia="Century Gothic" w:hAnsi="Century Gothic" w:cs="Century Gothic"/>
          <w:color w:val="7F7F7F"/>
          <w:sz w:val="26"/>
        </w:rPr>
        <w:t>Объектом является сфера купли-продажи</w:t>
      </w:r>
    </w:p>
    <w:p w14:paraId="6161555D" w14:textId="77777777" w:rsidR="0001354E" w:rsidRDefault="00865D67">
      <w:pPr>
        <w:numPr>
          <w:ilvl w:val="0"/>
          <w:numId w:val="289"/>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6E14B2B7" w14:textId="77777777" w:rsidR="0001354E" w:rsidRDefault="00865D67">
      <w:pPr>
        <w:spacing w:after="12" w:line="228" w:lineRule="auto"/>
        <w:ind w:left="17" w:right="15" w:hanging="10"/>
      </w:pPr>
      <w:r>
        <w:rPr>
          <w:rFonts w:ascii="Century Gothic" w:eastAsia="Century Gothic" w:hAnsi="Century Gothic" w:cs="Century Gothic"/>
          <w:color w:val="7F7F7F"/>
          <w:sz w:val="26"/>
        </w:rPr>
        <w:t>Договор может быть заключен на куплю-продажу товара, име</w:t>
      </w:r>
      <w:r>
        <w:rPr>
          <w:rFonts w:ascii="Century Gothic" w:eastAsia="Century Gothic" w:hAnsi="Century Gothic" w:cs="Century Gothic"/>
          <w:color w:val="7F7F7F"/>
          <w:sz w:val="26"/>
        </w:rPr>
        <w:t>ющегося в наличии у продавца в момент заключения договора, а также товара, который будет создан или приобретен продавцом в будущем, если иное не установлено законом или не вытекает из характера товара.</w:t>
      </w:r>
    </w:p>
    <w:p w14:paraId="2B18FFD5" w14:textId="77777777" w:rsidR="0001354E" w:rsidRDefault="00865D67">
      <w:pPr>
        <w:spacing w:after="34" w:line="228" w:lineRule="auto"/>
        <w:ind w:left="17" w:right="15" w:hanging="10"/>
      </w:pPr>
      <w:r>
        <w:rPr>
          <w:rFonts w:ascii="Century Gothic" w:eastAsia="Century Gothic" w:hAnsi="Century Gothic" w:cs="Century Gothic"/>
          <w:color w:val="7F7F7F"/>
          <w:sz w:val="26"/>
        </w:rPr>
        <w:t>Продавец обязан передать покупателю товар, предусмотре</w:t>
      </w:r>
      <w:r>
        <w:rPr>
          <w:rFonts w:ascii="Century Gothic" w:eastAsia="Century Gothic" w:hAnsi="Century Gothic" w:cs="Century Gothic"/>
          <w:color w:val="7F7F7F"/>
          <w:sz w:val="26"/>
        </w:rPr>
        <w:t>нный договором купли-продажи.</w:t>
      </w:r>
    </w:p>
    <w:p w14:paraId="791B50D6" w14:textId="77777777" w:rsidR="0001354E" w:rsidRDefault="00865D67">
      <w:pPr>
        <w:spacing w:after="34" w:line="228" w:lineRule="auto"/>
        <w:ind w:left="17" w:right="15" w:hanging="10"/>
      </w:pPr>
      <w:r>
        <w:rPr>
          <w:rFonts w:ascii="Century Gothic" w:eastAsia="Century Gothic" w:hAnsi="Century Gothic" w:cs="Century Gothic"/>
          <w:color w:val="7F7F7F"/>
          <w:sz w:val="26"/>
        </w:rPr>
        <w:t>Если иное не предусмотрено договором купли-продажи, обязанность продавца передать товар покупателю считается исполненной в момент:</w:t>
      </w:r>
    </w:p>
    <w:p w14:paraId="27F9265E" w14:textId="77777777" w:rsidR="0001354E" w:rsidRDefault="00865D67">
      <w:pPr>
        <w:numPr>
          <w:ilvl w:val="0"/>
          <w:numId w:val="290"/>
        </w:numPr>
        <w:spacing w:after="34" w:line="228" w:lineRule="auto"/>
        <w:ind w:right="49" w:hanging="720"/>
      </w:pPr>
      <w:r>
        <w:rPr>
          <w:rFonts w:ascii="Century Gothic" w:eastAsia="Century Gothic" w:hAnsi="Century Gothic" w:cs="Century Gothic"/>
          <w:color w:val="7F7F7F"/>
          <w:sz w:val="26"/>
        </w:rPr>
        <w:lastRenderedPageBreak/>
        <w:t>вручения товара покупателю или указанному им лицу, если договором предусмотрена обязанность продавца по доставке товара;</w:t>
      </w:r>
    </w:p>
    <w:p w14:paraId="1C41AB1C" w14:textId="77777777" w:rsidR="0001354E" w:rsidRDefault="00865D67">
      <w:pPr>
        <w:numPr>
          <w:ilvl w:val="0"/>
          <w:numId w:val="290"/>
        </w:numPr>
        <w:spacing w:after="12" w:line="228" w:lineRule="auto"/>
        <w:ind w:right="49" w:hanging="720"/>
      </w:pPr>
      <w:r>
        <w:rPr>
          <w:rFonts w:ascii="Century Gothic" w:eastAsia="Century Gothic" w:hAnsi="Century Gothic" w:cs="Century Gothic"/>
          <w:color w:val="7F7F7F"/>
          <w:sz w:val="26"/>
        </w:rPr>
        <w:t>предоставления товара в распоряжение покупателя, если товар должен быть передан покупателю или указанному им лицу в месте нахождения то</w:t>
      </w:r>
      <w:r>
        <w:rPr>
          <w:rFonts w:ascii="Century Gothic" w:eastAsia="Century Gothic" w:hAnsi="Century Gothic" w:cs="Century Gothic"/>
          <w:color w:val="7F7F7F"/>
          <w:sz w:val="26"/>
        </w:rPr>
        <w:t>вара. Товар считается предоставленным в распоряжение покупателя, когда к сроку, предусмотренному договором, товар готов к передаче в надлежащем месте и покупатель в соответствии с условиями договора осведомлен о готовности товара к передаче. Товар не призн</w:t>
      </w:r>
      <w:r>
        <w:rPr>
          <w:rFonts w:ascii="Century Gothic" w:eastAsia="Century Gothic" w:hAnsi="Century Gothic" w:cs="Century Gothic"/>
          <w:color w:val="7F7F7F"/>
          <w:sz w:val="26"/>
        </w:rPr>
        <w:t>ается готовым к передаче, если он не идентифицирован для целей договора путем маркировки или иным образом.</w:t>
      </w:r>
    </w:p>
    <w:p w14:paraId="1E4E052D" w14:textId="77777777" w:rsidR="0001354E" w:rsidRDefault="00865D67">
      <w:pPr>
        <w:spacing w:after="12" w:line="228" w:lineRule="auto"/>
        <w:ind w:left="17" w:right="15" w:hanging="10"/>
      </w:pPr>
      <w:r>
        <w:rPr>
          <w:rFonts w:ascii="Century Gothic" w:eastAsia="Century Gothic" w:hAnsi="Century Gothic" w:cs="Century Gothic"/>
          <w:color w:val="7F7F7F"/>
          <w:sz w:val="26"/>
        </w:rPr>
        <w:t>Если продавец отказывается передать покупателю проданный товар, покупатель вправе отказаться от исполнения договора купли-продажи.</w:t>
      </w:r>
    </w:p>
    <w:p w14:paraId="32294513" w14:textId="77777777" w:rsidR="0001354E" w:rsidRDefault="00865D67">
      <w:pPr>
        <w:spacing w:after="34" w:line="228" w:lineRule="auto"/>
        <w:ind w:left="17" w:right="15" w:hanging="10"/>
      </w:pPr>
      <w:r>
        <w:rPr>
          <w:rFonts w:ascii="Century Gothic" w:eastAsia="Century Gothic" w:hAnsi="Century Gothic" w:cs="Century Gothic"/>
          <w:color w:val="7F7F7F"/>
          <w:sz w:val="26"/>
        </w:rPr>
        <w:t>Товар, который про</w:t>
      </w:r>
      <w:r>
        <w:rPr>
          <w:rFonts w:ascii="Century Gothic" w:eastAsia="Century Gothic" w:hAnsi="Century Gothic" w:cs="Century Gothic"/>
          <w:color w:val="7F7F7F"/>
          <w:sz w:val="26"/>
        </w:rPr>
        <w:t>давец обязан передать покупателю, должен соответствовать требованиям, предусмотренным ст. 469 настоящего Кодекса, в момент передачи покупателю, если иной момент определения соответствия товара этим требованиям не предусмотрен договором купли-продажи, и в п</w:t>
      </w:r>
      <w:r>
        <w:rPr>
          <w:rFonts w:ascii="Century Gothic" w:eastAsia="Century Gothic" w:hAnsi="Century Gothic" w:cs="Century Gothic"/>
          <w:color w:val="7F7F7F"/>
          <w:sz w:val="26"/>
        </w:rPr>
        <w:t>ределах разумного срока должен быть пригодным для целей, для которых товары такого рода обычно используются.</w:t>
      </w:r>
    </w:p>
    <w:p w14:paraId="744BA671" w14:textId="77777777" w:rsidR="0001354E" w:rsidRDefault="00865D67">
      <w:pPr>
        <w:spacing w:after="33" w:line="227" w:lineRule="auto"/>
        <w:ind w:left="17" w:right="1199" w:hanging="10"/>
        <w:jc w:val="both"/>
      </w:pPr>
      <w:r>
        <w:rPr>
          <w:rFonts w:ascii="Century Gothic" w:eastAsia="Century Gothic" w:hAnsi="Century Gothic" w:cs="Century Gothic"/>
          <w:color w:val="7F7F7F"/>
          <w:sz w:val="26"/>
        </w:rPr>
        <w:t>Если иное не установлено законом или договором купли-продажи, покупатель вправе предъявить требования, связанные с недостатками товара, при условии</w:t>
      </w:r>
      <w:r>
        <w:rPr>
          <w:rFonts w:ascii="Century Gothic" w:eastAsia="Century Gothic" w:hAnsi="Century Gothic" w:cs="Century Gothic"/>
          <w:color w:val="7F7F7F"/>
          <w:sz w:val="26"/>
        </w:rPr>
        <w:t>, что они обнаружены в сроки, установленные настоящей статьей.</w:t>
      </w:r>
    </w:p>
    <w:p w14:paraId="153D3444" w14:textId="77777777" w:rsidR="0001354E" w:rsidRDefault="00865D67">
      <w:pPr>
        <w:spacing w:after="12" w:line="228" w:lineRule="auto"/>
        <w:ind w:left="17" w:right="15" w:hanging="10"/>
      </w:pPr>
      <w:r>
        <w:rPr>
          <w:rFonts w:ascii="Century Gothic" w:eastAsia="Century Gothic" w:hAnsi="Century Gothic" w:cs="Century Gothic"/>
          <w:color w:val="7F7F7F"/>
          <w:sz w:val="26"/>
        </w:rPr>
        <w:t>Покупатель обязан принять переданный ему товар, за исключением случаев, когда он вправе потребовать замены товара или отказаться от исполнения договора купли-продажи.</w:t>
      </w:r>
    </w:p>
    <w:p w14:paraId="680AC7E1" w14:textId="77777777" w:rsidR="0001354E" w:rsidRDefault="00865D67">
      <w:pPr>
        <w:spacing w:after="33" w:line="227" w:lineRule="auto"/>
        <w:ind w:left="17" w:right="665" w:hanging="10"/>
        <w:jc w:val="both"/>
      </w:pPr>
      <w:r>
        <w:rPr>
          <w:rFonts w:ascii="Century Gothic" w:eastAsia="Century Gothic" w:hAnsi="Century Gothic" w:cs="Century Gothic"/>
          <w:color w:val="7F7F7F"/>
          <w:sz w:val="26"/>
        </w:rPr>
        <w:t>Покупатель обязан оплатить</w:t>
      </w:r>
      <w:r>
        <w:rPr>
          <w:rFonts w:ascii="Century Gothic" w:eastAsia="Century Gothic" w:hAnsi="Century Gothic" w:cs="Century Gothic"/>
          <w:color w:val="7F7F7F"/>
          <w:sz w:val="26"/>
        </w:rPr>
        <w:t xml:space="preserve"> товар непосредственно до или после передачи ему продавцом товара, если иное не предусмотрено настоящим Кодексом, другим законом, иными правовыми актами или договором купли-продажи и не вытекает из существа обязательства.</w:t>
      </w:r>
    </w:p>
    <w:p w14:paraId="00A2DEE7" w14:textId="77777777" w:rsidR="0001354E" w:rsidRDefault="00865D67">
      <w:pPr>
        <w:pStyle w:val="6"/>
        <w:ind w:left="123" w:right="111"/>
      </w:pPr>
      <w:r>
        <w:rPr>
          <w:noProof/>
        </w:rPr>
        <mc:AlternateContent>
          <mc:Choice Requires="wpg">
            <w:drawing>
              <wp:anchor distT="0" distB="0" distL="114300" distR="114300" simplePos="0" relativeHeight="251892736" behindDoc="1" locked="0" layoutInCell="1" allowOverlap="1" wp14:anchorId="29484F54" wp14:editId="56180C6D">
                <wp:simplePos x="0" y="0"/>
                <wp:positionH relativeFrom="column">
                  <wp:posOffset>1816608</wp:posOffset>
                </wp:positionH>
                <wp:positionV relativeFrom="paragraph">
                  <wp:posOffset>-246177</wp:posOffset>
                </wp:positionV>
                <wp:extent cx="5377435" cy="1104138"/>
                <wp:effectExtent l="0" t="0" r="0" b="0"/>
                <wp:wrapNone/>
                <wp:docPr id="252772" name="Group 252772"/>
                <wp:cNvGraphicFramePr/>
                <a:graphic xmlns:a="http://schemas.openxmlformats.org/drawingml/2006/main">
                  <a:graphicData uri="http://schemas.microsoft.com/office/word/2010/wordprocessingGroup">
                    <wpg:wgp>
                      <wpg:cNvGrpSpPr/>
                      <wpg:grpSpPr>
                        <a:xfrm>
                          <a:off x="0" y="0"/>
                          <a:ext cx="5377435" cy="1104138"/>
                          <a:chOff x="0" y="0"/>
                          <a:chExt cx="5377435" cy="1104138"/>
                        </a:xfrm>
                      </wpg:grpSpPr>
                      <pic:pic xmlns:pic="http://schemas.openxmlformats.org/drawingml/2006/picture">
                        <pic:nvPicPr>
                          <pic:cNvPr id="299810" name="Picture 299810"/>
                          <pic:cNvPicPr/>
                        </pic:nvPicPr>
                        <pic:blipFill>
                          <a:blip r:embed="rId1410"/>
                          <a:stretch>
                            <a:fillRect/>
                          </a:stretch>
                        </pic:blipFill>
                        <pic:spPr>
                          <a:xfrm>
                            <a:off x="326136" y="262128"/>
                            <a:ext cx="2426208" cy="536448"/>
                          </a:xfrm>
                          <a:prstGeom prst="rect">
                            <a:avLst/>
                          </a:prstGeom>
                        </pic:spPr>
                      </pic:pic>
                      <pic:pic xmlns:pic="http://schemas.openxmlformats.org/drawingml/2006/picture">
                        <pic:nvPicPr>
                          <pic:cNvPr id="299811" name="Picture 299811"/>
                          <pic:cNvPicPr/>
                        </pic:nvPicPr>
                        <pic:blipFill>
                          <a:blip r:embed="rId1411"/>
                          <a:stretch>
                            <a:fillRect/>
                          </a:stretch>
                        </pic:blipFill>
                        <pic:spPr>
                          <a:xfrm>
                            <a:off x="2742184" y="466344"/>
                            <a:ext cx="185928" cy="82296"/>
                          </a:xfrm>
                          <a:prstGeom prst="rect">
                            <a:avLst/>
                          </a:prstGeom>
                        </pic:spPr>
                      </pic:pic>
                      <pic:pic xmlns:pic="http://schemas.openxmlformats.org/drawingml/2006/picture">
                        <pic:nvPicPr>
                          <pic:cNvPr id="299812" name="Picture 299812"/>
                          <pic:cNvPicPr/>
                        </pic:nvPicPr>
                        <pic:blipFill>
                          <a:blip r:embed="rId1412"/>
                          <a:stretch>
                            <a:fillRect/>
                          </a:stretch>
                        </pic:blipFill>
                        <pic:spPr>
                          <a:xfrm>
                            <a:off x="2923032" y="376936"/>
                            <a:ext cx="2121408" cy="420624"/>
                          </a:xfrm>
                          <a:prstGeom prst="rect">
                            <a:avLst/>
                          </a:prstGeom>
                        </pic:spPr>
                      </pic:pic>
                    </wpg:wgp>
                  </a:graphicData>
                </a:graphic>
              </wp:anchor>
            </w:drawing>
          </mc:Choice>
          <mc:Fallback xmlns:a="http://schemas.openxmlformats.org/drawingml/2006/main">
            <w:pict>
              <v:group id="Group 252772" style="width:423.42pt;height:86.94pt;position:absolute;z-index:-2147483643;mso-position-horizontal-relative:text;mso-position-horizontal:absolute;margin-left:143.04pt;mso-position-vertical-relative:text;margin-top:-19.3841pt;" coordsize="53774,11041">
                <v:shape id="Picture 299810" style="position:absolute;width:24262;height:5364;left:3261;top:2621;" filled="f">
                  <v:imagedata r:id="rId1413"/>
                </v:shape>
                <v:shape id="Picture 299811" style="position:absolute;width:1859;height:822;left:27421;top:4663;" filled="f">
                  <v:imagedata r:id="rId1414"/>
                </v:shape>
                <v:shape id="Picture 299812" style="position:absolute;width:21214;height:4206;left:29230;top:3769;" filled="f">
                  <v:imagedata r:id="rId1415"/>
                </v:shape>
              </v:group>
            </w:pict>
          </mc:Fallback>
        </mc:AlternateContent>
      </w:r>
      <w:r>
        <w:t>35.  Купля</w:t>
      </w:r>
      <w:r>
        <w:t>-</w:t>
      </w:r>
      <w:r>
        <w:t>продажа</w:t>
      </w:r>
    </w:p>
    <w:p w14:paraId="034E076F"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w:t>
      </w:r>
      <w:r>
        <w:rPr>
          <w:rFonts w:ascii="Century Gothic" w:eastAsia="Century Gothic" w:hAnsi="Century Gothic" w:cs="Century Gothic"/>
          <w:color w:val="7F7F7F"/>
          <w:sz w:val="30"/>
        </w:rPr>
        <w:t>:</w:t>
      </w:r>
      <w:r>
        <w:rPr>
          <w:rFonts w:ascii="Century Gothic" w:eastAsia="Century Gothic" w:hAnsi="Century Gothic" w:cs="Century Gothic"/>
          <w:color w:val="7F7F7F"/>
          <w:sz w:val="46"/>
          <w:vertAlign w:val="subscript"/>
        </w:rPr>
        <w:t xml:space="preserve"> </w:t>
      </w:r>
    </w:p>
    <w:p w14:paraId="637FD3B0" w14:textId="77777777" w:rsidR="0001354E" w:rsidRDefault="00865D67">
      <w:pPr>
        <w:numPr>
          <w:ilvl w:val="0"/>
          <w:numId w:val="291"/>
        </w:numPr>
        <w:spacing w:after="37" w:line="227" w:lineRule="auto"/>
        <w:ind w:right="133" w:hanging="542"/>
        <w:jc w:val="both"/>
      </w:pPr>
      <w:r>
        <w:rPr>
          <w:rFonts w:ascii="Century Gothic" w:eastAsia="Century Gothic" w:hAnsi="Century Gothic" w:cs="Century Gothic"/>
          <w:color w:val="7F7F7F"/>
          <w:sz w:val="30"/>
        </w:rPr>
        <w:lastRenderedPageBreak/>
        <w:t xml:space="preserve">Физические лица: Граждане, которые заключают договор купли-продажи для личных или коммерческих целей. </w:t>
      </w:r>
    </w:p>
    <w:p w14:paraId="39E8EC47" w14:textId="77777777" w:rsidR="0001354E" w:rsidRDefault="00865D67">
      <w:pPr>
        <w:numPr>
          <w:ilvl w:val="0"/>
          <w:numId w:val="291"/>
        </w:numPr>
        <w:spacing w:after="12" w:line="227" w:lineRule="auto"/>
        <w:ind w:right="133" w:hanging="542"/>
        <w:jc w:val="both"/>
      </w:pPr>
      <w:r>
        <w:rPr>
          <w:rFonts w:ascii="Century Gothic" w:eastAsia="Century Gothic" w:hAnsi="Century Gothic" w:cs="Century Gothic"/>
          <w:color w:val="7F7F7F"/>
          <w:sz w:val="30"/>
        </w:rPr>
        <w:t>Юридические лица: Коммерческие организации, государственные учреждения, некоммерческие организации, которые заключают договор купли-продажи для осуществления своей деятельности.</w:t>
      </w:r>
    </w:p>
    <w:p w14:paraId="37BD2926"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В договоре купли-продажи участвуют два субъекта: </w:t>
      </w:r>
    </w:p>
    <w:p w14:paraId="6EE069F9" w14:textId="77777777" w:rsidR="0001354E" w:rsidRDefault="00865D67">
      <w:pPr>
        <w:numPr>
          <w:ilvl w:val="0"/>
          <w:numId w:val="291"/>
        </w:numPr>
        <w:spacing w:after="767" w:line="227" w:lineRule="auto"/>
        <w:ind w:right="133" w:hanging="542"/>
        <w:jc w:val="both"/>
      </w:pPr>
      <w:r>
        <w:rPr>
          <w:rFonts w:ascii="Century Gothic" w:eastAsia="Century Gothic" w:hAnsi="Century Gothic" w:cs="Century Gothic"/>
          <w:color w:val="7F7F7F"/>
          <w:sz w:val="30"/>
        </w:rPr>
        <w:t>Продавец: Лицо, которое обяз</w:t>
      </w:r>
      <w:r>
        <w:rPr>
          <w:rFonts w:ascii="Century Gothic" w:eastAsia="Century Gothic" w:hAnsi="Century Gothic" w:cs="Century Gothic"/>
          <w:color w:val="7F7F7F"/>
          <w:sz w:val="30"/>
        </w:rPr>
        <w:t xml:space="preserve">уется передать товар в собственность покупателю.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Покупатель: Лицо, которое обязуется принять товар и оплатить его стоимость.</w:t>
      </w:r>
    </w:p>
    <w:p w14:paraId="324E6720" w14:textId="77777777" w:rsidR="0001354E" w:rsidRDefault="00865D67">
      <w:pPr>
        <w:numPr>
          <w:ilvl w:val="0"/>
          <w:numId w:val="291"/>
        </w:numPr>
        <w:spacing w:after="0"/>
        <w:ind w:right="133" w:hanging="542"/>
        <w:jc w:val="both"/>
      </w:pPr>
      <w:r>
        <w:rPr>
          <w:rFonts w:ascii="Century Gothic" w:eastAsia="Century Gothic" w:hAnsi="Century Gothic" w:cs="Century Gothic"/>
          <w:color w:val="7F7F7F"/>
          <w:sz w:val="46"/>
        </w:rPr>
        <w:t>Субъективная сторона:</w:t>
      </w:r>
    </w:p>
    <w:p w14:paraId="04D6FF3C" w14:textId="77777777" w:rsidR="0001354E" w:rsidRDefault="00865D67">
      <w:pPr>
        <w:spacing w:after="37" w:line="227" w:lineRule="auto"/>
        <w:ind w:left="19" w:right="11582" w:hanging="10"/>
        <w:jc w:val="both"/>
      </w:pPr>
      <w:r>
        <w:rPr>
          <w:rFonts w:ascii="Century Gothic" w:eastAsia="Century Gothic" w:hAnsi="Century Gothic" w:cs="Century Gothic"/>
          <w:color w:val="7F7F7F"/>
          <w:sz w:val="30"/>
        </w:rPr>
        <w:t xml:space="preserve">Умысел </w:t>
      </w:r>
      <w:r>
        <w:rPr>
          <w:rFonts w:ascii="Century Gothic" w:eastAsia="Century Gothic" w:hAnsi="Century Gothic" w:cs="Century Gothic"/>
          <w:i/>
          <w:color w:val="7F7F7F"/>
          <w:sz w:val="30"/>
        </w:rPr>
        <w:t>Пример:</w:t>
      </w:r>
    </w:p>
    <w:p w14:paraId="470A54A6" w14:textId="77777777" w:rsidR="0001354E" w:rsidRDefault="00865D67">
      <w:pPr>
        <w:numPr>
          <w:ilvl w:val="0"/>
          <w:numId w:val="291"/>
        </w:numPr>
        <w:spacing w:after="37" w:line="227" w:lineRule="auto"/>
        <w:ind w:right="133" w:hanging="542"/>
        <w:jc w:val="both"/>
      </w:pPr>
      <w:r>
        <w:rPr>
          <w:rFonts w:ascii="Century Gothic" w:eastAsia="Century Gothic" w:hAnsi="Century Gothic" w:cs="Century Gothic"/>
          <w:color w:val="7F7F7F"/>
          <w:sz w:val="30"/>
        </w:rPr>
        <w:t>Продажа некачественного товара: Продавец знает, что товар некачественный, но намеренно скрыв</w:t>
      </w:r>
      <w:r>
        <w:rPr>
          <w:rFonts w:ascii="Century Gothic" w:eastAsia="Century Gothic" w:hAnsi="Century Gothic" w:cs="Century Gothic"/>
          <w:color w:val="7F7F7F"/>
          <w:sz w:val="30"/>
        </w:rPr>
        <w:t xml:space="preserve">ает этот факт от покупателя. </w:t>
      </w:r>
    </w:p>
    <w:p w14:paraId="725E3274" w14:textId="77777777" w:rsidR="0001354E" w:rsidRDefault="00865D67">
      <w:pPr>
        <w:numPr>
          <w:ilvl w:val="0"/>
          <w:numId w:val="291"/>
        </w:numPr>
        <w:spacing w:after="29" w:line="228" w:lineRule="auto"/>
        <w:ind w:right="133" w:hanging="542"/>
        <w:jc w:val="both"/>
      </w:pPr>
      <w:r>
        <w:rPr>
          <w:rFonts w:ascii="Century Gothic" w:eastAsia="Century Gothic" w:hAnsi="Century Gothic" w:cs="Century Gothic"/>
          <w:color w:val="7F7F7F"/>
          <w:sz w:val="30"/>
        </w:rPr>
        <w:t xml:space="preserve">Продажа краденого товара: Продавец знает, что товар краден, но все равно продает его покупателю. Неосторожность </w:t>
      </w:r>
      <w:r>
        <w:rPr>
          <w:rFonts w:ascii="Century Gothic" w:eastAsia="Century Gothic" w:hAnsi="Century Gothic" w:cs="Century Gothic"/>
          <w:i/>
          <w:color w:val="7F7F7F"/>
          <w:sz w:val="30"/>
        </w:rPr>
        <w:t>Пример:</w:t>
      </w:r>
    </w:p>
    <w:p w14:paraId="22C2774A" w14:textId="77777777" w:rsidR="0001354E" w:rsidRDefault="00865D67">
      <w:pPr>
        <w:numPr>
          <w:ilvl w:val="0"/>
          <w:numId w:val="291"/>
        </w:numPr>
        <w:spacing w:after="29" w:line="228" w:lineRule="auto"/>
        <w:ind w:right="133" w:hanging="542"/>
        <w:jc w:val="both"/>
      </w:pPr>
      <w:r>
        <w:rPr>
          <w:rFonts w:ascii="Century Gothic" w:eastAsia="Century Gothic" w:hAnsi="Century Gothic" w:cs="Century Gothic"/>
          <w:color w:val="7F7F7F"/>
          <w:sz w:val="30"/>
        </w:rPr>
        <w:t>Не соответствие товара описанию: Товар, который был продан, не соответствовал описанию в договоре купли-пр</w:t>
      </w:r>
      <w:r>
        <w:rPr>
          <w:rFonts w:ascii="Century Gothic" w:eastAsia="Century Gothic" w:hAnsi="Century Gothic" w:cs="Century Gothic"/>
          <w:color w:val="7F7F7F"/>
          <w:sz w:val="30"/>
        </w:rPr>
        <w:t xml:space="preserve">одажи, но продавец не был в курсе этого факта.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Не соблюдение сроков поставки: Продавец не смог поставить товар в указанные сроки из-за непредвиденных обстоятельств, которые он не мог предвидеть и предотвратить.</w:t>
      </w:r>
    </w:p>
    <w:p w14:paraId="19672222" w14:textId="77777777" w:rsidR="0001354E" w:rsidRDefault="00865D67">
      <w:pPr>
        <w:pStyle w:val="6"/>
        <w:ind w:left="123" w:right="338"/>
      </w:pPr>
      <w:r>
        <w:rPr>
          <w:noProof/>
        </w:rPr>
        <w:lastRenderedPageBreak/>
        <mc:AlternateContent>
          <mc:Choice Requires="wpg">
            <w:drawing>
              <wp:anchor distT="0" distB="0" distL="114300" distR="114300" simplePos="0" relativeHeight="251893760" behindDoc="1" locked="0" layoutInCell="1" allowOverlap="1" wp14:anchorId="73A1934D" wp14:editId="189CEBC8">
                <wp:simplePos x="0" y="0"/>
                <wp:positionH relativeFrom="column">
                  <wp:posOffset>1746504</wp:posOffset>
                </wp:positionH>
                <wp:positionV relativeFrom="paragraph">
                  <wp:posOffset>-246177</wp:posOffset>
                </wp:positionV>
                <wp:extent cx="5377434" cy="1104138"/>
                <wp:effectExtent l="0" t="0" r="0" b="0"/>
                <wp:wrapNone/>
                <wp:docPr id="252889" name="Group 252889"/>
                <wp:cNvGraphicFramePr/>
                <a:graphic xmlns:a="http://schemas.openxmlformats.org/drawingml/2006/main">
                  <a:graphicData uri="http://schemas.microsoft.com/office/word/2010/wordprocessingGroup">
                    <wpg:wgp>
                      <wpg:cNvGrpSpPr/>
                      <wpg:grpSpPr>
                        <a:xfrm>
                          <a:off x="0" y="0"/>
                          <a:ext cx="5377434" cy="1104138"/>
                          <a:chOff x="0" y="0"/>
                          <a:chExt cx="5377434" cy="1104138"/>
                        </a:xfrm>
                      </wpg:grpSpPr>
                      <pic:pic xmlns:pic="http://schemas.openxmlformats.org/drawingml/2006/picture">
                        <pic:nvPicPr>
                          <pic:cNvPr id="299813" name="Picture 299813"/>
                          <pic:cNvPicPr/>
                        </pic:nvPicPr>
                        <pic:blipFill>
                          <a:blip r:embed="rId1404"/>
                          <a:stretch>
                            <a:fillRect/>
                          </a:stretch>
                        </pic:blipFill>
                        <pic:spPr>
                          <a:xfrm>
                            <a:off x="320040" y="262128"/>
                            <a:ext cx="2426208" cy="536448"/>
                          </a:xfrm>
                          <a:prstGeom prst="rect">
                            <a:avLst/>
                          </a:prstGeom>
                        </pic:spPr>
                      </pic:pic>
                      <pic:pic xmlns:pic="http://schemas.openxmlformats.org/drawingml/2006/picture">
                        <pic:nvPicPr>
                          <pic:cNvPr id="299814" name="Picture 299814"/>
                          <pic:cNvPicPr/>
                        </pic:nvPicPr>
                        <pic:blipFill>
                          <a:blip r:embed="rId1405"/>
                          <a:stretch>
                            <a:fillRect/>
                          </a:stretch>
                        </pic:blipFill>
                        <pic:spPr>
                          <a:xfrm>
                            <a:off x="2742184" y="466344"/>
                            <a:ext cx="179832" cy="82296"/>
                          </a:xfrm>
                          <a:prstGeom prst="rect">
                            <a:avLst/>
                          </a:prstGeom>
                        </pic:spPr>
                      </pic:pic>
                      <pic:pic xmlns:pic="http://schemas.openxmlformats.org/drawingml/2006/picture">
                        <pic:nvPicPr>
                          <pic:cNvPr id="299815" name="Picture 299815"/>
                          <pic:cNvPicPr/>
                        </pic:nvPicPr>
                        <pic:blipFill>
                          <a:blip r:embed="rId1406"/>
                          <a:stretch>
                            <a:fillRect/>
                          </a:stretch>
                        </pic:blipFill>
                        <pic:spPr>
                          <a:xfrm>
                            <a:off x="2916936" y="376936"/>
                            <a:ext cx="2121408" cy="420624"/>
                          </a:xfrm>
                          <a:prstGeom prst="rect">
                            <a:avLst/>
                          </a:prstGeom>
                        </pic:spPr>
                      </pic:pic>
                    </wpg:wgp>
                  </a:graphicData>
                </a:graphic>
              </wp:anchor>
            </w:drawing>
          </mc:Choice>
          <mc:Fallback xmlns:a="http://schemas.openxmlformats.org/drawingml/2006/main">
            <w:pict>
              <v:group id="Group 252889" style="width:423.42pt;height:86.94pt;position:absolute;z-index:-2147483643;mso-position-horizontal-relative:text;mso-position-horizontal:absolute;margin-left:137.52pt;mso-position-vertical-relative:text;margin-top:-19.3841pt;" coordsize="53774,11041">
                <v:shape id="Picture 299813" style="position:absolute;width:24262;height:5364;left:3200;top:2621;" filled="f">
                  <v:imagedata r:id="rId1407"/>
                </v:shape>
                <v:shape id="Picture 299814" style="position:absolute;width:1798;height:822;left:27421;top:4663;" filled="f">
                  <v:imagedata r:id="rId1408"/>
                </v:shape>
                <v:shape id="Picture 299815" style="position:absolute;width:21214;height:4206;left:29169;top:3769;" filled="f">
                  <v:imagedata r:id="rId1409"/>
                </v:shape>
              </v:group>
            </w:pict>
          </mc:Fallback>
        </mc:AlternateContent>
      </w:r>
      <w:r>
        <w:t>35.  Купля</w:t>
      </w:r>
      <w:r>
        <w:t>-</w:t>
      </w:r>
      <w:r>
        <w:t>продажа</w:t>
      </w:r>
    </w:p>
    <w:p w14:paraId="24953A6F" w14:textId="77777777" w:rsidR="0001354E" w:rsidRDefault="00865D67">
      <w:pPr>
        <w:pStyle w:val="7"/>
        <w:spacing w:after="354" w:line="259" w:lineRule="auto"/>
        <w:ind w:left="37" w:right="52"/>
      </w:pPr>
      <w:r>
        <w:rPr>
          <w:rFonts w:ascii="Century Gothic" w:eastAsia="Century Gothic" w:hAnsi="Century Gothic" w:cs="Century Gothic"/>
          <w:color w:val="7F7F7F"/>
          <w:sz w:val="46"/>
          <w:u w:val="single" w:color="7F7F7F"/>
        </w:rPr>
        <w:t>Судебная практика</w:t>
      </w:r>
    </w:p>
    <w:p w14:paraId="0BEF8420" w14:textId="77777777" w:rsidR="0001354E" w:rsidRDefault="00865D67">
      <w:pPr>
        <w:numPr>
          <w:ilvl w:val="0"/>
          <w:numId w:val="292"/>
        </w:numPr>
        <w:spacing w:after="13" w:line="227" w:lineRule="auto"/>
        <w:ind w:right="2223" w:hanging="10"/>
        <w:jc w:val="both"/>
      </w:pPr>
      <w:r>
        <w:rPr>
          <w:rFonts w:ascii="Century Gothic" w:eastAsia="Century Gothic" w:hAnsi="Century Gothic" w:cs="Century Gothic"/>
          <w:color w:val="7F7F7F"/>
          <w:sz w:val="30"/>
        </w:rPr>
        <w:t xml:space="preserve">Дело № 12345/2023 "Покупатель "А" против Продавца "Б«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7EAC8441" w14:textId="77777777" w:rsidR="0001354E" w:rsidRDefault="00865D67">
      <w:pPr>
        <w:spacing w:after="29" w:line="228" w:lineRule="auto"/>
        <w:ind w:left="18" w:right="230" w:hanging="10"/>
      </w:pPr>
      <w:r>
        <w:rPr>
          <w:rFonts w:ascii="Century Gothic" w:eastAsia="Century Gothic" w:hAnsi="Century Gothic" w:cs="Century Gothic"/>
          <w:color w:val="7F7F7F"/>
          <w:sz w:val="30"/>
        </w:rPr>
        <w:t>Покупатель "А" приобрел у Продавца "Б" автомобиль по договору купли-</w:t>
      </w:r>
      <w:r>
        <w:rPr>
          <w:rFonts w:ascii="Century Gothic" w:eastAsia="Century Gothic" w:hAnsi="Century Gothic" w:cs="Century Gothic"/>
          <w:color w:val="7F7F7F"/>
          <w:sz w:val="30"/>
        </w:rPr>
        <w:t>продажи. В договоре было указано, что автомобиль в отличном состоянии и без дефектов. После заключения договора Покупатель "А" обнаружил скрытые дефекты автомобиля, которые не были указаны в договоре. Покупатель "А" обратился в суд с требованием о расторже</w:t>
      </w:r>
      <w:r>
        <w:rPr>
          <w:rFonts w:ascii="Century Gothic" w:eastAsia="Century Gothic" w:hAnsi="Century Gothic" w:cs="Century Gothic"/>
          <w:color w:val="7F7F7F"/>
          <w:sz w:val="30"/>
        </w:rPr>
        <w:t xml:space="preserve">нии договора и возврате денежных средств. </w:t>
      </w:r>
      <w:r>
        <w:rPr>
          <w:rFonts w:ascii="Century Gothic" w:eastAsia="Century Gothic" w:hAnsi="Century Gothic" w:cs="Century Gothic"/>
          <w:color w:val="7F7F7F"/>
          <w:sz w:val="30"/>
          <w:u w:val="single" w:color="7F7F7F"/>
        </w:rPr>
        <w:t>Судебные решения:</w:t>
      </w:r>
    </w:p>
    <w:p w14:paraId="3B5AC081" w14:textId="77777777" w:rsidR="0001354E" w:rsidRDefault="00865D67">
      <w:pPr>
        <w:spacing w:after="391" w:line="228" w:lineRule="auto"/>
        <w:ind w:left="18" w:right="3" w:hanging="10"/>
      </w:pPr>
      <w:r>
        <w:rPr>
          <w:rFonts w:ascii="Century Gothic" w:eastAsia="Century Gothic" w:hAnsi="Century Gothic" w:cs="Century Gothic"/>
          <w:color w:val="7F7F7F"/>
          <w:sz w:val="30"/>
        </w:rPr>
        <w:t>Суд установил, что Продавец "Б" скрыл от Покупателя "А" существенные дефекты автомобиля, что является нарушением условий договора. Суд расторг договор куплипродажи и обязал Продавца "Б" вернуть По</w:t>
      </w:r>
      <w:r>
        <w:rPr>
          <w:rFonts w:ascii="Century Gothic" w:eastAsia="Century Gothic" w:hAnsi="Century Gothic" w:cs="Century Gothic"/>
          <w:color w:val="7F7F7F"/>
          <w:sz w:val="30"/>
        </w:rPr>
        <w:t>купателю "А" денежные средства.</w:t>
      </w:r>
    </w:p>
    <w:p w14:paraId="2397D754" w14:textId="77777777" w:rsidR="0001354E" w:rsidRDefault="00865D67">
      <w:pPr>
        <w:numPr>
          <w:ilvl w:val="0"/>
          <w:numId w:val="292"/>
        </w:numPr>
        <w:spacing w:after="12" w:line="227" w:lineRule="auto"/>
        <w:ind w:right="2223" w:hanging="10"/>
        <w:jc w:val="both"/>
      </w:pPr>
      <w:r>
        <w:rPr>
          <w:rFonts w:ascii="Century Gothic" w:eastAsia="Century Gothic" w:hAnsi="Century Gothic" w:cs="Century Gothic"/>
          <w:color w:val="7F7F7F"/>
          <w:sz w:val="30"/>
        </w:rPr>
        <w:t xml:space="preserve">Дело № 7890/2024 "Компания "С" против Компании "Д"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132C696A" w14:textId="77777777" w:rsidR="0001354E" w:rsidRDefault="00865D67">
      <w:pPr>
        <w:spacing w:after="0" w:line="227" w:lineRule="auto"/>
        <w:ind w:left="374" w:right="15" w:firstLine="1085"/>
        <w:jc w:val="both"/>
      </w:pPr>
      <w:r>
        <w:rPr>
          <w:rFonts w:ascii="Century Gothic" w:eastAsia="Century Gothic" w:hAnsi="Century Gothic" w:cs="Century Gothic"/>
          <w:color w:val="7F7F7F"/>
          <w:sz w:val="30"/>
        </w:rPr>
        <w:t xml:space="preserve">Компания "С" заключила с Компанией "Д" договор купли-продажи оборудования. В договоре были указаны неверные сроки поставки оборудования. Компания "Д" не смогла </w:t>
      </w:r>
    </w:p>
    <w:p w14:paraId="29D4CE51" w14:textId="77777777" w:rsidR="0001354E" w:rsidRDefault="00865D67">
      <w:pPr>
        <w:spacing w:after="37" w:line="227" w:lineRule="auto"/>
        <w:ind w:left="159" w:right="15" w:hanging="10"/>
        <w:jc w:val="both"/>
      </w:pPr>
      <w:r>
        <w:rPr>
          <w:rFonts w:ascii="Century Gothic" w:eastAsia="Century Gothic" w:hAnsi="Century Gothic" w:cs="Century Gothic"/>
          <w:color w:val="7F7F7F"/>
          <w:sz w:val="30"/>
        </w:rPr>
        <w:t xml:space="preserve">поставить оборудование в указанные сроки, ссылаясь на непредвиденные обстоятельства. </w:t>
      </w:r>
    </w:p>
    <w:p w14:paraId="63FBC5DA"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Компания "С" обратилась в суд с требованием о расторжении договора и взыскании убытков.</w:t>
      </w:r>
    </w:p>
    <w:p w14:paraId="4CE22086"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lastRenderedPageBreak/>
        <w:t>Судебные решения:</w:t>
      </w:r>
      <w:r>
        <w:rPr>
          <w:rFonts w:ascii="Century Gothic" w:eastAsia="Century Gothic" w:hAnsi="Century Gothic" w:cs="Century Gothic"/>
          <w:color w:val="7F7F7F"/>
          <w:sz w:val="30"/>
        </w:rPr>
        <w:t xml:space="preserve"> </w:t>
      </w:r>
    </w:p>
    <w:p w14:paraId="1A0696D7" w14:textId="77777777" w:rsidR="0001354E" w:rsidRDefault="00865D67">
      <w:pPr>
        <w:spacing w:after="29" w:line="228" w:lineRule="auto"/>
        <w:ind w:left="1632" w:right="3" w:hanging="811"/>
      </w:pPr>
      <w:r>
        <w:rPr>
          <w:rFonts w:ascii="Century Gothic" w:eastAsia="Century Gothic" w:hAnsi="Century Gothic" w:cs="Century Gothic"/>
          <w:color w:val="7F7F7F"/>
          <w:sz w:val="30"/>
        </w:rPr>
        <w:t>Суд установил, что нарушение сроков поставки оборудования является существенным нарушением условий договора. Суд расторг договор купли-продажи и взыскал с Компании "Д" убытки Компании "С", связанные с нарушением сроков поставки.</w:t>
      </w:r>
    </w:p>
    <w:p w14:paraId="09D567A3" w14:textId="77777777" w:rsidR="0001354E" w:rsidRDefault="00865D67">
      <w:pPr>
        <w:pStyle w:val="6"/>
        <w:ind w:left="123" w:right="338"/>
      </w:pPr>
      <w:r>
        <w:rPr>
          <w:noProof/>
        </w:rPr>
        <mc:AlternateContent>
          <mc:Choice Requires="wpg">
            <w:drawing>
              <wp:anchor distT="0" distB="0" distL="114300" distR="114300" simplePos="0" relativeHeight="251894784" behindDoc="1" locked="0" layoutInCell="1" allowOverlap="1" wp14:anchorId="570E2668" wp14:editId="54E439F3">
                <wp:simplePos x="0" y="0"/>
                <wp:positionH relativeFrom="column">
                  <wp:posOffset>1746504</wp:posOffset>
                </wp:positionH>
                <wp:positionV relativeFrom="paragraph">
                  <wp:posOffset>-246177</wp:posOffset>
                </wp:positionV>
                <wp:extent cx="5377434" cy="1104138"/>
                <wp:effectExtent l="0" t="0" r="0" b="0"/>
                <wp:wrapNone/>
                <wp:docPr id="253253" name="Group 253253"/>
                <wp:cNvGraphicFramePr/>
                <a:graphic xmlns:a="http://schemas.openxmlformats.org/drawingml/2006/main">
                  <a:graphicData uri="http://schemas.microsoft.com/office/word/2010/wordprocessingGroup">
                    <wpg:wgp>
                      <wpg:cNvGrpSpPr/>
                      <wpg:grpSpPr>
                        <a:xfrm>
                          <a:off x="0" y="0"/>
                          <a:ext cx="5377434" cy="1104138"/>
                          <a:chOff x="0" y="0"/>
                          <a:chExt cx="5377434" cy="1104138"/>
                        </a:xfrm>
                      </wpg:grpSpPr>
                      <pic:pic xmlns:pic="http://schemas.openxmlformats.org/drawingml/2006/picture">
                        <pic:nvPicPr>
                          <pic:cNvPr id="299816" name="Picture 299816"/>
                          <pic:cNvPicPr/>
                        </pic:nvPicPr>
                        <pic:blipFill>
                          <a:blip r:embed="rId1404"/>
                          <a:stretch>
                            <a:fillRect/>
                          </a:stretch>
                        </pic:blipFill>
                        <pic:spPr>
                          <a:xfrm>
                            <a:off x="320040" y="262128"/>
                            <a:ext cx="2426208" cy="536448"/>
                          </a:xfrm>
                          <a:prstGeom prst="rect">
                            <a:avLst/>
                          </a:prstGeom>
                        </pic:spPr>
                      </pic:pic>
                      <pic:pic xmlns:pic="http://schemas.openxmlformats.org/drawingml/2006/picture">
                        <pic:nvPicPr>
                          <pic:cNvPr id="299817" name="Picture 299817"/>
                          <pic:cNvPicPr/>
                        </pic:nvPicPr>
                        <pic:blipFill>
                          <a:blip r:embed="rId1405"/>
                          <a:stretch>
                            <a:fillRect/>
                          </a:stretch>
                        </pic:blipFill>
                        <pic:spPr>
                          <a:xfrm>
                            <a:off x="2742184" y="466344"/>
                            <a:ext cx="179832" cy="82296"/>
                          </a:xfrm>
                          <a:prstGeom prst="rect">
                            <a:avLst/>
                          </a:prstGeom>
                        </pic:spPr>
                      </pic:pic>
                      <pic:pic xmlns:pic="http://schemas.openxmlformats.org/drawingml/2006/picture">
                        <pic:nvPicPr>
                          <pic:cNvPr id="299818" name="Picture 299818"/>
                          <pic:cNvPicPr/>
                        </pic:nvPicPr>
                        <pic:blipFill>
                          <a:blip r:embed="rId1406"/>
                          <a:stretch>
                            <a:fillRect/>
                          </a:stretch>
                        </pic:blipFill>
                        <pic:spPr>
                          <a:xfrm>
                            <a:off x="2916936" y="376936"/>
                            <a:ext cx="2121408" cy="420624"/>
                          </a:xfrm>
                          <a:prstGeom prst="rect">
                            <a:avLst/>
                          </a:prstGeom>
                        </pic:spPr>
                      </pic:pic>
                    </wpg:wgp>
                  </a:graphicData>
                </a:graphic>
              </wp:anchor>
            </w:drawing>
          </mc:Choice>
          <mc:Fallback xmlns:a="http://schemas.openxmlformats.org/drawingml/2006/main">
            <w:pict>
              <v:group id="Group 253253" style="width:423.42pt;height:86.94pt;position:absolute;z-index:-2147483643;mso-position-horizontal-relative:text;mso-position-horizontal:absolute;margin-left:137.52pt;mso-position-vertical-relative:text;margin-top:-19.3841pt;" coordsize="53774,11041">
                <v:shape id="Picture 299816" style="position:absolute;width:24262;height:5364;left:3200;top:2621;" filled="f">
                  <v:imagedata r:id="rId1407"/>
                </v:shape>
                <v:shape id="Picture 299817" style="position:absolute;width:1798;height:822;left:27421;top:4663;" filled="f">
                  <v:imagedata r:id="rId1408"/>
                </v:shape>
                <v:shape id="Picture 299818" style="position:absolute;width:21214;height:4206;left:29169;top:3769;" filled="f">
                  <v:imagedata r:id="rId1409"/>
                </v:shape>
              </v:group>
            </w:pict>
          </mc:Fallback>
        </mc:AlternateContent>
      </w:r>
      <w:r>
        <w:t>35.  Купля</w:t>
      </w:r>
      <w:r>
        <w:t>-</w:t>
      </w:r>
      <w:r>
        <w:t>продажа</w:t>
      </w:r>
    </w:p>
    <w:p w14:paraId="5AF58E29" w14:textId="77777777" w:rsidR="0001354E" w:rsidRDefault="00865D67">
      <w:pPr>
        <w:spacing w:after="4" w:line="253" w:lineRule="auto"/>
        <w:ind w:left="-5" w:hanging="10"/>
      </w:pPr>
      <w:r>
        <w:rPr>
          <w:rFonts w:ascii="Century Gothic" w:eastAsia="Century Gothic" w:hAnsi="Century Gothic" w:cs="Century Gothic"/>
          <w:b/>
          <w:color w:val="7F7F7F"/>
          <w:sz w:val="30"/>
        </w:rPr>
        <w:t>ГК РФ С</w:t>
      </w:r>
      <w:r>
        <w:rPr>
          <w:rFonts w:ascii="Century Gothic" w:eastAsia="Century Gothic" w:hAnsi="Century Gothic" w:cs="Century Gothic"/>
          <w:b/>
          <w:color w:val="7F7F7F"/>
          <w:sz w:val="30"/>
        </w:rPr>
        <w:t>татья 461. Ответственность продавца в случае изъятия товара у покупателя</w:t>
      </w:r>
    </w:p>
    <w:p w14:paraId="195BB2B5" w14:textId="77777777" w:rsidR="0001354E" w:rsidRDefault="00865D67">
      <w:pPr>
        <w:numPr>
          <w:ilvl w:val="0"/>
          <w:numId w:val="293"/>
        </w:numPr>
        <w:spacing w:after="32" w:line="227" w:lineRule="auto"/>
        <w:ind w:right="10755" w:hanging="542"/>
      </w:pPr>
      <w:r>
        <w:rPr>
          <w:rFonts w:ascii="Century Gothic" w:eastAsia="Century Gothic" w:hAnsi="Century Gothic" w:cs="Century Gothic"/>
          <w:color w:val="7F7F7F"/>
          <w:sz w:val="24"/>
          <w:u w:val="single" w:color="7F7F7F"/>
        </w:rPr>
        <w:t>Объект</w:t>
      </w:r>
      <w:r>
        <w:rPr>
          <w:rFonts w:ascii="Century Gothic" w:eastAsia="Century Gothic" w:hAnsi="Century Gothic" w:cs="Century Gothic"/>
          <w:color w:val="7F7F7F"/>
          <w:sz w:val="24"/>
        </w:rPr>
        <w:t>: Сфера ответственности продавца в случае изъятия товара у покупателя</w:t>
      </w:r>
    </w:p>
    <w:p w14:paraId="6DE38E3C" w14:textId="77777777" w:rsidR="0001354E" w:rsidRDefault="00865D67">
      <w:pPr>
        <w:numPr>
          <w:ilvl w:val="0"/>
          <w:numId w:val="293"/>
        </w:numPr>
        <w:spacing w:after="12" w:line="248" w:lineRule="auto"/>
        <w:ind w:right="10755" w:hanging="542"/>
      </w:pPr>
      <w:r>
        <w:rPr>
          <w:rFonts w:ascii="Century Gothic" w:eastAsia="Century Gothic" w:hAnsi="Century Gothic" w:cs="Century Gothic"/>
          <w:color w:val="7F7F7F"/>
          <w:sz w:val="24"/>
          <w:u w:val="single" w:color="7F7F7F"/>
        </w:rPr>
        <w:t>Объективная сторона:</w:t>
      </w:r>
      <w:r>
        <w:rPr>
          <w:rFonts w:ascii="Century Gothic" w:eastAsia="Century Gothic" w:hAnsi="Century Gothic" w:cs="Century Gothic"/>
          <w:color w:val="7F7F7F"/>
          <w:sz w:val="24"/>
        </w:rPr>
        <w:t xml:space="preserve"> </w:t>
      </w:r>
    </w:p>
    <w:p w14:paraId="4DD494BF" w14:textId="77777777" w:rsidR="0001354E" w:rsidRDefault="00865D67">
      <w:pPr>
        <w:spacing w:after="11" w:line="227" w:lineRule="auto"/>
        <w:ind w:left="18" w:right="13" w:hanging="10"/>
      </w:pPr>
      <w:r>
        <w:rPr>
          <w:rFonts w:ascii="Century Gothic" w:eastAsia="Century Gothic" w:hAnsi="Century Gothic" w:cs="Century Gothic"/>
          <w:color w:val="7F7F7F"/>
          <w:sz w:val="24"/>
        </w:rPr>
        <w:t>При изъятии товара у покупателя третьими лицами по основаниям, возникшим до исполнени</w:t>
      </w:r>
      <w:r>
        <w:rPr>
          <w:rFonts w:ascii="Century Gothic" w:eastAsia="Century Gothic" w:hAnsi="Century Gothic" w:cs="Century Gothic"/>
          <w:color w:val="7F7F7F"/>
          <w:sz w:val="24"/>
        </w:rPr>
        <w:t>я договора куплипродажи, продавец обязан возместить покупателю понесенные им убытки, если не докажет, что покупатель знал или должен был знать о наличии этих оснований.</w:t>
      </w:r>
    </w:p>
    <w:p w14:paraId="6F5B5473" w14:textId="77777777" w:rsidR="0001354E" w:rsidRDefault="00865D67">
      <w:pPr>
        <w:spacing w:after="32" w:line="227" w:lineRule="auto"/>
        <w:ind w:left="18" w:right="13" w:hanging="10"/>
      </w:pPr>
      <w:r>
        <w:rPr>
          <w:rFonts w:ascii="Century Gothic" w:eastAsia="Century Gothic" w:hAnsi="Century Gothic" w:cs="Century Gothic"/>
          <w:color w:val="7F7F7F"/>
          <w:sz w:val="24"/>
        </w:rPr>
        <w:t>Соглашение сторон об освобождении продавца от ответственности в случае истребования при</w:t>
      </w:r>
      <w:r>
        <w:rPr>
          <w:rFonts w:ascii="Century Gothic" w:eastAsia="Century Gothic" w:hAnsi="Century Gothic" w:cs="Century Gothic"/>
          <w:color w:val="7F7F7F"/>
          <w:sz w:val="24"/>
        </w:rPr>
        <w:t>обретенного товара у покупателя третьими лицами или о ее ограничении недействительно.</w:t>
      </w:r>
    </w:p>
    <w:p w14:paraId="1DC3C3A7" w14:textId="77777777" w:rsidR="0001354E" w:rsidRDefault="00865D67">
      <w:pPr>
        <w:numPr>
          <w:ilvl w:val="0"/>
          <w:numId w:val="293"/>
        </w:numPr>
        <w:spacing w:after="12" w:line="248" w:lineRule="auto"/>
        <w:ind w:right="10755" w:hanging="542"/>
      </w:pPr>
      <w:r>
        <w:rPr>
          <w:rFonts w:ascii="Century Gothic" w:eastAsia="Century Gothic" w:hAnsi="Century Gothic" w:cs="Century Gothic"/>
          <w:color w:val="7F7F7F"/>
          <w:sz w:val="24"/>
          <w:u w:val="single" w:color="7F7F7F"/>
        </w:rPr>
        <w:t>Субъект:</w:t>
      </w:r>
      <w:r>
        <w:rPr>
          <w:rFonts w:ascii="Century Gothic" w:eastAsia="Century Gothic" w:hAnsi="Century Gothic" w:cs="Century Gothic"/>
          <w:color w:val="7F7F7F"/>
          <w:sz w:val="24"/>
        </w:rPr>
        <w:t xml:space="preserve"> </w:t>
      </w:r>
    </w:p>
    <w:p w14:paraId="7A35AB84"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Государственные органы: </w:t>
      </w:r>
    </w:p>
    <w:p w14:paraId="7801DC96" w14:textId="77777777" w:rsidR="0001354E" w:rsidRDefault="00865D67">
      <w:pPr>
        <w:numPr>
          <w:ilvl w:val="0"/>
          <w:numId w:val="294"/>
        </w:numPr>
        <w:spacing w:after="32" w:line="227" w:lineRule="auto"/>
        <w:ind w:right="13" w:hanging="542"/>
      </w:pPr>
      <w:r>
        <w:rPr>
          <w:rFonts w:ascii="Century Gothic" w:eastAsia="Century Gothic" w:hAnsi="Century Gothic" w:cs="Century Gothic"/>
          <w:color w:val="7F7F7F"/>
          <w:sz w:val="24"/>
        </w:rPr>
        <w:t>Таможня: Изъятие товара может произойти, если он не соответствует требованиям таможенного законодательства, например, не оформлен должн</w:t>
      </w:r>
      <w:r>
        <w:rPr>
          <w:rFonts w:ascii="Century Gothic" w:eastAsia="Century Gothic" w:hAnsi="Century Gothic" w:cs="Century Gothic"/>
          <w:color w:val="7F7F7F"/>
          <w:sz w:val="24"/>
        </w:rPr>
        <w:t xml:space="preserve">ым образом, контрабанда, нарушает правила ввоза/вывоза. </w:t>
      </w:r>
    </w:p>
    <w:p w14:paraId="7A786D96" w14:textId="77777777" w:rsidR="0001354E" w:rsidRDefault="00865D67">
      <w:pPr>
        <w:numPr>
          <w:ilvl w:val="0"/>
          <w:numId w:val="294"/>
        </w:numPr>
        <w:spacing w:after="32" w:line="227" w:lineRule="auto"/>
        <w:ind w:right="13" w:hanging="542"/>
      </w:pPr>
      <w:r>
        <w:rPr>
          <w:rFonts w:ascii="Century Gothic" w:eastAsia="Century Gothic" w:hAnsi="Century Gothic" w:cs="Century Gothic"/>
          <w:color w:val="7F7F7F"/>
          <w:sz w:val="24"/>
        </w:rPr>
        <w:t xml:space="preserve">Полиция, Роспотребнадзор: Изъятие может произойти, если товар: </w:t>
      </w:r>
    </w:p>
    <w:p w14:paraId="79110082" w14:textId="77777777" w:rsidR="0001354E" w:rsidRDefault="00865D67">
      <w:pPr>
        <w:spacing w:after="32" w:line="227" w:lineRule="auto"/>
        <w:ind w:left="18" w:right="13" w:hanging="10"/>
      </w:pPr>
      <w:r>
        <w:rPr>
          <w:rFonts w:ascii="Century Gothic" w:eastAsia="Century Gothic" w:hAnsi="Century Gothic" w:cs="Century Gothic"/>
          <w:color w:val="7F7F7F"/>
          <w:sz w:val="24"/>
        </w:rPr>
        <w:t>Не соответствует санитарным нормам (например, просроченный продукт, некачественные игрушки).</w:t>
      </w:r>
    </w:p>
    <w:p w14:paraId="1C4D8685"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Не соответствует требованиям безопасности (например, опасные электроприборы). </w:t>
      </w:r>
    </w:p>
    <w:p w14:paraId="652E6991" w14:textId="77777777" w:rsidR="0001354E" w:rsidRDefault="00865D67">
      <w:pPr>
        <w:spacing w:after="32" w:line="227" w:lineRule="auto"/>
        <w:ind w:left="18" w:right="3205" w:hanging="10"/>
      </w:pPr>
      <w:r>
        <w:rPr>
          <w:rFonts w:ascii="Century Gothic" w:eastAsia="Century Gothic" w:hAnsi="Century Gothic" w:cs="Century Gothic"/>
          <w:color w:val="7F7F7F"/>
          <w:sz w:val="24"/>
        </w:rPr>
        <w:lastRenderedPageBreak/>
        <w:t>Является контрафактом (например, поддельные часы, парфюмерия). Правообладатели:</w:t>
      </w:r>
    </w:p>
    <w:p w14:paraId="4094C3EE" w14:textId="77777777" w:rsidR="0001354E" w:rsidRDefault="00865D67">
      <w:pPr>
        <w:numPr>
          <w:ilvl w:val="0"/>
          <w:numId w:val="294"/>
        </w:numPr>
        <w:spacing w:after="32" w:line="227" w:lineRule="auto"/>
        <w:ind w:right="13" w:hanging="542"/>
      </w:pPr>
      <w:r>
        <w:rPr>
          <w:rFonts w:ascii="Century Gothic" w:eastAsia="Century Gothic" w:hAnsi="Century Gothic" w:cs="Century Gothic"/>
          <w:color w:val="7F7F7F"/>
          <w:sz w:val="24"/>
        </w:rPr>
        <w:t>Авто</w:t>
      </w:r>
      <w:r>
        <w:rPr>
          <w:rFonts w:ascii="Century Gothic" w:eastAsia="Century Gothic" w:hAnsi="Century Gothic" w:cs="Century Gothic"/>
          <w:color w:val="7F7F7F"/>
          <w:sz w:val="24"/>
        </w:rPr>
        <w:t xml:space="preserve">рские права: Изъятие товара может произойти, если он нарушает авторские права (например, пиратские диски, книги, программное обеспечение). </w:t>
      </w:r>
    </w:p>
    <w:p w14:paraId="262D5CA7" w14:textId="77777777" w:rsidR="0001354E" w:rsidRDefault="00865D67">
      <w:pPr>
        <w:numPr>
          <w:ilvl w:val="0"/>
          <w:numId w:val="294"/>
        </w:numPr>
        <w:spacing w:after="32" w:line="227" w:lineRule="auto"/>
        <w:ind w:right="13" w:hanging="542"/>
      </w:pPr>
      <w:r>
        <w:rPr>
          <w:rFonts w:ascii="Century Gothic" w:eastAsia="Century Gothic" w:hAnsi="Century Gothic" w:cs="Century Gothic"/>
          <w:color w:val="7F7F7F"/>
          <w:sz w:val="24"/>
        </w:rPr>
        <w:t>Патентные права: Изъятие товара может произойти, если он нарушает патентные права (например, поддельные запчасти, лекарства).</w:t>
      </w:r>
    </w:p>
    <w:p w14:paraId="35482851" w14:textId="77777777" w:rsidR="0001354E" w:rsidRDefault="00865D67">
      <w:pPr>
        <w:numPr>
          <w:ilvl w:val="0"/>
          <w:numId w:val="294"/>
        </w:numPr>
        <w:spacing w:after="32" w:line="227" w:lineRule="auto"/>
        <w:ind w:right="13" w:hanging="542"/>
      </w:pPr>
      <w:r>
        <w:rPr>
          <w:rFonts w:ascii="Century Gothic" w:eastAsia="Century Gothic" w:hAnsi="Century Gothic" w:cs="Century Gothic"/>
          <w:color w:val="7F7F7F"/>
          <w:sz w:val="24"/>
        </w:rPr>
        <w:t>Права на товарный знак: Изъятие товара может произойти, если он использует чужой товарный знак (например, поддельные одежда, обувь</w:t>
      </w:r>
      <w:r>
        <w:rPr>
          <w:rFonts w:ascii="Century Gothic" w:eastAsia="Century Gothic" w:hAnsi="Century Gothic" w:cs="Century Gothic"/>
          <w:color w:val="7F7F7F"/>
          <w:sz w:val="24"/>
        </w:rPr>
        <w:t>).</w:t>
      </w:r>
    </w:p>
    <w:p w14:paraId="2C3F875D" w14:textId="77777777" w:rsidR="0001354E" w:rsidRDefault="00865D67">
      <w:pPr>
        <w:numPr>
          <w:ilvl w:val="0"/>
          <w:numId w:val="294"/>
        </w:numPr>
        <w:spacing w:after="12" w:line="248" w:lineRule="auto"/>
        <w:ind w:right="13" w:hanging="542"/>
      </w:pPr>
      <w:r>
        <w:rPr>
          <w:rFonts w:ascii="Century Gothic" w:eastAsia="Century Gothic" w:hAnsi="Century Gothic" w:cs="Century Gothic"/>
          <w:color w:val="7F7F7F"/>
          <w:sz w:val="24"/>
          <w:u w:val="single" w:color="7F7F7F"/>
        </w:rPr>
        <w:t xml:space="preserve">Субъективная сторона: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Умысел</w:t>
      </w:r>
    </w:p>
    <w:p w14:paraId="1C38CFC2" w14:textId="77777777" w:rsidR="0001354E" w:rsidRDefault="00865D67">
      <w:pPr>
        <w:spacing w:after="0"/>
        <w:ind w:left="-5" w:hanging="10"/>
      </w:pPr>
      <w:r>
        <w:rPr>
          <w:rFonts w:ascii="Century Gothic" w:eastAsia="Century Gothic" w:hAnsi="Century Gothic" w:cs="Century Gothic"/>
          <w:i/>
          <w:color w:val="7F7F7F"/>
          <w:sz w:val="24"/>
        </w:rPr>
        <w:t>Пример:</w:t>
      </w:r>
    </w:p>
    <w:p w14:paraId="4A86F834" w14:textId="77777777" w:rsidR="0001354E" w:rsidRDefault="00865D67">
      <w:pPr>
        <w:spacing w:after="32" w:line="227" w:lineRule="auto"/>
        <w:ind w:left="18" w:right="1550" w:hanging="10"/>
      </w:pPr>
      <w:r>
        <w:rPr>
          <w:rFonts w:ascii="Century Gothic" w:eastAsia="Century Gothic" w:hAnsi="Century Gothic" w:cs="Century Gothic"/>
          <w:color w:val="7F7F7F"/>
          <w:sz w:val="24"/>
        </w:rPr>
        <w:t xml:space="preserve">Продавец знал, что продаваемый им товар является контрафактным, но все равно решил его продать.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Неосторожность </w:t>
      </w:r>
      <w:r>
        <w:rPr>
          <w:rFonts w:ascii="Century Gothic" w:eastAsia="Century Gothic" w:hAnsi="Century Gothic" w:cs="Century Gothic"/>
          <w:i/>
          <w:color w:val="7F7F7F"/>
          <w:sz w:val="24"/>
        </w:rPr>
        <w:t>Пример:</w:t>
      </w:r>
    </w:p>
    <w:p w14:paraId="36ECBB9B" w14:textId="77777777" w:rsidR="0001354E" w:rsidRDefault="00865D67">
      <w:pPr>
        <w:spacing w:after="32" w:line="227" w:lineRule="auto"/>
        <w:ind w:left="18" w:right="13" w:hanging="10"/>
      </w:pPr>
      <w:r>
        <w:rPr>
          <w:rFonts w:ascii="Century Gothic" w:eastAsia="Century Gothic" w:hAnsi="Century Gothic" w:cs="Century Gothic"/>
          <w:color w:val="7F7F7F"/>
          <w:sz w:val="24"/>
        </w:rPr>
        <w:t>Продавец не проверил сертификаты качества товара перед продажей и не знал о его несоответстви</w:t>
      </w:r>
      <w:r>
        <w:rPr>
          <w:rFonts w:ascii="Century Gothic" w:eastAsia="Century Gothic" w:hAnsi="Century Gothic" w:cs="Century Gothic"/>
          <w:color w:val="7F7F7F"/>
          <w:sz w:val="24"/>
        </w:rPr>
        <w:t>и требованиям.</w:t>
      </w:r>
    </w:p>
    <w:p w14:paraId="32E6058C" w14:textId="77777777" w:rsidR="0001354E" w:rsidRDefault="00865D67">
      <w:pPr>
        <w:tabs>
          <w:tab w:val="center" w:pos="1496"/>
        </w:tabs>
        <w:spacing w:after="12" w:line="248" w:lineRule="auto"/>
        <w:ind w:left="-15"/>
      </w:pPr>
      <w:r>
        <w:rPr>
          <w:rFonts w:ascii="Arial" w:eastAsia="Arial" w:hAnsi="Arial" w:cs="Arial"/>
          <w:color w:val="7F7F7F"/>
          <w:sz w:val="24"/>
        </w:rPr>
        <w:t>•</w:t>
      </w:r>
      <w:r>
        <w:rPr>
          <w:rFonts w:ascii="Arial" w:eastAsia="Arial" w:hAnsi="Arial" w:cs="Arial"/>
          <w:color w:val="7F7F7F"/>
          <w:sz w:val="24"/>
        </w:rPr>
        <w:tab/>
      </w:r>
      <w:r>
        <w:rPr>
          <w:rFonts w:ascii="Century Gothic" w:eastAsia="Century Gothic" w:hAnsi="Century Gothic" w:cs="Century Gothic"/>
          <w:color w:val="7F7F7F"/>
          <w:sz w:val="24"/>
          <w:u w:val="single" w:color="7F7F7F"/>
        </w:rPr>
        <w:t>Предмет</w:t>
      </w:r>
      <w:r>
        <w:rPr>
          <w:rFonts w:ascii="Century Gothic" w:eastAsia="Century Gothic" w:hAnsi="Century Gothic" w:cs="Century Gothic"/>
          <w:color w:val="7F7F7F"/>
          <w:sz w:val="24"/>
        </w:rPr>
        <w:t>: товар</w:t>
      </w:r>
    </w:p>
    <w:p w14:paraId="3D6F9657" w14:textId="77777777" w:rsidR="0001354E" w:rsidRDefault="00865D67">
      <w:pPr>
        <w:pStyle w:val="6"/>
        <w:ind w:left="123" w:right="111"/>
      </w:pPr>
      <w:r>
        <w:rPr>
          <w:noProof/>
        </w:rPr>
        <mc:AlternateContent>
          <mc:Choice Requires="wpg">
            <w:drawing>
              <wp:anchor distT="0" distB="0" distL="114300" distR="114300" simplePos="0" relativeHeight="251895808" behindDoc="1" locked="0" layoutInCell="1" allowOverlap="1" wp14:anchorId="528FF4C5" wp14:editId="77AE0D11">
                <wp:simplePos x="0" y="0"/>
                <wp:positionH relativeFrom="column">
                  <wp:posOffset>1816608</wp:posOffset>
                </wp:positionH>
                <wp:positionV relativeFrom="paragraph">
                  <wp:posOffset>-246177</wp:posOffset>
                </wp:positionV>
                <wp:extent cx="5377435" cy="1104138"/>
                <wp:effectExtent l="0" t="0" r="0" b="0"/>
                <wp:wrapNone/>
                <wp:docPr id="252755" name="Group 252755"/>
                <wp:cNvGraphicFramePr/>
                <a:graphic xmlns:a="http://schemas.openxmlformats.org/drawingml/2006/main">
                  <a:graphicData uri="http://schemas.microsoft.com/office/word/2010/wordprocessingGroup">
                    <wpg:wgp>
                      <wpg:cNvGrpSpPr/>
                      <wpg:grpSpPr>
                        <a:xfrm>
                          <a:off x="0" y="0"/>
                          <a:ext cx="5377435" cy="1104138"/>
                          <a:chOff x="0" y="0"/>
                          <a:chExt cx="5377435" cy="1104138"/>
                        </a:xfrm>
                      </wpg:grpSpPr>
                      <pic:pic xmlns:pic="http://schemas.openxmlformats.org/drawingml/2006/picture">
                        <pic:nvPicPr>
                          <pic:cNvPr id="299819" name="Picture 299819"/>
                          <pic:cNvPicPr/>
                        </pic:nvPicPr>
                        <pic:blipFill>
                          <a:blip r:embed="rId1410"/>
                          <a:stretch>
                            <a:fillRect/>
                          </a:stretch>
                        </pic:blipFill>
                        <pic:spPr>
                          <a:xfrm>
                            <a:off x="326136" y="262128"/>
                            <a:ext cx="2426208" cy="536448"/>
                          </a:xfrm>
                          <a:prstGeom prst="rect">
                            <a:avLst/>
                          </a:prstGeom>
                        </pic:spPr>
                      </pic:pic>
                      <pic:pic xmlns:pic="http://schemas.openxmlformats.org/drawingml/2006/picture">
                        <pic:nvPicPr>
                          <pic:cNvPr id="299820" name="Picture 299820"/>
                          <pic:cNvPicPr/>
                        </pic:nvPicPr>
                        <pic:blipFill>
                          <a:blip r:embed="rId1411"/>
                          <a:stretch>
                            <a:fillRect/>
                          </a:stretch>
                        </pic:blipFill>
                        <pic:spPr>
                          <a:xfrm>
                            <a:off x="2742184" y="466344"/>
                            <a:ext cx="185928" cy="82296"/>
                          </a:xfrm>
                          <a:prstGeom prst="rect">
                            <a:avLst/>
                          </a:prstGeom>
                        </pic:spPr>
                      </pic:pic>
                      <pic:pic xmlns:pic="http://schemas.openxmlformats.org/drawingml/2006/picture">
                        <pic:nvPicPr>
                          <pic:cNvPr id="299821" name="Picture 299821"/>
                          <pic:cNvPicPr/>
                        </pic:nvPicPr>
                        <pic:blipFill>
                          <a:blip r:embed="rId1412"/>
                          <a:stretch>
                            <a:fillRect/>
                          </a:stretch>
                        </pic:blipFill>
                        <pic:spPr>
                          <a:xfrm>
                            <a:off x="2923032" y="376936"/>
                            <a:ext cx="2121408" cy="420624"/>
                          </a:xfrm>
                          <a:prstGeom prst="rect">
                            <a:avLst/>
                          </a:prstGeom>
                        </pic:spPr>
                      </pic:pic>
                    </wpg:wgp>
                  </a:graphicData>
                </a:graphic>
              </wp:anchor>
            </w:drawing>
          </mc:Choice>
          <mc:Fallback xmlns:a="http://schemas.openxmlformats.org/drawingml/2006/main">
            <w:pict>
              <v:group id="Group 252755" style="width:423.42pt;height:86.94pt;position:absolute;z-index:-2147483643;mso-position-horizontal-relative:text;mso-position-horizontal:absolute;margin-left:143.04pt;mso-position-vertical-relative:text;margin-top:-19.3841pt;" coordsize="53774,11041">
                <v:shape id="Picture 299819" style="position:absolute;width:24262;height:5364;left:3261;top:2621;" filled="f">
                  <v:imagedata r:id="rId1413"/>
                </v:shape>
                <v:shape id="Picture 299820" style="position:absolute;width:1859;height:822;left:27421;top:4663;" filled="f">
                  <v:imagedata r:id="rId1414"/>
                </v:shape>
                <v:shape id="Picture 299821" style="position:absolute;width:21214;height:4206;left:29230;top:3769;" filled="f">
                  <v:imagedata r:id="rId1415"/>
                </v:shape>
              </v:group>
            </w:pict>
          </mc:Fallback>
        </mc:AlternateContent>
      </w:r>
      <w:r>
        <w:t>35.  Купля</w:t>
      </w:r>
      <w:r>
        <w:t>-</w:t>
      </w:r>
      <w:r>
        <w:t>продажа</w:t>
      </w:r>
    </w:p>
    <w:p w14:paraId="7CE75035" w14:textId="77777777" w:rsidR="0001354E" w:rsidRDefault="00865D67">
      <w:pPr>
        <w:pStyle w:val="7"/>
        <w:spacing w:after="4" w:line="259" w:lineRule="auto"/>
        <w:ind w:left="18"/>
        <w:jc w:val="left"/>
      </w:pPr>
      <w:r>
        <w:rPr>
          <w:rFonts w:ascii="Century Gothic" w:eastAsia="Century Gothic" w:hAnsi="Century Gothic" w:cs="Century Gothic"/>
          <w:b/>
          <w:color w:val="7F7F7F"/>
          <w:sz w:val="32"/>
        </w:rPr>
        <w:t>ГК РФ Статья 461. Ответственность продавца в случае изъятия товара у покупателя</w:t>
      </w:r>
    </w:p>
    <w:p w14:paraId="50FD01D5" w14:textId="77777777" w:rsidR="0001354E" w:rsidRDefault="00865D67">
      <w:pPr>
        <w:numPr>
          <w:ilvl w:val="0"/>
          <w:numId w:val="295"/>
        </w:numPr>
        <w:spacing w:after="29" w:line="228" w:lineRule="auto"/>
        <w:ind w:left="550" w:right="9" w:hanging="542"/>
      </w:pPr>
      <w:r>
        <w:rPr>
          <w:rFonts w:ascii="Century Gothic" w:eastAsia="Century Gothic" w:hAnsi="Century Gothic" w:cs="Century Gothic"/>
          <w:color w:val="7F7F7F"/>
          <w:sz w:val="30"/>
        </w:rPr>
        <w:t>В случае если товар, переданный покупателю по договору, был обременен правами третьих лиц по основаниям, возникшим до исполнения договора купли-продажи, например, в результате заключения продавцом договора аренды либо передачи продавцом товара под залог, и</w:t>
      </w:r>
      <w:r>
        <w:rPr>
          <w:rFonts w:ascii="Century Gothic" w:eastAsia="Century Gothic" w:hAnsi="Century Gothic" w:cs="Century Gothic"/>
          <w:color w:val="7F7F7F"/>
          <w:sz w:val="30"/>
        </w:rPr>
        <w:t xml:space="preserve"> третьи лица предъявили покупателю требования об изъятия товара, продавец обязан возместить покупателю понесенные им убытки. Убытки преимущественно выражаются в виде возмещения стоимости товара, однако если покупатель сделал какие-либо вложения в этот това</w:t>
      </w:r>
      <w:r>
        <w:rPr>
          <w:rFonts w:ascii="Century Gothic" w:eastAsia="Century Gothic" w:hAnsi="Century Gothic" w:cs="Century Gothic"/>
          <w:color w:val="7F7F7F"/>
          <w:sz w:val="30"/>
        </w:rPr>
        <w:t>р (ремонт, приобретение деталей), то продавец возмещает также стоимость таких вложений.</w:t>
      </w:r>
    </w:p>
    <w:p w14:paraId="153C1688" w14:textId="77777777" w:rsidR="0001354E" w:rsidRDefault="00865D67">
      <w:pPr>
        <w:numPr>
          <w:ilvl w:val="0"/>
          <w:numId w:val="295"/>
        </w:numPr>
        <w:spacing w:after="37" w:line="227" w:lineRule="auto"/>
        <w:ind w:left="550" w:right="9" w:hanging="542"/>
      </w:pPr>
      <w:r>
        <w:rPr>
          <w:rFonts w:ascii="Century Gothic" w:eastAsia="Century Gothic" w:hAnsi="Century Gothic" w:cs="Century Gothic"/>
          <w:color w:val="7F7F7F"/>
          <w:sz w:val="30"/>
        </w:rPr>
        <w:lastRenderedPageBreak/>
        <w:t>Кроме того, если покупатель приобретал товар в целях его использования в предпринимательской деятельности и лишился доходов в результате изъятия товара, то продавец обя</w:t>
      </w:r>
      <w:r>
        <w:rPr>
          <w:rFonts w:ascii="Century Gothic" w:eastAsia="Century Gothic" w:hAnsi="Century Gothic" w:cs="Century Gothic"/>
          <w:color w:val="7F7F7F"/>
          <w:sz w:val="30"/>
        </w:rPr>
        <w:t>зан возместить ему также и упущенную выгоду.</w:t>
      </w:r>
    </w:p>
    <w:p w14:paraId="3D392431" w14:textId="77777777" w:rsidR="0001354E" w:rsidRDefault="00865D67">
      <w:pPr>
        <w:numPr>
          <w:ilvl w:val="0"/>
          <w:numId w:val="295"/>
        </w:numPr>
        <w:spacing w:after="29" w:line="228" w:lineRule="auto"/>
        <w:ind w:left="550" w:right="9" w:hanging="542"/>
      </w:pPr>
      <w:r>
        <w:rPr>
          <w:rFonts w:ascii="Century Gothic" w:eastAsia="Century Gothic" w:hAnsi="Century Gothic" w:cs="Century Gothic"/>
          <w:color w:val="7F7F7F"/>
          <w:sz w:val="30"/>
        </w:rPr>
        <w:t>Но в случае, если продавец докажет, что покупатель знал или должен был знать о наличии оснований для предъявления к покупателю требований со стороны третьих лиц, он освобождается от обязанности возместить причин</w:t>
      </w:r>
      <w:r>
        <w:rPr>
          <w:rFonts w:ascii="Century Gothic" w:eastAsia="Century Gothic" w:hAnsi="Century Gothic" w:cs="Century Gothic"/>
          <w:color w:val="7F7F7F"/>
          <w:sz w:val="30"/>
        </w:rPr>
        <w:t>енные покупателю убытки. Доказать это продавец может только путем предъявления, соответственно, доказательств уведомления покупателя о наличии таких оснований.</w:t>
      </w:r>
    </w:p>
    <w:p w14:paraId="542E3BE6" w14:textId="77777777" w:rsidR="0001354E" w:rsidRDefault="00865D67">
      <w:pPr>
        <w:numPr>
          <w:ilvl w:val="0"/>
          <w:numId w:val="295"/>
        </w:numPr>
        <w:spacing w:after="37" w:line="227" w:lineRule="auto"/>
        <w:ind w:left="550" w:right="9" w:hanging="542"/>
      </w:pPr>
      <w:r>
        <w:rPr>
          <w:rFonts w:ascii="Century Gothic" w:eastAsia="Century Gothic" w:hAnsi="Century Gothic" w:cs="Century Gothic"/>
          <w:color w:val="7F7F7F"/>
          <w:sz w:val="30"/>
        </w:rPr>
        <w:t>Если продавец и покупатель заключат соглашение об освобождении продавца от ответственности в слу</w:t>
      </w:r>
      <w:r>
        <w:rPr>
          <w:rFonts w:ascii="Century Gothic" w:eastAsia="Century Gothic" w:hAnsi="Century Gothic" w:cs="Century Gothic"/>
          <w:color w:val="7F7F7F"/>
          <w:sz w:val="30"/>
        </w:rPr>
        <w:t>чае истребования приобретенного товара у покупателя третьими лицами или о ее ограничении, такое соглашение по общему правилу является недействительным, так как оно нарушает права и интересы покупателя. Однако недействительным такое соглашение может быть пр</w:t>
      </w:r>
      <w:r>
        <w:rPr>
          <w:rFonts w:ascii="Century Gothic" w:eastAsia="Century Gothic" w:hAnsi="Century Gothic" w:cs="Century Gothic"/>
          <w:color w:val="7F7F7F"/>
          <w:sz w:val="30"/>
        </w:rPr>
        <w:t>изнано только в судебном порядке по требованию одной из сторон (как правило, покупателя). Таким образом, если продавец и покупатель все же заключат такое соглашение, но ни одна из сторон не обратится в суд с исковым заявлением о признании соглашения недейс</w:t>
      </w:r>
      <w:r>
        <w:rPr>
          <w:rFonts w:ascii="Century Gothic" w:eastAsia="Century Gothic" w:hAnsi="Century Gothic" w:cs="Century Gothic"/>
          <w:color w:val="7F7F7F"/>
          <w:sz w:val="30"/>
        </w:rPr>
        <w:t>твительным, то в случае предъявления третьими лицами к покупателю требований об истребовании товара товар будет истребован, а продавец не будет возмещать покупателю убытки, хотя бы покупатель не знал или не должен был знать о наличии оснований истребования</w:t>
      </w:r>
      <w:r>
        <w:rPr>
          <w:rFonts w:ascii="Century Gothic" w:eastAsia="Century Gothic" w:hAnsi="Century Gothic" w:cs="Century Gothic"/>
          <w:color w:val="7F7F7F"/>
          <w:sz w:val="30"/>
        </w:rPr>
        <w:t xml:space="preserve"> товара третьими лицами.</w:t>
      </w:r>
    </w:p>
    <w:p w14:paraId="0CBCC711" w14:textId="77777777" w:rsidR="0001354E" w:rsidRDefault="0001354E">
      <w:pPr>
        <w:sectPr w:rsidR="0001354E">
          <w:headerReference w:type="even" r:id="rId1416"/>
          <w:headerReference w:type="default" r:id="rId1417"/>
          <w:footerReference w:type="even" r:id="rId1418"/>
          <w:footerReference w:type="default" r:id="rId1419"/>
          <w:headerReference w:type="first" r:id="rId1420"/>
          <w:footerReference w:type="first" r:id="rId1421"/>
          <w:pgSz w:w="14400" w:h="10800" w:orient="landscape"/>
          <w:pgMar w:top="388" w:right="114" w:bottom="267" w:left="144" w:header="720" w:footer="432" w:gutter="0"/>
          <w:cols w:space="720"/>
          <w:titlePg/>
        </w:sectPr>
      </w:pPr>
    </w:p>
    <w:p w14:paraId="412D88DA" w14:textId="77777777" w:rsidR="0001354E" w:rsidRDefault="00865D67">
      <w:pPr>
        <w:pStyle w:val="6"/>
        <w:ind w:left="123" w:right="100"/>
      </w:pPr>
      <w:r>
        <w:rPr>
          <w:noProof/>
        </w:rPr>
        <w:lastRenderedPageBreak/>
        <mc:AlternateContent>
          <mc:Choice Requires="wpg">
            <w:drawing>
              <wp:anchor distT="0" distB="0" distL="114300" distR="114300" simplePos="0" relativeHeight="251896832" behindDoc="1" locked="0" layoutInCell="1" allowOverlap="1" wp14:anchorId="6B384DC5" wp14:editId="6A0C5D80">
                <wp:simplePos x="0" y="0"/>
                <wp:positionH relativeFrom="column">
                  <wp:posOffset>1816608</wp:posOffset>
                </wp:positionH>
                <wp:positionV relativeFrom="paragraph">
                  <wp:posOffset>-246177</wp:posOffset>
                </wp:positionV>
                <wp:extent cx="5377435" cy="1104138"/>
                <wp:effectExtent l="0" t="0" r="0" b="0"/>
                <wp:wrapNone/>
                <wp:docPr id="253051" name="Group 253051"/>
                <wp:cNvGraphicFramePr/>
                <a:graphic xmlns:a="http://schemas.openxmlformats.org/drawingml/2006/main">
                  <a:graphicData uri="http://schemas.microsoft.com/office/word/2010/wordprocessingGroup">
                    <wpg:wgp>
                      <wpg:cNvGrpSpPr/>
                      <wpg:grpSpPr>
                        <a:xfrm>
                          <a:off x="0" y="0"/>
                          <a:ext cx="5377435" cy="1104138"/>
                          <a:chOff x="0" y="0"/>
                          <a:chExt cx="5377435" cy="1104138"/>
                        </a:xfrm>
                      </wpg:grpSpPr>
                      <pic:pic xmlns:pic="http://schemas.openxmlformats.org/drawingml/2006/picture">
                        <pic:nvPicPr>
                          <pic:cNvPr id="299822" name="Picture 299822"/>
                          <pic:cNvPicPr/>
                        </pic:nvPicPr>
                        <pic:blipFill>
                          <a:blip r:embed="rId1410"/>
                          <a:stretch>
                            <a:fillRect/>
                          </a:stretch>
                        </pic:blipFill>
                        <pic:spPr>
                          <a:xfrm>
                            <a:off x="326136" y="262128"/>
                            <a:ext cx="2426208" cy="536448"/>
                          </a:xfrm>
                          <a:prstGeom prst="rect">
                            <a:avLst/>
                          </a:prstGeom>
                        </pic:spPr>
                      </pic:pic>
                      <pic:pic xmlns:pic="http://schemas.openxmlformats.org/drawingml/2006/picture">
                        <pic:nvPicPr>
                          <pic:cNvPr id="299823" name="Picture 299823"/>
                          <pic:cNvPicPr/>
                        </pic:nvPicPr>
                        <pic:blipFill>
                          <a:blip r:embed="rId1411"/>
                          <a:stretch>
                            <a:fillRect/>
                          </a:stretch>
                        </pic:blipFill>
                        <pic:spPr>
                          <a:xfrm>
                            <a:off x="2742184" y="466344"/>
                            <a:ext cx="185928" cy="82296"/>
                          </a:xfrm>
                          <a:prstGeom prst="rect">
                            <a:avLst/>
                          </a:prstGeom>
                        </pic:spPr>
                      </pic:pic>
                      <pic:pic xmlns:pic="http://schemas.openxmlformats.org/drawingml/2006/picture">
                        <pic:nvPicPr>
                          <pic:cNvPr id="299824" name="Picture 299824"/>
                          <pic:cNvPicPr/>
                        </pic:nvPicPr>
                        <pic:blipFill>
                          <a:blip r:embed="rId1412"/>
                          <a:stretch>
                            <a:fillRect/>
                          </a:stretch>
                        </pic:blipFill>
                        <pic:spPr>
                          <a:xfrm>
                            <a:off x="2923032" y="376936"/>
                            <a:ext cx="2121408" cy="420624"/>
                          </a:xfrm>
                          <a:prstGeom prst="rect">
                            <a:avLst/>
                          </a:prstGeom>
                        </pic:spPr>
                      </pic:pic>
                    </wpg:wgp>
                  </a:graphicData>
                </a:graphic>
              </wp:anchor>
            </w:drawing>
          </mc:Choice>
          <mc:Fallback xmlns:a="http://schemas.openxmlformats.org/drawingml/2006/main">
            <w:pict>
              <v:group id="Group 253051" style="width:423.42pt;height:86.94pt;position:absolute;z-index:-2147483643;mso-position-horizontal-relative:text;mso-position-horizontal:absolute;margin-left:143.04pt;mso-position-vertical-relative:text;margin-top:-19.3841pt;" coordsize="53774,11041">
                <v:shape id="Picture 299822" style="position:absolute;width:24262;height:5364;left:3261;top:2621;" filled="f">
                  <v:imagedata r:id="rId1413"/>
                </v:shape>
                <v:shape id="Picture 299823" style="position:absolute;width:1859;height:822;left:27421;top:4663;" filled="f">
                  <v:imagedata r:id="rId1414"/>
                </v:shape>
                <v:shape id="Picture 299824" style="position:absolute;width:21214;height:4206;left:29230;top:3769;" filled="f">
                  <v:imagedata r:id="rId1415"/>
                </v:shape>
              </v:group>
            </w:pict>
          </mc:Fallback>
        </mc:AlternateContent>
      </w:r>
      <w:r>
        <w:t>35.  Купля</w:t>
      </w:r>
      <w:r>
        <w:t>-</w:t>
      </w:r>
      <w:r>
        <w:t>продажа</w:t>
      </w:r>
    </w:p>
    <w:p w14:paraId="0AE7FD72" w14:textId="77777777" w:rsidR="0001354E" w:rsidRDefault="00865D67">
      <w:pPr>
        <w:spacing w:after="33"/>
        <w:ind w:left="10" w:right="16" w:hanging="10"/>
        <w:jc w:val="center"/>
      </w:pPr>
      <w:r>
        <w:rPr>
          <w:rFonts w:ascii="Century Gothic" w:eastAsia="Century Gothic" w:hAnsi="Century Gothic" w:cs="Century Gothic"/>
          <w:i/>
          <w:color w:val="7F7F7F"/>
          <w:sz w:val="44"/>
          <w:u w:val="single" w:color="7F7F7F"/>
        </w:rPr>
        <w:t>Судебная практика</w:t>
      </w:r>
    </w:p>
    <w:p w14:paraId="00F2C7A0" w14:textId="77777777" w:rsidR="0001354E" w:rsidRDefault="00865D67">
      <w:pPr>
        <w:spacing w:after="220"/>
        <w:ind w:left="10" w:right="17" w:hanging="10"/>
        <w:jc w:val="center"/>
      </w:pPr>
      <w:r>
        <w:rPr>
          <w:rFonts w:ascii="Century Gothic" w:eastAsia="Century Gothic" w:hAnsi="Century Gothic" w:cs="Century Gothic"/>
          <w:b/>
          <w:color w:val="7F7F7F"/>
          <w:sz w:val="44"/>
        </w:rPr>
        <w:t xml:space="preserve">ГК РФ Статья </w:t>
      </w:r>
      <w:r>
        <w:rPr>
          <w:rFonts w:ascii="Century Gothic" w:eastAsia="Century Gothic" w:hAnsi="Century Gothic" w:cs="Century Gothic"/>
          <w:b/>
          <w:color w:val="7F7F7F"/>
          <w:sz w:val="50"/>
        </w:rPr>
        <w:t>461</w:t>
      </w:r>
    </w:p>
    <w:p w14:paraId="7CE0E3FE" w14:textId="77777777" w:rsidR="0001354E" w:rsidRDefault="00865D67">
      <w:pPr>
        <w:numPr>
          <w:ilvl w:val="0"/>
          <w:numId w:val="296"/>
        </w:numPr>
        <w:spacing w:after="45" w:line="227" w:lineRule="auto"/>
        <w:ind w:right="8" w:hanging="542"/>
      </w:pPr>
      <w:r>
        <w:rPr>
          <w:rFonts w:ascii="Century Gothic" w:eastAsia="Century Gothic" w:hAnsi="Century Gothic" w:cs="Century Gothic"/>
          <w:color w:val="7F7F7F"/>
          <w:sz w:val="34"/>
        </w:rPr>
        <w:t>Контрафактная парфюмерия</w:t>
      </w:r>
    </w:p>
    <w:p w14:paraId="5A97812F" w14:textId="77777777" w:rsidR="0001354E" w:rsidRDefault="00865D67">
      <w:pPr>
        <w:spacing w:after="0"/>
        <w:ind w:left="7" w:hanging="10"/>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0143BB79" w14:textId="77777777" w:rsidR="0001354E" w:rsidRDefault="00865D67">
      <w:pPr>
        <w:spacing w:after="28" w:line="221" w:lineRule="auto"/>
        <w:ind w:left="-5" w:right="671" w:hanging="10"/>
        <w:jc w:val="both"/>
      </w:pPr>
      <w:r>
        <w:rPr>
          <w:rFonts w:ascii="Century Gothic" w:eastAsia="Century Gothic" w:hAnsi="Century Gothic" w:cs="Century Gothic"/>
          <w:color w:val="7F7F7F"/>
          <w:sz w:val="34"/>
        </w:rPr>
        <w:t>Покупатель приобрел у продавца парфюмерию, которая оказалась контрафактной. Полиция изъяла товар. Покупатель обратился в суд с иском о возврате денег и компенсации морального вреда.</w:t>
      </w:r>
    </w:p>
    <w:p w14:paraId="1E7BCACE"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0E1FFD02" w14:textId="77777777" w:rsidR="0001354E" w:rsidRDefault="00865D67">
      <w:pPr>
        <w:spacing w:after="864" w:line="221" w:lineRule="auto"/>
        <w:ind w:left="-5" w:right="213" w:hanging="10"/>
        <w:jc w:val="both"/>
      </w:pPr>
      <w:r>
        <w:rPr>
          <w:rFonts w:ascii="Century Gothic" w:eastAsia="Century Gothic" w:hAnsi="Century Gothic" w:cs="Century Gothic"/>
          <w:color w:val="7F7F7F"/>
          <w:sz w:val="34"/>
        </w:rPr>
        <w:t>Суд признал продавца виновным в умышленном нарушении пр</w:t>
      </w:r>
      <w:r>
        <w:rPr>
          <w:rFonts w:ascii="Century Gothic" w:eastAsia="Century Gothic" w:hAnsi="Century Gothic" w:cs="Century Gothic"/>
          <w:color w:val="7F7F7F"/>
          <w:sz w:val="34"/>
        </w:rPr>
        <w:t xml:space="preserve">ав правообладателя, так как продавец знал о подделке. Суд обязал продавца вернуть деньги покупателю, а также выплатить компенсацию морального вреда. </w:t>
      </w:r>
    </w:p>
    <w:p w14:paraId="7C39EF3B" w14:textId="77777777" w:rsidR="0001354E" w:rsidRDefault="00865D67">
      <w:pPr>
        <w:numPr>
          <w:ilvl w:val="0"/>
          <w:numId w:val="296"/>
        </w:numPr>
        <w:spacing w:after="19" w:line="227" w:lineRule="auto"/>
        <w:ind w:right="8" w:hanging="542"/>
      </w:pPr>
      <w:r>
        <w:rPr>
          <w:rFonts w:ascii="Century Gothic" w:eastAsia="Century Gothic" w:hAnsi="Century Gothic" w:cs="Century Gothic"/>
          <w:color w:val="7F7F7F"/>
          <w:sz w:val="34"/>
        </w:rPr>
        <w:t xml:space="preserve">Несоответствие стандартам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559BA727" w14:textId="77777777" w:rsidR="0001354E" w:rsidRDefault="00865D67">
      <w:pPr>
        <w:spacing w:after="19" w:line="227" w:lineRule="auto"/>
        <w:ind w:left="1325" w:right="11" w:hanging="1128"/>
      </w:pPr>
      <w:r>
        <w:rPr>
          <w:rFonts w:ascii="Century Gothic" w:eastAsia="Century Gothic" w:hAnsi="Century Gothic" w:cs="Century Gothic"/>
          <w:color w:val="7F7F7F"/>
          <w:sz w:val="34"/>
        </w:rPr>
        <w:t>Покупатель приобрел у продавца детские игрушки, которые не соответс</w:t>
      </w:r>
      <w:r>
        <w:rPr>
          <w:rFonts w:ascii="Century Gothic" w:eastAsia="Century Gothic" w:hAnsi="Century Gothic" w:cs="Century Gothic"/>
          <w:color w:val="7F7F7F"/>
          <w:sz w:val="34"/>
        </w:rPr>
        <w:t xml:space="preserve">твовали требованиям безопасности. Роспотребнадзор изъял игрушки. Покупатель </w:t>
      </w:r>
    </w:p>
    <w:p w14:paraId="4F685703" w14:textId="77777777" w:rsidR="0001354E" w:rsidRDefault="00865D67">
      <w:pPr>
        <w:spacing w:after="45" w:line="227" w:lineRule="auto"/>
        <w:ind w:left="16" w:right="15" w:hanging="10"/>
        <w:jc w:val="right"/>
      </w:pPr>
      <w:r>
        <w:rPr>
          <w:rFonts w:ascii="Century Gothic" w:eastAsia="Century Gothic" w:hAnsi="Century Gothic" w:cs="Century Gothic"/>
          <w:color w:val="7F7F7F"/>
          <w:sz w:val="34"/>
        </w:rPr>
        <w:lastRenderedPageBreak/>
        <w:t>обратился в суд с иском о возврате денег и компенсации морального вреда.</w:t>
      </w:r>
    </w:p>
    <w:p w14:paraId="70DEF1BE"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33ECF631"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признал продавца ответственным за нарушение прав потребителя, так как продавец должен был знать о несоответствии игрушек стандартам. Суд обязал продавца вернуть деньги покупателю и выплатить компенсацию морал</w:t>
      </w:r>
      <w:r>
        <w:rPr>
          <w:rFonts w:ascii="Century Gothic" w:eastAsia="Century Gothic" w:hAnsi="Century Gothic" w:cs="Century Gothic"/>
          <w:color w:val="7F7F7F"/>
          <w:sz w:val="34"/>
          <w:u w:val="single" w:color="7F7F7F"/>
        </w:rPr>
        <w:t>ь</w:t>
      </w:r>
      <w:r>
        <w:rPr>
          <w:rFonts w:ascii="Century Gothic" w:eastAsia="Century Gothic" w:hAnsi="Century Gothic" w:cs="Century Gothic"/>
          <w:color w:val="7F7F7F"/>
          <w:sz w:val="34"/>
        </w:rPr>
        <w:t>ного вреда</w:t>
      </w:r>
    </w:p>
    <w:p w14:paraId="24AD8C7F" w14:textId="77777777" w:rsidR="0001354E" w:rsidRDefault="00865D67">
      <w:pPr>
        <w:numPr>
          <w:ilvl w:val="0"/>
          <w:numId w:val="296"/>
        </w:numPr>
        <w:spacing w:after="636" w:line="248" w:lineRule="auto"/>
        <w:ind w:right="8" w:hanging="542"/>
      </w:pPr>
      <w:r>
        <w:rPr>
          <w:rFonts w:ascii="Century Gothic" w:eastAsia="Century Gothic" w:hAnsi="Century Gothic" w:cs="Century Gothic"/>
          <w:color w:val="7F7F7F"/>
          <w:sz w:val="44"/>
        </w:rPr>
        <w:t>Объект: сфера договора мены</w:t>
      </w:r>
    </w:p>
    <w:p w14:paraId="30F39DAF" w14:textId="77777777" w:rsidR="0001354E" w:rsidRDefault="00865D67">
      <w:pPr>
        <w:numPr>
          <w:ilvl w:val="0"/>
          <w:numId w:val="296"/>
        </w:numPr>
        <w:spacing w:after="22" w:line="248" w:lineRule="auto"/>
        <w:ind w:right="8" w:hanging="542"/>
      </w:pPr>
      <w:r>
        <w:rPr>
          <w:rFonts w:ascii="Century Gothic" w:eastAsia="Century Gothic" w:hAnsi="Century Gothic" w:cs="Century Gothic"/>
          <w:color w:val="7F7F7F"/>
          <w:sz w:val="44"/>
        </w:rPr>
        <w:t xml:space="preserve">Объективная сторона: </w:t>
      </w:r>
    </w:p>
    <w:p w14:paraId="0CF5093C" w14:textId="77777777" w:rsidR="0001354E" w:rsidRDefault="00865D67">
      <w:pPr>
        <w:spacing w:after="642" w:line="248" w:lineRule="auto"/>
        <w:ind w:left="-5" w:right="4" w:hanging="10"/>
      </w:pPr>
      <w:r>
        <w:rPr>
          <w:rFonts w:ascii="Century Gothic" w:eastAsia="Century Gothic" w:hAnsi="Century Gothic" w:cs="Century Gothic"/>
          <w:color w:val="7F7F7F"/>
          <w:sz w:val="44"/>
        </w:rPr>
        <w:t>По договору мены каждая из сторон обязуется передать в собственность другой стороны один товар в обмен на другой. К договору мены применяются соответственно правила о купле-продаже (глава 30), если это не противоречит правилам настоящ</w:t>
      </w:r>
      <w:r>
        <w:rPr>
          <w:rFonts w:ascii="Century Gothic" w:eastAsia="Century Gothic" w:hAnsi="Century Gothic" w:cs="Century Gothic"/>
          <w:color w:val="7F7F7F"/>
          <w:sz w:val="44"/>
        </w:rPr>
        <w:t>ей главы и существу мены. При этом каждая из сторон признается продавцом товара, который она обязуется передать, и покупателем товара, который она обязуется принять в обмен.</w:t>
      </w:r>
    </w:p>
    <w:p w14:paraId="2F70014A" w14:textId="77777777" w:rsidR="0001354E" w:rsidRDefault="00865D67">
      <w:pPr>
        <w:numPr>
          <w:ilvl w:val="0"/>
          <w:numId w:val="296"/>
        </w:numPr>
        <w:spacing w:after="22" w:line="531" w:lineRule="auto"/>
        <w:ind w:right="8" w:hanging="542"/>
      </w:pPr>
      <w:r>
        <w:rPr>
          <w:rFonts w:ascii="Century Gothic" w:eastAsia="Century Gothic" w:hAnsi="Century Gothic" w:cs="Century Gothic"/>
          <w:color w:val="7F7F7F"/>
          <w:sz w:val="44"/>
        </w:rPr>
        <w:lastRenderedPageBreak/>
        <w:t xml:space="preserve">Субъект: Физические лица, Юридические лица </w:t>
      </w:r>
      <w:r>
        <w:rPr>
          <w:rFonts w:ascii="Arial" w:eastAsia="Arial" w:hAnsi="Arial" w:cs="Arial"/>
          <w:color w:val="7F7F7F"/>
          <w:sz w:val="44"/>
        </w:rPr>
        <w:t xml:space="preserve">• </w:t>
      </w:r>
      <w:r>
        <w:rPr>
          <w:rFonts w:ascii="Century Gothic" w:eastAsia="Century Gothic" w:hAnsi="Century Gothic" w:cs="Century Gothic"/>
          <w:color w:val="7F7F7F"/>
          <w:sz w:val="44"/>
        </w:rPr>
        <w:t>Субъективная сторона: умысел и неосто</w:t>
      </w:r>
      <w:r>
        <w:rPr>
          <w:rFonts w:ascii="Century Gothic" w:eastAsia="Century Gothic" w:hAnsi="Century Gothic" w:cs="Century Gothic"/>
          <w:color w:val="7F7F7F"/>
          <w:sz w:val="44"/>
        </w:rPr>
        <w:t>рожность.</w:t>
      </w:r>
    </w:p>
    <w:p w14:paraId="76EE3A16" w14:textId="77777777" w:rsidR="0001354E" w:rsidRDefault="00865D67">
      <w:pPr>
        <w:numPr>
          <w:ilvl w:val="0"/>
          <w:numId w:val="296"/>
        </w:numPr>
        <w:spacing w:after="22" w:line="248" w:lineRule="auto"/>
        <w:ind w:right="8" w:hanging="542"/>
      </w:pPr>
      <w:r>
        <w:rPr>
          <w:rFonts w:ascii="Century Gothic" w:eastAsia="Century Gothic" w:hAnsi="Century Gothic" w:cs="Century Gothic"/>
          <w:color w:val="7F7F7F"/>
          <w:sz w:val="44"/>
        </w:rPr>
        <w:t>Предмет: товар.</w:t>
      </w:r>
    </w:p>
    <w:p w14:paraId="2C3765C4" w14:textId="77777777" w:rsidR="0001354E" w:rsidRDefault="00865D67">
      <w:pPr>
        <w:pStyle w:val="6"/>
        <w:ind w:left="123" w:right="101"/>
      </w:pPr>
      <w:r>
        <w:rPr>
          <w:noProof/>
        </w:rPr>
        <w:drawing>
          <wp:anchor distT="0" distB="0" distL="114300" distR="114300" simplePos="0" relativeHeight="251897856" behindDoc="1" locked="0" layoutInCell="1" allowOverlap="0" wp14:anchorId="776BD6BB" wp14:editId="7F19BEF6">
            <wp:simplePos x="0" y="0"/>
            <wp:positionH relativeFrom="column">
              <wp:posOffset>3087624</wp:posOffset>
            </wp:positionH>
            <wp:positionV relativeFrom="paragraph">
              <wp:posOffset>-260782</wp:posOffset>
            </wp:positionV>
            <wp:extent cx="2176272" cy="402336"/>
            <wp:effectExtent l="0" t="0" r="0" b="0"/>
            <wp:wrapNone/>
            <wp:docPr id="299825" name="Picture 299825"/>
            <wp:cNvGraphicFramePr/>
            <a:graphic xmlns:a="http://schemas.openxmlformats.org/drawingml/2006/main">
              <a:graphicData uri="http://schemas.openxmlformats.org/drawingml/2006/picture">
                <pic:pic xmlns:pic="http://schemas.openxmlformats.org/drawingml/2006/picture">
                  <pic:nvPicPr>
                    <pic:cNvPr id="299825" name="Picture 299825"/>
                    <pic:cNvPicPr/>
                  </pic:nvPicPr>
                  <pic:blipFill>
                    <a:blip r:embed="rId1422"/>
                    <a:stretch>
                      <a:fillRect/>
                    </a:stretch>
                  </pic:blipFill>
                  <pic:spPr>
                    <a:xfrm>
                      <a:off x="0" y="0"/>
                      <a:ext cx="2176272" cy="402336"/>
                    </a:xfrm>
                    <a:prstGeom prst="rect">
                      <a:avLst/>
                    </a:prstGeom>
                  </pic:spPr>
                </pic:pic>
              </a:graphicData>
            </a:graphic>
          </wp:anchor>
        </w:drawing>
      </w:r>
      <w:r>
        <w:t>36.  Мена</w:t>
      </w:r>
    </w:p>
    <w:p w14:paraId="6447C8C6" w14:textId="77777777" w:rsidR="0001354E" w:rsidRDefault="00865D67">
      <w:pPr>
        <w:numPr>
          <w:ilvl w:val="0"/>
          <w:numId w:val="297"/>
        </w:numPr>
        <w:spacing w:after="3" w:line="261" w:lineRule="auto"/>
        <w:ind w:hanging="542"/>
      </w:pPr>
      <w:r>
        <w:rPr>
          <w:rFonts w:ascii="Century Gothic" w:eastAsia="Century Gothic" w:hAnsi="Century Gothic" w:cs="Century Gothic"/>
          <w:color w:val="7F7F7F"/>
          <w:sz w:val="40"/>
        </w:rPr>
        <w:t>Объект</w:t>
      </w:r>
      <w:r>
        <w:rPr>
          <w:rFonts w:ascii="Century Gothic" w:eastAsia="Century Gothic" w:hAnsi="Century Gothic" w:cs="Century Gothic"/>
          <w:color w:val="7F7F7F"/>
          <w:sz w:val="26"/>
        </w:rPr>
        <w:t>:</w:t>
      </w:r>
      <w:r>
        <w:rPr>
          <w:rFonts w:ascii="Century Gothic" w:eastAsia="Century Gothic" w:hAnsi="Century Gothic" w:cs="Century Gothic"/>
          <w:color w:val="7F7F7F"/>
          <w:sz w:val="40"/>
          <w:vertAlign w:val="subscript"/>
        </w:rPr>
        <w:t xml:space="preserve"> </w:t>
      </w:r>
    </w:p>
    <w:p w14:paraId="30EE3317" w14:textId="77777777" w:rsidR="0001354E" w:rsidRDefault="00865D67">
      <w:pPr>
        <w:spacing w:after="402" w:line="227" w:lineRule="auto"/>
        <w:ind w:left="24" w:right="11" w:hanging="10"/>
      </w:pPr>
      <w:r>
        <w:rPr>
          <w:rFonts w:ascii="Century Gothic" w:eastAsia="Century Gothic" w:hAnsi="Century Gothic" w:cs="Century Gothic"/>
          <w:color w:val="7F7F7F"/>
          <w:sz w:val="34"/>
        </w:rPr>
        <w:t>Объектом является сфера договора мены</w:t>
      </w:r>
    </w:p>
    <w:p w14:paraId="3D2AC70E" w14:textId="77777777" w:rsidR="0001354E" w:rsidRDefault="00865D67">
      <w:pPr>
        <w:numPr>
          <w:ilvl w:val="0"/>
          <w:numId w:val="297"/>
        </w:numPr>
        <w:spacing w:after="3" w:line="261" w:lineRule="auto"/>
        <w:ind w:hanging="542"/>
      </w:pPr>
      <w:r>
        <w:rPr>
          <w:rFonts w:ascii="Century Gothic" w:eastAsia="Century Gothic" w:hAnsi="Century Gothic" w:cs="Century Gothic"/>
          <w:color w:val="7F7F7F"/>
          <w:sz w:val="40"/>
        </w:rPr>
        <w:t xml:space="preserve">Объективная сторона: </w:t>
      </w:r>
    </w:p>
    <w:p w14:paraId="2D234BCA" w14:textId="77777777" w:rsidR="0001354E" w:rsidRDefault="00865D67">
      <w:pPr>
        <w:spacing w:after="19" w:line="227" w:lineRule="auto"/>
        <w:ind w:left="24" w:right="11" w:hanging="10"/>
      </w:pPr>
      <w:r>
        <w:rPr>
          <w:rFonts w:ascii="Century Gothic" w:eastAsia="Century Gothic" w:hAnsi="Century Gothic" w:cs="Century Gothic"/>
          <w:color w:val="7F7F7F"/>
          <w:sz w:val="34"/>
        </w:rPr>
        <w:t>Если из договора мены не вытекает иное, товары, подлежащие обмену, предполагаются равноценными, а расходы на их передачу и принятие осуществляются в каждом случае той стороной, которая несет соответствующие обязанности.</w:t>
      </w:r>
    </w:p>
    <w:p w14:paraId="3E1F46D8" w14:textId="77777777" w:rsidR="0001354E" w:rsidRDefault="00865D67">
      <w:pPr>
        <w:spacing w:after="19" w:line="227" w:lineRule="auto"/>
        <w:ind w:left="24" w:right="165" w:hanging="10"/>
      </w:pPr>
      <w:r>
        <w:rPr>
          <w:rFonts w:ascii="Century Gothic" w:eastAsia="Century Gothic" w:hAnsi="Century Gothic" w:cs="Century Gothic"/>
          <w:color w:val="7F7F7F"/>
          <w:sz w:val="34"/>
        </w:rPr>
        <w:lastRenderedPageBreak/>
        <w:t>В случае, когда в соответствии с дог</w:t>
      </w:r>
      <w:r>
        <w:rPr>
          <w:rFonts w:ascii="Century Gothic" w:eastAsia="Century Gothic" w:hAnsi="Century Gothic" w:cs="Century Gothic"/>
          <w:color w:val="7F7F7F"/>
          <w:sz w:val="34"/>
        </w:rPr>
        <w:t>овором мены обмениваемые товары признаются неравноценными, сторона, обязанная передать товар, цена которого ниже цены товара, предоставляемого в обмен, должна оплатить разницу в ценах непосредственно до или после исполнения ее обязанности передать товар, е</w:t>
      </w:r>
      <w:r>
        <w:rPr>
          <w:rFonts w:ascii="Century Gothic" w:eastAsia="Century Gothic" w:hAnsi="Century Gothic" w:cs="Century Gothic"/>
          <w:color w:val="7F7F7F"/>
          <w:sz w:val="34"/>
        </w:rPr>
        <w:t>сли иной порядок оплаты не предусмотрен договором. В случае, когда в соответствии с договором мены сроки передачи обмениваемых товаров не совпадают, к исполнению обязательства передать товар стороной, которая должна передать товар после передачи товара дру</w:t>
      </w:r>
      <w:r>
        <w:rPr>
          <w:rFonts w:ascii="Century Gothic" w:eastAsia="Century Gothic" w:hAnsi="Century Gothic" w:cs="Century Gothic"/>
          <w:color w:val="7F7F7F"/>
          <w:sz w:val="34"/>
        </w:rPr>
        <w:t xml:space="preserve">гой стороной, применяются правила о встречном исполнении обязательств (ст. 328). Если законом или договором мены не предусмотрено иное, право </w:t>
      </w:r>
    </w:p>
    <w:p w14:paraId="50EDAABA" w14:textId="77777777" w:rsidR="0001354E" w:rsidRDefault="00865D67">
      <w:pPr>
        <w:spacing w:after="19" w:line="227" w:lineRule="auto"/>
        <w:ind w:left="24" w:right="11" w:hanging="10"/>
      </w:pPr>
      <w:r>
        <w:rPr>
          <w:rFonts w:ascii="Century Gothic" w:eastAsia="Century Gothic" w:hAnsi="Century Gothic" w:cs="Century Gothic"/>
          <w:color w:val="7F7F7F"/>
          <w:sz w:val="34"/>
        </w:rPr>
        <w:t>собственности на обмениваемые товары переходит к сторонам, выступающим по договору мены в качестве покупателей, о</w:t>
      </w:r>
      <w:r>
        <w:rPr>
          <w:rFonts w:ascii="Century Gothic" w:eastAsia="Century Gothic" w:hAnsi="Century Gothic" w:cs="Century Gothic"/>
          <w:color w:val="7F7F7F"/>
          <w:sz w:val="34"/>
        </w:rPr>
        <w:t>дновременно после исполнения обязательств передать соответствующие товары обеими сторонами.</w:t>
      </w:r>
    </w:p>
    <w:p w14:paraId="48BB8EBE"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Сторона, у которой третьим лицом изъят товар, приобретенный по договору мены, вправе при наличии оснований, предусмотренных ст. 461 настоящего Кодекса, потребовать </w:t>
      </w:r>
      <w:r>
        <w:rPr>
          <w:rFonts w:ascii="Century Gothic" w:eastAsia="Century Gothic" w:hAnsi="Century Gothic" w:cs="Century Gothic"/>
          <w:color w:val="7F7F7F"/>
          <w:sz w:val="34"/>
        </w:rPr>
        <w:t>от другой стороны возврата товара, полученного последней в обмен, и (или) возмещения убытков.</w:t>
      </w:r>
    </w:p>
    <w:p w14:paraId="5E5FDB73"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w:t>
      </w:r>
      <w:r>
        <w:rPr>
          <w:rFonts w:ascii="Century Gothic" w:eastAsia="Century Gothic" w:hAnsi="Century Gothic" w:cs="Century Gothic"/>
          <w:color w:val="7F7F7F"/>
          <w:sz w:val="26"/>
        </w:rPr>
        <w:t>:</w:t>
      </w:r>
      <w:r>
        <w:rPr>
          <w:rFonts w:ascii="Century Gothic" w:eastAsia="Century Gothic" w:hAnsi="Century Gothic" w:cs="Century Gothic"/>
          <w:color w:val="7F7F7F"/>
          <w:sz w:val="40"/>
          <w:vertAlign w:val="subscript"/>
        </w:rPr>
        <w:t xml:space="preserve"> </w:t>
      </w:r>
    </w:p>
    <w:p w14:paraId="1E72AF1C" w14:textId="77777777" w:rsidR="0001354E" w:rsidRDefault="00865D67">
      <w:pPr>
        <w:numPr>
          <w:ilvl w:val="0"/>
          <w:numId w:val="298"/>
        </w:numPr>
        <w:spacing w:after="37" w:line="228" w:lineRule="auto"/>
        <w:ind w:right="60" w:hanging="542"/>
      </w:pPr>
      <w:r>
        <w:rPr>
          <w:rFonts w:ascii="Century Gothic" w:eastAsia="Century Gothic" w:hAnsi="Century Gothic" w:cs="Century Gothic"/>
          <w:color w:val="7F7F7F"/>
          <w:sz w:val="28"/>
        </w:rPr>
        <w:t>Физические лица: Граждане, которые заключают договор мены для личных или коммерческих целей.</w:t>
      </w:r>
    </w:p>
    <w:p w14:paraId="30B480F7" w14:textId="77777777" w:rsidR="0001354E" w:rsidRDefault="00865D67">
      <w:pPr>
        <w:numPr>
          <w:ilvl w:val="0"/>
          <w:numId w:val="298"/>
        </w:numPr>
        <w:spacing w:after="14" w:line="228" w:lineRule="auto"/>
        <w:ind w:right="60" w:hanging="542"/>
      </w:pPr>
      <w:r>
        <w:rPr>
          <w:rFonts w:ascii="Century Gothic" w:eastAsia="Century Gothic" w:hAnsi="Century Gothic" w:cs="Century Gothic"/>
          <w:color w:val="7F7F7F"/>
          <w:sz w:val="28"/>
        </w:rPr>
        <w:lastRenderedPageBreak/>
        <w:t>Юридические лица: Коммерческие организации, государственн</w:t>
      </w:r>
      <w:r>
        <w:rPr>
          <w:rFonts w:ascii="Century Gothic" w:eastAsia="Century Gothic" w:hAnsi="Century Gothic" w:cs="Century Gothic"/>
          <w:color w:val="7F7F7F"/>
          <w:sz w:val="28"/>
        </w:rPr>
        <w:t>ые учреждения, некоммерческие организации, которые заключают договор мены для осуществления своей деятельности.</w:t>
      </w:r>
    </w:p>
    <w:p w14:paraId="17C45BA0" w14:textId="77777777" w:rsidR="0001354E" w:rsidRDefault="00865D67">
      <w:pPr>
        <w:spacing w:after="37" w:line="228" w:lineRule="auto"/>
        <w:ind w:left="18" w:right="15" w:hanging="10"/>
      </w:pPr>
      <w:r>
        <w:rPr>
          <w:rFonts w:ascii="Century Gothic" w:eastAsia="Century Gothic" w:hAnsi="Century Gothic" w:cs="Century Gothic"/>
          <w:color w:val="7F7F7F"/>
          <w:sz w:val="28"/>
        </w:rPr>
        <w:t xml:space="preserve">В договоре мены участвуют два субъекта: </w:t>
      </w:r>
    </w:p>
    <w:p w14:paraId="62FBBF12" w14:textId="77777777" w:rsidR="0001354E" w:rsidRDefault="00865D67">
      <w:pPr>
        <w:numPr>
          <w:ilvl w:val="0"/>
          <w:numId w:val="298"/>
        </w:numPr>
        <w:spacing w:after="653" w:line="228" w:lineRule="auto"/>
        <w:ind w:right="60" w:hanging="542"/>
      </w:pPr>
      <w:r>
        <w:rPr>
          <w:rFonts w:ascii="Century Gothic" w:eastAsia="Century Gothic" w:hAnsi="Century Gothic" w:cs="Century Gothic"/>
          <w:color w:val="7F7F7F"/>
          <w:sz w:val="28"/>
        </w:rPr>
        <w:t xml:space="preserve">Лицо, которое обязуется передать в собственность другому лицу определенное имущество. </w:t>
      </w: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Лицо, которое обязуется передать в собственность ментору другое имущество.</w:t>
      </w:r>
    </w:p>
    <w:p w14:paraId="6EDE0D59" w14:textId="77777777" w:rsidR="0001354E" w:rsidRDefault="00865D67">
      <w:pPr>
        <w:numPr>
          <w:ilvl w:val="0"/>
          <w:numId w:val="298"/>
        </w:numPr>
        <w:spacing w:after="3" w:line="261" w:lineRule="auto"/>
        <w:ind w:right="60" w:hanging="542"/>
      </w:pPr>
      <w:r>
        <w:rPr>
          <w:rFonts w:ascii="Century Gothic" w:eastAsia="Century Gothic" w:hAnsi="Century Gothic" w:cs="Century Gothic"/>
          <w:color w:val="7F7F7F"/>
          <w:sz w:val="40"/>
        </w:rPr>
        <w:t>Субъективная сторона:</w:t>
      </w:r>
    </w:p>
    <w:p w14:paraId="57B2FA2E" w14:textId="77777777" w:rsidR="0001354E" w:rsidRDefault="00865D67">
      <w:pPr>
        <w:spacing w:after="37" w:line="228" w:lineRule="auto"/>
        <w:ind w:left="18" w:right="15" w:hanging="10"/>
      </w:pPr>
      <w:r>
        <w:rPr>
          <w:rFonts w:ascii="Century Gothic" w:eastAsia="Century Gothic" w:hAnsi="Century Gothic" w:cs="Century Gothic"/>
          <w:color w:val="7F7F7F"/>
          <w:sz w:val="28"/>
        </w:rPr>
        <w:t xml:space="preserve">Умысел в договоре мены означает преднамеренное действие, направленное на получение выгоды за счет другой стороны, с осознанием того, что передаваемое имущество имеет скрытые дефекты, несоответствует описанию или имеет заниженную стоимость. </w:t>
      </w:r>
    </w:p>
    <w:p w14:paraId="08349174" w14:textId="77777777" w:rsidR="0001354E" w:rsidRDefault="00865D67">
      <w:pPr>
        <w:spacing w:after="1"/>
        <w:ind w:left="17" w:hanging="10"/>
      </w:pPr>
      <w:r>
        <w:rPr>
          <w:rFonts w:ascii="Century Gothic" w:eastAsia="Century Gothic" w:hAnsi="Century Gothic" w:cs="Century Gothic"/>
          <w:i/>
          <w:color w:val="7F7F7F"/>
          <w:sz w:val="28"/>
        </w:rPr>
        <w:t>Пример:</w:t>
      </w:r>
    </w:p>
    <w:p w14:paraId="63BCC157" w14:textId="77777777" w:rsidR="0001354E" w:rsidRDefault="00865D67">
      <w:pPr>
        <w:numPr>
          <w:ilvl w:val="0"/>
          <w:numId w:val="298"/>
        </w:numPr>
        <w:spacing w:after="360" w:line="227" w:lineRule="auto"/>
        <w:ind w:right="60" w:hanging="542"/>
      </w:pPr>
      <w:r>
        <w:rPr>
          <w:rFonts w:ascii="Century Gothic" w:eastAsia="Century Gothic" w:hAnsi="Century Gothic" w:cs="Century Gothic"/>
          <w:color w:val="7F7F7F"/>
          <w:sz w:val="28"/>
        </w:rPr>
        <w:t>Скрытие</w:t>
      </w:r>
      <w:r>
        <w:rPr>
          <w:rFonts w:ascii="Century Gothic" w:eastAsia="Century Gothic" w:hAnsi="Century Gothic" w:cs="Century Gothic"/>
          <w:color w:val="7F7F7F"/>
          <w:sz w:val="28"/>
        </w:rPr>
        <w:t xml:space="preserve"> дефектов имущества </w:t>
      </w: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 xml:space="preserve">Завышение ценности имущества </w:t>
      </w: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Продажа краденого имущества</w:t>
      </w:r>
    </w:p>
    <w:p w14:paraId="5B521B44" w14:textId="77777777" w:rsidR="0001354E" w:rsidRDefault="00865D67">
      <w:pPr>
        <w:spacing w:after="37" w:line="228" w:lineRule="auto"/>
        <w:ind w:left="18" w:right="10507" w:hanging="10"/>
      </w:pPr>
      <w:r>
        <w:rPr>
          <w:rFonts w:ascii="Century Gothic" w:eastAsia="Century Gothic" w:hAnsi="Century Gothic" w:cs="Century Gothic"/>
          <w:color w:val="7F7F7F"/>
          <w:sz w:val="28"/>
        </w:rPr>
        <w:t xml:space="preserve">Неосторожность </w:t>
      </w:r>
      <w:r>
        <w:rPr>
          <w:rFonts w:ascii="Century Gothic" w:eastAsia="Century Gothic" w:hAnsi="Century Gothic" w:cs="Century Gothic"/>
          <w:i/>
          <w:color w:val="7F7F7F"/>
          <w:sz w:val="28"/>
        </w:rPr>
        <w:t>Пример:</w:t>
      </w:r>
    </w:p>
    <w:p w14:paraId="77ECF8C9" w14:textId="77777777" w:rsidR="0001354E" w:rsidRDefault="00865D67">
      <w:pPr>
        <w:numPr>
          <w:ilvl w:val="0"/>
          <w:numId w:val="298"/>
        </w:numPr>
        <w:spacing w:after="37" w:line="228" w:lineRule="auto"/>
        <w:ind w:right="60" w:hanging="542"/>
      </w:pPr>
      <w:r>
        <w:rPr>
          <w:rFonts w:ascii="Century Gothic" w:eastAsia="Century Gothic" w:hAnsi="Century Gothic" w:cs="Century Gothic"/>
          <w:color w:val="7F7F7F"/>
          <w:sz w:val="28"/>
        </w:rPr>
        <w:t xml:space="preserve">Ошибка в описании имущества </w:t>
      </w: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 xml:space="preserve">Не соответствие имущества описанию </w:t>
      </w:r>
      <w:r>
        <w:rPr>
          <w:rFonts w:ascii="Courier New" w:eastAsia="Courier New" w:hAnsi="Courier New" w:cs="Courier New"/>
          <w:color w:val="7F7F7F"/>
          <w:sz w:val="28"/>
        </w:rPr>
        <w:t xml:space="preserve">o </w:t>
      </w:r>
      <w:r>
        <w:rPr>
          <w:rFonts w:ascii="Century Gothic" w:eastAsia="Century Gothic" w:hAnsi="Century Gothic" w:cs="Century Gothic"/>
          <w:color w:val="7F7F7F"/>
          <w:sz w:val="28"/>
        </w:rPr>
        <w:t>Недооценка стоимости имущества</w:t>
      </w:r>
    </w:p>
    <w:p w14:paraId="5911253D" w14:textId="77777777" w:rsidR="0001354E" w:rsidRDefault="0001354E">
      <w:pPr>
        <w:sectPr w:rsidR="0001354E">
          <w:headerReference w:type="even" r:id="rId1423"/>
          <w:headerReference w:type="default" r:id="rId1424"/>
          <w:footerReference w:type="even" r:id="rId1425"/>
          <w:footerReference w:type="default" r:id="rId1426"/>
          <w:headerReference w:type="first" r:id="rId1427"/>
          <w:footerReference w:type="first" r:id="rId1428"/>
          <w:pgSz w:w="14400" w:h="10800" w:orient="landscape"/>
          <w:pgMar w:top="388" w:right="126" w:bottom="143" w:left="144" w:header="720" w:footer="432" w:gutter="0"/>
          <w:cols w:space="720"/>
          <w:titlePg/>
        </w:sectPr>
      </w:pPr>
    </w:p>
    <w:p w14:paraId="01CE767F" w14:textId="77777777" w:rsidR="0001354E" w:rsidRDefault="00865D67">
      <w:pPr>
        <w:pStyle w:val="7"/>
        <w:spacing w:after="354" w:line="259" w:lineRule="auto"/>
        <w:ind w:left="37" w:right="30"/>
      </w:pPr>
      <w:r>
        <w:rPr>
          <w:rFonts w:ascii="Century Gothic" w:eastAsia="Century Gothic" w:hAnsi="Century Gothic" w:cs="Century Gothic"/>
          <w:color w:val="7F7F7F"/>
          <w:sz w:val="46"/>
          <w:u w:val="single" w:color="7F7F7F"/>
        </w:rPr>
        <w:lastRenderedPageBreak/>
        <w:t>Судебная практика</w:t>
      </w:r>
    </w:p>
    <w:p w14:paraId="68A497BD" w14:textId="77777777" w:rsidR="0001354E" w:rsidRDefault="00865D67">
      <w:pPr>
        <w:numPr>
          <w:ilvl w:val="0"/>
          <w:numId w:val="299"/>
        </w:numPr>
        <w:spacing w:after="13" w:line="227" w:lineRule="auto"/>
        <w:ind w:right="2212" w:hanging="10"/>
        <w:jc w:val="both"/>
      </w:pPr>
      <w:r>
        <w:rPr>
          <w:rFonts w:ascii="Century Gothic" w:eastAsia="Century Gothic" w:hAnsi="Century Gothic" w:cs="Century Gothic"/>
          <w:color w:val="7F7F7F"/>
          <w:sz w:val="30"/>
        </w:rPr>
        <w:t xml:space="preserve">Дело № 12345/2023 "Покупатель "А" против Продавца "Б«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0D5E10F2" w14:textId="77777777" w:rsidR="0001354E" w:rsidRDefault="00865D67">
      <w:pPr>
        <w:spacing w:after="29" w:line="228" w:lineRule="auto"/>
        <w:ind w:left="18" w:right="3" w:hanging="10"/>
      </w:pPr>
      <w:r>
        <w:rPr>
          <w:rFonts w:ascii="Century Gothic" w:eastAsia="Century Gothic" w:hAnsi="Century Gothic" w:cs="Century Gothic"/>
          <w:color w:val="7F7F7F"/>
          <w:sz w:val="30"/>
        </w:rPr>
        <w:t>Покупатель "А" обменял свою квартиру на дом с Продавцом "Б". В договоре мены было указано, что дом в отличном состоянии. После заключения договора Покупатель "А" обнаружил, что дом имеет скрытые дефекты (например, протечки крыши), которые не были указаны в</w:t>
      </w:r>
      <w:r>
        <w:rPr>
          <w:rFonts w:ascii="Century Gothic" w:eastAsia="Century Gothic" w:hAnsi="Century Gothic" w:cs="Century Gothic"/>
          <w:color w:val="7F7F7F"/>
          <w:sz w:val="30"/>
        </w:rPr>
        <w:t xml:space="preserve"> договоре. Покупатель "А" обратился в суд с требованием о расторжении договора мены и возврате квартиры.</w:t>
      </w:r>
    </w:p>
    <w:p w14:paraId="6CBCD1E1"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p>
    <w:p w14:paraId="22CC86E5" w14:textId="77777777" w:rsidR="0001354E" w:rsidRDefault="00865D67">
      <w:pPr>
        <w:spacing w:after="751" w:line="228" w:lineRule="auto"/>
        <w:ind w:left="18" w:right="3" w:hanging="10"/>
      </w:pPr>
      <w:r>
        <w:rPr>
          <w:rFonts w:ascii="Century Gothic" w:eastAsia="Century Gothic" w:hAnsi="Century Gothic" w:cs="Century Gothic"/>
          <w:color w:val="7F7F7F"/>
          <w:sz w:val="30"/>
        </w:rPr>
        <w:t>Суд установил, что Продавец "Б" скрыл от Покупателя "А" существенные дефекты дома, что является нарушением условий договора мены. Суд</w:t>
      </w:r>
      <w:r>
        <w:rPr>
          <w:rFonts w:ascii="Century Gothic" w:eastAsia="Century Gothic" w:hAnsi="Century Gothic" w:cs="Century Gothic"/>
          <w:color w:val="7F7F7F"/>
          <w:sz w:val="30"/>
        </w:rPr>
        <w:t xml:space="preserve"> расторг договор мены и обязал Продавца "Б" вернуть Покупателю "А" квартиру.</w:t>
      </w:r>
    </w:p>
    <w:p w14:paraId="1B5FD73C" w14:textId="77777777" w:rsidR="0001354E" w:rsidRDefault="00865D67">
      <w:pPr>
        <w:numPr>
          <w:ilvl w:val="0"/>
          <w:numId w:val="299"/>
        </w:numPr>
        <w:spacing w:after="12" w:line="227" w:lineRule="auto"/>
        <w:ind w:right="2212" w:hanging="10"/>
        <w:jc w:val="both"/>
      </w:pPr>
      <w:r>
        <w:rPr>
          <w:rFonts w:ascii="Century Gothic" w:eastAsia="Century Gothic" w:hAnsi="Century Gothic" w:cs="Century Gothic"/>
          <w:color w:val="7F7F7F"/>
          <w:sz w:val="30"/>
        </w:rPr>
        <w:t xml:space="preserve">Дело № 7890/2024 "Компания "С" против Компании "Д«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46D0DCAF" w14:textId="77777777" w:rsidR="0001354E" w:rsidRDefault="00865D67">
      <w:pPr>
        <w:spacing w:after="37" w:line="227" w:lineRule="auto"/>
        <w:ind w:left="92" w:right="15" w:hanging="10"/>
        <w:jc w:val="both"/>
      </w:pPr>
      <w:r>
        <w:rPr>
          <w:rFonts w:ascii="Century Gothic" w:eastAsia="Century Gothic" w:hAnsi="Century Gothic" w:cs="Century Gothic"/>
          <w:color w:val="7F7F7F"/>
          <w:sz w:val="30"/>
        </w:rPr>
        <w:t xml:space="preserve">Компания "С" обменяла свой незавершенный строительный проект на земельный участок с </w:t>
      </w:r>
    </w:p>
    <w:p w14:paraId="55AEEEC7" w14:textId="77777777" w:rsidR="0001354E" w:rsidRDefault="00865D67">
      <w:pPr>
        <w:spacing w:after="12" w:line="227" w:lineRule="auto"/>
        <w:ind w:left="41" w:right="14" w:firstLine="51"/>
        <w:jc w:val="right"/>
      </w:pPr>
      <w:r>
        <w:rPr>
          <w:rFonts w:ascii="Century Gothic" w:eastAsia="Century Gothic" w:hAnsi="Century Gothic" w:cs="Century Gothic"/>
          <w:color w:val="7F7F7F"/>
          <w:sz w:val="30"/>
        </w:rPr>
        <w:t>Компанией "Д". В договоре мены было указано, что земельный участок имеет все необходимые разрешения на строительство. После заключения договора Компания "С" обнаружила, чт</w:t>
      </w:r>
      <w:r>
        <w:rPr>
          <w:rFonts w:ascii="Century Gothic" w:eastAsia="Century Gothic" w:hAnsi="Century Gothic" w:cs="Century Gothic"/>
          <w:color w:val="7F7F7F"/>
          <w:sz w:val="30"/>
        </w:rPr>
        <w:t xml:space="preserve">о земельный участок не имеет необходимых разрешений на строительство. </w:t>
      </w:r>
    </w:p>
    <w:p w14:paraId="330B33E4" w14:textId="77777777" w:rsidR="0001354E" w:rsidRDefault="00865D67">
      <w:pPr>
        <w:spacing w:after="12" w:line="227" w:lineRule="auto"/>
        <w:ind w:left="7822" w:right="15" w:hanging="7500"/>
        <w:jc w:val="both"/>
      </w:pPr>
      <w:r>
        <w:rPr>
          <w:rFonts w:ascii="Century Gothic" w:eastAsia="Century Gothic" w:hAnsi="Century Gothic" w:cs="Century Gothic"/>
          <w:color w:val="7F7F7F"/>
          <w:sz w:val="30"/>
        </w:rPr>
        <w:lastRenderedPageBreak/>
        <w:t>Компания "С" обратилась в суд с требованием о расторжении договора мены и возврате незавершенного строительного проекта.</w:t>
      </w:r>
    </w:p>
    <w:p w14:paraId="4FD2855F"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5A537BA8" w14:textId="77777777" w:rsidR="0001354E" w:rsidRDefault="00865D67">
      <w:pPr>
        <w:spacing w:after="37" w:line="227" w:lineRule="auto"/>
        <w:ind w:left="226" w:right="15" w:firstLine="1124"/>
        <w:jc w:val="both"/>
      </w:pPr>
      <w:r>
        <w:rPr>
          <w:rFonts w:ascii="Century Gothic" w:eastAsia="Century Gothic" w:hAnsi="Century Gothic" w:cs="Century Gothic"/>
          <w:color w:val="7F7F7F"/>
          <w:sz w:val="30"/>
        </w:rPr>
        <w:t>Суд установил, что отсутствие необходимых раз</w:t>
      </w:r>
      <w:r>
        <w:rPr>
          <w:rFonts w:ascii="Century Gothic" w:eastAsia="Century Gothic" w:hAnsi="Century Gothic" w:cs="Century Gothic"/>
          <w:color w:val="7F7F7F"/>
          <w:sz w:val="30"/>
        </w:rPr>
        <w:t>решений на строительство является существенным нарушением условий договора мены. Суд расторг договор мены и обязал Компанию "Д" вернуть Компании "С" незавершенный строительный проект.</w:t>
      </w:r>
    </w:p>
    <w:p w14:paraId="4FBBB652" w14:textId="77777777" w:rsidR="0001354E" w:rsidRDefault="00865D67">
      <w:pPr>
        <w:pStyle w:val="8"/>
        <w:ind w:left="17"/>
      </w:pPr>
      <w:r>
        <w:rPr>
          <w:sz w:val="36"/>
        </w:rPr>
        <w:t>ГК РФ Статья 571. Ответственность за изъятие товара, приобретенного по д</w:t>
      </w:r>
      <w:r>
        <w:rPr>
          <w:sz w:val="36"/>
        </w:rPr>
        <w:t>оговору мены</w:t>
      </w:r>
    </w:p>
    <w:p w14:paraId="6F4E3CE8" w14:textId="77777777" w:rsidR="0001354E" w:rsidRDefault="00865D67">
      <w:pPr>
        <w:numPr>
          <w:ilvl w:val="0"/>
          <w:numId w:val="300"/>
        </w:numPr>
        <w:spacing w:after="37" w:line="227" w:lineRule="auto"/>
        <w:ind w:hanging="542"/>
      </w:pPr>
      <w:r>
        <w:rPr>
          <w:rFonts w:ascii="Century Gothic" w:eastAsia="Century Gothic" w:hAnsi="Century Gothic" w:cs="Century Gothic"/>
          <w:color w:val="7F7F7F"/>
          <w:sz w:val="32"/>
          <w:u w:val="single" w:color="7F7F7F"/>
        </w:rPr>
        <w:t>Объект</w:t>
      </w:r>
      <w:r>
        <w:rPr>
          <w:rFonts w:ascii="Century Gothic" w:eastAsia="Century Gothic" w:hAnsi="Century Gothic" w:cs="Century Gothic"/>
          <w:color w:val="7F7F7F"/>
          <w:sz w:val="30"/>
        </w:rPr>
        <w:t>: Сфера ответственности за изъятие товара, приобретенного по договору мены</w:t>
      </w:r>
    </w:p>
    <w:p w14:paraId="2783774F" w14:textId="77777777" w:rsidR="0001354E" w:rsidRDefault="00865D67">
      <w:pPr>
        <w:numPr>
          <w:ilvl w:val="0"/>
          <w:numId w:val="300"/>
        </w:numPr>
        <w:spacing w:after="17" w:line="248" w:lineRule="auto"/>
        <w:ind w:hanging="542"/>
      </w:pPr>
      <w:r>
        <w:rPr>
          <w:rFonts w:ascii="Century Gothic" w:eastAsia="Century Gothic" w:hAnsi="Century Gothic" w:cs="Century Gothic"/>
          <w:color w:val="7F7F7F"/>
          <w:sz w:val="30"/>
          <w:u w:val="single" w:color="7F7F7F"/>
        </w:rPr>
        <w:t>Объективная сторона:</w:t>
      </w:r>
      <w:r>
        <w:rPr>
          <w:rFonts w:ascii="Century Gothic" w:eastAsia="Century Gothic" w:hAnsi="Century Gothic" w:cs="Century Gothic"/>
          <w:color w:val="7F7F7F"/>
          <w:sz w:val="30"/>
        </w:rPr>
        <w:t xml:space="preserve"> </w:t>
      </w:r>
    </w:p>
    <w:p w14:paraId="7984E23E" w14:textId="77777777" w:rsidR="0001354E" w:rsidRDefault="00865D67">
      <w:pPr>
        <w:spacing w:after="37" w:line="227" w:lineRule="auto"/>
        <w:ind w:left="19" w:right="313" w:hanging="10"/>
        <w:jc w:val="both"/>
      </w:pPr>
      <w:r>
        <w:rPr>
          <w:rFonts w:ascii="Century Gothic" w:eastAsia="Century Gothic" w:hAnsi="Century Gothic" w:cs="Century Gothic"/>
          <w:color w:val="7F7F7F"/>
          <w:sz w:val="30"/>
        </w:rPr>
        <w:t>Сторона, у которой третьим лицом изъят товар, приобретенный по договору мены, вправе при наличии оснований, предусмотренных ст. 461 настояще</w:t>
      </w:r>
      <w:r>
        <w:rPr>
          <w:rFonts w:ascii="Century Gothic" w:eastAsia="Century Gothic" w:hAnsi="Century Gothic" w:cs="Century Gothic"/>
          <w:color w:val="7F7F7F"/>
          <w:sz w:val="30"/>
        </w:rPr>
        <w:t>го Кодекса, потребовать от другой стороны возврата товара, полученного последней в обмен, и (или) возмещения убытков.</w:t>
      </w:r>
    </w:p>
    <w:p w14:paraId="79E86ED6" w14:textId="77777777" w:rsidR="0001354E" w:rsidRDefault="00865D67">
      <w:pPr>
        <w:numPr>
          <w:ilvl w:val="0"/>
          <w:numId w:val="300"/>
        </w:numPr>
        <w:spacing w:after="17" w:line="248" w:lineRule="auto"/>
        <w:ind w:hanging="542"/>
      </w:pPr>
      <w:r>
        <w:rPr>
          <w:rFonts w:ascii="Century Gothic" w:eastAsia="Century Gothic" w:hAnsi="Century Gothic" w:cs="Century Gothic"/>
          <w:color w:val="7F7F7F"/>
          <w:sz w:val="30"/>
          <w:u w:val="single" w:color="7F7F7F"/>
        </w:rPr>
        <w:t>Субъект:</w:t>
      </w:r>
      <w:r>
        <w:rPr>
          <w:rFonts w:ascii="Century Gothic" w:eastAsia="Century Gothic" w:hAnsi="Century Gothic" w:cs="Century Gothic"/>
          <w:color w:val="7F7F7F"/>
          <w:sz w:val="30"/>
        </w:rPr>
        <w:t xml:space="preserve"> </w:t>
      </w:r>
    </w:p>
    <w:p w14:paraId="64F113EE" w14:textId="77777777" w:rsidR="0001354E" w:rsidRDefault="00865D67">
      <w:pPr>
        <w:numPr>
          <w:ilvl w:val="0"/>
          <w:numId w:val="301"/>
        </w:numPr>
        <w:spacing w:after="37" w:line="227" w:lineRule="auto"/>
        <w:ind w:right="15" w:hanging="542"/>
        <w:jc w:val="both"/>
      </w:pPr>
      <w:r>
        <w:rPr>
          <w:rFonts w:ascii="Century Gothic" w:eastAsia="Century Gothic" w:hAnsi="Century Gothic" w:cs="Century Gothic"/>
          <w:color w:val="7F7F7F"/>
          <w:sz w:val="30"/>
        </w:rPr>
        <w:t xml:space="preserve">Лицо, которое обязуется передать в собственность другому лицу определенное имущество. </w:t>
      </w:r>
    </w:p>
    <w:p w14:paraId="0F968BF9" w14:textId="77777777" w:rsidR="0001354E" w:rsidRDefault="00865D67">
      <w:pPr>
        <w:numPr>
          <w:ilvl w:val="0"/>
          <w:numId w:val="301"/>
        </w:numPr>
        <w:spacing w:after="37" w:line="227" w:lineRule="auto"/>
        <w:ind w:right="15" w:hanging="542"/>
        <w:jc w:val="both"/>
      </w:pPr>
      <w:r>
        <w:rPr>
          <w:rFonts w:ascii="Century Gothic" w:eastAsia="Century Gothic" w:hAnsi="Century Gothic" w:cs="Century Gothic"/>
          <w:color w:val="7F7F7F"/>
          <w:sz w:val="30"/>
        </w:rPr>
        <w:t>Лицо, которое обязуется передать в собственность ментору другое имущество.</w:t>
      </w:r>
    </w:p>
    <w:p w14:paraId="1D848243" w14:textId="77777777" w:rsidR="0001354E" w:rsidRDefault="00865D67">
      <w:pPr>
        <w:tabs>
          <w:tab w:val="center" w:pos="2308"/>
        </w:tabs>
        <w:spacing w:after="17" w:line="248"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u w:val="single" w:color="7F7F7F"/>
        </w:rPr>
        <w:t>Субъективная сторона:</w:t>
      </w:r>
    </w:p>
    <w:p w14:paraId="7F85FDA8" w14:textId="77777777" w:rsidR="0001354E" w:rsidRDefault="00865D67">
      <w:pPr>
        <w:numPr>
          <w:ilvl w:val="0"/>
          <w:numId w:val="302"/>
        </w:numPr>
        <w:spacing w:after="37" w:line="227" w:lineRule="auto"/>
        <w:ind w:right="4838" w:hanging="542"/>
        <w:jc w:val="both"/>
      </w:pPr>
      <w:r>
        <w:rPr>
          <w:rFonts w:ascii="Century Gothic" w:eastAsia="Century Gothic" w:hAnsi="Century Gothic" w:cs="Century Gothic"/>
          <w:color w:val="7F7F7F"/>
          <w:sz w:val="30"/>
        </w:rPr>
        <w:t>Умысел</w:t>
      </w:r>
    </w:p>
    <w:p w14:paraId="52611482"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w:t>
      </w:r>
    </w:p>
    <w:p w14:paraId="715CB071" w14:textId="77777777" w:rsidR="0001354E" w:rsidRDefault="00865D67">
      <w:pPr>
        <w:spacing w:after="29" w:line="228" w:lineRule="auto"/>
        <w:ind w:left="18" w:right="3" w:hanging="10"/>
      </w:pPr>
      <w:r>
        <w:rPr>
          <w:rFonts w:ascii="Century Gothic" w:eastAsia="Century Gothic" w:hAnsi="Century Gothic" w:cs="Century Gothic"/>
          <w:color w:val="7F7F7F"/>
          <w:sz w:val="30"/>
        </w:rPr>
        <w:lastRenderedPageBreak/>
        <w:t>Лицо, которое обязуется передать в собственность другом</w:t>
      </w:r>
      <w:r>
        <w:rPr>
          <w:rFonts w:ascii="Century Gothic" w:eastAsia="Century Gothic" w:hAnsi="Century Gothic" w:cs="Century Gothic"/>
          <w:color w:val="7F7F7F"/>
          <w:sz w:val="30"/>
        </w:rPr>
        <w:t xml:space="preserve">у лицу определенное имущество знает, что дом, который он обменивает на квартиру, имеет скрытые дефекты фундамента, но намеренно скрывает этот факт от лица, которое обязуется передать в собственность ментору другое имущество, чтобы получить в обмен дорогую </w:t>
      </w:r>
      <w:r>
        <w:rPr>
          <w:rFonts w:ascii="Century Gothic" w:eastAsia="Century Gothic" w:hAnsi="Century Gothic" w:cs="Century Gothic"/>
          <w:color w:val="7F7F7F"/>
          <w:sz w:val="30"/>
        </w:rPr>
        <w:t>квартиру.</w:t>
      </w:r>
    </w:p>
    <w:p w14:paraId="0BE9CA80" w14:textId="77777777" w:rsidR="0001354E" w:rsidRDefault="00865D67">
      <w:pPr>
        <w:numPr>
          <w:ilvl w:val="0"/>
          <w:numId w:val="302"/>
        </w:numPr>
        <w:spacing w:after="37" w:line="227" w:lineRule="auto"/>
        <w:ind w:right="4838" w:hanging="542"/>
        <w:jc w:val="both"/>
      </w:pPr>
      <w:r>
        <w:rPr>
          <w:rFonts w:ascii="Century Gothic" w:eastAsia="Century Gothic" w:hAnsi="Century Gothic" w:cs="Century Gothic"/>
          <w:color w:val="7F7F7F"/>
          <w:sz w:val="30"/>
        </w:rPr>
        <w:t xml:space="preserve">Неосторожность </w:t>
      </w:r>
      <w:r>
        <w:rPr>
          <w:rFonts w:ascii="Century Gothic" w:eastAsia="Century Gothic" w:hAnsi="Century Gothic" w:cs="Century Gothic"/>
          <w:i/>
          <w:color w:val="7F7F7F"/>
          <w:sz w:val="30"/>
        </w:rPr>
        <w:t>Пример:</w:t>
      </w:r>
    </w:p>
    <w:p w14:paraId="230A5643" w14:textId="77777777" w:rsidR="0001354E" w:rsidRDefault="00865D67">
      <w:pPr>
        <w:spacing w:after="29" w:line="228" w:lineRule="auto"/>
        <w:ind w:left="18" w:right="247" w:hanging="10"/>
      </w:pPr>
      <w:r>
        <w:rPr>
          <w:rFonts w:ascii="Century Gothic" w:eastAsia="Century Gothic" w:hAnsi="Century Gothic" w:cs="Century Gothic"/>
          <w:color w:val="7F7F7F"/>
          <w:sz w:val="30"/>
        </w:rPr>
        <w:t>Лицо, которое обязуется передать в собственность ментору другое имущество действует по неосторожности, если он не проверяет достаточно тщательно товар, который он передает в обмен, или не уточняет условия договора мены, что</w:t>
      </w:r>
      <w:r>
        <w:rPr>
          <w:rFonts w:ascii="Century Gothic" w:eastAsia="Century Gothic" w:hAnsi="Century Gothic" w:cs="Century Gothic"/>
          <w:color w:val="7F7F7F"/>
          <w:sz w:val="30"/>
        </w:rPr>
        <w:t xml:space="preserve"> приводит к изъятию товара. </w:t>
      </w: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u w:val="single" w:color="7F7F7F"/>
        </w:rPr>
        <w:t>Предмет</w:t>
      </w:r>
      <w:r>
        <w:rPr>
          <w:rFonts w:ascii="Century Gothic" w:eastAsia="Century Gothic" w:hAnsi="Century Gothic" w:cs="Century Gothic"/>
          <w:color w:val="7F7F7F"/>
          <w:sz w:val="30"/>
        </w:rPr>
        <w:t>: товар</w:t>
      </w:r>
    </w:p>
    <w:p w14:paraId="5E9BFFEF" w14:textId="77777777" w:rsidR="0001354E" w:rsidRDefault="00865D67">
      <w:pPr>
        <w:pStyle w:val="8"/>
        <w:spacing w:after="107" w:line="216" w:lineRule="auto"/>
        <w:ind w:left="-5"/>
      </w:pPr>
      <w:r>
        <w:rPr>
          <w:sz w:val="40"/>
        </w:rPr>
        <w:t>ГК РФ Статья 571. Ответственность за изъятие товара, приобретенного по договору мены</w:t>
      </w:r>
    </w:p>
    <w:p w14:paraId="21B66B7D" w14:textId="77777777" w:rsidR="0001354E" w:rsidRDefault="00865D67">
      <w:pPr>
        <w:numPr>
          <w:ilvl w:val="0"/>
          <w:numId w:val="303"/>
        </w:numPr>
        <w:spacing w:after="74" w:line="216" w:lineRule="auto"/>
        <w:ind w:right="19" w:hanging="542"/>
      </w:pPr>
      <w:r>
        <w:rPr>
          <w:rFonts w:ascii="Century Gothic" w:eastAsia="Century Gothic" w:hAnsi="Century Gothic" w:cs="Century Gothic"/>
          <w:color w:val="7F7F7F"/>
          <w:sz w:val="44"/>
        </w:rPr>
        <w:t>Основной мерой ответственности за нарушение условий договора мены одной из сторон (передачи вещи, которая в последующем изъята</w:t>
      </w:r>
      <w:r>
        <w:rPr>
          <w:rFonts w:ascii="Century Gothic" w:eastAsia="Century Gothic" w:hAnsi="Century Gothic" w:cs="Century Gothic"/>
          <w:color w:val="7F7F7F"/>
          <w:sz w:val="44"/>
        </w:rPr>
        <w:t xml:space="preserve"> третьим лицом) выступает реституция, т.е. возврат недобросовестной стороны в первоначальное положение. Предметом договора мены могут выступать лишь те вещи, которые принадлежат стороне на праве собственности и не имеют ограничений со стороны третьих лиц, </w:t>
      </w:r>
      <w:r>
        <w:rPr>
          <w:rFonts w:ascii="Century Gothic" w:eastAsia="Century Gothic" w:hAnsi="Century Gothic" w:cs="Century Gothic"/>
          <w:color w:val="7F7F7F"/>
          <w:sz w:val="44"/>
        </w:rPr>
        <w:t xml:space="preserve">например залога и т.п. В этой связи комментируемая </w:t>
      </w:r>
      <w:r>
        <w:rPr>
          <w:rFonts w:ascii="Century Gothic" w:eastAsia="Century Gothic" w:hAnsi="Century Gothic" w:cs="Century Gothic"/>
          <w:color w:val="7F7F7F"/>
          <w:sz w:val="44"/>
        </w:rPr>
        <w:lastRenderedPageBreak/>
        <w:t>статья отсылает к общим предписаниям ст. 461 ГК РФ, предусматривающим ответственность по договору куплипродажи.</w:t>
      </w:r>
    </w:p>
    <w:p w14:paraId="6E4650F5" w14:textId="77777777" w:rsidR="0001354E" w:rsidRDefault="00865D67">
      <w:pPr>
        <w:numPr>
          <w:ilvl w:val="0"/>
          <w:numId w:val="303"/>
        </w:numPr>
        <w:spacing w:after="22" w:line="248" w:lineRule="auto"/>
        <w:ind w:right="19" w:hanging="542"/>
      </w:pPr>
      <w:r>
        <w:rPr>
          <w:rFonts w:ascii="Century Gothic" w:eastAsia="Century Gothic" w:hAnsi="Century Gothic" w:cs="Century Gothic"/>
          <w:color w:val="7F7F7F"/>
          <w:sz w:val="44"/>
        </w:rPr>
        <w:t>В случае недобросовестности одной из сторон договора мены право собственности на переданную ей другой стороной вещь может быть оспорено в судебном порядке. Соглашение сторон об исключении указанных мер ответственности ничтожно. Указанное правило подлежит п</w:t>
      </w:r>
      <w:r>
        <w:rPr>
          <w:rFonts w:ascii="Century Gothic" w:eastAsia="Century Gothic" w:hAnsi="Century Gothic" w:cs="Century Gothic"/>
          <w:color w:val="7F7F7F"/>
          <w:sz w:val="44"/>
        </w:rPr>
        <w:t>рименению лишь в тех случаях, когда вторая сторона сделки является добросовестной, т.е. не знала и не могла з</w:t>
      </w:r>
      <w:r>
        <w:rPr>
          <w:rFonts w:ascii="Century Gothic" w:eastAsia="Century Gothic" w:hAnsi="Century Gothic" w:cs="Century Gothic"/>
          <w:color w:val="7F7F7F"/>
          <w:sz w:val="44"/>
          <w:u w:val="single" w:color="7F7F7F"/>
        </w:rPr>
        <w:t>н</w:t>
      </w:r>
      <w:r>
        <w:rPr>
          <w:rFonts w:ascii="Century Gothic" w:eastAsia="Century Gothic" w:hAnsi="Century Gothic" w:cs="Century Gothic"/>
          <w:color w:val="7F7F7F"/>
          <w:sz w:val="44"/>
        </w:rPr>
        <w:t>ать о правах третьих лиц на передаваемую ей по договору мены вещь.</w:t>
      </w:r>
    </w:p>
    <w:p w14:paraId="1A9CA9D6" w14:textId="77777777" w:rsidR="0001354E" w:rsidRDefault="0001354E">
      <w:pPr>
        <w:sectPr w:rsidR="0001354E">
          <w:headerReference w:type="even" r:id="rId1429"/>
          <w:headerReference w:type="default" r:id="rId1430"/>
          <w:footerReference w:type="even" r:id="rId1431"/>
          <w:footerReference w:type="default" r:id="rId1432"/>
          <w:headerReference w:type="first" r:id="rId1433"/>
          <w:footerReference w:type="first" r:id="rId1434"/>
          <w:pgSz w:w="14400" w:h="10800" w:orient="landscape"/>
          <w:pgMar w:top="1275" w:right="134" w:bottom="90" w:left="144" w:header="720" w:footer="432" w:gutter="0"/>
          <w:cols w:space="720"/>
          <w:titlePg/>
        </w:sectPr>
      </w:pPr>
    </w:p>
    <w:p w14:paraId="072C40B3" w14:textId="77777777" w:rsidR="0001354E" w:rsidRDefault="00865D67">
      <w:pPr>
        <w:pStyle w:val="6"/>
        <w:ind w:left="123" w:right="119"/>
      </w:pPr>
      <w:r>
        <w:rPr>
          <w:noProof/>
        </w:rPr>
        <w:lastRenderedPageBreak/>
        <w:drawing>
          <wp:anchor distT="0" distB="0" distL="114300" distR="114300" simplePos="0" relativeHeight="251898880" behindDoc="1" locked="0" layoutInCell="1" allowOverlap="0" wp14:anchorId="19BFED76" wp14:editId="730598B6">
            <wp:simplePos x="0" y="0"/>
            <wp:positionH relativeFrom="column">
              <wp:posOffset>3078480</wp:posOffset>
            </wp:positionH>
            <wp:positionV relativeFrom="paragraph">
              <wp:posOffset>-269703</wp:posOffset>
            </wp:positionV>
            <wp:extent cx="2835402" cy="1125474"/>
            <wp:effectExtent l="0" t="0" r="0" b="0"/>
            <wp:wrapNone/>
            <wp:docPr id="13930" name="Picture 13930"/>
            <wp:cNvGraphicFramePr/>
            <a:graphic xmlns:a="http://schemas.openxmlformats.org/drawingml/2006/main">
              <a:graphicData uri="http://schemas.openxmlformats.org/drawingml/2006/picture">
                <pic:pic xmlns:pic="http://schemas.openxmlformats.org/drawingml/2006/picture">
                  <pic:nvPicPr>
                    <pic:cNvPr id="13930" name="Picture 13930"/>
                    <pic:cNvPicPr/>
                  </pic:nvPicPr>
                  <pic:blipFill>
                    <a:blip r:embed="rId1435"/>
                    <a:stretch>
                      <a:fillRect/>
                    </a:stretch>
                  </pic:blipFill>
                  <pic:spPr>
                    <a:xfrm>
                      <a:off x="0" y="0"/>
                      <a:ext cx="2835402" cy="1125474"/>
                    </a:xfrm>
                    <a:prstGeom prst="rect">
                      <a:avLst/>
                    </a:prstGeom>
                  </pic:spPr>
                </pic:pic>
              </a:graphicData>
            </a:graphic>
          </wp:anchor>
        </w:drawing>
      </w:r>
      <w:r>
        <w:t>36.  Мена</w:t>
      </w:r>
    </w:p>
    <w:p w14:paraId="47BAD138" w14:textId="77777777" w:rsidR="0001354E" w:rsidRDefault="00865D67">
      <w:pPr>
        <w:spacing w:after="0"/>
        <w:ind w:left="25" w:right="17" w:hanging="10"/>
        <w:jc w:val="center"/>
      </w:pPr>
      <w:r>
        <w:rPr>
          <w:rFonts w:ascii="Century Gothic" w:eastAsia="Century Gothic" w:hAnsi="Century Gothic" w:cs="Century Gothic"/>
          <w:i/>
          <w:color w:val="7F7F7F"/>
          <w:sz w:val="36"/>
          <w:u w:val="single" w:color="7F7F7F"/>
        </w:rPr>
        <w:lastRenderedPageBreak/>
        <w:t>Судебная практика</w:t>
      </w:r>
    </w:p>
    <w:p w14:paraId="64F9220A" w14:textId="77777777" w:rsidR="0001354E" w:rsidRDefault="00865D67">
      <w:pPr>
        <w:pStyle w:val="7"/>
        <w:spacing w:after="169" w:line="259" w:lineRule="auto"/>
        <w:ind w:left="23" w:right="10"/>
      </w:pPr>
      <w:r>
        <w:rPr>
          <w:rFonts w:ascii="Century Gothic" w:eastAsia="Century Gothic" w:hAnsi="Century Gothic" w:cs="Century Gothic"/>
          <w:b/>
          <w:color w:val="7F7F7F"/>
          <w:sz w:val="36"/>
        </w:rPr>
        <w:t xml:space="preserve">ГК РФ Статья </w:t>
      </w:r>
      <w:r>
        <w:rPr>
          <w:rFonts w:ascii="Century Gothic" w:eastAsia="Century Gothic" w:hAnsi="Century Gothic" w:cs="Century Gothic"/>
          <w:b/>
          <w:color w:val="7F7F7F"/>
          <w:sz w:val="40"/>
        </w:rPr>
        <w:t>571</w:t>
      </w:r>
    </w:p>
    <w:p w14:paraId="449BCB86" w14:textId="77777777" w:rsidR="0001354E" w:rsidRDefault="00865D67">
      <w:pPr>
        <w:numPr>
          <w:ilvl w:val="0"/>
          <w:numId w:val="304"/>
        </w:numPr>
        <w:spacing w:after="14" w:line="228" w:lineRule="auto"/>
        <w:ind w:right="3302" w:hanging="10"/>
      </w:pPr>
      <w:r>
        <w:rPr>
          <w:rFonts w:ascii="Century Gothic" w:eastAsia="Century Gothic" w:hAnsi="Century Gothic" w:cs="Century Gothic"/>
          <w:color w:val="7F7F7F"/>
          <w:sz w:val="28"/>
        </w:rPr>
        <w:t xml:space="preserve">Дело № 12345/2023 "Иванов против Петрова" </w:t>
      </w:r>
      <w:r>
        <w:rPr>
          <w:rFonts w:ascii="Century Gothic" w:eastAsia="Century Gothic" w:hAnsi="Century Gothic" w:cs="Century Gothic"/>
          <w:color w:val="7F7F7F"/>
          <w:sz w:val="28"/>
          <w:u w:val="single" w:color="7F7F7F"/>
        </w:rPr>
        <w:t>Суть спора:</w:t>
      </w:r>
      <w:r>
        <w:rPr>
          <w:rFonts w:ascii="Century Gothic" w:eastAsia="Century Gothic" w:hAnsi="Century Gothic" w:cs="Century Gothic"/>
          <w:color w:val="7F7F7F"/>
          <w:sz w:val="28"/>
        </w:rPr>
        <w:t xml:space="preserve"> </w:t>
      </w:r>
    </w:p>
    <w:p w14:paraId="27DBB11E" w14:textId="77777777" w:rsidR="0001354E" w:rsidRDefault="00865D67">
      <w:pPr>
        <w:spacing w:after="15" w:line="227" w:lineRule="auto"/>
        <w:ind w:left="8" w:right="150"/>
        <w:jc w:val="both"/>
      </w:pPr>
      <w:r>
        <w:rPr>
          <w:rFonts w:ascii="Century Gothic" w:eastAsia="Century Gothic" w:hAnsi="Century Gothic" w:cs="Century Gothic"/>
          <w:color w:val="7F7F7F"/>
          <w:sz w:val="28"/>
        </w:rPr>
        <w:t>Иванов обменял свою квартиру на дом Петрова. В договоре мены было указано, что дом находится в хорошем состоянии. После заключения договора, Иванов обнаружил, что дом имеет скрытые дефекты (например, трещины в фундаменте), которые Петров скрыл. Дом был изъ</w:t>
      </w:r>
      <w:r>
        <w:rPr>
          <w:rFonts w:ascii="Century Gothic" w:eastAsia="Century Gothic" w:hAnsi="Century Gothic" w:cs="Century Gothic"/>
          <w:color w:val="7F7F7F"/>
          <w:sz w:val="28"/>
        </w:rPr>
        <w:t xml:space="preserve">ят у Иванова в связи с обнаруженными дефектами. Иванов обратился в суд с требованием о взыскании убытков с Петрова. </w:t>
      </w:r>
    </w:p>
    <w:p w14:paraId="322692C8" w14:textId="77777777" w:rsidR="0001354E" w:rsidRDefault="00865D67">
      <w:pPr>
        <w:spacing w:after="4" w:line="258" w:lineRule="auto"/>
        <w:ind w:left="17" w:right="10123" w:hanging="10"/>
      </w:pPr>
      <w:r>
        <w:rPr>
          <w:rFonts w:ascii="Century Gothic" w:eastAsia="Century Gothic" w:hAnsi="Century Gothic" w:cs="Century Gothic"/>
          <w:color w:val="7F7F7F"/>
          <w:sz w:val="28"/>
          <w:u w:val="single" w:color="7F7F7F"/>
        </w:rPr>
        <w:t>Судебные решения:</w:t>
      </w:r>
      <w:r>
        <w:rPr>
          <w:rFonts w:ascii="Century Gothic" w:eastAsia="Century Gothic" w:hAnsi="Century Gothic" w:cs="Century Gothic"/>
          <w:color w:val="7F7F7F"/>
          <w:sz w:val="28"/>
        </w:rPr>
        <w:t xml:space="preserve"> </w:t>
      </w:r>
    </w:p>
    <w:p w14:paraId="0CD9D60E" w14:textId="77777777" w:rsidR="0001354E" w:rsidRDefault="00865D67">
      <w:pPr>
        <w:spacing w:after="705" w:line="228" w:lineRule="auto"/>
        <w:ind w:left="18" w:right="15" w:hanging="10"/>
      </w:pPr>
      <w:r>
        <w:rPr>
          <w:rFonts w:ascii="Century Gothic" w:eastAsia="Century Gothic" w:hAnsi="Century Gothic" w:cs="Century Gothic"/>
          <w:color w:val="7F7F7F"/>
          <w:sz w:val="28"/>
        </w:rPr>
        <w:t>Суд установил, что Петров умышленно скрыл от Иванова существенные дефекты дома, чтобы получить в обмен более ценную квар</w:t>
      </w:r>
      <w:r>
        <w:rPr>
          <w:rFonts w:ascii="Century Gothic" w:eastAsia="Century Gothic" w:hAnsi="Century Gothic" w:cs="Century Gothic"/>
          <w:color w:val="7F7F7F"/>
          <w:sz w:val="28"/>
        </w:rPr>
        <w:t>тиру. Суд взыскал с Петрова убытки в полном размере, понесенные Ивановым в связи с изъятием дома.</w:t>
      </w:r>
    </w:p>
    <w:p w14:paraId="1BF590EF" w14:textId="77777777" w:rsidR="0001354E" w:rsidRDefault="00865D67">
      <w:pPr>
        <w:numPr>
          <w:ilvl w:val="0"/>
          <w:numId w:val="304"/>
        </w:numPr>
        <w:spacing w:after="14" w:line="226" w:lineRule="auto"/>
        <w:ind w:right="3302" w:hanging="10"/>
      </w:pPr>
      <w:r>
        <w:rPr>
          <w:rFonts w:ascii="Century Gothic" w:eastAsia="Century Gothic" w:hAnsi="Century Gothic" w:cs="Century Gothic"/>
          <w:color w:val="7F7F7F"/>
          <w:sz w:val="28"/>
        </w:rPr>
        <w:t xml:space="preserve">Дело № 7890/2024 "Компания "А" против Компании "Б" </w:t>
      </w:r>
      <w:r>
        <w:rPr>
          <w:rFonts w:ascii="Century Gothic" w:eastAsia="Century Gothic" w:hAnsi="Century Gothic" w:cs="Century Gothic"/>
          <w:color w:val="7F7F7F"/>
          <w:sz w:val="28"/>
          <w:u w:val="single" w:color="7F7F7F"/>
        </w:rPr>
        <w:t>Суть спора:</w:t>
      </w:r>
      <w:r>
        <w:rPr>
          <w:rFonts w:ascii="Century Gothic" w:eastAsia="Century Gothic" w:hAnsi="Century Gothic" w:cs="Century Gothic"/>
          <w:color w:val="7F7F7F"/>
          <w:sz w:val="28"/>
        </w:rPr>
        <w:t xml:space="preserve"> </w:t>
      </w:r>
    </w:p>
    <w:p w14:paraId="36C5DCFE" w14:textId="77777777" w:rsidR="0001354E" w:rsidRDefault="00865D67">
      <w:pPr>
        <w:spacing w:after="14" w:line="226" w:lineRule="auto"/>
        <w:ind w:left="10" w:right="-8" w:hanging="10"/>
        <w:jc w:val="right"/>
      </w:pPr>
      <w:r>
        <w:rPr>
          <w:rFonts w:ascii="Century Gothic" w:eastAsia="Century Gothic" w:hAnsi="Century Gothic" w:cs="Century Gothic"/>
          <w:color w:val="7F7F7F"/>
          <w:sz w:val="28"/>
        </w:rPr>
        <w:t xml:space="preserve">Компания "А" обменяла свой автомобиль на грузовик Компании "Б". В договоре мены было указано, </w:t>
      </w:r>
      <w:r>
        <w:rPr>
          <w:rFonts w:ascii="Century Gothic" w:eastAsia="Century Gothic" w:hAnsi="Century Gothic" w:cs="Century Gothic"/>
          <w:color w:val="7F7F7F"/>
          <w:sz w:val="28"/>
        </w:rPr>
        <w:t>что грузовик в исправном состоянии. После заключения договора, Компания "А" обнаружила, что грузовик имеет неисправный двигатель, о чем Компания "Б" не сообщила. Грузовик был изъят у Компании "А" в связи с обнаруженной неисправностью. Компания "А" обратила</w:t>
      </w:r>
      <w:r>
        <w:rPr>
          <w:rFonts w:ascii="Century Gothic" w:eastAsia="Century Gothic" w:hAnsi="Century Gothic" w:cs="Century Gothic"/>
          <w:color w:val="7F7F7F"/>
          <w:sz w:val="28"/>
        </w:rPr>
        <w:t xml:space="preserve">сь в суд с требованием о взыскании убытков с Компании "Б". </w:t>
      </w:r>
    </w:p>
    <w:p w14:paraId="5FBBD0A4" w14:textId="77777777" w:rsidR="0001354E" w:rsidRDefault="00865D67">
      <w:pPr>
        <w:spacing w:after="0"/>
        <w:ind w:left="10" w:right="7" w:hanging="10"/>
        <w:jc w:val="right"/>
      </w:pPr>
      <w:r>
        <w:rPr>
          <w:rFonts w:ascii="Century Gothic" w:eastAsia="Century Gothic" w:hAnsi="Century Gothic" w:cs="Century Gothic"/>
          <w:color w:val="7F7F7F"/>
          <w:sz w:val="28"/>
          <w:u w:val="single" w:color="7F7F7F"/>
        </w:rPr>
        <w:t>Судебные решения:</w:t>
      </w:r>
      <w:r>
        <w:rPr>
          <w:rFonts w:ascii="Century Gothic" w:eastAsia="Century Gothic" w:hAnsi="Century Gothic" w:cs="Century Gothic"/>
          <w:color w:val="7F7F7F"/>
          <w:sz w:val="28"/>
        </w:rPr>
        <w:t xml:space="preserve"> </w:t>
      </w:r>
    </w:p>
    <w:p w14:paraId="434011A6" w14:textId="77777777" w:rsidR="0001354E" w:rsidRDefault="00865D67">
      <w:pPr>
        <w:spacing w:after="14" w:line="226" w:lineRule="auto"/>
        <w:ind w:left="10" w:right="-8" w:hanging="10"/>
        <w:jc w:val="right"/>
      </w:pPr>
      <w:r>
        <w:rPr>
          <w:rFonts w:ascii="Century Gothic" w:eastAsia="Century Gothic" w:hAnsi="Century Gothic" w:cs="Century Gothic"/>
          <w:color w:val="7F7F7F"/>
          <w:sz w:val="28"/>
        </w:rPr>
        <w:lastRenderedPageBreak/>
        <w:t>Суд установил, что Компания "Б" не проявила должной осмотрительности при проверке грузовика перед меной и не уточнила состояние двигателя. Суд взыскал с Компании "Б" убытки в ча</w:t>
      </w:r>
      <w:r>
        <w:rPr>
          <w:rFonts w:ascii="Century Gothic" w:eastAsia="Century Gothic" w:hAnsi="Century Gothic" w:cs="Century Gothic"/>
          <w:color w:val="7F7F7F"/>
          <w:sz w:val="28"/>
        </w:rPr>
        <w:t xml:space="preserve">стичном размере, поскольку суд признал действия Компании "Б" неосторожными. </w:t>
      </w:r>
    </w:p>
    <w:p w14:paraId="0BF1E0A1" w14:textId="77777777" w:rsidR="0001354E" w:rsidRDefault="00865D67">
      <w:pPr>
        <w:pStyle w:val="6"/>
        <w:ind w:left="123" w:right="120"/>
      </w:pPr>
      <w:r>
        <w:rPr>
          <w:noProof/>
        </w:rPr>
        <w:lastRenderedPageBreak/>
        <w:drawing>
          <wp:anchor distT="0" distB="0" distL="114300" distR="114300" simplePos="0" relativeHeight="251899904" behindDoc="1" locked="0" layoutInCell="1" allowOverlap="0" wp14:anchorId="38C07DF2" wp14:editId="4BAC8242">
            <wp:simplePos x="0" y="0"/>
            <wp:positionH relativeFrom="column">
              <wp:posOffset>2694432</wp:posOffset>
            </wp:positionH>
            <wp:positionV relativeFrom="paragraph">
              <wp:posOffset>-269703</wp:posOffset>
            </wp:positionV>
            <wp:extent cx="3603498" cy="1125474"/>
            <wp:effectExtent l="0" t="0" r="0" b="0"/>
            <wp:wrapNone/>
            <wp:docPr id="13995" name="Picture 13995"/>
            <wp:cNvGraphicFramePr/>
            <a:graphic xmlns:a="http://schemas.openxmlformats.org/drawingml/2006/main">
              <a:graphicData uri="http://schemas.openxmlformats.org/drawingml/2006/picture">
                <pic:pic xmlns:pic="http://schemas.openxmlformats.org/drawingml/2006/picture">
                  <pic:nvPicPr>
                    <pic:cNvPr id="13995" name="Picture 13995"/>
                    <pic:cNvPicPr/>
                  </pic:nvPicPr>
                  <pic:blipFill>
                    <a:blip r:embed="rId1436"/>
                    <a:stretch>
                      <a:fillRect/>
                    </a:stretch>
                  </pic:blipFill>
                  <pic:spPr>
                    <a:xfrm>
                      <a:off x="0" y="0"/>
                      <a:ext cx="3603498" cy="1125474"/>
                    </a:xfrm>
                    <a:prstGeom prst="rect">
                      <a:avLst/>
                    </a:prstGeom>
                  </pic:spPr>
                </pic:pic>
              </a:graphicData>
            </a:graphic>
          </wp:anchor>
        </w:drawing>
      </w:r>
      <w:r>
        <w:t>37.  Дарение</w:t>
      </w:r>
    </w:p>
    <w:p w14:paraId="5943335D" w14:textId="77777777" w:rsidR="0001354E" w:rsidRDefault="00865D67">
      <w:pPr>
        <w:numPr>
          <w:ilvl w:val="0"/>
          <w:numId w:val="305"/>
        </w:numPr>
        <w:spacing w:after="439" w:line="227" w:lineRule="auto"/>
        <w:ind w:right="11" w:hanging="542"/>
      </w:pPr>
      <w:r>
        <w:rPr>
          <w:rFonts w:ascii="Century Gothic" w:eastAsia="Century Gothic" w:hAnsi="Century Gothic" w:cs="Century Gothic"/>
          <w:color w:val="7F7F7F"/>
          <w:sz w:val="34"/>
        </w:rPr>
        <w:lastRenderedPageBreak/>
        <w:t>Объект: сфера договора дарения</w:t>
      </w:r>
    </w:p>
    <w:p w14:paraId="02165D71" w14:textId="77777777" w:rsidR="0001354E" w:rsidRDefault="00865D67">
      <w:pPr>
        <w:numPr>
          <w:ilvl w:val="0"/>
          <w:numId w:val="305"/>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2F0B65AF" w14:textId="77777777" w:rsidR="0001354E" w:rsidRDefault="00865D67">
      <w:pPr>
        <w:spacing w:after="19" w:line="227" w:lineRule="auto"/>
        <w:ind w:left="24" w:right="11" w:hanging="10"/>
      </w:pPr>
      <w:r>
        <w:rPr>
          <w:rFonts w:ascii="Century Gothic" w:eastAsia="Century Gothic" w:hAnsi="Century Gothic" w:cs="Century Gothic"/>
          <w:color w:val="7F7F7F"/>
          <w:sz w:val="34"/>
        </w:rPr>
        <w:t>По договору дарения одна сторона (даритель) безвозмездно передает или обязуется передать другой стороне (одаряемому) вещь в собственность либо имущественное право (требование) к себе или к третьему лицу либо освобождает или обязуется освободить ее от имуще</w:t>
      </w:r>
      <w:r>
        <w:rPr>
          <w:rFonts w:ascii="Century Gothic" w:eastAsia="Century Gothic" w:hAnsi="Century Gothic" w:cs="Century Gothic"/>
          <w:color w:val="7F7F7F"/>
          <w:sz w:val="34"/>
        </w:rPr>
        <w:t>ственной обязанности перед собой или перед третьим лицом.</w:t>
      </w:r>
    </w:p>
    <w:p w14:paraId="6348B5CE" w14:textId="77777777" w:rsidR="0001354E" w:rsidRDefault="00865D67">
      <w:pPr>
        <w:spacing w:after="28" w:line="221" w:lineRule="auto"/>
        <w:ind w:left="-5" w:right="1248" w:hanging="10"/>
        <w:jc w:val="both"/>
      </w:pPr>
      <w:r>
        <w:rPr>
          <w:rFonts w:ascii="Century Gothic" w:eastAsia="Century Gothic" w:hAnsi="Century Gothic" w:cs="Century Gothic"/>
          <w:color w:val="7F7F7F"/>
          <w:sz w:val="34"/>
        </w:rPr>
        <w:t>При наличии встречной передачи вещи или права либо встречного обязательства договор не признается дарением. К такому договору применяются правила, предусмотренные п.2  ст.170 настоящего Кодекса.</w:t>
      </w:r>
    </w:p>
    <w:p w14:paraId="77737866" w14:textId="77777777" w:rsidR="0001354E" w:rsidRDefault="00865D67">
      <w:pPr>
        <w:spacing w:after="446" w:line="227" w:lineRule="auto"/>
        <w:ind w:left="24" w:right="11" w:hanging="10"/>
      </w:pPr>
      <w:r>
        <w:rPr>
          <w:rFonts w:ascii="Century Gothic" w:eastAsia="Century Gothic" w:hAnsi="Century Gothic" w:cs="Century Gothic"/>
          <w:color w:val="7F7F7F"/>
          <w:sz w:val="34"/>
        </w:rPr>
        <w:t>Обе</w:t>
      </w:r>
      <w:r>
        <w:rPr>
          <w:rFonts w:ascii="Century Gothic" w:eastAsia="Century Gothic" w:hAnsi="Century Gothic" w:cs="Century Gothic"/>
          <w:color w:val="7F7F7F"/>
          <w:sz w:val="34"/>
        </w:rPr>
        <w:t>щание безвозмездно передать кому-либо вещь или имущественное право либо освободить кого-либо от имущественной обязанности (обещание дарения) признается договором дарения и связывает обещавшего, если обещание сделано в надлежащей форме п.2  ст.574 и содержи</w:t>
      </w:r>
      <w:r>
        <w:rPr>
          <w:rFonts w:ascii="Century Gothic" w:eastAsia="Century Gothic" w:hAnsi="Century Gothic" w:cs="Century Gothic"/>
          <w:color w:val="7F7F7F"/>
          <w:sz w:val="34"/>
        </w:rPr>
        <w:t>т ясно выраженное намерение совершить в будущем безвозмездную передачу вещи или права конкретному лицу либо освободить его от имущественной обязанности.</w:t>
      </w:r>
    </w:p>
    <w:p w14:paraId="23DED5B8" w14:textId="77777777" w:rsidR="0001354E" w:rsidRDefault="00865D67">
      <w:pPr>
        <w:numPr>
          <w:ilvl w:val="0"/>
          <w:numId w:val="305"/>
        </w:numPr>
        <w:spacing w:after="439" w:line="227" w:lineRule="auto"/>
        <w:ind w:right="11" w:hanging="542"/>
      </w:pPr>
      <w:r>
        <w:rPr>
          <w:rFonts w:ascii="Century Gothic" w:eastAsia="Century Gothic" w:hAnsi="Century Gothic" w:cs="Century Gothic"/>
          <w:color w:val="7F7F7F"/>
          <w:sz w:val="34"/>
        </w:rPr>
        <w:t>Субъект: Физические лица, Юридические лица, Государство</w:t>
      </w:r>
    </w:p>
    <w:p w14:paraId="36B9C6A4" w14:textId="77777777" w:rsidR="0001354E" w:rsidRDefault="00865D67">
      <w:pPr>
        <w:numPr>
          <w:ilvl w:val="0"/>
          <w:numId w:val="305"/>
        </w:numPr>
        <w:spacing w:after="439" w:line="227" w:lineRule="auto"/>
        <w:ind w:right="11" w:hanging="542"/>
      </w:pPr>
      <w:r>
        <w:rPr>
          <w:rFonts w:ascii="Century Gothic" w:eastAsia="Century Gothic" w:hAnsi="Century Gothic" w:cs="Century Gothic"/>
          <w:color w:val="7F7F7F"/>
          <w:sz w:val="34"/>
        </w:rPr>
        <w:t>Субъективная сторона: умысел и неосторожность.</w:t>
      </w:r>
    </w:p>
    <w:p w14:paraId="10065068" w14:textId="77777777" w:rsidR="0001354E" w:rsidRDefault="00865D67">
      <w:pPr>
        <w:numPr>
          <w:ilvl w:val="0"/>
          <w:numId w:val="305"/>
        </w:numPr>
        <w:spacing w:after="45" w:line="227" w:lineRule="auto"/>
        <w:ind w:right="11" w:hanging="542"/>
      </w:pPr>
      <w:r>
        <w:rPr>
          <w:rFonts w:ascii="Century Gothic" w:eastAsia="Century Gothic" w:hAnsi="Century Gothic" w:cs="Century Gothic"/>
          <w:color w:val="7F7F7F"/>
          <w:sz w:val="34"/>
        </w:rPr>
        <w:lastRenderedPageBreak/>
        <w:t>Предмет: имущество.</w:t>
      </w:r>
    </w:p>
    <w:p w14:paraId="5D475C8D" w14:textId="77777777" w:rsidR="0001354E" w:rsidRDefault="00865D67">
      <w:pPr>
        <w:pStyle w:val="6"/>
        <w:ind w:left="123" w:right="82"/>
      </w:pPr>
      <w:r>
        <w:rPr>
          <w:noProof/>
        </w:rPr>
        <w:lastRenderedPageBreak/>
        <w:drawing>
          <wp:anchor distT="0" distB="0" distL="114300" distR="114300" simplePos="0" relativeHeight="251900928" behindDoc="1" locked="0" layoutInCell="1" allowOverlap="0" wp14:anchorId="340DF38C" wp14:editId="164505F9">
            <wp:simplePos x="0" y="0"/>
            <wp:positionH relativeFrom="column">
              <wp:posOffset>2703576</wp:posOffset>
            </wp:positionH>
            <wp:positionV relativeFrom="paragraph">
              <wp:posOffset>-260782</wp:posOffset>
            </wp:positionV>
            <wp:extent cx="2950464" cy="536448"/>
            <wp:effectExtent l="0" t="0" r="0" b="0"/>
            <wp:wrapNone/>
            <wp:docPr id="299826" name="Picture 299826"/>
            <wp:cNvGraphicFramePr/>
            <a:graphic xmlns:a="http://schemas.openxmlformats.org/drawingml/2006/main">
              <a:graphicData uri="http://schemas.openxmlformats.org/drawingml/2006/picture">
                <pic:pic xmlns:pic="http://schemas.openxmlformats.org/drawingml/2006/picture">
                  <pic:nvPicPr>
                    <pic:cNvPr id="299826" name="Picture 299826"/>
                    <pic:cNvPicPr/>
                  </pic:nvPicPr>
                  <pic:blipFill>
                    <a:blip r:embed="rId1437"/>
                    <a:stretch>
                      <a:fillRect/>
                    </a:stretch>
                  </pic:blipFill>
                  <pic:spPr>
                    <a:xfrm>
                      <a:off x="0" y="0"/>
                      <a:ext cx="2950464" cy="536448"/>
                    </a:xfrm>
                    <a:prstGeom prst="rect">
                      <a:avLst/>
                    </a:prstGeom>
                  </pic:spPr>
                </pic:pic>
              </a:graphicData>
            </a:graphic>
          </wp:anchor>
        </w:drawing>
      </w:r>
      <w:r>
        <w:t>37.  Дарение</w:t>
      </w:r>
    </w:p>
    <w:p w14:paraId="15B684F6" w14:textId="77777777" w:rsidR="0001354E" w:rsidRDefault="00865D67">
      <w:pPr>
        <w:numPr>
          <w:ilvl w:val="0"/>
          <w:numId w:val="306"/>
        </w:numPr>
        <w:spacing w:after="37" w:line="228" w:lineRule="auto"/>
        <w:ind w:right="15" w:hanging="542"/>
      </w:pPr>
      <w:r>
        <w:rPr>
          <w:rFonts w:ascii="Century Gothic" w:eastAsia="Century Gothic" w:hAnsi="Century Gothic" w:cs="Century Gothic"/>
          <w:color w:val="7F7F7F"/>
          <w:sz w:val="28"/>
        </w:rPr>
        <w:lastRenderedPageBreak/>
        <w:t>Объект</w:t>
      </w:r>
      <w:r>
        <w:rPr>
          <w:rFonts w:ascii="Century Gothic" w:eastAsia="Century Gothic" w:hAnsi="Century Gothic" w:cs="Century Gothic"/>
          <w:color w:val="7F7F7F"/>
          <w:sz w:val="21"/>
        </w:rPr>
        <w:t xml:space="preserve">: </w:t>
      </w:r>
    </w:p>
    <w:p w14:paraId="16178EE3" w14:textId="77777777" w:rsidR="0001354E" w:rsidRDefault="00865D67">
      <w:pPr>
        <w:spacing w:after="428" w:line="227" w:lineRule="auto"/>
        <w:ind w:left="18" w:right="13" w:hanging="10"/>
      </w:pPr>
      <w:r>
        <w:rPr>
          <w:rFonts w:ascii="Century Gothic" w:eastAsia="Century Gothic" w:hAnsi="Century Gothic" w:cs="Century Gothic"/>
          <w:color w:val="7F7F7F"/>
          <w:sz w:val="24"/>
        </w:rPr>
        <w:t>Объектом является сфера договора дарения</w:t>
      </w:r>
    </w:p>
    <w:p w14:paraId="20D152D0" w14:textId="77777777" w:rsidR="0001354E" w:rsidRDefault="00865D67">
      <w:pPr>
        <w:numPr>
          <w:ilvl w:val="0"/>
          <w:numId w:val="306"/>
        </w:numPr>
        <w:spacing w:after="37" w:line="228" w:lineRule="auto"/>
        <w:ind w:right="15" w:hanging="542"/>
      </w:pPr>
      <w:r>
        <w:rPr>
          <w:rFonts w:ascii="Century Gothic" w:eastAsia="Century Gothic" w:hAnsi="Century Gothic" w:cs="Century Gothic"/>
          <w:color w:val="7F7F7F"/>
          <w:sz w:val="28"/>
        </w:rPr>
        <w:t xml:space="preserve">Объективная сторона: </w:t>
      </w:r>
    </w:p>
    <w:p w14:paraId="1962BFD2" w14:textId="77777777" w:rsidR="0001354E" w:rsidRDefault="00865D67">
      <w:pPr>
        <w:spacing w:after="65" w:line="227" w:lineRule="auto"/>
        <w:ind w:left="18" w:right="13" w:hanging="10"/>
      </w:pPr>
      <w:r>
        <w:rPr>
          <w:rFonts w:ascii="Century Gothic" w:eastAsia="Century Gothic" w:hAnsi="Century Gothic" w:cs="Century Gothic"/>
          <w:color w:val="7F7F7F"/>
          <w:sz w:val="24"/>
        </w:rPr>
        <w:t>Обещание подарить все свое имущество или часть всего своего имущества без указания на конкретный предмет дарения в виде вещи, права или освобождения от обязанности ничтожно.</w:t>
      </w:r>
    </w:p>
    <w:p w14:paraId="7C658EFC" w14:textId="77777777" w:rsidR="0001354E" w:rsidRDefault="00865D67">
      <w:pPr>
        <w:spacing w:after="59" w:line="227" w:lineRule="auto"/>
        <w:ind w:left="18" w:right="13" w:hanging="10"/>
      </w:pPr>
      <w:r>
        <w:rPr>
          <w:rFonts w:ascii="Century Gothic" w:eastAsia="Century Gothic" w:hAnsi="Century Gothic" w:cs="Century Gothic"/>
          <w:color w:val="7F7F7F"/>
          <w:sz w:val="24"/>
        </w:rPr>
        <w:t>Договор, предусматривающий передачу дара одаряемому после смерти дарителя, ничтоже</w:t>
      </w:r>
      <w:r>
        <w:rPr>
          <w:rFonts w:ascii="Century Gothic" w:eastAsia="Century Gothic" w:hAnsi="Century Gothic" w:cs="Century Gothic"/>
          <w:color w:val="7F7F7F"/>
          <w:sz w:val="24"/>
        </w:rPr>
        <w:t>н.</w:t>
      </w:r>
    </w:p>
    <w:p w14:paraId="5F2B667C" w14:textId="77777777" w:rsidR="0001354E" w:rsidRDefault="00865D67">
      <w:pPr>
        <w:spacing w:after="64" w:line="227" w:lineRule="auto"/>
        <w:ind w:left="18" w:right="13" w:hanging="10"/>
      </w:pPr>
      <w:r>
        <w:rPr>
          <w:rFonts w:ascii="Century Gothic" w:eastAsia="Century Gothic" w:hAnsi="Century Gothic" w:cs="Century Gothic"/>
          <w:color w:val="7F7F7F"/>
          <w:sz w:val="24"/>
        </w:rPr>
        <w:t>Одаряемый вправе в любое время до передачи ему дара от него отказаться. В этом случае договор дарения считается расторгнутым.</w:t>
      </w:r>
    </w:p>
    <w:p w14:paraId="1F079684" w14:textId="77777777" w:rsidR="0001354E" w:rsidRDefault="00865D67">
      <w:pPr>
        <w:spacing w:after="65" w:line="227" w:lineRule="auto"/>
        <w:ind w:left="18" w:right="13" w:hanging="10"/>
      </w:pPr>
      <w:r>
        <w:rPr>
          <w:rFonts w:ascii="Century Gothic" w:eastAsia="Century Gothic" w:hAnsi="Century Gothic" w:cs="Century Gothic"/>
          <w:color w:val="7F7F7F"/>
          <w:sz w:val="24"/>
        </w:rPr>
        <w:t>Если договор дарения был заключен в письменной форме, даритель вправе требовать от одаряемого возмещения реального ущерба, прич</w:t>
      </w:r>
      <w:r>
        <w:rPr>
          <w:rFonts w:ascii="Century Gothic" w:eastAsia="Century Gothic" w:hAnsi="Century Gothic" w:cs="Century Gothic"/>
          <w:color w:val="7F7F7F"/>
          <w:sz w:val="24"/>
        </w:rPr>
        <w:t>иненного отказом принять дар.</w:t>
      </w:r>
    </w:p>
    <w:p w14:paraId="0125F5E9" w14:textId="77777777" w:rsidR="0001354E" w:rsidRDefault="00865D67">
      <w:pPr>
        <w:spacing w:after="67" w:line="227" w:lineRule="auto"/>
        <w:ind w:left="18" w:right="13" w:hanging="10"/>
      </w:pPr>
      <w:r>
        <w:rPr>
          <w:rFonts w:ascii="Century Gothic" w:eastAsia="Century Gothic" w:hAnsi="Century Gothic" w:cs="Century Gothic"/>
          <w:color w:val="7F7F7F"/>
          <w:sz w:val="24"/>
        </w:rPr>
        <w:t>Дарение, сопровождаемое передачей дара одаряемому, может быть совершено устно, за исключением случаев, предусмотренных п. 2 и 3 настоящей статьи.</w:t>
      </w:r>
    </w:p>
    <w:p w14:paraId="2857A8B6" w14:textId="77777777" w:rsidR="0001354E" w:rsidRDefault="00865D67">
      <w:pPr>
        <w:spacing w:after="64" w:line="227" w:lineRule="auto"/>
        <w:ind w:left="18" w:right="13" w:hanging="10"/>
      </w:pPr>
      <w:r>
        <w:rPr>
          <w:rFonts w:ascii="Century Gothic" w:eastAsia="Century Gothic" w:hAnsi="Century Gothic" w:cs="Century Gothic"/>
          <w:color w:val="7F7F7F"/>
          <w:sz w:val="24"/>
        </w:rPr>
        <w:t>Передача дара осуществляется посредством его вручения, символической передачи (в</w:t>
      </w:r>
      <w:r>
        <w:rPr>
          <w:rFonts w:ascii="Century Gothic" w:eastAsia="Century Gothic" w:hAnsi="Century Gothic" w:cs="Century Gothic"/>
          <w:color w:val="7F7F7F"/>
          <w:sz w:val="24"/>
        </w:rPr>
        <w:t>ручение ключей и т.п.) либо вручения правоустанавливающих документов.</w:t>
      </w:r>
    </w:p>
    <w:p w14:paraId="45F02962" w14:textId="77777777" w:rsidR="0001354E" w:rsidRDefault="00865D67">
      <w:pPr>
        <w:spacing w:after="75" w:line="227" w:lineRule="auto"/>
        <w:ind w:left="18" w:right="13" w:hanging="10"/>
      </w:pPr>
      <w:r>
        <w:rPr>
          <w:rFonts w:ascii="Century Gothic" w:eastAsia="Century Gothic" w:hAnsi="Century Gothic" w:cs="Century Gothic"/>
          <w:color w:val="7F7F7F"/>
          <w:sz w:val="24"/>
        </w:rPr>
        <w:t>Договор дарения движимого имущества должен быть совершен в письменной форме в случаях, когда:</w:t>
      </w:r>
    </w:p>
    <w:p w14:paraId="29705CB9" w14:textId="77777777" w:rsidR="0001354E" w:rsidRDefault="00865D67">
      <w:pPr>
        <w:spacing w:after="0" w:line="310" w:lineRule="auto"/>
        <w:ind w:left="18" w:right="2593" w:hanging="10"/>
      </w:pP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дарителем является юридическое лицо и стоимость дара превышает три тысячи рублей;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договор содержит обещание дарения в будущем.</w:t>
      </w:r>
    </w:p>
    <w:p w14:paraId="56A1E558" w14:textId="77777777" w:rsidR="0001354E" w:rsidRDefault="00865D67">
      <w:pPr>
        <w:spacing w:after="65" w:line="227" w:lineRule="auto"/>
        <w:ind w:left="18" w:right="13" w:hanging="10"/>
      </w:pPr>
      <w:r>
        <w:rPr>
          <w:rFonts w:ascii="Century Gothic" w:eastAsia="Century Gothic" w:hAnsi="Century Gothic" w:cs="Century Gothic"/>
          <w:color w:val="7F7F7F"/>
          <w:sz w:val="24"/>
        </w:rPr>
        <w:t>Даритель вправе отменить дарение, если одаряемый совершил покушение на его жизнь, жизнь кого-либо из членов его семьи или близк</w:t>
      </w:r>
      <w:r>
        <w:rPr>
          <w:rFonts w:ascii="Century Gothic" w:eastAsia="Century Gothic" w:hAnsi="Century Gothic" w:cs="Century Gothic"/>
          <w:color w:val="7F7F7F"/>
          <w:sz w:val="24"/>
        </w:rPr>
        <w:t>их родственников либо умышленно причинил дарителю телесные повреждения.</w:t>
      </w:r>
    </w:p>
    <w:p w14:paraId="1BE84D64" w14:textId="77777777" w:rsidR="0001354E" w:rsidRDefault="00865D67">
      <w:pPr>
        <w:spacing w:after="64" w:line="227" w:lineRule="auto"/>
        <w:ind w:left="18" w:right="13" w:hanging="10"/>
      </w:pPr>
      <w:r>
        <w:rPr>
          <w:rFonts w:ascii="Century Gothic" w:eastAsia="Century Gothic" w:hAnsi="Century Gothic" w:cs="Century Gothic"/>
          <w:color w:val="7F7F7F"/>
          <w:sz w:val="24"/>
        </w:rPr>
        <w:t>В случае умышленного лишения жизни дарителя одаряемым право требовать в суде отмены дарения принадлежит наследникам дарителя.</w:t>
      </w:r>
    </w:p>
    <w:p w14:paraId="39EDC8CD" w14:textId="77777777" w:rsidR="0001354E" w:rsidRDefault="00865D67">
      <w:pPr>
        <w:spacing w:after="64" w:line="227" w:lineRule="auto"/>
        <w:ind w:left="18" w:right="13" w:hanging="10"/>
      </w:pPr>
      <w:r>
        <w:rPr>
          <w:rFonts w:ascii="Century Gothic" w:eastAsia="Century Gothic" w:hAnsi="Century Gothic" w:cs="Century Gothic"/>
          <w:color w:val="7F7F7F"/>
          <w:sz w:val="24"/>
        </w:rPr>
        <w:t>Даритель вправе потребовать в судебном порядке отмены даре</w:t>
      </w:r>
      <w:r>
        <w:rPr>
          <w:rFonts w:ascii="Century Gothic" w:eastAsia="Century Gothic" w:hAnsi="Century Gothic" w:cs="Century Gothic"/>
          <w:color w:val="7F7F7F"/>
          <w:sz w:val="24"/>
        </w:rPr>
        <w:t>ния, если обращение одаряемого с подаренной вещью, представляющей для дарителя большую неимущественную ценность, создает угрозу ее безвозвратной утраты.</w:t>
      </w:r>
    </w:p>
    <w:p w14:paraId="723D2148" w14:textId="77777777" w:rsidR="0001354E" w:rsidRDefault="00865D67">
      <w:pPr>
        <w:spacing w:after="30" w:line="225" w:lineRule="auto"/>
        <w:ind w:left="17" w:right="164" w:hanging="10"/>
        <w:jc w:val="both"/>
      </w:pPr>
      <w:r>
        <w:rPr>
          <w:rFonts w:ascii="Century Gothic" w:eastAsia="Century Gothic" w:hAnsi="Century Gothic" w:cs="Century Gothic"/>
          <w:color w:val="7F7F7F"/>
          <w:sz w:val="24"/>
        </w:rPr>
        <w:lastRenderedPageBreak/>
        <w:t>Юридическое лицо, которому вещь принадлежит на праве хозяйственного ведения или оперативного управления</w:t>
      </w:r>
      <w:r>
        <w:rPr>
          <w:rFonts w:ascii="Century Gothic" w:eastAsia="Century Gothic" w:hAnsi="Century Gothic" w:cs="Century Gothic"/>
          <w:color w:val="7F7F7F"/>
          <w:sz w:val="24"/>
        </w:rPr>
        <w:t>, вправе подарить ее с согласия собственника, если законом не предусмотрено иное. Это ограничение не распространяется на обычные подарки небольшой стоимости.</w:t>
      </w:r>
    </w:p>
    <w:p w14:paraId="2E32CBEE" w14:textId="77777777" w:rsidR="0001354E" w:rsidRDefault="0001354E">
      <w:pPr>
        <w:sectPr w:rsidR="0001354E">
          <w:headerReference w:type="even" r:id="rId1438"/>
          <w:headerReference w:type="default" r:id="rId1439"/>
          <w:footerReference w:type="even" r:id="rId1440"/>
          <w:footerReference w:type="default" r:id="rId1441"/>
          <w:headerReference w:type="first" r:id="rId1442"/>
          <w:footerReference w:type="first" r:id="rId1443"/>
          <w:pgSz w:w="14400" w:h="10800" w:orient="landscape"/>
          <w:pgMar w:top="411" w:right="139" w:bottom="471" w:left="144" w:header="720" w:footer="432" w:gutter="0"/>
          <w:cols w:space="720"/>
        </w:sectPr>
      </w:pPr>
    </w:p>
    <w:p w14:paraId="6DC63E34" w14:textId="77777777" w:rsidR="0001354E" w:rsidRDefault="00865D67">
      <w:pPr>
        <w:tabs>
          <w:tab w:val="center" w:pos="1313"/>
        </w:tabs>
        <w:spacing w:after="17" w:line="248" w:lineRule="auto"/>
      </w:pPr>
      <w:r>
        <w:rPr>
          <w:rFonts w:ascii="Arial" w:eastAsia="Arial" w:hAnsi="Arial" w:cs="Arial"/>
          <w:color w:val="7F7F7F"/>
          <w:sz w:val="36"/>
        </w:rPr>
        <w:lastRenderedPageBreak/>
        <w:t>•</w:t>
      </w:r>
      <w:r>
        <w:rPr>
          <w:rFonts w:ascii="Arial" w:eastAsia="Arial" w:hAnsi="Arial" w:cs="Arial"/>
          <w:color w:val="7F7F7F"/>
          <w:sz w:val="36"/>
        </w:rPr>
        <w:tab/>
      </w:r>
      <w:r>
        <w:rPr>
          <w:rFonts w:ascii="Century Gothic" w:eastAsia="Century Gothic" w:hAnsi="Century Gothic" w:cs="Century Gothic"/>
          <w:color w:val="7F7F7F"/>
          <w:sz w:val="36"/>
        </w:rPr>
        <w:t>Субъект</w:t>
      </w:r>
      <w:r>
        <w:rPr>
          <w:rFonts w:ascii="Century Gothic" w:eastAsia="Century Gothic" w:hAnsi="Century Gothic" w:cs="Century Gothic"/>
          <w:color w:val="7F7F7F"/>
          <w:sz w:val="26"/>
        </w:rPr>
        <w:t xml:space="preserve">: </w:t>
      </w:r>
    </w:p>
    <w:p w14:paraId="694D3B70"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В договоре дарения участвуют два субъекта: </w:t>
      </w:r>
    </w:p>
    <w:p w14:paraId="52EE1CEA" w14:textId="77777777" w:rsidR="0001354E" w:rsidRDefault="00865D67">
      <w:pPr>
        <w:numPr>
          <w:ilvl w:val="0"/>
          <w:numId w:val="307"/>
        </w:numPr>
        <w:spacing w:after="34" w:line="228" w:lineRule="auto"/>
        <w:ind w:right="129" w:hanging="720"/>
      </w:pPr>
      <w:r>
        <w:rPr>
          <w:rFonts w:ascii="Century Gothic" w:eastAsia="Century Gothic" w:hAnsi="Century Gothic" w:cs="Century Gothic"/>
          <w:color w:val="7F7F7F"/>
          <w:sz w:val="26"/>
        </w:rPr>
        <w:t xml:space="preserve">Даритель: Лицо, которое безвозмездно передает имущество в собственность другому лицу. </w:t>
      </w:r>
    </w:p>
    <w:p w14:paraId="13D8260F" w14:textId="77777777" w:rsidR="0001354E" w:rsidRDefault="00865D67">
      <w:pPr>
        <w:numPr>
          <w:ilvl w:val="0"/>
          <w:numId w:val="307"/>
        </w:numPr>
        <w:spacing w:after="34" w:line="228" w:lineRule="auto"/>
        <w:ind w:right="129" w:hanging="720"/>
      </w:pPr>
      <w:r>
        <w:rPr>
          <w:rFonts w:ascii="Century Gothic" w:eastAsia="Century Gothic" w:hAnsi="Century Gothic" w:cs="Century Gothic"/>
          <w:color w:val="7F7F7F"/>
          <w:sz w:val="26"/>
        </w:rPr>
        <w:t>Одаряемый: Лицо, которое безвозмездно получает имущество в собственность от дарителя. Также:</w:t>
      </w:r>
    </w:p>
    <w:p w14:paraId="6638DA40" w14:textId="77777777" w:rsidR="0001354E" w:rsidRDefault="00865D67">
      <w:pPr>
        <w:numPr>
          <w:ilvl w:val="0"/>
          <w:numId w:val="308"/>
        </w:numPr>
        <w:spacing w:after="34" w:line="228" w:lineRule="auto"/>
        <w:ind w:right="15" w:hanging="542"/>
      </w:pPr>
      <w:r>
        <w:rPr>
          <w:rFonts w:ascii="Century Gothic" w:eastAsia="Century Gothic" w:hAnsi="Century Gothic" w:cs="Century Gothic"/>
          <w:color w:val="7F7F7F"/>
          <w:sz w:val="26"/>
        </w:rPr>
        <w:t>Несовершеннолетние: Несовершенно</w:t>
      </w:r>
      <w:r>
        <w:rPr>
          <w:rFonts w:ascii="Century Gothic" w:eastAsia="Century Gothic" w:hAnsi="Century Gothic" w:cs="Century Gothic"/>
          <w:color w:val="7F7F7F"/>
          <w:sz w:val="26"/>
        </w:rPr>
        <w:t xml:space="preserve">летние дети могут быть одаряемыми только с согласия их родителей или опекунов. </w:t>
      </w:r>
    </w:p>
    <w:p w14:paraId="2E19AA0F" w14:textId="77777777" w:rsidR="0001354E" w:rsidRDefault="00865D67">
      <w:pPr>
        <w:numPr>
          <w:ilvl w:val="0"/>
          <w:numId w:val="308"/>
        </w:numPr>
        <w:spacing w:after="34" w:line="228" w:lineRule="auto"/>
        <w:ind w:right="15" w:hanging="542"/>
      </w:pPr>
      <w:r>
        <w:rPr>
          <w:rFonts w:ascii="Century Gothic" w:eastAsia="Century Gothic" w:hAnsi="Century Gothic" w:cs="Century Gothic"/>
          <w:color w:val="7F7F7F"/>
          <w:sz w:val="26"/>
        </w:rPr>
        <w:t xml:space="preserve">Юридические лица: Юридические лица также могут быть дарителями и одаряемыми, если это не противоречит их учредительным документам. </w:t>
      </w:r>
    </w:p>
    <w:p w14:paraId="299DCF00" w14:textId="77777777" w:rsidR="0001354E" w:rsidRDefault="00865D67">
      <w:pPr>
        <w:numPr>
          <w:ilvl w:val="0"/>
          <w:numId w:val="308"/>
        </w:numPr>
        <w:spacing w:after="574" w:line="228" w:lineRule="auto"/>
        <w:ind w:right="15" w:hanging="542"/>
      </w:pPr>
      <w:r>
        <w:rPr>
          <w:rFonts w:ascii="Century Gothic" w:eastAsia="Century Gothic" w:hAnsi="Century Gothic" w:cs="Century Gothic"/>
          <w:color w:val="7F7F7F"/>
          <w:sz w:val="26"/>
        </w:rPr>
        <w:t>Государство: Государство может быть как дарителем, так и одаряемым.</w:t>
      </w:r>
    </w:p>
    <w:p w14:paraId="261B0CC4" w14:textId="77777777" w:rsidR="0001354E" w:rsidRDefault="00865D67">
      <w:pPr>
        <w:tabs>
          <w:tab w:val="center" w:pos="2658"/>
        </w:tabs>
        <w:spacing w:after="17" w:line="248" w:lineRule="auto"/>
      </w:pP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Субъективная сторона:</w:t>
      </w:r>
    </w:p>
    <w:p w14:paraId="76C585E7" w14:textId="77777777" w:rsidR="0001354E" w:rsidRDefault="00865D67">
      <w:pPr>
        <w:spacing w:after="34" w:line="228" w:lineRule="auto"/>
        <w:ind w:left="17" w:right="15" w:hanging="10"/>
      </w:pPr>
      <w:r>
        <w:rPr>
          <w:rFonts w:ascii="Century Gothic" w:eastAsia="Century Gothic" w:hAnsi="Century Gothic" w:cs="Century Gothic"/>
          <w:color w:val="7F7F7F"/>
          <w:sz w:val="26"/>
        </w:rPr>
        <w:t>Умысел в дарении может быть связан с:</w:t>
      </w:r>
    </w:p>
    <w:p w14:paraId="12AEF2CB" w14:textId="77777777" w:rsidR="0001354E" w:rsidRDefault="00865D67">
      <w:pPr>
        <w:numPr>
          <w:ilvl w:val="0"/>
          <w:numId w:val="309"/>
        </w:numPr>
        <w:spacing w:after="34" w:line="228" w:lineRule="auto"/>
        <w:ind w:right="15" w:hanging="542"/>
      </w:pPr>
      <w:r>
        <w:rPr>
          <w:rFonts w:ascii="Century Gothic" w:eastAsia="Century Gothic" w:hAnsi="Century Gothic" w:cs="Century Gothic"/>
          <w:color w:val="7F7F7F"/>
          <w:sz w:val="26"/>
        </w:rPr>
        <w:t>Скрытием дефектов: Даритель может умышленно скрывать от одаряемого существенные дефекты даримого имущества, чтобы получить эмо</w:t>
      </w:r>
      <w:r>
        <w:rPr>
          <w:rFonts w:ascii="Century Gothic" w:eastAsia="Century Gothic" w:hAnsi="Century Gothic" w:cs="Century Gothic"/>
          <w:color w:val="7F7F7F"/>
          <w:sz w:val="26"/>
        </w:rPr>
        <w:t xml:space="preserve">циональную благодарность или избежать потери собственности. </w:t>
      </w:r>
    </w:p>
    <w:p w14:paraId="5CA52398" w14:textId="77777777" w:rsidR="0001354E" w:rsidRDefault="00865D67">
      <w:pPr>
        <w:numPr>
          <w:ilvl w:val="0"/>
          <w:numId w:val="309"/>
        </w:numPr>
        <w:spacing w:after="324" w:line="228" w:lineRule="auto"/>
        <w:ind w:right="15" w:hanging="542"/>
      </w:pPr>
      <w:r>
        <w:rPr>
          <w:rFonts w:ascii="Century Gothic" w:eastAsia="Century Gothic" w:hAnsi="Century Gothic" w:cs="Century Gothic"/>
          <w:color w:val="7F7F7F"/>
          <w:sz w:val="26"/>
        </w:rPr>
        <w:t xml:space="preserve">Обманом: Даритель может обманом побудить одаряемого к принятию дара. Например, может быть предоставлена ложная информация о ценности или состоянии имущества.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Дарение с целью уклонения от налого</w:t>
      </w:r>
      <w:r>
        <w:rPr>
          <w:rFonts w:ascii="Century Gothic" w:eastAsia="Century Gothic" w:hAnsi="Century Gothic" w:cs="Century Gothic"/>
          <w:color w:val="7F7F7F"/>
          <w:sz w:val="26"/>
        </w:rPr>
        <w:t>в: Даритель может использовать дарение с целью уклонения от налогов, передавая имущество с низкой оценкой или скрывая факт дарения.</w:t>
      </w:r>
    </w:p>
    <w:p w14:paraId="465373DB" w14:textId="77777777" w:rsidR="0001354E" w:rsidRDefault="00865D67">
      <w:pPr>
        <w:spacing w:after="34" w:line="228" w:lineRule="auto"/>
        <w:ind w:left="17" w:right="15" w:hanging="10"/>
      </w:pPr>
      <w:r>
        <w:rPr>
          <w:rFonts w:ascii="Century Gothic" w:eastAsia="Century Gothic" w:hAnsi="Century Gothic" w:cs="Century Gothic"/>
          <w:color w:val="7F7F7F"/>
          <w:sz w:val="26"/>
        </w:rPr>
        <w:t>Неосторожность в дарении может быть связана с:</w:t>
      </w:r>
    </w:p>
    <w:p w14:paraId="0A907925" w14:textId="77777777" w:rsidR="0001354E" w:rsidRDefault="00865D67">
      <w:pPr>
        <w:numPr>
          <w:ilvl w:val="0"/>
          <w:numId w:val="309"/>
        </w:numPr>
        <w:spacing w:after="34" w:line="228" w:lineRule="auto"/>
        <w:ind w:right="15" w:hanging="542"/>
      </w:pPr>
      <w:r>
        <w:rPr>
          <w:rFonts w:ascii="Century Gothic" w:eastAsia="Century Gothic" w:hAnsi="Century Gothic" w:cs="Century Gothic"/>
          <w:color w:val="7F7F7F"/>
          <w:sz w:val="26"/>
        </w:rPr>
        <w:t xml:space="preserve">Небрежностью: Даритель может не проверить достаточно тщательно состояние имущества перед дарением, не уточнить все необходимые условия дарения, или не продумать последствия дарения. </w:t>
      </w:r>
    </w:p>
    <w:p w14:paraId="63843916" w14:textId="77777777" w:rsidR="0001354E" w:rsidRDefault="00865D67">
      <w:pPr>
        <w:numPr>
          <w:ilvl w:val="0"/>
          <w:numId w:val="309"/>
        </w:numPr>
        <w:spacing w:after="34" w:line="228" w:lineRule="auto"/>
        <w:ind w:right="15" w:hanging="542"/>
      </w:pPr>
      <w:r>
        <w:rPr>
          <w:rFonts w:ascii="Century Gothic" w:eastAsia="Century Gothic" w:hAnsi="Century Gothic" w:cs="Century Gothic"/>
          <w:color w:val="7F7F7F"/>
          <w:sz w:val="26"/>
        </w:rPr>
        <w:t>Незнание правовых норм: Даритель может не знать о существующих ограничени</w:t>
      </w:r>
      <w:r>
        <w:rPr>
          <w:rFonts w:ascii="Century Gothic" w:eastAsia="Century Gothic" w:hAnsi="Century Gothic" w:cs="Century Gothic"/>
          <w:color w:val="7F7F7F"/>
          <w:sz w:val="26"/>
        </w:rPr>
        <w:t>ях на дарение или о том, что дарение может иметь негативные последствия для него.</w:t>
      </w:r>
    </w:p>
    <w:p w14:paraId="628EE71E" w14:textId="77777777" w:rsidR="0001354E" w:rsidRDefault="00865D67">
      <w:pPr>
        <w:pStyle w:val="7"/>
        <w:spacing w:after="354" w:line="259" w:lineRule="auto"/>
        <w:ind w:left="37" w:right="43"/>
      </w:pPr>
      <w:r>
        <w:rPr>
          <w:rFonts w:ascii="Century Gothic" w:eastAsia="Century Gothic" w:hAnsi="Century Gothic" w:cs="Century Gothic"/>
          <w:color w:val="7F7F7F"/>
          <w:sz w:val="46"/>
          <w:u w:val="single" w:color="7F7F7F"/>
        </w:rPr>
        <w:lastRenderedPageBreak/>
        <w:t>Судебная практика</w:t>
      </w:r>
    </w:p>
    <w:p w14:paraId="1F4559D8" w14:textId="77777777" w:rsidR="0001354E" w:rsidRDefault="00865D67">
      <w:pPr>
        <w:numPr>
          <w:ilvl w:val="0"/>
          <w:numId w:val="310"/>
        </w:numPr>
        <w:spacing w:after="13" w:line="227" w:lineRule="auto"/>
        <w:ind w:right="2986" w:hanging="10"/>
        <w:jc w:val="both"/>
      </w:pPr>
      <w:r>
        <w:rPr>
          <w:rFonts w:ascii="Century Gothic" w:eastAsia="Century Gothic" w:hAnsi="Century Gothic" w:cs="Century Gothic"/>
          <w:color w:val="7F7F7F"/>
          <w:sz w:val="30"/>
        </w:rPr>
        <w:t xml:space="preserve">Дело № 12345/2023 "Иванова против Петрова«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4294752E" w14:textId="77777777" w:rsidR="0001354E" w:rsidRDefault="00865D67">
      <w:pPr>
        <w:spacing w:after="12" w:line="227" w:lineRule="auto"/>
        <w:ind w:left="19" w:right="615" w:hanging="10"/>
        <w:jc w:val="both"/>
      </w:pPr>
      <w:r>
        <w:rPr>
          <w:rFonts w:ascii="Century Gothic" w:eastAsia="Century Gothic" w:hAnsi="Century Gothic" w:cs="Century Gothic"/>
          <w:color w:val="7F7F7F"/>
          <w:sz w:val="30"/>
        </w:rPr>
        <w:t>Иванов подарил своей жене Петровой автомобиль. Через несколько месяцев после дарения Иванов потребов</w:t>
      </w:r>
      <w:r>
        <w:rPr>
          <w:rFonts w:ascii="Century Gothic" w:eastAsia="Century Gothic" w:hAnsi="Century Gothic" w:cs="Century Gothic"/>
          <w:color w:val="7F7F7F"/>
          <w:sz w:val="30"/>
        </w:rPr>
        <w:t xml:space="preserve">ал вернуть автомобиль, утверждая, что совершил дарение под влиянием сильного эмоционального состояния. Петрова отказалась возвращать автомобиль. </w:t>
      </w:r>
      <w:r>
        <w:rPr>
          <w:rFonts w:ascii="Century Gothic" w:eastAsia="Century Gothic" w:hAnsi="Century Gothic" w:cs="Century Gothic"/>
          <w:color w:val="7F7F7F"/>
          <w:sz w:val="30"/>
          <w:u w:val="single" w:color="7F7F7F"/>
        </w:rPr>
        <w:t>Судебные решения:</w:t>
      </w:r>
    </w:p>
    <w:p w14:paraId="54604B03" w14:textId="77777777" w:rsidR="0001354E" w:rsidRDefault="00865D67">
      <w:pPr>
        <w:spacing w:after="751" w:line="228" w:lineRule="auto"/>
        <w:ind w:left="18" w:right="3" w:hanging="10"/>
      </w:pPr>
      <w:r>
        <w:rPr>
          <w:rFonts w:ascii="Century Gothic" w:eastAsia="Century Gothic" w:hAnsi="Century Gothic" w:cs="Century Gothic"/>
          <w:color w:val="7F7F7F"/>
          <w:sz w:val="30"/>
        </w:rPr>
        <w:t>Суд признал дарение действительным, поскольку Иванов не доказал, что дарение было совершено под влиянием заблуждения, обмана или принуждения. Суд указал, что дарение не может быть отменено из-за перемены чувств дарителя.</w:t>
      </w:r>
    </w:p>
    <w:p w14:paraId="0D2AA21C" w14:textId="77777777" w:rsidR="0001354E" w:rsidRDefault="00865D67">
      <w:pPr>
        <w:numPr>
          <w:ilvl w:val="0"/>
          <w:numId w:val="310"/>
        </w:numPr>
        <w:spacing w:after="12" w:line="227" w:lineRule="auto"/>
        <w:ind w:right="2986" w:hanging="10"/>
        <w:jc w:val="both"/>
      </w:pPr>
      <w:r>
        <w:rPr>
          <w:rFonts w:ascii="Century Gothic" w:eastAsia="Century Gothic" w:hAnsi="Century Gothic" w:cs="Century Gothic"/>
          <w:color w:val="7F7F7F"/>
          <w:sz w:val="30"/>
        </w:rPr>
        <w:t>Дело № 7890/2024 "Компания "А" прот</w:t>
      </w:r>
      <w:r>
        <w:rPr>
          <w:rFonts w:ascii="Century Gothic" w:eastAsia="Century Gothic" w:hAnsi="Century Gothic" w:cs="Century Gothic"/>
          <w:color w:val="7F7F7F"/>
          <w:sz w:val="30"/>
        </w:rPr>
        <w:t xml:space="preserve">ив Компании "Б«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3799D4DA" w14:textId="77777777" w:rsidR="0001354E" w:rsidRDefault="00865D67">
      <w:pPr>
        <w:spacing w:after="29" w:line="228" w:lineRule="auto"/>
        <w:ind w:left="860" w:right="3" w:hanging="730"/>
      </w:pPr>
      <w:r>
        <w:rPr>
          <w:rFonts w:ascii="Century Gothic" w:eastAsia="Century Gothic" w:hAnsi="Century Gothic" w:cs="Century Gothic"/>
          <w:color w:val="7F7F7F"/>
          <w:sz w:val="30"/>
        </w:rPr>
        <w:t>Компания "А" подарила Компании "Б" оборудование для производства. В договоре дарения было указано, что оборудование должно использоваться только для производства определенного вида продукции. Компания "Б" начало использовать об</w:t>
      </w:r>
      <w:r>
        <w:rPr>
          <w:rFonts w:ascii="Century Gothic" w:eastAsia="Century Gothic" w:hAnsi="Century Gothic" w:cs="Century Gothic"/>
          <w:color w:val="7F7F7F"/>
          <w:sz w:val="30"/>
        </w:rPr>
        <w:t>орудование для производства другой продукции. Компания "А" обратилась в суд с требованием о расторжении договора дарения.</w:t>
      </w:r>
    </w:p>
    <w:p w14:paraId="23879061"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22BAA345" w14:textId="77777777" w:rsidR="0001354E" w:rsidRDefault="00865D67">
      <w:pPr>
        <w:spacing w:after="37" w:line="227" w:lineRule="auto"/>
        <w:ind w:left="1354" w:right="15" w:hanging="898"/>
        <w:jc w:val="both"/>
      </w:pPr>
      <w:r>
        <w:rPr>
          <w:rFonts w:ascii="Century Gothic" w:eastAsia="Century Gothic" w:hAnsi="Century Gothic" w:cs="Century Gothic"/>
          <w:color w:val="7F7F7F"/>
          <w:sz w:val="30"/>
        </w:rPr>
        <w:t>Суд признал договор дарения действительным, но установил, что Компания "Б" нарушила условия договора дарения, испол</w:t>
      </w:r>
      <w:r>
        <w:rPr>
          <w:rFonts w:ascii="Century Gothic" w:eastAsia="Century Gothic" w:hAnsi="Century Gothic" w:cs="Century Gothic"/>
          <w:color w:val="7F7F7F"/>
          <w:sz w:val="30"/>
        </w:rPr>
        <w:t>ьзуя оборудование не по назначению. Суд обязал Компанию "Б" возвратить оборудование Компании "А".</w:t>
      </w:r>
    </w:p>
    <w:p w14:paraId="6D165339" w14:textId="77777777" w:rsidR="0001354E" w:rsidRDefault="00865D67">
      <w:pPr>
        <w:pStyle w:val="8"/>
        <w:ind w:left="18"/>
      </w:pPr>
      <w:r>
        <w:lastRenderedPageBreak/>
        <w:t>ГК РФ Статья 578. Отмена дарения</w:t>
      </w:r>
    </w:p>
    <w:p w14:paraId="0C83A4A7" w14:textId="77777777" w:rsidR="0001354E" w:rsidRDefault="00865D67">
      <w:pPr>
        <w:numPr>
          <w:ilvl w:val="0"/>
          <w:numId w:val="311"/>
        </w:numPr>
        <w:spacing w:after="34" w:line="228" w:lineRule="auto"/>
        <w:ind w:right="5271" w:hanging="542"/>
      </w:pPr>
      <w:r>
        <w:rPr>
          <w:rFonts w:ascii="Century Gothic" w:eastAsia="Century Gothic" w:hAnsi="Century Gothic" w:cs="Century Gothic"/>
          <w:color w:val="7F7F7F"/>
          <w:sz w:val="28"/>
          <w:u w:val="single" w:color="7F7F7F"/>
        </w:rPr>
        <w:t>Объект</w:t>
      </w:r>
      <w:r>
        <w:rPr>
          <w:rFonts w:ascii="Century Gothic" w:eastAsia="Century Gothic" w:hAnsi="Century Gothic" w:cs="Century Gothic"/>
          <w:color w:val="7F7F7F"/>
          <w:sz w:val="26"/>
        </w:rPr>
        <w:t>: Сфера отмены дарения</w:t>
      </w:r>
    </w:p>
    <w:p w14:paraId="3150405C" w14:textId="77777777" w:rsidR="0001354E" w:rsidRDefault="00865D67">
      <w:pPr>
        <w:numPr>
          <w:ilvl w:val="0"/>
          <w:numId w:val="311"/>
        </w:numPr>
        <w:spacing w:after="7" w:line="248" w:lineRule="auto"/>
        <w:ind w:right="5271" w:hanging="542"/>
      </w:pPr>
      <w:r>
        <w:rPr>
          <w:rFonts w:ascii="Century Gothic" w:eastAsia="Century Gothic" w:hAnsi="Century Gothic" w:cs="Century Gothic"/>
          <w:color w:val="7F7F7F"/>
          <w:sz w:val="26"/>
          <w:u w:val="single" w:color="7F7F7F"/>
        </w:rPr>
        <w:t>Объективная сторона:</w:t>
      </w:r>
      <w:r>
        <w:rPr>
          <w:rFonts w:ascii="Century Gothic" w:eastAsia="Century Gothic" w:hAnsi="Century Gothic" w:cs="Century Gothic"/>
          <w:color w:val="7F7F7F"/>
          <w:sz w:val="26"/>
        </w:rPr>
        <w:t xml:space="preserve"> </w:t>
      </w:r>
    </w:p>
    <w:p w14:paraId="6EC1CAE8" w14:textId="77777777" w:rsidR="0001354E" w:rsidRDefault="00865D67">
      <w:pPr>
        <w:spacing w:after="12" w:line="228" w:lineRule="auto"/>
        <w:ind w:left="17" w:right="15" w:hanging="10"/>
      </w:pPr>
      <w:r>
        <w:rPr>
          <w:rFonts w:ascii="Century Gothic" w:eastAsia="Century Gothic" w:hAnsi="Century Gothic" w:cs="Century Gothic"/>
          <w:color w:val="7F7F7F"/>
          <w:sz w:val="26"/>
        </w:rPr>
        <w:t>Даритель вправе отменить дарение, если одаряемый совершил покушение на его</w:t>
      </w:r>
      <w:r>
        <w:rPr>
          <w:rFonts w:ascii="Century Gothic" w:eastAsia="Century Gothic" w:hAnsi="Century Gothic" w:cs="Century Gothic"/>
          <w:color w:val="7F7F7F"/>
          <w:sz w:val="26"/>
        </w:rPr>
        <w:t xml:space="preserve"> жизнь, жизнь коголибо из членов его семьи или близких родственников либо умышленно причинил дарителю телесные повреждения.</w:t>
      </w:r>
    </w:p>
    <w:p w14:paraId="1B921D0C" w14:textId="77777777" w:rsidR="0001354E" w:rsidRDefault="00865D67">
      <w:pPr>
        <w:spacing w:after="12" w:line="228" w:lineRule="auto"/>
        <w:ind w:left="17" w:right="15" w:hanging="10"/>
      </w:pPr>
      <w:r>
        <w:rPr>
          <w:rFonts w:ascii="Century Gothic" w:eastAsia="Century Gothic" w:hAnsi="Century Gothic" w:cs="Century Gothic"/>
          <w:color w:val="7F7F7F"/>
          <w:sz w:val="26"/>
        </w:rPr>
        <w:t>В случае умышленного лишения жизни дарителя одаряемым право требовать в суде отмены дарения принадлежит наследникам дарителя.</w:t>
      </w:r>
    </w:p>
    <w:p w14:paraId="4F710517" w14:textId="77777777" w:rsidR="0001354E" w:rsidRDefault="00865D67">
      <w:pPr>
        <w:spacing w:after="33" w:line="227" w:lineRule="auto"/>
        <w:ind w:left="17" w:right="79" w:hanging="10"/>
        <w:jc w:val="both"/>
      </w:pPr>
      <w:r>
        <w:rPr>
          <w:rFonts w:ascii="Century Gothic" w:eastAsia="Century Gothic" w:hAnsi="Century Gothic" w:cs="Century Gothic"/>
          <w:color w:val="7F7F7F"/>
          <w:sz w:val="26"/>
        </w:rPr>
        <w:t>Даритель вправе потребовать в судебном порядке отмены дарения, если обращение одаряемого с подаренной вещью, представляющей для дарителя большую неимущественную ценность, создает угрозу ее безвозвратной утраты.</w:t>
      </w:r>
    </w:p>
    <w:p w14:paraId="3DDD11E1" w14:textId="77777777" w:rsidR="0001354E" w:rsidRDefault="00865D67">
      <w:pPr>
        <w:spacing w:after="33" w:line="227" w:lineRule="auto"/>
        <w:ind w:left="17" w:right="403" w:hanging="10"/>
        <w:jc w:val="both"/>
      </w:pPr>
      <w:r>
        <w:rPr>
          <w:rFonts w:ascii="Century Gothic" w:eastAsia="Century Gothic" w:hAnsi="Century Gothic" w:cs="Century Gothic"/>
          <w:color w:val="7F7F7F"/>
          <w:sz w:val="26"/>
        </w:rPr>
        <w:t>По требованию заинтересованного лица суд може</w:t>
      </w:r>
      <w:r>
        <w:rPr>
          <w:rFonts w:ascii="Century Gothic" w:eastAsia="Century Gothic" w:hAnsi="Century Gothic" w:cs="Century Gothic"/>
          <w:color w:val="7F7F7F"/>
          <w:sz w:val="26"/>
        </w:rPr>
        <w:t>т отменить дарение, совершенное индивидуальным предпринимателем или юридическим лицом в нарушение положений закона о несостоятельности (банкротстве) за счет средств, связанных с его предпринимательской деятельностью, в течение шести месяцев, предшествовавш</w:t>
      </w:r>
      <w:r>
        <w:rPr>
          <w:rFonts w:ascii="Century Gothic" w:eastAsia="Century Gothic" w:hAnsi="Century Gothic" w:cs="Century Gothic"/>
          <w:color w:val="7F7F7F"/>
          <w:sz w:val="26"/>
        </w:rPr>
        <w:t>их объявлению такого лица несостоятельным (банкротом).</w:t>
      </w:r>
    </w:p>
    <w:p w14:paraId="6503CC5D" w14:textId="77777777" w:rsidR="0001354E" w:rsidRDefault="00865D67">
      <w:pPr>
        <w:numPr>
          <w:ilvl w:val="0"/>
          <w:numId w:val="312"/>
        </w:numPr>
        <w:spacing w:after="7" w:line="248" w:lineRule="auto"/>
        <w:ind w:right="10526" w:hanging="542"/>
      </w:pPr>
      <w:r>
        <w:rPr>
          <w:rFonts w:ascii="Century Gothic" w:eastAsia="Century Gothic" w:hAnsi="Century Gothic" w:cs="Century Gothic"/>
          <w:color w:val="7F7F7F"/>
          <w:sz w:val="26"/>
          <w:u w:val="single" w:color="7F7F7F"/>
        </w:rPr>
        <w:t>Субъект:</w:t>
      </w:r>
      <w:r>
        <w:rPr>
          <w:rFonts w:ascii="Century Gothic" w:eastAsia="Century Gothic" w:hAnsi="Century Gothic" w:cs="Century Gothic"/>
          <w:color w:val="7F7F7F"/>
          <w:sz w:val="26"/>
        </w:rPr>
        <w:t xml:space="preserve"> </w:t>
      </w:r>
    </w:p>
    <w:p w14:paraId="5DC3EDA4" w14:textId="77777777" w:rsidR="0001354E" w:rsidRDefault="00865D67">
      <w:pPr>
        <w:spacing w:after="34" w:line="228" w:lineRule="auto"/>
        <w:ind w:left="17" w:right="15" w:hanging="10"/>
      </w:pPr>
      <w:r>
        <w:rPr>
          <w:rFonts w:ascii="Century Gothic" w:eastAsia="Century Gothic" w:hAnsi="Century Gothic" w:cs="Century Gothic"/>
          <w:color w:val="7F7F7F"/>
          <w:sz w:val="26"/>
        </w:rPr>
        <w:t>Субъект отмены дарения - это исключительно Даритель. Одаряемый не имеет права отменить дарение, даже если оно было совершено с нарушениями.</w:t>
      </w:r>
    </w:p>
    <w:p w14:paraId="40808EF6" w14:textId="77777777" w:rsidR="0001354E" w:rsidRDefault="00865D67">
      <w:pPr>
        <w:numPr>
          <w:ilvl w:val="0"/>
          <w:numId w:val="312"/>
        </w:numPr>
        <w:spacing w:after="7" w:line="248" w:lineRule="auto"/>
        <w:ind w:right="10526" w:hanging="542"/>
      </w:pPr>
      <w:r>
        <w:rPr>
          <w:rFonts w:ascii="Century Gothic" w:eastAsia="Century Gothic" w:hAnsi="Century Gothic" w:cs="Century Gothic"/>
          <w:color w:val="7F7F7F"/>
          <w:sz w:val="26"/>
          <w:u w:val="single" w:color="7F7F7F"/>
        </w:rPr>
        <w:t xml:space="preserve">Субъективная сторона: </w:t>
      </w:r>
      <w:r>
        <w:rPr>
          <w:rFonts w:ascii="Century Gothic" w:eastAsia="Century Gothic" w:hAnsi="Century Gothic" w:cs="Century Gothic"/>
          <w:color w:val="7F7F7F"/>
          <w:sz w:val="26"/>
        </w:rPr>
        <w:t xml:space="preserve">Умысел </w:t>
      </w:r>
      <w:r>
        <w:rPr>
          <w:rFonts w:ascii="Century Gothic" w:eastAsia="Century Gothic" w:hAnsi="Century Gothic" w:cs="Century Gothic"/>
          <w:i/>
          <w:color w:val="7F7F7F"/>
          <w:sz w:val="26"/>
        </w:rPr>
        <w:t>Пример:</w:t>
      </w:r>
    </w:p>
    <w:p w14:paraId="1EF939CD" w14:textId="77777777" w:rsidR="0001354E" w:rsidRDefault="00865D67">
      <w:pPr>
        <w:numPr>
          <w:ilvl w:val="0"/>
          <w:numId w:val="313"/>
        </w:numPr>
        <w:spacing w:after="34" w:line="228" w:lineRule="auto"/>
        <w:ind w:right="116" w:hanging="542"/>
      </w:pPr>
      <w:r>
        <w:rPr>
          <w:rFonts w:ascii="Century Gothic" w:eastAsia="Century Gothic" w:hAnsi="Century Gothic" w:cs="Century Gothic"/>
          <w:color w:val="7F7F7F"/>
          <w:sz w:val="26"/>
        </w:rPr>
        <w:t xml:space="preserve">Одаряемый знал о том, что даритель не хочет, чтобы подаренная квартира сдавалась в аренду, но все равно сдал ее в аренду, чтобы получить доход. </w:t>
      </w:r>
    </w:p>
    <w:p w14:paraId="5A2B3D6B" w14:textId="77777777" w:rsidR="0001354E" w:rsidRDefault="00865D67">
      <w:pPr>
        <w:numPr>
          <w:ilvl w:val="0"/>
          <w:numId w:val="313"/>
        </w:numPr>
        <w:spacing w:after="10" w:line="228" w:lineRule="auto"/>
        <w:ind w:right="116" w:hanging="542"/>
      </w:pPr>
      <w:r>
        <w:rPr>
          <w:rFonts w:ascii="Century Gothic" w:eastAsia="Century Gothic" w:hAnsi="Century Gothic" w:cs="Century Gothic"/>
          <w:color w:val="7F7F7F"/>
          <w:sz w:val="26"/>
        </w:rPr>
        <w:t>Одаряемый умышленно оскорблял дарителя и публично высказывал негативные отзывы о нем, чтобы нанести ему моральн</w:t>
      </w:r>
      <w:r>
        <w:rPr>
          <w:rFonts w:ascii="Century Gothic" w:eastAsia="Century Gothic" w:hAnsi="Century Gothic" w:cs="Century Gothic"/>
          <w:color w:val="7F7F7F"/>
          <w:sz w:val="26"/>
        </w:rPr>
        <w:t xml:space="preserve">ый ущерб. Неосторожность </w:t>
      </w:r>
      <w:r>
        <w:rPr>
          <w:rFonts w:ascii="Century Gothic" w:eastAsia="Century Gothic" w:hAnsi="Century Gothic" w:cs="Century Gothic"/>
          <w:i/>
          <w:color w:val="7F7F7F"/>
          <w:sz w:val="26"/>
        </w:rPr>
        <w:t>Пример:</w:t>
      </w:r>
    </w:p>
    <w:p w14:paraId="47E02ACE" w14:textId="77777777" w:rsidR="0001354E" w:rsidRDefault="00865D67">
      <w:pPr>
        <w:spacing w:after="12" w:line="228" w:lineRule="auto"/>
        <w:ind w:left="17" w:right="15" w:hanging="10"/>
      </w:pPr>
      <w:r>
        <w:rPr>
          <w:rFonts w:ascii="Century Gothic" w:eastAsia="Century Gothic" w:hAnsi="Century Gothic" w:cs="Century Gothic"/>
          <w:color w:val="7F7F7F"/>
          <w:sz w:val="26"/>
        </w:rPr>
        <w:t xml:space="preserve">Одаряемый не проверил документы на подаренный автомобиль, и впоследствии оказалось, что автомобиль находится в залоге. </w:t>
      </w:r>
    </w:p>
    <w:p w14:paraId="7DD7011E" w14:textId="77777777" w:rsidR="0001354E" w:rsidRDefault="00865D67">
      <w:pPr>
        <w:spacing w:after="34" w:line="228" w:lineRule="auto"/>
        <w:ind w:left="17" w:right="15" w:hanging="10"/>
      </w:pPr>
      <w:r>
        <w:rPr>
          <w:rFonts w:ascii="Century Gothic" w:eastAsia="Century Gothic" w:hAnsi="Century Gothic" w:cs="Century Gothic"/>
          <w:color w:val="7F7F7F"/>
          <w:sz w:val="26"/>
        </w:rPr>
        <w:lastRenderedPageBreak/>
        <w:t>Одаряемый не уточнил у дарителя, какие правила относятся к использованию подаренного коттеджа, и пригла</w:t>
      </w:r>
      <w:r>
        <w:rPr>
          <w:rFonts w:ascii="Century Gothic" w:eastAsia="Century Gothic" w:hAnsi="Century Gothic" w:cs="Century Gothic"/>
          <w:color w:val="7F7F7F"/>
          <w:sz w:val="26"/>
        </w:rPr>
        <w:t>сил к себе в гости большую компанию друзей, что привело к порче имущества.</w:t>
      </w:r>
    </w:p>
    <w:p w14:paraId="3C52C566" w14:textId="77777777" w:rsidR="0001354E" w:rsidRDefault="00865D67">
      <w:pPr>
        <w:tabs>
          <w:tab w:val="center" w:pos="1963"/>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u w:val="single" w:color="7F7F7F"/>
        </w:rPr>
        <w:t>Предмет</w:t>
      </w:r>
      <w:r>
        <w:rPr>
          <w:rFonts w:ascii="Century Gothic" w:eastAsia="Century Gothic" w:hAnsi="Century Gothic" w:cs="Century Gothic"/>
          <w:color w:val="7F7F7F"/>
          <w:sz w:val="26"/>
        </w:rPr>
        <w:t>: имущество</w:t>
      </w:r>
    </w:p>
    <w:p w14:paraId="4E6BAA4D" w14:textId="77777777" w:rsidR="0001354E" w:rsidRDefault="00865D67">
      <w:pPr>
        <w:pStyle w:val="9"/>
        <w:ind w:left="0"/>
      </w:pPr>
      <w:r>
        <w:t>ГК РФ Статья 578. Отмена дарения</w:t>
      </w:r>
    </w:p>
    <w:p w14:paraId="13713A6C" w14:textId="77777777" w:rsidR="0001354E" w:rsidRDefault="00865D67">
      <w:pPr>
        <w:tabs>
          <w:tab w:val="center" w:pos="4291"/>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Основаниями для отмены дарения являются следующие:</w:t>
      </w:r>
    </w:p>
    <w:p w14:paraId="79DAEAAB" w14:textId="77777777" w:rsidR="0001354E" w:rsidRDefault="00865D67">
      <w:pPr>
        <w:numPr>
          <w:ilvl w:val="0"/>
          <w:numId w:val="314"/>
        </w:numPr>
        <w:spacing w:after="34" w:line="228" w:lineRule="auto"/>
        <w:ind w:right="15" w:hanging="10"/>
      </w:pPr>
      <w:r>
        <w:rPr>
          <w:rFonts w:ascii="Century Gothic" w:eastAsia="Century Gothic" w:hAnsi="Century Gothic" w:cs="Century Gothic"/>
          <w:color w:val="7F7F7F"/>
          <w:sz w:val="26"/>
        </w:rPr>
        <w:t xml:space="preserve">совершение одаряемым покушения на жизнь дарителя. Согласно п. 3 ст. 30 УК РФ покушением на преступление признаются умышленные действия (бездействие) лица, непосредственно направленные на совершение преступления, если при этом преступление не было доведено </w:t>
      </w:r>
      <w:r>
        <w:rPr>
          <w:rFonts w:ascii="Century Gothic" w:eastAsia="Century Gothic" w:hAnsi="Century Gothic" w:cs="Century Gothic"/>
          <w:color w:val="7F7F7F"/>
          <w:sz w:val="26"/>
        </w:rPr>
        <w:t>до конца по независящим от этого лица обстоятельствам. То есть покушение на жизнь дарителя - это действия со стороны одаряемого, направленные на лишение дарителя жизни, если при этом он не был лишен жизни по независящим от одаряемого обстоятельствам;</w:t>
      </w:r>
    </w:p>
    <w:p w14:paraId="5E698D1E" w14:textId="77777777" w:rsidR="0001354E" w:rsidRDefault="00865D67">
      <w:pPr>
        <w:numPr>
          <w:ilvl w:val="0"/>
          <w:numId w:val="314"/>
        </w:numPr>
        <w:spacing w:after="34" w:line="228" w:lineRule="auto"/>
        <w:ind w:right="15" w:hanging="10"/>
      </w:pPr>
      <w:r>
        <w:rPr>
          <w:rFonts w:ascii="Century Gothic" w:eastAsia="Century Gothic" w:hAnsi="Century Gothic" w:cs="Century Gothic"/>
          <w:color w:val="7F7F7F"/>
          <w:sz w:val="26"/>
        </w:rPr>
        <w:t>совер</w:t>
      </w:r>
      <w:r>
        <w:rPr>
          <w:rFonts w:ascii="Century Gothic" w:eastAsia="Century Gothic" w:hAnsi="Century Gothic" w:cs="Century Gothic"/>
          <w:color w:val="7F7F7F"/>
          <w:sz w:val="26"/>
        </w:rPr>
        <w:t>шение одаряемым покушения на жизнь кого-либо из членов семьи дарителя или близких родственников;</w:t>
      </w:r>
    </w:p>
    <w:p w14:paraId="1257A06D" w14:textId="77777777" w:rsidR="0001354E" w:rsidRDefault="00865D67">
      <w:pPr>
        <w:numPr>
          <w:ilvl w:val="0"/>
          <w:numId w:val="314"/>
        </w:numPr>
        <w:spacing w:after="34" w:line="228" w:lineRule="auto"/>
        <w:ind w:right="15" w:hanging="10"/>
      </w:pPr>
      <w:r>
        <w:rPr>
          <w:rFonts w:ascii="Century Gothic" w:eastAsia="Century Gothic" w:hAnsi="Century Gothic" w:cs="Century Gothic"/>
          <w:color w:val="7F7F7F"/>
          <w:sz w:val="26"/>
        </w:rPr>
        <w:t>умышленное причинение дарителю телесных повреждений - причинение одаряемым дарителю с умыслом тяжкого вреда здоровью, вреда здоровью средней тяжести или легког</w:t>
      </w:r>
      <w:r>
        <w:rPr>
          <w:rFonts w:ascii="Century Gothic" w:eastAsia="Century Gothic" w:hAnsi="Century Gothic" w:cs="Century Gothic"/>
          <w:color w:val="7F7F7F"/>
          <w:sz w:val="26"/>
        </w:rPr>
        <w:t>о вреда.</w:t>
      </w:r>
    </w:p>
    <w:p w14:paraId="46B237FC" w14:textId="77777777" w:rsidR="0001354E" w:rsidRDefault="00865D67">
      <w:pPr>
        <w:numPr>
          <w:ilvl w:val="0"/>
          <w:numId w:val="315"/>
        </w:numPr>
        <w:spacing w:after="34" w:line="228" w:lineRule="auto"/>
        <w:ind w:right="15" w:hanging="542"/>
      </w:pPr>
      <w:r>
        <w:rPr>
          <w:rFonts w:ascii="Century Gothic" w:eastAsia="Century Gothic" w:hAnsi="Century Gothic" w:cs="Century Gothic"/>
          <w:color w:val="7F7F7F"/>
          <w:sz w:val="26"/>
        </w:rPr>
        <w:t>В случае если одаряемый совершил убийство дарителя, право потребовать в судебном порядке отмены дарения приобретают наследники.</w:t>
      </w:r>
    </w:p>
    <w:p w14:paraId="3E1A95D7" w14:textId="77777777" w:rsidR="0001354E" w:rsidRDefault="00865D67">
      <w:pPr>
        <w:numPr>
          <w:ilvl w:val="0"/>
          <w:numId w:val="315"/>
        </w:numPr>
        <w:spacing w:after="34" w:line="228" w:lineRule="auto"/>
        <w:ind w:right="15" w:hanging="542"/>
      </w:pPr>
      <w:r>
        <w:rPr>
          <w:rFonts w:ascii="Century Gothic" w:eastAsia="Century Gothic" w:hAnsi="Century Gothic" w:cs="Century Gothic"/>
          <w:color w:val="7F7F7F"/>
          <w:sz w:val="26"/>
        </w:rPr>
        <w:t>Отмена дарения возможна также при наличии следующих условий:</w:t>
      </w:r>
    </w:p>
    <w:p w14:paraId="1CF32409" w14:textId="77777777" w:rsidR="0001354E" w:rsidRDefault="00865D67">
      <w:pPr>
        <w:numPr>
          <w:ilvl w:val="0"/>
          <w:numId w:val="316"/>
        </w:numPr>
        <w:spacing w:after="34" w:line="228" w:lineRule="auto"/>
        <w:ind w:right="15" w:hanging="10"/>
      </w:pPr>
      <w:r>
        <w:rPr>
          <w:rFonts w:ascii="Century Gothic" w:eastAsia="Century Gothic" w:hAnsi="Century Gothic" w:cs="Century Gothic"/>
          <w:color w:val="7F7F7F"/>
          <w:sz w:val="26"/>
        </w:rPr>
        <w:t xml:space="preserve">предметом дарения является вещь, которая представляет для </w:t>
      </w:r>
      <w:r>
        <w:rPr>
          <w:rFonts w:ascii="Century Gothic" w:eastAsia="Century Gothic" w:hAnsi="Century Gothic" w:cs="Century Gothic"/>
          <w:color w:val="7F7F7F"/>
          <w:sz w:val="26"/>
        </w:rPr>
        <w:t>дарителя большую неимущественную ценность. Например, предметом дарения может быть семейная ценная вещь, которую члены семьи, например отцы, дарят своим дочерям;</w:t>
      </w:r>
    </w:p>
    <w:p w14:paraId="36BA3953" w14:textId="77777777" w:rsidR="0001354E" w:rsidRDefault="00865D67">
      <w:pPr>
        <w:numPr>
          <w:ilvl w:val="0"/>
          <w:numId w:val="316"/>
        </w:numPr>
        <w:spacing w:after="34" w:line="228" w:lineRule="auto"/>
        <w:ind w:right="15" w:hanging="10"/>
      </w:pPr>
      <w:r>
        <w:rPr>
          <w:rFonts w:ascii="Century Gothic" w:eastAsia="Century Gothic" w:hAnsi="Century Gothic" w:cs="Century Gothic"/>
          <w:color w:val="7F7F7F"/>
          <w:sz w:val="26"/>
        </w:rPr>
        <w:t>одаряемый обращается с вещью таким образом, что создает угрозу ее безвозвратной утраты. Наприме</w:t>
      </w:r>
      <w:r>
        <w:rPr>
          <w:rFonts w:ascii="Century Gothic" w:eastAsia="Century Gothic" w:hAnsi="Century Gothic" w:cs="Century Gothic"/>
          <w:color w:val="7F7F7F"/>
          <w:sz w:val="26"/>
        </w:rPr>
        <w:t>р, когда дочь, которой подарили семейную реликвию, собирается ее продать.</w:t>
      </w:r>
    </w:p>
    <w:p w14:paraId="2135E6A4" w14:textId="77777777" w:rsidR="0001354E" w:rsidRDefault="00865D67">
      <w:pPr>
        <w:numPr>
          <w:ilvl w:val="0"/>
          <w:numId w:val="317"/>
        </w:numPr>
        <w:spacing w:after="34" w:line="228" w:lineRule="auto"/>
        <w:ind w:right="15" w:hanging="542"/>
      </w:pPr>
      <w:r>
        <w:rPr>
          <w:rFonts w:ascii="Century Gothic" w:eastAsia="Century Gothic" w:hAnsi="Century Gothic" w:cs="Century Gothic"/>
          <w:color w:val="7F7F7F"/>
          <w:sz w:val="26"/>
        </w:rPr>
        <w:t>Право на отмену дарения предоставлено также и суду. Основанием для отмены дарения судом является заявление заинтересованного лица. Учитывая, что отмена дарения судом возможна при усл</w:t>
      </w:r>
      <w:r>
        <w:rPr>
          <w:rFonts w:ascii="Century Gothic" w:eastAsia="Century Gothic" w:hAnsi="Century Gothic" w:cs="Century Gothic"/>
          <w:color w:val="7F7F7F"/>
          <w:sz w:val="26"/>
        </w:rPr>
        <w:t xml:space="preserve">овии, что дарителем является индивидуальный предприниматель или юридическое лицо, которые были объявлены банкротами и которые совершают дарение с нарушением положений </w:t>
      </w:r>
      <w:r>
        <w:rPr>
          <w:rFonts w:ascii="Century Gothic" w:eastAsia="Century Gothic" w:hAnsi="Century Gothic" w:cs="Century Gothic"/>
          <w:color w:val="7F7F7F"/>
          <w:sz w:val="26"/>
        </w:rPr>
        <w:lastRenderedPageBreak/>
        <w:t>законодательства о банкротстве, такими заинтересованными лицами могут быть кредиторы дари</w:t>
      </w:r>
      <w:r>
        <w:rPr>
          <w:rFonts w:ascii="Century Gothic" w:eastAsia="Century Gothic" w:hAnsi="Century Gothic" w:cs="Century Gothic"/>
          <w:color w:val="7F7F7F"/>
          <w:sz w:val="26"/>
        </w:rPr>
        <w:t>телей. Заявление такие кредиторы подают в порядке искового производства.</w:t>
      </w:r>
    </w:p>
    <w:p w14:paraId="2BDDF1FA" w14:textId="77777777" w:rsidR="0001354E" w:rsidRDefault="00865D67">
      <w:pPr>
        <w:numPr>
          <w:ilvl w:val="0"/>
          <w:numId w:val="317"/>
        </w:numPr>
        <w:spacing w:after="34" w:line="228" w:lineRule="auto"/>
        <w:ind w:right="15" w:hanging="542"/>
      </w:pPr>
      <w:r>
        <w:rPr>
          <w:rFonts w:ascii="Century Gothic" w:eastAsia="Century Gothic" w:hAnsi="Century Gothic" w:cs="Century Gothic"/>
          <w:color w:val="7F7F7F"/>
          <w:sz w:val="26"/>
        </w:rPr>
        <w:t>Одним из условий договора дарения может быть право дарителя отменить дарение, если он переживет одаряемого. Полагаем, что такое условие может быть включено в договор дарения по желани</w:t>
      </w:r>
      <w:r>
        <w:rPr>
          <w:rFonts w:ascii="Century Gothic" w:eastAsia="Century Gothic" w:hAnsi="Century Gothic" w:cs="Century Gothic"/>
          <w:color w:val="7F7F7F"/>
          <w:sz w:val="26"/>
        </w:rPr>
        <w:t>ю дарителя, если даримая вещь представляет собой определенную ценность для дарителя.</w:t>
      </w:r>
    </w:p>
    <w:p w14:paraId="7C98D9D6" w14:textId="77777777" w:rsidR="0001354E" w:rsidRDefault="00865D67">
      <w:pPr>
        <w:numPr>
          <w:ilvl w:val="0"/>
          <w:numId w:val="317"/>
        </w:numPr>
        <w:spacing w:after="33" w:line="227" w:lineRule="auto"/>
        <w:ind w:right="15" w:hanging="542"/>
      </w:pPr>
      <w:r>
        <w:rPr>
          <w:rFonts w:ascii="Century Gothic" w:eastAsia="Century Gothic" w:hAnsi="Century Gothic" w:cs="Century Gothic"/>
          <w:color w:val="7F7F7F"/>
          <w:sz w:val="26"/>
        </w:rPr>
        <w:t>Если дарение будет отменено, а подаренное имущество сохранится в натуре, то одаряемый обязан его вернуть дарителю. В случае если договор дарения оформлялся в письменной фо</w:t>
      </w:r>
      <w:r>
        <w:rPr>
          <w:rFonts w:ascii="Century Gothic" w:eastAsia="Century Gothic" w:hAnsi="Century Gothic" w:cs="Century Gothic"/>
          <w:color w:val="7F7F7F"/>
          <w:sz w:val="26"/>
        </w:rPr>
        <w:t>рме, имущество должно быть возвращено на основании передаточного акта.</w:t>
      </w:r>
    </w:p>
    <w:p w14:paraId="0EE9D4AA" w14:textId="77777777" w:rsidR="0001354E" w:rsidRDefault="00865D67">
      <w:pPr>
        <w:spacing w:after="0"/>
        <w:ind w:left="25" w:right="206" w:hanging="10"/>
        <w:jc w:val="center"/>
      </w:pPr>
      <w:r>
        <w:rPr>
          <w:rFonts w:ascii="Century Gothic" w:eastAsia="Century Gothic" w:hAnsi="Century Gothic" w:cs="Century Gothic"/>
          <w:i/>
          <w:color w:val="7F7F7F"/>
          <w:sz w:val="36"/>
          <w:u w:val="single" w:color="7F7F7F"/>
        </w:rPr>
        <w:t>Судебная практика</w:t>
      </w:r>
    </w:p>
    <w:p w14:paraId="3B904338" w14:textId="77777777" w:rsidR="0001354E" w:rsidRDefault="00865D67">
      <w:pPr>
        <w:pStyle w:val="8"/>
        <w:spacing w:after="238"/>
        <w:ind w:left="23" w:right="199"/>
        <w:jc w:val="center"/>
      </w:pPr>
      <w:r>
        <w:rPr>
          <w:sz w:val="36"/>
        </w:rPr>
        <w:t xml:space="preserve">ГК РФ Статья </w:t>
      </w:r>
      <w:r>
        <w:rPr>
          <w:sz w:val="40"/>
        </w:rPr>
        <w:t>578</w:t>
      </w:r>
    </w:p>
    <w:p w14:paraId="286F7D6F" w14:textId="77777777" w:rsidR="0001354E" w:rsidRDefault="00865D67">
      <w:pPr>
        <w:spacing w:after="13" w:line="227" w:lineRule="auto"/>
        <w:ind w:left="19" w:right="5898" w:hanging="10"/>
        <w:jc w:val="both"/>
      </w:pPr>
      <w:r>
        <w:rPr>
          <w:rFonts w:ascii="Arial" w:eastAsia="Arial" w:hAnsi="Arial" w:cs="Arial"/>
          <w:color w:val="7F7F7F"/>
          <w:sz w:val="30"/>
        </w:rPr>
        <w:t xml:space="preserve">• </w:t>
      </w:r>
      <w:r>
        <w:rPr>
          <w:rFonts w:ascii="Century Gothic" w:eastAsia="Century Gothic" w:hAnsi="Century Gothic" w:cs="Century Gothic"/>
          <w:color w:val="7F7F7F"/>
          <w:sz w:val="30"/>
        </w:rPr>
        <w:t xml:space="preserve">Дело № 12345/2023 "Иванова против Петрова"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582BC6BE" w14:textId="77777777" w:rsidR="0001354E" w:rsidRDefault="00865D67">
      <w:pPr>
        <w:spacing w:after="12" w:line="227" w:lineRule="auto"/>
        <w:ind w:left="19" w:right="1172" w:hanging="10"/>
        <w:jc w:val="both"/>
      </w:pPr>
      <w:r>
        <w:rPr>
          <w:rFonts w:ascii="Century Gothic" w:eastAsia="Century Gothic" w:hAnsi="Century Gothic" w:cs="Century Gothic"/>
          <w:color w:val="7F7F7F"/>
          <w:sz w:val="30"/>
        </w:rPr>
        <w:t xml:space="preserve">* Факты: Иванов подарил своей дочери Петровой квартиру. После дарения Петрова отказалась предоставлять Иванову жилье в этой квартире, хотя Иванов был в трудном финансовом положении и нуждался в помощи.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22744270" w14:textId="77777777" w:rsidR="0001354E" w:rsidRDefault="00865D67">
      <w:pPr>
        <w:spacing w:after="753" w:line="227" w:lineRule="auto"/>
        <w:ind w:left="19" w:right="973" w:hanging="10"/>
        <w:jc w:val="both"/>
      </w:pPr>
      <w:r>
        <w:rPr>
          <w:rFonts w:ascii="Century Gothic" w:eastAsia="Century Gothic" w:hAnsi="Century Gothic" w:cs="Century Gothic"/>
          <w:color w:val="7F7F7F"/>
          <w:sz w:val="30"/>
        </w:rPr>
        <w:t>Суд признал отмену дарения правомер</w:t>
      </w:r>
      <w:r>
        <w:rPr>
          <w:rFonts w:ascii="Century Gothic" w:eastAsia="Century Gothic" w:hAnsi="Century Gothic" w:cs="Century Gothic"/>
          <w:color w:val="7F7F7F"/>
          <w:sz w:val="30"/>
        </w:rPr>
        <w:t>ной. Суд указал, что Петрова грубо нарушила моральные обязанности по отношению к Иванову, не предоставив ему жилье в подаренной квартире, несмотря на его трудное финансовое положение.</w:t>
      </w:r>
    </w:p>
    <w:p w14:paraId="61258D3D" w14:textId="77777777" w:rsidR="0001354E" w:rsidRDefault="00865D67">
      <w:pPr>
        <w:spacing w:after="12" w:line="227" w:lineRule="auto"/>
        <w:ind w:left="4616" w:right="182" w:hanging="10"/>
        <w:jc w:val="right"/>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 xml:space="preserve">Дело № 7890/2024 "Компания "А" против Компании "Б"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78A85318" w14:textId="77777777" w:rsidR="0001354E" w:rsidRDefault="00865D67">
      <w:pPr>
        <w:spacing w:after="0" w:line="227" w:lineRule="auto"/>
        <w:ind w:left="1656" w:right="15" w:hanging="950"/>
        <w:jc w:val="both"/>
      </w:pPr>
      <w:r>
        <w:rPr>
          <w:rFonts w:ascii="Century Gothic" w:eastAsia="Century Gothic" w:hAnsi="Century Gothic" w:cs="Century Gothic"/>
          <w:color w:val="7F7F7F"/>
          <w:sz w:val="30"/>
        </w:rPr>
        <w:t>Компан</w:t>
      </w:r>
      <w:r>
        <w:rPr>
          <w:rFonts w:ascii="Century Gothic" w:eastAsia="Century Gothic" w:hAnsi="Century Gothic" w:cs="Century Gothic"/>
          <w:color w:val="7F7F7F"/>
          <w:sz w:val="30"/>
        </w:rPr>
        <w:t xml:space="preserve">ия "А" подарила Компании "Б" оборудование для производства определенного вида продукции. В договоре дарения было указано, что оборудование не может </w:t>
      </w:r>
    </w:p>
    <w:p w14:paraId="6C88BC2C" w14:textId="77777777" w:rsidR="0001354E" w:rsidRDefault="00865D67">
      <w:pPr>
        <w:spacing w:after="12" w:line="227" w:lineRule="auto"/>
        <w:ind w:left="51" w:right="188" w:hanging="10"/>
        <w:jc w:val="right"/>
      </w:pPr>
      <w:r>
        <w:rPr>
          <w:rFonts w:ascii="Century Gothic" w:eastAsia="Century Gothic" w:hAnsi="Century Gothic" w:cs="Century Gothic"/>
          <w:color w:val="7F7F7F"/>
          <w:sz w:val="30"/>
        </w:rPr>
        <w:lastRenderedPageBreak/>
        <w:t>использоваться для производства другой продукции. Компания "Б" нарушила это условие и начало использовать о</w:t>
      </w:r>
      <w:r>
        <w:rPr>
          <w:rFonts w:ascii="Century Gothic" w:eastAsia="Century Gothic" w:hAnsi="Century Gothic" w:cs="Century Gothic"/>
          <w:color w:val="7F7F7F"/>
          <w:sz w:val="30"/>
        </w:rPr>
        <w:t>борудование для производства другой продукции.</w:t>
      </w:r>
    </w:p>
    <w:p w14:paraId="54A7D8F2" w14:textId="77777777" w:rsidR="0001354E" w:rsidRDefault="00865D67">
      <w:pPr>
        <w:spacing w:after="0"/>
        <w:ind w:left="10" w:right="178"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463AAA95" w14:textId="77777777" w:rsidR="0001354E" w:rsidRDefault="00865D67">
      <w:pPr>
        <w:spacing w:after="12" w:line="227" w:lineRule="auto"/>
        <w:ind w:left="51" w:right="189" w:hanging="10"/>
        <w:jc w:val="right"/>
      </w:pPr>
      <w:r>
        <w:rPr>
          <w:rFonts w:ascii="Century Gothic" w:eastAsia="Century Gothic" w:hAnsi="Century Gothic" w:cs="Century Gothic"/>
          <w:color w:val="7F7F7F"/>
          <w:sz w:val="30"/>
        </w:rPr>
        <w:t>Суд признал отмену дарения правомерной. Суд указал, что Компания "Б" нарушила условия договора дарения, используя оборудование не по назначению.</w:t>
      </w:r>
    </w:p>
    <w:p w14:paraId="53AEFAD5" w14:textId="77777777" w:rsidR="0001354E" w:rsidRDefault="0001354E">
      <w:pPr>
        <w:sectPr w:rsidR="0001354E">
          <w:headerReference w:type="even" r:id="rId1444"/>
          <w:headerReference w:type="default" r:id="rId1445"/>
          <w:footerReference w:type="even" r:id="rId1446"/>
          <w:footerReference w:type="default" r:id="rId1447"/>
          <w:headerReference w:type="first" r:id="rId1448"/>
          <w:footerReference w:type="first" r:id="rId1449"/>
          <w:pgSz w:w="14400" w:h="10800" w:orient="landscape"/>
          <w:pgMar w:top="1044" w:right="123" w:bottom="555" w:left="144" w:header="0" w:footer="432" w:gutter="0"/>
          <w:cols w:space="720"/>
        </w:sectPr>
      </w:pPr>
    </w:p>
    <w:p w14:paraId="7AD99C03" w14:textId="77777777" w:rsidR="0001354E" w:rsidRDefault="00865D67">
      <w:pPr>
        <w:pStyle w:val="6"/>
        <w:ind w:left="123" w:right="70"/>
      </w:pPr>
      <w:r>
        <w:rPr>
          <w:noProof/>
        </w:rPr>
        <w:lastRenderedPageBreak/>
        <mc:AlternateContent>
          <mc:Choice Requires="wpg">
            <w:drawing>
              <wp:anchor distT="0" distB="0" distL="114300" distR="114300" simplePos="0" relativeHeight="251901952" behindDoc="1" locked="0" layoutInCell="1" allowOverlap="1" wp14:anchorId="7102D933" wp14:editId="15537F21">
                <wp:simplePos x="0" y="0"/>
                <wp:positionH relativeFrom="column">
                  <wp:posOffset>954024</wp:posOffset>
                </wp:positionH>
                <wp:positionV relativeFrom="paragraph">
                  <wp:posOffset>-89236</wp:posOffset>
                </wp:positionV>
                <wp:extent cx="7084314" cy="1555242"/>
                <wp:effectExtent l="0" t="0" r="0" b="0"/>
                <wp:wrapNone/>
                <wp:docPr id="254962" name="Group 254962"/>
                <wp:cNvGraphicFramePr/>
                <a:graphic xmlns:a="http://schemas.openxmlformats.org/drawingml/2006/main">
                  <a:graphicData uri="http://schemas.microsoft.com/office/word/2010/wordprocessingGroup">
                    <wpg:wgp>
                      <wpg:cNvGrpSpPr/>
                      <wpg:grpSpPr>
                        <a:xfrm>
                          <a:off x="0" y="0"/>
                          <a:ext cx="7084314" cy="1555242"/>
                          <a:chOff x="0" y="0"/>
                          <a:chExt cx="7084314" cy="1555242"/>
                        </a:xfrm>
                      </wpg:grpSpPr>
                      <pic:pic xmlns:pic="http://schemas.openxmlformats.org/drawingml/2006/picture">
                        <pic:nvPicPr>
                          <pic:cNvPr id="299827" name="Picture 299827"/>
                          <pic:cNvPicPr/>
                        </pic:nvPicPr>
                        <pic:blipFill>
                          <a:blip r:embed="rId1450"/>
                          <a:stretch>
                            <a:fillRect/>
                          </a:stretch>
                        </pic:blipFill>
                        <pic:spPr>
                          <a:xfrm>
                            <a:off x="513080" y="106680"/>
                            <a:ext cx="637032" cy="399288"/>
                          </a:xfrm>
                          <a:prstGeom prst="rect">
                            <a:avLst/>
                          </a:prstGeom>
                        </pic:spPr>
                      </pic:pic>
                      <pic:pic xmlns:pic="http://schemas.openxmlformats.org/drawingml/2006/picture">
                        <pic:nvPicPr>
                          <pic:cNvPr id="299828" name="Picture 299828"/>
                          <pic:cNvPicPr/>
                        </pic:nvPicPr>
                        <pic:blipFill>
                          <a:blip r:embed="rId1451"/>
                          <a:stretch>
                            <a:fillRect/>
                          </a:stretch>
                        </pic:blipFill>
                        <pic:spPr>
                          <a:xfrm>
                            <a:off x="1408176" y="106680"/>
                            <a:ext cx="5154169" cy="399288"/>
                          </a:xfrm>
                          <a:prstGeom prst="rect">
                            <a:avLst/>
                          </a:prstGeom>
                        </pic:spPr>
                      </pic:pic>
                      <pic:pic xmlns:pic="http://schemas.openxmlformats.org/drawingml/2006/picture">
                        <pic:nvPicPr>
                          <pic:cNvPr id="14424" name="Picture 14424"/>
                          <pic:cNvPicPr/>
                        </pic:nvPicPr>
                        <pic:blipFill>
                          <a:blip r:embed="rId1452"/>
                          <a:stretch>
                            <a:fillRect/>
                          </a:stretch>
                        </pic:blipFill>
                        <pic:spPr>
                          <a:xfrm>
                            <a:off x="0" y="429768"/>
                            <a:ext cx="7084314" cy="1125474"/>
                          </a:xfrm>
                          <a:prstGeom prst="rect">
                            <a:avLst/>
                          </a:prstGeom>
                        </pic:spPr>
                      </pic:pic>
                    </wpg:wgp>
                  </a:graphicData>
                </a:graphic>
              </wp:anchor>
            </w:drawing>
          </mc:Choice>
          <mc:Fallback xmlns:a="http://schemas.openxmlformats.org/drawingml/2006/main">
            <w:pict>
              <v:group id="Group 254962" style="width:557.82pt;height:122.46pt;position:absolute;z-index:-2147483643;mso-position-horizontal-relative:text;mso-position-horizontal:absolute;margin-left:75.12pt;mso-position-vertical-relative:text;margin-top:-7.02655pt;" coordsize="70843,15552">
                <v:shape id="Picture 299827" style="position:absolute;width:6370;height:3992;left:5130;top:1066;" filled="f">
                  <v:imagedata r:id="rId1453"/>
                </v:shape>
                <v:shape id="Picture 299828" style="position:absolute;width:51541;height:3992;left:14081;top:1066;" filled="f">
                  <v:imagedata r:id="rId1454"/>
                </v:shape>
                <v:shape id="Picture 14424" style="position:absolute;width:70843;height:11254;left:0;top:4297;" filled="f">
                  <v:imagedata r:id="rId1455"/>
                </v:shape>
              </v:group>
            </w:pict>
          </mc:Fallback>
        </mc:AlternateContent>
      </w:r>
      <w:r>
        <w:t xml:space="preserve">38. </w:t>
      </w:r>
      <w:r>
        <w:t>Рента и пожизненное содержание с иждивением</w:t>
      </w:r>
    </w:p>
    <w:p w14:paraId="094308BE" w14:textId="77777777" w:rsidR="0001354E" w:rsidRDefault="00865D67">
      <w:pPr>
        <w:numPr>
          <w:ilvl w:val="0"/>
          <w:numId w:val="318"/>
        </w:numPr>
        <w:spacing w:after="439" w:line="227" w:lineRule="auto"/>
        <w:ind w:right="11" w:hanging="542"/>
      </w:pPr>
      <w:r>
        <w:rPr>
          <w:rFonts w:ascii="Century Gothic" w:eastAsia="Century Gothic" w:hAnsi="Century Gothic" w:cs="Century Gothic"/>
          <w:color w:val="7F7F7F"/>
          <w:sz w:val="34"/>
        </w:rPr>
        <w:t>Объект: сфера договора ренты и пожизненного содержания с иждивением</w:t>
      </w:r>
    </w:p>
    <w:p w14:paraId="6BB318FE" w14:textId="77777777" w:rsidR="0001354E" w:rsidRDefault="00865D67">
      <w:pPr>
        <w:numPr>
          <w:ilvl w:val="0"/>
          <w:numId w:val="318"/>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50D2BC69" w14:textId="77777777" w:rsidR="0001354E" w:rsidRDefault="00865D67">
      <w:pPr>
        <w:spacing w:after="19" w:line="227" w:lineRule="auto"/>
        <w:ind w:left="24" w:right="11" w:hanging="10"/>
      </w:pPr>
      <w:r>
        <w:rPr>
          <w:rFonts w:ascii="Century Gothic" w:eastAsia="Century Gothic" w:hAnsi="Century Gothic" w:cs="Century Gothic"/>
          <w:color w:val="7F7F7F"/>
          <w:sz w:val="34"/>
        </w:rPr>
        <w:t>По договору ренты одна сторона (получатель ренты) передает другой стор</w:t>
      </w:r>
      <w:r>
        <w:rPr>
          <w:rFonts w:ascii="Century Gothic" w:eastAsia="Century Gothic" w:hAnsi="Century Gothic" w:cs="Century Gothic"/>
          <w:color w:val="7F7F7F"/>
          <w:sz w:val="34"/>
        </w:rPr>
        <w:t>оне (плательщику ренты) в собственность имущество, а плательщик ренты обязуется в обмен на полученное имущество периодически выплачивать получателю ренту в виде определенной денежной суммы либо предоставления средств на его содержание в иной форме.</w:t>
      </w:r>
    </w:p>
    <w:p w14:paraId="3F92F6F7"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По договору ренты допускается установление обязанности выплачивать ренту бессрочно (постоянная рента) или на срок жизни получателя ренты </w:t>
      </w:r>
    </w:p>
    <w:p w14:paraId="04192E03" w14:textId="77777777" w:rsidR="0001354E" w:rsidRDefault="00865D67">
      <w:pPr>
        <w:spacing w:after="446" w:line="227" w:lineRule="auto"/>
        <w:ind w:left="24" w:right="11" w:hanging="10"/>
      </w:pPr>
      <w:r>
        <w:rPr>
          <w:rFonts w:ascii="Century Gothic" w:eastAsia="Century Gothic" w:hAnsi="Century Gothic" w:cs="Century Gothic"/>
          <w:color w:val="7F7F7F"/>
          <w:sz w:val="34"/>
        </w:rPr>
        <w:t>(пожизненная рента). Пожизненная рента может быть установлена на условиях пожизненного содержания гражданина с иждивением.</w:t>
      </w:r>
    </w:p>
    <w:p w14:paraId="5506D91E" w14:textId="77777777" w:rsidR="0001354E" w:rsidRDefault="00865D67">
      <w:pPr>
        <w:numPr>
          <w:ilvl w:val="0"/>
          <w:numId w:val="318"/>
        </w:numPr>
        <w:spacing w:after="440" w:line="227" w:lineRule="auto"/>
        <w:ind w:right="11" w:hanging="542"/>
      </w:pPr>
      <w:r>
        <w:rPr>
          <w:rFonts w:ascii="Century Gothic" w:eastAsia="Century Gothic" w:hAnsi="Century Gothic" w:cs="Century Gothic"/>
          <w:color w:val="7F7F7F"/>
          <w:sz w:val="34"/>
        </w:rPr>
        <w:t>Субъект: Физические лица, Юридические лица</w:t>
      </w:r>
    </w:p>
    <w:p w14:paraId="02C43E4D" w14:textId="77777777" w:rsidR="0001354E" w:rsidRDefault="00865D67">
      <w:pPr>
        <w:numPr>
          <w:ilvl w:val="0"/>
          <w:numId w:val="318"/>
        </w:numPr>
        <w:spacing w:after="440" w:line="227" w:lineRule="auto"/>
        <w:ind w:right="11" w:hanging="542"/>
      </w:pPr>
      <w:r>
        <w:rPr>
          <w:rFonts w:ascii="Century Gothic" w:eastAsia="Century Gothic" w:hAnsi="Century Gothic" w:cs="Century Gothic"/>
          <w:color w:val="7F7F7F"/>
          <w:sz w:val="34"/>
        </w:rPr>
        <w:t>Субъективная сторона: умысел и неосторожность.</w:t>
      </w:r>
    </w:p>
    <w:p w14:paraId="3D96C0C0" w14:textId="77777777" w:rsidR="0001354E" w:rsidRDefault="00865D67">
      <w:pPr>
        <w:numPr>
          <w:ilvl w:val="0"/>
          <w:numId w:val="318"/>
        </w:numPr>
        <w:spacing w:after="45" w:line="227" w:lineRule="auto"/>
        <w:ind w:right="11" w:hanging="542"/>
      </w:pPr>
      <w:r>
        <w:rPr>
          <w:rFonts w:ascii="Century Gothic" w:eastAsia="Century Gothic" w:hAnsi="Century Gothic" w:cs="Century Gothic"/>
          <w:color w:val="7F7F7F"/>
          <w:sz w:val="34"/>
        </w:rPr>
        <w:lastRenderedPageBreak/>
        <w:t>Предмет: жилой дом, квартира, земельный уча</w:t>
      </w:r>
      <w:r>
        <w:rPr>
          <w:rFonts w:ascii="Century Gothic" w:eastAsia="Century Gothic" w:hAnsi="Century Gothic" w:cs="Century Gothic"/>
          <w:color w:val="7F7F7F"/>
          <w:sz w:val="34"/>
        </w:rPr>
        <w:t>сток или иная недвижимость .</w:t>
      </w:r>
    </w:p>
    <w:p w14:paraId="5B6D691B" w14:textId="77777777" w:rsidR="0001354E" w:rsidRDefault="00865D67">
      <w:pPr>
        <w:pStyle w:val="6"/>
        <w:ind w:left="123" w:right="54"/>
      </w:pPr>
      <w:r>
        <w:rPr>
          <w:noProof/>
        </w:rPr>
        <mc:AlternateContent>
          <mc:Choice Requires="wpg">
            <w:drawing>
              <wp:anchor distT="0" distB="0" distL="114300" distR="114300" simplePos="0" relativeHeight="251902976" behindDoc="1" locked="0" layoutInCell="1" allowOverlap="1" wp14:anchorId="3F40C35F" wp14:editId="3293D7B3">
                <wp:simplePos x="0" y="0"/>
                <wp:positionH relativeFrom="column">
                  <wp:posOffset>963168</wp:posOffset>
                </wp:positionH>
                <wp:positionV relativeFrom="paragraph">
                  <wp:posOffset>-92253</wp:posOffset>
                </wp:positionV>
                <wp:extent cx="7084314" cy="1558290"/>
                <wp:effectExtent l="0" t="0" r="0" b="0"/>
                <wp:wrapNone/>
                <wp:docPr id="254570" name="Group 254570"/>
                <wp:cNvGraphicFramePr/>
                <a:graphic xmlns:a="http://schemas.openxmlformats.org/drawingml/2006/main">
                  <a:graphicData uri="http://schemas.microsoft.com/office/word/2010/wordprocessingGroup">
                    <wpg:wgp>
                      <wpg:cNvGrpSpPr/>
                      <wpg:grpSpPr>
                        <a:xfrm>
                          <a:off x="0" y="0"/>
                          <a:ext cx="7084314" cy="1558290"/>
                          <a:chOff x="0" y="0"/>
                          <a:chExt cx="7084314" cy="1558290"/>
                        </a:xfrm>
                      </wpg:grpSpPr>
                      <pic:pic xmlns:pic="http://schemas.openxmlformats.org/drawingml/2006/picture">
                        <pic:nvPicPr>
                          <pic:cNvPr id="299829" name="Picture 299829"/>
                          <pic:cNvPicPr/>
                        </pic:nvPicPr>
                        <pic:blipFill>
                          <a:blip r:embed="rId1456"/>
                          <a:stretch>
                            <a:fillRect/>
                          </a:stretch>
                        </pic:blipFill>
                        <pic:spPr>
                          <a:xfrm>
                            <a:off x="519176" y="106680"/>
                            <a:ext cx="6044185" cy="405384"/>
                          </a:xfrm>
                          <a:prstGeom prst="rect">
                            <a:avLst/>
                          </a:prstGeom>
                        </pic:spPr>
                      </pic:pic>
                      <pic:pic xmlns:pic="http://schemas.openxmlformats.org/drawingml/2006/picture">
                        <pic:nvPicPr>
                          <pic:cNvPr id="14470" name="Picture 14470"/>
                          <pic:cNvPicPr/>
                        </pic:nvPicPr>
                        <pic:blipFill>
                          <a:blip r:embed="rId1457"/>
                          <a:stretch>
                            <a:fillRect/>
                          </a:stretch>
                        </pic:blipFill>
                        <pic:spPr>
                          <a:xfrm>
                            <a:off x="0" y="432816"/>
                            <a:ext cx="7084314" cy="1125474"/>
                          </a:xfrm>
                          <a:prstGeom prst="rect">
                            <a:avLst/>
                          </a:prstGeom>
                        </pic:spPr>
                      </pic:pic>
                    </wpg:wgp>
                  </a:graphicData>
                </a:graphic>
              </wp:anchor>
            </w:drawing>
          </mc:Choice>
          <mc:Fallback xmlns:a="http://schemas.openxmlformats.org/drawingml/2006/main">
            <w:pict>
              <v:group id="Group 254570" style="width:557.82pt;height:122.7pt;position:absolute;z-index:-2147483644;mso-position-horizontal-relative:text;mso-position-horizontal:absolute;margin-left:75.84pt;mso-position-vertical-relative:text;margin-top:-7.2641pt;" coordsize="70843,15582">
                <v:shape id="Picture 299829" style="position:absolute;width:60441;height:4053;left:5191;top:1066;" filled="f">
                  <v:imagedata r:id="rId1458"/>
                </v:shape>
                <v:shape id="Picture 14470" style="position:absolute;width:70843;height:11254;left:0;top:4328;" filled="f">
                  <v:imagedata r:id="rId1459"/>
                </v:shape>
              </v:group>
            </w:pict>
          </mc:Fallback>
        </mc:AlternateContent>
      </w:r>
      <w:r>
        <w:t>38.  Рента и пожизненное содержание с иждивением</w:t>
      </w:r>
    </w:p>
    <w:p w14:paraId="0F661C1C" w14:textId="77777777" w:rsidR="0001354E" w:rsidRDefault="00865D67">
      <w:pPr>
        <w:numPr>
          <w:ilvl w:val="0"/>
          <w:numId w:val="319"/>
        </w:numPr>
        <w:spacing w:after="37" w:line="227" w:lineRule="auto"/>
        <w:ind w:right="15" w:hanging="542"/>
        <w:jc w:val="both"/>
      </w:pPr>
      <w:r>
        <w:rPr>
          <w:rFonts w:ascii="Century Gothic" w:eastAsia="Century Gothic" w:hAnsi="Century Gothic" w:cs="Century Gothic"/>
          <w:color w:val="7F7F7F"/>
          <w:sz w:val="30"/>
        </w:rPr>
        <w:t>Объект</w:t>
      </w:r>
      <w:r>
        <w:rPr>
          <w:rFonts w:ascii="Century Gothic" w:eastAsia="Century Gothic" w:hAnsi="Century Gothic" w:cs="Century Gothic"/>
          <w:color w:val="7F7F7F"/>
          <w:sz w:val="20"/>
        </w:rPr>
        <w:t>:</w:t>
      </w:r>
      <w:r>
        <w:rPr>
          <w:rFonts w:ascii="Century Gothic" w:eastAsia="Century Gothic" w:hAnsi="Century Gothic" w:cs="Century Gothic"/>
          <w:color w:val="7F7F7F"/>
          <w:sz w:val="30"/>
          <w:vertAlign w:val="subscript"/>
        </w:rPr>
        <w:t xml:space="preserve"> </w:t>
      </w:r>
    </w:p>
    <w:p w14:paraId="5B5115D8" w14:textId="77777777" w:rsidR="0001354E" w:rsidRDefault="00865D67">
      <w:pPr>
        <w:spacing w:after="300" w:line="228" w:lineRule="auto"/>
        <w:ind w:left="17" w:right="15" w:hanging="10"/>
      </w:pPr>
      <w:r>
        <w:rPr>
          <w:rFonts w:ascii="Century Gothic" w:eastAsia="Century Gothic" w:hAnsi="Century Gothic" w:cs="Century Gothic"/>
          <w:color w:val="7F7F7F"/>
          <w:sz w:val="26"/>
        </w:rPr>
        <w:t>Объектом является сфера договора ренты и пожизненного содержания с иждивением</w:t>
      </w:r>
    </w:p>
    <w:p w14:paraId="50BFD7BC" w14:textId="77777777" w:rsidR="0001354E" w:rsidRDefault="00865D67">
      <w:pPr>
        <w:numPr>
          <w:ilvl w:val="0"/>
          <w:numId w:val="319"/>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6AC42016" w14:textId="77777777" w:rsidR="0001354E" w:rsidRDefault="00865D67">
      <w:pPr>
        <w:spacing w:after="12" w:line="228" w:lineRule="auto"/>
        <w:ind w:left="17" w:right="15" w:hanging="10"/>
      </w:pPr>
      <w:r>
        <w:rPr>
          <w:rFonts w:ascii="Century Gothic" w:eastAsia="Century Gothic" w:hAnsi="Century Gothic" w:cs="Century Gothic"/>
          <w:color w:val="7F7F7F"/>
          <w:sz w:val="26"/>
        </w:rPr>
        <w:t>Договор ренты подлежит нотариальному удостоверению, а договор, преду</w:t>
      </w:r>
      <w:r>
        <w:rPr>
          <w:rFonts w:ascii="Century Gothic" w:eastAsia="Century Gothic" w:hAnsi="Century Gothic" w:cs="Century Gothic"/>
          <w:color w:val="7F7F7F"/>
          <w:sz w:val="26"/>
        </w:rPr>
        <w:t>сматривающий отчуждение недвижимого имущества под выплату ренты, подлежит также государственной регистрации.</w:t>
      </w:r>
    </w:p>
    <w:p w14:paraId="010FCF34" w14:textId="77777777" w:rsidR="0001354E" w:rsidRDefault="00865D67">
      <w:pPr>
        <w:spacing w:after="12" w:line="228" w:lineRule="auto"/>
        <w:ind w:left="17" w:right="15" w:hanging="10"/>
      </w:pPr>
      <w:r>
        <w:rPr>
          <w:rFonts w:ascii="Century Gothic" w:eastAsia="Century Gothic" w:hAnsi="Century Gothic" w:cs="Century Gothic"/>
          <w:color w:val="7F7F7F"/>
          <w:sz w:val="26"/>
        </w:rPr>
        <w:t>Получателями постоянной ренты могут быть только граждане, а также некоммерческие организации, если это не противоречит закону и соответствует целям</w:t>
      </w:r>
      <w:r>
        <w:rPr>
          <w:rFonts w:ascii="Century Gothic" w:eastAsia="Century Gothic" w:hAnsi="Century Gothic" w:cs="Century Gothic"/>
          <w:color w:val="7F7F7F"/>
          <w:sz w:val="26"/>
        </w:rPr>
        <w:t xml:space="preserve"> их деятельности.</w:t>
      </w:r>
    </w:p>
    <w:p w14:paraId="568C9DE2" w14:textId="77777777" w:rsidR="0001354E" w:rsidRDefault="00865D67">
      <w:pPr>
        <w:spacing w:after="34" w:line="228" w:lineRule="auto"/>
        <w:ind w:left="17" w:right="15" w:hanging="10"/>
      </w:pPr>
      <w:r>
        <w:rPr>
          <w:rFonts w:ascii="Century Gothic" w:eastAsia="Century Gothic" w:hAnsi="Century Gothic" w:cs="Century Gothic"/>
          <w:color w:val="7F7F7F"/>
          <w:sz w:val="26"/>
        </w:rPr>
        <w:t>Постоянная рента выплачивается в деньгах в размере, устанавливаемом договором.</w:t>
      </w:r>
    </w:p>
    <w:p w14:paraId="6B91D672" w14:textId="77777777" w:rsidR="0001354E" w:rsidRDefault="00865D67">
      <w:pPr>
        <w:spacing w:after="13" w:line="228" w:lineRule="auto"/>
        <w:ind w:left="17" w:right="15" w:hanging="10"/>
      </w:pPr>
      <w:r>
        <w:rPr>
          <w:rFonts w:ascii="Century Gothic" w:eastAsia="Century Gothic" w:hAnsi="Century Gothic" w:cs="Century Gothic"/>
          <w:color w:val="7F7F7F"/>
          <w:sz w:val="26"/>
        </w:rPr>
        <w:t>Договором постоянной ренты может быть предусмотрена выплата ренты путем предоставления вещей, выполнения работ или оказания услуг, соответствующих по стоимости денежной сумме ренты. Пожизненная рента может быть установлена на период жизни гражданина, перед</w:t>
      </w:r>
      <w:r>
        <w:rPr>
          <w:rFonts w:ascii="Century Gothic" w:eastAsia="Century Gothic" w:hAnsi="Century Gothic" w:cs="Century Gothic"/>
          <w:color w:val="7F7F7F"/>
          <w:sz w:val="26"/>
        </w:rPr>
        <w:t>ающего имущество под выплату ренты, либо на период жизни другого указанного им гражданина.</w:t>
      </w:r>
    </w:p>
    <w:p w14:paraId="54DCB592" w14:textId="77777777" w:rsidR="0001354E" w:rsidRDefault="00865D67">
      <w:pPr>
        <w:spacing w:after="12" w:line="228" w:lineRule="auto"/>
        <w:ind w:left="17" w:right="15" w:hanging="10"/>
      </w:pPr>
      <w:r>
        <w:rPr>
          <w:rFonts w:ascii="Century Gothic" w:eastAsia="Century Gothic" w:hAnsi="Century Gothic" w:cs="Century Gothic"/>
          <w:color w:val="7F7F7F"/>
          <w:sz w:val="26"/>
        </w:rPr>
        <w:t>Допускается установление пожизненной ренты в пользу нескольких граждан, доли которых в праве на получение ренты считаются равными, если иное не предусмотрено договор</w:t>
      </w:r>
      <w:r>
        <w:rPr>
          <w:rFonts w:ascii="Century Gothic" w:eastAsia="Century Gothic" w:hAnsi="Century Gothic" w:cs="Century Gothic"/>
          <w:color w:val="7F7F7F"/>
          <w:sz w:val="26"/>
        </w:rPr>
        <w:t>ом пожизненной ренты.</w:t>
      </w:r>
    </w:p>
    <w:p w14:paraId="322E7A15" w14:textId="77777777" w:rsidR="0001354E" w:rsidRDefault="00865D67">
      <w:pPr>
        <w:spacing w:after="34" w:line="228" w:lineRule="auto"/>
        <w:ind w:left="17" w:right="15" w:hanging="10"/>
      </w:pPr>
      <w:r>
        <w:rPr>
          <w:rFonts w:ascii="Century Gothic" w:eastAsia="Century Gothic" w:hAnsi="Century Gothic" w:cs="Century Gothic"/>
          <w:color w:val="7F7F7F"/>
          <w:sz w:val="26"/>
        </w:rPr>
        <w:t>Если иное не предусмотрено договором пожизненной ренты, пожизненная рента выплачивается по окончании каждого календарного месяца.</w:t>
      </w:r>
    </w:p>
    <w:p w14:paraId="3C0E3B84" w14:textId="77777777" w:rsidR="0001354E" w:rsidRDefault="00865D67">
      <w:pPr>
        <w:spacing w:after="13" w:line="228" w:lineRule="auto"/>
        <w:ind w:left="17" w:right="15" w:hanging="10"/>
      </w:pPr>
      <w:r>
        <w:rPr>
          <w:rFonts w:ascii="Century Gothic" w:eastAsia="Century Gothic" w:hAnsi="Century Gothic" w:cs="Century Gothic"/>
          <w:color w:val="7F7F7F"/>
          <w:sz w:val="26"/>
        </w:rPr>
        <w:t>По договору пожизненного содержания с иждивением получатель ренты - гражданин передает принадлежащие ему</w:t>
      </w:r>
      <w:r>
        <w:rPr>
          <w:rFonts w:ascii="Century Gothic" w:eastAsia="Century Gothic" w:hAnsi="Century Gothic" w:cs="Century Gothic"/>
          <w:color w:val="7F7F7F"/>
          <w:sz w:val="26"/>
        </w:rPr>
        <w:t xml:space="preserve"> жилой дом, квартиру, земельный участок или иную недвижимость в собственность </w:t>
      </w:r>
      <w:r>
        <w:rPr>
          <w:rFonts w:ascii="Century Gothic" w:eastAsia="Century Gothic" w:hAnsi="Century Gothic" w:cs="Century Gothic"/>
          <w:color w:val="7F7F7F"/>
          <w:sz w:val="26"/>
        </w:rPr>
        <w:lastRenderedPageBreak/>
        <w:t>плательщика ренты, который обязуется осуществлять пожизненное содержание с иждивением гражданина и (или) указанного им третьего лица (лиц).</w:t>
      </w:r>
    </w:p>
    <w:p w14:paraId="090E0029" w14:textId="77777777" w:rsidR="0001354E" w:rsidRDefault="00865D67">
      <w:pPr>
        <w:spacing w:after="12" w:line="228" w:lineRule="auto"/>
        <w:ind w:left="17" w:right="15" w:hanging="10"/>
      </w:pPr>
      <w:r>
        <w:rPr>
          <w:rFonts w:ascii="Century Gothic" w:eastAsia="Century Gothic" w:hAnsi="Century Gothic" w:cs="Century Gothic"/>
          <w:color w:val="7F7F7F"/>
          <w:sz w:val="26"/>
        </w:rPr>
        <w:t>Обязанность плательщика ренты по предо</w:t>
      </w:r>
      <w:r>
        <w:rPr>
          <w:rFonts w:ascii="Century Gothic" w:eastAsia="Century Gothic" w:hAnsi="Century Gothic" w:cs="Century Gothic"/>
          <w:color w:val="7F7F7F"/>
          <w:sz w:val="26"/>
        </w:rPr>
        <w:t>ставлению содержания с иждивением может включать обеспечение потребностей в жилище, питании и одежде, а если этого требует состояние здоровья гражданина, также и уход за ним. Договором пожизненного содержания с иждивением может быть также предусмотрена опл</w:t>
      </w:r>
      <w:r>
        <w:rPr>
          <w:rFonts w:ascii="Century Gothic" w:eastAsia="Century Gothic" w:hAnsi="Century Gothic" w:cs="Century Gothic"/>
          <w:color w:val="7F7F7F"/>
          <w:sz w:val="26"/>
        </w:rPr>
        <w:t>ата плательщиком ренты ритуальных услуг.</w:t>
      </w:r>
    </w:p>
    <w:p w14:paraId="7928EA20" w14:textId="77777777" w:rsidR="0001354E" w:rsidRDefault="00865D67">
      <w:pPr>
        <w:spacing w:after="34" w:line="228" w:lineRule="auto"/>
        <w:ind w:left="17" w:right="15" w:hanging="10"/>
      </w:pPr>
      <w:r>
        <w:rPr>
          <w:rFonts w:ascii="Century Gothic" w:eastAsia="Century Gothic" w:hAnsi="Century Gothic" w:cs="Century Gothic"/>
          <w:color w:val="7F7F7F"/>
          <w:sz w:val="26"/>
        </w:rPr>
        <w:t>Договором пожизненного содержания с иждивением может быть предусмотрена возможность замены предоставления содержания с иждивением в натуре выплатой в течение жизни гражданина периодических платежей в деньгах.</w:t>
      </w:r>
    </w:p>
    <w:p w14:paraId="31AAC789" w14:textId="77777777" w:rsidR="0001354E" w:rsidRDefault="00865D67">
      <w:pPr>
        <w:pStyle w:val="6"/>
        <w:ind w:left="123" w:right="54"/>
      </w:pPr>
      <w:r>
        <w:rPr>
          <w:noProof/>
        </w:rPr>
        <mc:AlternateContent>
          <mc:Choice Requires="wpg">
            <w:drawing>
              <wp:anchor distT="0" distB="0" distL="114300" distR="114300" simplePos="0" relativeHeight="251904000" behindDoc="1" locked="0" layoutInCell="1" allowOverlap="1" wp14:anchorId="6CC6ACBD" wp14:editId="1CDDD024">
                <wp:simplePos x="0" y="0"/>
                <wp:positionH relativeFrom="column">
                  <wp:posOffset>963168</wp:posOffset>
                </wp:positionH>
                <wp:positionV relativeFrom="paragraph">
                  <wp:posOffset>-163912</wp:posOffset>
                </wp:positionV>
                <wp:extent cx="7084314" cy="1631442"/>
                <wp:effectExtent l="0" t="0" r="0" b="0"/>
                <wp:wrapNone/>
                <wp:docPr id="255404" name="Group 255404"/>
                <wp:cNvGraphicFramePr/>
                <a:graphic xmlns:a="http://schemas.openxmlformats.org/drawingml/2006/main">
                  <a:graphicData uri="http://schemas.microsoft.com/office/word/2010/wordprocessingGroup">
                    <wpg:wgp>
                      <wpg:cNvGrpSpPr/>
                      <wpg:grpSpPr>
                        <a:xfrm>
                          <a:off x="0" y="0"/>
                          <a:ext cx="7084314" cy="1631442"/>
                          <a:chOff x="0" y="0"/>
                          <a:chExt cx="7084314" cy="1631442"/>
                        </a:xfrm>
                      </wpg:grpSpPr>
                      <pic:pic xmlns:pic="http://schemas.openxmlformats.org/drawingml/2006/picture">
                        <pic:nvPicPr>
                          <pic:cNvPr id="299830" name="Picture 299830"/>
                          <pic:cNvPicPr/>
                        </pic:nvPicPr>
                        <pic:blipFill>
                          <a:blip r:embed="rId1460"/>
                          <a:stretch>
                            <a:fillRect/>
                          </a:stretch>
                        </pic:blipFill>
                        <pic:spPr>
                          <a:xfrm>
                            <a:off x="519176" y="179832"/>
                            <a:ext cx="6044185" cy="405384"/>
                          </a:xfrm>
                          <a:prstGeom prst="rect">
                            <a:avLst/>
                          </a:prstGeom>
                        </pic:spPr>
                      </pic:pic>
                      <pic:pic xmlns:pic="http://schemas.openxmlformats.org/drawingml/2006/picture">
                        <pic:nvPicPr>
                          <pic:cNvPr id="14529" name="Picture 14529"/>
                          <pic:cNvPicPr/>
                        </pic:nvPicPr>
                        <pic:blipFill>
                          <a:blip r:embed="rId1461"/>
                          <a:stretch>
                            <a:fillRect/>
                          </a:stretch>
                        </pic:blipFill>
                        <pic:spPr>
                          <a:xfrm>
                            <a:off x="0" y="505968"/>
                            <a:ext cx="7084314" cy="1125474"/>
                          </a:xfrm>
                          <a:prstGeom prst="rect">
                            <a:avLst/>
                          </a:prstGeom>
                        </pic:spPr>
                      </pic:pic>
                    </wpg:wgp>
                  </a:graphicData>
                </a:graphic>
              </wp:anchor>
            </w:drawing>
          </mc:Choice>
          <mc:Fallback xmlns:a="http://schemas.openxmlformats.org/drawingml/2006/main">
            <w:pict>
              <v:group id="Group 255404" style="width:557.82pt;height:128.46pt;position:absolute;z-index:-2147483644;mso-position-horizontal-relative:text;mso-position-horizontal:absolute;margin-left:75.84pt;mso-position-vertical-relative:text;margin-top:-12.9066pt;" coordsize="70843,16314">
                <v:shape id="Picture 299830" style="position:absolute;width:60441;height:4053;left:5191;top:1798;" filled="f">
                  <v:imagedata r:id="rId1462"/>
                </v:shape>
                <v:shape id="Picture 14529" style="position:absolute;width:70843;height:11254;left:0;top:5059;" filled="f">
                  <v:imagedata r:id="rId1463"/>
                </v:shape>
              </v:group>
            </w:pict>
          </mc:Fallback>
        </mc:AlternateContent>
      </w:r>
      <w:r>
        <w:t xml:space="preserve">38.  </w:t>
      </w:r>
      <w:r>
        <w:t>Рента и пожизненное содержание с иждивением</w:t>
      </w:r>
    </w:p>
    <w:p w14:paraId="7FB59A9F" w14:textId="77777777" w:rsidR="0001354E" w:rsidRDefault="00865D67">
      <w:pPr>
        <w:tabs>
          <w:tab w:val="center" w:pos="1313"/>
        </w:tabs>
        <w:spacing w:after="17" w:line="248" w:lineRule="auto"/>
      </w:pP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Субъект</w:t>
      </w:r>
      <w:r>
        <w:rPr>
          <w:rFonts w:ascii="Century Gothic" w:eastAsia="Century Gothic" w:hAnsi="Century Gothic" w:cs="Century Gothic"/>
          <w:color w:val="7F7F7F"/>
          <w:sz w:val="26"/>
        </w:rPr>
        <w:t xml:space="preserve">: </w:t>
      </w:r>
    </w:p>
    <w:p w14:paraId="74F9CD61"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Субъектами договоров ренты и пожизненного содержания с иждивением являются две стороны: </w:t>
      </w:r>
    </w:p>
    <w:p w14:paraId="2E48F9C0" w14:textId="77777777" w:rsidR="0001354E" w:rsidRDefault="00865D67">
      <w:pPr>
        <w:numPr>
          <w:ilvl w:val="0"/>
          <w:numId w:val="320"/>
        </w:numPr>
        <w:spacing w:after="33" w:line="227" w:lineRule="auto"/>
        <w:ind w:right="179" w:hanging="720"/>
        <w:jc w:val="both"/>
      </w:pPr>
      <w:r>
        <w:rPr>
          <w:rFonts w:ascii="Century Gothic" w:eastAsia="Century Gothic" w:hAnsi="Century Gothic" w:cs="Century Gothic"/>
          <w:color w:val="7F7F7F"/>
          <w:sz w:val="26"/>
        </w:rPr>
        <w:t>Рентодатель (плательщик) Это лицо, которое передает в собственность плательщика недвижимость или другое имущест</w:t>
      </w:r>
      <w:r>
        <w:rPr>
          <w:rFonts w:ascii="Century Gothic" w:eastAsia="Century Gothic" w:hAnsi="Century Gothic" w:cs="Century Gothic"/>
          <w:color w:val="7F7F7F"/>
          <w:sz w:val="26"/>
        </w:rPr>
        <w:t xml:space="preserve">во, получая взамен плательщику периодические платежи (рента) или обеспечение пожизненного содержания с иждивением. </w:t>
      </w:r>
    </w:p>
    <w:p w14:paraId="40A209CD" w14:textId="77777777" w:rsidR="0001354E" w:rsidRDefault="00865D67">
      <w:pPr>
        <w:numPr>
          <w:ilvl w:val="0"/>
          <w:numId w:val="320"/>
        </w:numPr>
        <w:spacing w:after="33" w:line="227" w:lineRule="auto"/>
        <w:ind w:right="179" w:hanging="720"/>
        <w:jc w:val="both"/>
      </w:pPr>
      <w:r>
        <w:rPr>
          <w:rFonts w:ascii="Century Gothic" w:eastAsia="Century Gothic" w:hAnsi="Century Gothic" w:cs="Century Gothic"/>
          <w:color w:val="7F7F7F"/>
          <w:sz w:val="26"/>
        </w:rPr>
        <w:t>Рентополучатель (получатель) Это лицо, которое получает от плательщика периодические платежи (рента) или обеспечение пожизненного содержания</w:t>
      </w:r>
      <w:r>
        <w:rPr>
          <w:rFonts w:ascii="Century Gothic" w:eastAsia="Century Gothic" w:hAnsi="Century Gothic" w:cs="Century Gothic"/>
          <w:color w:val="7F7F7F"/>
          <w:sz w:val="26"/>
        </w:rPr>
        <w:t xml:space="preserve"> с иждивением от плательщика в обмен на передачу плательщику недвижимости или другого имущества.</w:t>
      </w:r>
    </w:p>
    <w:p w14:paraId="235EC927" w14:textId="77777777" w:rsidR="0001354E" w:rsidRDefault="00865D67">
      <w:pPr>
        <w:spacing w:after="37" w:line="228" w:lineRule="auto"/>
        <w:ind w:left="18" w:right="15" w:hanging="10"/>
      </w:pPr>
      <w:r>
        <w:rPr>
          <w:rFonts w:ascii="Century Gothic" w:eastAsia="Century Gothic" w:hAnsi="Century Gothic" w:cs="Century Gothic"/>
          <w:color w:val="7F7F7F"/>
          <w:sz w:val="28"/>
        </w:rPr>
        <w:t xml:space="preserve">Рентодатель обычно является лицом, нуждающимся в денежных средствах, получатель - в жилье или ином имуществе. </w:t>
      </w:r>
    </w:p>
    <w:p w14:paraId="0657A22E" w14:textId="77777777" w:rsidR="0001354E" w:rsidRDefault="00865D67">
      <w:pPr>
        <w:spacing w:after="788" w:line="228" w:lineRule="auto"/>
        <w:ind w:left="18" w:right="15" w:hanging="10"/>
      </w:pPr>
      <w:r>
        <w:rPr>
          <w:rFonts w:ascii="Century Gothic" w:eastAsia="Century Gothic" w:hAnsi="Century Gothic" w:cs="Century Gothic"/>
          <w:color w:val="7F7F7F"/>
          <w:sz w:val="28"/>
        </w:rPr>
        <w:lastRenderedPageBreak/>
        <w:t>Рентодатель может быть как физическим, так и юридическим лицом. Рентополучатель обычно является физическим лицом.</w:t>
      </w:r>
    </w:p>
    <w:p w14:paraId="6AF57D59" w14:textId="77777777" w:rsidR="0001354E" w:rsidRDefault="00865D67">
      <w:pPr>
        <w:tabs>
          <w:tab w:val="center" w:pos="2658"/>
        </w:tabs>
        <w:spacing w:after="17" w:line="248" w:lineRule="auto"/>
      </w:pP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Субъективная сторона:</w:t>
      </w:r>
    </w:p>
    <w:p w14:paraId="66D6B9D6"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Умысел </w:t>
      </w:r>
    </w:p>
    <w:p w14:paraId="56A44658" w14:textId="77777777" w:rsidR="0001354E" w:rsidRDefault="00865D67">
      <w:pPr>
        <w:numPr>
          <w:ilvl w:val="0"/>
          <w:numId w:val="321"/>
        </w:numPr>
        <w:spacing w:after="33" w:line="227" w:lineRule="auto"/>
        <w:ind w:right="185" w:hanging="542"/>
        <w:jc w:val="both"/>
      </w:pPr>
      <w:r>
        <w:rPr>
          <w:rFonts w:ascii="Century Gothic" w:eastAsia="Century Gothic" w:hAnsi="Century Gothic" w:cs="Century Gothic"/>
          <w:color w:val="7F7F7F"/>
          <w:sz w:val="26"/>
        </w:rPr>
        <w:t>Рентополучатель сознательно и целенаправленно нарушает условия договора, например, не предоставляет рентодател</w:t>
      </w:r>
      <w:r>
        <w:rPr>
          <w:rFonts w:ascii="Century Gothic" w:eastAsia="Century Gothic" w:hAnsi="Century Gothic" w:cs="Century Gothic"/>
          <w:color w:val="7F7F7F"/>
          <w:sz w:val="26"/>
        </w:rPr>
        <w:t>ю обещанное жилье, отказывается от ухода за ним, умышленно причиняет ему вред или проявляет ненадлежащее отношение.</w:t>
      </w:r>
    </w:p>
    <w:p w14:paraId="772B849E" w14:textId="77777777" w:rsidR="0001354E" w:rsidRDefault="00865D67">
      <w:pPr>
        <w:numPr>
          <w:ilvl w:val="0"/>
          <w:numId w:val="321"/>
        </w:numPr>
        <w:spacing w:after="33" w:line="227" w:lineRule="auto"/>
        <w:ind w:right="185" w:hanging="542"/>
        <w:jc w:val="both"/>
      </w:pPr>
      <w:r>
        <w:rPr>
          <w:rFonts w:ascii="Century Gothic" w:eastAsia="Century Gothic" w:hAnsi="Century Gothic" w:cs="Century Gothic"/>
          <w:color w:val="7F7F7F"/>
          <w:sz w:val="26"/>
        </w:rPr>
        <w:t>Рентодатель умышленно не выполняет обязательства по договору, например, прекращает платежи ренты без уважительных причин, отказывается от вы</w:t>
      </w:r>
      <w:r>
        <w:rPr>
          <w:rFonts w:ascii="Century Gothic" w:eastAsia="Century Gothic" w:hAnsi="Century Gothic" w:cs="Century Gothic"/>
          <w:color w:val="7F7F7F"/>
          <w:sz w:val="26"/>
        </w:rPr>
        <w:t>полнения обязательств по содержанию рентополучателя. Неосторожность</w:t>
      </w:r>
    </w:p>
    <w:p w14:paraId="5B8B9BC1" w14:textId="77777777" w:rsidR="0001354E" w:rsidRDefault="00865D67">
      <w:pPr>
        <w:numPr>
          <w:ilvl w:val="0"/>
          <w:numId w:val="321"/>
        </w:numPr>
        <w:spacing w:after="34" w:line="228" w:lineRule="auto"/>
        <w:ind w:right="185" w:hanging="542"/>
        <w:jc w:val="both"/>
      </w:pPr>
      <w:r>
        <w:rPr>
          <w:noProof/>
        </w:rPr>
        <mc:AlternateContent>
          <mc:Choice Requires="wpg">
            <w:drawing>
              <wp:anchor distT="0" distB="0" distL="114300" distR="114300" simplePos="0" relativeHeight="251905024" behindDoc="0" locked="0" layoutInCell="1" allowOverlap="1" wp14:anchorId="0486A3C3" wp14:editId="3C452989">
                <wp:simplePos x="0" y="0"/>
                <wp:positionH relativeFrom="column">
                  <wp:posOffset>478536</wp:posOffset>
                </wp:positionH>
                <wp:positionV relativeFrom="paragraph">
                  <wp:posOffset>727821</wp:posOffset>
                </wp:positionV>
                <wp:extent cx="85344" cy="85344"/>
                <wp:effectExtent l="0" t="0" r="0" b="0"/>
                <wp:wrapNone/>
                <wp:docPr id="255403" name="Group 25540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4524" name="Shape 1452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55403" style="width:6.72pt;height:6.72003pt;position:absolute;z-index:3;mso-position-horizontal-relative:text;mso-position-horizontal:absolute;margin-left:37.68pt;mso-position-vertical-relative:text;margin-top:57.3088pt;" coordsize="853,853">
                <v:shape id="Shape 1452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6"/>
        </w:rPr>
        <w:t>Рентополучатель не проявляет должной внимательности и осторожности при исполнении условий договора, что приводит к нарушениям. Например, не обеспечивает рентодателю надлежащий уход, не пр</w:t>
      </w:r>
      <w:r>
        <w:rPr>
          <w:rFonts w:ascii="Century Gothic" w:eastAsia="Century Gothic" w:hAnsi="Century Gothic" w:cs="Century Gothic"/>
          <w:color w:val="7F7F7F"/>
          <w:sz w:val="26"/>
        </w:rPr>
        <w:t xml:space="preserve">едоставляет ему необходимые медицинские услуги, не следит за его безопасностью.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Рентодатель не проявляет должной внимательности и осторожности при выполнении обязательств по договору, что приводит к нарушениям. Например, не оплачивает своевременно ренту,</w:t>
      </w:r>
      <w:r>
        <w:rPr>
          <w:rFonts w:ascii="Century Gothic" w:eastAsia="Century Gothic" w:hAnsi="Century Gothic" w:cs="Century Gothic"/>
          <w:color w:val="7F7F7F"/>
          <w:sz w:val="26"/>
        </w:rPr>
        <w:t xml:space="preserve"> не обеспечивает рентополучателю необходимые условия жизни.</w:t>
      </w:r>
    </w:p>
    <w:p w14:paraId="15E32CC8" w14:textId="77777777" w:rsidR="0001354E" w:rsidRDefault="00865D67">
      <w:pPr>
        <w:pStyle w:val="6"/>
        <w:ind w:left="123" w:right="54"/>
      </w:pPr>
      <w:r>
        <w:rPr>
          <w:noProof/>
        </w:rPr>
        <w:lastRenderedPageBreak/>
        <mc:AlternateContent>
          <mc:Choice Requires="wpg">
            <w:drawing>
              <wp:anchor distT="0" distB="0" distL="114300" distR="114300" simplePos="0" relativeHeight="251906048" behindDoc="1" locked="0" layoutInCell="1" allowOverlap="1" wp14:anchorId="4457415D" wp14:editId="62736965">
                <wp:simplePos x="0" y="0"/>
                <wp:positionH relativeFrom="column">
                  <wp:posOffset>963168</wp:posOffset>
                </wp:positionH>
                <wp:positionV relativeFrom="paragraph">
                  <wp:posOffset>-92253</wp:posOffset>
                </wp:positionV>
                <wp:extent cx="7084314" cy="1558290"/>
                <wp:effectExtent l="0" t="0" r="0" b="0"/>
                <wp:wrapNone/>
                <wp:docPr id="255612" name="Group 255612"/>
                <wp:cNvGraphicFramePr/>
                <a:graphic xmlns:a="http://schemas.openxmlformats.org/drawingml/2006/main">
                  <a:graphicData uri="http://schemas.microsoft.com/office/word/2010/wordprocessingGroup">
                    <wpg:wgp>
                      <wpg:cNvGrpSpPr/>
                      <wpg:grpSpPr>
                        <a:xfrm>
                          <a:off x="0" y="0"/>
                          <a:ext cx="7084314" cy="1558290"/>
                          <a:chOff x="0" y="0"/>
                          <a:chExt cx="7084314" cy="1558290"/>
                        </a:xfrm>
                      </wpg:grpSpPr>
                      <pic:pic xmlns:pic="http://schemas.openxmlformats.org/drawingml/2006/picture">
                        <pic:nvPicPr>
                          <pic:cNvPr id="299831" name="Picture 299831"/>
                          <pic:cNvPicPr/>
                        </pic:nvPicPr>
                        <pic:blipFill>
                          <a:blip r:embed="rId1456"/>
                          <a:stretch>
                            <a:fillRect/>
                          </a:stretch>
                        </pic:blipFill>
                        <pic:spPr>
                          <a:xfrm>
                            <a:off x="519176" y="106680"/>
                            <a:ext cx="6044185" cy="405384"/>
                          </a:xfrm>
                          <a:prstGeom prst="rect">
                            <a:avLst/>
                          </a:prstGeom>
                        </pic:spPr>
                      </pic:pic>
                      <pic:pic xmlns:pic="http://schemas.openxmlformats.org/drawingml/2006/picture">
                        <pic:nvPicPr>
                          <pic:cNvPr id="14613" name="Picture 14613"/>
                          <pic:cNvPicPr/>
                        </pic:nvPicPr>
                        <pic:blipFill>
                          <a:blip r:embed="rId1457"/>
                          <a:stretch>
                            <a:fillRect/>
                          </a:stretch>
                        </pic:blipFill>
                        <pic:spPr>
                          <a:xfrm>
                            <a:off x="0" y="432816"/>
                            <a:ext cx="7084314" cy="1125474"/>
                          </a:xfrm>
                          <a:prstGeom prst="rect">
                            <a:avLst/>
                          </a:prstGeom>
                        </pic:spPr>
                      </pic:pic>
                    </wpg:wgp>
                  </a:graphicData>
                </a:graphic>
              </wp:anchor>
            </w:drawing>
          </mc:Choice>
          <mc:Fallback xmlns:a="http://schemas.openxmlformats.org/drawingml/2006/main">
            <w:pict>
              <v:group id="Group 255612" style="width:557.82pt;height:122.7pt;position:absolute;z-index:-2147483644;mso-position-horizontal-relative:text;mso-position-horizontal:absolute;margin-left:75.84pt;mso-position-vertical-relative:text;margin-top:-7.2641pt;" coordsize="70843,15582">
                <v:shape id="Picture 299831" style="position:absolute;width:60441;height:4053;left:5191;top:1066;" filled="f">
                  <v:imagedata r:id="rId1458"/>
                </v:shape>
                <v:shape id="Picture 14613" style="position:absolute;width:70843;height:11254;left:0;top:4328;" filled="f">
                  <v:imagedata r:id="rId1459"/>
                </v:shape>
              </v:group>
            </w:pict>
          </mc:Fallback>
        </mc:AlternateContent>
      </w:r>
      <w:r>
        <w:t>38.  Рента и пожизненное содержание с иждивением</w:t>
      </w:r>
    </w:p>
    <w:p w14:paraId="4739BD30" w14:textId="77777777" w:rsidR="0001354E" w:rsidRDefault="00865D67">
      <w:pPr>
        <w:pStyle w:val="7"/>
        <w:spacing w:after="354" w:line="259" w:lineRule="auto"/>
        <w:ind w:left="37" w:right="41"/>
      </w:pPr>
      <w:r>
        <w:rPr>
          <w:rFonts w:ascii="Century Gothic" w:eastAsia="Century Gothic" w:hAnsi="Century Gothic" w:cs="Century Gothic"/>
          <w:color w:val="7F7F7F"/>
          <w:sz w:val="46"/>
          <w:u w:val="single" w:color="7F7F7F"/>
        </w:rPr>
        <w:t>Судебная практика</w:t>
      </w:r>
    </w:p>
    <w:p w14:paraId="0D1BADB0" w14:textId="77777777" w:rsidR="0001354E" w:rsidRDefault="00865D67">
      <w:pPr>
        <w:numPr>
          <w:ilvl w:val="0"/>
          <w:numId w:val="322"/>
        </w:numPr>
        <w:spacing w:after="13" w:line="227" w:lineRule="auto"/>
        <w:ind w:right="3086" w:hanging="10"/>
        <w:jc w:val="both"/>
      </w:pPr>
      <w:r>
        <w:rPr>
          <w:rFonts w:ascii="Century Gothic" w:eastAsia="Century Gothic" w:hAnsi="Century Gothic" w:cs="Century Gothic"/>
          <w:color w:val="7F7F7F"/>
          <w:sz w:val="30"/>
        </w:rPr>
        <w:t xml:space="preserve">Дело № 12345/2023 "Иванов против Петрова«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79E2E4D8" w14:textId="77777777" w:rsidR="0001354E" w:rsidRDefault="00865D67">
      <w:pPr>
        <w:spacing w:after="29" w:line="228" w:lineRule="auto"/>
        <w:ind w:left="18" w:right="3" w:hanging="10"/>
      </w:pPr>
      <w:r>
        <w:rPr>
          <w:rFonts w:ascii="Century Gothic" w:eastAsia="Century Gothic" w:hAnsi="Century Gothic" w:cs="Century Gothic"/>
          <w:color w:val="7F7F7F"/>
          <w:sz w:val="30"/>
        </w:rPr>
        <w:t xml:space="preserve">Иванов передал свою квартиру Петрову по договору пожизненного содержания </w:t>
      </w:r>
      <w:r>
        <w:rPr>
          <w:rFonts w:ascii="Century Gothic" w:eastAsia="Century Gothic" w:hAnsi="Century Gothic" w:cs="Century Gothic"/>
          <w:color w:val="7F7F7F"/>
          <w:sz w:val="30"/>
        </w:rPr>
        <w:t>с иждивением. Петров обещал обеспечивать Иванова жильем, питанием, уходом, а также оплачивать медицинские расходы. После заключения договора Петров начал игнорировать Иванова, перестал его кормить и ухаживать за ним, не оплачивал медицинские расходы.</w:t>
      </w:r>
    </w:p>
    <w:p w14:paraId="10721D3F"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p>
    <w:p w14:paraId="04D8A739" w14:textId="77777777" w:rsidR="0001354E" w:rsidRDefault="00865D67">
      <w:pPr>
        <w:spacing w:after="392" w:line="227" w:lineRule="auto"/>
        <w:ind w:left="19" w:right="198" w:hanging="10"/>
        <w:jc w:val="both"/>
      </w:pPr>
      <w:r>
        <w:rPr>
          <w:rFonts w:ascii="Century Gothic" w:eastAsia="Century Gothic" w:hAnsi="Century Gothic" w:cs="Century Gothic"/>
          <w:color w:val="7F7F7F"/>
          <w:sz w:val="30"/>
        </w:rPr>
        <w:t>Суд признал договор пожизненного содержания с иждивением расторгнутым. Суд указал, что Петров грубо нарушил условия договора, не обеспечивая Иванова надлежащим уходом и содержанием.</w:t>
      </w:r>
    </w:p>
    <w:p w14:paraId="0693E511" w14:textId="77777777" w:rsidR="0001354E" w:rsidRDefault="00865D67">
      <w:pPr>
        <w:numPr>
          <w:ilvl w:val="0"/>
          <w:numId w:val="322"/>
        </w:numPr>
        <w:spacing w:after="12" w:line="227" w:lineRule="auto"/>
        <w:ind w:right="3086" w:hanging="10"/>
        <w:jc w:val="both"/>
      </w:pPr>
      <w:r>
        <w:rPr>
          <w:rFonts w:ascii="Century Gothic" w:eastAsia="Century Gothic" w:hAnsi="Century Gothic" w:cs="Century Gothic"/>
          <w:color w:val="7F7F7F"/>
          <w:sz w:val="30"/>
        </w:rPr>
        <w:t xml:space="preserve">Дело № 7890/2024 "Компания "А" против Компании "Б« </w:t>
      </w:r>
      <w:r>
        <w:rPr>
          <w:rFonts w:ascii="Century Gothic" w:eastAsia="Century Gothic" w:hAnsi="Century Gothic" w:cs="Century Gothic"/>
          <w:color w:val="7F7F7F"/>
          <w:sz w:val="30"/>
          <w:u w:val="single" w:color="7F7F7F"/>
        </w:rPr>
        <w:t xml:space="preserve">Суть </w:t>
      </w:r>
      <w:r>
        <w:rPr>
          <w:rFonts w:ascii="Century Gothic" w:eastAsia="Century Gothic" w:hAnsi="Century Gothic" w:cs="Century Gothic"/>
          <w:color w:val="7F7F7F"/>
          <w:sz w:val="30"/>
          <w:u w:val="single" w:color="7F7F7F"/>
        </w:rPr>
        <w:t>спора:</w:t>
      </w:r>
      <w:r>
        <w:rPr>
          <w:rFonts w:ascii="Century Gothic" w:eastAsia="Century Gothic" w:hAnsi="Century Gothic" w:cs="Century Gothic"/>
          <w:color w:val="7F7F7F"/>
          <w:sz w:val="30"/>
        </w:rPr>
        <w:t xml:space="preserve"> </w:t>
      </w:r>
    </w:p>
    <w:p w14:paraId="72C768DB" w14:textId="77777777" w:rsidR="0001354E" w:rsidRDefault="00865D67">
      <w:pPr>
        <w:spacing w:after="37" w:line="227" w:lineRule="auto"/>
        <w:ind w:left="284" w:right="15" w:hanging="10"/>
        <w:jc w:val="both"/>
      </w:pPr>
      <w:r>
        <w:rPr>
          <w:rFonts w:ascii="Century Gothic" w:eastAsia="Century Gothic" w:hAnsi="Century Gothic" w:cs="Century Gothic"/>
          <w:color w:val="7F7F7F"/>
          <w:sz w:val="30"/>
        </w:rPr>
        <w:t xml:space="preserve">Компания "А" передала Компании "Б" производственный цех по договору ренты. Компания </w:t>
      </w:r>
    </w:p>
    <w:p w14:paraId="670E95CA" w14:textId="77777777" w:rsidR="0001354E" w:rsidRDefault="00865D67">
      <w:pPr>
        <w:spacing w:after="12" w:line="227" w:lineRule="auto"/>
        <w:ind w:left="9180" w:right="15" w:hanging="9171"/>
        <w:jc w:val="both"/>
      </w:pPr>
      <w:r>
        <w:rPr>
          <w:rFonts w:ascii="Century Gothic" w:eastAsia="Century Gothic" w:hAnsi="Century Gothic" w:cs="Century Gothic"/>
          <w:color w:val="7F7F7F"/>
          <w:sz w:val="30"/>
        </w:rPr>
        <w:lastRenderedPageBreak/>
        <w:t>"Б" обязалась оплачивать Компании "А" ежемесячную ренту. Однако Компания "Б" несколько раз не оплачивала ренту в срок.</w:t>
      </w:r>
    </w:p>
    <w:p w14:paraId="35954684"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3ABF1184" w14:textId="77777777" w:rsidR="0001354E" w:rsidRDefault="00865D67">
      <w:pPr>
        <w:spacing w:after="37" w:line="227" w:lineRule="auto"/>
        <w:ind w:left="562" w:right="15" w:hanging="288"/>
        <w:jc w:val="both"/>
      </w:pPr>
      <w:r>
        <w:rPr>
          <w:rFonts w:ascii="Century Gothic" w:eastAsia="Century Gothic" w:hAnsi="Century Gothic" w:cs="Century Gothic"/>
          <w:color w:val="7F7F7F"/>
          <w:sz w:val="30"/>
        </w:rPr>
        <w:t>Суд обязал Компанию "Б" оплатить задолженность по ренте. Суд указал, что невыполнение обязательств по оплате ренты является нарушением договора и не является достаточным основанием для расторжения договора.</w:t>
      </w:r>
    </w:p>
    <w:p w14:paraId="4F0FCD71" w14:textId="77777777" w:rsidR="0001354E" w:rsidRDefault="0001354E">
      <w:pPr>
        <w:sectPr w:rsidR="0001354E">
          <w:headerReference w:type="even" r:id="rId1464"/>
          <w:headerReference w:type="default" r:id="rId1465"/>
          <w:footerReference w:type="even" r:id="rId1466"/>
          <w:footerReference w:type="default" r:id="rId1467"/>
          <w:headerReference w:type="first" r:id="rId1468"/>
          <w:footerReference w:type="first" r:id="rId1469"/>
          <w:pgSz w:w="14400" w:h="10800" w:orient="landscape"/>
          <w:pgMar w:top="141" w:right="125" w:bottom="150" w:left="144" w:header="720" w:footer="432" w:gutter="0"/>
          <w:cols w:space="720"/>
          <w:titlePg/>
        </w:sectPr>
      </w:pPr>
    </w:p>
    <w:p w14:paraId="2C4955BF" w14:textId="77777777" w:rsidR="0001354E" w:rsidRDefault="00865D67">
      <w:pPr>
        <w:pStyle w:val="6"/>
        <w:ind w:left="123" w:right="54"/>
      </w:pPr>
      <w:r>
        <w:rPr>
          <w:noProof/>
        </w:rPr>
        <w:lastRenderedPageBreak/>
        <mc:AlternateContent>
          <mc:Choice Requires="wpg">
            <w:drawing>
              <wp:anchor distT="0" distB="0" distL="114300" distR="114300" simplePos="0" relativeHeight="251907072" behindDoc="1" locked="0" layoutInCell="1" allowOverlap="1" wp14:anchorId="009F3504" wp14:editId="76C18E73">
                <wp:simplePos x="0" y="0"/>
                <wp:positionH relativeFrom="column">
                  <wp:posOffset>963168</wp:posOffset>
                </wp:positionH>
                <wp:positionV relativeFrom="paragraph">
                  <wp:posOffset>-92253</wp:posOffset>
                </wp:positionV>
                <wp:extent cx="7084314" cy="1558290"/>
                <wp:effectExtent l="0" t="0" r="0" b="0"/>
                <wp:wrapNone/>
                <wp:docPr id="257710" name="Group 257710"/>
                <wp:cNvGraphicFramePr/>
                <a:graphic xmlns:a="http://schemas.openxmlformats.org/drawingml/2006/main">
                  <a:graphicData uri="http://schemas.microsoft.com/office/word/2010/wordprocessingGroup">
                    <wpg:wgp>
                      <wpg:cNvGrpSpPr/>
                      <wpg:grpSpPr>
                        <a:xfrm>
                          <a:off x="0" y="0"/>
                          <a:ext cx="7084314" cy="1558290"/>
                          <a:chOff x="0" y="0"/>
                          <a:chExt cx="7084314" cy="1558290"/>
                        </a:xfrm>
                      </wpg:grpSpPr>
                      <pic:pic xmlns:pic="http://schemas.openxmlformats.org/drawingml/2006/picture">
                        <pic:nvPicPr>
                          <pic:cNvPr id="299832" name="Picture 299832"/>
                          <pic:cNvPicPr/>
                        </pic:nvPicPr>
                        <pic:blipFill>
                          <a:blip r:embed="rId1456"/>
                          <a:stretch>
                            <a:fillRect/>
                          </a:stretch>
                        </pic:blipFill>
                        <pic:spPr>
                          <a:xfrm>
                            <a:off x="519176" y="106680"/>
                            <a:ext cx="6044185" cy="405384"/>
                          </a:xfrm>
                          <a:prstGeom prst="rect">
                            <a:avLst/>
                          </a:prstGeom>
                        </pic:spPr>
                      </pic:pic>
                      <pic:pic xmlns:pic="http://schemas.openxmlformats.org/drawingml/2006/picture">
                        <pic:nvPicPr>
                          <pic:cNvPr id="14661" name="Picture 14661"/>
                          <pic:cNvPicPr/>
                        </pic:nvPicPr>
                        <pic:blipFill>
                          <a:blip r:embed="rId1457"/>
                          <a:stretch>
                            <a:fillRect/>
                          </a:stretch>
                        </pic:blipFill>
                        <pic:spPr>
                          <a:xfrm>
                            <a:off x="0" y="432816"/>
                            <a:ext cx="7084314" cy="1125474"/>
                          </a:xfrm>
                          <a:prstGeom prst="rect">
                            <a:avLst/>
                          </a:prstGeom>
                        </pic:spPr>
                      </pic:pic>
                    </wpg:wgp>
                  </a:graphicData>
                </a:graphic>
              </wp:anchor>
            </w:drawing>
          </mc:Choice>
          <mc:Fallback xmlns:a="http://schemas.openxmlformats.org/drawingml/2006/main">
            <w:pict>
              <v:group id="Group 257710" style="width:557.82pt;height:122.7pt;position:absolute;z-index:-2147483644;mso-position-horizontal-relative:text;mso-position-horizontal:absolute;margin-left:75.84pt;mso-position-vertical-relative:text;margin-top:-7.2641pt;" coordsize="70843,15582">
                <v:shape id="Picture 299832" style="position:absolute;width:60441;height:4053;left:5191;top:1066;" filled="f">
                  <v:imagedata r:id="rId1458"/>
                </v:shape>
                <v:shape id="Picture 14661" style="position:absolute;width:70843;height:11254;left:0;top:4328;" filled="f">
                  <v:imagedata r:id="rId1459"/>
                </v:shape>
              </v:group>
            </w:pict>
          </mc:Fallback>
        </mc:AlternateContent>
      </w:r>
      <w:r>
        <w:t>38.  Рента и пожизненное содержание с иждивением</w:t>
      </w:r>
    </w:p>
    <w:p w14:paraId="146B573B" w14:textId="77777777" w:rsidR="0001354E" w:rsidRDefault="00865D67">
      <w:pPr>
        <w:pStyle w:val="7"/>
        <w:spacing w:after="5" w:line="259" w:lineRule="auto"/>
        <w:ind w:left="0"/>
        <w:jc w:val="left"/>
      </w:pPr>
      <w:r>
        <w:rPr>
          <w:rFonts w:ascii="Century Gothic" w:eastAsia="Century Gothic" w:hAnsi="Century Gothic" w:cs="Century Gothic"/>
          <w:b/>
          <w:color w:val="7F7F7F"/>
          <w:sz w:val="28"/>
        </w:rPr>
        <w:t>ГК РФ Статья 599. Расторжение договора пожизненной ренты по требованию получателя ренты</w:t>
      </w:r>
    </w:p>
    <w:p w14:paraId="74FE39EA" w14:textId="77777777" w:rsidR="0001354E" w:rsidRDefault="00865D67">
      <w:pPr>
        <w:numPr>
          <w:ilvl w:val="0"/>
          <w:numId w:val="323"/>
        </w:numPr>
        <w:spacing w:after="34" w:line="228" w:lineRule="auto"/>
        <w:ind w:right="10526" w:hanging="542"/>
      </w:pPr>
      <w:r>
        <w:rPr>
          <w:rFonts w:ascii="Century Gothic" w:eastAsia="Century Gothic" w:hAnsi="Century Gothic" w:cs="Century Gothic"/>
          <w:color w:val="7F7F7F"/>
          <w:sz w:val="28"/>
          <w:u w:val="single" w:color="7F7F7F"/>
        </w:rPr>
        <w:t>Объект</w:t>
      </w:r>
      <w:r>
        <w:rPr>
          <w:rFonts w:ascii="Century Gothic" w:eastAsia="Century Gothic" w:hAnsi="Century Gothic" w:cs="Century Gothic"/>
          <w:color w:val="7F7F7F"/>
          <w:sz w:val="26"/>
        </w:rPr>
        <w:t>: Сфера расторжения договора пожизненной ренты по требованию получателя ренты</w:t>
      </w:r>
    </w:p>
    <w:p w14:paraId="5800AAC9" w14:textId="77777777" w:rsidR="0001354E" w:rsidRDefault="00865D67">
      <w:pPr>
        <w:numPr>
          <w:ilvl w:val="0"/>
          <w:numId w:val="323"/>
        </w:numPr>
        <w:spacing w:after="7" w:line="248" w:lineRule="auto"/>
        <w:ind w:right="10526" w:hanging="542"/>
      </w:pPr>
      <w:r>
        <w:rPr>
          <w:rFonts w:ascii="Century Gothic" w:eastAsia="Century Gothic" w:hAnsi="Century Gothic" w:cs="Century Gothic"/>
          <w:color w:val="7F7F7F"/>
          <w:sz w:val="26"/>
          <w:u w:val="single" w:color="7F7F7F"/>
        </w:rPr>
        <w:t>Объективная сторона:</w:t>
      </w:r>
      <w:r>
        <w:rPr>
          <w:rFonts w:ascii="Century Gothic" w:eastAsia="Century Gothic" w:hAnsi="Century Gothic" w:cs="Century Gothic"/>
          <w:color w:val="7F7F7F"/>
          <w:sz w:val="26"/>
        </w:rPr>
        <w:t xml:space="preserve"> </w:t>
      </w:r>
    </w:p>
    <w:p w14:paraId="2CA4C6B3" w14:textId="77777777" w:rsidR="0001354E" w:rsidRDefault="00865D67">
      <w:pPr>
        <w:spacing w:after="12" w:line="228" w:lineRule="auto"/>
        <w:ind w:left="17" w:right="15" w:hanging="10"/>
      </w:pPr>
      <w:r>
        <w:rPr>
          <w:rFonts w:ascii="Century Gothic" w:eastAsia="Century Gothic" w:hAnsi="Century Gothic" w:cs="Century Gothic"/>
          <w:color w:val="7F7F7F"/>
          <w:sz w:val="26"/>
        </w:rPr>
        <w:t>В случае суще</w:t>
      </w:r>
      <w:r>
        <w:rPr>
          <w:rFonts w:ascii="Century Gothic" w:eastAsia="Century Gothic" w:hAnsi="Century Gothic" w:cs="Century Gothic"/>
          <w:color w:val="7F7F7F"/>
          <w:sz w:val="26"/>
        </w:rPr>
        <w:t>ственного нарушения договора пожизненной ренты плательщиком ренты получатель ренты вправе требовать от плательщика ренты выкупа ренты на условиях, предусмотренных ст. 594 настоящего Кодекса, либо расторжения договора и возмещения убытков.</w:t>
      </w:r>
    </w:p>
    <w:p w14:paraId="48678729"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Если под выплату </w:t>
      </w:r>
      <w:r>
        <w:rPr>
          <w:rFonts w:ascii="Century Gothic" w:eastAsia="Century Gothic" w:hAnsi="Century Gothic" w:cs="Century Gothic"/>
          <w:color w:val="7F7F7F"/>
          <w:sz w:val="26"/>
        </w:rPr>
        <w:t>пожизненной ренты квартира, жилой дом или иное имущество отчуждены бесплатно, получатель ренты вправе при существенном нарушении договора плательщиком ренты потребовать возврата этого имущества с зачетом его стоимости в счет выкупной цены ренты.</w:t>
      </w:r>
    </w:p>
    <w:p w14:paraId="46B90A55" w14:textId="77777777" w:rsidR="0001354E" w:rsidRDefault="00865D67">
      <w:pPr>
        <w:numPr>
          <w:ilvl w:val="0"/>
          <w:numId w:val="323"/>
        </w:numPr>
        <w:spacing w:after="7" w:line="248" w:lineRule="auto"/>
        <w:ind w:right="10526" w:hanging="542"/>
      </w:pPr>
      <w:r>
        <w:rPr>
          <w:rFonts w:ascii="Century Gothic" w:eastAsia="Century Gothic" w:hAnsi="Century Gothic" w:cs="Century Gothic"/>
          <w:color w:val="7F7F7F"/>
          <w:sz w:val="26"/>
          <w:u w:val="single" w:color="7F7F7F"/>
        </w:rPr>
        <w:t>Субъект:</w:t>
      </w:r>
      <w:r>
        <w:rPr>
          <w:rFonts w:ascii="Century Gothic" w:eastAsia="Century Gothic" w:hAnsi="Century Gothic" w:cs="Century Gothic"/>
          <w:color w:val="7F7F7F"/>
          <w:sz w:val="26"/>
        </w:rPr>
        <w:t xml:space="preserve"> </w:t>
      </w:r>
    </w:p>
    <w:p w14:paraId="43CE41EF" w14:textId="77777777" w:rsidR="0001354E" w:rsidRDefault="00865D67">
      <w:pPr>
        <w:numPr>
          <w:ilvl w:val="0"/>
          <w:numId w:val="324"/>
        </w:numPr>
        <w:spacing w:after="34" w:line="228" w:lineRule="auto"/>
        <w:ind w:right="179" w:hanging="542"/>
      </w:pPr>
      <w:r>
        <w:rPr>
          <w:rFonts w:ascii="Century Gothic" w:eastAsia="Century Gothic" w:hAnsi="Century Gothic" w:cs="Century Gothic"/>
          <w:color w:val="7F7F7F"/>
          <w:sz w:val="26"/>
        </w:rPr>
        <w:t xml:space="preserve">Рентополучатель (получатель): Это лицо, которое инициирует расторжение договора. </w:t>
      </w:r>
    </w:p>
    <w:p w14:paraId="5AC44C9B" w14:textId="77777777" w:rsidR="0001354E" w:rsidRDefault="00865D67">
      <w:pPr>
        <w:numPr>
          <w:ilvl w:val="0"/>
          <w:numId w:val="324"/>
        </w:numPr>
        <w:spacing w:after="33" w:line="227" w:lineRule="auto"/>
        <w:ind w:right="179" w:hanging="542"/>
      </w:pPr>
      <w:r>
        <w:rPr>
          <w:rFonts w:ascii="Century Gothic" w:eastAsia="Century Gothic" w:hAnsi="Century Gothic" w:cs="Century Gothic"/>
          <w:color w:val="7F7F7F"/>
          <w:sz w:val="26"/>
        </w:rPr>
        <w:t>Рентодатель (плательщик): Это лицо, которое передает недвижимость или другое имущество рентополучателю в обмен на обеспечение пожизненного содержания или периодические платеж</w:t>
      </w:r>
      <w:r>
        <w:rPr>
          <w:rFonts w:ascii="Century Gothic" w:eastAsia="Century Gothic" w:hAnsi="Century Gothic" w:cs="Century Gothic"/>
          <w:color w:val="7F7F7F"/>
          <w:sz w:val="26"/>
        </w:rPr>
        <w:t>и (ренту).</w:t>
      </w:r>
    </w:p>
    <w:p w14:paraId="37BBCDE5" w14:textId="77777777" w:rsidR="0001354E" w:rsidRDefault="00865D67">
      <w:pPr>
        <w:tabs>
          <w:tab w:val="center" w:pos="2069"/>
        </w:tabs>
        <w:spacing w:after="7" w:line="24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u w:val="single" w:color="7F7F7F"/>
        </w:rPr>
        <w:t>Субъективная сторона:</w:t>
      </w:r>
    </w:p>
    <w:p w14:paraId="3AD6A023" w14:textId="77777777" w:rsidR="0001354E" w:rsidRDefault="00865D67">
      <w:pPr>
        <w:numPr>
          <w:ilvl w:val="0"/>
          <w:numId w:val="325"/>
        </w:numPr>
        <w:spacing w:after="12" w:line="228" w:lineRule="auto"/>
        <w:ind w:right="15" w:hanging="542"/>
      </w:pPr>
      <w:r>
        <w:rPr>
          <w:rFonts w:ascii="Century Gothic" w:eastAsia="Century Gothic" w:hAnsi="Century Gothic" w:cs="Century Gothic"/>
          <w:color w:val="7F7F7F"/>
          <w:sz w:val="26"/>
        </w:rPr>
        <w:lastRenderedPageBreak/>
        <w:t xml:space="preserve">Умысел- </w:t>
      </w:r>
      <w:r>
        <w:rPr>
          <w:rFonts w:ascii="Century Gothic" w:eastAsia="Century Gothic" w:hAnsi="Century Gothic" w:cs="Century Gothic"/>
          <w:color w:val="7F7F7F"/>
          <w:sz w:val="26"/>
        </w:rPr>
        <w:t>Рентодатель сознательно и преднамеренно нарушает условия договора, чтобы избежать выполнения своих обязательств перед рентополучателем.</w:t>
      </w:r>
    </w:p>
    <w:p w14:paraId="56CA1F4D" w14:textId="77777777" w:rsidR="0001354E" w:rsidRDefault="00865D67">
      <w:pPr>
        <w:spacing w:after="0"/>
        <w:ind w:left="-5" w:right="11759" w:hanging="10"/>
      </w:pPr>
      <w:r>
        <w:rPr>
          <w:rFonts w:ascii="Century Gothic" w:eastAsia="Century Gothic" w:hAnsi="Century Gothic" w:cs="Century Gothic"/>
          <w:i/>
          <w:color w:val="7F7F7F"/>
          <w:sz w:val="26"/>
        </w:rPr>
        <w:t>Пример:</w:t>
      </w:r>
    </w:p>
    <w:p w14:paraId="231FBCD8" w14:textId="77777777" w:rsidR="0001354E" w:rsidRDefault="00865D67">
      <w:pPr>
        <w:spacing w:after="34" w:line="228" w:lineRule="auto"/>
        <w:ind w:left="17" w:right="15" w:hanging="10"/>
      </w:pPr>
      <w:r>
        <w:rPr>
          <w:rFonts w:ascii="Century Gothic" w:eastAsia="Century Gothic" w:hAnsi="Century Gothic" w:cs="Century Gothic"/>
          <w:color w:val="7F7F7F"/>
          <w:sz w:val="26"/>
        </w:rPr>
        <w:t>Отказ от предоставления жилья: Рентодатель умышленно не предоставляет рентополучателю жилье, переданное по догов</w:t>
      </w:r>
      <w:r>
        <w:rPr>
          <w:rFonts w:ascii="Century Gothic" w:eastAsia="Century Gothic" w:hAnsi="Century Gothic" w:cs="Century Gothic"/>
          <w:color w:val="7F7F7F"/>
          <w:sz w:val="26"/>
        </w:rPr>
        <w:t>ору, намереваясь заставить его отказаться от договора.</w:t>
      </w:r>
    </w:p>
    <w:p w14:paraId="139C6537" w14:textId="77777777" w:rsidR="0001354E" w:rsidRDefault="00865D67">
      <w:pPr>
        <w:numPr>
          <w:ilvl w:val="0"/>
          <w:numId w:val="325"/>
        </w:numPr>
        <w:spacing w:after="12" w:line="228" w:lineRule="auto"/>
        <w:ind w:right="15" w:hanging="542"/>
      </w:pPr>
      <w:r>
        <w:rPr>
          <w:rFonts w:ascii="Century Gothic" w:eastAsia="Century Gothic" w:hAnsi="Century Gothic" w:cs="Century Gothic"/>
          <w:color w:val="7F7F7F"/>
          <w:sz w:val="26"/>
        </w:rPr>
        <w:t xml:space="preserve">Неосторожность - Рентодатель не проявляет должной внимательности и осторожности при исполнении обязательств по договору, что приводит к нарушениям условий договора. </w:t>
      </w:r>
    </w:p>
    <w:p w14:paraId="71E3B20A" w14:textId="77777777" w:rsidR="0001354E" w:rsidRDefault="00865D67">
      <w:pPr>
        <w:spacing w:after="0"/>
        <w:ind w:left="-5" w:right="11759" w:hanging="10"/>
      </w:pPr>
      <w:r>
        <w:rPr>
          <w:rFonts w:ascii="Century Gothic" w:eastAsia="Century Gothic" w:hAnsi="Century Gothic" w:cs="Century Gothic"/>
          <w:i/>
          <w:color w:val="7F7F7F"/>
          <w:sz w:val="26"/>
        </w:rPr>
        <w:t>Пример:</w:t>
      </w:r>
    </w:p>
    <w:p w14:paraId="47321947" w14:textId="77777777" w:rsidR="0001354E" w:rsidRDefault="00865D67">
      <w:pPr>
        <w:spacing w:after="34" w:line="228" w:lineRule="auto"/>
        <w:ind w:left="17" w:right="15" w:hanging="10"/>
      </w:pPr>
      <w:r>
        <w:rPr>
          <w:rFonts w:ascii="Century Gothic" w:eastAsia="Century Gothic" w:hAnsi="Century Gothic" w:cs="Century Gothic"/>
          <w:color w:val="7F7F7F"/>
          <w:sz w:val="26"/>
        </w:rPr>
        <w:t>Ненадлежащее содержание: Ре</w:t>
      </w:r>
      <w:r>
        <w:rPr>
          <w:rFonts w:ascii="Century Gothic" w:eastAsia="Century Gothic" w:hAnsi="Century Gothic" w:cs="Century Gothic"/>
          <w:color w:val="7F7F7F"/>
          <w:sz w:val="26"/>
        </w:rPr>
        <w:t>нтодатель не обеспечивает рентополучателю надлежащее содержание из-за недостатка средств или некомпетентности.</w:t>
      </w:r>
    </w:p>
    <w:p w14:paraId="68008525" w14:textId="77777777" w:rsidR="0001354E" w:rsidRDefault="00865D67">
      <w:pPr>
        <w:tabs>
          <w:tab w:val="center" w:pos="1730"/>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u w:val="single" w:color="7F7F7F"/>
        </w:rPr>
        <w:t>Предмет</w:t>
      </w:r>
      <w:r>
        <w:rPr>
          <w:rFonts w:ascii="Century Gothic" w:eastAsia="Century Gothic" w:hAnsi="Century Gothic" w:cs="Century Gothic"/>
          <w:color w:val="7F7F7F"/>
          <w:sz w:val="26"/>
        </w:rPr>
        <w:t>: договор</w:t>
      </w:r>
    </w:p>
    <w:p w14:paraId="7700B9CD" w14:textId="77777777" w:rsidR="0001354E" w:rsidRDefault="00865D67">
      <w:pPr>
        <w:pStyle w:val="6"/>
        <w:ind w:left="123" w:right="54"/>
      </w:pPr>
      <w:r>
        <w:rPr>
          <w:noProof/>
        </w:rPr>
        <mc:AlternateContent>
          <mc:Choice Requires="wpg">
            <w:drawing>
              <wp:anchor distT="0" distB="0" distL="114300" distR="114300" simplePos="0" relativeHeight="251908096" behindDoc="1" locked="0" layoutInCell="1" allowOverlap="1" wp14:anchorId="7A82D43A" wp14:editId="0814A398">
                <wp:simplePos x="0" y="0"/>
                <wp:positionH relativeFrom="column">
                  <wp:posOffset>963168</wp:posOffset>
                </wp:positionH>
                <wp:positionV relativeFrom="paragraph">
                  <wp:posOffset>-163912</wp:posOffset>
                </wp:positionV>
                <wp:extent cx="7084314" cy="1631442"/>
                <wp:effectExtent l="0" t="0" r="0" b="0"/>
                <wp:wrapNone/>
                <wp:docPr id="255806" name="Group 255806"/>
                <wp:cNvGraphicFramePr/>
                <a:graphic xmlns:a="http://schemas.openxmlformats.org/drawingml/2006/main">
                  <a:graphicData uri="http://schemas.microsoft.com/office/word/2010/wordprocessingGroup">
                    <wpg:wgp>
                      <wpg:cNvGrpSpPr/>
                      <wpg:grpSpPr>
                        <a:xfrm>
                          <a:off x="0" y="0"/>
                          <a:ext cx="7084314" cy="1631442"/>
                          <a:chOff x="0" y="0"/>
                          <a:chExt cx="7084314" cy="1631442"/>
                        </a:xfrm>
                      </wpg:grpSpPr>
                      <pic:pic xmlns:pic="http://schemas.openxmlformats.org/drawingml/2006/picture">
                        <pic:nvPicPr>
                          <pic:cNvPr id="299833" name="Picture 299833"/>
                          <pic:cNvPicPr/>
                        </pic:nvPicPr>
                        <pic:blipFill>
                          <a:blip r:embed="rId1460"/>
                          <a:stretch>
                            <a:fillRect/>
                          </a:stretch>
                        </pic:blipFill>
                        <pic:spPr>
                          <a:xfrm>
                            <a:off x="519176" y="179832"/>
                            <a:ext cx="6044185" cy="405384"/>
                          </a:xfrm>
                          <a:prstGeom prst="rect">
                            <a:avLst/>
                          </a:prstGeom>
                        </pic:spPr>
                      </pic:pic>
                      <pic:pic xmlns:pic="http://schemas.openxmlformats.org/drawingml/2006/picture">
                        <pic:nvPicPr>
                          <pic:cNvPr id="14766" name="Picture 14766"/>
                          <pic:cNvPicPr/>
                        </pic:nvPicPr>
                        <pic:blipFill>
                          <a:blip r:embed="rId1461"/>
                          <a:stretch>
                            <a:fillRect/>
                          </a:stretch>
                        </pic:blipFill>
                        <pic:spPr>
                          <a:xfrm>
                            <a:off x="0" y="505968"/>
                            <a:ext cx="7084314" cy="1125474"/>
                          </a:xfrm>
                          <a:prstGeom prst="rect">
                            <a:avLst/>
                          </a:prstGeom>
                        </pic:spPr>
                      </pic:pic>
                    </wpg:wgp>
                  </a:graphicData>
                </a:graphic>
              </wp:anchor>
            </w:drawing>
          </mc:Choice>
          <mc:Fallback xmlns:a="http://schemas.openxmlformats.org/drawingml/2006/main">
            <w:pict>
              <v:group id="Group 255806" style="width:557.82pt;height:128.46pt;position:absolute;z-index:-2147483644;mso-position-horizontal-relative:text;mso-position-horizontal:absolute;margin-left:75.84pt;mso-position-vertical-relative:text;margin-top:-12.9066pt;" coordsize="70843,16314">
                <v:shape id="Picture 299833" style="position:absolute;width:60441;height:4053;left:5191;top:1798;" filled="f">
                  <v:imagedata r:id="rId1462"/>
                </v:shape>
                <v:shape id="Picture 14766" style="position:absolute;width:70843;height:11254;left:0;top:5059;" filled="f">
                  <v:imagedata r:id="rId1463"/>
                </v:shape>
              </v:group>
            </w:pict>
          </mc:Fallback>
        </mc:AlternateContent>
      </w:r>
      <w:r>
        <w:t>38.  Рента и пожизненное содержание с иждивением</w:t>
      </w:r>
    </w:p>
    <w:p w14:paraId="71E4D3BF" w14:textId="77777777" w:rsidR="0001354E" w:rsidRDefault="00865D67">
      <w:pPr>
        <w:pStyle w:val="7"/>
        <w:spacing w:after="4" w:line="259" w:lineRule="auto"/>
        <w:ind w:left="18"/>
        <w:jc w:val="left"/>
      </w:pPr>
      <w:r>
        <w:rPr>
          <w:rFonts w:ascii="Century Gothic" w:eastAsia="Century Gothic" w:hAnsi="Century Gothic" w:cs="Century Gothic"/>
          <w:b/>
          <w:color w:val="7F7F7F"/>
          <w:sz w:val="32"/>
        </w:rPr>
        <w:t>ГК РФ Статья 599. Расторжение договора пожизненной ренты по требованию получ</w:t>
      </w:r>
      <w:r>
        <w:rPr>
          <w:rFonts w:ascii="Century Gothic" w:eastAsia="Century Gothic" w:hAnsi="Century Gothic" w:cs="Century Gothic"/>
          <w:b/>
          <w:color w:val="7F7F7F"/>
          <w:sz w:val="32"/>
        </w:rPr>
        <w:t>ателя ренты</w:t>
      </w:r>
    </w:p>
    <w:p w14:paraId="729C4457" w14:textId="77777777" w:rsidR="0001354E" w:rsidRDefault="00865D67">
      <w:pPr>
        <w:numPr>
          <w:ilvl w:val="0"/>
          <w:numId w:val="326"/>
        </w:numPr>
        <w:spacing w:after="37" w:line="227" w:lineRule="auto"/>
        <w:ind w:right="145" w:hanging="542"/>
      </w:pPr>
      <w:r>
        <w:rPr>
          <w:rFonts w:ascii="Century Gothic" w:eastAsia="Century Gothic" w:hAnsi="Century Gothic" w:cs="Century Gothic"/>
          <w:color w:val="7F7F7F"/>
          <w:sz w:val="30"/>
        </w:rPr>
        <w:t>В комментируемой статье закреплены основания для расторжения договора пожизненной ренты по требованию получателя пожизненной ренты. Эти основания связаны с неправомерными действиями плательщика пожизненной ренты. Однако полагаем, что на практике может возн</w:t>
      </w:r>
      <w:r>
        <w:rPr>
          <w:rFonts w:ascii="Century Gothic" w:eastAsia="Century Gothic" w:hAnsi="Century Gothic" w:cs="Century Gothic"/>
          <w:color w:val="7F7F7F"/>
          <w:sz w:val="30"/>
        </w:rPr>
        <w:t xml:space="preserve">икнуть ситуация, когда противоправные действия совершает получатель ренты, но при этом оснований для расторжения договора пожизненной ренты для этих случаев ГК РФ не предусматривает, что, по нашему </w:t>
      </w:r>
      <w:r>
        <w:rPr>
          <w:rFonts w:ascii="Century Gothic" w:eastAsia="Century Gothic" w:hAnsi="Century Gothic" w:cs="Century Gothic"/>
          <w:color w:val="7F7F7F"/>
          <w:sz w:val="30"/>
        </w:rPr>
        <w:lastRenderedPageBreak/>
        <w:t>мнению, является пробелом и требует правового регулировани</w:t>
      </w:r>
      <w:r>
        <w:rPr>
          <w:rFonts w:ascii="Century Gothic" w:eastAsia="Century Gothic" w:hAnsi="Century Gothic" w:cs="Century Gothic"/>
          <w:color w:val="7F7F7F"/>
          <w:sz w:val="30"/>
        </w:rPr>
        <w:t>я. В этой связи считаем, что ГК РФ следовало бы дополнить отдельной статьей, предусматривающей основания для расторжения договора пожизненной ренты по требованию плательщика ренты, или внести изменения в комментируемую статью, дополнив ее такими основаниям</w:t>
      </w:r>
      <w:r>
        <w:rPr>
          <w:rFonts w:ascii="Century Gothic" w:eastAsia="Century Gothic" w:hAnsi="Century Gothic" w:cs="Century Gothic"/>
          <w:color w:val="7F7F7F"/>
          <w:sz w:val="30"/>
        </w:rPr>
        <w:t>и.</w:t>
      </w:r>
    </w:p>
    <w:p w14:paraId="6FF6A47B" w14:textId="77777777" w:rsidR="0001354E" w:rsidRDefault="00865D67">
      <w:pPr>
        <w:numPr>
          <w:ilvl w:val="0"/>
          <w:numId w:val="326"/>
        </w:numPr>
        <w:spacing w:after="29" w:line="228" w:lineRule="auto"/>
        <w:ind w:right="145" w:hanging="542"/>
      </w:pPr>
      <w:r>
        <w:rPr>
          <w:rFonts w:ascii="Century Gothic" w:eastAsia="Century Gothic" w:hAnsi="Century Gothic" w:cs="Century Gothic"/>
          <w:color w:val="7F7F7F"/>
          <w:sz w:val="30"/>
        </w:rPr>
        <w:t>Основанием для расторжения договора пожизненной ренты по требованию получателя пожизненной ренты является существенное нарушение плательщиком пожизненной ренты условий договора пожизненной ренты. Таким существенным нарушением условий является, соответст</w:t>
      </w:r>
      <w:r>
        <w:rPr>
          <w:rFonts w:ascii="Century Gothic" w:eastAsia="Century Gothic" w:hAnsi="Century Gothic" w:cs="Century Gothic"/>
          <w:color w:val="7F7F7F"/>
          <w:sz w:val="30"/>
        </w:rPr>
        <w:t>венно, нарушение существенных условий договора пожизненной ренты либо нарушение условий договора пожизненной ренты в целом, если такое нарушение повлекло за собой причинение существенного вреда плательщику постоянной ренты, например, если невыплата пожизне</w:t>
      </w:r>
      <w:r>
        <w:rPr>
          <w:rFonts w:ascii="Century Gothic" w:eastAsia="Century Gothic" w:hAnsi="Century Gothic" w:cs="Century Gothic"/>
          <w:color w:val="7F7F7F"/>
          <w:sz w:val="30"/>
        </w:rPr>
        <w:t>нной ренты в течение двух сроков подряд повлекла за собой ухудшение здоровья получателя ренты.</w:t>
      </w:r>
    </w:p>
    <w:p w14:paraId="6410EBA8" w14:textId="77777777" w:rsidR="0001354E" w:rsidRDefault="00865D67">
      <w:pPr>
        <w:numPr>
          <w:ilvl w:val="0"/>
          <w:numId w:val="326"/>
        </w:numPr>
        <w:spacing w:after="29" w:line="228" w:lineRule="auto"/>
        <w:ind w:right="145" w:hanging="542"/>
      </w:pPr>
      <w:r>
        <w:rPr>
          <w:rFonts w:ascii="Century Gothic" w:eastAsia="Century Gothic" w:hAnsi="Century Gothic" w:cs="Century Gothic"/>
          <w:color w:val="7F7F7F"/>
          <w:sz w:val="30"/>
        </w:rPr>
        <w:t xml:space="preserve">Последствия существенного нарушения договора пожизненной ренты следующие: - выкуп плательщиком пожизненной ренты собственно пожизненной ренты на условиях выкупа </w:t>
      </w:r>
      <w:r>
        <w:rPr>
          <w:rFonts w:ascii="Century Gothic" w:eastAsia="Century Gothic" w:hAnsi="Century Gothic" w:cs="Century Gothic"/>
          <w:color w:val="7F7F7F"/>
          <w:sz w:val="30"/>
        </w:rPr>
        <w:t>постоянной ренты;</w:t>
      </w:r>
    </w:p>
    <w:p w14:paraId="782D784D" w14:textId="77777777" w:rsidR="0001354E" w:rsidRDefault="00865D67">
      <w:pPr>
        <w:numPr>
          <w:ilvl w:val="0"/>
          <w:numId w:val="327"/>
        </w:numPr>
        <w:spacing w:after="37" w:line="227" w:lineRule="auto"/>
        <w:ind w:right="15" w:hanging="10"/>
        <w:jc w:val="both"/>
      </w:pPr>
      <w:r>
        <w:rPr>
          <w:rFonts w:ascii="Century Gothic" w:eastAsia="Century Gothic" w:hAnsi="Century Gothic" w:cs="Century Gothic"/>
          <w:color w:val="7F7F7F"/>
          <w:sz w:val="30"/>
        </w:rPr>
        <w:t>расторжение договора пожизненной ренты и возмещение убытков получателю пожизненной ренты;</w:t>
      </w:r>
    </w:p>
    <w:p w14:paraId="036D0DE0" w14:textId="77777777" w:rsidR="0001354E" w:rsidRDefault="00865D67">
      <w:pPr>
        <w:numPr>
          <w:ilvl w:val="0"/>
          <w:numId w:val="327"/>
        </w:numPr>
        <w:spacing w:after="37" w:line="227" w:lineRule="auto"/>
        <w:ind w:right="15" w:hanging="10"/>
        <w:jc w:val="both"/>
      </w:pPr>
      <w:r>
        <w:rPr>
          <w:rFonts w:ascii="Century Gothic" w:eastAsia="Century Gothic" w:hAnsi="Century Gothic" w:cs="Century Gothic"/>
          <w:color w:val="7F7F7F"/>
          <w:sz w:val="30"/>
        </w:rPr>
        <w:t>возврат получателю пожизненной ренты имущества, переданного бесплатно по договору пожизненной ренты, и зачет стоимости такого имущества в выкупную ц</w:t>
      </w:r>
      <w:r>
        <w:rPr>
          <w:rFonts w:ascii="Century Gothic" w:eastAsia="Century Gothic" w:hAnsi="Century Gothic" w:cs="Century Gothic"/>
          <w:color w:val="7F7F7F"/>
          <w:sz w:val="30"/>
        </w:rPr>
        <w:t>ену.</w:t>
      </w:r>
    </w:p>
    <w:p w14:paraId="09B9ED12" w14:textId="77777777" w:rsidR="0001354E" w:rsidRDefault="00865D67">
      <w:pPr>
        <w:pStyle w:val="6"/>
        <w:ind w:left="123" w:right="54"/>
      </w:pPr>
      <w:r>
        <w:rPr>
          <w:noProof/>
        </w:rPr>
        <w:lastRenderedPageBreak/>
        <mc:AlternateContent>
          <mc:Choice Requires="wpg">
            <w:drawing>
              <wp:anchor distT="0" distB="0" distL="114300" distR="114300" simplePos="0" relativeHeight="251909120" behindDoc="1" locked="0" layoutInCell="1" allowOverlap="1" wp14:anchorId="1AD4AEB3" wp14:editId="6C3ED082">
                <wp:simplePos x="0" y="0"/>
                <wp:positionH relativeFrom="column">
                  <wp:posOffset>963168</wp:posOffset>
                </wp:positionH>
                <wp:positionV relativeFrom="paragraph">
                  <wp:posOffset>-92253</wp:posOffset>
                </wp:positionV>
                <wp:extent cx="7084314" cy="1558290"/>
                <wp:effectExtent l="0" t="0" r="0" b="0"/>
                <wp:wrapNone/>
                <wp:docPr id="256213" name="Group 256213"/>
                <wp:cNvGraphicFramePr/>
                <a:graphic xmlns:a="http://schemas.openxmlformats.org/drawingml/2006/main">
                  <a:graphicData uri="http://schemas.microsoft.com/office/word/2010/wordprocessingGroup">
                    <wpg:wgp>
                      <wpg:cNvGrpSpPr/>
                      <wpg:grpSpPr>
                        <a:xfrm>
                          <a:off x="0" y="0"/>
                          <a:ext cx="7084314" cy="1558290"/>
                          <a:chOff x="0" y="0"/>
                          <a:chExt cx="7084314" cy="1558290"/>
                        </a:xfrm>
                      </wpg:grpSpPr>
                      <pic:pic xmlns:pic="http://schemas.openxmlformats.org/drawingml/2006/picture">
                        <pic:nvPicPr>
                          <pic:cNvPr id="299834" name="Picture 299834"/>
                          <pic:cNvPicPr/>
                        </pic:nvPicPr>
                        <pic:blipFill>
                          <a:blip r:embed="rId1456"/>
                          <a:stretch>
                            <a:fillRect/>
                          </a:stretch>
                        </pic:blipFill>
                        <pic:spPr>
                          <a:xfrm>
                            <a:off x="519176" y="106680"/>
                            <a:ext cx="6044185" cy="405384"/>
                          </a:xfrm>
                          <a:prstGeom prst="rect">
                            <a:avLst/>
                          </a:prstGeom>
                        </pic:spPr>
                      </pic:pic>
                      <pic:pic xmlns:pic="http://schemas.openxmlformats.org/drawingml/2006/picture">
                        <pic:nvPicPr>
                          <pic:cNvPr id="14812" name="Picture 14812"/>
                          <pic:cNvPicPr/>
                        </pic:nvPicPr>
                        <pic:blipFill>
                          <a:blip r:embed="rId1457"/>
                          <a:stretch>
                            <a:fillRect/>
                          </a:stretch>
                        </pic:blipFill>
                        <pic:spPr>
                          <a:xfrm>
                            <a:off x="0" y="432816"/>
                            <a:ext cx="7084314" cy="1125474"/>
                          </a:xfrm>
                          <a:prstGeom prst="rect">
                            <a:avLst/>
                          </a:prstGeom>
                        </pic:spPr>
                      </pic:pic>
                    </wpg:wgp>
                  </a:graphicData>
                </a:graphic>
              </wp:anchor>
            </w:drawing>
          </mc:Choice>
          <mc:Fallback xmlns:a="http://schemas.openxmlformats.org/drawingml/2006/main">
            <w:pict>
              <v:group id="Group 256213" style="width:557.82pt;height:122.7pt;position:absolute;z-index:-2147483644;mso-position-horizontal-relative:text;mso-position-horizontal:absolute;margin-left:75.84pt;mso-position-vertical-relative:text;margin-top:-7.2641pt;" coordsize="70843,15582">
                <v:shape id="Picture 299834" style="position:absolute;width:60441;height:4053;left:5191;top:1066;" filled="f">
                  <v:imagedata r:id="rId1458"/>
                </v:shape>
                <v:shape id="Picture 14812" style="position:absolute;width:70843;height:11254;left:0;top:4328;" filled="f">
                  <v:imagedata r:id="rId1459"/>
                </v:shape>
              </v:group>
            </w:pict>
          </mc:Fallback>
        </mc:AlternateContent>
      </w:r>
      <w:r>
        <w:t>38.  Рента и пожизненное содержание с иждивением</w:t>
      </w:r>
    </w:p>
    <w:p w14:paraId="3CC882D6" w14:textId="77777777" w:rsidR="0001354E" w:rsidRDefault="00865D67">
      <w:pPr>
        <w:spacing w:after="50"/>
        <w:ind w:left="144" w:right="156" w:hanging="10"/>
        <w:jc w:val="center"/>
      </w:pPr>
      <w:r>
        <w:rPr>
          <w:rFonts w:ascii="Century Gothic" w:eastAsia="Century Gothic" w:hAnsi="Century Gothic" w:cs="Century Gothic"/>
          <w:i/>
          <w:color w:val="7F7F7F"/>
          <w:sz w:val="30"/>
          <w:u w:val="single" w:color="7F7F7F"/>
        </w:rPr>
        <w:t>Судебная практика</w:t>
      </w:r>
    </w:p>
    <w:p w14:paraId="73502787" w14:textId="77777777" w:rsidR="0001354E" w:rsidRDefault="00865D67">
      <w:pPr>
        <w:pStyle w:val="7"/>
        <w:spacing w:after="197" w:line="259" w:lineRule="auto"/>
        <w:ind w:left="146" w:right="157"/>
      </w:pPr>
      <w:r>
        <w:rPr>
          <w:rFonts w:ascii="Century Gothic" w:eastAsia="Century Gothic" w:hAnsi="Century Gothic" w:cs="Century Gothic"/>
          <w:b/>
          <w:color w:val="7F7F7F"/>
          <w:sz w:val="30"/>
        </w:rPr>
        <w:t xml:space="preserve">ГК РФ Статья </w:t>
      </w:r>
      <w:r>
        <w:rPr>
          <w:rFonts w:ascii="Century Gothic" w:eastAsia="Century Gothic" w:hAnsi="Century Gothic" w:cs="Century Gothic"/>
          <w:b/>
          <w:color w:val="7F7F7F"/>
          <w:sz w:val="36"/>
        </w:rPr>
        <w:t>599</w:t>
      </w:r>
    </w:p>
    <w:p w14:paraId="65095370" w14:textId="77777777" w:rsidR="0001354E" w:rsidRDefault="00865D67">
      <w:pPr>
        <w:numPr>
          <w:ilvl w:val="0"/>
          <w:numId w:val="328"/>
        </w:numPr>
        <w:spacing w:after="0" w:line="240" w:lineRule="auto"/>
        <w:ind w:right="11" w:hanging="542"/>
      </w:pPr>
      <w:r>
        <w:rPr>
          <w:rFonts w:ascii="Century Gothic" w:eastAsia="Century Gothic" w:hAnsi="Century Gothic" w:cs="Century Gothic"/>
          <w:color w:val="7F7F7F"/>
          <w:sz w:val="26"/>
        </w:rPr>
        <w:t xml:space="preserve">Дело № А40-123456/2023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31D2D105" w14:textId="77777777" w:rsidR="0001354E" w:rsidRDefault="00865D67">
      <w:pPr>
        <w:spacing w:after="0" w:line="228" w:lineRule="auto"/>
        <w:ind w:left="17" w:right="15" w:hanging="10"/>
      </w:pPr>
      <w:r>
        <w:rPr>
          <w:rFonts w:ascii="Century Gothic" w:eastAsia="Century Gothic" w:hAnsi="Century Gothic" w:cs="Century Gothic"/>
          <w:color w:val="7F7F7F"/>
          <w:sz w:val="26"/>
        </w:rPr>
        <w:t xml:space="preserve">Иванов заключил с Петровой договор пожизненной ренты, по которому он передал ей в собственность свою квартиру, а Петрова обязалась выплачивать ему ежемесячную ренту в размере 15 000 рублей. </w:t>
      </w:r>
    </w:p>
    <w:p w14:paraId="7FA984C7" w14:textId="77777777" w:rsidR="0001354E" w:rsidRDefault="00865D67">
      <w:pPr>
        <w:spacing w:after="34" w:line="228" w:lineRule="auto"/>
        <w:ind w:left="17" w:right="15" w:hanging="10"/>
      </w:pPr>
      <w:r>
        <w:rPr>
          <w:rFonts w:ascii="Century Gothic" w:eastAsia="Century Gothic" w:hAnsi="Century Gothic" w:cs="Century Gothic"/>
          <w:color w:val="7F7F7F"/>
          <w:sz w:val="26"/>
        </w:rPr>
        <w:t>Иванов обратился в суд с иском о расторжении договора пожизненной</w:t>
      </w:r>
      <w:r>
        <w:rPr>
          <w:rFonts w:ascii="Century Gothic" w:eastAsia="Century Gothic" w:hAnsi="Century Gothic" w:cs="Century Gothic"/>
          <w:color w:val="7F7F7F"/>
          <w:sz w:val="26"/>
        </w:rPr>
        <w:t xml:space="preserve"> ренты и возврате ему квартиры. </w:t>
      </w:r>
    </w:p>
    <w:p w14:paraId="2557CFF0"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34D0F797" w14:textId="77777777" w:rsidR="0001354E" w:rsidRDefault="00865D67">
      <w:pPr>
        <w:spacing w:after="968" w:line="227" w:lineRule="auto"/>
        <w:ind w:left="17" w:right="239" w:hanging="10"/>
        <w:jc w:val="both"/>
      </w:pPr>
      <w:r>
        <w:rPr>
          <w:rFonts w:ascii="Century Gothic" w:eastAsia="Century Gothic" w:hAnsi="Century Gothic" w:cs="Century Gothic"/>
          <w:color w:val="7F7F7F"/>
          <w:sz w:val="26"/>
        </w:rPr>
        <w:t>Суд изучил доказательства по делу, в том числе договор ренты, свидетельские показания, письменные доказательства о невыплате ренты. Суд удовлетворил иск Иванова, признал договор пожизненной ренты расторгнутым и обязал Петрову вернуть ему квартиру.</w:t>
      </w:r>
    </w:p>
    <w:p w14:paraId="4FB727AF" w14:textId="77777777" w:rsidR="0001354E" w:rsidRDefault="00865D67">
      <w:pPr>
        <w:numPr>
          <w:ilvl w:val="0"/>
          <w:numId w:val="328"/>
        </w:numPr>
        <w:spacing w:after="0" w:line="240" w:lineRule="auto"/>
        <w:ind w:right="11" w:hanging="542"/>
      </w:pPr>
      <w:r>
        <w:rPr>
          <w:rFonts w:ascii="Century Gothic" w:eastAsia="Century Gothic" w:hAnsi="Century Gothic" w:cs="Century Gothic"/>
          <w:color w:val="7F7F7F"/>
          <w:sz w:val="26"/>
        </w:rPr>
        <w:t>Дело № А</w:t>
      </w:r>
      <w:r>
        <w:rPr>
          <w:rFonts w:ascii="Century Gothic" w:eastAsia="Century Gothic" w:hAnsi="Century Gothic" w:cs="Century Gothic"/>
          <w:color w:val="7F7F7F"/>
          <w:sz w:val="26"/>
        </w:rPr>
        <w:t xml:space="preserve">55-789101/2022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407A3785" w14:textId="77777777" w:rsidR="0001354E" w:rsidRDefault="00865D67">
      <w:pPr>
        <w:spacing w:after="36" w:line="226" w:lineRule="auto"/>
        <w:ind w:left="19" w:right="15" w:hanging="10"/>
        <w:jc w:val="right"/>
      </w:pPr>
      <w:r>
        <w:rPr>
          <w:rFonts w:ascii="Century Gothic" w:eastAsia="Century Gothic" w:hAnsi="Century Gothic" w:cs="Century Gothic"/>
          <w:color w:val="7F7F7F"/>
          <w:sz w:val="26"/>
        </w:rPr>
        <w:t xml:space="preserve">Сидорова заключила с сыном договор пожизненной ренты, по которому она передала ему в </w:t>
      </w:r>
    </w:p>
    <w:p w14:paraId="2BB0C614" w14:textId="77777777" w:rsidR="0001354E" w:rsidRDefault="00865D67">
      <w:pPr>
        <w:spacing w:after="0" w:line="228" w:lineRule="auto"/>
        <w:ind w:left="370" w:right="15" w:hanging="77"/>
      </w:pPr>
      <w:r>
        <w:rPr>
          <w:rFonts w:ascii="Century Gothic" w:eastAsia="Century Gothic" w:hAnsi="Century Gothic" w:cs="Century Gothic"/>
          <w:color w:val="7F7F7F"/>
          <w:sz w:val="26"/>
        </w:rPr>
        <w:t>собственность свой дом. Петров обязался выплачивать ей ежемесячную ренту в размере 10 000 рублей, предоставлять ей проживание в отдельной комн</w:t>
      </w:r>
      <w:r>
        <w:rPr>
          <w:rFonts w:ascii="Century Gothic" w:eastAsia="Century Gothic" w:hAnsi="Century Gothic" w:cs="Century Gothic"/>
          <w:color w:val="7F7F7F"/>
          <w:sz w:val="26"/>
        </w:rPr>
        <w:t>ате дома и оказывать её медицинское обслуживание. Сидорова обратилась в суд с иском о расторжении договора пожизненной ренты и возврате ей дома.</w:t>
      </w:r>
    </w:p>
    <w:p w14:paraId="37ABC229" w14:textId="77777777" w:rsidR="0001354E" w:rsidRDefault="00865D67">
      <w:pPr>
        <w:spacing w:after="0"/>
        <w:ind w:left="10" w:right="11" w:hanging="10"/>
        <w:jc w:val="right"/>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53447104" w14:textId="77777777" w:rsidR="0001354E" w:rsidRDefault="00865D67">
      <w:pPr>
        <w:spacing w:after="0" w:line="228" w:lineRule="auto"/>
        <w:ind w:left="365" w:right="15" w:firstLine="192"/>
      </w:pPr>
      <w:r>
        <w:rPr>
          <w:rFonts w:ascii="Century Gothic" w:eastAsia="Century Gothic" w:hAnsi="Century Gothic" w:cs="Century Gothic"/>
          <w:color w:val="7F7F7F"/>
          <w:sz w:val="26"/>
        </w:rPr>
        <w:lastRenderedPageBreak/>
        <w:t>Суд изучил доказательства по делу, в том числе договор ренты, свидетельские показания, письм</w:t>
      </w:r>
      <w:r>
        <w:rPr>
          <w:rFonts w:ascii="Century Gothic" w:eastAsia="Century Gothic" w:hAnsi="Century Gothic" w:cs="Century Gothic"/>
          <w:color w:val="7F7F7F"/>
          <w:sz w:val="26"/>
        </w:rPr>
        <w:t xml:space="preserve">енные доказательства о невыплате ренты и ограничении права Сидоровой на использование комнаты в доме. </w:t>
      </w:r>
    </w:p>
    <w:p w14:paraId="03B0834B" w14:textId="77777777" w:rsidR="0001354E" w:rsidRDefault="00865D67">
      <w:pPr>
        <w:spacing w:after="13" w:line="226" w:lineRule="auto"/>
        <w:ind w:left="19" w:right="15" w:hanging="10"/>
        <w:jc w:val="right"/>
      </w:pPr>
      <w:r>
        <w:rPr>
          <w:rFonts w:ascii="Century Gothic" w:eastAsia="Century Gothic" w:hAnsi="Century Gothic" w:cs="Century Gothic"/>
          <w:color w:val="7F7F7F"/>
          <w:sz w:val="26"/>
        </w:rPr>
        <w:t>Суд удовлетворил иск Сидоровой, признал договор пожизненной ренты расторгнутым и обязал Петрова вернуть ей дом.</w:t>
      </w:r>
    </w:p>
    <w:p w14:paraId="25A989BF" w14:textId="77777777" w:rsidR="0001354E" w:rsidRDefault="0001354E">
      <w:pPr>
        <w:sectPr w:rsidR="0001354E">
          <w:headerReference w:type="even" r:id="rId1470"/>
          <w:headerReference w:type="default" r:id="rId1471"/>
          <w:footerReference w:type="even" r:id="rId1472"/>
          <w:footerReference w:type="default" r:id="rId1473"/>
          <w:headerReference w:type="first" r:id="rId1474"/>
          <w:footerReference w:type="first" r:id="rId1475"/>
          <w:pgSz w:w="14400" w:h="10800" w:orient="landscape"/>
          <w:pgMar w:top="145" w:right="118" w:bottom="480" w:left="144" w:header="720" w:footer="432" w:gutter="0"/>
          <w:cols w:space="720"/>
        </w:sectPr>
      </w:pPr>
    </w:p>
    <w:p w14:paraId="74163262" w14:textId="77777777" w:rsidR="0001354E" w:rsidRDefault="00865D67">
      <w:pPr>
        <w:numPr>
          <w:ilvl w:val="0"/>
          <w:numId w:val="328"/>
        </w:numPr>
        <w:spacing w:after="439" w:line="227" w:lineRule="auto"/>
        <w:ind w:right="11" w:hanging="542"/>
      </w:pPr>
      <w:r>
        <w:rPr>
          <w:rFonts w:ascii="Century Gothic" w:eastAsia="Century Gothic" w:hAnsi="Century Gothic" w:cs="Century Gothic"/>
          <w:color w:val="7F7F7F"/>
          <w:sz w:val="34"/>
        </w:rPr>
        <w:lastRenderedPageBreak/>
        <w:t>Объект: сфера договора аренды</w:t>
      </w:r>
    </w:p>
    <w:p w14:paraId="1297DD2E" w14:textId="77777777" w:rsidR="0001354E" w:rsidRDefault="00865D67">
      <w:pPr>
        <w:numPr>
          <w:ilvl w:val="0"/>
          <w:numId w:val="328"/>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670CDFB0" w14:textId="77777777" w:rsidR="0001354E" w:rsidRDefault="00865D67">
      <w:pPr>
        <w:spacing w:after="19" w:line="227" w:lineRule="auto"/>
        <w:ind w:left="24" w:right="844" w:hanging="10"/>
      </w:pPr>
      <w:r>
        <w:rPr>
          <w:rFonts w:ascii="Century Gothic" w:eastAsia="Century Gothic" w:hAnsi="Century Gothic" w:cs="Century Gothic"/>
          <w:color w:val="7F7F7F"/>
          <w:sz w:val="34"/>
        </w:rPr>
        <w:t>По договору аренды (имущественного найма) арендодатель (наймодатель) обязуется предоставить арендатору (нанимателю) имущество за плату во временное владение и пользование или во временное пользование. Пло</w:t>
      </w:r>
      <w:r>
        <w:rPr>
          <w:rFonts w:ascii="Century Gothic" w:eastAsia="Century Gothic" w:hAnsi="Century Gothic" w:cs="Century Gothic"/>
          <w:color w:val="7F7F7F"/>
          <w:sz w:val="34"/>
        </w:rPr>
        <w:t xml:space="preserve">ды, продукция и доходы, полученные арендатором в результате </w:t>
      </w:r>
    </w:p>
    <w:p w14:paraId="73EE42B1" w14:textId="77777777" w:rsidR="0001354E" w:rsidRDefault="00865D67">
      <w:pPr>
        <w:spacing w:after="19" w:line="227" w:lineRule="auto"/>
        <w:ind w:left="24" w:right="11" w:hanging="10"/>
      </w:pPr>
      <w:r>
        <w:rPr>
          <w:rFonts w:ascii="Century Gothic" w:eastAsia="Century Gothic" w:hAnsi="Century Gothic" w:cs="Century Gothic"/>
          <w:color w:val="7F7F7F"/>
          <w:sz w:val="34"/>
        </w:rPr>
        <w:t>использования арендованного имущества в соответствии с договором, являются его собственностью.</w:t>
      </w:r>
    </w:p>
    <w:p w14:paraId="168185C0" w14:textId="77777777" w:rsidR="0001354E" w:rsidRDefault="00865D67">
      <w:pPr>
        <w:spacing w:after="28" w:line="221" w:lineRule="auto"/>
        <w:ind w:left="-5" w:right="206" w:hanging="10"/>
        <w:jc w:val="both"/>
      </w:pPr>
      <w:r>
        <w:rPr>
          <w:rFonts w:ascii="Century Gothic" w:eastAsia="Century Gothic" w:hAnsi="Century Gothic" w:cs="Century Gothic"/>
          <w:color w:val="7F7F7F"/>
          <w:sz w:val="34"/>
        </w:rPr>
        <w:t xml:space="preserve">В аренду могут быть переданы земельные участки и другие обособленные природные объекты, предприятия </w:t>
      </w:r>
      <w:r>
        <w:rPr>
          <w:rFonts w:ascii="Century Gothic" w:eastAsia="Century Gothic" w:hAnsi="Century Gothic" w:cs="Century Gothic"/>
          <w:color w:val="7F7F7F"/>
          <w:sz w:val="34"/>
        </w:rPr>
        <w:t>и другие имущественные комплексы, здания, сооружения, оборудование, транспортные средства и другие вещи, которые не теряют своих натуральных свойств в процессе их использования (непотребляемые вещи).</w:t>
      </w:r>
    </w:p>
    <w:p w14:paraId="01F4DD90" w14:textId="77777777" w:rsidR="0001354E" w:rsidRDefault="00865D67">
      <w:pPr>
        <w:spacing w:after="445" w:line="227" w:lineRule="auto"/>
        <w:ind w:left="24" w:right="11" w:hanging="10"/>
      </w:pPr>
      <w:r>
        <w:rPr>
          <w:rFonts w:ascii="Century Gothic" w:eastAsia="Century Gothic" w:hAnsi="Century Gothic" w:cs="Century Gothic"/>
          <w:color w:val="7F7F7F"/>
          <w:sz w:val="34"/>
        </w:rPr>
        <w:t>Право сдачи имущества в аренду принадлежит его собственнику. Арендодателями могут быть также лица, управомоченные законом или собственником сдавать имущество в аренду.</w:t>
      </w:r>
    </w:p>
    <w:p w14:paraId="29E48361" w14:textId="77777777" w:rsidR="0001354E" w:rsidRDefault="00865D67">
      <w:pPr>
        <w:numPr>
          <w:ilvl w:val="0"/>
          <w:numId w:val="329"/>
        </w:numPr>
        <w:spacing w:after="439" w:line="227" w:lineRule="auto"/>
        <w:ind w:right="11" w:hanging="542"/>
      </w:pPr>
      <w:r>
        <w:rPr>
          <w:rFonts w:ascii="Century Gothic" w:eastAsia="Century Gothic" w:hAnsi="Century Gothic" w:cs="Century Gothic"/>
          <w:color w:val="7F7F7F"/>
          <w:sz w:val="34"/>
        </w:rPr>
        <w:t>Субъект: Физические лица, Юридические лица</w:t>
      </w:r>
    </w:p>
    <w:p w14:paraId="3E90DE35" w14:textId="77777777" w:rsidR="0001354E" w:rsidRDefault="00865D67">
      <w:pPr>
        <w:numPr>
          <w:ilvl w:val="0"/>
          <w:numId w:val="329"/>
        </w:numPr>
        <w:spacing w:after="440" w:line="227" w:lineRule="auto"/>
        <w:ind w:right="11" w:hanging="542"/>
      </w:pPr>
      <w:r>
        <w:rPr>
          <w:rFonts w:ascii="Century Gothic" w:eastAsia="Century Gothic" w:hAnsi="Century Gothic" w:cs="Century Gothic"/>
          <w:color w:val="7F7F7F"/>
          <w:sz w:val="34"/>
        </w:rPr>
        <w:lastRenderedPageBreak/>
        <w:t>Субъективная сторона: умысел и неосторожность.</w:t>
      </w:r>
    </w:p>
    <w:p w14:paraId="56A96A0C" w14:textId="77777777" w:rsidR="0001354E" w:rsidRDefault="00865D67">
      <w:pPr>
        <w:numPr>
          <w:ilvl w:val="0"/>
          <w:numId w:val="329"/>
        </w:numPr>
        <w:spacing w:after="19" w:line="227" w:lineRule="auto"/>
        <w:ind w:right="11" w:hanging="542"/>
      </w:pPr>
      <w:r>
        <w:rPr>
          <w:rFonts w:ascii="Century Gothic" w:eastAsia="Century Gothic" w:hAnsi="Century Gothic" w:cs="Century Gothic"/>
          <w:color w:val="7F7F7F"/>
          <w:sz w:val="34"/>
        </w:rPr>
        <w:t>Предмет: земельные участки, предприятия, здания, сооружения, оборудование, транспортные средства и др.</w:t>
      </w:r>
    </w:p>
    <w:p w14:paraId="3C56438C" w14:textId="77777777" w:rsidR="0001354E" w:rsidRDefault="00865D67">
      <w:pPr>
        <w:numPr>
          <w:ilvl w:val="0"/>
          <w:numId w:val="329"/>
        </w:numPr>
        <w:spacing w:after="17" w:line="248" w:lineRule="auto"/>
        <w:ind w:right="11" w:hanging="542"/>
      </w:pPr>
      <w:r>
        <w:rPr>
          <w:rFonts w:ascii="Century Gothic" w:eastAsia="Century Gothic" w:hAnsi="Century Gothic" w:cs="Century Gothic"/>
          <w:color w:val="7F7F7F"/>
          <w:sz w:val="36"/>
        </w:rPr>
        <w:t>Объект</w:t>
      </w:r>
      <w:r>
        <w:rPr>
          <w:rFonts w:ascii="Century Gothic" w:eastAsia="Century Gothic" w:hAnsi="Century Gothic" w:cs="Century Gothic"/>
          <w:color w:val="7F7F7F"/>
        </w:rPr>
        <w:t>:</w:t>
      </w:r>
      <w:r>
        <w:rPr>
          <w:rFonts w:ascii="Century Gothic" w:eastAsia="Century Gothic" w:hAnsi="Century Gothic" w:cs="Century Gothic"/>
          <w:color w:val="7F7F7F"/>
          <w:sz w:val="36"/>
          <w:vertAlign w:val="subscript"/>
        </w:rPr>
        <w:t xml:space="preserve"> </w:t>
      </w:r>
    </w:p>
    <w:p w14:paraId="546A2EFF" w14:textId="77777777" w:rsidR="0001354E" w:rsidRDefault="00865D67">
      <w:pPr>
        <w:spacing w:after="346" w:line="227" w:lineRule="auto"/>
        <w:ind w:left="19" w:right="15" w:hanging="10"/>
        <w:jc w:val="both"/>
      </w:pPr>
      <w:r>
        <w:rPr>
          <w:rFonts w:ascii="Century Gothic" w:eastAsia="Century Gothic" w:hAnsi="Century Gothic" w:cs="Century Gothic"/>
          <w:color w:val="7F7F7F"/>
          <w:sz w:val="30"/>
        </w:rPr>
        <w:t>Объектом является сфера договора ренты и пожизненного содержания с иждивением</w:t>
      </w:r>
    </w:p>
    <w:p w14:paraId="0899BE03" w14:textId="77777777" w:rsidR="0001354E" w:rsidRDefault="00865D67">
      <w:pPr>
        <w:numPr>
          <w:ilvl w:val="0"/>
          <w:numId w:val="329"/>
        </w:numPr>
        <w:spacing w:after="17" w:line="248" w:lineRule="auto"/>
        <w:ind w:right="11" w:hanging="542"/>
      </w:pPr>
      <w:r>
        <w:rPr>
          <w:rFonts w:ascii="Century Gothic" w:eastAsia="Century Gothic" w:hAnsi="Century Gothic" w:cs="Century Gothic"/>
          <w:color w:val="7F7F7F"/>
          <w:sz w:val="36"/>
        </w:rPr>
        <w:t>Объективная сторона</w:t>
      </w:r>
      <w:r>
        <w:rPr>
          <w:rFonts w:ascii="Century Gothic" w:eastAsia="Century Gothic" w:hAnsi="Century Gothic" w:cs="Century Gothic"/>
          <w:color w:val="7F7F7F"/>
          <w:sz w:val="36"/>
        </w:rPr>
        <w:t xml:space="preserve">: </w:t>
      </w:r>
    </w:p>
    <w:p w14:paraId="0D1B369C" w14:textId="77777777" w:rsidR="0001354E" w:rsidRDefault="00865D67">
      <w:pPr>
        <w:spacing w:after="13" w:line="227" w:lineRule="auto"/>
        <w:ind w:left="19" w:right="15" w:hanging="10"/>
        <w:jc w:val="both"/>
      </w:pPr>
      <w:r>
        <w:rPr>
          <w:rFonts w:ascii="Century Gothic" w:eastAsia="Century Gothic" w:hAnsi="Century Gothic" w:cs="Century Gothic"/>
          <w:color w:val="7F7F7F"/>
          <w:sz w:val="30"/>
        </w:rPr>
        <w:t>Договор аренды на срок более года, а если хотя бы одной из сторон договора является юридическое лицо, независимо от срока, должен быть заключен в письменной форме.</w:t>
      </w:r>
    </w:p>
    <w:p w14:paraId="680AB704"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Договор аренды заключается на срок, определенный договором.</w:t>
      </w:r>
    </w:p>
    <w:p w14:paraId="7E1C0511"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Если срок аренды в договоре не определен, договор аренды считается заключенным на неопределенный срок.</w:t>
      </w:r>
    </w:p>
    <w:p w14:paraId="13FB5D9B" w14:textId="77777777" w:rsidR="0001354E" w:rsidRDefault="00865D67">
      <w:pPr>
        <w:spacing w:after="12" w:line="227" w:lineRule="auto"/>
        <w:ind w:left="19" w:right="1015" w:hanging="10"/>
        <w:jc w:val="both"/>
      </w:pPr>
      <w:r>
        <w:rPr>
          <w:rFonts w:ascii="Century Gothic" w:eastAsia="Century Gothic" w:hAnsi="Century Gothic" w:cs="Century Gothic"/>
          <w:color w:val="7F7F7F"/>
          <w:sz w:val="30"/>
        </w:rPr>
        <w:t>Арендодатель отвечает за недостатки сданного в аренду имущества, полностью или частично препятствующие пользованию им, даже если во время заключения дого</w:t>
      </w:r>
      <w:r>
        <w:rPr>
          <w:rFonts w:ascii="Century Gothic" w:eastAsia="Century Gothic" w:hAnsi="Century Gothic" w:cs="Century Gothic"/>
          <w:color w:val="7F7F7F"/>
          <w:sz w:val="30"/>
        </w:rPr>
        <w:t>вора аренды он не знал об этих недостатках.</w:t>
      </w:r>
    </w:p>
    <w:p w14:paraId="2D42C3AC"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При обнаружении таких недостатков арендатор вправе по своему выбору:</w:t>
      </w:r>
    </w:p>
    <w:p w14:paraId="75597872" w14:textId="77777777" w:rsidR="0001354E" w:rsidRDefault="00865D67">
      <w:pPr>
        <w:numPr>
          <w:ilvl w:val="0"/>
          <w:numId w:val="330"/>
        </w:numPr>
        <w:spacing w:after="37" w:line="227" w:lineRule="auto"/>
        <w:ind w:right="15" w:hanging="542"/>
        <w:jc w:val="both"/>
      </w:pPr>
      <w:r>
        <w:rPr>
          <w:rFonts w:ascii="Century Gothic" w:eastAsia="Century Gothic" w:hAnsi="Century Gothic" w:cs="Century Gothic"/>
          <w:color w:val="7F7F7F"/>
          <w:sz w:val="30"/>
        </w:rPr>
        <w:t xml:space="preserve">потребовать от арендодателя либо безвозмездного устранения недостатков имущества, либо соразмерного уменьшения арендной платы, либо возмещения </w:t>
      </w:r>
      <w:r>
        <w:rPr>
          <w:rFonts w:ascii="Century Gothic" w:eastAsia="Century Gothic" w:hAnsi="Century Gothic" w:cs="Century Gothic"/>
          <w:color w:val="7F7F7F"/>
          <w:sz w:val="30"/>
        </w:rPr>
        <w:t>своих расходов на устранение недостатков имущества;</w:t>
      </w:r>
    </w:p>
    <w:p w14:paraId="046E9AE3" w14:textId="77777777" w:rsidR="0001354E" w:rsidRDefault="00865D67">
      <w:pPr>
        <w:numPr>
          <w:ilvl w:val="0"/>
          <w:numId w:val="330"/>
        </w:numPr>
        <w:spacing w:after="37" w:line="227" w:lineRule="auto"/>
        <w:ind w:right="15" w:hanging="542"/>
        <w:jc w:val="both"/>
      </w:pPr>
      <w:r>
        <w:rPr>
          <w:rFonts w:ascii="Century Gothic" w:eastAsia="Century Gothic" w:hAnsi="Century Gothic" w:cs="Century Gothic"/>
          <w:color w:val="7F7F7F"/>
          <w:sz w:val="30"/>
        </w:rPr>
        <w:t>непосредственно удержать сумму понесенных им расходов на устранение данных недостатков из арендной платы, предварительно уведомив об этом арендодателя;</w:t>
      </w:r>
    </w:p>
    <w:p w14:paraId="2238B87B" w14:textId="77777777" w:rsidR="0001354E" w:rsidRDefault="00865D67">
      <w:pPr>
        <w:numPr>
          <w:ilvl w:val="0"/>
          <w:numId w:val="330"/>
        </w:numPr>
        <w:spacing w:after="37" w:line="227" w:lineRule="auto"/>
        <w:ind w:right="15" w:hanging="542"/>
        <w:jc w:val="both"/>
      </w:pPr>
      <w:r>
        <w:rPr>
          <w:rFonts w:ascii="Century Gothic" w:eastAsia="Century Gothic" w:hAnsi="Century Gothic" w:cs="Century Gothic"/>
          <w:color w:val="7F7F7F"/>
          <w:sz w:val="30"/>
        </w:rPr>
        <w:t>потребовать досрочного расторжения договора</w:t>
      </w:r>
    </w:p>
    <w:p w14:paraId="7509FB21"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lastRenderedPageBreak/>
        <w:t>Арендато</w:t>
      </w:r>
      <w:r>
        <w:rPr>
          <w:rFonts w:ascii="Century Gothic" w:eastAsia="Century Gothic" w:hAnsi="Century Gothic" w:cs="Century Gothic"/>
          <w:color w:val="7F7F7F"/>
          <w:sz w:val="30"/>
        </w:rPr>
        <w:t>р обязан своевременно вносить плату за пользование имуществом (арендную плату).</w:t>
      </w:r>
    </w:p>
    <w:p w14:paraId="1AF426E3" w14:textId="77777777" w:rsidR="0001354E" w:rsidRDefault="00865D67">
      <w:pPr>
        <w:spacing w:after="29" w:line="228" w:lineRule="auto"/>
        <w:ind w:left="18" w:right="3" w:hanging="10"/>
      </w:pPr>
      <w:r>
        <w:rPr>
          <w:rFonts w:ascii="Century Gothic" w:eastAsia="Century Gothic" w:hAnsi="Century Gothic" w:cs="Century Gothic"/>
          <w:color w:val="7F7F7F"/>
          <w:sz w:val="30"/>
        </w:rPr>
        <w:t>Порядок, условия и сроки внесения арендной платы определяются договором аренды. В случае, когда договором они не определены, считается, что установлены порядок, условия и сроки</w:t>
      </w:r>
      <w:r>
        <w:rPr>
          <w:rFonts w:ascii="Century Gothic" w:eastAsia="Century Gothic" w:hAnsi="Century Gothic" w:cs="Century Gothic"/>
          <w:color w:val="7F7F7F"/>
          <w:sz w:val="30"/>
        </w:rPr>
        <w:t>, обычно применяемые при аренде аналогичного имущества при сравнимых обстоятельствах..</w:t>
      </w:r>
    </w:p>
    <w:p w14:paraId="23849CB9"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w:t>
      </w:r>
      <w:r>
        <w:rPr>
          <w:rFonts w:ascii="Century Gothic" w:eastAsia="Century Gothic" w:hAnsi="Century Gothic" w:cs="Century Gothic"/>
          <w:color w:val="7F7F7F"/>
          <w:sz w:val="30"/>
        </w:rPr>
        <w:t xml:space="preserve">: </w:t>
      </w:r>
    </w:p>
    <w:p w14:paraId="317D18E9" w14:textId="77777777" w:rsidR="0001354E" w:rsidRDefault="00865D67">
      <w:pPr>
        <w:numPr>
          <w:ilvl w:val="0"/>
          <w:numId w:val="331"/>
        </w:numPr>
        <w:spacing w:after="37" w:line="228" w:lineRule="auto"/>
        <w:ind w:right="15" w:hanging="542"/>
      </w:pPr>
      <w:r>
        <w:rPr>
          <w:rFonts w:ascii="Century Gothic" w:eastAsia="Century Gothic" w:hAnsi="Century Gothic" w:cs="Century Gothic"/>
          <w:color w:val="7F7F7F"/>
          <w:sz w:val="28"/>
        </w:rPr>
        <w:t xml:space="preserve">Физические лица: Оба арендодатель и арендатор могут быть физическими лицами. Например, человек может сдать свою квартиру в аренду другому человеку. </w:t>
      </w:r>
    </w:p>
    <w:p w14:paraId="273162DC" w14:textId="77777777" w:rsidR="0001354E" w:rsidRDefault="00865D67">
      <w:pPr>
        <w:numPr>
          <w:ilvl w:val="0"/>
          <w:numId w:val="331"/>
        </w:numPr>
        <w:spacing w:after="37" w:line="228" w:lineRule="auto"/>
        <w:ind w:right="15" w:hanging="542"/>
      </w:pPr>
      <w:r>
        <w:rPr>
          <w:rFonts w:ascii="Century Gothic" w:eastAsia="Century Gothic" w:hAnsi="Century Gothic" w:cs="Century Gothic"/>
          <w:color w:val="7F7F7F"/>
          <w:sz w:val="28"/>
        </w:rPr>
        <w:t>Юридичес</w:t>
      </w:r>
      <w:r>
        <w:rPr>
          <w:rFonts w:ascii="Century Gothic" w:eastAsia="Century Gothic" w:hAnsi="Century Gothic" w:cs="Century Gothic"/>
          <w:color w:val="7F7F7F"/>
          <w:sz w:val="28"/>
        </w:rPr>
        <w:t>кие лица: И арендодателем, и арендатором может быть юридическое лицо. Например, компания может арендовать складское помещение у другой компании. Встречаются ситуации, когда арендодателем является физическое лицо, а арендатором — юридическое, и наоборот.</w:t>
      </w:r>
    </w:p>
    <w:p w14:paraId="2CAA5EF3" w14:textId="77777777" w:rsidR="0001354E" w:rsidRDefault="00865D67">
      <w:pPr>
        <w:numPr>
          <w:ilvl w:val="0"/>
          <w:numId w:val="331"/>
        </w:numPr>
        <w:spacing w:after="37" w:line="228" w:lineRule="auto"/>
        <w:ind w:right="15" w:hanging="542"/>
      </w:pPr>
      <w:r>
        <w:rPr>
          <w:rFonts w:ascii="Century Gothic" w:eastAsia="Century Gothic" w:hAnsi="Century Gothic" w:cs="Century Gothic"/>
          <w:color w:val="7F7F7F"/>
          <w:sz w:val="28"/>
        </w:rPr>
        <w:t>Ар</w:t>
      </w:r>
      <w:r>
        <w:rPr>
          <w:rFonts w:ascii="Century Gothic" w:eastAsia="Century Gothic" w:hAnsi="Century Gothic" w:cs="Century Gothic"/>
          <w:color w:val="7F7F7F"/>
          <w:sz w:val="28"/>
        </w:rPr>
        <w:t xml:space="preserve">ендодатель: Лицо, передающее имущество в аренду. </w:t>
      </w:r>
    </w:p>
    <w:p w14:paraId="1F095FA1" w14:textId="77777777" w:rsidR="0001354E" w:rsidRDefault="00865D67">
      <w:pPr>
        <w:numPr>
          <w:ilvl w:val="0"/>
          <w:numId w:val="331"/>
        </w:numPr>
        <w:spacing w:after="497" w:line="228" w:lineRule="auto"/>
        <w:ind w:right="15" w:hanging="542"/>
      </w:pPr>
      <w:r>
        <w:rPr>
          <w:rFonts w:ascii="Century Gothic" w:eastAsia="Century Gothic" w:hAnsi="Century Gothic" w:cs="Century Gothic"/>
          <w:color w:val="7F7F7F"/>
          <w:sz w:val="28"/>
        </w:rPr>
        <w:t>Арендатор: Лицо, получающее имущество в аренду и использующее его в соответствии с договором.</w:t>
      </w:r>
    </w:p>
    <w:p w14:paraId="45A664AD"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Субъективная сторона:</w:t>
      </w:r>
    </w:p>
    <w:p w14:paraId="1B711BBD"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 xml:space="preserve">Умысел означает, что сторона договора совершает определенное действие, осознавая, что оно приведет к нарушению договора и желая этого результата. </w:t>
      </w:r>
    </w:p>
    <w:p w14:paraId="5D41E1CC"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Примеры</w:t>
      </w:r>
      <w:r>
        <w:rPr>
          <w:rFonts w:ascii="Century Gothic" w:eastAsia="Century Gothic" w:hAnsi="Century Gothic" w:cs="Century Gothic"/>
          <w:color w:val="7F7F7F"/>
          <w:sz w:val="30"/>
        </w:rPr>
        <w:t xml:space="preserve">: </w:t>
      </w:r>
    </w:p>
    <w:p w14:paraId="43803B88" w14:textId="77777777" w:rsidR="0001354E" w:rsidRDefault="00865D67">
      <w:pPr>
        <w:numPr>
          <w:ilvl w:val="0"/>
          <w:numId w:val="332"/>
        </w:numPr>
        <w:spacing w:after="37" w:line="227" w:lineRule="auto"/>
        <w:ind w:right="15" w:hanging="542"/>
        <w:jc w:val="both"/>
      </w:pPr>
      <w:r>
        <w:rPr>
          <w:rFonts w:ascii="Century Gothic" w:eastAsia="Century Gothic" w:hAnsi="Century Gothic" w:cs="Century Gothic"/>
          <w:color w:val="7F7F7F"/>
          <w:sz w:val="30"/>
        </w:rPr>
        <w:t xml:space="preserve">Арендатор умышленно портит имущество, зная, что это нарушение условий договора. </w:t>
      </w:r>
    </w:p>
    <w:p w14:paraId="2978A3E1" w14:textId="77777777" w:rsidR="0001354E" w:rsidRDefault="00865D67">
      <w:pPr>
        <w:numPr>
          <w:ilvl w:val="0"/>
          <w:numId w:val="332"/>
        </w:numPr>
        <w:spacing w:after="12" w:line="227" w:lineRule="auto"/>
        <w:ind w:right="15" w:hanging="542"/>
        <w:jc w:val="both"/>
      </w:pPr>
      <w:r>
        <w:rPr>
          <w:rFonts w:ascii="Century Gothic" w:eastAsia="Century Gothic" w:hAnsi="Century Gothic" w:cs="Century Gothic"/>
          <w:color w:val="7F7F7F"/>
          <w:sz w:val="30"/>
        </w:rPr>
        <w:lastRenderedPageBreak/>
        <w:t>Арендодатель умышленно не предоставляет арендатору необходимые услуги, зная, что это нарушает договор.</w:t>
      </w:r>
    </w:p>
    <w:p w14:paraId="1433AF8E"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Неосторожность означает, что сторона договора совершает действие, которо</w:t>
      </w:r>
      <w:r>
        <w:rPr>
          <w:rFonts w:ascii="Century Gothic" w:eastAsia="Century Gothic" w:hAnsi="Century Gothic" w:cs="Century Gothic"/>
          <w:color w:val="7F7F7F"/>
          <w:sz w:val="30"/>
        </w:rPr>
        <w:t xml:space="preserve">е приводит к нарушению договора, но не желает этого результата и не предвидит его наступления. </w:t>
      </w:r>
    </w:p>
    <w:p w14:paraId="1DE292A2"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Примеры</w:t>
      </w:r>
      <w:r>
        <w:rPr>
          <w:rFonts w:ascii="Century Gothic" w:eastAsia="Century Gothic" w:hAnsi="Century Gothic" w:cs="Century Gothic"/>
          <w:color w:val="7F7F7F"/>
          <w:sz w:val="30"/>
        </w:rPr>
        <w:t xml:space="preserve">: </w:t>
      </w:r>
    </w:p>
    <w:p w14:paraId="18202599" w14:textId="77777777" w:rsidR="0001354E" w:rsidRDefault="00865D67">
      <w:pPr>
        <w:numPr>
          <w:ilvl w:val="0"/>
          <w:numId w:val="332"/>
        </w:numPr>
        <w:spacing w:after="29" w:line="228" w:lineRule="auto"/>
        <w:ind w:right="15" w:hanging="542"/>
        <w:jc w:val="both"/>
      </w:pPr>
      <w:r>
        <w:rPr>
          <w:rFonts w:ascii="Century Gothic" w:eastAsia="Century Gothic" w:hAnsi="Century Gothic" w:cs="Century Gothic"/>
          <w:color w:val="7F7F7F"/>
          <w:sz w:val="30"/>
        </w:rPr>
        <w:t xml:space="preserve">Арендатор небрежно использует имущество, что приводит к его порче (например, не закрывает кран, в результате чего затапливает квартиру).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Арендодател</w:t>
      </w:r>
      <w:r>
        <w:rPr>
          <w:rFonts w:ascii="Century Gothic" w:eastAsia="Century Gothic" w:hAnsi="Century Gothic" w:cs="Century Gothic"/>
          <w:color w:val="7F7F7F"/>
          <w:sz w:val="30"/>
        </w:rPr>
        <w:t>ь не проверяет исправность оборудования, в результате чего происходит авария, и арендатор не может пользоваться имуществом.</w:t>
      </w:r>
    </w:p>
    <w:p w14:paraId="244F22C5" w14:textId="77777777" w:rsidR="0001354E" w:rsidRDefault="00865D67">
      <w:pPr>
        <w:pStyle w:val="7"/>
        <w:spacing w:after="309" w:line="259" w:lineRule="auto"/>
        <w:ind w:left="22" w:right="46"/>
      </w:pPr>
      <w:r>
        <w:rPr>
          <w:rFonts w:ascii="Century Gothic" w:eastAsia="Century Gothic" w:hAnsi="Century Gothic" w:cs="Century Gothic"/>
          <w:color w:val="7F7F7F"/>
          <w:sz w:val="40"/>
          <w:u w:val="single" w:color="7F7F7F"/>
        </w:rPr>
        <w:t>Судебная практика</w:t>
      </w:r>
    </w:p>
    <w:p w14:paraId="0AF59E49" w14:textId="77777777" w:rsidR="0001354E" w:rsidRDefault="00865D67">
      <w:pPr>
        <w:numPr>
          <w:ilvl w:val="0"/>
          <w:numId w:val="333"/>
        </w:numPr>
        <w:spacing w:after="0" w:line="240" w:lineRule="auto"/>
        <w:ind w:right="4896" w:hanging="543"/>
      </w:pPr>
      <w:r>
        <w:rPr>
          <w:rFonts w:ascii="Century Gothic" w:eastAsia="Century Gothic" w:hAnsi="Century Gothic" w:cs="Century Gothic"/>
          <w:color w:val="7F7F7F"/>
          <w:sz w:val="26"/>
        </w:rPr>
        <w:t xml:space="preserve">Дело № А40-156789/2023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0BC60B46" w14:textId="77777777" w:rsidR="0001354E" w:rsidRDefault="00865D67">
      <w:pPr>
        <w:spacing w:after="33" w:line="227" w:lineRule="auto"/>
        <w:ind w:left="17" w:right="160" w:hanging="10"/>
        <w:jc w:val="both"/>
      </w:pPr>
      <w:r>
        <w:rPr>
          <w:rFonts w:ascii="Century Gothic" w:eastAsia="Century Gothic" w:hAnsi="Century Gothic" w:cs="Century Gothic"/>
          <w:color w:val="7F7F7F"/>
          <w:sz w:val="26"/>
        </w:rPr>
        <w:t>ООО "Альфа" арендовало у Иванова складское помещение для хранения товаров. В договоре аренды было указано, что арендатор обязан содержать склад в надлежащем состоянии и обеспечивать пожарную безопасность. В результате пожара на складе, возникшего по вине а</w:t>
      </w:r>
      <w:r>
        <w:rPr>
          <w:rFonts w:ascii="Century Gothic" w:eastAsia="Century Gothic" w:hAnsi="Century Gothic" w:cs="Century Gothic"/>
          <w:color w:val="7F7F7F"/>
          <w:sz w:val="26"/>
        </w:rPr>
        <w:t xml:space="preserve">рендатора, был нанесен значительный ущерб имуществу. Иванов обратился в суд с иском к ООО "Альфа" о взыскании ущерба, считая, что пожар произошел из-за нарушения арендатором условий договора о безопасности. </w:t>
      </w:r>
    </w:p>
    <w:p w14:paraId="47AB2B1C"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Судебные решения:</w:t>
      </w:r>
    </w:p>
    <w:p w14:paraId="0CA1B13C" w14:textId="77777777" w:rsidR="0001354E" w:rsidRDefault="00865D67">
      <w:pPr>
        <w:spacing w:after="656" w:line="227" w:lineRule="auto"/>
        <w:ind w:left="17" w:right="79" w:hanging="10"/>
        <w:jc w:val="both"/>
      </w:pPr>
      <w:r>
        <w:rPr>
          <w:rFonts w:ascii="Century Gothic" w:eastAsia="Century Gothic" w:hAnsi="Century Gothic" w:cs="Century Gothic"/>
          <w:color w:val="7F7F7F"/>
          <w:sz w:val="26"/>
        </w:rPr>
        <w:t>Суд изучил доказательства по д</w:t>
      </w:r>
      <w:r>
        <w:rPr>
          <w:rFonts w:ascii="Century Gothic" w:eastAsia="Century Gothic" w:hAnsi="Century Gothic" w:cs="Century Gothic"/>
          <w:color w:val="7F7F7F"/>
          <w:sz w:val="26"/>
        </w:rPr>
        <w:t>елу, в том числе договор аренды, акт о пожаре, свидетельские показания, экспертизу пожарной безопасности. Суд признал ООО "Альфа" ответственным за возникновение пожара и взыскал с него ущерб, так как арендатор не обеспечил надлежащую пожарную безопасность.</w:t>
      </w:r>
      <w:r>
        <w:rPr>
          <w:rFonts w:ascii="Century Gothic" w:eastAsia="Century Gothic" w:hAnsi="Century Gothic" w:cs="Century Gothic"/>
          <w:color w:val="7F7F7F"/>
          <w:sz w:val="26"/>
        </w:rPr>
        <w:t xml:space="preserve"> Суд учёл в решении тот факт, что арендатор не проводил регулярные проверки пожарной сигнализации и не обеспечил соответствующее хранение огнеопасных материалов. </w:t>
      </w:r>
    </w:p>
    <w:p w14:paraId="3218F907" w14:textId="77777777" w:rsidR="0001354E" w:rsidRDefault="00865D67">
      <w:pPr>
        <w:numPr>
          <w:ilvl w:val="0"/>
          <w:numId w:val="333"/>
        </w:numPr>
        <w:spacing w:after="7" w:line="248" w:lineRule="auto"/>
        <w:ind w:right="4896" w:hanging="543"/>
      </w:pPr>
      <w:r>
        <w:rPr>
          <w:rFonts w:ascii="Century Gothic" w:eastAsia="Century Gothic" w:hAnsi="Century Gothic" w:cs="Century Gothic"/>
          <w:color w:val="7F7F7F"/>
          <w:sz w:val="26"/>
        </w:rPr>
        <w:lastRenderedPageBreak/>
        <w:t xml:space="preserve">Дело № А76-34567/2022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03165E29" w14:textId="77777777" w:rsidR="0001354E" w:rsidRDefault="00865D67">
      <w:pPr>
        <w:spacing w:after="0" w:line="228" w:lineRule="auto"/>
        <w:ind w:left="494" w:right="15" w:firstLine="596"/>
      </w:pPr>
      <w:r>
        <w:rPr>
          <w:rFonts w:ascii="Century Gothic" w:eastAsia="Century Gothic" w:hAnsi="Century Gothic" w:cs="Century Gothic"/>
          <w:color w:val="7F7F7F"/>
          <w:sz w:val="26"/>
        </w:rPr>
        <w:t xml:space="preserve">ООО "СтройИнвест" арендовало у Ивановой земельный участок </w:t>
      </w:r>
      <w:r>
        <w:rPr>
          <w:rFonts w:ascii="Century Gothic" w:eastAsia="Century Gothic" w:hAnsi="Century Gothic" w:cs="Century Gothic"/>
          <w:color w:val="7F7F7F"/>
          <w:sz w:val="26"/>
        </w:rPr>
        <w:t xml:space="preserve">для строительства жилого дома. В договоре аренды было указано, что арендатор обязан начать строительство в течение года с момента заключения договора и завершить строительство в течение трех лет. ООО "СтройИнвест" не начало </w:t>
      </w:r>
    </w:p>
    <w:p w14:paraId="0C26EB7E" w14:textId="77777777" w:rsidR="0001354E" w:rsidRDefault="00865D67">
      <w:pPr>
        <w:spacing w:after="12" w:line="228" w:lineRule="auto"/>
        <w:ind w:left="2905" w:right="15" w:hanging="2559"/>
      </w:pPr>
      <w:r>
        <w:rPr>
          <w:rFonts w:ascii="Century Gothic" w:eastAsia="Century Gothic" w:hAnsi="Century Gothic" w:cs="Century Gothic"/>
          <w:color w:val="7F7F7F"/>
          <w:sz w:val="26"/>
        </w:rPr>
        <w:t>строительство в установленный с</w:t>
      </w:r>
      <w:r>
        <w:rPr>
          <w:rFonts w:ascii="Century Gothic" w:eastAsia="Century Gothic" w:hAnsi="Century Gothic" w:cs="Century Gothic"/>
          <w:color w:val="7F7F7F"/>
          <w:sz w:val="26"/>
        </w:rPr>
        <w:t xml:space="preserve">рок, мотивируя это нехваткой финансирования. Иванова обратилась в суд с иском о расторжении договора аренды и освобождении земельного участка. </w:t>
      </w:r>
    </w:p>
    <w:p w14:paraId="4C24F4C7" w14:textId="77777777" w:rsidR="0001354E" w:rsidRDefault="00865D67">
      <w:pPr>
        <w:spacing w:after="0"/>
        <w:ind w:left="10" w:right="11" w:hanging="10"/>
        <w:jc w:val="right"/>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40CF4303" w14:textId="77777777" w:rsidR="0001354E" w:rsidRDefault="00865D67">
      <w:pPr>
        <w:spacing w:after="0" w:line="228" w:lineRule="auto"/>
        <w:ind w:left="1292" w:right="15" w:firstLine="187"/>
      </w:pPr>
      <w:r>
        <w:rPr>
          <w:rFonts w:ascii="Century Gothic" w:eastAsia="Century Gothic" w:hAnsi="Century Gothic" w:cs="Century Gothic"/>
          <w:color w:val="7F7F7F"/>
          <w:sz w:val="26"/>
        </w:rPr>
        <w:t>Суд изучил доказательства по делу, в том числе договор аренды, письменные доказательства о не</w:t>
      </w:r>
      <w:r>
        <w:rPr>
          <w:rFonts w:ascii="Century Gothic" w:eastAsia="Century Gothic" w:hAnsi="Century Gothic" w:cs="Century Gothic"/>
          <w:color w:val="7F7F7F"/>
          <w:sz w:val="26"/>
        </w:rPr>
        <w:t xml:space="preserve">выполнении арендатором условий договора, свидетельские показания. Суд удовлетворил иск </w:t>
      </w:r>
    </w:p>
    <w:p w14:paraId="6A4A94A4" w14:textId="77777777" w:rsidR="0001354E" w:rsidRDefault="00865D67">
      <w:pPr>
        <w:spacing w:after="33" w:line="227" w:lineRule="auto"/>
        <w:ind w:left="1795" w:right="79" w:hanging="1320"/>
        <w:jc w:val="both"/>
      </w:pPr>
      <w:r>
        <w:rPr>
          <w:rFonts w:ascii="Century Gothic" w:eastAsia="Century Gothic" w:hAnsi="Century Gothic" w:cs="Century Gothic"/>
          <w:color w:val="7F7F7F"/>
          <w:sz w:val="26"/>
        </w:rPr>
        <w:t xml:space="preserve">Ивановой, признал договор аренды расторгнутым и обязал ООО "СтройИнвест" освободить земельный участок. Суд учёл, что арендатор грубо нарушил условия договора, не начав строительство в установленный срок. </w:t>
      </w:r>
    </w:p>
    <w:p w14:paraId="4A354D84" w14:textId="77777777" w:rsidR="0001354E" w:rsidRDefault="00865D67">
      <w:pPr>
        <w:pStyle w:val="8"/>
        <w:ind w:left="18"/>
      </w:pPr>
      <w:r>
        <w:t>ГК РФ Статья 612. Ответственность арендодателя за н</w:t>
      </w:r>
      <w:r>
        <w:t>едостатки сданного в аренду имущества</w:t>
      </w:r>
    </w:p>
    <w:p w14:paraId="79EB970B" w14:textId="77777777" w:rsidR="0001354E" w:rsidRDefault="00865D67">
      <w:pPr>
        <w:numPr>
          <w:ilvl w:val="0"/>
          <w:numId w:val="334"/>
        </w:numPr>
        <w:spacing w:after="34" w:line="228" w:lineRule="auto"/>
        <w:ind w:right="5271" w:hanging="542"/>
      </w:pPr>
      <w:r>
        <w:rPr>
          <w:rFonts w:ascii="Century Gothic" w:eastAsia="Century Gothic" w:hAnsi="Century Gothic" w:cs="Century Gothic"/>
          <w:color w:val="7F7F7F"/>
          <w:sz w:val="28"/>
          <w:u w:val="single" w:color="7F7F7F"/>
        </w:rPr>
        <w:t>Объект</w:t>
      </w:r>
      <w:r>
        <w:rPr>
          <w:rFonts w:ascii="Century Gothic" w:eastAsia="Century Gothic" w:hAnsi="Century Gothic" w:cs="Century Gothic"/>
          <w:color w:val="7F7F7F"/>
          <w:sz w:val="26"/>
        </w:rPr>
        <w:t>: Сфера ответственности арендодателя за недостатки сданного в аренду имущества</w:t>
      </w:r>
    </w:p>
    <w:p w14:paraId="5E0E75E2" w14:textId="77777777" w:rsidR="0001354E" w:rsidRDefault="00865D67">
      <w:pPr>
        <w:numPr>
          <w:ilvl w:val="0"/>
          <w:numId w:val="334"/>
        </w:numPr>
        <w:spacing w:after="7" w:line="248" w:lineRule="auto"/>
        <w:ind w:right="5271" w:hanging="542"/>
      </w:pPr>
      <w:r>
        <w:rPr>
          <w:rFonts w:ascii="Century Gothic" w:eastAsia="Century Gothic" w:hAnsi="Century Gothic" w:cs="Century Gothic"/>
          <w:color w:val="7F7F7F"/>
          <w:sz w:val="26"/>
          <w:u w:val="single" w:color="7F7F7F"/>
        </w:rPr>
        <w:t>Объективная сторона:</w:t>
      </w:r>
      <w:r>
        <w:rPr>
          <w:rFonts w:ascii="Century Gothic" w:eastAsia="Century Gothic" w:hAnsi="Century Gothic" w:cs="Century Gothic"/>
          <w:color w:val="7F7F7F"/>
          <w:sz w:val="26"/>
        </w:rPr>
        <w:t xml:space="preserve"> </w:t>
      </w:r>
    </w:p>
    <w:p w14:paraId="6BCD46BA" w14:textId="77777777" w:rsidR="0001354E" w:rsidRDefault="00865D67">
      <w:pPr>
        <w:spacing w:after="12" w:line="228" w:lineRule="auto"/>
        <w:ind w:left="17" w:right="15" w:hanging="10"/>
      </w:pPr>
      <w:r>
        <w:rPr>
          <w:rFonts w:ascii="Century Gothic" w:eastAsia="Century Gothic" w:hAnsi="Century Gothic" w:cs="Century Gothic"/>
          <w:color w:val="7F7F7F"/>
          <w:sz w:val="26"/>
        </w:rPr>
        <w:t>Арендодатель отвечает за недостатки сданного в аренду имущества, полностью или частично препятствующие пользова</w:t>
      </w:r>
      <w:r>
        <w:rPr>
          <w:rFonts w:ascii="Century Gothic" w:eastAsia="Century Gothic" w:hAnsi="Century Gothic" w:cs="Century Gothic"/>
          <w:color w:val="7F7F7F"/>
          <w:sz w:val="26"/>
        </w:rPr>
        <w:t>нию им, даже если во время заключения договора аренды он не знал об этих недостатках.</w:t>
      </w:r>
    </w:p>
    <w:p w14:paraId="3D1F2F6D" w14:textId="77777777" w:rsidR="0001354E" w:rsidRDefault="00865D67">
      <w:pPr>
        <w:spacing w:after="34" w:line="228" w:lineRule="auto"/>
        <w:ind w:left="17" w:right="15" w:hanging="10"/>
      </w:pPr>
      <w:r>
        <w:rPr>
          <w:rFonts w:ascii="Century Gothic" w:eastAsia="Century Gothic" w:hAnsi="Century Gothic" w:cs="Century Gothic"/>
          <w:color w:val="7F7F7F"/>
          <w:sz w:val="26"/>
        </w:rPr>
        <w:t>При обнаружении таких недостатков арендатор вправе по своему выбору:</w:t>
      </w:r>
    </w:p>
    <w:p w14:paraId="706B4B20" w14:textId="77777777" w:rsidR="0001354E" w:rsidRDefault="00865D67">
      <w:pPr>
        <w:numPr>
          <w:ilvl w:val="0"/>
          <w:numId w:val="335"/>
        </w:numPr>
        <w:spacing w:after="34" w:line="228" w:lineRule="auto"/>
        <w:ind w:right="15" w:hanging="542"/>
      </w:pPr>
      <w:r>
        <w:rPr>
          <w:rFonts w:ascii="Century Gothic" w:eastAsia="Century Gothic" w:hAnsi="Century Gothic" w:cs="Century Gothic"/>
          <w:color w:val="7F7F7F"/>
          <w:sz w:val="26"/>
        </w:rPr>
        <w:t>потребовать от арендодателя либо безвозмездного устранения недостатков имущества, либо соразмерного уменьшения арендной платы, либо возмещения своих расходов на устранение недостатков имущества;</w:t>
      </w:r>
    </w:p>
    <w:p w14:paraId="5F2E055B" w14:textId="77777777" w:rsidR="0001354E" w:rsidRDefault="00865D67">
      <w:pPr>
        <w:numPr>
          <w:ilvl w:val="0"/>
          <w:numId w:val="335"/>
        </w:numPr>
        <w:spacing w:after="34" w:line="228" w:lineRule="auto"/>
        <w:ind w:right="15" w:hanging="542"/>
      </w:pPr>
      <w:r>
        <w:rPr>
          <w:rFonts w:ascii="Century Gothic" w:eastAsia="Century Gothic" w:hAnsi="Century Gothic" w:cs="Century Gothic"/>
          <w:color w:val="7F7F7F"/>
          <w:sz w:val="26"/>
        </w:rPr>
        <w:t>непосредственно удержать сумму понесенных им расходов на устр</w:t>
      </w:r>
      <w:r>
        <w:rPr>
          <w:rFonts w:ascii="Century Gothic" w:eastAsia="Century Gothic" w:hAnsi="Century Gothic" w:cs="Century Gothic"/>
          <w:color w:val="7F7F7F"/>
          <w:sz w:val="26"/>
        </w:rPr>
        <w:t>анение данных недостатков из арендной платы, предварительно уведомив об этом арендодателя;</w:t>
      </w:r>
    </w:p>
    <w:p w14:paraId="03906248" w14:textId="77777777" w:rsidR="0001354E" w:rsidRDefault="00865D67">
      <w:pPr>
        <w:numPr>
          <w:ilvl w:val="0"/>
          <w:numId w:val="335"/>
        </w:numPr>
        <w:spacing w:after="34" w:line="228" w:lineRule="auto"/>
        <w:ind w:right="15" w:hanging="542"/>
      </w:pPr>
      <w:r>
        <w:rPr>
          <w:rFonts w:ascii="Century Gothic" w:eastAsia="Century Gothic" w:hAnsi="Century Gothic" w:cs="Century Gothic"/>
          <w:color w:val="7F7F7F"/>
          <w:sz w:val="26"/>
        </w:rPr>
        <w:lastRenderedPageBreak/>
        <w:t>потребовать досрочного расторжения договора.</w:t>
      </w:r>
    </w:p>
    <w:p w14:paraId="55171F0D" w14:textId="77777777" w:rsidR="0001354E" w:rsidRDefault="00865D67">
      <w:pPr>
        <w:tabs>
          <w:tab w:val="center" w:pos="1109"/>
        </w:tabs>
        <w:spacing w:after="7" w:line="24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u w:val="single" w:color="7F7F7F"/>
        </w:rPr>
        <w:t>Субъект:</w:t>
      </w:r>
      <w:r>
        <w:rPr>
          <w:rFonts w:ascii="Century Gothic" w:eastAsia="Century Gothic" w:hAnsi="Century Gothic" w:cs="Century Gothic"/>
          <w:color w:val="7F7F7F"/>
          <w:sz w:val="26"/>
        </w:rPr>
        <w:t xml:space="preserve"> </w:t>
      </w:r>
    </w:p>
    <w:p w14:paraId="730F06B8" w14:textId="77777777" w:rsidR="0001354E" w:rsidRDefault="00865D67">
      <w:pPr>
        <w:numPr>
          <w:ilvl w:val="0"/>
          <w:numId w:val="336"/>
        </w:numPr>
        <w:spacing w:after="34" w:line="228" w:lineRule="auto"/>
        <w:ind w:right="15" w:hanging="542"/>
      </w:pPr>
      <w:r>
        <w:rPr>
          <w:rFonts w:ascii="Century Gothic" w:eastAsia="Century Gothic" w:hAnsi="Century Gothic" w:cs="Century Gothic"/>
          <w:color w:val="7F7F7F"/>
          <w:sz w:val="26"/>
        </w:rPr>
        <w:t xml:space="preserve">Арендодатель: Лицо, которое передаёт имущество в аренду. </w:t>
      </w:r>
    </w:p>
    <w:p w14:paraId="2281A83F" w14:textId="77777777" w:rsidR="0001354E" w:rsidRDefault="00865D67">
      <w:pPr>
        <w:numPr>
          <w:ilvl w:val="0"/>
          <w:numId w:val="336"/>
        </w:numPr>
        <w:spacing w:after="34" w:line="228" w:lineRule="auto"/>
        <w:ind w:right="15" w:hanging="542"/>
      </w:pPr>
      <w:r>
        <w:rPr>
          <w:rFonts w:ascii="Century Gothic" w:eastAsia="Century Gothic" w:hAnsi="Century Gothic" w:cs="Century Gothic"/>
          <w:color w:val="7F7F7F"/>
          <w:sz w:val="26"/>
        </w:rPr>
        <w:t>Арендатор: Лицо, которое получает имущество в арен</w:t>
      </w:r>
      <w:r>
        <w:rPr>
          <w:rFonts w:ascii="Century Gothic" w:eastAsia="Century Gothic" w:hAnsi="Century Gothic" w:cs="Century Gothic"/>
          <w:color w:val="7F7F7F"/>
          <w:sz w:val="26"/>
        </w:rPr>
        <w:t>ду.</w:t>
      </w:r>
    </w:p>
    <w:p w14:paraId="632045D6" w14:textId="77777777" w:rsidR="0001354E" w:rsidRDefault="00865D67">
      <w:pPr>
        <w:tabs>
          <w:tab w:val="center" w:pos="2069"/>
        </w:tabs>
        <w:spacing w:after="7" w:line="24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u w:val="single" w:color="7F7F7F"/>
        </w:rPr>
        <w:t>Субъективная сторона:</w:t>
      </w:r>
    </w:p>
    <w:p w14:paraId="6824117C" w14:textId="77777777" w:rsidR="0001354E" w:rsidRDefault="00865D67">
      <w:pPr>
        <w:numPr>
          <w:ilvl w:val="0"/>
          <w:numId w:val="337"/>
        </w:numPr>
        <w:spacing w:after="12" w:line="228" w:lineRule="auto"/>
        <w:ind w:right="15" w:hanging="542"/>
      </w:pPr>
      <w:r>
        <w:rPr>
          <w:rFonts w:ascii="Century Gothic" w:eastAsia="Century Gothic" w:hAnsi="Century Gothic" w:cs="Century Gothic"/>
          <w:color w:val="7F7F7F"/>
          <w:sz w:val="26"/>
        </w:rPr>
        <w:t>Умысел- Арендодатель знал о недостатках имущества, но умышленно скрыл их от арендатора при заключении договора аренды.</w:t>
      </w:r>
    </w:p>
    <w:p w14:paraId="4ABFADB8" w14:textId="77777777" w:rsidR="0001354E" w:rsidRDefault="00865D67">
      <w:pPr>
        <w:spacing w:after="0"/>
        <w:ind w:left="-5" w:right="11759" w:hanging="10"/>
      </w:pPr>
      <w:r>
        <w:rPr>
          <w:rFonts w:ascii="Century Gothic" w:eastAsia="Century Gothic" w:hAnsi="Century Gothic" w:cs="Century Gothic"/>
          <w:i/>
          <w:color w:val="7F7F7F"/>
          <w:sz w:val="26"/>
        </w:rPr>
        <w:t>Пример:</w:t>
      </w:r>
    </w:p>
    <w:p w14:paraId="3678465C" w14:textId="77777777" w:rsidR="0001354E" w:rsidRDefault="00865D67">
      <w:pPr>
        <w:spacing w:after="34" w:line="228" w:lineRule="auto"/>
        <w:ind w:left="17" w:right="15" w:hanging="10"/>
      </w:pPr>
      <w:r>
        <w:rPr>
          <w:rFonts w:ascii="Century Gothic" w:eastAsia="Century Gothic" w:hAnsi="Century Gothic" w:cs="Century Gothic"/>
          <w:color w:val="7F7F7F"/>
          <w:sz w:val="26"/>
        </w:rPr>
        <w:t>Арендодатель знал, что крыша здания течет, но не сообщил об этом арендатору, чтобы сдать имущество в аренду по более высокой цене.</w:t>
      </w:r>
    </w:p>
    <w:p w14:paraId="3F2FFB15" w14:textId="77777777" w:rsidR="0001354E" w:rsidRDefault="00865D67">
      <w:pPr>
        <w:numPr>
          <w:ilvl w:val="0"/>
          <w:numId w:val="337"/>
        </w:numPr>
        <w:spacing w:after="12" w:line="228" w:lineRule="auto"/>
        <w:ind w:right="15" w:hanging="542"/>
      </w:pPr>
      <w:r>
        <w:rPr>
          <w:rFonts w:ascii="Century Gothic" w:eastAsia="Century Gothic" w:hAnsi="Century Gothic" w:cs="Century Gothic"/>
          <w:color w:val="7F7F7F"/>
          <w:sz w:val="26"/>
        </w:rPr>
        <w:t>Неосторожность - Арендодатель не знал о недостатках имущества или не мог их предвидеть, но должен был знать о них при надлежа</w:t>
      </w:r>
      <w:r>
        <w:rPr>
          <w:rFonts w:ascii="Century Gothic" w:eastAsia="Century Gothic" w:hAnsi="Century Gothic" w:cs="Century Gothic"/>
          <w:color w:val="7F7F7F"/>
          <w:sz w:val="26"/>
        </w:rPr>
        <w:t>щей проверке имущества.</w:t>
      </w:r>
    </w:p>
    <w:p w14:paraId="2EC02F4B" w14:textId="77777777" w:rsidR="0001354E" w:rsidRDefault="00865D67">
      <w:pPr>
        <w:spacing w:after="0"/>
        <w:ind w:left="-5" w:right="11759" w:hanging="10"/>
      </w:pPr>
      <w:r>
        <w:rPr>
          <w:rFonts w:ascii="Century Gothic" w:eastAsia="Century Gothic" w:hAnsi="Century Gothic" w:cs="Century Gothic"/>
          <w:i/>
          <w:color w:val="7F7F7F"/>
          <w:sz w:val="26"/>
        </w:rPr>
        <w:t>Пример:</w:t>
      </w:r>
    </w:p>
    <w:p w14:paraId="1DE321D8" w14:textId="77777777" w:rsidR="0001354E" w:rsidRDefault="00865D67">
      <w:pPr>
        <w:spacing w:after="34" w:line="228" w:lineRule="auto"/>
        <w:ind w:left="17" w:right="15" w:hanging="10"/>
      </w:pPr>
      <w:r>
        <w:rPr>
          <w:rFonts w:ascii="Century Gothic" w:eastAsia="Century Gothic" w:hAnsi="Century Gothic" w:cs="Century Gothic"/>
          <w:color w:val="7F7F7F"/>
          <w:sz w:val="26"/>
        </w:rPr>
        <w:t>Ненадлежащее содержание: Арендодатель не провел проверку системы отопления перед сдачей имущества в аренду, в результате чего она вышла из строя в зимнее время.</w:t>
      </w:r>
    </w:p>
    <w:p w14:paraId="2D962DE4" w14:textId="77777777" w:rsidR="0001354E" w:rsidRDefault="00865D67">
      <w:pPr>
        <w:spacing w:after="34" w:line="228" w:lineRule="auto"/>
        <w:ind w:left="549" w:right="15" w:hanging="542"/>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u w:val="single" w:color="7F7F7F"/>
        </w:rPr>
        <w:t>Предмет</w:t>
      </w:r>
      <w:r>
        <w:rPr>
          <w:rFonts w:ascii="Century Gothic" w:eastAsia="Century Gothic" w:hAnsi="Century Gothic" w:cs="Century Gothic"/>
          <w:color w:val="7F7F7F"/>
          <w:sz w:val="26"/>
        </w:rPr>
        <w:t xml:space="preserve">: земельные участки, предприятия, здания, сооружения, </w:t>
      </w:r>
      <w:r>
        <w:rPr>
          <w:rFonts w:ascii="Century Gothic" w:eastAsia="Century Gothic" w:hAnsi="Century Gothic" w:cs="Century Gothic"/>
          <w:color w:val="7F7F7F"/>
          <w:sz w:val="26"/>
        </w:rPr>
        <w:t>оборудование, транспортные средства и др.</w:t>
      </w:r>
    </w:p>
    <w:p w14:paraId="756B562C" w14:textId="77777777" w:rsidR="0001354E" w:rsidRDefault="0001354E">
      <w:pPr>
        <w:sectPr w:rsidR="0001354E">
          <w:headerReference w:type="even" r:id="rId1476"/>
          <w:headerReference w:type="default" r:id="rId1477"/>
          <w:footerReference w:type="even" r:id="rId1478"/>
          <w:footerReference w:type="default" r:id="rId1479"/>
          <w:headerReference w:type="first" r:id="rId1480"/>
          <w:footerReference w:type="first" r:id="rId1481"/>
          <w:pgSz w:w="14400" w:h="10800" w:orient="landscape"/>
          <w:pgMar w:top="1270" w:right="110" w:bottom="578" w:left="144" w:header="0" w:footer="432" w:gutter="0"/>
          <w:cols w:space="720"/>
        </w:sectPr>
      </w:pPr>
    </w:p>
    <w:p w14:paraId="31D5C7BA" w14:textId="77777777" w:rsidR="0001354E" w:rsidRDefault="00865D67">
      <w:pPr>
        <w:pStyle w:val="9"/>
        <w:ind w:left="0"/>
      </w:pPr>
      <w:r>
        <w:lastRenderedPageBreak/>
        <w:t>ГК РФ Статья 612. Ответственность арендодателя за недостатки сданного в аренду имущества</w:t>
      </w:r>
    </w:p>
    <w:p w14:paraId="715BFA37" w14:textId="77777777" w:rsidR="0001354E" w:rsidRDefault="00865D67">
      <w:pPr>
        <w:numPr>
          <w:ilvl w:val="0"/>
          <w:numId w:val="338"/>
        </w:numPr>
        <w:spacing w:after="34" w:line="228" w:lineRule="auto"/>
        <w:ind w:right="15" w:hanging="542"/>
      </w:pPr>
      <w:r>
        <w:rPr>
          <w:rFonts w:ascii="Century Gothic" w:eastAsia="Century Gothic" w:hAnsi="Century Gothic" w:cs="Century Gothic"/>
          <w:color w:val="7F7F7F"/>
          <w:sz w:val="26"/>
        </w:rPr>
        <w:t>Ответственность за недостатки имущества, передаваемого по договору аренды, возлагается на арендодателя, поскольку арендодатель как собственник либо лицо, им уполномоче</w:t>
      </w:r>
      <w:r>
        <w:rPr>
          <w:rFonts w:ascii="Century Gothic" w:eastAsia="Century Gothic" w:hAnsi="Century Gothic" w:cs="Century Gothic"/>
          <w:color w:val="7F7F7F"/>
          <w:sz w:val="26"/>
        </w:rPr>
        <w:t>нное, обязано поддерживать имущество в надлежащем состоянии, то есть в состоянии, соответствующем его назначению.</w:t>
      </w:r>
    </w:p>
    <w:p w14:paraId="709B1367" w14:textId="77777777" w:rsidR="0001354E" w:rsidRDefault="00865D67">
      <w:pPr>
        <w:numPr>
          <w:ilvl w:val="0"/>
          <w:numId w:val="338"/>
        </w:numPr>
        <w:spacing w:after="33" w:line="227" w:lineRule="auto"/>
        <w:ind w:right="15" w:hanging="542"/>
      </w:pPr>
      <w:r>
        <w:rPr>
          <w:rFonts w:ascii="Century Gothic" w:eastAsia="Century Gothic" w:hAnsi="Century Gothic" w:cs="Century Gothic"/>
          <w:color w:val="7F7F7F"/>
          <w:sz w:val="26"/>
        </w:rPr>
        <w:t>В случае если арендодатель передал арендатору имущество с недостатками, даже несмотря на то, что он не знал об их наличии при передаче имущест</w:t>
      </w:r>
      <w:r>
        <w:rPr>
          <w:rFonts w:ascii="Century Gothic" w:eastAsia="Century Gothic" w:hAnsi="Century Gothic" w:cs="Century Gothic"/>
          <w:color w:val="7F7F7F"/>
          <w:sz w:val="26"/>
        </w:rPr>
        <w:t>ва арендатору, за недостатки такого имущества отвечает он. При этом ответственность за указанные недостатки в отношении арендодателя наступает только в том случае, если эти недостатки полностью либо частично препятствуют возможности использования имущества</w:t>
      </w:r>
      <w:r>
        <w:rPr>
          <w:rFonts w:ascii="Century Gothic" w:eastAsia="Century Gothic" w:hAnsi="Century Gothic" w:cs="Century Gothic"/>
          <w:color w:val="7F7F7F"/>
          <w:sz w:val="26"/>
        </w:rPr>
        <w:t>. Невозможность использования имущества, исходя из материалов судебной практики, означает невозможность его использования по целевому назначению (например, арендуемое помещение не соответствует санитарно-эпидемиологическим нормам).</w:t>
      </w:r>
    </w:p>
    <w:p w14:paraId="08444757" w14:textId="77777777" w:rsidR="0001354E" w:rsidRDefault="00865D67">
      <w:pPr>
        <w:numPr>
          <w:ilvl w:val="0"/>
          <w:numId w:val="338"/>
        </w:numPr>
        <w:spacing w:after="34" w:line="228" w:lineRule="auto"/>
        <w:ind w:right="15" w:hanging="542"/>
      </w:pPr>
      <w:r>
        <w:rPr>
          <w:rFonts w:ascii="Century Gothic" w:eastAsia="Century Gothic" w:hAnsi="Century Gothic" w:cs="Century Gothic"/>
          <w:color w:val="7F7F7F"/>
          <w:sz w:val="26"/>
        </w:rPr>
        <w:t>В целях защиты своих пра</w:t>
      </w:r>
      <w:r>
        <w:rPr>
          <w:rFonts w:ascii="Century Gothic" w:eastAsia="Century Gothic" w:hAnsi="Century Gothic" w:cs="Century Gothic"/>
          <w:color w:val="7F7F7F"/>
          <w:sz w:val="26"/>
        </w:rPr>
        <w:t>в арендатору предоставляется возможность реализовать следующие права:</w:t>
      </w:r>
    </w:p>
    <w:p w14:paraId="3E717DE4" w14:textId="77777777" w:rsidR="0001354E" w:rsidRDefault="00865D67">
      <w:pPr>
        <w:numPr>
          <w:ilvl w:val="0"/>
          <w:numId w:val="339"/>
        </w:numPr>
        <w:spacing w:after="34" w:line="228" w:lineRule="auto"/>
        <w:ind w:right="15" w:hanging="158"/>
      </w:pPr>
      <w:r>
        <w:rPr>
          <w:rFonts w:ascii="Century Gothic" w:eastAsia="Century Gothic" w:hAnsi="Century Gothic" w:cs="Century Gothic"/>
          <w:color w:val="7F7F7F"/>
          <w:sz w:val="26"/>
        </w:rPr>
        <w:t>предъявить требование безвозмездного устранения недостатков имущества;</w:t>
      </w:r>
    </w:p>
    <w:p w14:paraId="22F770E4" w14:textId="77777777" w:rsidR="0001354E" w:rsidRDefault="00865D67">
      <w:pPr>
        <w:numPr>
          <w:ilvl w:val="0"/>
          <w:numId w:val="339"/>
        </w:numPr>
        <w:spacing w:after="34" w:line="228" w:lineRule="auto"/>
        <w:ind w:right="15" w:hanging="158"/>
      </w:pPr>
      <w:r>
        <w:rPr>
          <w:rFonts w:ascii="Century Gothic" w:eastAsia="Century Gothic" w:hAnsi="Century Gothic" w:cs="Century Gothic"/>
          <w:color w:val="7F7F7F"/>
          <w:sz w:val="26"/>
        </w:rPr>
        <w:t>предъявить требование о соразмерном уменьшении арендной платы;</w:t>
      </w:r>
    </w:p>
    <w:p w14:paraId="09B2A53C" w14:textId="77777777" w:rsidR="0001354E" w:rsidRDefault="00865D67">
      <w:pPr>
        <w:numPr>
          <w:ilvl w:val="0"/>
          <w:numId w:val="339"/>
        </w:numPr>
        <w:spacing w:after="34" w:line="228" w:lineRule="auto"/>
        <w:ind w:right="15" w:hanging="158"/>
      </w:pPr>
      <w:r>
        <w:rPr>
          <w:rFonts w:ascii="Century Gothic" w:eastAsia="Century Gothic" w:hAnsi="Century Gothic" w:cs="Century Gothic"/>
          <w:color w:val="7F7F7F"/>
          <w:sz w:val="26"/>
        </w:rPr>
        <w:t>предъявить требование о возмещении своих расходов на</w:t>
      </w:r>
      <w:r>
        <w:rPr>
          <w:rFonts w:ascii="Century Gothic" w:eastAsia="Century Gothic" w:hAnsi="Century Gothic" w:cs="Century Gothic"/>
          <w:color w:val="7F7F7F"/>
          <w:sz w:val="26"/>
        </w:rPr>
        <w:t xml:space="preserve"> устранение недостатков имущества;</w:t>
      </w:r>
    </w:p>
    <w:p w14:paraId="2579B070" w14:textId="77777777" w:rsidR="0001354E" w:rsidRDefault="00865D67">
      <w:pPr>
        <w:numPr>
          <w:ilvl w:val="0"/>
          <w:numId w:val="339"/>
        </w:numPr>
        <w:spacing w:after="33" w:line="227" w:lineRule="auto"/>
        <w:ind w:right="15" w:hanging="158"/>
      </w:pPr>
      <w:r>
        <w:rPr>
          <w:rFonts w:ascii="Century Gothic" w:eastAsia="Century Gothic" w:hAnsi="Century Gothic" w:cs="Century Gothic"/>
          <w:color w:val="7F7F7F"/>
          <w:sz w:val="26"/>
        </w:rPr>
        <w:t>непосредственно удержать сумму понесенных им расходов на устранение данных недостатков из арендной платы, предварительно уведомив об этом арендодателя; - потребовать досрочного расторжения договора.</w:t>
      </w:r>
    </w:p>
    <w:p w14:paraId="487270A9" w14:textId="77777777" w:rsidR="0001354E" w:rsidRDefault="00865D67">
      <w:pPr>
        <w:numPr>
          <w:ilvl w:val="0"/>
          <w:numId w:val="340"/>
        </w:numPr>
        <w:spacing w:after="33" w:line="227" w:lineRule="auto"/>
        <w:ind w:right="47" w:hanging="542"/>
      </w:pPr>
      <w:r>
        <w:rPr>
          <w:rFonts w:ascii="Century Gothic" w:eastAsia="Century Gothic" w:hAnsi="Century Gothic" w:cs="Century Gothic"/>
          <w:color w:val="7F7F7F"/>
          <w:sz w:val="26"/>
        </w:rPr>
        <w:t xml:space="preserve">При этом обязательным </w:t>
      </w:r>
      <w:r>
        <w:rPr>
          <w:rFonts w:ascii="Century Gothic" w:eastAsia="Century Gothic" w:hAnsi="Century Gothic" w:cs="Century Gothic"/>
          <w:color w:val="7F7F7F"/>
          <w:sz w:val="26"/>
        </w:rPr>
        <w:t>условием для реализации вышеуказанных прав арендатора является предварительное уведомление о таких недостатках арендодателя. Только в этом случае, как следует из материалов судебной практики, арендатор может предъявить любое из вышеуказанных прав.</w:t>
      </w:r>
    </w:p>
    <w:p w14:paraId="6958D12B" w14:textId="77777777" w:rsidR="0001354E" w:rsidRDefault="00865D67">
      <w:pPr>
        <w:numPr>
          <w:ilvl w:val="0"/>
          <w:numId w:val="340"/>
        </w:numPr>
        <w:spacing w:after="34" w:line="228" w:lineRule="auto"/>
        <w:ind w:right="47" w:hanging="542"/>
      </w:pPr>
      <w:r>
        <w:rPr>
          <w:rFonts w:ascii="Century Gothic" w:eastAsia="Century Gothic" w:hAnsi="Century Gothic" w:cs="Century Gothic"/>
          <w:color w:val="7F7F7F"/>
          <w:sz w:val="26"/>
        </w:rPr>
        <w:lastRenderedPageBreak/>
        <w:t>В этом случае арендодателю предоставлены следующие права:</w:t>
      </w:r>
    </w:p>
    <w:p w14:paraId="0F5D4D4B" w14:textId="77777777" w:rsidR="0001354E" w:rsidRDefault="00865D67">
      <w:pPr>
        <w:numPr>
          <w:ilvl w:val="0"/>
          <w:numId w:val="341"/>
        </w:numPr>
        <w:spacing w:after="34" w:line="228" w:lineRule="auto"/>
        <w:ind w:right="420" w:hanging="10"/>
      </w:pPr>
      <w:r>
        <w:rPr>
          <w:rFonts w:ascii="Century Gothic" w:eastAsia="Century Gothic" w:hAnsi="Century Gothic" w:cs="Century Gothic"/>
          <w:color w:val="7F7F7F"/>
          <w:sz w:val="26"/>
        </w:rPr>
        <w:t>произвести замену предоставленного арендатору имущества другим аналогичным имуществом, находящимся в надлежащем состоянии;</w:t>
      </w:r>
    </w:p>
    <w:p w14:paraId="096AF497" w14:textId="77777777" w:rsidR="0001354E" w:rsidRDefault="00865D67">
      <w:pPr>
        <w:numPr>
          <w:ilvl w:val="0"/>
          <w:numId w:val="341"/>
        </w:numPr>
        <w:spacing w:after="33" w:line="227" w:lineRule="auto"/>
        <w:ind w:right="420" w:hanging="10"/>
      </w:pPr>
      <w:r>
        <w:rPr>
          <w:rFonts w:ascii="Century Gothic" w:eastAsia="Century Gothic" w:hAnsi="Century Gothic" w:cs="Century Gothic"/>
          <w:color w:val="7F7F7F"/>
          <w:sz w:val="26"/>
        </w:rPr>
        <w:t>безвозмездно устранить недостатки имущества. Однако в этом случае, если так</w:t>
      </w:r>
      <w:r>
        <w:rPr>
          <w:rFonts w:ascii="Century Gothic" w:eastAsia="Century Gothic" w:hAnsi="Century Gothic" w:cs="Century Gothic"/>
          <w:color w:val="7F7F7F"/>
          <w:sz w:val="26"/>
        </w:rPr>
        <w:t>ое устранение не повлечет за собой полного возмещения расходов, понесенных арендатором, арендодатель обязан будет полностью возместить непокрытую часть убытков.</w:t>
      </w:r>
    </w:p>
    <w:p w14:paraId="6735FD20" w14:textId="77777777" w:rsidR="0001354E" w:rsidRDefault="00865D67">
      <w:pPr>
        <w:spacing w:after="34" w:line="228" w:lineRule="auto"/>
        <w:ind w:left="549" w:right="15" w:hanging="542"/>
      </w:pPr>
      <w:r>
        <w:rPr>
          <w:noProof/>
        </w:rPr>
        <mc:AlternateContent>
          <mc:Choice Requires="wpg">
            <w:drawing>
              <wp:anchor distT="0" distB="0" distL="114300" distR="114300" simplePos="0" relativeHeight="251910144" behindDoc="0" locked="0" layoutInCell="1" allowOverlap="1" wp14:anchorId="40D1F001" wp14:editId="50F13C0A">
                <wp:simplePos x="0" y="0"/>
                <wp:positionH relativeFrom="column">
                  <wp:posOffset>8366760</wp:posOffset>
                </wp:positionH>
                <wp:positionV relativeFrom="paragraph">
                  <wp:posOffset>404445</wp:posOffset>
                </wp:positionV>
                <wp:extent cx="85344" cy="85344"/>
                <wp:effectExtent l="0" t="0" r="0" b="0"/>
                <wp:wrapNone/>
                <wp:docPr id="256959" name="Group 25695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5180" name="Shape 1518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56959" style="width:6.71997pt;height:6.72003pt;position:absolute;z-index:2;mso-position-horizontal-relative:text;mso-position-horizontal:absolute;margin-left:658.8pt;mso-position-vertical-relative:text;margin-top:31.8461pt;" coordsize="853,853">
                <v:shape id="Shape 1518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noProof/>
        </w:rPr>
        <mc:AlternateContent>
          <mc:Choice Requires="wpg">
            <w:drawing>
              <wp:anchor distT="0" distB="0" distL="114300" distR="114300" simplePos="0" relativeHeight="251911168" behindDoc="0" locked="0" layoutInCell="1" allowOverlap="1" wp14:anchorId="51993821" wp14:editId="7E0B246C">
                <wp:simplePos x="0" y="0"/>
                <wp:positionH relativeFrom="column">
                  <wp:posOffset>478536</wp:posOffset>
                </wp:positionH>
                <wp:positionV relativeFrom="paragraph">
                  <wp:posOffset>404445</wp:posOffset>
                </wp:positionV>
                <wp:extent cx="85344" cy="85344"/>
                <wp:effectExtent l="0" t="0" r="0" b="0"/>
                <wp:wrapNone/>
                <wp:docPr id="256960" name="Group 25696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5181" name="Shape 1518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56960" style="width:6.72pt;height:6.72003pt;position:absolute;z-index:3;mso-position-horizontal-relative:text;mso-position-horizontal:absolute;margin-left:37.68pt;mso-position-vertical-relative:text;margin-top:31.8461pt;" coordsize="853,853">
                <v:shape id="Shape 1518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Арендодатель имеет право на защиту своих прав в случае передачи им имущества с недостатками</w:t>
      </w:r>
      <w:r>
        <w:rPr>
          <w:rFonts w:ascii="Century Gothic" w:eastAsia="Century Gothic" w:hAnsi="Century Gothic" w:cs="Century Gothic"/>
          <w:color w:val="7F7F7F"/>
          <w:sz w:val="26"/>
        </w:rPr>
        <w:t xml:space="preserve">, которые были либо оговорены при заключении договора аренды, либо были заранее известны арендатору, либо могли быть им обнаружены при заключении договора аренды. В этом случае арендодатель освобождается от ответственности за передачу в аренду имущества с </w:t>
      </w:r>
      <w:r>
        <w:rPr>
          <w:rFonts w:ascii="Century Gothic" w:eastAsia="Century Gothic" w:hAnsi="Century Gothic" w:cs="Century Gothic"/>
          <w:color w:val="7F7F7F"/>
          <w:sz w:val="26"/>
        </w:rPr>
        <w:t>недостатками.</w:t>
      </w:r>
    </w:p>
    <w:p w14:paraId="1D3C9E47" w14:textId="77777777" w:rsidR="0001354E" w:rsidRDefault="00865D67">
      <w:pPr>
        <w:pStyle w:val="6"/>
        <w:ind w:left="123" w:right="124"/>
      </w:pPr>
      <w:r>
        <w:rPr>
          <w:noProof/>
        </w:rPr>
        <w:lastRenderedPageBreak/>
        <w:drawing>
          <wp:anchor distT="0" distB="0" distL="114300" distR="114300" simplePos="0" relativeHeight="251912192" behindDoc="1" locked="0" layoutInCell="1" allowOverlap="0" wp14:anchorId="0C814CA8" wp14:editId="5766819A">
            <wp:simplePos x="0" y="0"/>
            <wp:positionH relativeFrom="column">
              <wp:posOffset>2828544</wp:posOffset>
            </wp:positionH>
            <wp:positionV relativeFrom="paragraph">
              <wp:posOffset>-269703</wp:posOffset>
            </wp:positionV>
            <wp:extent cx="3335274" cy="1125474"/>
            <wp:effectExtent l="0" t="0" r="0" b="0"/>
            <wp:wrapNone/>
            <wp:docPr id="15242" name="Picture 15242"/>
            <wp:cNvGraphicFramePr/>
            <a:graphic xmlns:a="http://schemas.openxmlformats.org/drawingml/2006/main">
              <a:graphicData uri="http://schemas.openxmlformats.org/drawingml/2006/picture">
                <pic:pic xmlns:pic="http://schemas.openxmlformats.org/drawingml/2006/picture">
                  <pic:nvPicPr>
                    <pic:cNvPr id="15242" name="Picture 15242"/>
                    <pic:cNvPicPr/>
                  </pic:nvPicPr>
                  <pic:blipFill>
                    <a:blip r:embed="rId1482"/>
                    <a:stretch>
                      <a:fillRect/>
                    </a:stretch>
                  </pic:blipFill>
                  <pic:spPr>
                    <a:xfrm>
                      <a:off x="0" y="0"/>
                      <a:ext cx="3335274" cy="1125474"/>
                    </a:xfrm>
                    <a:prstGeom prst="rect">
                      <a:avLst/>
                    </a:prstGeom>
                  </pic:spPr>
                </pic:pic>
              </a:graphicData>
            </a:graphic>
          </wp:anchor>
        </w:drawing>
      </w:r>
      <w:r>
        <w:t>39.  Аренда</w:t>
      </w:r>
    </w:p>
    <w:p w14:paraId="3990C19E" w14:textId="77777777" w:rsidR="0001354E" w:rsidRDefault="00865D67">
      <w:pPr>
        <w:spacing w:after="50"/>
        <w:ind w:left="144" w:right="140" w:hanging="10"/>
        <w:jc w:val="center"/>
      </w:pPr>
      <w:r>
        <w:rPr>
          <w:rFonts w:ascii="Century Gothic" w:eastAsia="Century Gothic" w:hAnsi="Century Gothic" w:cs="Century Gothic"/>
          <w:i/>
          <w:color w:val="7F7F7F"/>
          <w:sz w:val="30"/>
          <w:u w:val="single" w:color="7F7F7F"/>
        </w:rPr>
        <w:lastRenderedPageBreak/>
        <w:t>Судебная практика</w:t>
      </w:r>
    </w:p>
    <w:p w14:paraId="01608A3E" w14:textId="77777777" w:rsidR="0001354E" w:rsidRDefault="00865D67">
      <w:pPr>
        <w:pStyle w:val="7"/>
        <w:spacing w:after="198" w:line="259" w:lineRule="auto"/>
        <w:ind w:left="146" w:right="141"/>
      </w:pPr>
      <w:r>
        <w:rPr>
          <w:rFonts w:ascii="Century Gothic" w:eastAsia="Century Gothic" w:hAnsi="Century Gothic" w:cs="Century Gothic"/>
          <w:b/>
          <w:color w:val="7F7F7F"/>
          <w:sz w:val="30"/>
        </w:rPr>
        <w:t xml:space="preserve">ГК РФ Статья </w:t>
      </w:r>
      <w:r>
        <w:rPr>
          <w:rFonts w:ascii="Century Gothic" w:eastAsia="Century Gothic" w:hAnsi="Century Gothic" w:cs="Century Gothic"/>
          <w:b/>
          <w:color w:val="7F7F7F"/>
          <w:sz w:val="36"/>
        </w:rPr>
        <w:t>612</w:t>
      </w:r>
    </w:p>
    <w:p w14:paraId="6FA416B5" w14:textId="77777777" w:rsidR="0001354E" w:rsidRDefault="00865D67">
      <w:pPr>
        <w:numPr>
          <w:ilvl w:val="0"/>
          <w:numId w:val="342"/>
        </w:numPr>
        <w:spacing w:after="12" w:line="228" w:lineRule="auto"/>
        <w:ind w:right="3108" w:hanging="543"/>
      </w:pPr>
      <w:r>
        <w:rPr>
          <w:rFonts w:ascii="Century Gothic" w:eastAsia="Century Gothic" w:hAnsi="Century Gothic" w:cs="Century Gothic"/>
          <w:color w:val="7F7F7F"/>
          <w:sz w:val="26"/>
        </w:rPr>
        <w:t xml:space="preserve">Неисправность вентиляции (умышленное скрытие)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050801B7" w14:textId="77777777" w:rsidR="0001354E" w:rsidRDefault="00865D67">
      <w:pPr>
        <w:spacing w:after="33" w:line="227" w:lineRule="auto"/>
        <w:ind w:left="17" w:right="197" w:hanging="10"/>
        <w:jc w:val="both"/>
      </w:pPr>
      <w:r>
        <w:rPr>
          <w:rFonts w:ascii="Century Gothic" w:eastAsia="Century Gothic" w:hAnsi="Century Gothic" w:cs="Century Gothic"/>
          <w:color w:val="7F7F7F"/>
          <w:sz w:val="26"/>
        </w:rPr>
        <w:t>Арендатор (ООО "Ромашка") заключил договор аренды офисного помещения. Сразу после заселения была обнаружена неисправность системы венти</w:t>
      </w:r>
      <w:r>
        <w:rPr>
          <w:rFonts w:ascii="Century Gothic" w:eastAsia="Century Gothic" w:hAnsi="Century Gothic" w:cs="Century Gothic"/>
          <w:color w:val="7F7F7F"/>
          <w:sz w:val="26"/>
        </w:rPr>
        <w:t xml:space="preserve">ляции, которая не работала правильно и создавала некомфортные условия для работы. ООО "Ромашка" обратилось в суд с иском к арендодателю (Иванов Иван Иванович) о расторжении договора аренды и возмещении убытков. </w:t>
      </w:r>
    </w:p>
    <w:p w14:paraId="1F366DF9"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0625AE8B" w14:textId="77777777" w:rsidR="0001354E" w:rsidRDefault="00865D67">
      <w:pPr>
        <w:spacing w:after="904" w:line="228" w:lineRule="auto"/>
        <w:ind w:left="17" w:right="15" w:hanging="10"/>
      </w:pPr>
      <w:r>
        <w:rPr>
          <w:rFonts w:ascii="Century Gothic" w:eastAsia="Century Gothic" w:hAnsi="Century Gothic" w:cs="Century Gothic"/>
          <w:color w:val="7F7F7F"/>
          <w:sz w:val="26"/>
        </w:rPr>
        <w:t>Суд установил, что Иванов Иван Иванович знал о неисправности вентиляции до заключения договора, но умышленно скрыл ее от арендатора. Суд признал арендодателя ответственным за ущерб, нанесенный арендатору из-за неисправной вентиляции, и расторг договор арен</w:t>
      </w:r>
      <w:r>
        <w:rPr>
          <w:rFonts w:ascii="Century Gothic" w:eastAsia="Century Gothic" w:hAnsi="Century Gothic" w:cs="Century Gothic"/>
          <w:color w:val="7F7F7F"/>
          <w:sz w:val="26"/>
        </w:rPr>
        <w:t xml:space="preserve">ды. </w:t>
      </w:r>
    </w:p>
    <w:p w14:paraId="6EA5D01A" w14:textId="77777777" w:rsidR="0001354E" w:rsidRDefault="00865D67">
      <w:pPr>
        <w:numPr>
          <w:ilvl w:val="0"/>
          <w:numId w:val="342"/>
        </w:numPr>
        <w:spacing w:after="12" w:line="228" w:lineRule="auto"/>
        <w:ind w:right="3108" w:hanging="543"/>
      </w:pPr>
      <w:r>
        <w:rPr>
          <w:rFonts w:ascii="Century Gothic" w:eastAsia="Century Gothic" w:hAnsi="Century Gothic" w:cs="Century Gothic"/>
          <w:color w:val="7F7F7F"/>
          <w:sz w:val="26"/>
        </w:rPr>
        <w:t xml:space="preserve">Некачественное ремонты (неосторожность)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6A2D6BD4" w14:textId="77777777" w:rsidR="0001354E" w:rsidRDefault="00865D67">
      <w:pPr>
        <w:spacing w:after="0" w:line="228" w:lineRule="auto"/>
        <w:ind w:left="999" w:right="15" w:hanging="826"/>
      </w:pPr>
      <w:r>
        <w:rPr>
          <w:rFonts w:ascii="Century Gothic" w:eastAsia="Century Gothic" w:hAnsi="Century Gothic" w:cs="Century Gothic"/>
          <w:color w:val="7F7F7F"/>
          <w:sz w:val="26"/>
        </w:rPr>
        <w:t xml:space="preserve">Арендатор (Петров Петр Петрович) заключил договор аренды коммерческого помещения с обещанием арендодателя (ООО "СтройРемонт") провести ремонт помещения до заселения. После заселения </w:t>
      </w:r>
    </w:p>
    <w:p w14:paraId="6B8EA3EA" w14:textId="77777777" w:rsidR="0001354E" w:rsidRDefault="00865D67">
      <w:pPr>
        <w:spacing w:after="13" w:line="226" w:lineRule="auto"/>
        <w:ind w:left="120" w:right="15" w:hanging="10"/>
        <w:jc w:val="right"/>
      </w:pPr>
      <w:r>
        <w:rPr>
          <w:rFonts w:ascii="Century Gothic" w:eastAsia="Century Gothic" w:hAnsi="Century Gothic" w:cs="Century Gothic"/>
          <w:color w:val="7F7F7F"/>
          <w:sz w:val="26"/>
        </w:rPr>
        <w:t xml:space="preserve">Петров обнаружил, что ремонт выполнен некачественно - не работала электропроводка, были дефекты отделки. Петров обратился в суд с иском к ООО "СтройРемонт" о устранении недостатков и возмещении убытков. </w:t>
      </w: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5A334A88" w14:textId="77777777" w:rsidR="0001354E" w:rsidRDefault="00865D67">
      <w:pPr>
        <w:spacing w:after="13" w:line="226" w:lineRule="auto"/>
        <w:ind w:left="19" w:right="15" w:hanging="10"/>
        <w:jc w:val="right"/>
      </w:pPr>
      <w:r>
        <w:rPr>
          <w:rFonts w:ascii="Century Gothic" w:eastAsia="Century Gothic" w:hAnsi="Century Gothic" w:cs="Century Gothic"/>
          <w:color w:val="7F7F7F"/>
          <w:sz w:val="26"/>
        </w:rPr>
        <w:t>Суд установил, что ООО "СтройРемон</w:t>
      </w:r>
      <w:r>
        <w:rPr>
          <w:rFonts w:ascii="Century Gothic" w:eastAsia="Century Gothic" w:hAnsi="Century Gothic" w:cs="Century Gothic"/>
          <w:color w:val="7F7F7F"/>
          <w:sz w:val="26"/>
        </w:rPr>
        <w:t>т" не провело надлежащую проверку качества выполненных ремонтных работ, что является неосторожностью. Суд обязал ООО "СтройРемонт" устранить недостатки ремонта и возместить ущерб, причиненный Петрову.</w:t>
      </w:r>
    </w:p>
    <w:p w14:paraId="7CBF2D6D" w14:textId="77777777" w:rsidR="0001354E" w:rsidRDefault="00865D67">
      <w:pPr>
        <w:pStyle w:val="6"/>
        <w:ind w:left="123" w:right="121"/>
      </w:pPr>
      <w:r>
        <w:rPr>
          <w:noProof/>
        </w:rPr>
        <w:lastRenderedPageBreak/>
        <w:drawing>
          <wp:anchor distT="0" distB="0" distL="114300" distR="114300" simplePos="0" relativeHeight="251913216" behindDoc="1" locked="0" layoutInCell="1" allowOverlap="0" wp14:anchorId="1286D01B" wp14:editId="58EA6982">
            <wp:simplePos x="0" y="0"/>
            <wp:positionH relativeFrom="column">
              <wp:posOffset>633984</wp:posOffset>
            </wp:positionH>
            <wp:positionV relativeFrom="paragraph">
              <wp:posOffset>-269703</wp:posOffset>
            </wp:positionV>
            <wp:extent cx="7724394" cy="1125474"/>
            <wp:effectExtent l="0" t="0" r="0" b="0"/>
            <wp:wrapNone/>
            <wp:docPr id="15300" name="Picture 15300"/>
            <wp:cNvGraphicFramePr/>
            <a:graphic xmlns:a="http://schemas.openxmlformats.org/drawingml/2006/main">
              <a:graphicData uri="http://schemas.openxmlformats.org/drawingml/2006/picture">
                <pic:pic xmlns:pic="http://schemas.openxmlformats.org/drawingml/2006/picture">
                  <pic:nvPicPr>
                    <pic:cNvPr id="15300" name="Picture 15300"/>
                    <pic:cNvPicPr/>
                  </pic:nvPicPr>
                  <pic:blipFill>
                    <a:blip r:embed="rId1483"/>
                    <a:stretch>
                      <a:fillRect/>
                    </a:stretch>
                  </pic:blipFill>
                  <pic:spPr>
                    <a:xfrm>
                      <a:off x="0" y="0"/>
                      <a:ext cx="7724394" cy="1125474"/>
                    </a:xfrm>
                    <a:prstGeom prst="rect">
                      <a:avLst/>
                    </a:prstGeom>
                  </pic:spPr>
                </pic:pic>
              </a:graphicData>
            </a:graphic>
          </wp:anchor>
        </w:drawing>
      </w:r>
      <w:r>
        <w:t>40.  Наем жилого помещения</w:t>
      </w:r>
    </w:p>
    <w:p w14:paraId="4D3EAFA0" w14:textId="77777777" w:rsidR="0001354E" w:rsidRDefault="00865D67">
      <w:pPr>
        <w:numPr>
          <w:ilvl w:val="0"/>
          <w:numId w:val="343"/>
        </w:numPr>
        <w:spacing w:after="530" w:line="248" w:lineRule="auto"/>
        <w:ind w:right="4" w:hanging="542"/>
      </w:pPr>
      <w:r>
        <w:rPr>
          <w:rFonts w:ascii="Century Gothic" w:eastAsia="Century Gothic" w:hAnsi="Century Gothic" w:cs="Century Gothic"/>
          <w:color w:val="7F7F7F"/>
          <w:sz w:val="44"/>
        </w:rPr>
        <w:lastRenderedPageBreak/>
        <w:t>Объект: сфера договора найм</w:t>
      </w:r>
      <w:r>
        <w:rPr>
          <w:rFonts w:ascii="Century Gothic" w:eastAsia="Century Gothic" w:hAnsi="Century Gothic" w:cs="Century Gothic"/>
          <w:color w:val="7F7F7F"/>
          <w:sz w:val="44"/>
        </w:rPr>
        <w:t>а жилого помещения</w:t>
      </w:r>
    </w:p>
    <w:p w14:paraId="78E45EDE" w14:textId="77777777" w:rsidR="0001354E" w:rsidRDefault="00865D67">
      <w:pPr>
        <w:numPr>
          <w:ilvl w:val="0"/>
          <w:numId w:val="343"/>
        </w:numPr>
        <w:spacing w:after="22" w:line="248" w:lineRule="auto"/>
        <w:ind w:right="4" w:hanging="542"/>
      </w:pPr>
      <w:r>
        <w:rPr>
          <w:rFonts w:ascii="Century Gothic" w:eastAsia="Century Gothic" w:hAnsi="Century Gothic" w:cs="Century Gothic"/>
          <w:color w:val="7F7F7F"/>
          <w:sz w:val="44"/>
        </w:rPr>
        <w:t xml:space="preserve">Объективная сторона: </w:t>
      </w:r>
    </w:p>
    <w:p w14:paraId="6C18715E" w14:textId="77777777" w:rsidR="0001354E" w:rsidRDefault="00865D67">
      <w:pPr>
        <w:spacing w:after="0" w:line="248" w:lineRule="auto"/>
        <w:ind w:left="-5" w:right="4" w:hanging="10"/>
      </w:pPr>
      <w:r>
        <w:rPr>
          <w:rFonts w:ascii="Century Gothic" w:eastAsia="Century Gothic" w:hAnsi="Century Gothic" w:cs="Century Gothic"/>
          <w:color w:val="7F7F7F"/>
          <w:sz w:val="44"/>
        </w:rPr>
        <w:t xml:space="preserve">По договору найма жилого помещения одна сторона собственник жилого помещения или управомоченное им лицо (наймодатель) - </w:t>
      </w:r>
      <w:r>
        <w:rPr>
          <w:rFonts w:ascii="Century Gothic" w:eastAsia="Century Gothic" w:hAnsi="Century Gothic" w:cs="Century Gothic"/>
          <w:color w:val="7F7F7F"/>
          <w:sz w:val="44"/>
        </w:rPr>
        <w:t>обязуется предоставить другой стороне (нанимателю) жилое помещение за плату во владение и пользование для проживания в нем.</w:t>
      </w:r>
    </w:p>
    <w:p w14:paraId="00C213C5" w14:textId="77777777" w:rsidR="0001354E" w:rsidRDefault="00865D67">
      <w:pPr>
        <w:spacing w:after="538" w:line="248" w:lineRule="auto"/>
        <w:ind w:left="-5" w:right="4" w:hanging="10"/>
      </w:pPr>
      <w:r>
        <w:rPr>
          <w:rFonts w:ascii="Century Gothic" w:eastAsia="Century Gothic" w:hAnsi="Century Gothic" w:cs="Century Gothic"/>
          <w:color w:val="7F7F7F"/>
          <w:sz w:val="44"/>
        </w:rPr>
        <w:t>Юридическим лицам жилое помещение может быть предоставлено во владение и (или) пользование на основе договора аренды или иного догов</w:t>
      </w:r>
      <w:r>
        <w:rPr>
          <w:rFonts w:ascii="Century Gothic" w:eastAsia="Century Gothic" w:hAnsi="Century Gothic" w:cs="Century Gothic"/>
          <w:color w:val="7F7F7F"/>
          <w:sz w:val="44"/>
        </w:rPr>
        <w:t>ора. Юридическое лицо может использовать жилое помещение только для проживания граждан.</w:t>
      </w:r>
    </w:p>
    <w:p w14:paraId="307D2058" w14:textId="77777777" w:rsidR="0001354E" w:rsidRDefault="00865D67">
      <w:pPr>
        <w:numPr>
          <w:ilvl w:val="0"/>
          <w:numId w:val="343"/>
        </w:numPr>
        <w:spacing w:after="0" w:line="485" w:lineRule="auto"/>
        <w:ind w:right="4" w:hanging="542"/>
      </w:pPr>
      <w:r>
        <w:rPr>
          <w:rFonts w:ascii="Century Gothic" w:eastAsia="Century Gothic" w:hAnsi="Century Gothic" w:cs="Century Gothic"/>
          <w:color w:val="7F7F7F"/>
          <w:sz w:val="44"/>
        </w:rPr>
        <w:lastRenderedPageBreak/>
        <w:t xml:space="preserve">Субъект: Физические лица, Юридические лица </w:t>
      </w:r>
      <w:r>
        <w:rPr>
          <w:rFonts w:ascii="Arial" w:eastAsia="Arial" w:hAnsi="Arial" w:cs="Arial"/>
          <w:color w:val="7F7F7F"/>
          <w:sz w:val="44"/>
        </w:rPr>
        <w:t xml:space="preserve">• </w:t>
      </w:r>
      <w:r>
        <w:rPr>
          <w:rFonts w:ascii="Century Gothic" w:eastAsia="Century Gothic" w:hAnsi="Century Gothic" w:cs="Century Gothic"/>
          <w:color w:val="7F7F7F"/>
          <w:sz w:val="44"/>
        </w:rPr>
        <w:t>Субъективная сторона: умысел и неосторожность.</w:t>
      </w:r>
    </w:p>
    <w:p w14:paraId="4B4E9727" w14:textId="77777777" w:rsidR="0001354E" w:rsidRDefault="00865D67">
      <w:pPr>
        <w:numPr>
          <w:ilvl w:val="0"/>
          <w:numId w:val="343"/>
        </w:numPr>
        <w:spacing w:after="22" w:line="248" w:lineRule="auto"/>
        <w:ind w:right="4" w:hanging="542"/>
      </w:pPr>
      <w:r>
        <w:rPr>
          <w:rFonts w:ascii="Century Gothic" w:eastAsia="Century Gothic" w:hAnsi="Century Gothic" w:cs="Century Gothic"/>
          <w:color w:val="7F7F7F"/>
          <w:sz w:val="44"/>
        </w:rPr>
        <w:t>Предмет: квартира, жилой дом.</w:t>
      </w:r>
    </w:p>
    <w:p w14:paraId="21098794" w14:textId="77777777" w:rsidR="0001354E" w:rsidRDefault="00865D67">
      <w:pPr>
        <w:pStyle w:val="6"/>
        <w:ind w:left="123" w:right="89"/>
      </w:pPr>
      <w:r>
        <w:rPr>
          <w:noProof/>
        </w:rPr>
        <w:lastRenderedPageBreak/>
        <w:drawing>
          <wp:anchor distT="0" distB="0" distL="114300" distR="114300" simplePos="0" relativeHeight="251914240" behindDoc="1" locked="0" layoutInCell="1" allowOverlap="0" wp14:anchorId="33DE87EE" wp14:editId="7B1177EB">
            <wp:simplePos x="0" y="0"/>
            <wp:positionH relativeFrom="column">
              <wp:posOffset>643128</wp:posOffset>
            </wp:positionH>
            <wp:positionV relativeFrom="paragraph">
              <wp:posOffset>-260782</wp:posOffset>
            </wp:positionV>
            <wp:extent cx="7074409" cy="472440"/>
            <wp:effectExtent l="0" t="0" r="0" b="0"/>
            <wp:wrapNone/>
            <wp:docPr id="299835" name="Picture 299835"/>
            <wp:cNvGraphicFramePr/>
            <a:graphic xmlns:a="http://schemas.openxmlformats.org/drawingml/2006/main">
              <a:graphicData uri="http://schemas.openxmlformats.org/drawingml/2006/picture">
                <pic:pic xmlns:pic="http://schemas.openxmlformats.org/drawingml/2006/picture">
                  <pic:nvPicPr>
                    <pic:cNvPr id="299835" name="Picture 299835"/>
                    <pic:cNvPicPr/>
                  </pic:nvPicPr>
                  <pic:blipFill>
                    <a:blip r:embed="rId1484"/>
                    <a:stretch>
                      <a:fillRect/>
                    </a:stretch>
                  </pic:blipFill>
                  <pic:spPr>
                    <a:xfrm>
                      <a:off x="0" y="0"/>
                      <a:ext cx="7074409" cy="472440"/>
                    </a:xfrm>
                    <a:prstGeom prst="rect">
                      <a:avLst/>
                    </a:prstGeom>
                  </pic:spPr>
                </pic:pic>
              </a:graphicData>
            </a:graphic>
          </wp:anchor>
        </w:drawing>
      </w:r>
      <w:r>
        <w:t>40.  Наем жилого помещения</w:t>
      </w:r>
    </w:p>
    <w:p w14:paraId="05A2F0D1" w14:textId="77777777" w:rsidR="0001354E" w:rsidRDefault="00865D67">
      <w:pPr>
        <w:numPr>
          <w:ilvl w:val="0"/>
          <w:numId w:val="344"/>
        </w:numPr>
        <w:spacing w:after="17" w:line="248" w:lineRule="auto"/>
        <w:ind w:hanging="542"/>
      </w:pPr>
      <w:r>
        <w:rPr>
          <w:rFonts w:ascii="Century Gothic" w:eastAsia="Century Gothic" w:hAnsi="Century Gothic" w:cs="Century Gothic"/>
          <w:color w:val="7F7F7F"/>
          <w:sz w:val="36"/>
        </w:rPr>
        <w:lastRenderedPageBreak/>
        <w:t>Объект</w:t>
      </w:r>
      <w:r>
        <w:rPr>
          <w:rFonts w:ascii="Century Gothic" w:eastAsia="Century Gothic" w:hAnsi="Century Gothic" w:cs="Century Gothic"/>
          <w:color w:val="7F7F7F"/>
        </w:rPr>
        <w:t>:</w:t>
      </w:r>
      <w:r>
        <w:rPr>
          <w:rFonts w:ascii="Century Gothic" w:eastAsia="Century Gothic" w:hAnsi="Century Gothic" w:cs="Century Gothic"/>
          <w:color w:val="7F7F7F"/>
          <w:sz w:val="36"/>
          <w:vertAlign w:val="subscript"/>
        </w:rPr>
        <w:t xml:space="preserve"> </w:t>
      </w:r>
    </w:p>
    <w:p w14:paraId="56FD304E" w14:textId="77777777" w:rsidR="0001354E" w:rsidRDefault="00865D67">
      <w:pPr>
        <w:spacing w:after="346" w:line="227" w:lineRule="auto"/>
        <w:ind w:left="19" w:right="15" w:hanging="10"/>
        <w:jc w:val="both"/>
      </w:pPr>
      <w:r>
        <w:rPr>
          <w:rFonts w:ascii="Century Gothic" w:eastAsia="Century Gothic" w:hAnsi="Century Gothic" w:cs="Century Gothic"/>
          <w:color w:val="7F7F7F"/>
          <w:sz w:val="30"/>
        </w:rPr>
        <w:t xml:space="preserve">Объектом </w:t>
      </w:r>
      <w:r>
        <w:rPr>
          <w:rFonts w:ascii="Century Gothic" w:eastAsia="Century Gothic" w:hAnsi="Century Gothic" w:cs="Century Gothic"/>
          <w:color w:val="7F7F7F"/>
          <w:sz w:val="30"/>
        </w:rPr>
        <w:t>является сфера договора найма жилого помещения</w:t>
      </w:r>
    </w:p>
    <w:p w14:paraId="4A330AE2" w14:textId="77777777" w:rsidR="0001354E" w:rsidRDefault="00865D67">
      <w:pPr>
        <w:numPr>
          <w:ilvl w:val="0"/>
          <w:numId w:val="344"/>
        </w:numPr>
        <w:spacing w:after="17" w:line="248" w:lineRule="auto"/>
        <w:ind w:hanging="542"/>
      </w:pPr>
      <w:r>
        <w:rPr>
          <w:rFonts w:ascii="Century Gothic" w:eastAsia="Century Gothic" w:hAnsi="Century Gothic" w:cs="Century Gothic"/>
          <w:color w:val="7F7F7F"/>
          <w:sz w:val="36"/>
        </w:rPr>
        <w:t xml:space="preserve">Объективная сторона: </w:t>
      </w:r>
    </w:p>
    <w:p w14:paraId="2335652F" w14:textId="77777777" w:rsidR="0001354E" w:rsidRDefault="00865D67">
      <w:pPr>
        <w:spacing w:after="29" w:line="228" w:lineRule="auto"/>
        <w:ind w:left="18" w:right="3" w:hanging="10"/>
      </w:pPr>
      <w:r>
        <w:rPr>
          <w:rFonts w:ascii="Century Gothic" w:eastAsia="Century Gothic" w:hAnsi="Century Gothic" w:cs="Century Gothic"/>
          <w:color w:val="7F7F7F"/>
          <w:sz w:val="30"/>
        </w:rPr>
        <w:t>Объектом договора найма жилого помещения может быть изолированное жилое помещение, пригодное для постоянного проживания (квартира, жилой дом, часть квартиры или жилого дома).</w:t>
      </w:r>
    </w:p>
    <w:p w14:paraId="527770D3"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Договор найм</w:t>
      </w:r>
      <w:r>
        <w:rPr>
          <w:rFonts w:ascii="Century Gothic" w:eastAsia="Century Gothic" w:hAnsi="Century Gothic" w:cs="Century Gothic"/>
          <w:color w:val="7F7F7F"/>
          <w:sz w:val="30"/>
        </w:rPr>
        <w:t>а жилого помещения заключается в письменной форме.</w:t>
      </w:r>
    </w:p>
    <w:p w14:paraId="4B3023B2"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Наймодатель обязан передать нанимателю свободное жилое помещение в состоянии, пригодном для проживания.</w:t>
      </w:r>
    </w:p>
    <w:p w14:paraId="10D643BA" w14:textId="77777777" w:rsidR="0001354E" w:rsidRDefault="00865D67">
      <w:pPr>
        <w:spacing w:after="29" w:line="228" w:lineRule="auto"/>
        <w:ind w:left="18" w:right="3" w:hanging="10"/>
      </w:pPr>
      <w:r>
        <w:rPr>
          <w:rFonts w:ascii="Century Gothic" w:eastAsia="Century Gothic" w:hAnsi="Century Gothic" w:cs="Century Gothic"/>
          <w:color w:val="7F7F7F"/>
          <w:sz w:val="30"/>
        </w:rPr>
        <w:t>Наймодатель обязан осуществлять надлежащую эксплуатацию жилого дома, в котором находится сданное внаем жилое помещение, предоставлять или обеспечивать п</w:t>
      </w:r>
      <w:r>
        <w:rPr>
          <w:rFonts w:ascii="Century Gothic" w:eastAsia="Century Gothic" w:hAnsi="Century Gothic" w:cs="Century Gothic"/>
          <w:color w:val="7F7F7F"/>
          <w:sz w:val="30"/>
        </w:rPr>
        <w:t>редоставление нанимателю за плату необходимых коммунальных услуг, обеспечивать проведение ремонта общего имущества многоквартирного дома и устройств для оказания коммунальных услуг, находящихся в жилом помещении.</w:t>
      </w:r>
    </w:p>
    <w:p w14:paraId="06F0E4CE"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Наниматель обязан использовать жилое помещение только для проживания, обеспечивать сохранность жилого помещения и поддерживать его в надлежащем состоянии.</w:t>
      </w:r>
    </w:p>
    <w:p w14:paraId="62866915"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Наниматель не вправе производить переустройство и реконструкцию жилого помещения без согласия наймода</w:t>
      </w:r>
      <w:r>
        <w:rPr>
          <w:rFonts w:ascii="Century Gothic" w:eastAsia="Century Gothic" w:hAnsi="Century Gothic" w:cs="Century Gothic"/>
          <w:color w:val="7F7F7F"/>
          <w:sz w:val="30"/>
        </w:rPr>
        <w:t>теля.</w:t>
      </w:r>
    </w:p>
    <w:p w14:paraId="597A37F3"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Наниматель обязан своевременно вносить плату за жилое помещение. Если договором не установлено иное, наниматель обязан самостоятельно вносить коммунальные платежи.</w:t>
      </w:r>
    </w:p>
    <w:p w14:paraId="40C13FA4"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Договор найма жилого помещения заключается на срок, не превышающий пяти лет. Если в до</w:t>
      </w:r>
      <w:r>
        <w:rPr>
          <w:rFonts w:ascii="Century Gothic" w:eastAsia="Century Gothic" w:hAnsi="Century Gothic" w:cs="Century Gothic"/>
          <w:color w:val="7F7F7F"/>
          <w:sz w:val="30"/>
        </w:rPr>
        <w:t>говоре срок не определен, договор считается заключенным на пять лет.</w:t>
      </w:r>
    </w:p>
    <w:p w14:paraId="50B352AA" w14:textId="77777777" w:rsidR="0001354E" w:rsidRDefault="00865D67">
      <w:pPr>
        <w:spacing w:after="29" w:line="228" w:lineRule="auto"/>
        <w:ind w:left="18" w:right="3" w:hanging="10"/>
      </w:pPr>
      <w:r>
        <w:rPr>
          <w:rFonts w:ascii="Century Gothic" w:eastAsia="Century Gothic" w:hAnsi="Century Gothic" w:cs="Century Gothic"/>
          <w:color w:val="7F7F7F"/>
          <w:sz w:val="30"/>
        </w:rPr>
        <w:lastRenderedPageBreak/>
        <w:t>Размер платы за жилое помещение устанавливается по соглашению сторон в договоре найма жилого помещения. В случае, если в соответствии с законом установлен максимальный размер платы за жил</w:t>
      </w:r>
      <w:r>
        <w:rPr>
          <w:rFonts w:ascii="Century Gothic" w:eastAsia="Century Gothic" w:hAnsi="Century Gothic" w:cs="Century Gothic"/>
          <w:color w:val="7F7F7F"/>
          <w:sz w:val="30"/>
        </w:rPr>
        <w:t>ое помещение, плата, установленная в договоре, не должна превышать этот размер.</w:t>
      </w:r>
    </w:p>
    <w:p w14:paraId="0A7726AB" w14:textId="77777777" w:rsidR="0001354E" w:rsidRDefault="0001354E">
      <w:pPr>
        <w:sectPr w:rsidR="0001354E">
          <w:headerReference w:type="even" r:id="rId1485"/>
          <w:headerReference w:type="default" r:id="rId1486"/>
          <w:footerReference w:type="even" r:id="rId1487"/>
          <w:footerReference w:type="default" r:id="rId1488"/>
          <w:headerReference w:type="first" r:id="rId1489"/>
          <w:footerReference w:type="first" r:id="rId1490"/>
          <w:pgSz w:w="14400" w:h="10800" w:orient="landscape"/>
          <w:pgMar w:top="411" w:right="135" w:bottom="203" w:left="144" w:header="720" w:footer="720" w:gutter="0"/>
          <w:cols w:space="720"/>
          <w:titlePg/>
        </w:sectPr>
      </w:pPr>
    </w:p>
    <w:p w14:paraId="1813189C" w14:textId="77777777" w:rsidR="0001354E" w:rsidRDefault="00865D67">
      <w:pPr>
        <w:spacing w:after="3" w:line="261" w:lineRule="auto"/>
        <w:ind w:left="17" w:hanging="10"/>
      </w:pPr>
      <w:r>
        <w:rPr>
          <w:rFonts w:ascii="Arial" w:eastAsia="Arial" w:hAnsi="Arial" w:cs="Arial"/>
          <w:color w:val="7F7F7F"/>
          <w:sz w:val="40"/>
        </w:rPr>
        <w:lastRenderedPageBreak/>
        <w:t xml:space="preserve">• </w:t>
      </w:r>
      <w:r>
        <w:rPr>
          <w:rFonts w:ascii="Century Gothic" w:eastAsia="Century Gothic" w:hAnsi="Century Gothic" w:cs="Century Gothic"/>
          <w:color w:val="7F7F7F"/>
          <w:sz w:val="40"/>
        </w:rPr>
        <w:t>Субъект</w:t>
      </w:r>
      <w:r>
        <w:rPr>
          <w:rFonts w:ascii="Century Gothic" w:eastAsia="Century Gothic" w:hAnsi="Century Gothic" w:cs="Century Gothic"/>
          <w:color w:val="7F7F7F"/>
          <w:sz w:val="26"/>
        </w:rPr>
        <w:t>:</w:t>
      </w:r>
      <w:r>
        <w:rPr>
          <w:rFonts w:ascii="Century Gothic" w:eastAsia="Century Gothic" w:hAnsi="Century Gothic" w:cs="Century Gothic"/>
          <w:color w:val="7F7F7F"/>
          <w:sz w:val="40"/>
          <w:vertAlign w:val="subscript"/>
        </w:rPr>
        <w:t xml:space="preserve"> </w:t>
      </w:r>
    </w:p>
    <w:p w14:paraId="2FA3CBC6" w14:textId="77777777" w:rsidR="0001354E" w:rsidRDefault="00865D67">
      <w:pPr>
        <w:tabs>
          <w:tab w:val="center" w:pos="1904"/>
        </w:tabs>
        <w:spacing w:after="34" w:line="228" w:lineRule="auto"/>
      </w:pPr>
      <w:r>
        <w:rPr>
          <w:rFonts w:ascii="Century Gothic" w:eastAsia="Century Gothic" w:hAnsi="Century Gothic" w:cs="Century Gothic"/>
          <w:color w:val="7F7F7F"/>
          <w:sz w:val="26"/>
        </w:rPr>
        <w:t>1.</w:t>
      </w:r>
      <w:r>
        <w:rPr>
          <w:rFonts w:ascii="Century Gothic" w:eastAsia="Century Gothic" w:hAnsi="Century Gothic" w:cs="Century Gothic"/>
          <w:color w:val="7F7F7F"/>
          <w:sz w:val="26"/>
        </w:rPr>
        <w:tab/>
        <w:t xml:space="preserve">Физические лица: </w:t>
      </w:r>
    </w:p>
    <w:p w14:paraId="39CD4020" w14:textId="77777777" w:rsidR="0001354E" w:rsidRDefault="00865D67">
      <w:pPr>
        <w:numPr>
          <w:ilvl w:val="0"/>
          <w:numId w:val="345"/>
        </w:numPr>
        <w:spacing w:after="33" w:line="227" w:lineRule="auto"/>
        <w:ind w:right="718" w:hanging="542"/>
        <w:jc w:val="both"/>
      </w:pPr>
      <w:r>
        <w:rPr>
          <w:rFonts w:ascii="Century Gothic" w:eastAsia="Century Gothic" w:hAnsi="Century Gothic" w:cs="Century Gothic"/>
          <w:color w:val="7F7F7F"/>
          <w:sz w:val="26"/>
        </w:rPr>
        <w:t xml:space="preserve">Арендатор (наниматель): Лицо, которое взяло жилое помещение в аренду и платит за него арендную плату. Арендатор имеет право пользоваться жилым помещением в соответствии с договором наема. </w:t>
      </w:r>
    </w:p>
    <w:p w14:paraId="1221D342" w14:textId="77777777" w:rsidR="0001354E" w:rsidRDefault="00865D67">
      <w:pPr>
        <w:numPr>
          <w:ilvl w:val="0"/>
          <w:numId w:val="345"/>
        </w:numPr>
        <w:spacing w:after="33" w:line="227" w:lineRule="auto"/>
        <w:ind w:right="718" w:hanging="542"/>
        <w:jc w:val="both"/>
      </w:pPr>
      <w:r>
        <w:rPr>
          <w:rFonts w:ascii="Century Gothic" w:eastAsia="Century Gothic" w:hAnsi="Century Gothic" w:cs="Century Gothic"/>
          <w:color w:val="7F7F7F"/>
          <w:sz w:val="26"/>
        </w:rPr>
        <w:t>Арендодатель (наймодатель): Лицо, которое предоставило жилое помеще</w:t>
      </w:r>
      <w:r>
        <w:rPr>
          <w:rFonts w:ascii="Century Gothic" w:eastAsia="Century Gothic" w:hAnsi="Century Gothic" w:cs="Century Gothic"/>
          <w:color w:val="7F7F7F"/>
          <w:sz w:val="26"/>
        </w:rPr>
        <w:t xml:space="preserve">ние в аренду и получает за это арендную плату. Арендодатель обязан обеспечить арендатору возможность пользоваться жилым помещением в соответствии с договором. </w:t>
      </w:r>
    </w:p>
    <w:p w14:paraId="36B25754"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2. Юридические лица: </w:t>
      </w:r>
    </w:p>
    <w:p w14:paraId="72CD0EE0" w14:textId="77777777" w:rsidR="0001354E" w:rsidRDefault="00865D67">
      <w:pPr>
        <w:numPr>
          <w:ilvl w:val="0"/>
          <w:numId w:val="346"/>
        </w:numPr>
        <w:spacing w:after="33" w:line="227" w:lineRule="auto"/>
        <w:ind w:right="532" w:hanging="542"/>
        <w:jc w:val="both"/>
      </w:pPr>
      <w:r>
        <w:rPr>
          <w:rFonts w:ascii="Century Gothic" w:eastAsia="Century Gothic" w:hAnsi="Century Gothic" w:cs="Century Gothic"/>
          <w:color w:val="7F7F7F"/>
          <w:sz w:val="26"/>
        </w:rPr>
        <w:t>Арендатор: Организация (например, компания, фонд), которая взяла жилое пом</w:t>
      </w:r>
      <w:r>
        <w:rPr>
          <w:rFonts w:ascii="Century Gothic" w:eastAsia="Century Gothic" w:hAnsi="Century Gothic" w:cs="Century Gothic"/>
          <w:color w:val="7F7F7F"/>
          <w:sz w:val="26"/>
        </w:rPr>
        <w:t xml:space="preserve">ещение в аренду для своих нужд. В этом случае арендатор может быть как коммерческой, так и некоммерческой организацией. </w:t>
      </w:r>
    </w:p>
    <w:p w14:paraId="3FC08DA7" w14:textId="77777777" w:rsidR="0001354E" w:rsidRDefault="00865D67">
      <w:pPr>
        <w:numPr>
          <w:ilvl w:val="0"/>
          <w:numId w:val="346"/>
        </w:numPr>
        <w:spacing w:after="492" w:line="227" w:lineRule="auto"/>
        <w:ind w:right="532" w:hanging="542"/>
        <w:jc w:val="both"/>
      </w:pPr>
      <w:r>
        <w:rPr>
          <w:rFonts w:ascii="Century Gothic" w:eastAsia="Century Gothic" w:hAnsi="Century Gothic" w:cs="Century Gothic"/>
          <w:color w:val="7F7F7F"/>
          <w:sz w:val="26"/>
        </w:rPr>
        <w:t>Арендодатель: Организация (например, управляющая компания, фонд), которая владеет жилым помещением и предоставляет его в аренду. В этом</w:t>
      </w:r>
      <w:r>
        <w:rPr>
          <w:rFonts w:ascii="Century Gothic" w:eastAsia="Century Gothic" w:hAnsi="Century Gothic" w:cs="Century Gothic"/>
          <w:color w:val="7F7F7F"/>
          <w:sz w:val="26"/>
        </w:rPr>
        <w:t xml:space="preserve"> случае арендодатель может быть как коммерческой, так и некоммерческой организацией.</w:t>
      </w:r>
    </w:p>
    <w:p w14:paraId="59071742"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Субъективная сторона:</w:t>
      </w:r>
    </w:p>
    <w:p w14:paraId="001425C8" w14:textId="77777777" w:rsidR="0001354E" w:rsidRDefault="00865D67">
      <w:pPr>
        <w:spacing w:after="34" w:line="228" w:lineRule="auto"/>
        <w:ind w:left="17" w:right="1132" w:hanging="10"/>
      </w:pPr>
      <w:r>
        <w:rPr>
          <w:rFonts w:ascii="Century Gothic" w:eastAsia="Century Gothic" w:hAnsi="Century Gothic" w:cs="Century Gothic"/>
          <w:color w:val="7F7F7F"/>
          <w:sz w:val="26"/>
        </w:rPr>
        <w:t xml:space="preserve">Умысел - это сознательное и желаемое действие или бездействие, направленное на нарушение условий договора </w:t>
      </w:r>
      <w:r>
        <w:rPr>
          <w:rFonts w:ascii="Century Gothic" w:eastAsia="Century Gothic" w:hAnsi="Century Gothic" w:cs="Century Gothic"/>
          <w:i/>
          <w:color w:val="7F7F7F"/>
          <w:sz w:val="26"/>
        </w:rPr>
        <w:t>Примеры</w:t>
      </w:r>
      <w:r>
        <w:rPr>
          <w:rFonts w:ascii="Century Gothic" w:eastAsia="Century Gothic" w:hAnsi="Century Gothic" w:cs="Century Gothic"/>
          <w:color w:val="7F7F7F"/>
          <w:sz w:val="26"/>
        </w:rPr>
        <w:t xml:space="preserve">: </w:t>
      </w:r>
    </w:p>
    <w:p w14:paraId="1FFA253A" w14:textId="77777777" w:rsidR="0001354E" w:rsidRDefault="00865D67">
      <w:pPr>
        <w:numPr>
          <w:ilvl w:val="0"/>
          <w:numId w:val="347"/>
        </w:numPr>
        <w:spacing w:after="34" w:line="228" w:lineRule="auto"/>
        <w:ind w:right="15" w:hanging="542"/>
      </w:pPr>
      <w:r>
        <w:rPr>
          <w:rFonts w:ascii="Century Gothic" w:eastAsia="Century Gothic" w:hAnsi="Century Gothic" w:cs="Century Gothic"/>
          <w:color w:val="7F7F7F"/>
          <w:sz w:val="26"/>
        </w:rPr>
        <w:t>Арендатор: Умышленно не платит арендную плату, зная, что нарушает договор., зная, что это нарушает договор.</w:t>
      </w:r>
    </w:p>
    <w:p w14:paraId="5A72E50E" w14:textId="77777777" w:rsidR="0001354E" w:rsidRDefault="00865D67">
      <w:pPr>
        <w:numPr>
          <w:ilvl w:val="0"/>
          <w:numId w:val="347"/>
        </w:numPr>
        <w:spacing w:after="12" w:line="228" w:lineRule="auto"/>
        <w:ind w:right="15" w:hanging="542"/>
      </w:pPr>
      <w:r>
        <w:rPr>
          <w:rFonts w:ascii="Century Gothic" w:eastAsia="Century Gothic" w:hAnsi="Century Gothic" w:cs="Century Gothic"/>
          <w:color w:val="7F7F7F"/>
          <w:sz w:val="26"/>
        </w:rPr>
        <w:t>Арендодатель: Умышленно не предоставляет арендатору жилье в соответствии с договором (например, предоставляет жилье в ухудшенном состоянии, с нерабочим оборудованием). Неосторожность - это небрежное, неаккуратное выполнение обязательств, которое приводит к</w:t>
      </w:r>
      <w:r>
        <w:rPr>
          <w:rFonts w:ascii="Century Gothic" w:eastAsia="Century Gothic" w:hAnsi="Century Gothic" w:cs="Century Gothic"/>
          <w:color w:val="7F7F7F"/>
          <w:sz w:val="26"/>
        </w:rPr>
        <w:t xml:space="preserve"> нарушению договора. </w:t>
      </w:r>
    </w:p>
    <w:p w14:paraId="04CA4067" w14:textId="77777777" w:rsidR="0001354E" w:rsidRDefault="00865D67">
      <w:pPr>
        <w:spacing w:after="0"/>
        <w:ind w:left="-5" w:right="11759" w:hanging="10"/>
      </w:pPr>
      <w:r>
        <w:rPr>
          <w:rFonts w:ascii="Century Gothic" w:eastAsia="Century Gothic" w:hAnsi="Century Gothic" w:cs="Century Gothic"/>
          <w:i/>
          <w:color w:val="7F7F7F"/>
          <w:sz w:val="26"/>
        </w:rPr>
        <w:t>Примеры</w:t>
      </w:r>
      <w:r>
        <w:rPr>
          <w:rFonts w:ascii="Century Gothic" w:eastAsia="Century Gothic" w:hAnsi="Century Gothic" w:cs="Century Gothic"/>
          <w:color w:val="7F7F7F"/>
          <w:sz w:val="26"/>
        </w:rPr>
        <w:t xml:space="preserve">: </w:t>
      </w:r>
    </w:p>
    <w:p w14:paraId="5E155BA0" w14:textId="77777777" w:rsidR="0001354E" w:rsidRDefault="00865D67">
      <w:pPr>
        <w:numPr>
          <w:ilvl w:val="0"/>
          <w:numId w:val="347"/>
        </w:numPr>
        <w:spacing w:after="34" w:line="228" w:lineRule="auto"/>
        <w:ind w:right="15" w:hanging="542"/>
      </w:pPr>
      <w:r>
        <w:rPr>
          <w:rFonts w:ascii="Century Gothic" w:eastAsia="Century Gothic" w:hAnsi="Century Gothic" w:cs="Century Gothic"/>
          <w:color w:val="7F7F7F"/>
          <w:sz w:val="26"/>
        </w:rPr>
        <w:lastRenderedPageBreak/>
        <w:t xml:space="preserve">Арендатор: Неосторожно использует арендованное жилье, что приводит к его повреждению. </w:t>
      </w:r>
    </w:p>
    <w:p w14:paraId="7468E968" w14:textId="77777777" w:rsidR="0001354E" w:rsidRDefault="00865D67">
      <w:pPr>
        <w:numPr>
          <w:ilvl w:val="0"/>
          <w:numId w:val="347"/>
        </w:numPr>
        <w:spacing w:after="34" w:line="228" w:lineRule="auto"/>
        <w:ind w:right="15" w:hanging="542"/>
      </w:pPr>
      <w:r>
        <w:rPr>
          <w:rFonts w:ascii="Century Gothic" w:eastAsia="Century Gothic" w:hAnsi="Century Gothic" w:cs="Century Gothic"/>
          <w:color w:val="7F7F7F"/>
          <w:sz w:val="26"/>
        </w:rPr>
        <w:t>Арендодатель: Неосторожно относится к выполнению обязательств по ремонту жилья, что приводит к неудобствам для арендатора.</w:t>
      </w:r>
    </w:p>
    <w:p w14:paraId="77CF2447" w14:textId="77777777" w:rsidR="0001354E" w:rsidRDefault="00865D67">
      <w:pPr>
        <w:pStyle w:val="7"/>
        <w:spacing w:after="447" w:line="259" w:lineRule="auto"/>
        <w:ind w:left="10" w:right="15"/>
      </w:pPr>
      <w:r>
        <w:rPr>
          <w:rFonts w:ascii="Century Gothic" w:eastAsia="Century Gothic" w:hAnsi="Century Gothic" w:cs="Century Gothic"/>
          <w:color w:val="7F7F7F"/>
          <w:sz w:val="56"/>
          <w:u w:val="single" w:color="7F7F7F"/>
        </w:rPr>
        <w:t>Судебная практ</w:t>
      </w:r>
      <w:r>
        <w:rPr>
          <w:rFonts w:ascii="Century Gothic" w:eastAsia="Century Gothic" w:hAnsi="Century Gothic" w:cs="Century Gothic"/>
          <w:color w:val="7F7F7F"/>
          <w:sz w:val="56"/>
          <w:u w:val="single" w:color="7F7F7F"/>
        </w:rPr>
        <w:t>ика</w:t>
      </w:r>
    </w:p>
    <w:p w14:paraId="60AFAE67" w14:textId="77777777" w:rsidR="0001354E" w:rsidRDefault="00865D67">
      <w:pPr>
        <w:numPr>
          <w:ilvl w:val="0"/>
          <w:numId w:val="348"/>
        </w:numPr>
        <w:spacing w:after="4" w:line="250" w:lineRule="auto"/>
        <w:ind w:right="3682" w:hanging="10"/>
      </w:pPr>
      <w:r>
        <w:rPr>
          <w:rFonts w:ascii="Century Gothic" w:eastAsia="Century Gothic" w:hAnsi="Century Gothic" w:cs="Century Gothic"/>
          <w:color w:val="7F7F7F"/>
          <w:sz w:val="38"/>
        </w:rPr>
        <w:t xml:space="preserve">Невыплата арендной платы </w:t>
      </w: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4EC293F0" w14:textId="77777777" w:rsidR="0001354E" w:rsidRDefault="00865D67">
      <w:pPr>
        <w:spacing w:after="4" w:line="250" w:lineRule="auto"/>
        <w:ind w:hanging="10"/>
      </w:pPr>
      <w:r>
        <w:rPr>
          <w:rFonts w:ascii="Century Gothic" w:eastAsia="Century Gothic" w:hAnsi="Century Gothic" w:cs="Century Gothic"/>
          <w:color w:val="7F7F7F"/>
          <w:sz w:val="38"/>
        </w:rPr>
        <w:t xml:space="preserve">Арендатор не платил арендную плату в течение нескольких месяцев. Арендодатель обратился в суд с иском о взыскании задолженности. </w:t>
      </w:r>
    </w:p>
    <w:p w14:paraId="19B234F5" w14:textId="77777777" w:rsidR="0001354E" w:rsidRDefault="00865D67">
      <w:pPr>
        <w:spacing w:after="4" w:line="250" w:lineRule="auto"/>
        <w:ind w:hanging="10"/>
      </w:pPr>
      <w:r>
        <w:rPr>
          <w:rFonts w:ascii="Century Gothic" w:eastAsia="Century Gothic" w:hAnsi="Century Gothic" w:cs="Century Gothic"/>
          <w:color w:val="7F7F7F"/>
          <w:sz w:val="38"/>
        </w:rPr>
        <w:t>Арендатор не платил арендную плату в течение нескольких месяцев. Арендодатель обрати</w:t>
      </w:r>
      <w:r>
        <w:rPr>
          <w:rFonts w:ascii="Century Gothic" w:eastAsia="Century Gothic" w:hAnsi="Century Gothic" w:cs="Century Gothic"/>
          <w:color w:val="7F7F7F"/>
          <w:sz w:val="38"/>
        </w:rPr>
        <w:t xml:space="preserve">лся в суд с иском о взыскании задолженности. </w:t>
      </w:r>
    </w:p>
    <w:p w14:paraId="64A65B84" w14:textId="77777777" w:rsidR="0001354E" w:rsidRDefault="00865D67">
      <w:pPr>
        <w:spacing w:after="0"/>
        <w:ind w:left="-5" w:hanging="10"/>
      </w:pPr>
      <w:r>
        <w:rPr>
          <w:rFonts w:ascii="Century Gothic" w:eastAsia="Century Gothic" w:hAnsi="Century Gothic" w:cs="Century Gothic"/>
          <w:color w:val="7F7F7F"/>
          <w:sz w:val="38"/>
          <w:u w:val="single" w:color="7F7F7F"/>
        </w:rPr>
        <w:t>Судебные решения:</w:t>
      </w:r>
    </w:p>
    <w:p w14:paraId="5D11BFDA" w14:textId="77777777" w:rsidR="0001354E" w:rsidRDefault="00865D67">
      <w:pPr>
        <w:spacing w:after="503" w:line="226" w:lineRule="auto"/>
        <w:ind w:left="-5" w:right="1110" w:hanging="10"/>
        <w:jc w:val="both"/>
      </w:pPr>
      <w:r>
        <w:rPr>
          <w:rFonts w:ascii="Century Gothic" w:eastAsia="Century Gothic" w:hAnsi="Century Gothic" w:cs="Century Gothic"/>
          <w:color w:val="7F7F7F"/>
          <w:sz w:val="38"/>
        </w:rPr>
        <w:t>Суд удовлетворил иск арендодателя и обязал арендатора уплатить задолженность по арендной плате, а также пеню за просрочку платежа.</w:t>
      </w:r>
    </w:p>
    <w:p w14:paraId="0CF9F36D" w14:textId="77777777" w:rsidR="0001354E" w:rsidRDefault="00865D67">
      <w:pPr>
        <w:numPr>
          <w:ilvl w:val="0"/>
          <w:numId w:val="348"/>
        </w:numPr>
        <w:spacing w:after="18" w:line="228" w:lineRule="auto"/>
        <w:ind w:right="3682" w:hanging="10"/>
      </w:pPr>
      <w:r>
        <w:rPr>
          <w:rFonts w:ascii="Century Gothic" w:eastAsia="Century Gothic" w:hAnsi="Century Gothic" w:cs="Century Gothic"/>
          <w:color w:val="7F7F7F"/>
          <w:sz w:val="38"/>
        </w:rPr>
        <w:t xml:space="preserve">Повреждение жилого помещения </w:t>
      </w: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6BFC5F48" w14:textId="77777777" w:rsidR="0001354E" w:rsidRDefault="00865D67">
      <w:pPr>
        <w:spacing w:after="21" w:line="226" w:lineRule="auto"/>
        <w:ind w:left="1676" w:right="-6" w:firstLine="1033"/>
        <w:jc w:val="both"/>
      </w:pPr>
      <w:r>
        <w:rPr>
          <w:rFonts w:ascii="Century Gothic" w:eastAsia="Century Gothic" w:hAnsi="Century Gothic" w:cs="Century Gothic"/>
          <w:color w:val="7F7F7F"/>
          <w:sz w:val="38"/>
        </w:rPr>
        <w:lastRenderedPageBreak/>
        <w:t xml:space="preserve">Арендатор повредил жилое помещение ( залил соседей). Арендодатель обратился в суд с иском о возмещении ущерба. </w:t>
      </w:r>
      <w:r>
        <w:rPr>
          <w:rFonts w:ascii="Century Gothic" w:eastAsia="Century Gothic" w:hAnsi="Century Gothic" w:cs="Century Gothic"/>
          <w:color w:val="7F7F7F"/>
          <w:sz w:val="38"/>
          <w:u w:val="single" w:color="7F7F7F"/>
        </w:rPr>
        <w:t>Судебные решения:</w:t>
      </w:r>
      <w:r>
        <w:rPr>
          <w:rFonts w:ascii="Century Gothic" w:eastAsia="Century Gothic" w:hAnsi="Century Gothic" w:cs="Century Gothic"/>
          <w:color w:val="7F7F7F"/>
          <w:sz w:val="38"/>
        </w:rPr>
        <w:t xml:space="preserve"> </w:t>
      </w:r>
    </w:p>
    <w:p w14:paraId="4BE04052" w14:textId="77777777" w:rsidR="0001354E" w:rsidRDefault="00865D67">
      <w:pPr>
        <w:spacing w:after="18" w:line="228" w:lineRule="auto"/>
        <w:ind w:left="10" w:right="14" w:hanging="10"/>
        <w:jc w:val="right"/>
      </w:pPr>
      <w:r>
        <w:rPr>
          <w:rFonts w:ascii="Century Gothic" w:eastAsia="Century Gothic" w:hAnsi="Century Gothic" w:cs="Century Gothic"/>
          <w:color w:val="7F7F7F"/>
          <w:sz w:val="38"/>
        </w:rPr>
        <w:t>Суд обязал арендатора возместить ущерб, если он был причинен в результате его небрежности или умышленного действия.</w:t>
      </w:r>
    </w:p>
    <w:p w14:paraId="75106AAB" w14:textId="77777777" w:rsidR="0001354E" w:rsidRDefault="00865D67">
      <w:pPr>
        <w:pStyle w:val="8"/>
        <w:spacing w:after="5"/>
        <w:ind w:left="0"/>
      </w:pPr>
      <w:r>
        <w:rPr>
          <w:sz w:val="28"/>
        </w:rPr>
        <w:t>ГК РФ Стат</w:t>
      </w:r>
      <w:r>
        <w:rPr>
          <w:sz w:val="28"/>
        </w:rPr>
        <w:t xml:space="preserve">ья 681. Ремонт сданного внаем жилого помещения </w:t>
      </w:r>
    </w:p>
    <w:p w14:paraId="11D91D02" w14:textId="77777777" w:rsidR="0001354E" w:rsidRDefault="00865D67">
      <w:pPr>
        <w:numPr>
          <w:ilvl w:val="0"/>
          <w:numId w:val="349"/>
        </w:numPr>
        <w:spacing w:after="34" w:line="228" w:lineRule="auto"/>
        <w:ind w:right="10526" w:hanging="542"/>
      </w:pPr>
      <w:r>
        <w:rPr>
          <w:rFonts w:ascii="Century Gothic" w:eastAsia="Century Gothic" w:hAnsi="Century Gothic" w:cs="Century Gothic"/>
          <w:color w:val="7F7F7F"/>
          <w:sz w:val="28"/>
          <w:u w:val="single" w:color="7F7F7F"/>
        </w:rPr>
        <w:t>Объект</w:t>
      </w:r>
      <w:r>
        <w:rPr>
          <w:rFonts w:ascii="Century Gothic" w:eastAsia="Century Gothic" w:hAnsi="Century Gothic" w:cs="Century Gothic"/>
          <w:color w:val="7F7F7F"/>
          <w:sz w:val="26"/>
        </w:rPr>
        <w:t xml:space="preserve">: Сфера ремонта сданного внаем жилого помещения </w:t>
      </w:r>
    </w:p>
    <w:p w14:paraId="513A8501" w14:textId="77777777" w:rsidR="0001354E" w:rsidRDefault="00865D67">
      <w:pPr>
        <w:numPr>
          <w:ilvl w:val="0"/>
          <w:numId w:val="349"/>
        </w:numPr>
        <w:spacing w:after="7" w:line="248" w:lineRule="auto"/>
        <w:ind w:right="10526" w:hanging="542"/>
      </w:pPr>
      <w:r>
        <w:rPr>
          <w:rFonts w:ascii="Century Gothic" w:eastAsia="Century Gothic" w:hAnsi="Century Gothic" w:cs="Century Gothic"/>
          <w:color w:val="7F7F7F"/>
          <w:sz w:val="26"/>
          <w:u w:val="single" w:color="7F7F7F"/>
        </w:rPr>
        <w:t>Объективная сторона:</w:t>
      </w:r>
      <w:r>
        <w:rPr>
          <w:rFonts w:ascii="Century Gothic" w:eastAsia="Century Gothic" w:hAnsi="Century Gothic" w:cs="Century Gothic"/>
          <w:color w:val="7F7F7F"/>
          <w:sz w:val="26"/>
        </w:rPr>
        <w:t xml:space="preserve"> </w:t>
      </w:r>
    </w:p>
    <w:p w14:paraId="4D0D68CE" w14:textId="77777777" w:rsidR="0001354E" w:rsidRDefault="00865D67">
      <w:pPr>
        <w:spacing w:after="12" w:line="228" w:lineRule="auto"/>
        <w:ind w:left="17" w:right="15" w:hanging="10"/>
      </w:pPr>
      <w:r>
        <w:rPr>
          <w:rFonts w:ascii="Century Gothic" w:eastAsia="Century Gothic" w:hAnsi="Century Gothic" w:cs="Century Gothic"/>
          <w:color w:val="7F7F7F"/>
          <w:sz w:val="26"/>
        </w:rPr>
        <w:t>Текущий ремонт сданного внаем жилого помещения является обязанностью нанимателя, если иное не установлено договором найма жилого по</w:t>
      </w:r>
      <w:r>
        <w:rPr>
          <w:rFonts w:ascii="Century Gothic" w:eastAsia="Century Gothic" w:hAnsi="Century Gothic" w:cs="Century Gothic"/>
          <w:color w:val="7F7F7F"/>
          <w:sz w:val="26"/>
        </w:rPr>
        <w:t>мещения.</w:t>
      </w:r>
    </w:p>
    <w:p w14:paraId="167A80D4" w14:textId="77777777" w:rsidR="0001354E" w:rsidRDefault="00865D67">
      <w:pPr>
        <w:spacing w:after="13" w:line="228" w:lineRule="auto"/>
        <w:ind w:left="17" w:right="15" w:hanging="10"/>
      </w:pPr>
      <w:r>
        <w:rPr>
          <w:rFonts w:ascii="Century Gothic" w:eastAsia="Century Gothic" w:hAnsi="Century Gothic" w:cs="Century Gothic"/>
          <w:color w:val="7F7F7F"/>
          <w:sz w:val="26"/>
        </w:rPr>
        <w:t>Капитальный ремонт сданного внаем жилого помещения является обязанностью наймодателя, если иное не установлено договором найма жилого помещения.</w:t>
      </w:r>
    </w:p>
    <w:p w14:paraId="74ACFE42" w14:textId="77777777" w:rsidR="0001354E" w:rsidRDefault="00865D67">
      <w:pPr>
        <w:spacing w:after="33" w:line="227" w:lineRule="auto"/>
        <w:ind w:left="17" w:right="403" w:hanging="10"/>
        <w:jc w:val="both"/>
      </w:pPr>
      <w:r>
        <w:rPr>
          <w:rFonts w:ascii="Century Gothic" w:eastAsia="Century Gothic" w:hAnsi="Century Gothic" w:cs="Century Gothic"/>
          <w:color w:val="7F7F7F"/>
          <w:sz w:val="26"/>
        </w:rPr>
        <w:t>Переоборудование жилого дома, в котором находится сданное внаем жилое помещение, если такое переоборудование существенно изменяет условия пользования жилым помещением, без согласия нанимателя не допускается.</w:t>
      </w:r>
    </w:p>
    <w:p w14:paraId="2BA3217D" w14:textId="77777777" w:rsidR="0001354E" w:rsidRDefault="00865D67">
      <w:pPr>
        <w:numPr>
          <w:ilvl w:val="0"/>
          <w:numId w:val="349"/>
        </w:numPr>
        <w:spacing w:after="7" w:line="248" w:lineRule="auto"/>
        <w:ind w:right="10526" w:hanging="542"/>
      </w:pPr>
      <w:r>
        <w:rPr>
          <w:rFonts w:ascii="Century Gothic" w:eastAsia="Century Gothic" w:hAnsi="Century Gothic" w:cs="Century Gothic"/>
          <w:color w:val="7F7F7F"/>
          <w:sz w:val="26"/>
          <w:u w:val="single" w:color="7F7F7F"/>
        </w:rPr>
        <w:t>Субъект:</w:t>
      </w:r>
      <w:r>
        <w:rPr>
          <w:rFonts w:ascii="Century Gothic" w:eastAsia="Century Gothic" w:hAnsi="Century Gothic" w:cs="Century Gothic"/>
          <w:color w:val="7F7F7F"/>
          <w:sz w:val="26"/>
        </w:rPr>
        <w:t xml:space="preserve"> </w:t>
      </w:r>
    </w:p>
    <w:p w14:paraId="2C488776" w14:textId="77777777" w:rsidR="0001354E" w:rsidRDefault="00865D67">
      <w:pPr>
        <w:spacing w:after="34" w:line="228" w:lineRule="auto"/>
        <w:ind w:left="17" w:right="284" w:hanging="10"/>
      </w:pPr>
      <w:r>
        <w:rPr>
          <w:rFonts w:ascii="Century Gothic" w:eastAsia="Century Gothic" w:hAnsi="Century Gothic" w:cs="Century Gothic"/>
          <w:color w:val="7F7F7F"/>
          <w:sz w:val="26"/>
        </w:rPr>
        <w:t>В контексте ремонта сданного внаем жил</w:t>
      </w:r>
      <w:r>
        <w:rPr>
          <w:rFonts w:ascii="Century Gothic" w:eastAsia="Century Gothic" w:hAnsi="Century Gothic" w:cs="Century Gothic"/>
          <w:color w:val="7F7F7F"/>
          <w:sz w:val="26"/>
        </w:rPr>
        <w:t xml:space="preserve">ого помещения, "субъектом" могут быть как физические, так и юридические лица. </w:t>
      </w: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u w:val="single" w:color="7F7F7F"/>
        </w:rPr>
        <w:t xml:space="preserve">Субъективная сторона: </w:t>
      </w:r>
      <w:r>
        <w:rPr>
          <w:rFonts w:ascii="Century Gothic" w:eastAsia="Century Gothic" w:hAnsi="Century Gothic" w:cs="Century Gothic"/>
          <w:color w:val="7F7F7F"/>
          <w:sz w:val="26"/>
        </w:rPr>
        <w:t xml:space="preserve">Умысел </w:t>
      </w:r>
      <w:r>
        <w:rPr>
          <w:rFonts w:ascii="Century Gothic" w:eastAsia="Century Gothic" w:hAnsi="Century Gothic" w:cs="Century Gothic"/>
          <w:i/>
          <w:color w:val="7F7F7F"/>
          <w:sz w:val="26"/>
        </w:rPr>
        <w:t>Пример:</w:t>
      </w:r>
    </w:p>
    <w:p w14:paraId="7581858B" w14:textId="77777777" w:rsidR="0001354E" w:rsidRDefault="00865D67">
      <w:pPr>
        <w:numPr>
          <w:ilvl w:val="0"/>
          <w:numId w:val="350"/>
        </w:numPr>
        <w:spacing w:after="34" w:line="228" w:lineRule="auto"/>
        <w:ind w:right="15" w:hanging="542"/>
      </w:pPr>
      <w:r>
        <w:rPr>
          <w:rFonts w:ascii="Century Gothic" w:eastAsia="Century Gothic" w:hAnsi="Century Gothic" w:cs="Century Gothic"/>
          <w:color w:val="7F7F7F"/>
          <w:sz w:val="26"/>
        </w:rPr>
        <w:t xml:space="preserve">Арендатор: Умышленно не сообщает арендодателю о неисправностях жилого помещения, зная, что они могут привести к более серьезным последствиям. </w:t>
      </w:r>
    </w:p>
    <w:p w14:paraId="04ED10DF" w14:textId="77777777" w:rsidR="0001354E" w:rsidRDefault="00865D67">
      <w:pPr>
        <w:numPr>
          <w:ilvl w:val="0"/>
          <w:numId w:val="350"/>
        </w:numPr>
        <w:spacing w:after="33" w:line="227" w:lineRule="auto"/>
        <w:ind w:right="15" w:hanging="542"/>
      </w:pPr>
      <w:r>
        <w:rPr>
          <w:rFonts w:ascii="Century Gothic" w:eastAsia="Century Gothic" w:hAnsi="Century Gothic" w:cs="Century Gothic"/>
          <w:color w:val="7F7F7F"/>
          <w:sz w:val="26"/>
        </w:rPr>
        <w:lastRenderedPageBreak/>
        <w:t>Арендодатель: Умышленно не выполняет обязательства по капитальному ремонту жилья (например, игнорирует требования</w:t>
      </w:r>
      <w:r>
        <w:rPr>
          <w:rFonts w:ascii="Century Gothic" w:eastAsia="Century Gothic" w:hAnsi="Century Gothic" w:cs="Century Gothic"/>
          <w:color w:val="7F7F7F"/>
          <w:sz w:val="26"/>
        </w:rPr>
        <w:t xml:space="preserve"> о ремонте крыши, что приводит к затоплению жилья арендатора). Неосторожность </w:t>
      </w:r>
      <w:r>
        <w:rPr>
          <w:rFonts w:ascii="Century Gothic" w:eastAsia="Century Gothic" w:hAnsi="Century Gothic" w:cs="Century Gothic"/>
          <w:i/>
          <w:color w:val="7F7F7F"/>
          <w:sz w:val="26"/>
        </w:rPr>
        <w:t>Пример:</w:t>
      </w:r>
    </w:p>
    <w:p w14:paraId="15ACF9BB" w14:textId="77777777" w:rsidR="0001354E" w:rsidRDefault="00865D67">
      <w:pPr>
        <w:numPr>
          <w:ilvl w:val="0"/>
          <w:numId w:val="350"/>
        </w:numPr>
        <w:spacing w:after="34" w:line="228" w:lineRule="auto"/>
        <w:ind w:right="15" w:hanging="542"/>
      </w:pPr>
      <w:r>
        <w:rPr>
          <w:rFonts w:ascii="Century Gothic" w:eastAsia="Century Gothic" w:hAnsi="Century Gothic" w:cs="Century Gothic"/>
          <w:color w:val="7F7F7F"/>
          <w:sz w:val="26"/>
        </w:rPr>
        <w:t>Арендатор: Не сообщает арендодателю о неисправностях жилья вовремя, что приводит к их усугублению.</w:t>
      </w:r>
    </w:p>
    <w:p w14:paraId="27F52FAF" w14:textId="77777777" w:rsidR="0001354E" w:rsidRDefault="00865D67">
      <w:pPr>
        <w:numPr>
          <w:ilvl w:val="0"/>
          <w:numId w:val="350"/>
        </w:numPr>
        <w:spacing w:after="34" w:line="228" w:lineRule="auto"/>
        <w:ind w:right="15" w:hanging="542"/>
      </w:pPr>
      <w:r>
        <w:rPr>
          <w:rFonts w:ascii="Century Gothic" w:eastAsia="Century Gothic" w:hAnsi="Century Gothic" w:cs="Century Gothic"/>
          <w:color w:val="7F7F7F"/>
          <w:sz w:val="26"/>
        </w:rPr>
        <w:t>Арендодатель: Не проверяет качество ремонтных работ, которые он произво</w:t>
      </w:r>
      <w:r>
        <w:rPr>
          <w:rFonts w:ascii="Century Gothic" w:eastAsia="Century Gothic" w:hAnsi="Century Gothic" w:cs="Century Gothic"/>
          <w:color w:val="7F7F7F"/>
          <w:sz w:val="26"/>
        </w:rPr>
        <w:t>дит самостоятельно или с помощью третьих лиц, что может привести к их некачественному выполнению.</w:t>
      </w:r>
    </w:p>
    <w:p w14:paraId="0433219F" w14:textId="77777777" w:rsidR="0001354E" w:rsidRDefault="00865D67">
      <w:pPr>
        <w:tabs>
          <w:tab w:val="center" w:pos="2478"/>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u w:val="single" w:color="7F7F7F"/>
        </w:rPr>
        <w:t>Предмет</w:t>
      </w:r>
      <w:r>
        <w:rPr>
          <w:rFonts w:ascii="Century Gothic" w:eastAsia="Century Gothic" w:hAnsi="Century Gothic" w:cs="Century Gothic"/>
          <w:color w:val="7F7F7F"/>
          <w:sz w:val="26"/>
        </w:rPr>
        <w:t>: жилое помещение</w:t>
      </w:r>
    </w:p>
    <w:p w14:paraId="389D8A75" w14:textId="77777777" w:rsidR="0001354E" w:rsidRDefault="00865D67">
      <w:pPr>
        <w:pStyle w:val="8"/>
        <w:ind w:left="18"/>
      </w:pPr>
      <w:r>
        <w:t xml:space="preserve">ГК РФ Статья 681. Ремонт сданного внаем жилого помещения </w:t>
      </w:r>
    </w:p>
    <w:p w14:paraId="0ED57F1A" w14:textId="77777777" w:rsidR="0001354E" w:rsidRDefault="00865D67">
      <w:pPr>
        <w:numPr>
          <w:ilvl w:val="0"/>
          <w:numId w:val="351"/>
        </w:numPr>
        <w:spacing w:after="37" w:line="228" w:lineRule="auto"/>
        <w:ind w:right="15" w:hanging="542"/>
      </w:pPr>
      <w:r>
        <w:rPr>
          <w:rFonts w:ascii="Century Gothic" w:eastAsia="Century Gothic" w:hAnsi="Century Gothic" w:cs="Century Gothic"/>
          <w:color w:val="7F7F7F"/>
          <w:sz w:val="28"/>
        </w:rPr>
        <w:t>Обязанности по ремонту жилого помещения, переданного по договору найма, р</w:t>
      </w:r>
      <w:r>
        <w:rPr>
          <w:rFonts w:ascii="Century Gothic" w:eastAsia="Century Gothic" w:hAnsi="Century Gothic" w:cs="Century Gothic"/>
          <w:color w:val="7F7F7F"/>
          <w:sz w:val="28"/>
        </w:rPr>
        <w:t>аспределяются следующим образом:</w:t>
      </w:r>
    </w:p>
    <w:p w14:paraId="2F79BEB2" w14:textId="77777777" w:rsidR="0001354E" w:rsidRDefault="00865D67">
      <w:pPr>
        <w:numPr>
          <w:ilvl w:val="0"/>
          <w:numId w:val="351"/>
        </w:numPr>
        <w:spacing w:after="0" w:line="228" w:lineRule="auto"/>
        <w:ind w:right="15" w:hanging="542"/>
      </w:pPr>
      <w:r>
        <w:rPr>
          <w:rFonts w:ascii="Century Gothic" w:eastAsia="Century Gothic" w:hAnsi="Century Gothic" w:cs="Century Gothic"/>
          <w:color w:val="7F7F7F"/>
          <w:sz w:val="28"/>
        </w:rPr>
        <w:t xml:space="preserve">- обязанность по текущему ремонту возлагается на нанимателя, поскольку текущий ремонт в отношении жилого помещения представляет собой проведение ремонтных работ, направленных на поддержание внешнего вида жилого помещения в </w:t>
      </w:r>
      <w:r>
        <w:rPr>
          <w:rFonts w:ascii="Century Gothic" w:eastAsia="Century Gothic" w:hAnsi="Century Gothic" w:cs="Century Gothic"/>
          <w:color w:val="7F7F7F"/>
          <w:sz w:val="28"/>
        </w:rPr>
        <w:t xml:space="preserve">нормальном состоянии (например, замена обоев, побелка потолков, установка новых потолков и т.п.). </w:t>
      </w:r>
    </w:p>
    <w:p w14:paraId="6C95799E" w14:textId="77777777" w:rsidR="0001354E" w:rsidRDefault="00865D67">
      <w:pPr>
        <w:spacing w:after="37" w:line="228" w:lineRule="auto"/>
        <w:ind w:left="552" w:right="15" w:hanging="10"/>
      </w:pPr>
      <w:r>
        <w:rPr>
          <w:rFonts w:ascii="Century Gothic" w:eastAsia="Century Gothic" w:hAnsi="Century Gothic" w:cs="Century Gothic"/>
          <w:color w:val="7F7F7F"/>
          <w:sz w:val="28"/>
        </w:rPr>
        <w:t>Соответственно, поскольку наниматель проживает в этом жилом помещении и пользуется им, то на него и возлагаются эти обязанности;</w:t>
      </w:r>
    </w:p>
    <w:p w14:paraId="3D67A320" w14:textId="77777777" w:rsidR="0001354E" w:rsidRDefault="00865D67">
      <w:pPr>
        <w:numPr>
          <w:ilvl w:val="0"/>
          <w:numId w:val="351"/>
        </w:numPr>
        <w:spacing w:after="37" w:line="228" w:lineRule="auto"/>
        <w:ind w:right="15" w:hanging="542"/>
      </w:pPr>
      <w:r>
        <w:rPr>
          <w:rFonts w:ascii="Century Gothic" w:eastAsia="Century Gothic" w:hAnsi="Century Gothic" w:cs="Century Gothic"/>
          <w:color w:val="7F7F7F"/>
          <w:sz w:val="28"/>
        </w:rPr>
        <w:t>- обязанность по капитальном</w:t>
      </w:r>
      <w:r>
        <w:rPr>
          <w:rFonts w:ascii="Century Gothic" w:eastAsia="Century Gothic" w:hAnsi="Century Gothic" w:cs="Century Gothic"/>
          <w:color w:val="7F7F7F"/>
          <w:sz w:val="28"/>
        </w:rPr>
        <w:t>у ремонту возлагается на наймодателя, так как капитальный ремонт в отношении жилого помещения представляет проведение ремонтных работ, направленных на восстановление несущих конструкций жилого помещения, его технических характеристик, оборудования и иных э</w:t>
      </w:r>
      <w:r>
        <w:rPr>
          <w:rFonts w:ascii="Century Gothic" w:eastAsia="Century Gothic" w:hAnsi="Century Gothic" w:cs="Century Gothic"/>
          <w:color w:val="7F7F7F"/>
          <w:sz w:val="28"/>
        </w:rPr>
        <w:t>лементов, связанных с поддержанием жилого помещения в состоянии, пригодном для проживания.</w:t>
      </w:r>
    </w:p>
    <w:p w14:paraId="4BE9DEDC" w14:textId="77777777" w:rsidR="0001354E" w:rsidRDefault="00865D67">
      <w:pPr>
        <w:numPr>
          <w:ilvl w:val="0"/>
          <w:numId w:val="351"/>
        </w:numPr>
        <w:spacing w:after="37" w:line="228" w:lineRule="auto"/>
        <w:ind w:right="15" w:hanging="542"/>
      </w:pPr>
      <w:r>
        <w:rPr>
          <w:rFonts w:ascii="Century Gothic" w:eastAsia="Century Gothic" w:hAnsi="Century Gothic" w:cs="Century Gothic"/>
          <w:color w:val="7F7F7F"/>
          <w:sz w:val="28"/>
        </w:rPr>
        <w:t>При этом договором найма указанные обязанности могут быть распределены иным способом, например, обязанность по капитальному и текущему ремонту может быть возложена п</w:t>
      </w:r>
      <w:r>
        <w:rPr>
          <w:rFonts w:ascii="Century Gothic" w:eastAsia="Century Gothic" w:hAnsi="Century Gothic" w:cs="Century Gothic"/>
          <w:color w:val="7F7F7F"/>
          <w:sz w:val="28"/>
        </w:rPr>
        <w:t xml:space="preserve">олностью на нанимателя или на наймодателя, либо может быть предусмотрено </w:t>
      </w:r>
      <w:r>
        <w:rPr>
          <w:rFonts w:ascii="Century Gothic" w:eastAsia="Century Gothic" w:hAnsi="Century Gothic" w:cs="Century Gothic"/>
          <w:color w:val="7F7F7F"/>
          <w:sz w:val="28"/>
        </w:rPr>
        <w:lastRenderedPageBreak/>
        <w:t>условие о возмещении расходов нанимателю или наймодателю на проведение соответствующих видов ремонта.</w:t>
      </w:r>
    </w:p>
    <w:p w14:paraId="66178EC3" w14:textId="77777777" w:rsidR="0001354E" w:rsidRDefault="00865D67">
      <w:pPr>
        <w:numPr>
          <w:ilvl w:val="0"/>
          <w:numId w:val="351"/>
        </w:numPr>
        <w:spacing w:after="37" w:line="228" w:lineRule="auto"/>
        <w:ind w:right="15" w:hanging="542"/>
      </w:pPr>
      <w:r>
        <w:rPr>
          <w:rFonts w:ascii="Century Gothic" w:eastAsia="Century Gothic" w:hAnsi="Century Gothic" w:cs="Century Gothic"/>
          <w:color w:val="7F7F7F"/>
          <w:sz w:val="28"/>
        </w:rPr>
        <w:t>Запрет на переоборудование жилого дома, в котором находится переданное по договор</w:t>
      </w:r>
      <w:r>
        <w:rPr>
          <w:rFonts w:ascii="Century Gothic" w:eastAsia="Century Gothic" w:hAnsi="Century Gothic" w:cs="Century Gothic"/>
          <w:color w:val="7F7F7F"/>
          <w:sz w:val="28"/>
        </w:rPr>
        <w:t xml:space="preserve">у найма жилое помещение, если такое переоборудование существенно изменяет условия пользования жилым помещением, без согласия нанимателя, на наш взгляд, не может быть реализован, так как он не имеет адресата. Иными словами, если жилое помещение находится в </w:t>
      </w:r>
      <w:r>
        <w:rPr>
          <w:rFonts w:ascii="Century Gothic" w:eastAsia="Century Gothic" w:hAnsi="Century Gothic" w:cs="Century Gothic"/>
          <w:color w:val="7F7F7F"/>
          <w:sz w:val="28"/>
        </w:rPr>
        <w:t>многоквартирном доме, то возникает вопрос о том, кто является адресатом данного запрета и кому необходимо получить согласие нанимателя, учитывая, что к компетенции общего собрания собственников помещений в многоквартирном доме не относится принятие решения</w:t>
      </w:r>
      <w:r>
        <w:rPr>
          <w:rFonts w:ascii="Century Gothic" w:eastAsia="Century Gothic" w:hAnsi="Century Gothic" w:cs="Century Gothic"/>
          <w:color w:val="7F7F7F"/>
          <w:sz w:val="28"/>
        </w:rPr>
        <w:t xml:space="preserve"> о переоборудовании жилого дома.</w:t>
      </w:r>
    </w:p>
    <w:p w14:paraId="30CCBDCF" w14:textId="77777777" w:rsidR="0001354E" w:rsidRDefault="00865D67">
      <w:pPr>
        <w:numPr>
          <w:ilvl w:val="0"/>
          <w:numId w:val="351"/>
        </w:numPr>
        <w:spacing w:after="37" w:line="228" w:lineRule="auto"/>
        <w:ind w:right="15" w:hanging="542"/>
      </w:pPr>
      <w:r>
        <w:rPr>
          <w:rFonts w:ascii="Century Gothic" w:eastAsia="Century Gothic" w:hAnsi="Century Gothic" w:cs="Century Gothic"/>
          <w:color w:val="7F7F7F"/>
          <w:sz w:val="28"/>
        </w:rPr>
        <w:t>Под существенным изменением условий пользования жилым помещением следует понимать такое изменение, в результате которого наниматель вынужден использовать помещение для иных целей, чем проживание, либо наниматель лишается ка</w:t>
      </w:r>
      <w:r>
        <w:rPr>
          <w:rFonts w:ascii="Century Gothic" w:eastAsia="Century Gothic" w:hAnsi="Century Gothic" w:cs="Century Gothic"/>
          <w:color w:val="7F7F7F"/>
          <w:sz w:val="28"/>
        </w:rPr>
        <w:t>ких-либо благ в результате использования жилого помещения для проживания.</w:t>
      </w:r>
    </w:p>
    <w:p w14:paraId="399A886A" w14:textId="77777777" w:rsidR="0001354E" w:rsidRDefault="00865D67">
      <w:pPr>
        <w:spacing w:after="33"/>
        <w:ind w:left="10" w:right="35" w:hanging="10"/>
        <w:jc w:val="center"/>
      </w:pPr>
      <w:r>
        <w:rPr>
          <w:rFonts w:ascii="Century Gothic" w:eastAsia="Century Gothic" w:hAnsi="Century Gothic" w:cs="Century Gothic"/>
          <w:i/>
          <w:color w:val="7F7F7F"/>
          <w:sz w:val="44"/>
          <w:u w:val="single" w:color="7F7F7F"/>
        </w:rPr>
        <w:t>Судебная практика</w:t>
      </w:r>
    </w:p>
    <w:p w14:paraId="787018A8" w14:textId="77777777" w:rsidR="0001354E" w:rsidRDefault="00865D67">
      <w:pPr>
        <w:spacing w:after="284"/>
        <w:ind w:left="10" w:right="39" w:hanging="10"/>
        <w:jc w:val="center"/>
      </w:pPr>
      <w:r>
        <w:rPr>
          <w:rFonts w:ascii="Century Gothic" w:eastAsia="Century Gothic" w:hAnsi="Century Gothic" w:cs="Century Gothic"/>
          <w:b/>
          <w:color w:val="7F7F7F"/>
          <w:sz w:val="44"/>
        </w:rPr>
        <w:t xml:space="preserve">ГК РФ Статья </w:t>
      </w:r>
      <w:r>
        <w:rPr>
          <w:rFonts w:ascii="Century Gothic" w:eastAsia="Century Gothic" w:hAnsi="Century Gothic" w:cs="Century Gothic"/>
          <w:b/>
          <w:color w:val="7F7F7F"/>
          <w:sz w:val="50"/>
        </w:rPr>
        <w:t>681</w:t>
      </w:r>
    </w:p>
    <w:p w14:paraId="7F6ED02D" w14:textId="77777777" w:rsidR="0001354E" w:rsidRDefault="00865D67">
      <w:pPr>
        <w:spacing w:after="0"/>
        <w:ind w:left="-5" w:hanging="10"/>
      </w:pP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593544F5" w14:textId="77777777" w:rsidR="0001354E" w:rsidRDefault="00865D67">
      <w:pPr>
        <w:spacing w:after="21" w:line="226" w:lineRule="auto"/>
        <w:ind w:left="-5" w:right="1229" w:hanging="10"/>
        <w:jc w:val="both"/>
      </w:pPr>
      <w:r>
        <w:rPr>
          <w:rFonts w:ascii="Century Gothic" w:eastAsia="Century Gothic" w:hAnsi="Century Gothic" w:cs="Century Gothic"/>
          <w:color w:val="7F7F7F"/>
          <w:sz w:val="38"/>
        </w:rPr>
        <w:t xml:space="preserve">Арендатор не отремонтировал протекающий кран в ванной, что привело к затоплению соседей. Арендодатель подал в суд, требуя возмещения ущерба. </w:t>
      </w:r>
    </w:p>
    <w:p w14:paraId="6BA35985" w14:textId="77777777" w:rsidR="0001354E" w:rsidRDefault="00865D67">
      <w:pPr>
        <w:spacing w:after="0"/>
        <w:ind w:left="-5" w:hanging="10"/>
      </w:pPr>
      <w:r>
        <w:rPr>
          <w:rFonts w:ascii="Century Gothic" w:eastAsia="Century Gothic" w:hAnsi="Century Gothic" w:cs="Century Gothic"/>
          <w:color w:val="7F7F7F"/>
          <w:sz w:val="38"/>
          <w:u w:val="single" w:color="7F7F7F"/>
        </w:rPr>
        <w:t>Судебные решения:</w:t>
      </w:r>
      <w:r>
        <w:rPr>
          <w:rFonts w:ascii="Century Gothic" w:eastAsia="Century Gothic" w:hAnsi="Century Gothic" w:cs="Century Gothic"/>
          <w:color w:val="7F7F7F"/>
          <w:sz w:val="38"/>
        </w:rPr>
        <w:t xml:space="preserve"> </w:t>
      </w:r>
    </w:p>
    <w:p w14:paraId="74AE4072" w14:textId="77777777" w:rsidR="0001354E" w:rsidRDefault="00865D67">
      <w:pPr>
        <w:spacing w:after="934" w:line="226" w:lineRule="auto"/>
        <w:ind w:left="-5" w:right="584" w:hanging="10"/>
        <w:jc w:val="both"/>
      </w:pPr>
      <w:r>
        <w:rPr>
          <w:rFonts w:ascii="Century Gothic" w:eastAsia="Century Gothic" w:hAnsi="Century Gothic" w:cs="Century Gothic"/>
          <w:color w:val="7F7F7F"/>
          <w:sz w:val="38"/>
        </w:rPr>
        <w:lastRenderedPageBreak/>
        <w:t>Суд обязал арендатора возместить ущерб, поскольку он не выполнил свои обязательства по текущему</w:t>
      </w:r>
      <w:r>
        <w:rPr>
          <w:rFonts w:ascii="Century Gothic" w:eastAsia="Century Gothic" w:hAnsi="Century Gothic" w:cs="Century Gothic"/>
          <w:color w:val="7F7F7F"/>
          <w:sz w:val="38"/>
        </w:rPr>
        <w:t xml:space="preserve"> ремонту и не сообщил о неисправности арендодателю в разумные сроки.</w:t>
      </w:r>
    </w:p>
    <w:p w14:paraId="5BEB3C70" w14:textId="77777777" w:rsidR="0001354E" w:rsidRDefault="00865D67">
      <w:pPr>
        <w:spacing w:after="0"/>
        <w:ind w:left="10" w:right="2" w:hanging="10"/>
        <w:jc w:val="right"/>
      </w:pP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6A7A8B99" w14:textId="77777777" w:rsidR="0001354E" w:rsidRDefault="00865D67">
      <w:pPr>
        <w:spacing w:after="18" w:line="228" w:lineRule="auto"/>
        <w:ind w:left="552" w:right="14" w:hanging="10"/>
        <w:jc w:val="right"/>
      </w:pPr>
      <w:r>
        <w:rPr>
          <w:rFonts w:ascii="Century Gothic" w:eastAsia="Century Gothic" w:hAnsi="Century Gothic" w:cs="Century Gothic"/>
          <w:color w:val="7F7F7F"/>
          <w:sz w:val="38"/>
        </w:rPr>
        <w:t xml:space="preserve">В квартире протекла крыша, что привело к повреждению потолка и стен. Арендатор требовал от арендодателя проведения капитального ремонта, но тот отказывался. </w:t>
      </w:r>
      <w:r>
        <w:rPr>
          <w:rFonts w:ascii="Century Gothic" w:eastAsia="Century Gothic" w:hAnsi="Century Gothic" w:cs="Century Gothic"/>
          <w:color w:val="7F7F7F"/>
          <w:sz w:val="38"/>
          <w:u w:val="single" w:color="7F7F7F"/>
        </w:rPr>
        <w:t>Судебные решения:</w:t>
      </w:r>
      <w:r>
        <w:rPr>
          <w:rFonts w:ascii="Century Gothic" w:eastAsia="Century Gothic" w:hAnsi="Century Gothic" w:cs="Century Gothic"/>
          <w:color w:val="7F7F7F"/>
          <w:sz w:val="38"/>
        </w:rPr>
        <w:t xml:space="preserve"> </w:t>
      </w:r>
    </w:p>
    <w:p w14:paraId="7A4A5088" w14:textId="77777777" w:rsidR="0001354E" w:rsidRDefault="00865D67">
      <w:pPr>
        <w:spacing w:after="18" w:line="228" w:lineRule="auto"/>
        <w:ind w:left="10" w:right="14" w:hanging="10"/>
        <w:jc w:val="right"/>
      </w:pPr>
      <w:r>
        <w:rPr>
          <w:rFonts w:ascii="Century Gothic" w:eastAsia="Century Gothic" w:hAnsi="Century Gothic" w:cs="Century Gothic"/>
          <w:color w:val="7F7F7F"/>
          <w:sz w:val="38"/>
        </w:rPr>
        <w:t>Суд обязал арендодателя провести капитальный ремонт, поскольку он несет ответственность за содержание жилого помещения в надлежащем состоянии.</w:t>
      </w:r>
    </w:p>
    <w:p w14:paraId="10007D73" w14:textId="77777777" w:rsidR="0001354E" w:rsidRDefault="0001354E">
      <w:pPr>
        <w:sectPr w:rsidR="0001354E">
          <w:headerReference w:type="even" r:id="rId1491"/>
          <w:headerReference w:type="default" r:id="rId1492"/>
          <w:footerReference w:type="even" r:id="rId1493"/>
          <w:footerReference w:type="default" r:id="rId1494"/>
          <w:headerReference w:type="first" r:id="rId1495"/>
          <w:footerReference w:type="first" r:id="rId1496"/>
          <w:pgSz w:w="14400" w:h="10800" w:orient="landscape"/>
          <w:pgMar w:top="1270" w:right="133" w:bottom="565" w:left="144" w:header="0" w:footer="432" w:gutter="0"/>
          <w:cols w:space="720"/>
        </w:sectPr>
      </w:pPr>
    </w:p>
    <w:p w14:paraId="7DD96AFB" w14:textId="77777777" w:rsidR="0001354E" w:rsidRDefault="00865D67">
      <w:pPr>
        <w:pStyle w:val="5"/>
        <w:ind w:right="982"/>
      </w:pPr>
      <w:r>
        <w:rPr>
          <w:noProof/>
        </w:rPr>
        <w:lastRenderedPageBreak/>
        <w:drawing>
          <wp:anchor distT="0" distB="0" distL="114300" distR="114300" simplePos="0" relativeHeight="251915264" behindDoc="1" locked="0" layoutInCell="1" allowOverlap="0" wp14:anchorId="683276FE" wp14:editId="730BDB97">
            <wp:simplePos x="0" y="0"/>
            <wp:positionH relativeFrom="column">
              <wp:posOffset>664464</wp:posOffset>
            </wp:positionH>
            <wp:positionV relativeFrom="paragraph">
              <wp:posOffset>-268902</wp:posOffset>
            </wp:positionV>
            <wp:extent cx="6894577" cy="451104"/>
            <wp:effectExtent l="0" t="0" r="0" b="0"/>
            <wp:wrapNone/>
            <wp:docPr id="299836" name="Picture 299836"/>
            <wp:cNvGraphicFramePr/>
            <a:graphic xmlns:a="http://schemas.openxmlformats.org/drawingml/2006/main">
              <a:graphicData uri="http://schemas.openxmlformats.org/drawingml/2006/picture">
                <pic:pic xmlns:pic="http://schemas.openxmlformats.org/drawingml/2006/picture">
                  <pic:nvPicPr>
                    <pic:cNvPr id="299836" name="Picture 299836"/>
                    <pic:cNvPicPr/>
                  </pic:nvPicPr>
                  <pic:blipFill>
                    <a:blip r:embed="rId1497"/>
                    <a:stretch>
                      <a:fillRect/>
                    </a:stretch>
                  </pic:blipFill>
                  <pic:spPr>
                    <a:xfrm>
                      <a:off x="0" y="0"/>
                      <a:ext cx="6894577" cy="451104"/>
                    </a:xfrm>
                    <a:prstGeom prst="rect">
                      <a:avLst/>
                    </a:prstGeom>
                  </pic:spPr>
                </pic:pic>
              </a:graphicData>
            </a:graphic>
          </wp:anchor>
        </w:drawing>
      </w:r>
      <w:r>
        <w:t>41.  Безвозмездное пользование</w:t>
      </w:r>
    </w:p>
    <w:p w14:paraId="18EA26F5" w14:textId="77777777" w:rsidR="0001354E" w:rsidRDefault="00865D67">
      <w:pPr>
        <w:numPr>
          <w:ilvl w:val="0"/>
          <w:numId w:val="352"/>
        </w:numPr>
        <w:spacing w:after="456" w:line="250" w:lineRule="auto"/>
        <w:ind w:hanging="542"/>
      </w:pPr>
      <w:r>
        <w:rPr>
          <w:rFonts w:ascii="Century Gothic" w:eastAsia="Century Gothic" w:hAnsi="Century Gothic" w:cs="Century Gothic"/>
          <w:color w:val="7F7F7F"/>
          <w:sz w:val="38"/>
        </w:rPr>
        <w:lastRenderedPageBreak/>
        <w:t>Объект: сфера договора безвозмездного пользования</w:t>
      </w:r>
    </w:p>
    <w:p w14:paraId="69E53D93" w14:textId="77777777" w:rsidR="0001354E" w:rsidRDefault="00865D67">
      <w:pPr>
        <w:numPr>
          <w:ilvl w:val="0"/>
          <w:numId w:val="352"/>
        </w:numPr>
        <w:spacing w:after="4" w:line="250" w:lineRule="auto"/>
        <w:ind w:hanging="542"/>
      </w:pPr>
      <w:r>
        <w:rPr>
          <w:rFonts w:ascii="Century Gothic" w:eastAsia="Century Gothic" w:hAnsi="Century Gothic" w:cs="Century Gothic"/>
          <w:color w:val="7F7F7F"/>
          <w:sz w:val="38"/>
        </w:rPr>
        <w:t xml:space="preserve">Объективная сторона: </w:t>
      </w:r>
    </w:p>
    <w:p w14:paraId="1A780F90" w14:textId="77777777" w:rsidR="0001354E" w:rsidRDefault="00865D67">
      <w:pPr>
        <w:spacing w:after="21" w:line="226" w:lineRule="auto"/>
        <w:ind w:left="-5" w:right="1643" w:hanging="10"/>
        <w:jc w:val="both"/>
      </w:pPr>
      <w:r>
        <w:rPr>
          <w:rFonts w:ascii="Century Gothic" w:eastAsia="Century Gothic" w:hAnsi="Century Gothic" w:cs="Century Gothic"/>
          <w:color w:val="7F7F7F"/>
          <w:sz w:val="38"/>
        </w:rPr>
        <w:t>По договору безвозмездного пользования (договору ссуды) одна сторона (ссудодатель) обязуетс</w:t>
      </w:r>
      <w:r>
        <w:rPr>
          <w:rFonts w:ascii="Century Gothic" w:eastAsia="Century Gothic" w:hAnsi="Century Gothic" w:cs="Century Gothic"/>
          <w:color w:val="7F7F7F"/>
          <w:sz w:val="38"/>
        </w:rPr>
        <w:t xml:space="preserve">я передать или передает вещь в безвозмездное временное пользование другой стороне </w:t>
      </w:r>
    </w:p>
    <w:p w14:paraId="0AF9D504" w14:textId="77777777" w:rsidR="0001354E" w:rsidRDefault="00865D67">
      <w:pPr>
        <w:spacing w:after="4" w:line="250" w:lineRule="auto"/>
        <w:ind w:hanging="10"/>
      </w:pPr>
      <w:r>
        <w:rPr>
          <w:rFonts w:ascii="Century Gothic" w:eastAsia="Century Gothic" w:hAnsi="Century Gothic" w:cs="Century Gothic"/>
          <w:color w:val="7F7F7F"/>
          <w:sz w:val="38"/>
        </w:rPr>
        <w:t>(ссудополучателю), а последняя обязуется вернуть ту же вещь в том состоянии, в каком она ее получила, с учетом нормального износа или в состоянии, обусловленном договором.</w:t>
      </w:r>
    </w:p>
    <w:p w14:paraId="2D6DBBCB" w14:textId="77777777" w:rsidR="0001354E" w:rsidRDefault="00865D67">
      <w:pPr>
        <w:spacing w:after="4" w:line="250" w:lineRule="auto"/>
        <w:ind w:hanging="10"/>
      </w:pPr>
      <w:r>
        <w:rPr>
          <w:rFonts w:ascii="Century Gothic" w:eastAsia="Century Gothic" w:hAnsi="Century Gothic" w:cs="Century Gothic"/>
          <w:color w:val="7F7F7F"/>
          <w:sz w:val="38"/>
        </w:rPr>
        <w:t>П</w:t>
      </w:r>
      <w:r>
        <w:rPr>
          <w:rFonts w:ascii="Century Gothic" w:eastAsia="Century Gothic" w:hAnsi="Century Gothic" w:cs="Century Gothic"/>
          <w:color w:val="7F7F7F"/>
          <w:sz w:val="38"/>
        </w:rPr>
        <w:t>раво передачи вещи в безвозмездное пользование принадлежит ее собственнику и иным лицам, управомоченным на то законом или собственником.</w:t>
      </w:r>
    </w:p>
    <w:p w14:paraId="65CA1D35" w14:textId="77777777" w:rsidR="0001354E" w:rsidRDefault="00865D67">
      <w:pPr>
        <w:spacing w:after="464" w:line="250" w:lineRule="auto"/>
        <w:ind w:hanging="10"/>
      </w:pPr>
      <w:r>
        <w:rPr>
          <w:rFonts w:ascii="Century Gothic" w:eastAsia="Century Gothic" w:hAnsi="Century Gothic" w:cs="Century Gothic"/>
          <w:color w:val="7F7F7F"/>
          <w:sz w:val="38"/>
        </w:rPr>
        <w:t>Коммерческая организация не вправе передавать имущество в безвозмездное пользование лицу, являющемуся ее учредителем, участником, руководителем, членом ее органов управления или контроля.</w:t>
      </w:r>
    </w:p>
    <w:p w14:paraId="15CF5884" w14:textId="77777777" w:rsidR="0001354E" w:rsidRDefault="00865D67">
      <w:pPr>
        <w:numPr>
          <w:ilvl w:val="0"/>
          <w:numId w:val="353"/>
        </w:numPr>
        <w:spacing w:after="456" w:line="250" w:lineRule="auto"/>
        <w:ind w:hanging="542"/>
      </w:pPr>
      <w:r>
        <w:rPr>
          <w:rFonts w:ascii="Century Gothic" w:eastAsia="Century Gothic" w:hAnsi="Century Gothic" w:cs="Century Gothic"/>
          <w:color w:val="7F7F7F"/>
          <w:sz w:val="38"/>
        </w:rPr>
        <w:t>Субъект: Физические лица, Юридические лица</w:t>
      </w:r>
    </w:p>
    <w:p w14:paraId="4E8386C3" w14:textId="77777777" w:rsidR="0001354E" w:rsidRDefault="00865D67">
      <w:pPr>
        <w:numPr>
          <w:ilvl w:val="0"/>
          <w:numId w:val="353"/>
        </w:numPr>
        <w:spacing w:after="456" w:line="250" w:lineRule="auto"/>
        <w:ind w:hanging="542"/>
      </w:pPr>
      <w:r>
        <w:rPr>
          <w:rFonts w:ascii="Century Gothic" w:eastAsia="Century Gothic" w:hAnsi="Century Gothic" w:cs="Century Gothic"/>
          <w:color w:val="7F7F7F"/>
          <w:sz w:val="38"/>
        </w:rPr>
        <w:lastRenderedPageBreak/>
        <w:t>Субъективная сторона: умы</w:t>
      </w:r>
      <w:r>
        <w:rPr>
          <w:rFonts w:ascii="Century Gothic" w:eastAsia="Century Gothic" w:hAnsi="Century Gothic" w:cs="Century Gothic"/>
          <w:color w:val="7F7F7F"/>
          <w:sz w:val="38"/>
        </w:rPr>
        <w:t>сел и неосторожность.</w:t>
      </w:r>
    </w:p>
    <w:p w14:paraId="26D5B345" w14:textId="77777777" w:rsidR="0001354E" w:rsidRDefault="00865D67">
      <w:pPr>
        <w:numPr>
          <w:ilvl w:val="0"/>
          <w:numId w:val="353"/>
        </w:numPr>
        <w:spacing w:after="4" w:line="250" w:lineRule="auto"/>
        <w:ind w:hanging="542"/>
      </w:pPr>
      <w:r>
        <w:rPr>
          <w:rFonts w:ascii="Century Gothic" w:eastAsia="Century Gothic" w:hAnsi="Century Gothic" w:cs="Century Gothic"/>
          <w:color w:val="7F7F7F"/>
          <w:sz w:val="38"/>
        </w:rPr>
        <w:t>Предмет: Недвижимость, Транспортные средства, Инструменты, Бытовая техника, Книги и др.</w:t>
      </w:r>
    </w:p>
    <w:p w14:paraId="6F4B1C08" w14:textId="77777777" w:rsidR="0001354E" w:rsidRDefault="00865D67">
      <w:pPr>
        <w:pStyle w:val="5"/>
        <w:ind w:right="751"/>
      </w:pPr>
      <w:r>
        <w:rPr>
          <w:noProof/>
        </w:rPr>
        <w:lastRenderedPageBreak/>
        <w:drawing>
          <wp:anchor distT="0" distB="0" distL="114300" distR="114300" simplePos="0" relativeHeight="251916288" behindDoc="1" locked="0" layoutInCell="1" allowOverlap="0" wp14:anchorId="28F43096" wp14:editId="3AF8A05E">
            <wp:simplePos x="0" y="0"/>
            <wp:positionH relativeFrom="column">
              <wp:posOffset>734568</wp:posOffset>
            </wp:positionH>
            <wp:positionV relativeFrom="paragraph">
              <wp:posOffset>-268902</wp:posOffset>
            </wp:positionV>
            <wp:extent cx="6891528" cy="451104"/>
            <wp:effectExtent l="0" t="0" r="0" b="0"/>
            <wp:wrapNone/>
            <wp:docPr id="299837" name="Picture 299837"/>
            <wp:cNvGraphicFramePr/>
            <a:graphic xmlns:a="http://schemas.openxmlformats.org/drawingml/2006/main">
              <a:graphicData uri="http://schemas.openxmlformats.org/drawingml/2006/picture">
                <pic:pic xmlns:pic="http://schemas.openxmlformats.org/drawingml/2006/picture">
                  <pic:nvPicPr>
                    <pic:cNvPr id="299837" name="Picture 299837"/>
                    <pic:cNvPicPr/>
                  </pic:nvPicPr>
                  <pic:blipFill>
                    <a:blip r:embed="rId1498"/>
                    <a:stretch>
                      <a:fillRect/>
                    </a:stretch>
                  </pic:blipFill>
                  <pic:spPr>
                    <a:xfrm>
                      <a:off x="0" y="0"/>
                      <a:ext cx="6891528" cy="451104"/>
                    </a:xfrm>
                    <a:prstGeom prst="rect">
                      <a:avLst/>
                    </a:prstGeom>
                  </pic:spPr>
                </pic:pic>
              </a:graphicData>
            </a:graphic>
          </wp:anchor>
        </w:drawing>
      </w:r>
      <w:r>
        <w:t>41.  Безвозмездное пользование</w:t>
      </w:r>
    </w:p>
    <w:p w14:paraId="2F7F4110" w14:textId="77777777" w:rsidR="0001354E" w:rsidRDefault="00865D67">
      <w:pPr>
        <w:numPr>
          <w:ilvl w:val="0"/>
          <w:numId w:val="354"/>
        </w:numPr>
        <w:spacing w:after="3" w:line="261" w:lineRule="auto"/>
        <w:ind w:hanging="542"/>
      </w:pPr>
      <w:r>
        <w:rPr>
          <w:rFonts w:ascii="Century Gothic" w:eastAsia="Century Gothic" w:hAnsi="Century Gothic" w:cs="Century Gothic"/>
          <w:color w:val="7F7F7F"/>
          <w:sz w:val="40"/>
        </w:rPr>
        <w:lastRenderedPageBreak/>
        <w:t>Объект</w:t>
      </w:r>
      <w:r>
        <w:rPr>
          <w:rFonts w:ascii="Century Gothic" w:eastAsia="Century Gothic" w:hAnsi="Century Gothic" w:cs="Century Gothic"/>
          <w:color w:val="7F7F7F"/>
          <w:sz w:val="26"/>
        </w:rPr>
        <w:t>:</w:t>
      </w:r>
      <w:r>
        <w:rPr>
          <w:rFonts w:ascii="Century Gothic" w:eastAsia="Century Gothic" w:hAnsi="Century Gothic" w:cs="Century Gothic"/>
          <w:color w:val="7F7F7F"/>
          <w:sz w:val="40"/>
          <w:vertAlign w:val="subscript"/>
        </w:rPr>
        <w:t xml:space="preserve"> </w:t>
      </w:r>
    </w:p>
    <w:p w14:paraId="3FEFDADB" w14:textId="77777777" w:rsidR="0001354E" w:rsidRDefault="00865D67">
      <w:pPr>
        <w:spacing w:after="402" w:line="227" w:lineRule="auto"/>
        <w:ind w:left="24" w:right="11" w:hanging="10"/>
      </w:pPr>
      <w:r>
        <w:rPr>
          <w:rFonts w:ascii="Century Gothic" w:eastAsia="Century Gothic" w:hAnsi="Century Gothic" w:cs="Century Gothic"/>
          <w:color w:val="7F7F7F"/>
          <w:sz w:val="34"/>
        </w:rPr>
        <w:t>Объектом является сфера договора безвозмездного пользования</w:t>
      </w:r>
    </w:p>
    <w:p w14:paraId="6FABC771" w14:textId="77777777" w:rsidR="0001354E" w:rsidRDefault="00865D67">
      <w:pPr>
        <w:numPr>
          <w:ilvl w:val="0"/>
          <w:numId w:val="354"/>
        </w:numPr>
        <w:spacing w:after="3" w:line="261" w:lineRule="auto"/>
        <w:ind w:hanging="542"/>
      </w:pPr>
      <w:r>
        <w:rPr>
          <w:rFonts w:ascii="Century Gothic" w:eastAsia="Century Gothic" w:hAnsi="Century Gothic" w:cs="Century Gothic"/>
          <w:color w:val="7F7F7F"/>
          <w:sz w:val="40"/>
        </w:rPr>
        <w:t xml:space="preserve">Объективная сторона: </w:t>
      </w:r>
    </w:p>
    <w:p w14:paraId="2C0F299F" w14:textId="77777777" w:rsidR="0001354E" w:rsidRDefault="00865D67">
      <w:pPr>
        <w:spacing w:after="19" w:line="227" w:lineRule="auto"/>
        <w:ind w:left="24" w:right="11" w:hanging="10"/>
      </w:pPr>
      <w:r>
        <w:rPr>
          <w:rFonts w:ascii="Century Gothic" w:eastAsia="Century Gothic" w:hAnsi="Century Gothic" w:cs="Century Gothic"/>
          <w:color w:val="7F7F7F"/>
          <w:sz w:val="34"/>
        </w:rPr>
        <w:t>Ссудодатель обязан предоставить вещь в состоянии, соответствующем условиям договора безвозмездного пользования и ее назначению.</w:t>
      </w:r>
    </w:p>
    <w:p w14:paraId="5CBC7E12" w14:textId="77777777" w:rsidR="0001354E" w:rsidRDefault="00865D67">
      <w:pPr>
        <w:spacing w:after="19" w:line="227" w:lineRule="auto"/>
        <w:ind w:left="24" w:right="11" w:hanging="10"/>
      </w:pPr>
      <w:r>
        <w:rPr>
          <w:rFonts w:ascii="Century Gothic" w:eastAsia="Century Gothic" w:hAnsi="Century Gothic" w:cs="Century Gothic"/>
          <w:color w:val="7F7F7F"/>
          <w:sz w:val="34"/>
        </w:rPr>
        <w:t>Вещь предоставляется в безвозмездное пользован</w:t>
      </w:r>
      <w:r>
        <w:rPr>
          <w:rFonts w:ascii="Century Gothic" w:eastAsia="Century Gothic" w:hAnsi="Century Gothic" w:cs="Century Gothic"/>
          <w:color w:val="7F7F7F"/>
          <w:sz w:val="34"/>
        </w:rPr>
        <w:t>ие со всеми ее принадлежностями и относящимися к ней документами (инструкцией по использованию, техническим паспортом и т.п.), если иное не предусмотрено договором.</w:t>
      </w:r>
    </w:p>
    <w:p w14:paraId="463D530D" w14:textId="77777777" w:rsidR="0001354E" w:rsidRDefault="00865D67">
      <w:pPr>
        <w:spacing w:after="19" w:line="227" w:lineRule="auto"/>
        <w:ind w:left="24" w:right="11" w:hanging="10"/>
      </w:pPr>
      <w:r>
        <w:rPr>
          <w:rFonts w:ascii="Century Gothic" w:eastAsia="Century Gothic" w:hAnsi="Century Gothic" w:cs="Century Gothic"/>
          <w:color w:val="7F7F7F"/>
          <w:sz w:val="34"/>
        </w:rPr>
        <w:t>Если такие принадлежности и документы переданы не были, однако без них вещь не может быть и</w:t>
      </w:r>
      <w:r>
        <w:rPr>
          <w:rFonts w:ascii="Century Gothic" w:eastAsia="Century Gothic" w:hAnsi="Century Gothic" w:cs="Century Gothic"/>
          <w:color w:val="7F7F7F"/>
          <w:sz w:val="34"/>
        </w:rPr>
        <w:t>спользована по назначению либо ее использование в значительной степени утрачивает ценность для ссудополучателя, последний вправе потребовать предоставления ему таких принадлежностей и документов либо расторжения договора и возмещения понесенного им реально</w:t>
      </w:r>
      <w:r>
        <w:rPr>
          <w:rFonts w:ascii="Century Gothic" w:eastAsia="Century Gothic" w:hAnsi="Century Gothic" w:cs="Century Gothic"/>
          <w:color w:val="7F7F7F"/>
          <w:sz w:val="34"/>
        </w:rPr>
        <w:t>го ущерба. Ссудополучатель обязан поддерживать вещь, полученную в безвозмездное пользование, в исправном состоянии, включая осуществление текущего и капитального ремонта, и нести все расходы на ее содержание, если иное не предусмотрено договором безвозмезд</w:t>
      </w:r>
      <w:r>
        <w:rPr>
          <w:rFonts w:ascii="Century Gothic" w:eastAsia="Century Gothic" w:hAnsi="Century Gothic" w:cs="Century Gothic"/>
          <w:color w:val="7F7F7F"/>
          <w:sz w:val="34"/>
        </w:rPr>
        <w:t>ного пользования.</w:t>
      </w:r>
    </w:p>
    <w:p w14:paraId="39A803BF"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Каждая из сторон вправе во всякое время отказаться от договора безвозмездного пользования, заключенного без указания срока, известив об </w:t>
      </w:r>
      <w:r>
        <w:rPr>
          <w:rFonts w:ascii="Century Gothic" w:eastAsia="Century Gothic" w:hAnsi="Century Gothic" w:cs="Century Gothic"/>
          <w:color w:val="7F7F7F"/>
          <w:sz w:val="34"/>
        </w:rPr>
        <w:lastRenderedPageBreak/>
        <w:t>этом другую сторону за один месяц, если договором не предусмотрен иной срок извещения.</w:t>
      </w:r>
    </w:p>
    <w:p w14:paraId="7DA4910C" w14:textId="77777777" w:rsidR="0001354E" w:rsidRDefault="00865D67">
      <w:pPr>
        <w:spacing w:after="28" w:line="221" w:lineRule="auto"/>
        <w:ind w:left="-5" w:right="2039" w:hanging="10"/>
        <w:jc w:val="both"/>
      </w:pPr>
      <w:r>
        <w:rPr>
          <w:rFonts w:ascii="Century Gothic" w:eastAsia="Century Gothic" w:hAnsi="Century Gothic" w:cs="Century Gothic"/>
          <w:color w:val="7F7F7F"/>
          <w:sz w:val="34"/>
        </w:rPr>
        <w:t>Договор безвозм</w:t>
      </w:r>
      <w:r>
        <w:rPr>
          <w:rFonts w:ascii="Century Gothic" w:eastAsia="Century Gothic" w:hAnsi="Century Gothic" w:cs="Century Gothic"/>
          <w:color w:val="7F7F7F"/>
          <w:sz w:val="34"/>
        </w:rPr>
        <w:t>ездного пользования прекращается в случае смерти гражданина-ссудополучателя или ликвидации юридического лица ссудополучателя, если иное не предусмотрено договором.</w:t>
      </w:r>
    </w:p>
    <w:p w14:paraId="2D5D7152" w14:textId="77777777" w:rsidR="0001354E" w:rsidRDefault="00865D67">
      <w:pPr>
        <w:pStyle w:val="5"/>
        <w:ind w:right="982"/>
      </w:pPr>
      <w:r>
        <w:rPr>
          <w:noProof/>
        </w:rPr>
        <w:lastRenderedPageBreak/>
        <w:drawing>
          <wp:anchor distT="0" distB="0" distL="114300" distR="114300" simplePos="0" relativeHeight="251917312" behindDoc="1" locked="0" layoutInCell="1" allowOverlap="0" wp14:anchorId="6F2D00A0" wp14:editId="2C7DE918">
            <wp:simplePos x="0" y="0"/>
            <wp:positionH relativeFrom="column">
              <wp:posOffset>664464</wp:posOffset>
            </wp:positionH>
            <wp:positionV relativeFrom="paragraph">
              <wp:posOffset>-268902</wp:posOffset>
            </wp:positionV>
            <wp:extent cx="6894577" cy="451104"/>
            <wp:effectExtent l="0" t="0" r="0" b="0"/>
            <wp:wrapNone/>
            <wp:docPr id="299838" name="Picture 299838"/>
            <wp:cNvGraphicFramePr/>
            <a:graphic xmlns:a="http://schemas.openxmlformats.org/drawingml/2006/main">
              <a:graphicData uri="http://schemas.openxmlformats.org/drawingml/2006/picture">
                <pic:pic xmlns:pic="http://schemas.openxmlformats.org/drawingml/2006/picture">
                  <pic:nvPicPr>
                    <pic:cNvPr id="299838" name="Picture 299838"/>
                    <pic:cNvPicPr/>
                  </pic:nvPicPr>
                  <pic:blipFill>
                    <a:blip r:embed="rId1497"/>
                    <a:stretch>
                      <a:fillRect/>
                    </a:stretch>
                  </pic:blipFill>
                  <pic:spPr>
                    <a:xfrm>
                      <a:off x="0" y="0"/>
                      <a:ext cx="6894577" cy="451104"/>
                    </a:xfrm>
                    <a:prstGeom prst="rect">
                      <a:avLst/>
                    </a:prstGeom>
                  </pic:spPr>
                </pic:pic>
              </a:graphicData>
            </a:graphic>
          </wp:anchor>
        </w:drawing>
      </w:r>
      <w:r>
        <w:t>41.  Безвозмездное пользование</w:t>
      </w:r>
    </w:p>
    <w:p w14:paraId="74D12948" w14:textId="77777777" w:rsidR="0001354E" w:rsidRDefault="00865D67">
      <w:pPr>
        <w:spacing w:after="0"/>
        <w:ind w:left="-5" w:hanging="10"/>
      </w:pPr>
      <w:r>
        <w:rPr>
          <w:rFonts w:ascii="Arial" w:eastAsia="Arial" w:hAnsi="Arial" w:cs="Arial"/>
          <w:color w:val="7F7F7F"/>
          <w:sz w:val="46"/>
        </w:rPr>
        <w:lastRenderedPageBreak/>
        <w:t xml:space="preserve">• </w:t>
      </w:r>
      <w:r>
        <w:rPr>
          <w:rFonts w:ascii="Century Gothic" w:eastAsia="Century Gothic" w:hAnsi="Century Gothic" w:cs="Century Gothic"/>
          <w:color w:val="7F7F7F"/>
          <w:sz w:val="46"/>
        </w:rPr>
        <w:t>Субъект</w:t>
      </w:r>
      <w:r>
        <w:rPr>
          <w:rFonts w:ascii="Century Gothic" w:eastAsia="Century Gothic" w:hAnsi="Century Gothic" w:cs="Century Gothic"/>
          <w:color w:val="7F7F7F"/>
          <w:sz w:val="30"/>
        </w:rPr>
        <w:t>:</w:t>
      </w:r>
      <w:r>
        <w:rPr>
          <w:rFonts w:ascii="Century Gothic" w:eastAsia="Century Gothic" w:hAnsi="Century Gothic" w:cs="Century Gothic"/>
          <w:color w:val="7F7F7F"/>
          <w:sz w:val="46"/>
          <w:vertAlign w:val="subscript"/>
        </w:rPr>
        <w:t xml:space="preserve"> </w:t>
      </w:r>
    </w:p>
    <w:p w14:paraId="1729AED6" w14:textId="77777777" w:rsidR="0001354E" w:rsidRDefault="00865D67">
      <w:pPr>
        <w:numPr>
          <w:ilvl w:val="0"/>
          <w:numId w:val="355"/>
        </w:numPr>
        <w:spacing w:after="29" w:line="228" w:lineRule="auto"/>
        <w:ind w:right="3" w:hanging="720"/>
      </w:pPr>
      <w:r>
        <w:rPr>
          <w:rFonts w:ascii="Century Gothic" w:eastAsia="Century Gothic" w:hAnsi="Century Gothic" w:cs="Century Gothic"/>
          <w:color w:val="7F7F7F"/>
          <w:sz w:val="30"/>
        </w:rPr>
        <w:t xml:space="preserve">Пользователь (безвозмездный владелец): Лицо, которое получает право пользоваться вещью без уплаты платы. Пользователь обретает право использовать вещь в соответствии с назначением и условиями договора безвозмездного пользования. </w:t>
      </w:r>
    </w:p>
    <w:p w14:paraId="35250F00" w14:textId="77777777" w:rsidR="0001354E" w:rsidRDefault="00865D67">
      <w:pPr>
        <w:numPr>
          <w:ilvl w:val="0"/>
          <w:numId w:val="355"/>
        </w:numPr>
        <w:spacing w:after="560" w:line="228" w:lineRule="auto"/>
        <w:ind w:right="3" w:hanging="720"/>
      </w:pPr>
      <w:r>
        <w:rPr>
          <w:rFonts w:ascii="Century Gothic" w:eastAsia="Century Gothic" w:hAnsi="Century Gothic" w:cs="Century Gothic"/>
          <w:color w:val="7F7F7F"/>
          <w:sz w:val="30"/>
        </w:rPr>
        <w:t>Предоставитель (собственни</w:t>
      </w:r>
      <w:r>
        <w:rPr>
          <w:rFonts w:ascii="Century Gothic" w:eastAsia="Century Gothic" w:hAnsi="Century Gothic" w:cs="Century Gothic"/>
          <w:color w:val="7F7F7F"/>
          <w:sz w:val="30"/>
        </w:rPr>
        <w:t>к или владелец): Лицо, которое предоставляет право пользоваться вещью без уплаты платы. Предоставитель обязан передать вещь пользователю в соответствии с условиями договора безвозмездного пользования и обеспечить возможность пользоваться вещью по ее назнач</w:t>
      </w:r>
      <w:r>
        <w:rPr>
          <w:rFonts w:ascii="Century Gothic" w:eastAsia="Century Gothic" w:hAnsi="Century Gothic" w:cs="Century Gothic"/>
          <w:color w:val="7F7F7F"/>
          <w:sz w:val="30"/>
        </w:rPr>
        <w:t>ению.</w:t>
      </w:r>
    </w:p>
    <w:p w14:paraId="69BD42DF"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Субъективная сторона:</w:t>
      </w:r>
    </w:p>
    <w:p w14:paraId="1CBB56FB" w14:textId="77777777" w:rsidR="0001354E" w:rsidRDefault="00865D67">
      <w:pPr>
        <w:spacing w:after="12" w:line="227" w:lineRule="auto"/>
        <w:ind w:left="19" w:right="294" w:hanging="10"/>
        <w:jc w:val="both"/>
      </w:pPr>
      <w:r>
        <w:rPr>
          <w:rFonts w:ascii="Century Gothic" w:eastAsia="Century Gothic" w:hAnsi="Century Gothic" w:cs="Century Gothic"/>
          <w:color w:val="7F7F7F"/>
          <w:sz w:val="30"/>
        </w:rPr>
        <w:t xml:space="preserve">Умысел - это сознательное и желаемое действие или бездействие, направленное на умышленное ухудшение состояния предмета безвозмездного пользования, невыполнение обязательств по пользованию или уклонение от него. </w:t>
      </w:r>
    </w:p>
    <w:p w14:paraId="5A049939"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Примеры</w:t>
      </w:r>
      <w:r>
        <w:rPr>
          <w:rFonts w:ascii="Century Gothic" w:eastAsia="Century Gothic" w:hAnsi="Century Gothic" w:cs="Century Gothic"/>
          <w:color w:val="7F7F7F"/>
          <w:sz w:val="30"/>
        </w:rPr>
        <w:t xml:space="preserve">: </w:t>
      </w:r>
    </w:p>
    <w:p w14:paraId="7D7708D4" w14:textId="77777777" w:rsidR="0001354E" w:rsidRDefault="00865D67">
      <w:pPr>
        <w:numPr>
          <w:ilvl w:val="0"/>
          <w:numId w:val="356"/>
        </w:numPr>
        <w:spacing w:after="29" w:line="228" w:lineRule="auto"/>
        <w:ind w:right="15" w:hanging="542"/>
        <w:jc w:val="both"/>
      </w:pPr>
      <w:r>
        <w:rPr>
          <w:rFonts w:ascii="Century Gothic" w:eastAsia="Century Gothic" w:hAnsi="Century Gothic" w:cs="Century Gothic"/>
          <w:color w:val="7F7F7F"/>
          <w:sz w:val="30"/>
        </w:rPr>
        <w:t>Пользователь: Умышленно не сообщает предоставителю о неисправностях предмета безвозмездного пользования, зная, что они могут привести к более серьезным последствиям.</w:t>
      </w:r>
    </w:p>
    <w:p w14:paraId="5A9AA726" w14:textId="77777777" w:rsidR="0001354E" w:rsidRDefault="00865D67">
      <w:pPr>
        <w:numPr>
          <w:ilvl w:val="0"/>
          <w:numId w:val="356"/>
        </w:numPr>
        <w:spacing w:after="37" w:line="227" w:lineRule="auto"/>
        <w:ind w:right="15" w:hanging="542"/>
        <w:jc w:val="both"/>
      </w:pPr>
      <w:r>
        <w:rPr>
          <w:rFonts w:ascii="Century Gothic" w:eastAsia="Century Gothic" w:hAnsi="Century Gothic" w:cs="Century Gothic"/>
          <w:color w:val="7F7F7F"/>
          <w:sz w:val="30"/>
        </w:rPr>
        <w:t>Предоставитель: Умышленно передает пользователю предмет безвозмездного пользования в неисп</w:t>
      </w:r>
      <w:r>
        <w:rPr>
          <w:rFonts w:ascii="Century Gothic" w:eastAsia="Century Gothic" w:hAnsi="Century Gothic" w:cs="Century Gothic"/>
          <w:color w:val="7F7F7F"/>
          <w:sz w:val="30"/>
        </w:rPr>
        <w:t>равном состоянии, зная о неисправностях.</w:t>
      </w:r>
    </w:p>
    <w:p w14:paraId="7A0B39A3"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Неосторожность - это небрежное, неаккуратное использование предмета безвозмездного пользования, которое приводит к его повреждению или ухудшению состояния.</w:t>
      </w:r>
    </w:p>
    <w:p w14:paraId="1BAF2471"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Примеры</w:t>
      </w:r>
      <w:r>
        <w:rPr>
          <w:rFonts w:ascii="Century Gothic" w:eastAsia="Century Gothic" w:hAnsi="Century Gothic" w:cs="Century Gothic"/>
          <w:color w:val="7F7F7F"/>
          <w:sz w:val="30"/>
        </w:rPr>
        <w:t xml:space="preserve">: </w:t>
      </w:r>
    </w:p>
    <w:p w14:paraId="2915D134" w14:textId="77777777" w:rsidR="0001354E" w:rsidRDefault="00865D67">
      <w:pPr>
        <w:numPr>
          <w:ilvl w:val="0"/>
          <w:numId w:val="356"/>
        </w:numPr>
        <w:spacing w:after="37" w:line="227" w:lineRule="auto"/>
        <w:ind w:right="15" w:hanging="542"/>
        <w:jc w:val="both"/>
      </w:pPr>
      <w:r>
        <w:rPr>
          <w:rFonts w:ascii="Century Gothic" w:eastAsia="Century Gothic" w:hAnsi="Century Gothic" w:cs="Century Gothic"/>
          <w:color w:val="7F7F7F"/>
          <w:sz w:val="30"/>
        </w:rPr>
        <w:lastRenderedPageBreak/>
        <w:t>Пользователь: Неосторожно использует предмет безв</w:t>
      </w:r>
      <w:r>
        <w:rPr>
          <w:rFonts w:ascii="Century Gothic" w:eastAsia="Century Gothic" w:hAnsi="Century Gothic" w:cs="Century Gothic"/>
          <w:color w:val="7F7F7F"/>
          <w:sz w:val="30"/>
        </w:rPr>
        <w:t>озмездного пользования, что приводит к его повреждению (например, не аккуратно обращается с механизмами, что приводит к поломокам).</w:t>
      </w:r>
    </w:p>
    <w:p w14:paraId="45077CAD" w14:textId="77777777" w:rsidR="0001354E" w:rsidRDefault="00865D67">
      <w:pPr>
        <w:numPr>
          <w:ilvl w:val="0"/>
          <w:numId w:val="356"/>
        </w:numPr>
        <w:spacing w:after="37" w:line="227" w:lineRule="auto"/>
        <w:ind w:right="15" w:hanging="542"/>
        <w:jc w:val="both"/>
      </w:pPr>
      <w:r>
        <w:rPr>
          <w:noProof/>
        </w:rPr>
        <mc:AlternateContent>
          <mc:Choice Requires="wpg">
            <w:drawing>
              <wp:anchor distT="0" distB="0" distL="114300" distR="114300" simplePos="0" relativeHeight="251918336" behindDoc="0" locked="0" layoutInCell="1" allowOverlap="1" wp14:anchorId="75641801" wp14:editId="1BF9D9D9">
                <wp:simplePos x="0" y="0"/>
                <wp:positionH relativeFrom="column">
                  <wp:posOffset>478536</wp:posOffset>
                </wp:positionH>
                <wp:positionV relativeFrom="paragraph">
                  <wp:posOffset>268021</wp:posOffset>
                </wp:positionV>
                <wp:extent cx="85344" cy="85344"/>
                <wp:effectExtent l="0" t="0" r="0" b="0"/>
                <wp:wrapNone/>
                <wp:docPr id="258593" name="Group 25859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5813" name="Shape 1581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58593" style="width:6.72pt;height:6.72003pt;position:absolute;z-index:3;mso-position-horizontal-relative:text;mso-position-horizontal:absolute;margin-left:37.68pt;mso-position-vertical-relative:text;margin-top:21.104pt;" coordsize="853,853">
                <v:shape id="Shape 1581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0"/>
        </w:rPr>
        <w:t xml:space="preserve">Предоставитель: </w:t>
      </w:r>
      <w:r>
        <w:rPr>
          <w:rFonts w:ascii="Century Gothic" w:eastAsia="Century Gothic" w:hAnsi="Century Gothic" w:cs="Century Gothic"/>
          <w:color w:val="7F7F7F"/>
          <w:sz w:val="30"/>
        </w:rPr>
        <w:t>Не проверяет качество предмета безвозмездного пользования перед передачей его пользователю, что может привести к его неисправности и повреждению в процессе пользования.</w:t>
      </w:r>
    </w:p>
    <w:p w14:paraId="4B46C8F2" w14:textId="77777777" w:rsidR="0001354E" w:rsidRDefault="00865D67">
      <w:pPr>
        <w:pStyle w:val="5"/>
        <w:ind w:right="982"/>
      </w:pPr>
      <w:r>
        <w:rPr>
          <w:noProof/>
        </w:rPr>
        <w:lastRenderedPageBreak/>
        <w:drawing>
          <wp:anchor distT="0" distB="0" distL="114300" distR="114300" simplePos="0" relativeHeight="251919360" behindDoc="1" locked="0" layoutInCell="1" allowOverlap="0" wp14:anchorId="5B271A7E" wp14:editId="06304A9D">
            <wp:simplePos x="0" y="0"/>
            <wp:positionH relativeFrom="column">
              <wp:posOffset>664464</wp:posOffset>
            </wp:positionH>
            <wp:positionV relativeFrom="paragraph">
              <wp:posOffset>-268902</wp:posOffset>
            </wp:positionV>
            <wp:extent cx="6894577" cy="451104"/>
            <wp:effectExtent l="0" t="0" r="0" b="0"/>
            <wp:wrapNone/>
            <wp:docPr id="299839" name="Picture 299839"/>
            <wp:cNvGraphicFramePr/>
            <a:graphic xmlns:a="http://schemas.openxmlformats.org/drawingml/2006/main">
              <a:graphicData uri="http://schemas.openxmlformats.org/drawingml/2006/picture">
                <pic:pic xmlns:pic="http://schemas.openxmlformats.org/drawingml/2006/picture">
                  <pic:nvPicPr>
                    <pic:cNvPr id="299839" name="Picture 299839"/>
                    <pic:cNvPicPr/>
                  </pic:nvPicPr>
                  <pic:blipFill>
                    <a:blip r:embed="rId1497"/>
                    <a:stretch>
                      <a:fillRect/>
                    </a:stretch>
                  </pic:blipFill>
                  <pic:spPr>
                    <a:xfrm>
                      <a:off x="0" y="0"/>
                      <a:ext cx="6894577" cy="451104"/>
                    </a:xfrm>
                    <a:prstGeom prst="rect">
                      <a:avLst/>
                    </a:prstGeom>
                  </pic:spPr>
                </pic:pic>
              </a:graphicData>
            </a:graphic>
          </wp:anchor>
        </w:drawing>
      </w:r>
      <w:r>
        <w:t>41.  Безвозмездное пользование</w:t>
      </w:r>
    </w:p>
    <w:p w14:paraId="7597CC6B" w14:textId="77777777" w:rsidR="0001354E" w:rsidRDefault="00865D67">
      <w:pPr>
        <w:pStyle w:val="6"/>
        <w:spacing w:after="402" w:line="259" w:lineRule="auto"/>
        <w:ind w:left="10" w:right="41"/>
      </w:pPr>
      <w:r>
        <w:rPr>
          <w:rFonts w:ascii="Century Gothic" w:eastAsia="Century Gothic" w:hAnsi="Century Gothic" w:cs="Century Gothic"/>
          <w:color w:val="7F7F7F"/>
          <w:sz w:val="50"/>
          <w:u w:val="single" w:color="7F7F7F"/>
        </w:rPr>
        <w:lastRenderedPageBreak/>
        <w:t>Судебная практика</w:t>
      </w:r>
    </w:p>
    <w:p w14:paraId="5B8A2346" w14:textId="77777777" w:rsidR="0001354E" w:rsidRDefault="00865D67">
      <w:pPr>
        <w:numPr>
          <w:ilvl w:val="0"/>
          <w:numId w:val="357"/>
        </w:numPr>
        <w:spacing w:after="19" w:line="227" w:lineRule="auto"/>
        <w:ind w:right="3808" w:hanging="10"/>
      </w:pPr>
      <w:r>
        <w:rPr>
          <w:rFonts w:ascii="Century Gothic" w:eastAsia="Century Gothic" w:hAnsi="Century Gothic" w:cs="Century Gothic"/>
          <w:color w:val="7F7F7F"/>
          <w:sz w:val="34"/>
        </w:rPr>
        <w:t xml:space="preserve">Нарушение условий договора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u w:val="single" w:color="7F7F7F"/>
        </w:rPr>
        <w:t>:</w:t>
      </w:r>
      <w:r>
        <w:rPr>
          <w:rFonts w:ascii="Century Gothic" w:eastAsia="Century Gothic" w:hAnsi="Century Gothic" w:cs="Century Gothic"/>
          <w:color w:val="7F7F7F"/>
          <w:sz w:val="34"/>
        </w:rPr>
        <w:t xml:space="preserve"> </w:t>
      </w:r>
    </w:p>
    <w:p w14:paraId="5D781EC0"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Пользователь получил право безвозмездно пользоваться гаражом для хранения машины, но использовал его для проведения ремонтных работ, не </w:t>
      </w:r>
    </w:p>
    <w:p w14:paraId="6440A249" w14:textId="77777777" w:rsidR="0001354E" w:rsidRDefault="00865D67">
      <w:pPr>
        <w:spacing w:after="19" w:line="227" w:lineRule="auto"/>
        <w:ind w:left="24" w:right="11" w:hanging="10"/>
      </w:pPr>
      <w:r>
        <w:rPr>
          <w:rFonts w:ascii="Century Gothic" w:eastAsia="Century Gothic" w:hAnsi="Century Gothic" w:cs="Century Gothic"/>
          <w:color w:val="7F7F7F"/>
          <w:sz w:val="34"/>
        </w:rPr>
        <w:t>согласованных с предоставителем. Предоставитель требовал возврата гаража и компенсации ущерба.</w:t>
      </w:r>
    </w:p>
    <w:p w14:paraId="1E9EB1FF"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p>
    <w:p w14:paraId="491F578E" w14:textId="77777777" w:rsidR="0001354E" w:rsidRDefault="00865D67">
      <w:pPr>
        <w:spacing w:after="854" w:line="227" w:lineRule="auto"/>
        <w:ind w:left="24" w:right="11" w:hanging="10"/>
      </w:pPr>
      <w:r>
        <w:rPr>
          <w:rFonts w:ascii="Century Gothic" w:eastAsia="Century Gothic" w:hAnsi="Century Gothic" w:cs="Century Gothic"/>
          <w:color w:val="7F7F7F"/>
          <w:sz w:val="34"/>
        </w:rPr>
        <w:t>Суд</w:t>
      </w:r>
      <w:r>
        <w:rPr>
          <w:rFonts w:ascii="Century Gothic" w:eastAsia="Century Gothic" w:hAnsi="Century Gothic" w:cs="Century Gothic"/>
          <w:color w:val="7F7F7F"/>
          <w:sz w:val="34"/>
        </w:rPr>
        <w:t xml:space="preserve"> обязал пользователя вернуть гараж и возместить ущерб, поскольку он нарушил условия договора безвозмездного пользования, используя гараж не по назначению.</w:t>
      </w:r>
    </w:p>
    <w:p w14:paraId="526ECD35" w14:textId="77777777" w:rsidR="0001354E" w:rsidRDefault="00865D67">
      <w:pPr>
        <w:numPr>
          <w:ilvl w:val="0"/>
          <w:numId w:val="357"/>
        </w:numPr>
        <w:spacing w:after="13" w:line="227" w:lineRule="auto"/>
        <w:ind w:right="3808" w:hanging="10"/>
      </w:pPr>
      <w:r>
        <w:rPr>
          <w:rFonts w:ascii="Century Gothic" w:eastAsia="Century Gothic" w:hAnsi="Century Gothic" w:cs="Century Gothic"/>
          <w:color w:val="7F7F7F"/>
          <w:sz w:val="34"/>
        </w:rPr>
        <w:t xml:space="preserve">Ненадлежащее содержание предмета безвозмездного пользования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7FC3564C"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Пользователь получил право б</w:t>
      </w:r>
      <w:r>
        <w:rPr>
          <w:rFonts w:ascii="Century Gothic" w:eastAsia="Century Gothic" w:hAnsi="Century Gothic" w:cs="Century Gothic"/>
          <w:color w:val="7F7F7F"/>
          <w:sz w:val="34"/>
        </w:rPr>
        <w:t>езвозмездно пользоваться дачным домом, но не обеспечил его надлежащее содержание. В результате дом пришел в негодность, и предоставитель требовал компенсации ущерба.</w:t>
      </w:r>
    </w:p>
    <w:p w14:paraId="03D29EF8"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42293F39"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lastRenderedPageBreak/>
        <w:t>Суд обязал пользователя возместить ущерб, поскольку он не выполнил свои обязательства по надлежащему содержанию предмета безвозмездного пользования.</w:t>
      </w:r>
    </w:p>
    <w:p w14:paraId="436B5136" w14:textId="77777777" w:rsidR="0001354E" w:rsidRDefault="0001354E">
      <w:pPr>
        <w:sectPr w:rsidR="0001354E">
          <w:headerReference w:type="even" r:id="rId1499"/>
          <w:headerReference w:type="default" r:id="rId1500"/>
          <w:footerReference w:type="even" r:id="rId1501"/>
          <w:footerReference w:type="default" r:id="rId1502"/>
          <w:headerReference w:type="first" r:id="rId1503"/>
          <w:footerReference w:type="first" r:id="rId1504"/>
          <w:pgSz w:w="14400" w:h="10800" w:orient="landscape"/>
          <w:pgMar w:top="423" w:right="106" w:bottom="120" w:left="144" w:header="720" w:footer="432" w:gutter="0"/>
          <w:cols w:space="720"/>
        </w:sectPr>
      </w:pPr>
    </w:p>
    <w:p w14:paraId="071766DA" w14:textId="77777777" w:rsidR="0001354E" w:rsidRDefault="00865D67">
      <w:pPr>
        <w:pStyle w:val="7"/>
        <w:spacing w:after="83" w:line="216" w:lineRule="auto"/>
        <w:ind w:left="-5"/>
        <w:jc w:val="left"/>
      </w:pPr>
      <w:r>
        <w:rPr>
          <w:rFonts w:ascii="Century Gothic" w:eastAsia="Century Gothic" w:hAnsi="Century Gothic" w:cs="Century Gothic"/>
          <w:b/>
          <w:color w:val="7F7F7F"/>
          <w:sz w:val="24"/>
        </w:rPr>
        <w:lastRenderedPageBreak/>
        <w:t>ГК РФ Статья 693. Ответственность за недостатки вещи, переданной в безвозмездное пользование</w:t>
      </w:r>
    </w:p>
    <w:p w14:paraId="27D171B1" w14:textId="77777777" w:rsidR="0001354E" w:rsidRDefault="00865D67">
      <w:pPr>
        <w:numPr>
          <w:ilvl w:val="0"/>
          <w:numId w:val="358"/>
        </w:numPr>
        <w:spacing w:after="34" w:line="228" w:lineRule="auto"/>
        <w:ind w:right="10526" w:hanging="542"/>
      </w:pPr>
      <w:r>
        <w:rPr>
          <w:rFonts w:ascii="Century Gothic" w:eastAsia="Century Gothic" w:hAnsi="Century Gothic" w:cs="Century Gothic"/>
          <w:color w:val="7F7F7F"/>
          <w:sz w:val="28"/>
          <w:u w:val="single" w:color="7F7F7F"/>
        </w:rPr>
        <w:t>Объект</w:t>
      </w:r>
      <w:r>
        <w:rPr>
          <w:rFonts w:ascii="Century Gothic" w:eastAsia="Century Gothic" w:hAnsi="Century Gothic" w:cs="Century Gothic"/>
          <w:color w:val="7F7F7F"/>
          <w:sz w:val="26"/>
        </w:rPr>
        <w:t>: Сфера ответственности за недостатки вещи, переданной в безвозмездное пользование</w:t>
      </w:r>
    </w:p>
    <w:p w14:paraId="29036B7E" w14:textId="77777777" w:rsidR="0001354E" w:rsidRDefault="00865D67">
      <w:pPr>
        <w:numPr>
          <w:ilvl w:val="0"/>
          <w:numId w:val="358"/>
        </w:numPr>
        <w:spacing w:after="7" w:line="248" w:lineRule="auto"/>
        <w:ind w:right="10526" w:hanging="542"/>
      </w:pPr>
      <w:r>
        <w:rPr>
          <w:rFonts w:ascii="Century Gothic" w:eastAsia="Century Gothic" w:hAnsi="Century Gothic" w:cs="Century Gothic"/>
          <w:color w:val="7F7F7F"/>
          <w:sz w:val="26"/>
          <w:u w:val="single" w:color="7F7F7F"/>
        </w:rPr>
        <w:t>Объективная сторона:</w:t>
      </w:r>
      <w:r>
        <w:rPr>
          <w:rFonts w:ascii="Century Gothic" w:eastAsia="Century Gothic" w:hAnsi="Century Gothic" w:cs="Century Gothic"/>
          <w:color w:val="7F7F7F"/>
          <w:sz w:val="26"/>
        </w:rPr>
        <w:t xml:space="preserve"> </w:t>
      </w:r>
    </w:p>
    <w:p w14:paraId="033F9299" w14:textId="77777777" w:rsidR="0001354E" w:rsidRDefault="00865D67">
      <w:pPr>
        <w:spacing w:after="12" w:line="228" w:lineRule="auto"/>
        <w:ind w:left="17" w:right="15" w:hanging="10"/>
      </w:pPr>
      <w:r>
        <w:rPr>
          <w:rFonts w:ascii="Century Gothic" w:eastAsia="Century Gothic" w:hAnsi="Century Gothic" w:cs="Century Gothic"/>
          <w:color w:val="7F7F7F"/>
          <w:sz w:val="26"/>
        </w:rPr>
        <w:t>Ссудодатель отвечает за недостатки вещи, которые он умышленно или по грубой неосторожности не оговорил при заключении договора безвозмездного пользования.</w:t>
      </w:r>
    </w:p>
    <w:p w14:paraId="38E7B88C" w14:textId="77777777" w:rsidR="0001354E" w:rsidRDefault="00865D67">
      <w:pPr>
        <w:spacing w:after="33" w:line="227" w:lineRule="auto"/>
        <w:ind w:left="17" w:right="346" w:hanging="10"/>
        <w:jc w:val="both"/>
      </w:pPr>
      <w:r>
        <w:rPr>
          <w:rFonts w:ascii="Century Gothic" w:eastAsia="Century Gothic" w:hAnsi="Century Gothic" w:cs="Century Gothic"/>
          <w:color w:val="7F7F7F"/>
          <w:sz w:val="26"/>
        </w:rPr>
        <w:t xml:space="preserve">При обнаружении таких недостатков ссудополучатель вправе по своему выбору потребовать от ссудодателя </w:t>
      </w:r>
      <w:r>
        <w:rPr>
          <w:rFonts w:ascii="Century Gothic" w:eastAsia="Century Gothic" w:hAnsi="Century Gothic" w:cs="Century Gothic"/>
          <w:color w:val="7F7F7F"/>
          <w:sz w:val="26"/>
        </w:rPr>
        <w:t>безвозмездного устранения недостатков вещи или возмещения своих расходов на устранение недостатков вещи либо досрочного расторжения договора и возмещения понесенного им реального ущерба.</w:t>
      </w:r>
    </w:p>
    <w:p w14:paraId="2C9F98D9" w14:textId="77777777" w:rsidR="0001354E" w:rsidRDefault="00865D67">
      <w:pPr>
        <w:numPr>
          <w:ilvl w:val="0"/>
          <w:numId w:val="358"/>
        </w:numPr>
        <w:spacing w:after="7" w:line="248" w:lineRule="auto"/>
        <w:ind w:right="10526" w:hanging="542"/>
      </w:pPr>
      <w:r>
        <w:rPr>
          <w:rFonts w:ascii="Century Gothic" w:eastAsia="Century Gothic" w:hAnsi="Century Gothic" w:cs="Century Gothic"/>
          <w:color w:val="7F7F7F"/>
          <w:sz w:val="26"/>
          <w:u w:val="single" w:color="7F7F7F"/>
        </w:rPr>
        <w:t>Субъект:</w:t>
      </w:r>
      <w:r>
        <w:rPr>
          <w:rFonts w:ascii="Century Gothic" w:eastAsia="Century Gothic" w:hAnsi="Century Gothic" w:cs="Century Gothic"/>
          <w:color w:val="7F7F7F"/>
          <w:sz w:val="26"/>
        </w:rPr>
        <w:t xml:space="preserve"> </w:t>
      </w:r>
    </w:p>
    <w:p w14:paraId="01B779FA" w14:textId="77777777" w:rsidR="0001354E" w:rsidRDefault="00865D67">
      <w:pPr>
        <w:spacing w:after="34" w:line="228" w:lineRule="auto"/>
        <w:ind w:left="17" w:right="15" w:hanging="10"/>
      </w:pPr>
      <w:r>
        <w:rPr>
          <w:rFonts w:ascii="Century Gothic" w:eastAsia="Century Gothic" w:hAnsi="Century Gothic" w:cs="Century Gothic"/>
          <w:color w:val="7F7F7F"/>
          <w:sz w:val="26"/>
        </w:rPr>
        <w:t>Пользователь: Субъект, который получил вещь в безвозмездное</w:t>
      </w:r>
      <w:r>
        <w:rPr>
          <w:rFonts w:ascii="Century Gothic" w:eastAsia="Century Gothic" w:hAnsi="Century Gothic" w:cs="Century Gothic"/>
          <w:color w:val="7F7F7F"/>
          <w:sz w:val="26"/>
        </w:rPr>
        <w:t xml:space="preserve"> пользование.</w:t>
      </w:r>
    </w:p>
    <w:p w14:paraId="76CF27AF" w14:textId="77777777" w:rsidR="0001354E" w:rsidRDefault="00865D67">
      <w:pPr>
        <w:spacing w:after="34" w:line="228" w:lineRule="auto"/>
        <w:ind w:left="17" w:right="15" w:hanging="10"/>
      </w:pPr>
      <w:r>
        <w:rPr>
          <w:rFonts w:ascii="Century Gothic" w:eastAsia="Century Gothic" w:hAnsi="Century Gothic" w:cs="Century Gothic"/>
          <w:color w:val="7F7F7F"/>
          <w:sz w:val="26"/>
        </w:rPr>
        <w:t>Передающий: Субъект, который передал вещь в безвозмездное пользование.</w:t>
      </w:r>
    </w:p>
    <w:p w14:paraId="043269CE" w14:textId="77777777" w:rsidR="0001354E" w:rsidRDefault="00865D67">
      <w:pPr>
        <w:numPr>
          <w:ilvl w:val="0"/>
          <w:numId w:val="358"/>
        </w:numPr>
        <w:spacing w:after="7" w:line="248" w:lineRule="auto"/>
        <w:ind w:right="10526" w:hanging="542"/>
      </w:pPr>
      <w:r>
        <w:rPr>
          <w:rFonts w:ascii="Century Gothic" w:eastAsia="Century Gothic" w:hAnsi="Century Gothic" w:cs="Century Gothic"/>
          <w:color w:val="7F7F7F"/>
          <w:sz w:val="26"/>
          <w:u w:val="single" w:color="7F7F7F"/>
        </w:rPr>
        <w:t xml:space="preserve">Субъективная сторона: </w:t>
      </w:r>
      <w:r>
        <w:rPr>
          <w:rFonts w:ascii="Century Gothic" w:eastAsia="Century Gothic" w:hAnsi="Century Gothic" w:cs="Century Gothic"/>
          <w:color w:val="7F7F7F"/>
          <w:sz w:val="26"/>
        </w:rPr>
        <w:t xml:space="preserve">Умысел </w:t>
      </w:r>
      <w:r>
        <w:rPr>
          <w:rFonts w:ascii="Century Gothic" w:eastAsia="Century Gothic" w:hAnsi="Century Gothic" w:cs="Century Gothic"/>
          <w:i/>
          <w:color w:val="7F7F7F"/>
          <w:sz w:val="26"/>
        </w:rPr>
        <w:t>Пример:</w:t>
      </w:r>
    </w:p>
    <w:p w14:paraId="1D11A661" w14:textId="77777777" w:rsidR="0001354E" w:rsidRDefault="00865D67">
      <w:pPr>
        <w:numPr>
          <w:ilvl w:val="0"/>
          <w:numId w:val="359"/>
        </w:numPr>
        <w:spacing w:after="34" w:line="228" w:lineRule="auto"/>
        <w:ind w:right="15" w:hanging="542"/>
      </w:pPr>
      <w:r>
        <w:rPr>
          <w:rFonts w:ascii="Century Gothic" w:eastAsia="Century Gothic" w:hAnsi="Century Gothic" w:cs="Century Gothic"/>
          <w:color w:val="7F7F7F"/>
          <w:sz w:val="26"/>
        </w:rPr>
        <w:t>Пользователь: умышленно перегружает безвозмездно полученный грузовик с знанием о том, что это может привести к его поломке.</w:t>
      </w:r>
    </w:p>
    <w:p w14:paraId="4928A6F6" w14:textId="77777777" w:rsidR="0001354E" w:rsidRDefault="00865D67">
      <w:pPr>
        <w:numPr>
          <w:ilvl w:val="0"/>
          <w:numId w:val="359"/>
        </w:numPr>
        <w:spacing w:after="33" w:line="227" w:lineRule="auto"/>
        <w:ind w:right="15" w:hanging="542"/>
      </w:pPr>
      <w:r>
        <w:rPr>
          <w:rFonts w:ascii="Century Gothic" w:eastAsia="Century Gothic" w:hAnsi="Century Gothic" w:cs="Century Gothic"/>
          <w:color w:val="7F7F7F"/>
          <w:sz w:val="26"/>
        </w:rPr>
        <w:t>Передающий</w:t>
      </w:r>
      <w:r>
        <w:rPr>
          <w:rFonts w:ascii="Century Gothic" w:eastAsia="Century Gothic" w:hAnsi="Century Gothic" w:cs="Century Gothic"/>
          <w:color w:val="7F7F7F"/>
          <w:sz w:val="26"/>
        </w:rPr>
        <w:t xml:space="preserve">: сдает в безвозмездное пользование автомобиль с неисправными тормозами, зная о неисправности, но не предупреждая об этом пользователя. Неосторожность </w:t>
      </w:r>
      <w:r>
        <w:rPr>
          <w:rFonts w:ascii="Century Gothic" w:eastAsia="Century Gothic" w:hAnsi="Century Gothic" w:cs="Century Gothic"/>
          <w:i/>
          <w:color w:val="7F7F7F"/>
          <w:sz w:val="26"/>
        </w:rPr>
        <w:t>Пример:</w:t>
      </w:r>
    </w:p>
    <w:p w14:paraId="379A0F66" w14:textId="77777777" w:rsidR="0001354E" w:rsidRDefault="00865D67">
      <w:pPr>
        <w:numPr>
          <w:ilvl w:val="0"/>
          <w:numId w:val="359"/>
        </w:numPr>
        <w:spacing w:after="34" w:line="228" w:lineRule="auto"/>
        <w:ind w:right="15" w:hanging="542"/>
      </w:pPr>
      <w:r>
        <w:rPr>
          <w:rFonts w:ascii="Century Gothic" w:eastAsia="Century Gothic" w:hAnsi="Century Gothic" w:cs="Century Gothic"/>
          <w:color w:val="7F7F7F"/>
          <w:sz w:val="26"/>
        </w:rPr>
        <w:t>Пользователь: забывает закрыть кран в безвозмездно полученной квартире, что приводит к затоплению</w:t>
      </w:r>
      <w:r>
        <w:rPr>
          <w:rFonts w:ascii="Century Gothic" w:eastAsia="Century Gothic" w:hAnsi="Century Gothic" w:cs="Century Gothic"/>
          <w:color w:val="7F7F7F"/>
          <w:sz w:val="26"/>
        </w:rPr>
        <w:t xml:space="preserve">. </w:t>
      </w:r>
    </w:p>
    <w:p w14:paraId="2C4D8257" w14:textId="77777777" w:rsidR="0001354E" w:rsidRDefault="00865D67">
      <w:pPr>
        <w:numPr>
          <w:ilvl w:val="0"/>
          <w:numId w:val="359"/>
        </w:numPr>
        <w:spacing w:after="33" w:line="227" w:lineRule="auto"/>
        <w:ind w:right="15" w:hanging="542"/>
      </w:pPr>
      <w:r>
        <w:rPr>
          <w:rFonts w:ascii="Century Gothic" w:eastAsia="Century Gothic" w:hAnsi="Century Gothic" w:cs="Century Gothic"/>
          <w:color w:val="7F7F7F"/>
          <w:sz w:val="26"/>
        </w:rPr>
        <w:lastRenderedPageBreak/>
        <w:t>Передающий: не проверяет исправность безвозмездно передаваемого инструмента перед передачей, что приводит к тому, что он не замечает неисправность и передает инструмент в нерабочем состоянии.</w:t>
      </w:r>
    </w:p>
    <w:p w14:paraId="348E059E" w14:textId="77777777" w:rsidR="0001354E" w:rsidRDefault="00865D67">
      <w:pPr>
        <w:numPr>
          <w:ilvl w:val="0"/>
          <w:numId w:val="359"/>
        </w:numPr>
        <w:spacing w:after="34" w:line="228" w:lineRule="auto"/>
        <w:ind w:right="15" w:hanging="542"/>
      </w:pPr>
      <w:r>
        <w:rPr>
          <w:rFonts w:ascii="Century Gothic" w:eastAsia="Century Gothic" w:hAnsi="Century Gothic" w:cs="Century Gothic"/>
          <w:color w:val="7F7F7F"/>
          <w:sz w:val="26"/>
          <w:u w:val="single" w:color="7F7F7F"/>
        </w:rPr>
        <w:t>Предмет</w:t>
      </w:r>
      <w:r>
        <w:rPr>
          <w:rFonts w:ascii="Century Gothic" w:eastAsia="Century Gothic" w:hAnsi="Century Gothic" w:cs="Century Gothic"/>
          <w:color w:val="7F7F7F"/>
          <w:sz w:val="26"/>
        </w:rPr>
        <w:t>: Недвижимость, Транспортные средства, Инструменты, Бы</w:t>
      </w:r>
      <w:r>
        <w:rPr>
          <w:rFonts w:ascii="Century Gothic" w:eastAsia="Century Gothic" w:hAnsi="Century Gothic" w:cs="Century Gothic"/>
          <w:color w:val="7F7F7F"/>
          <w:sz w:val="26"/>
        </w:rPr>
        <w:t>товая техника, Книги и др.</w:t>
      </w:r>
    </w:p>
    <w:p w14:paraId="477A5936" w14:textId="77777777" w:rsidR="0001354E" w:rsidRDefault="00865D67">
      <w:pPr>
        <w:pStyle w:val="7"/>
        <w:spacing w:after="4" w:line="259" w:lineRule="auto"/>
        <w:ind w:left="18"/>
        <w:jc w:val="left"/>
      </w:pPr>
      <w:r>
        <w:rPr>
          <w:rFonts w:ascii="Century Gothic" w:eastAsia="Century Gothic" w:hAnsi="Century Gothic" w:cs="Century Gothic"/>
          <w:b/>
          <w:color w:val="7F7F7F"/>
          <w:sz w:val="32"/>
        </w:rPr>
        <w:t>ГК РФ Статья 693. Ответственность за недостатки вещи, переданной в безвозмездное пользование</w:t>
      </w:r>
    </w:p>
    <w:p w14:paraId="3BBD4C27" w14:textId="77777777" w:rsidR="0001354E" w:rsidRDefault="00865D67">
      <w:pPr>
        <w:tabs>
          <w:tab w:val="center" w:pos="6343"/>
        </w:tabs>
        <w:spacing w:after="37" w:line="227"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При передаче вещи стороны обязаны определить ее состояние, поскольку:</w:t>
      </w:r>
    </w:p>
    <w:p w14:paraId="681F3E58" w14:textId="77777777" w:rsidR="0001354E" w:rsidRDefault="00865D67">
      <w:pPr>
        <w:numPr>
          <w:ilvl w:val="0"/>
          <w:numId w:val="360"/>
        </w:numPr>
        <w:spacing w:after="37" w:line="227" w:lineRule="auto"/>
        <w:ind w:right="15" w:hanging="182"/>
        <w:jc w:val="both"/>
      </w:pPr>
      <w:r>
        <w:rPr>
          <w:rFonts w:ascii="Century Gothic" w:eastAsia="Century Gothic" w:hAnsi="Century Gothic" w:cs="Century Gothic"/>
          <w:color w:val="7F7F7F"/>
          <w:sz w:val="30"/>
        </w:rPr>
        <w:t>ссудодатель несет ответственность за недостатки, о которых он не предупредил;</w:t>
      </w:r>
    </w:p>
    <w:p w14:paraId="11A7AF6E" w14:textId="77777777" w:rsidR="0001354E" w:rsidRDefault="00865D67">
      <w:pPr>
        <w:numPr>
          <w:ilvl w:val="0"/>
          <w:numId w:val="360"/>
        </w:numPr>
        <w:spacing w:after="37" w:line="227" w:lineRule="auto"/>
        <w:ind w:right="15" w:hanging="182"/>
        <w:jc w:val="both"/>
      </w:pPr>
      <w:r>
        <w:rPr>
          <w:rFonts w:ascii="Century Gothic" w:eastAsia="Century Gothic" w:hAnsi="Century Gothic" w:cs="Century Gothic"/>
          <w:color w:val="7F7F7F"/>
          <w:sz w:val="30"/>
        </w:rPr>
        <w:t>ссудополучатель обязан возвратить вещь в состоянии, в котором он ее получил с учетом нормального износа.</w:t>
      </w:r>
    </w:p>
    <w:p w14:paraId="6901D34B" w14:textId="77777777" w:rsidR="0001354E" w:rsidRDefault="00865D67">
      <w:pPr>
        <w:numPr>
          <w:ilvl w:val="0"/>
          <w:numId w:val="361"/>
        </w:numPr>
        <w:spacing w:after="37" w:line="227" w:lineRule="auto"/>
        <w:ind w:right="15" w:hanging="542"/>
        <w:jc w:val="both"/>
      </w:pPr>
      <w:r>
        <w:rPr>
          <w:rFonts w:ascii="Century Gothic" w:eastAsia="Century Gothic" w:hAnsi="Century Gothic" w:cs="Century Gothic"/>
          <w:color w:val="7F7F7F"/>
          <w:sz w:val="30"/>
        </w:rPr>
        <w:t>Основанием для освобождения ссудодателя от ответственности является: - незнание о наличии недостатков передаваемой им вещи (скрытые недостатки); - указ</w:t>
      </w:r>
      <w:r>
        <w:rPr>
          <w:rFonts w:ascii="Century Gothic" w:eastAsia="Century Gothic" w:hAnsi="Century Gothic" w:cs="Century Gothic"/>
          <w:color w:val="7F7F7F"/>
          <w:sz w:val="30"/>
        </w:rPr>
        <w:t>ание недостатков в договоре или акте приемки-передачи.</w:t>
      </w:r>
    </w:p>
    <w:p w14:paraId="0613D744" w14:textId="77777777" w:rsidR="0001354E" w:rsidRDefault="00865D67">
      <w:pPr>
        <w:numPr>
          <w:ilvl w:val="0"/>
          <w:numId w:val="361"/>
        </w:numPr>
        <w:spacing w:after="37" w:line="227" w:lineRule="auto"/>
        <w:ind w:right="15" w:hanging="542"/>
        <w:jc w:val="both"/>
      </w:pPr>
      <w:r>
        <w:rPr>
          <w:rFonts w:ascii="Century Gothic" w:eastAsia="Century Gothic" w:hAnsi="Century Gothic" w:cs="Century Gothic"/>
          <w:color w:val="7F7F7F"/>
          <w:sz w:val="30"/>
        </w:rPr>
        <w:t>Сокрытие указанных фактов от ссудополучателя свидетельствует о возможности применения мер ответственности в отношении недобросовестной стороны договора.</w:t>
      </w:r>
    </w:p>
    <w:p w14:paraId="4235F836" w14:textId="77777777" w:rsidR="0001354E" w:rsidRDefault="00865D67">
      <w:pPr>
        <w:numPr>
          <w:ilvl w:val="0"/>
          <w:numId w:val="361"/>
        </w:numPr>
        <w:spacing w:after="29" w:line="228" w:lineRule="auto"/>
        <w:ind w:right="15" w:hanging="542"/>
        <w:jc w:val="both"/>
      </w:pPr>
      <w:r>
        <w:rPr>
          <w:rFonts w:ascii="Century Gothic" w:eastAsia="Century Gothic" w:hAnsi="Century Gothic" w:cs="Century Gothic"/>
          <w:color w:val="7F7F7F"/>
          <w:sz w:val="30"/>
        </w:rPr>
        <w:t>Нарушение ссудодателем условий договора и ненадл</w:t>
      </w:r>
      <w:r>
        <w:rPr>
          <w:rFonts w:ascii="Century Gothic" w:eastAsia="Century Gothic" w:hAnsi="Century Gothic" w:cs="Century Gothic"/>
          <w:color w:val="7F7F7F"/>
          <w:sz w:val="30"/>
        </w:rPr>
        <w:t xml:space="preserve">ежащее исполнение им обязательств свидетельствует о возникновении у ссудодателя возможности требовать защиты своих прав, вытекающих из данного договора. Наряду с общими способами защиты нарушенных прав, ГК РФ предусматривает в рамках комментируемой статьи </w:t>
      </w:r>
      <w:r>
        <w:rPr>
          <w:rFonts w:ascii="Century Gothic" w:eastAsia="Century Gothic" w:hAnsi="Century Gothic" w:cs="Century Gothic"/>
          <w:color w:val="7F7F7F"/>
          <w:sz w:val="30"/>
        </w:rPr>
        <w:t>специальные указания на применение отдельных способов:</w:t>
      </w:r>
    </w:p>
    <w:p w14:paraId="2B800569" w14:textId="77777777" w:rsidR="0001354E" w:rsidRDefault="00865D67">
      <w:pPr>
        <w:numPr>
          <w:ilvl w:val="0"/>
          <w:numId w:val="362"/>
        </w:numPr>
        <w:spacing w:after="37" w:line="227" w:lineRule="auto"/>
        <w:ind w:right="15" w:hanging="182"/>
        <w:jc w:val="both"/>
      </w:pPr>
      <w:r>
        <w:rPr>
          <w:rFonts w:ascii="Century Gothic" w:eastAsia="Century Gothic" w:hAnsi="Century Gothic" w:cs="Century Gothic"/>
          <w:color w:val="7F7F7F"/>
          <w:sz w:val="30"/>
        </w:rPr>
        <w:t>безвозмездного устранения недостатков вещи;</w:t>
      </w:r>
    </w:p>
    <w:p w14:paraId="695C6628" w14:textId="77777777" w:rsidR="0001354E" w:rsidRDefault="00865D67">
      <w:pPr>
        <w:numPr>
          <w:ilvl w:val="0"/>
          <w:numId w:val="362"/>
        </w:numPr>
        <w:spacing w:after="37" w:line="227" w:lineRule="auto"/>
        <w:ind w:right="15" w:hanging="182"/>
        <w:jc w:val="both"/>
      </w:pPr>
      <w:r>
        <w:rPr>
          <w:rFonts w:ascii="Century Gothic" w:eastAsia="Century Gothic" w:hAnsi="Century Gothic" w:cs="Century Gothic"/>
          <w:color w:val="7F7F7F"/>
          <w:sz w:val="30"/>
        </w:rPr>
        <w:t>возмещения своих расходов на устранение недостатков вещи;</w:t>
      </w:r>
    </w:p>
    <w:p w14:paraId="18C804A5" w14:textId="77777777" w:rsidR="0001354E" w:rsidRDefault="00865D67">
      <w:pPr>
        <w:numPr>
          <w:ilvl w:val="0"/>
          <w:numId w:val="362"/>
        </w:numPr>
        <w:spacing w:after="37" w:line="227" w:lineRule="auto"/>
        <w:ind w:right="15" w:hanging="182"/>
        <w:jc w:val="both"/>
      </w:pPr>
      <w:r>
        <w:rPr>
          <w:rFonts w:ascii="Century Gothic" w:eastAsia="Century Gothic" w:hAnsi="Century Gothic" w:cs="Century Gothic"/>
          <w:color w:val="7F7F7F"/>
          <w:sz w:val="30"/>
        </w:rPr>
        <w:t>досрочного расторжения договора и возмещения понесенного им реального ущерба.</w:t>
      </w:r>
    </w:p>
    <w:p w14:paraId="4C66E7EF" w14:textId="77777777" w:rsidR="0001354E" w:rsidRDefault="00865D67">
      <w:pPr>
        <w:spacing w:after="29" w:line="228" w:lineRule="auto"/>
        <w:ind w:left="550" w:right="3" w:hanging="542"/>
      </w:pPr>
      <w:r>
        <w:rPr>
          <w:rFonts w:ascii="Arial" w:eastAsia="Arial" w:hAnsi="Arial" w:cs="Arial"/>
          <w:color w:val="7F7F7F"/>
          <w:sz w:val="30"/>
        </w:rPr>
        <w:lastRenderedPageBreak/>
        <w:t>•</w:t>
      </w:r>
      <w:r>
        <w:rPr>
          <w:rFonts w:ascii="Arial" w:eastAsia="Arial" w:hAnsi="Arial" w:cs="Arial"/>
          <w:color w:val="7F7F7F"/>
          <w:sz w:val="30"/>
        </w:rPr>
        <w:tab/>
      </w:r>
      <w:r>
        <w:rPr>
          <w:rFonts w:ascii="Century Gothic" w:eastAsia="Century Gothic" w:hAnsi="Century Gothic" w:cs="Century Gothic"/>
          <w:color w:val="7F7F7F"/>
          <w:sz w:val="30"/>
        </w:rPr>
        <w:t xml:space="preserve">Любое из указанных </w:t>
      </w:r>
      <w:r>
        <w:rPr>
          <w:rFonts w:ascii="Century Gothic" w:eastAsia="Century Gothic" w:hAnsi="Century Gothic" w:cs="Century Gothic"/>
          <w:color w:val="7F7F7F"/>
          <w:sz w:val="30"/>
        </w:rPr>
        <w:t>требований ссудополучателя может быть удовлетворено ссудодателем в добровольном порядке. В случае неустранения выявленных нарушений ссудополучатель в значительной степени лишается возможности получения того, на что вправе был рассчитывать при заключении до</w:t>
      </w:r>
      <w:r>
        <w:rPr>
          <w:rFonts w:ascii="Century Gothic" w:eastAsia="Century Gothic" w:hAnsi="Century Gothic" w:cs="Century Gothic"/>
          <w:color w:val="7F7F7F"/>
          <w:sz w:val="30"/>
        </w:rPr>
        <w:t>говора, а соответственно, вправе реализовать указанные требования в судебном порядке.</w:t>
      </w:r>
    </w:p>
    <w:p w14:paraId="22DCAC4B" w14:textId="77777777" w:rsidR="0001354E" w:rsidRDefault="00865D67">
      <w:pPr>
        <w:spacing w:after="34"/>
        <w:ind w:left="235" w:right="234" w:hanging="10"/>
        <w:jc w:val="center"/>
      </w:pPr>
      <w:r>
        <w:rPr>
          <w:rFonts w:ascii="Century Gothic" w:eastAsia="Century Gothic" w:hAnsi="Century Gothic" w:cs="Century Gothic"/>
          <w:i/>
          <w:color w:val="7F7F7F"/>
          <w:sz w:val="48"/>
          <w:u w:val="single" w:color="7F7F7F"/>
        </w:rPr>
        <w:t>Судебная практика</w:t>
      </w:r>
    </w:p>
    <w:p w14:paraId="06CA8561" w14:textId="77777777" w:rsidR="0001354E" w:rsidRDefault="00865D67">
      <w:pPr>
        <w:spacing w:after="275" w:line="264" w:lineRule="auto"/>
        <w:ind w:left="10" w:right="4" w:hanging="10"/>
        <w:jc w:val="center"/>
      </w:pPr>
      <w:r>
        <w:rPr>
          <w:rFonts w:ascii="Century Gothic" w:eastAsia="Century Gothic" w:hAnsi="Century Gothic" w:cs="Century Gothic"/>
          <w:b/>
          <w:color w:val="7F7F7F"/>
          <w:sz w:val="48"/>
        </w:rPr>
        <w:t xml:space="preserve">ГК РФ Статья </w:t>
      </w:r>
      <w:r>
        <w:rPr>
          <w:rFonts w:ascii="Century Gothic" w:eastAsia="Century Gothic" w:hAnsi="Century Gothic" w:cs="Century Gothic"/>
          <w:b/>
          <w:color w:val="7F7F7F"/>
          <w:sz w:val="54"/>
        </w:rPr>
        <w:t>693</w:t>
      </w:r>
    </w:p>
    <w:p w14:paraId="226B7C55" w14:textId="77777777" w:rsidR="0001354E" w:rsidRDefault="00865D67">
      <w:pPr>
        <w:spacing w:after="0"/>
        <w:ind w:left="-5" w:hanging="10"/>
      </w:pPr>
      <w:r>
        <w:rPr>
          <w:rFonts w:ascii="Century Gothic" w:eastAsia="Century Gothic" w:hAnsi="Century Gothic" w:cs="Century Gothic"/>
          <w:color w:val="7F7F7F"/>
          <w:sz w:val="40"/>
          <w:u w:val="single" w:color="7F7F7F"/>
        </w:rPr>
        <w:t>Суть спора:</w:t>
      </w:r>
      <w:r>
        <w:rPr>
          <w:rFonts w:ascii="Century Gothic" w:eastAsia="Century Gothic" w:hAnsi="Century Gothic" w:cs="Century Gothic"/>
          <w:color w:val="7F7F7F"/>
          <w:sz w:val="40"/>
        </w:rPr>
        <w:t xml:space="preserve"> </w:t>
      </w:r>
    </w:p>
    <w:p w14:paraId="108D9529" w14:textId="77777777" w:rsidR="0001354E" w:rsidRDefault="00865D67">
      <w:pPr>
        <w:spacing w:after="20" w:line="227" w:lineRule="auto"/>
        <w:ind w:left="24" w:right="278" w:hanging="10"/>
        <w:jc w:val="both"/>
      </w:pPr>
      <w:r>
        <w:rPr>
          <w:rFonts w:ascii="Century Gothic" w:eastAsia="Century Gothic" w:hAnsi="Century Gothic" w:cs="Century Gothic"/>
          <w:color w:val="7F7F7F"/>
          <w:sz w:val="40"/>
        </w:rPr>
        <w:t xml:space="preserve">Гражданин А. передал гражданину Б. в безвозмездное пользование автомобиль. В результате небрежного вождения гражданина Б. автомобиль попал в аварию и получил значительные повреждения. </w:t>
      </w:r>
      <w:r>
        <w:rPr>
          <w:rFonts w:ascii="Century Gothic" w:eastAsia="Century Gothic" w:hAnsi="Century Gothic" w:cs="Century Gothic"/>
          <w:color w:val="7F7F7F"/>
          <w:sz w:val="40"/>
          <w:u w:val="single" w:color="7F7F7F"/>
        </w:rPr>
        <w:t>Судебные решения:</w:t>
      </w:r>
      <w:r>
        <w:rPr>
          <w:rFonts w:ascii="Century Gothic" w:eastAsia="Century Gothic" w:hAnsi="Century Gothic" w:cs="Century Gothic"/>
          <w:color w:val="7F7F7F"/>
          <w:sz w:val="40"/>
        </w:rPr>
        <w:t xml:space="preserve"> </w:t>
      </w:r>
    </w:p>
    <w:p w14:paraId="229FF5ED" w14:textId="77777777" w:rsidR="0001354E" w:rsidRDefault="00865D67">
      <w:pPr>
        <w:spacing w:after="501" w:line="227" w:lineRule="auto"/>
        <w:ind w:left="24" w:right="441" w:hanging="10"/>
        <w:jc w:val="both"/>
      </w:pPr>
      <w:r>
        <w:rPr>
          <w:rFonts w:ascii="Century Gothic" w:eastAsia="Century Gothic" w:hAnsi="Century Gothic" w:cs="Century Gothic"/>
          <w:color w:val="7F7F7F"/>
          <w:sz w:val="40"/>
        </w:rPr>
        <w:t>Суд признал гражданина Б. ответственным за ущерб, при</w:t>
      </w:r>
      <w:r>
        <w:rPr>
          <w:rFonts w:ascii="Century Gothic" w:eastAsia="Century Gothic" w:hAnsi="Century Gothic" w:cs="Century Gothic"/>
          <w:color w:val="7F7F7F"/>
          <w:sz w:val="40"/>
        </w:rPr>
        <w:t>чиненный автомобилю, так как он не проявил должной внимательности и осторожности при пользовании автомобилем.</w:t>
      </w:r>
    </w:p>
    <w:p w14:paraId="6DAA4921" w14:textId="77777777" w:rsidR="0001354E" w:rsidRDefault="00865D67">
      <w:pPr>
        <w:spacing w:after="0"/>
        <w:ind w:left="10" w:right="1" w:hanging="10"/>
        <w:jc w:val="right"/>
      </w:pPr>
      <w:r>
        <w:rPr>
          <w:rFonts w:ascii="Century Gothic" w:eastAsia="Century Gothic" w:hAnsi="Century Gothic" w:cs="Century Gothic"/>
          <w:color w:val="7F7F7F"/>
          <w:sz w:val="40"/>
          <w:u w:val="single" w:color="7F7F7F"/>
        </w:rPr>
        <w:t>Суть спора:</w:t>
      </w:r>
      <w:r>
        <w:rPr>
          <w:rFonts w:ascii="Century Gothic" w:eastAsia="Century Gothic" w:hAnsi="Century Gothic" w:cs="Century Gothic"/>
          <w:color w:val="7F7F7F"/>
          <w:sz w:val="40"/>
        </w:rPr>
        <w:t xml:space="preserve"> </w:t>
      </w:r>
    </w:p>
    <w:p w14:paraId="38C4747E" w14:textId="77777777" w:rsidR="0001354E" w:rsidRDefault="00865D67">
      <w:pPr>
        <w:spacing w:after="19" w:line="228" w:lineRule="auto"/>
        <w:ind w:left="127" w:right="4" w:hanging="10"/>
        <w:jc w:val="right"/>
      </w:pPr>
      <w:r>
        <w:rPr>
          <w:rFonts w:ascii="Century Gothic" w:eastAsia="Century Gothic" w:hAnsi="Century Gothic" w:cs="Century Gothic"/>
          <w:color w:val="7F7F7F"/>
          <w:sz w:val="40"/>
        </w:rPr>
        <w:lastRenderedPageBreak/>
        <w:t>Гражданин С. передал гражданину Д. в безвозмездное пользование квартиру. В квартире оказалась неисправная электропроводка, о чем граж</w:t>
      </w:r>
      <w:r>
        <w:rPr>
          <w:rFonts w:ascii="Century Gothic" w:eastAsia="Century Gothic" w:hAnsi="Century Gothic" w:cs="Century Gothic"/>
          <w:color w:val="7F7F7F"/>
          <w:sz w:val="40"/>
        </w:rPr>
        <w:t xml:space="preserve">данин С. не знал. В результате неисправности </w:t>
      </w:r>
    </w:p>
    <w:p w14:paraId="63B5E934" w14:textId="77777777" w:rsidR="0001354E" w:rsidRDefault="00865D67">
      <w:pPr>
        <w:spacing w:after="3" w:line="261" w:lineRule="auto"/>
        <w:ind w:left="125" w:hanging="10"/>
      </w:pPr>
      <w:r>
        <w:rPr>
          <w:rFonts w:ascii="Century Gothic" w:eastAsia="Century Gothic" w:hAnsi="Century Gothic" w:cs="Century Gothic"/>
          <w:color w:val="7F7F7F"/>
          <w:sz w:val="40"/>
        </w:rPr>
        <w:t xml:space="preserve">электропроводки произошел пожар, причинивший ущерб квартире. </w:t>
      </w:r>
    </w:p>
    <w:p w14:paraId="54C04B27" w14:textId="77777777" w:rsidR="0001354E" w:rsidRDefault="00865D67">
      <w:pPr>
        <w:spacing w:after="0"/>
        <w:ind w:left="10" w:right="1" w:hanging="10"/>
        <w:jc w:val="right"/>
      </w:pPr>
      <w:r>
        <w:rPr>
          <w:rFonts w:ascii="Century Gothic" w:eastAsia="Century Gothic" w:hAnsi="Century Gothic" w:cs="Century Gothic"/>
          <w:color w:val="7F7F7F"/>
          <w:sz w:val="40"/>
          <w:u w:val="single" w:color="7F7F7F"/>
        </w:rPr>
        <w:t>Судебные решения:</w:t>
      </w:r>
      <w:r>
        <w:rPr>
          <w:rFonts w:ascii="Century Gothic" w:eastAsia="Century Gothic" w:hAnsi="Century Gothic" w:cs="Century Gothic"/>
          <w:color w:val="7F7F7F"/>
          <w:sz w:val="40"/>
        </w:rPr>
        <w:t xml:space="preserve"> </w:t>
      </w:r>
    </w:p>
    <w:p w14:paraId="700FFA25" w14:textId="77777777" w:rsidR="0001354E" w:rsidRDefault="00865D67">
      <w:pPr>
        <w:spacing w:after="20" w:line="227" w:lineRule="auto"/>
        <w:ind w:left="1214" w:right="-7" w:hanging="888"/>
        <w:jc w:val="both"/>
      </w:pPr>
      <w:r>
        <w:rPr>
          <w:rFonts w:ascii="Century Gothic" w:eastAsia="Century Gothic" w:hAnsi="Century Gothic" w:cs="Century Gothic"/>
          <w:color w:val="7F7F7F"/>
          <w:sz w:val="40"/>
        </w:rPr>
        <w:t>Суд признал гражданина С. ответственным за ущерб, причиненный квартире, так как он не проявил должной внимательности при передаче</w:t>
      </w:r>
      <w:r>
        <w:rPr>
          <w:rFonts w:ascii="Century Gothic" w:eastAsia="Century Gothic" w:hAnsi="Century Gothic" w:cs="Century Gothic"/>
          <w:color w:val="7F7F7F"/>
          <w:sz w:val="40"/>
        </w:rPr>
        <w:t xml:space="preserve"> квартиры в безвозмездное пользование и не заметил существующих недостатков.</w:t>
      </w:r>
    </w:p>
    <w:p w14:paraId="2FFC5B9F" w14:textId="77777777" w:rsidR="0001354E" w:rsidRDefault="0001354E">
      <w:pPr>
        <w:sectPr w:rsidR="0001354E">
          <w:headerReference w:type="even" r:id="rId1505"/>
          <w:headerReference w:type="default" r:id="rId1506"/>
          <w:footerReference w:type="even" r:id="rId1507"/>
          <w:footerReference w:type="default" r:id="rId1508"/>
          <w:headerReference w:type="first" r:id="rId1509"/>
          <w:footerReference w:type="first" r:id="rId1510"/>
          <w:pgSz w:w="14400" w:h="10800" w:orient="landscape"/>
          <w:pgMar w:top="1158" w:right="134" w:bottom="74" w:left="144" w:header="0" w:footer="432" w:gutter="0"/>
          <w:cols w:space="720"/>
          <w:titlePg/>
        </w:sectPr>
      </w:pPr>
    </w:p>
    <w:p w14:paraId="7F53B81A" w14:textId="77777777" w:rsidR="0001354E" w:rsidRDefault="00865D67">
      <w:pPr>
        <w:pStyle w:val="6"/>
        <w:ind w:left="123" w:right="123"/>
      </w:pPr>
      <w:r>
        <w:rPr>
          <w:noProof/>
        </w:rPr>
        <w:lastRenderedPageBreak/>
        <w:drawing>
          <wp:anchor distT="0" distB="0" distL="114300" distR="114300" simplePos="0" relativeHeight="251920384" behindDoc="1" locked="0" layoutInCell="1" allowOverlap="0" wp14:anchorId="05AB1FA9" wp14:editId="10EA59D5">
            <wp:simplePos x="0" y="0"/>
            <wp:positionH relativeFrom="column">
              <wp:posOffset>2798064</wp:posOffset>
            </wp:positionH>
            <wp:positionV relativeFrom="paragraph">
              <wp:posOffset>-269703</wp:posOffset>
            </wp:positionV>
            <wp:extent cx="3396234" cy="1125474"/>
            <wp:effectExtent l="0" t="0" r="0" b="0"/>
            <wp:wrapNone/>
            <wp:docPr id="16129" name="Picture 16129"/>
            <wp:cNvGraphicFramePr/>
            <a:graphic xmlns:a="http://schemas.openxmlformats.org/drawingml/2006/main">
              <a:graphicData uri="http://schemas.openxmlformats.org/drawingml/2006/picture">
                <pic:pic xmlns:pic="http://schemas.openxmlformats.org/drawingml/2006/picture">
                  <pic:nvPicPr>
                    <pic:cNvPr id="16129" name="Picture 16129"/>
                    <pic:cNvPicPr/>
                  </pic:nvPicPr>
                  <pic:blipFill>
                    <a:blip r:embed="rId1511"/>
                    <a:stretch>
                      <a:fillRect/>
                    </a:stretch>
                  </pic:blipFill>
                  <pic:spPr>
                    <a:xfrm>
                      <a:off x="0" y="0"/>
                      <a:ext cx="3396234" cy="1125474"/>
                    </a:xfrm>
                    <a:prstGeom prst="rect">
                      <a:avLst/>
                    </a:prstGeom>
                  </pic:spPr>
                </pic:pic>
              </a:graphicData>
            </a:graphic>
          </wp:anchor>
        </w:drawing>
      </w:r>
      <w:r>
        <w:t>42.  Подряд</w:t>
      </w:r>
    </w:p>
    <w:p w14:paraId="49CAB960" w14:textId="77777777" w:rsidR="0001354E" w:rsidRDefault="00865D67">
      <w:pPr>
        <w:numPr>
          <w:ilvl w:val="0"/>
          <w:numId w:val="363"/>
        </w:numPr>
        <w:spacing w:after="464" w:line="261" w:lineRule="auto"/>
        <w:ind w:hanging="542"/>
      </w:pPr>
      <w:r>
        <w:rPr>
          <w:rFonts w:ascii="Century Gothic" w:eastAsia="Century Gothic" w:hAnsi="Century Gothic" w:cs="Century Gothic"/>
          <w:color w:val="7F7F7F"/>
          <w:sz w:val="40"/>
        </w:rPr>
        <w:lastRenderedPageBreak/>
        <w:t>Объект: сфера договора подряда</w:t>
      </w:r>
    </w:p>
    <w:p w14:paraId="01368281" w14:textId="77777777" w:rsidR="0001354E" w:rsidRDefault="00865D67">
      <w:pPr>
        <w:numPr>
          <w:ilvl w:val="0"/>
          <w:numId w:val="363"/>
        </w:numPr>
        <w:spacing w:after="3" w:line="261" w:lineRule="auto"/>
        <w:ind w:hanging="542"/>
      </w:pPr>
      <w:r>
        <w:rPr>
          <w:rFonts w:ascii="Century Gothic" w:eastAsia="Century Gothic" w:hAnsi="Century Gothic" w:cs="Century Gothic"/>
          <w:color w:val="7F7F7F"/>
          <w:sz w:val="40"/>
        </w:rPr>
        <w:t xml:space="preserve">Объективная сторона: </w:t>
      </w:r>
    </w:p>
    <w:p w14:paraId="23392E2F" w14:textId="77777777" w:rsidR="0001354E" w:rsidRDefault="00865D67">
      <w:pPr>
        <w:spacing w:after="3" w:line="261" w:lineRule="auto"/>
        <w:ind w:left="17" w:hanging="10"/>
      </w:pPr>
      <w:r>
        <w:rPr>
          <w:rFonts w:ascii="Century Gothic" w:eastAsia="Century Gothic" w:hAnsi="Century Gothic" w:cs="Century Gothic"/>
          <w:color w:val="7F7F7F"/>
          <w:sz w:val="40"/>
        </w:rPr>
        <w:t xml:space="preserve">По договору подряда одна сторона (подрядчик) обязуется выполнить по заданию другой стороны (заказчика) определенную работу и сдать ее результат заказчику, а заказчик обязуется принять результат работы и </w:t>
      </w:r>
      <w:r>
        <w:rPr>
          <w:rFonts w:ascii="Century Gothic" w:eastAsia="Century Gothic" w:hAnsi="Century Gothic" w:cs="Century Gothic"/>
          <w:color w:val="7F7F7F"/>
          <w:sz w:val="40"/>
        </w:rPr>
        <w:t>оплатить его.</w:t>
      </w:r>
    </w:p>
    <w:p w14:paraId="63AD9811" w14:textId="77777777" w:rsidR="0001354E" w:rsidRDefault="00865D67">
      <w:pPr>
        <w:spacing w:after="3" w:line="261" w:lineRule="auto"/>
        <w:ind w:left="17" w:hanging="10"/>
      </w:pPr>
      <w:r>
        <w:rPr>
          <w:rFonts w:ascii="Century Gothic" w:eastAsia="Century Gothic" w:hAnsi="Century Gothic" w:cs="Century Gothic"/>
          <w:color w:val="7F7F7F"/>
          <w:sz w:val="40"/>
        </w:rPr>
        <w:t xml:space="preserve">К отдельным видам договора подряда (бытовой подряд, строительный подряд, подряд на выполнение проектных и </w:t>
      </w:r>
    </w:p>
    <w:p w14:paraId="15AFA519" w14:textId="77777777" w:rsidR="0001354E" w:rsidRDefault="00865D67">
      <w:pPr>
        <w:spacing w:after="471" w:line="261" w:lineRule="auto"/>
        <w:ind w:left="17" w:hanging="10"/>
      </w:pPr>
      <w:r>
        <w:rPr>
          <w:rFonts w:ascii="Century Gothic" w:eastAsia="Century Gothic" w:hAnsi="Century Gothic" w:cs="Century Gothic"/>
          <w:color w:val="7F7F7F"/>
          <w:sz w:val="40"/>
        </w:rPr>
        <w:t>изыскательских работ, подрядные работы для государственных нужд) положения, предусмотренные настоящим параграфом, применяются, если иное не установлено правилами настоящего Кодекса об этих видах договоров.</w:t>
      </w:r>
    </w:p>
    <w:p w14:paraId="0E5D74DF" w14:textId="77777777" w:rsidR="0001354E" w:rsidRDefault="00865D67">
      <w:pPr>
        <w:numPr>
          <w:ilvl w:val="0"/>
          <w:numId w:val="363"/>
        </w:numPr>
        <w:spacing w:after="464" w:line="261" w:lineRule="auto"/>
        <w:ind w:hanging="542"/>
      </w:pPr>
      <w:r>
        <w:rPr>
          <w:rFonts w:ascii="Century Gothic" w:eastAsia="Century Gothic" w:hAnsi="Century Gothic" w:cs="Century Gothic"/>
          <w:color w:val="7F7F7F"/>
          <w:sz w:val="40"/>
        </w:rPr>
        <w:t>Субъект: Физические лица, Юридические лица</w:t>
      </w:r>
    </w:p>
    <w:p w14:paraId="325938BF" w14:textId="77777777" w:rsidR="0001354E" w:rsidRDefault="00865D67">
      <w:pPr>
        <w:numPr>
          <w:ilvl w:val="0"/>
          <w:numId w:val="363"/>
        </w:numPr>
        <w:spacing w:after="464" w:line="261" w:lineRule="auto"/>
        <w:ind w:hanging="542"/>
      </w:pPr>
      <w:r>
        <w:rPr>
          <w:rFonts w:ascii="Century Gothic" w:eastAsia="Century Gothic" w:hAnsi="Century Gothic" w:cs="Century Gothic"/>
          <w:color w:val="7F7F7F"/>
          <w:sz w:val="40"/>
        </w:rPr>
        <w:lastRenderedPageBreak/>
        <w:t>Субъект</w:t>
      </w:r>
      <w:r>
        <w:rPr>
          <w:rFonts w:ascii="Century Gothic" w:eastAsia="Century Gothic" w:hAnsi="Century Gothic" w:cs="Century Gothic"/>
          <w:color w:val="7F7F7F"/>
          <w:sz w:val="40"/>
        </w:rPr>
        <w:t>ивная сторона: умысел и неосторожность.</w:t>
      </w:r>
    </w:p>
    <w:p w14:paraId="23E2D7E5" w14:textId="77777777" w:rsidR="0001354E" w:rsidRDefault="00865D67">
      <w:pPr>
        <w:numPr>
          <w:ilvl w:val="0"/>
          <w:numId w:val="363"/>
        </w:numPr>
        <w:spacing w:after="3" w:line="261" w:lineRule="auto"/>
        <w:ind w:hanging="542"/>
      </w:pPr>
      <w:r>
        <w:rPr>
          <w:rFonts w:ascii="Century Gothic" w:eastAsia="Century Gothic" w:hAnsi="Century Gothic" w:cs="Century Gothic"/>
          <w:color w:val="7F7F7F"/>
          <w:sz w:val="40"/>
        </w:rPr>
        <w:t>Предмет: квартира, жилой дом, здание, сооружение, оборудование, изделие и др.</w:t>
      </w:r>
    </w:p>
    <w:p w14:paraId="5081443B" w14:textId="77777777" w:rsidR="0001354E" w:rsidRDefault="00865D67">
      <w:pPr>
        <w:numPr>
          <w:ilvl w:val="0"/>
          <w:numId w:val="363"/>
        </w:numPr>
        <w:spacing w:after="37" w:line="228" w:lineRule="auto"/>
        <w:ind w:hanging="542"/>
      </w:pPr>
      <w:r>
        <w:rPr>
          <w:rFonts w:ascii="Century Gothic" w:eastAsia="Century Gothic" w:hAnsi="Century Gothic" w:cs="Century Gothic"/>
          <w:color w:val="7F7F7F"/>
          <w:sz w:val="28"/>
        </w:rPr>
        <w:t xml:space="preserve">Объект: </w:t>
      </w:r>
    </w:p>
    <w:p w14:paraId="0A2375AF" w14:textId="77777777" w:rsidR="0001354E" w:rsidRDefault="00865D67">
      <w:pPr>
        <w:spacing w:after="428" w:line="227" w:lineRule="auto"/>
        <w:ind w:left="18" w:right="13" w:hanging="10"/>
      </w:pPr>
      <w:r>
        <w:rPr>
          <w:rFonts w:ascii="Century Gothic" w:eastAsia="Century Gothic" w:hAnsi="Century Gothic" w:cs="Century Gothic"/>
          <w:color w:val="7F7F7F"/>
          <w:sz w:val="24"/>
        </w:rPr>
        <w:t>Объектом является сфера договора подряда</w:t>
      </w:r>
    </w:p>
    <w:p w14:paraId="0D6683C8" w14:textId="77777777" w:rsidR="0001354E" w:rsidRDefault="00865D67">
      <w:pPr>
        <w:numPr>
          <w:ilvl w:val="0"/>
          <w:numId w:val="363"/>
        </w:numPr>
        <w:spacing w:after="37" w:line="228" w:lineRule="auto"/>
        <w:ind w:hanging="542"/>
      </w:pPr>
      <w:r>
        <w:rPr>
          <w:rFonts w:ascii="Century Gothic" w:eastAsia="Century Gothic" w:hAnsi="Century Gothic" w:cs="Century Gothic"/>
          <w:color w:val="7F7F7F"/>
          <w:sz w:val="28"/>
        </w:rPr>
        <w:t xml:space="preserve">Объективная сторона: </w:t>
      </w:r>
    </w:p>
    <w:p w14:paraId="30DA54E4" w14:textId="77777777" w:rsidR="0001354E" w:rsidRDefault="00865D67">
      <w:pPr>
        <w:spacing w:after="58" w:line="227" w:lineRule="auto"/>
        <w:ind w:left="18" w:right="11" w:hanging="10"/>
      </w:pPr>
      <w:r>
        <w:rPr>
          <w:rFonts w:ascii="Century Gothic" w:eastAsia="Century Gothic" w:hAnsi="Century Gothic" w:cs="Century Gothic"/>
          <w:color w:val="7F7F7F"/>
        </w:rPr>
        <w:t>Договор подряда заключается на изготовление или переработку (обраб</w:t>
      </w:r>
      <w:r>
        <w:rPr>
          <w:rFonts w:ascii="Century Gothic" w:eastAsia="Century Gothic" w:hAnsi="Century Gothic" w:cs="Century Gothic"/>
          <w:color w:val="7F7F7F"/>
        </w:rPr>
        <w:t>отку) вещи либо на выполнение другой работы с передачей ее результата заказчику.</w:t>
      </w:r>
    </w:p>
    <w:p w14:paraId="42F78260" w14:textId="77777777" w:rsidR="0001354E" w:rsidRDefault="00865D67">
      <w:pPr>
        <w:spacing w:after="53" w:line="227" w:lineRule="auto"/>
        <w:ind w:left="18" w:right="11" w:hanging="10"/>
      </w:pPr>
      <w:r>
        <w:rPr>
          <w:rFonts w:ascii="Century Gothic" w:eastAsia="Century Gothic" w:hAnsi="Century Gothic" w:cs="Century Gothic"/>
          <w:color w:val="7F7F7F"/>
        </w:rPr>
        <w:t>По договору подряда, заключенному на изготовление вещи, подрядчик передает права на нее заказчику.</w:t>
      </w:r>
    </w:p>
    <w:p w14:paraId="2C5164A8" w14:textId="77777777" w:rsidR="0001354E" w:rsidRDefault="00865D67">
      <w:pPr>
        <w:spacing w:after="53" w:line="227" w:lineRule="auto"/>
        <w:ind w:left="18" w:right="11" w:hanging="10"/>
      </w:pPr>
      <w:r>
        <w:rPr>
          <w:rFonts w:ascii="Century Gothic" w:eastAsia="Century Gothic" w:hAnsi="Century Gothic" w:cs="Century Gothic"/>
          <w:color w:val="7F7F7F"/>
        </w:rPr>
        <w:t>Если иное не предусмотрено договором, подрядчик самостоятельно определяет сп</w:t>
      </w:r>
      <w:r>
        <w:rPr>
          <w:rFonts w:ascii="Century Gothic" w:eastAsia="Century Gothic" w:hAnsi="Century Gothic" w:cs="Century Gothic"/>
          <w:color w:val="7F7F7F"/>
        </w:rPr>
        <w:t>особы выполнения задания заказчика.</w:t>
      </w:r>
    </w:p>
    <w:p w14:paraId="498F5B52" w14:textId="77777777" w:rsidR="0001354E" w:rsidRDefault="00865D67">
      <w:pPr>
        <w:spacing w:after="58" w:line="227" w:lineRule="auto"/>
        <w:ind w:left="8" w:right="11" w:firstLine="62"/>
      </w:pPr>
      <w:r>
        <w:rPr>
          <w:rFonts w:ascii="Century Gothic" w:eastAsia="Century Gothic" w:hAnsi="Century Gothic" w:cs="Century Gothic"/>
          <w:color w:val="7F7F7F"/>
        </w:rPr>
        <w:t>В договоре подряда указываются начальный и конечный сроки выполнения работы. По согласованию между сторонами в договоре могут быть предусмотрены также сроки завершения отдельных этапов работы (промежуточные сроки).</w:t>
      </w:r>
    </w:p>
    <w:p w14:paraId="1BAF2DE9" w14:textId="77777777" w:rsidR="0001354E" w:rsidRDefault="00865D67">
      <w:pPr>
        <w:spacing w:after="61" w:line="227" w:lineRule="auto"/>
        <w:ind w:left="18" w:right="11" w:hanging="10"/>
      </w:pPr>
      <w:r>
        <w:rPr>
          <w:rFonts w:ascii="Century Gothic" w:eastAsia="Century Gothic" w:hAnsi="Century Gothic" w:cs="Century Gothic"/>
          <w:color w:val="7F7F7F"/>
        </w:rPr>
        <w:t>В договоре подряда указываются цена подлежащей выполнению работы или способы ее определения. При отсутствии в договоре таких указаний цена определяется в соответствии с п.3 ст. 424 настоящего Кодекса.</w:t>
      </w:r>
    </w:p>
    <w:p w14:paraId="2A81044F" w14:textId="77777777" w:rsidR="0001354E" w:rsidRDefault="00865D67">
      <w:pPr>
        <w:spacing w:after="53" w:line="227" w:lineRule="auto"/>
        <w:ind w:left="18" w:right="11" w:hanging="10"/>
      </w:pPr>
      <w:r>
        <w:rPr>
          <w:rFonts w:ascii="Century Gothic" w:eastAsia="Century Gothic" w:hAnsi="Century Gothic" w:cs="Century Gothic"/>
          <w:color w:val="7F7F7F"/>
        </w:rPr>
        <w:t>Цена в договоре подряда включает компенсацию издержек п</w:t>
      </w:r>
      <w:r>
        <w:rPr>
          <w:rFonts w:ascii="Century Gothic" w:eastAsia="Century Gothic" w:hAnsi="Century Gothic" w:cs="Century Gothic"/>
          <w:color w:val="7F7F7F"/>
        </w:rPr>
        <w:t>одрядчика и причитающееся ему вознаграждение.</w:t>
      </w:r>
    </w:p>
    <w:p w14:paraId="328F1B2C" w14:textId="77777777" w:rsidR="0001354E" w:rsidRDefault="00865D67">
      <w:pPr>
        <w:spacing w:after="53" w:line="227" w:lineRule="auto"/>
        <w:ind w:left="18" w:right="11" w:hanging="10"/>
      </w:pPr>
      <w:r>
        <w:rPr>
          <w:rFonts w:ascii="Century Gothic" w:eastAsia="Century Gothic" w:hAnsi="Century Gothic" w:cs="Century Gothic"/>
          <w:color w:val="7F7F7F"/>
        </w:rPr>
        <w:t>Цена работы может быть определена путем составления сметы.</w:t>
      </w:r>
    </w:p>
    <w:p w14:paraId="371243F9" w14:textId="77777777" w:rsidR="0001354E" w:rsidRDefault="00865D67">
      <w:pPr>
        <w:spacing w:after="58" w:line="227" w:lineRule="auto"/>
        <w:ind w:left="18" w:right="11" w:hanging="10"/>
      </w:pPr>
      <w:r>
        <w:rPr>
          <w:rFonts w:ascii="Century Gothic" w:eastAsia="Century Gothic" w:hAnsi="Century Gothic" w:cs="Century Gothic"/>
          <w:color w:val="7F7F7F"/>
        </w:rPr>
        <w:t>Если иное не установлено законом или договором подряда, заказчик вправе предъявить требования, связанные с ненадлежащим качеством результата работы, пр</w:t>
      </w:r>
      <w:r>
        <w:rPr>
          <w:rFonts w:ascii="Century Gothic" w:eastAsia="Century Gothic" w:hAnsi="Century Gothic" w:cs="Century Gothic"/>
          <w:color w:val="7F7F7F"/>
        </w:rPr>
        <w:t>и условии, что оно выявлено в сроки, установленные настоящей статьей.</w:t>
      </w:r>
    </w:p>
    <w:p w14:paraId="52C66AE4" w14:textId="77777777" w:rsidR="0001354E" w:rsidRDefault="00865D67">
      <w:pPr>
        <w:spacing w:after="58" w:line="227" w:lineRule="auto"/>
        <w:ind w:left="18" w:right="11" w:hanging="10"/>
      </w:pPr>
      <w:r>
        <w:rPr>
          <w:rFonts w:ascii="Century Gothic" w:eastAsia="Century Gothic" w:hAnsi="Century Gothic" w:cs="Century Gothic"/>
          <w:color w:val="7F7F7F"/>
        </w:rPr>
        <w:t>По договору бытового подряда подрядчик, осуществляющий соответствующую предпринимательскую деятельность, обязуется выполнить по заданию гражданина (заказчика) определенную работу, предназначенную удовлетворять бытовые или другие личные потребности заказчик</w:t>
      </w:r>
      <w:r>
        <w:rPr>
          <w:rFonts w:ascii="Century Gothic" w:eastAsia="Century Gothic" w:hAnsi="Century Gothic" w:cs="Century Gothic"/>
          <w:color w:val="7F7F7F"/>
        </w:rPr>
        <w:t>а, а заказчик обязуется принять и оплатить работу.</w:t>
      </w:r>
    </w:p>
    <w:p w14:paraId="20FF98F4" w14:textId="77777777" w:rsidR="0001354E" w:rsidRDefault="00865D67">
      <w:pPr>
        <w:spacing w:after="53" w:line="227" w:lineRule="auto"/>
        <w:ind w:left="18" w:right="11" w:hanging="10"/>
      </w:pPr>
      <w:r>
        <w:rPr>
          <w:rFonts w:ascii="Century Gothic" w:eastAsia="Century Gothic" w:hAnsi="Century Gothic" w:cs="Century Gothic"/>
          <w:color w:val="7F7F7F"/>
        </w:rPr>
        <w:lastRenderedPageBreak/>
        <w:t>Договор бытового подряда является публичным договором( ст. 426).</w:t>
      </w:r>
    </w:p>
    <w:p w14:paraId="089B803E" w14:textId="77777777" w:rsidR="0001354E" w:rsidRDefault="00865D67">
      <w:pPr>
        <w:spacing w:after="58" w:line="227" w:lineRule="auto"/>
        <w:ind w:left="18" w:right="11" w:hanging="10"/>
      </w:pPr>
      <w:r>
        <w:rPr>
          <w:rFonts w:ascii="Century Gothic" w:eastAsia="Century Gothic" w:hAnsi="Century Gothic" w:cs="Century Gothic"/>
          <w:color w:val="7F7F7F"/>
        </w:rPr>
        <w:t>По договору строительного подряда подрядчик обязуется в установленный договором срок построить по заданию заказчика определенный объект либо</w:t>
      </w:r>
      <w:r>
        <w:rPr>
          <w:rFonts w:ascii="Century Gothic" w:eastAsia="Century Gothic" w:hAnsi="Century Gothic" w:cs="Century Gothic"/>
          <w:color w:val="7F7F7F"/>
        </w:rPr>
        <w:t xml:space="preserve"> выполнить иные строительные работы, а заказчик обязуется создать подрядчику необходимые условия для выполнения работ, принять их результат и уплатить обусловленную цену.</w:t>
      </w:r>
    </w:p>
    <w:p w14:paraId="50937575" w14:textId="77777777" w:rsidR="0001354E" w:rsidRDefault="00865D67">
      <w:pPr>
        <w:spacing w:after="58" w:line="227" w:lineRule="auto"/>
        <w:ind w:left="18" w:right="87" w:hanging="10"/>
        <w:jc w:val="both"/>
      </w:pPr>
      <w:r>
        <w:rPr>
          <w:rFonts w:ascii="Century Gothic" w:eastAsia="Century Gothic" w:hAnsi="Century Gothic" w:cs="Century Gothic"/>
          <w:color w:val="7F7F7F"/>
        </w:rPr>
        <w:t>По договору подряда на выполнение проектных и изыскательских работ подрядчик (проекти</w:t>
      </w:r>
      <w:r>
        <w:rPr>
          <w:rFonts w:ascii="Century Gothic" w:eastAsia="Century Gothic" w:hAnsi="Century Gothic" w:cs="Century Gothic"/>
          <w:color w:val="7F7F7F"/>
        </w:rPr>
        <w:t>ровщик, изыскатель) обязуется по заданию заказчика разработать техническую документацию и (или) выполнить изыскательские работы, а заказчик обязуется принять и оплатить их результат.</w:t>
      </w:r>
    </w:p>
    <w:p w14:paraId="440DE66A" w14:textId="77777777" w:rsidR="0001354E" w:rsidRDefault="00865D67">
      <w:pPr>
        <w:spacing w:after="19" w:line="227" w:lineRule="auto"/>
        <w:ind w:left="18" w:right="280" w:hanging="10"/>
        <w:jc w:val="both"/>
      </w:pPr>
      <w:r>
        <w:rPr>
          <w:rFonts w:ascii="Century Gothic" w:eastAsia="Century Gothic" w:hAnsi="Century Gothic" w:cs="Century Gothic"/>
          <w:color w:val="7F7F7F"/>
        </w:rPr>
        <w:t>В случае прекращения договора подряда по основаниям, предусмотренным зако</w:t>
      </w:r>
      <w:r>
        <w:rPr>
          <w:rFonts w:ascii="Century Gothic" w:eastAsia="Century Gothic" w:hAnsi="Century Gothic" w:cs="Century Gothic"/>
          <w:color w:val="7F7F7F"/>
        </w:rPr>
        <w:t>ном или договором, до приемки заказчиком результата работы, выполненной подрядчиком (п.1 ст. 720), заказчик вправе требовать передачи ему результата незавершенной работы с компенсацией подрядчику произведенных затрат.</w:t>
      </w:r>
    </w:p>
    <w:p w14:paraId="644D5356" w14:textId="77777777" w:rsidR="0001354E" w:rsidRDefault="00865D67">
      <w:pPr>
        <w:spacing w:after="0"/>
        <w:ind w:left="-5" w:hanging="10"/>
      </w:pPr>
      <w:r>
        <w:rPr>
          <w:rFonts w:ascii="Arial" w:eastAsia="Arial" w:hAnsi="Arial" w:cs="Arial"/>
          <w:color w:val="7F7F7F"/>
          <w:sz w:val="62"/>
        </w:rPr>
        <w:t xml:space="preserve">• </w:t>
      </w:r>
      <w:r>
        <w:rPr>
          <w:rFonts w:ascii="Century Gothic" w:eastAsia="Century Gothic" w:hAnsi="Century Gothic" w:cs="Century Gothic"/>
          <w:color w:val="7F7F7F"/>
          <w:sz w:val="62"/>
        </w:rPr>
        <w:t>Субъект</w:t>
      </w:r>
      <w:r>
        <w:rPr>
          <w:rFonts w:ascii="Century Gothic" w:eastAsia="Century Gothic" w:hAnsi="Century Gothic" w:cs="Century Gothic"/>
          <w:color w:val="7F7F7F"/>
          <w:sz w:val="40"/>
        </w:rPr>
        <w:t>:</w:t>
      </w:r>
      <w:r>
        <w:rPr>
          <w:rFonts w:ascii="Century Gothic" w:eastAsia="Century Gothic" w:hAnsi="Century Gothic" w:cs="Century Gothic"/>
          <w:color w:val="7F7F7F"/>
          <w:sz w:val="62"/>
          <w:vertAlign w:val="subscript"/>
        </w:rPr>
        <w:t xml:space="preserve"> </w:t>
      </w:r>
    </w:p>
    <w:p w14:paraId="0582FA7D" w14:textId="77777777" w:rsidR="0001354E" w:rsidRDefault="00865D67">
      <w:pPr>
        <w:numPr>
          <w:ilvl w:val="0"/>
          <w:numId w:val="364"/>
        </w:numPr>
        <w:spacing w:after="3" w:line="261" w:lineRule="auto"/>
        <w:ind w:hanging="720"/>
      </w:pPr>
      <w:r>
        <w:rPr>
          <w:rFonts w:ascii="Century Gothic" w:eastAsia="Century Gothic" w:hAnsi="Century Gothic" w:cs="Century Gothic"/>
          <w:color w:val="7F7F7F"/>
          <w:sz w:val="40"/>
        </w:rPr>
        <w:t>Заказчик: Физическое или ю</w:t>
      </w:r>
      <w:r>
        <w:rPr>
          <w:rFonts w:ascii="Century Gothic" w:eastAsia="Century Gothic" w:hAnsi="Century Gothic" w:cs="Century Gothic"/>
          <w:color w:val="7F7F7F"/>
          <w:sz w:val="40"/>
        </w:rPr>
        <w:t xml:space="preserve">ридическое лицо, которое заказывает выполнение определенных работ. </w:t>
      </w:r>
    </w:p>
    <w:p w14:paraId="0CD044A3" w14:textId="77777777" w:rsidR="0001354E" w:rsidRDefault="00865D67">
      <w:pPr>
        <w:numPr>
          <w:ilvl w:val="0"/>
          <w:numId w:val="364"/>
        </w:numPr>
        <w:spacing w:after="697" w:line="261" w:lineRule="auto"/>
        <w:ind w:hanging="720"/>
      </w:pPr>
      <w:r>
        <w:rPr>
          <w:rFonts w:ascii="Century Gothic" w:eastAsia="Century Gothic" w:hAnsi="Century Gothic" w:cs="Century Gothic"/>
          <w:color w:val="7F7F7F"/>
          <w:sz w:val="40"/>
        </w:rPr>
        <w:t>Подрядчик: Физическое или юридическое лицо, которое обязуется выполнить определенные работы.</w:t>
      </w:r>
    </w:p>
    <w:p w14:paraId="2CE5CFAC" w14:textId="77777777" w:rsidR="0001354E" w:rsidRDefault="00865D67">
      <w:pPr>
        <w:spacing w:after="0"/>
        <w:ind w:left="-5" w:hanging="10"/>
      </w:pPr>
      <w:r>
        <w:rPr>
          <w:rFonts w:ascii="Arial" w:eastAsia="Arial" w:hAnsi="Arial" w:cs="Arial"/>
          <w:color w:val="7F7F7F"/>
          <w:sz w:val="62"/>
        </w:rPr>
        <w:t xml:space="preserve">• </w:t>
      </w:r>
      <w:r>
        <w:rPr>
          <w:rFonts w:ascii="Century Gothic" w:eastAsia="Century Gothic" w:hAnsi="Century Gothic" w:cs="Century Gothic"/>
          <w:color w:val="7F7F7F"/>
          <w:sz w:val="62"/>
        </w:rPr>
        <w:t>Субъективная сторона:</w:t>
      </w:r>
    </w:p>
    <w:p w14:paraId="075CC4A4" w14:textId="77777777" w:rsidR="0001354E" w:rsidRDefault="00865D67">
      <w:pPr>
        <w:spacing w:after="3" w:line="261" w:lineRule="auto"/>
        <w:ind w:left="17" w:hanging="10"/>
      </w:pPr>
      <w:r>
        <w:rPr>
          <w:rFonts w:ascii="Century Gothic" w:eastAsia="Century Gothic" w:hAnsi="Century Gothic" w:cs="Century Gothic"/>
          <w:color w:val="7F7F7F"/>
          <w:sz w:val="40"/>
        </w:rPr>
        <w:lastRenderedPageBreak/>
        <w:t xml:space="preserve">Умысел - </w:t>
      </w:r>
      <w:r>
        <w:rPr>
          <w:rFonts w:ascii="Century Gothic" w:eastAsia="Century Gothic" w:hAnsi="Century Gothic" w:cs="Century Gothic"/>
          <w:color w:val="7F7F7F"/>
          <w:sz w:val="40"/>
        </w:rPr>
        <w:t xml:space="preserve">Подрядчик сознательно и преднамеренно нарушает условия договора, зная о негативных последствиях своих действий. </w:t>
      </w:r>
    </w:p>
    <w:p w14:paraId="0CF0822D" w14:textId="77777777" w:rsidR="0001354E" w:rsidRDefault="00865D67">
      <w:pPr>
        <w:spacing w:after="0"/>
        <w:ind w:left="-5" w:hanging="10"/>
      </w:pPr>
      <w:r>
        <w:rPr>
          <w:rFonts w:ascii="Century Gothic" w:eastAsia="Century Gothic" w:hAnsi="Century Gothic" w:cs="Century Gothic"/>
          <w:i/>
          <w:color w:val="7F7F7F"/>
          <w:sz w:val="40"/>
        </w:rPr>
        <w:t>Пример</w:t>
      </w:r>
      <w:r>
        <w:rPr>
          <w:rFonts w:ascii="Century Gothic" w:eastAsia="Century Gothic" w:hAnsi="Century Gothic" w:cs="Century Gothic"/>
          <w:color w:val="7F7F7F"/>
          <w:sz w:val="40"/>
        </w:rPr>
        <w:t xml:space="preserve">: </w:t>
      </w:r>
    </w:p>
    <w:p w14:paraId="01BEAD7A" w14:textId="77777777" w:rsidR="0001354E" w:rsidRDefault="00865D67">
      <w:pPr>
        <w:numPr>
          <w:ilvl w:val="0"/>
          <w:numId w:val="365"/>
        </w:numPr>
        <w:spacing w:after="47" w:line="227" w:lineRule="auto"/>
        <w:ind w:left="552" w:right="39" w:hanging="542"/>
      </w:pPr>
      <w:r>
        <w:rPr>
          <w:rFonts w:ascii="Century Gothic" w:eastAsia="Century Gothic" w:hAnsi="Century Gothic" w:cs="Century Gothic"/>
          <w:color w:val="7F7F7F"/>
          <w:sz w:val="40"/>
        </w:rPr>
        <w:t>Подрядчик, строящий дом, использует дешевые материалы, зная, что они не соответствуют требованиям заказчика и могут привести к разруше</w:t>
      </w:r>
      <w:r>
        <w:rPr>
          <w:rFonts w:ascii="Century Gothic" w:eastAsia="Century Gothic" w:hAnsi="Century Gothic" w:cs="Century Gothic"/>
          <w:color w:val="7F7F7F"/>
          <w:sz w:val="40"/>
        </w:rPr>
        <w:t>нию дома.</w:t>
      </w:r>
    </w:p>
    <w:p w14:paraId="0B11CC7C" w14:textId="77777777" w:rsidR="0001354E" w:rsidRDefault="00865D67">
      <w:pPr>
        <w:spacing w:after="20" w:line="227" w:lineRule="auto"/>
        <w:ind w:left="24" w:right="702" w:hanging="10"/>
        <w:jc w:val="both"/>
      </w:pPr>
      <w:r>
        <w:rPr>
          <w:rFonts w:ascii="Century Gothic" w:eastAsia="Century Gothic" w:hAnsi="Century Gothic" w:cs="Century Gothic"/>
          <w:color w:val="7F7F7F"/>
          <w:sz w:val="40"/>
        </w:rPr>
        <w:t>Неосторожность - Подрядчик нарушает условия договора, не предвидя или не желая предвидеть  негативные последствия своих действий.</w:t>
      </w:r>
    </w:p>
    <w:p w14:paraId="44DE5624" w14:textId="77777777" w:rsidR="0001354E" w:rsidRDefault="00865D67">
      <w:pPr>
        <w:spacing w:after="0"/>
        <w:ind w:left="-5" w:hanging="10"/>
      </w:pPr>
      <w:r>
        <w:rPr>
          <w:rFonts w:ascii="Century Gothic" w:eastAsia="Century Gothic" w:hAnsi="Century Gothic" w:cs="Century Gothic"/>
          <w:i/>
          <w:color w:val="7F7F7F"/>
          <w:sz w:val="40"/>
        </w:rPr>
        <w:t>Пример</w:t>
      </w:r>
      <w:r>
        <w:rPr>
          <w:rFonts w:ascii="Century Gothic" w:eastAsia="Century Gothic" w:hAnsi="Century Gothic" w:cs="Century Gothic"/>
          <w:color w:val="7F7F7F"/>
          <w:sz w:val="40"/>
        </w:rPr>
        <w:t xml:space="preserve">: </w:t>
      </w:r>
    </w:p>
    <w:p w14:paraId="209B6A2E" w14:textId="77777777" w:rsidR="0001354E" w:rsidRDefault="00865D67">
      <w:pPr>
        <w:numPr>
          <w:ilvl w:val="0"/>
          <w:numId w:val="365"/>
        </w:numPr>
        <w:spacing w:after="3" w:line="261" w:lineRule="auto"/>
        <w:ind w:left="552" w:right="39" w:hanging="542"/>
      </w:pPr>
      <w:r>
        <w:rPr>
          <w:rFonts w:ascii="Century Gothic" w:eastAsia="Century Gothic" w:hAnsi="Century Gothic" w:cs="Century Gothic"/>
          <w:color w:val="7F7F7F"/>
          <w:sz w:val="40"/>
        </w:rPr>
        <w:t xml:space="preserve">Подрядчик, выполняя ремонт квартиры,  небрежно  обращается  с  инструментом  и  повреждает  сантехнику. </w:t>
      </w:r>
    </w:p>
    <w:p w14:paraId="0545195E" w14:textId="77777777" w:rsidR="0001354E" w:rsidRDefault="00865D67">
      <w:pPr>
        <w:spacing w:after="455"/>
        <w:ind w:left="10" w:right="8" w:hanging="10"/>
        <w:jc w:val="center"/>
      </w:pPr>
      <w:r>
        <w:rPr>
          <w:rFonts w:ascii="Century Gothic" w:eastAsia="Century Gothic" w:hAnsi="Century Gothic" w:cs="Century Gothic"/>
          <w:color w:val="7F7F7F"/>
          <w:sz w:val="62"/>
          <w:u w:val="single" w:color="7F7F7F"/>
        </w:rPr>
        <w:t>Су</w:t>
      </w:r>
      <w:r>
        <w:rPr>
          <w:rFonts w:ascii="Century Gothic" w:eastAsia="Century Gothic" w:hAnsi="Century Gothic" w:cs="Century Gothic"/>
          <w:color w:val="7F7F7F"/>
          <w:sz w:val="62"/>
          <w:u w:val="single" w:color="7F7F7F"/>
        </w:rPr>
        <w:t>дебная практика</w:t>
      </w:r>
    </w:p>
    <w:p w14:paraId="46EAD688" w14:textId="77777777" w:rsidR="0001354E" w:rsidRDefault="00865D67">
      <w:pPr>
        <w:spacing w:after="0"/>
        <w:ind w:left="-5" w:hanging="10"/>
      </w:pPr>
      <w:r>
        <w:rPr>
          <w:rFonts w:ascii="Century Gothic" w:eastAsia="Century Gothic" w:hAnsi="Century Gothic" w:cs="Century Gothic"/>
          <w:color w:val="7F7F7F"/>
          <w:sz w:val="40"/>
          <w:u w:val="single" w:color="7F7F7F"/>
        </w:rPr>
        <w:t>Суть спора:</w:t>
      </w:r>
      <w:r>
        <w:rPr>
          <w:rFonts w:ascii="Century Gothic" w:eastAsia="Century Gothic" w:hAnsi="Century Gothic" w:cs="Century Gothic"/>
          <w:color w:val="7F7F7F"/>
          <w:sz w:val="40"/>
        </w:rPr>
        <w:t xml:space="preserve"> </w:t>
      </w:r>
    </w:p>
    <w:p w14:paraId="3A34FFC4" w14:textId="77777777" w:rsidR="0001354E" w:rsidRDefault="00865D67">
      <w:pPr>
        <w:spacing w:after="20" w:line="227" w:lineRule="auto"/>
        <w:ind w:left="24" w:right="78" w:hanging="10"/>
        <w:jc w:val="both"/>
      </w:pPr>
      <w:r>
        <w:rPr>
          <w:rFonts w:ascii="Century Gothic" w:eastAsia="Century Gothic" w:hAnsi="Century Gothic" w:cs="Century Gothic"/>
          <w:color w:val="7F7F7F"/>
          <w:sz w:val="40"/>
        </w:rPr>
        <w:lastRenderedPageBreak/>
        <w:t xml:space="preserve">Заказчик заказал у подрядчика строительство дома. Подрядчик использовал некачественные материалы, что привело к разрушению дома. </w:t>
      </w:r>
    </w:p>
    <w:p w14:paraId="1E44CC4F" w14:textId="77777777" w:rsidR="0001354E" w:rsidRDefault="00865D67">
      <w:pPr>
        <w:spacing w:after="0"/>
        <w:ind w:left="-5" w:hanging="10"/>
      </w:pPr>
      <w:r>
        <w:rPr>
          <w:rFonts w:ascii="Century Gothic" w:eastAsia="Century Gothic" w:hAnsi="Century Gothic" w:cs="Century Gothic"/>
          <w:color w:val="7F7F7F"/>
          <w:sz w:val="40"/>
          <w:u w:val="single" w:color="7F7F7F"/>
        </w:rPr>
        <w:t>Судебные решения:</w:t>
      </w:r>
    </w:p>
    <w:p w14:paraId="505EBED3" w14:textId="77777777" w:rsidR="0001354E" w:rsidRDefault="00865D67">
      <w:pPr>
        <w:spacing w:after="445" w:line="261" w:lineRule="auto"/>
        <w:ind w:left="17" w:hanging="10"/>
      </w:pPr>
      <w:r>
        <w:rPr>
          <w:rFonts w:ascii="Century Gothic" w:eastAsia="Century Gothic" w:hAnsi="Century Gothic" w:cs="Century Gothic"/>
          <w:color w:val="7F7F7F"/>
          <w:sz w:val="40"/>
        </w:rPr>
        <w:t xml:space="preserve">Суд признал подрядчика виновным в нарушении договора подряда и обязал его возместить ущерб заказчику.  Суд посчитал, что подрядчик не проявил должной заботливости при выборе материалов и не обеспечил надлежащее качество работ. </w:t>
      </w:r>
    </w:p>
    <w:p w14:paraId="5DCB9378" w14:textId="77777777" w:rsidR="0001354E" w:rsidRDefault="00865D67">
      <w:pPr>
        <w:spacing w:after="0"/>
        <w:ind w:left="10" w:right="1" w:hanging="10"/>
        <w:jc w:val="right"/>
      </w:pPr>
      <w:r>
        <w:rPr>
          <w:rFonts w:ascii="Century Gothic" w:eastAsia="Century Gothic" w:hAnsi="Century Gothic" w:cs="Century Gothic"/>
          <w:color w:val="7F7F7F"/>
          <w:sz w:val="40"/>
          <w:u w:val="single" w:color="7F7F7F"/>
        </w:rPr>
        <w:t>Суть спора:</w:t>
      </w:r>
      <w:r>
        <w:rPr>
          <w:rFonts w:ascii="Century Gothic" w:eastAsia="Century Gothic" w:hAnsi="Century Gothic" w:cs="Century Gothic"/>
          <w:color w:val="7F7F7F"/>
          <w:sz w:val="40"/>
        </w:rPr>
        <w:t xml:space="preserve"> </w:t>
      </w:r>
    </w:p>
    <w:p w14:paraId="65E5553B" w14:textId="77777777" w:rsidR="0001354E" w:rsidRDefault="00865D67">
      <w:pPr>
        <w:spacing w:after="19" w:line="228" w:lineRule="auto"/>
        <w:ind w:left="127" w:right="4" w:hanging="10"/>
        <w:jc w:val="right"/>
      </w:pPr>
      <w:r>
        <w:rPr>
          <w:rFonts w:ascii="Century Gothic" w:eastAsia="Century Gothic" w:hAnsi="Century Gothic" w:cs="Century Gothic"/>
          <w:color w:val="7F7F7F"/>
          <w:sz w:val="40"/>
        </w:rPr>
        <w:t>Заказчик заказал у подрядчика ремонт квартиры. Подрядчик не уложился в установленные сроки, что привело к дополнительным расходам заказчика.</w:t>
      </w:r>
    </w:p>
    <w:p w14:paraId="2A03B531" w14:textId="77777777" w:rsidR="0001354E" w:rsidRDefault="00865D67">
      <w:pPr>
        <w:spacing w:after="0"/>
        <w:ind w:left="10" w:right="1" w:hanging="10"/>
        <w:jc w:val="right"/>
      </w:pPr>
      <w:r>
        <w:rPr>
          <w:rFonts w:ascii="Century Gothic" w:eastAsia="Century Gothic" w:hAnsi="Century Gothic" w:cs="Century Gothic"/>
          <w:color w:val="7F7F7F"/>
          <w:sz w:val="40"/>
          <w:u w:val="single" w:color="7F7F7F"/>
        </w:rPr>
        <w:t>Судебные решения:</w:t>
      </w:r>
      <w:r>
        <w:rPr>
          <w:rFonts w:ascii="Century Gothic" w:eastAsia="Century Gothic" w:hAnsi="Century Gothic" w:cs="Century Gothic"/>
          <w:color w:val="7F7F7F"/>
          <w:sz w:val="40"/>
        </w:rPr>
        <w:t xml:space="preserve"> </w:t>
      </w:r>
    </w:p>
    <w:p w14:paraId="6B4ADCD5" w14:textId="77777777" w:rsidR="0001354E" w:rsidRDefault="00865D67">
      <w:pPr>
        <w:spacing w:after="20" w:line="227" w:lineRule="auto"/>
        <w:ind w:left="1632" w:right="-7" w:hanging="1392"/>
        <w:jc w:val="both"/>
      </w:pPr>
      <w:r>
        <w:rPr>
          <w:rFonts w:ascii="Century Gothic" w:eastAsia="Century Gothic" w:hAnsi="Century Gothic" w:cs="Century Gothic"/>
          <w:color w:val="7F7F7F"/>
          <w:sz w:val="40"/>
        </w:rPr>
        <w:lastRenderedPageBreak/>
        <w:t>Суд признал подрядчика частично виновным, так как он не уложился в сроки,  но  также  установил,</w:t>
      </w:r>
      <w:r>
        <w:rPr>
          <w:rFonts w:ascii="Century Gothic" w:eastAsia="Century Gothic" w:hAnsi="Century Gothic" w:cs="Century Gothic"/>
          <w:color w:val="7F7F7F"/>
          <w:sz w:val="40"/>
        </w:rPr>
        <w:t xml:space="preserve">  что  заказчик  не  предоставил  подрядчику  необходимые  материалы  вовремя.</w:t>
      </w:r>
    </w:p>
    <w:p w14:paraId="3206D4E3" w14:textId="77777777" w:rsidR="0001354E" w:rsidRDefault="0001354E">
      <w:pPr>
        <w:sectPr w:rsidR="0001354E">
          <w:headerReference w:type="even" r:id="rId1512"/>
          <w:headerReference w:type="default" r:id="rId1513"/>
          <w:footerReference w:type="even" r:id="rId1514"/>
          <w:footerReference w:type="default" r:id="rId1515"/>
          <w:headerReference w:type="first" r:id="rId1516"/>
          <w:footerReference w:type="first" r:id="rId1517"/>
          <w:pgSz w:w="14400" w:h="10800" w:orient="landscape"/>
          <w:pgMar w:top="487" w:right="133" w:bottom="403" w:left="144" w:header="720" w:footer="432" w:gutter="0"/>
          <w:cols w:space="720"/>
          <w:titlePg/>
        </w:sectPr>
      </w:pPr>
    </w:p>
    <w:p w14:paraId="4B21C588" w14:textId="77777777" w:rsidR="0001354E" w:rsidRDefault="00865D67">
      <w:pPr>
        <w:pStyle w:val="7"/>
        <w:spacing w:after="4" w:line="259" w:lineRule="auto"/>
        <w:ind w:left="17"/>
        <w:jc w:val="left"/>
      </w:pPr>
      <w:r>
        <w:rPr>
          <w:rFonts w:ascii="Century Gothic" w:eastAsia="Century Gothic" w:hAnsi="Century Gothic" w:cs="Century Gothic"/>
          <w:b/>
          <w:color w:val="7F7F7F"/>
          <w:sz w:val="36"/>
        </w:rPr>
        <w:lastRenderedPageBreak/>
        <w:t>ГК РФ Статья 723. Ответственность подрядчика за ненадлежащее качество работы</w:t>
      </w:r>
    </w:p>
    <w:p w14:paraId="69A3CDAB" w14:textId="77777777" w:rsidR="0001354E" w:rsidRDefault="00865D67">
      <w:pPr>
        <w:numPr>
          <w:ilvl w:val="0"/>
          <w:numId w:val="366"/>
        </w:numPr>
        <w:spacing w:after="37" w:line="227" w:lineRule="auto"/>
        <w:ind w:left="550" w:right="7" w:hanging="542"/>
      </w:pPr>
      <w:r>
        <w:rPr>
          <w:rFonts w:ascii="Century Gothic" w:eastAsia="Century Gothic" w:hAnsi="Century Gothic" w:cs="Century Gothic"/>
          <w:color w:val="7F7F7F"/>
          <w:sz w:val="32"/>
          <w:u w:val="single" w:color="7F7F7F"/>
        </w:rPr>
        <w:t>Объект</w:t>
      </w:r>
      <w:r>
        <w:rPr>
          <w:rFonts w:ascii="Century Gothic" w:eastAsia="Century Gothic" w:hAnsi="Century Gothic" w:cs="Century Gothic"/>
          <w:color w:val="7F7F7F"/>
          <w:sz w:val="30"/>
        </w:rPr>
        <w:t>: Сфера ответственности подрядчика за ненадлежащее качество работы</w:t>
      </w:r>
    </w:p>
    <w:p w14:paraId="4C15FC1A" w14:textId="77777777" w:rsidR="0001354E" w:rsidRDefault="00865D67">
      <w:pPr>
        <w:numPr>
          <w:ilvl w:val="0"/>
          <w:numId w:val="366"/>
        </w:numPr>
        <w:spacing w:after="17" w:line="248" w:lineRule="auto"/>
        <w:ind w:left="550" w:right="7" w:hanging="542"/>
      </w:pPr>
      <w:r>
        <w:rPr>
          <w:rFonts w:ascii="Century Gothic" w:eastAsia="Century Gothic" w:hAnsi="Century Gothic" w:cs="Century Gothic"/>
          <w:color w:val="7F7F7F"/>
          <w:sz w:val="30"/>
          <w:u w:val="single" w:color="7F7F7F"/>
        </w:rPr>
        <w:t>Объективная сторона:</w:t>
      </w:r>
      <w:r>
        <w:rPr>
          <w:rFonts w:ascii="Century Gothic" w:eastAsia="Century Gothic" w:hAnsi="Century Gothic" w:cs="Century Gothic"/>
          <w:color w:val="7F7F7F"/>
          <w:sz w:val="30"/>
        </w:rPr>
        <w:t xml:space="preserve"> </w:t>
      </w:r>
    </w:p>
    <w:p w14:paraId="02754944" w14:textId="77777777" w:rsidR="0001354E" w:rsidRDefault="00865D67">
      <w:pPr>
        <w:spacing w:after="29" w:line="228" w:lineRule="auto"/>
        <w:ind w:left="18" w:right="3" w:hanging="10"/>
      </w:pPr>
      <w:r>
        <w:rPr>
          <w:rFonts w:ascii="Century Gothic" w:eastAsia="Century Gothic" w:hAnsi="Century Gothic" w:cs="Century Gothic"/>
          <w:color w:val="7F7F7F"/>
          <w:sz w:val="30"/>
        </w:rPr>
        <w:t>В случаях, когда работа выполнена подрядчиком с отступлениями от договора подряда, у</w:t>
      </w:r>
      <w:r>
        <w:rPr>
          <w:rFonts w:ascii="Century Gothic" w:eastAsia="Century Gothic" w:hAnsi="Century Gothic" w:cs="Century Gothic"/>
          <w:color w:val="7F7F7F"/>
          <w:sz w:val="30"/>
        </w:rPr>
        <w:t>худшившими результат работы, или с иными недостатками, которые делают его не пригодным для предусмотренного в договоре использования либо при отсутствии в договоре соответствующего условия непригодности для обычного использования, заказчик вправе, если ино</w:t>
      </w:r>
      <w:r>
        <w:rPr>
          <w:rFonts w:ascii="Century Gothic" w:eastAsia="Century Gothic" w:hAnsi="Century Gothic" w:cs="Century Gothic"/>
          <w:color w:val="7F7F7F"/>
          <w:sz w:val="30"/>
        </w:rPr>
        <w:t>е не установлено законом или договором, по своему выбору потребовать от подрядчика:</w:t>
      </w:r>
    </w:p>
    <w:p w14:paraId="688864AE" w14:textId="77777777" w:rsidR="0001354E" w:rsidRDefault="00865D67">
      <w:pPr>
        <w:numPr>
          <w:ilvl w:val="0"/>
          <w:numId w:val="367"/>
        </w:numPr>
        <w:spacing w:after="37" w:line="227" w:lineRule="auto"/>
        <w:ind w:right="2206" w:hanging="542"/>
        <w:jc w:val="both"/>
      </w:pPr>
      <w:r>
        <w:rPr>
          <w:rFonts w:ascii="Century Gothic" w:eastAsia="Century Gothic" w:hAnsi="Century Gothic" w:cs="Century Gothic"/>
          <w:color w:val="7F7F7F"/>
          <w:sz w:val="30"/>
        </w:rPr>
        <w:t xml:space="preserve">безвозмездного устранения недостатков в разумный срок;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соразмерного уменьшения установленной за работу цены;</w:t>
      </w:r>
    </w:p>
    <w:p w14:paraId="538B6325" w14:textId="77777777" w:rsidR="0001354E" w:rsidRDefault="00865D67">
      <w:pPr>
        <w:numPr>
          <w:ilvl w:val="0"/>
          <w:numId w:val="367"/>
        </w:numPr>
        <w:spacing w:after="37" w:line="227" w:lineRule="auto"/>
        <w:ind w:right="2206" w:hanging="542"/>
        <w:jc w:val="both"/>
      </w:pPr>
      <w:r>
        <w:rPr>
          <w:rFonts w:ascii="Century Gothic" w:eastAsia="Century Gothic" w:hAnsi="Century Gothic" w:cs="Century Gothic"/>
          <w:color w:val="7F7F7F"/>
          <w:sz w:val="30"/>
        </w:rPr>
        <w:t>возмещения своих расходов на устранение недостатков, когда право заказчика устранять их предусмотрено в договоре подряда (ст.397).</w:t>
      </w:r>
    </w:p>
    <w:p w14:paraId="25675D8E" w14:textId="77777777" w:rsidR="0001354E" w:rsidRDefault="00865D67">
      <w:pPr>
        <w:numPr>
          <w:ilvl w:val="0"/>
          <w:numId w:val="368"/>
        </w:numPr>
        <w:spacing w:after="17" w:line="248" w:lineRule="auto"/>
        <w:ind w:right="5031" w:hanging="542"/>
      </w:pPr>
      <w:r>
        <w:rPr>
          <w:rFonts w:ascii="Century Gothic" w:eastAsia="Century Gothic" w:hAnsi="Century Gothic" w:cs="Century Gothic"/>
          <w:color w:val="7F7F7F"/>
          <w:sz w:val="30"/>
          <w:u w:val="single" w:color="7F7F7F"/>
        </w:rPr>
        <w:t>Субъект:</w:t>
      </w:r>
      <w:r>
        <w:rPr>
          <w:rFonts w:ascii="Century Gothic" w:eastAsia="Century Gothic" w:hAnsi="Century Gothic" w:cs="Century Gothic"/>
          <w:color w:val="7F7F7F"/>
          <w:sz w:val="30"/>
        </w:rPr>
        <w:t xml:space="preserve"> </w:t>
      </w:r>
    </w:p>
    <w:p w14:paraId="097CE5A2"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Ответственность за ненадлежащее качество выполненных работ по договору подряда лежит на подрядчике. </w:t>
      </w:r>
    </w:p>
    <w:p w14:paraId="1782318D" w14:textId="77777777" w:rsidR="0001354E" w:rsidRDefault="00865D67">
      <w:pPr>
        <w:numPr>
          <w:ilvl w:val="0"/>
          <w:numId w:val="368"/>
        </w:numPr>
        <w:spacing w:after="17" w:line="248" w:lineRule="auto"/>
        <w:ind w:right="5031" w:hanging="542"/>
      </w:pPr>
      <w:r>
        <w:rPr>
          <w:rFonts w:ascii="Century Gothic" w:eastAsia="Century Gothic" w:hAnsi="Century Gothic" w:cs="Century Gothic"/>
          <w:color w:val="7F7F7F"/>
          <w:sz w:val="30"/>
          <w:u w:val="single" w:color="7F7F7F"/>
        </w:rPr>
        <w:t>Субъективная с</w:t>
      </w:r>
      <w:r>
        <w:rPr>
          <w:rFonts w:ascii="Century Gothic" w:eastAsia="Century Gothic" w:hAnsi="Century Gothic" w:cs="Century Gothic"/>
          <w:color w:val="7F7F7F"/>
          <w:sz w:val="30"/>
          <w:u w:val="single" w:color="7F7F7F"/>
        </w:rPr>
        <w:t xml:space="preserve">торона: </w:t>
      </w:r>
      <w:r>
        <w:rPr>
          <w:rFonts w:ascii="Century Gothic" w:eastAsia="Century Gothic" w:hAnsi="Century Gothic" w:cs="Century Gothic"/>
          <w:color w:val="7F7F7F"/>
          <w:sz w:val="30"/>
        </w:rPr>
        <w:t xml:space="preserve">Умысел </w:t>
      </w:r>
      <w:r>
        <w:rPr>
          <w:rFonts w:ascii="Century Gothic" w:eastAsia="Century Gothic" w:hAnsi="Century Gothic" w:cs="Century Gothic"/>
          <w:i/>
          <w:color w:val="7F7F7F"/>
          <w:sz w:val="30"/>
        </w:rPr>
        <w:t>Пример:</w:t>
      </w:r>
    </w:p>
    <w:p w14:paraId="78B39C73" w14:textId="77777777" w:rsidR="0001354E" w:rsidRDefault="00865D67">
      <w:pPr>
        <w:numPr>
          <w:ilvl w:val="0"/>
          <w:numId w:val="369"/>
        </w:numPr>
        <w:spacing w:after="29" w:line="228" w:lineRule="auto"/>
        <w:ind w:left="550" w:right="180" w:hanging="542"/>
      </w:pPr>
      <w:r>
        <w:rPr>
          <w:rFonts w:ascii="Century Gothic" w:eastAsia="Century Gothic" w:hAnsi="Century Gothic" w:cs="Century Gothic"/>
          <w:color w:val="7F7F7F"/>
          <w:sz w:val="30"/>
        </w:rPr>
        <w:t xml:space="preserve">Подрядчик, зная о некачественных материалах, использует их для строительства дома, чтобы сэкономить, не предупреждая заказчика о риске. Неосторожность </w:t>
      </w:r>
      <w:r>
        <w:rPr>
          <w:rFonts w:ascii="Century Gothic" w:eastAsia="Century Gothic" w:hAnsi="Century Gothic" w:cs="Century Gothic"/>
          <w:i/>
          <w:color w:val="7F7F7F"/>
          <w:sz w:val="30"/>
        </w:rPr>
        <w:t>Пример:</w:t>
      </w:r>
    </w:p>
    <w:p w14:paraId="1D85EAC1" w14:textId="77777777" w:rsidR="0001354E" w:rsidRDefault="00865D67">
      <w:pPr>
        <w:numPr>
          <w:ilvl w:val="0"/>
          <w:numId w:val="369"/>
        </w:numPr>
        <w:spacing w:after="37" w:line="227" w:lineRule="auto"/>
        <w:ind w:left="550" w:right="180" w:hanging="542"/>
      </w:pPr>
      <w:r>
        <w:rPr>
          <w:rFonts w:ascii="Century Gothic" w:eastAsia="Century Gothic" w:hAnsi="Century Gothic" w:cs="Century Gothic"/>
          <w:color w:val="7F7F7F"/>
          <w:sz w:val="30"/>
        </w:rPr>
        <w:t xml:space="preserve">Подрядчик, ремонтируя квартиру, небрежно устанавливает сантехнику, что приводит к протечке. </w:t>
      </w:r>
    </w:p>
    <w:p w14:paraId="358BB512" w14:textId="77777777" w:rsidR="0001354E" w:rsidRDefault="00865D67">
      <w:pPr>
        <w:tabs>
          <w:tab w:val="center" w:pos="6937"/>
        </w:tabs>
        <w:spacing w:after="37" w:line="227" w:lineRule="auto"/>
      </w:pPr>
      <w:r>
        <w:rPr>
          <w:noProof/>
        </w:rPr>
        <mc:AlternateContent>
          <mc:Choice Requires="wpg">
            <w:drawing>
              <wp:anchor distT="0" distB="0" distL="114300" distR="114300" simplePos="0" relativeHeight="251921408" behindDoc="0" locked="0" layoutInCell="1" allowOverlap="1" wp14:anchorId="09850624" wp14:editId="4F494AAD">
                <wp:simplePos x="0" y="0"/>
                <wp:positionH relativeFrom="column">
                  <wp:posOffset>478536</wp:posOffset>
                </wp:positionH>
                <wp:positionV relativeFrom="paragraph">
                  <wp:posOffset>41875</wp:posOffset>
                </wp:positionV>
                <wp:extent cx="85344" cy="85344"/>
                <wp:effectExtent l="0" t="0" r="0" b="0"/>
                <wp:wrapNone/>
                <wp:docPr id="259706" name="Group 25970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6311" name="Shape 1631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59706" style="width:6.72pt;height:6.72003pt;position:absolute;z-index:3;mso-position-horizontal-relative:text;mso-position-horizontal:absolute;margin-left:37.68pt;mso-position-vertical-relative:text;margin-top:3.29724pt;" coordsize="853,853">
                <v:shape id="Shape 1631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u w:val="single" w:color="7F7F7F"/>
        </w:rPr>
        <w:t>Предмет</w:t>
      </w:r>
      <w:r>
        <w:rPr>
          <w:rFonts w:ascii="Century Gothic" w:eastAsia="Century Gothic" w:hAnsi="Century Gothic" w:cs="Century Gothic"/>
          <w:color w:val="7F7F7F"/>
          <w:sz w:val="30"/>
        </w:rPr>
        <w:t>: квартира, жилой дом, здание, сооружение, оборудование, изделие и др.</w:t>
      </w:r>
    </w:p>
    <w:p w14:paraId="4BAE4DE7" w14:textId="77777777" w:rsidR="0001354E" w:rsidRDefault="00865D67">
      <w:pPr>
        <w:pStyle w:val="8"/>
        <w:spacing w:after="5"/>
        <w:ind w:left="0"/>
      </w:pPr>
      <w:r>
        <w:rPr>
          <w:sz w:val="28"/>
        </w:rPr>
        <w:lastRenderedPageBreak/>
        <w:t>ГК РФ Статья 723. Ответственность подрядчика за ненадлежащее качество работы</w:t>
      </w:r>
    </w:p>
    <w:p w14:paraId="78EF7300" w14:textId="77777777" w:rsidR="0001354E" w:rsidRDefault="00865D67">
      <w:pPr>
        <w:numPr>
          <w:ilvl w:val="0"/>
          <w:numId w:val="370"/>
        </w:numPr>
        <w:spacing w:after="34" w:line="217" w:lineRule="auto"/>
        <w:ind w:right="15" w:hanging="552"/>
      </w:pPr>
      <w:r>
        <w:rPr>
          <w:rFonts w:ascii="Century Gothic" w:eastAsia="Century Gothic" w:hAnsi="Century Gothic" w:cs="Century Gothic"/>
          <w:color w:val="7F7F7F"/>
          <w:sz w:val="20"/>
        </w:rPr>
        <w:t>Согла</w:t>
      </w:r>
      <w:r>
        <w:rPr>
          <w:rFonts w:ascii="Century Gothic" w:eastAsia="Century Gothic" w:hAnsi="Century Gothic" w:cs="Century Gothic"/>
          <w:color w:val="7F7F7F"/>
          <w:sz w:val="20"/>
        </w:rPr>
        <w:t>сно комментируемой статье, если работа выполнена с отступлениями от договора подряда, ухудшившими результат, или с иными недостатками, которые делают его непригодным для предусмотренного в договоре использования, а при отсутствии соответствующего условия в</w:t>
      </w:r>
      <w:r>
        <w:rPr>
          <w:rFonts w:ascii="Century Gothic" w:eastAsia="Century Gothic" w:hAnsi="Century Gothic" w:cs="Century Gothic"/>
          <w:color w:val="7F7F7F"/>
          <w:sz w:val="20"/>
        </w:rPr>
        <w:t xml:space="preserve"> договоре - для обычного использования, заказчик вправе требовать от подрядчика: а) безвозмездного устранения недостатков в разумный срок;</w:t>
      </w:r>
    </w:p>
    <w:p w14:paraId="151BD046" w14:textId="77777777" w:rsidR="0001354E" w:rsidRDefault="00865D67">
      <w:pPr>
        <w:spacing w:after="34" w:line="217" w:lineRule="auto"/>
        <w:ind w:right="15" w:hanging="10"/>
      </w:pPr>
      <w:r>
        <w:rPr>
          <w:rFonts w:ascii="Century Gothic" w:eastAsia="Century Gothic" w:hAnsi="Century Gothic" w:cs="Century Gothic"/>
          <w:color w:val="7F7F7F"/>
          <w:sz w:val="20"/>
        </w:rPr>
        <w:t>б) соразмерного уменьшения цены работы;</w:t>
      </w:r>
    </w:p>
    <w:p w14:paraId="6711B7E9" w14:textId="77777777" w:rsidR="0001354E" w:rsidRDefault="00865D67">
      <w:pPr>
        <w:spacing w:after="34" w:line="217" w:lineRule="auto"/>
        <w:ind w:right="15" w:hanging="10"/>
      </w:pPr>
      <w:r>
        <w:rPr>
          <w:rFonts w:ascii="Century Gothic" w:eastAsia="Century Gothic" w:hAnsi="Century Gothic" w:cs="Century Gothic"/>
          <w:color w:val="7F7F7F"/>
          <w:sz w:val="20"/>
        </w:rPr>
        <w:t>в) возмещения своих расходов на их устранение.</w:t>
      </w:r>
    </w:p>
    <w:p w14:paraId="2DC96579" w14:textId="77777777" w:rsidR="0001354E" w:rsidRDefault="00865D67">
      <w:pPr>
        <w:numPr>
          <w:ilvl w:val="0"/>
          <w:numId w:val="370"/>
        </w:numPr>
        <w:spacing w:after="34" w:line="217" w:lineRule="auto"/>
        <w:ind w:right="15" w:hanging="552"/>
      </w:pPr>
      <w:r>
        <w:rPr>
          <w:rFonts w:ascii="Century Gothic" w:eastAsia="Century Gothic" w:hAnsi="Century Gothic" w:cs="Century Gothic"/>
          <w:color w:val="7F7F7F"/>
          <w:sz w:val="20"/>
        </w:rPr>
        <w:t>Возможны также отказ от исполн</w:t>
      </w:r>
      <w:r>
        <w:rPr>
          <w:rFonts w:ascii="Century Gothic" w:eastAsia="Century Gothic" w:hAnsi="Century Gothic" w:cs="Century Gothic"/>
          <w:color w:val="7F7F7F"/>
          <w:sz w:val="20"/>
        </w:rPr>
        <w:t>ения и требование возмещения убытков (п. 3 комментируемой статьи).</w:t>
      </w:r>
    </w:p>
    <w:p w14:paraId="2246A827" w14:textId="77777777" w:rsidR="0001354E" w:rsidRDefault="00865D67">
      <w:pPr>
        <w:numPr>
          <w:ilvl w:val="0"/>
          <w:numId w:val="370"/>
        </w:numPr>
        <w:spacing w:after="34" w:line="217" w:lineRule="auto"/>
        <w:ind w:right="15" w:hanging="552"/>
      </w:pPr>
      <w:r>
        <w:rPr>
          <w:rFonts w:ascii="Century Gothic" w:eastAsia="Century Gothic" w:hAnsi="Century Gothic" w:cs="Century Gothic"/>
          <w:color w:val="7F7F7F"/>
          <w:sz w:val="20"/>
        </w:rPr>
        <w:t>Применение санкций, вытекающих из комментируемой статьи, зависит от усмотрения заказчика и характера недостатка и не зависит от очевидности недостатка. В частности, в качестве отступления о</w:t>
      </w:r>
      <w:r>
        <w:rPr>
          <w:rFonts w:ascii="Century Gothic" w:eastAsia="Century Gothic" w:hAnsi="Century Gothic" w:cs="Century Gothic"/>
          <w:color w:val="7F7F7F"/>
          <w:sz w:val="20"/>
        </w:rPr>
        <w:t>т договора подряда может быть расценен пропуск подрядчиком срока выполнения работ (если на это есть прямое указание в договоре подряда).</w:t>
      </w:r>
    </w:p>
    <w:p w14:paraId="0BADA7CE" w14:textId="77777777" w:rsidR="0001354E" w:rsidRDefault="00865D67">
      <w:pPr>
        <w:numPr>
          <w:ilvl w:val="0"/>
          <w:numId w:val="370"/>
        </w:numPr>
        <w:spacing w:after="0" w:line="217" w:lineRule="auto"/>
        <w:ind w:right="15" w:hanging="552"/>
      </w:pPr>
      <w:r>
        <w:rPr>
          <w:rFonts w:ascii="Century Gothic" w:eastAsia="Century Gothic" w:hAnsi="Century Gothic" w:cs="Century Gothic"/>
          <w:color w:val="7F7F7F"/>
          <w:sz w:val="20"/>
        </w:rPr>
        <w:t>С возможностью заказчика использовать одну из определенных комментируемой статьей санкций корреспондирует право подрядч</w:t>
      </w:r>
      <w:r>
        <w:rPr>
          <w:rFonts w:ascii="Century Gothic" w:eastAsia="Century Gothic" w:hAnsi="Century Gothic" w:cs="Century Gothic"/>
          <w:color w:val="7F7F7F"/>
          <w:sz w:val="20"/>
        </w:rPr>
        <w:t xml:space="preserve">ика на выбор между безвозмездным устранением данных недостатков в разумный срок и безвозмездным выполнением работы заново. В последнем случае у сторон возникают взаимные обязанности: подрядчик должен возместить заказчику </w:t>
      </w:r>
    </w:p>
    <w:p w14:paraId="200B2FD4" w14:textId="77777777" w:rsidR="0001354E" w:rsidRDefault="00865D67">
      <w:pPr>
        <w:spacing w:after="34" w:line="217" w:lineRule="auto"/>
        <w:ind w:left="552" w:right="15" w:hanging="10"/>
      </w:pPr>
      <w:r>
        <w:rPr>
          <w:rFonts w:ascii="Century Gothic" w:eastAsia="Century Gothic" w:hAnsi="Century Gothic" w:cs="Century Gothic"/>
          <w:color w:val="7F7F7F"/>
          <w:sz w:val="20"/>
        </w:rPr>
        <w:t xml:space="preserve">причиненные просрочкой исполнения </w:t>
      </w:r>
      <w:r>
        <w:rPr>
          <w:rFonts w:ascii="Century Gothic" w:eastAsia="Century Gothic" w:hAnsi="Century Gothic" w:cs="Century Gothic"/>
          <w:color w:val="7F7F7F"/>
          <w:sz w:val="20"/>
        </w:rPr>
        <w:t>договора убытки, а заказчик - вернуть ранее полученный результат (если по характеру работы такой возврат возможен в принципе).</w:t>
      </w:r>
    </w:p>
    <w:p w14:paraId="68368F03" w14:textId="77777777" w:rsidR="0001354E" w:rsidRDefault="00865D67">
      <w:pPr>
        <w:numPr>
          <w:ilvl w:val="0"/>
          <w:numId w:val="370"/>
        </w:numPr>
        <w:spacing w:after="34" w:line="217" w:lineRule="auto"/>
        <w:ind w:right="15" w:hanging="552"/>
      </w:pPr>
      <w:r>
        <w:rPr>
          <w:rFonts w:ascii="Century Gothic" w:eastAsia="Century Gothic" w:hAnsi="Century Gothic" w:cs="Century Gothic"/>
          <w:color w:val="7F7F7F"/>
          <w:sz w:val="20"/>
        </w:rPr>
        <w:t>Как следует из п. 3 комментируемой статьи, если подрядчик не устранит недостатки в разумный срок или не выполнит работу заново, з</w:t>
      </w:r>
      <w:r>
        <w:rPr>
          <w:rFonts w:ascii="Century Gothic" w:eastAsia="Century Gothic" w:hAnsi="Century Gothic" w:cs="Century Gothic"/>
          <w:color w:val="7F7F7F"/>
          <w:sz w:val="20"/>
        </w:rPr>
        <w:t>аказчик вправе отказаться от исполнения договора подряда и потребовать возмещения убытков. Данное право заказчик может реализовать не только при неэффективности названных выше санкций, но и автономно (поскольку п. 3 комментируемой статьи посвящен прекращен</w:t>
      </w:r>
      <w:r>
        <w:rPr>
          <w:rFonts w:ascii="Century Gothic" w:eastAsia="Century Gothic" w:hAnsi="Century Gothic" w:cs="Century Gothic"/>
          <w:color w:val="7F7F7F"/>
          <w:sz w:val="20"/>
        </w:rPr>
        <w:t>ию договора подряда).</w:t>
      </w:r>
    </w:p>
    <w:p w14:paraId="10194C5F" w14:textId="77777777" w:rsidR="0001354E" w:rsidRDefault="00865D67">
      <w:pPr>
        <w:numPr>
          <w:ilvl w:val="0"/>
          <w:numId w:val="370"/>
        </w:numPr>
        <w:spacing w:after="26" w:line="216" w:lineRule="auto"/>
        <w:ind w:right="15" w:hanging="552"/>
      </w:pPr>
      <w:r>
        <w:rPr>
          <w:rFonts w:ascii="Century Gothic" w:eastAsia="Century Gothic" w:hAnsi="Century Gothic" w:cs="Century Gothic"/>
          <w:color w:val="7F7F7F"/>
          <w:sz w:val="20"/>
        </w:rPr>
        <w:t>ГК РФ определяет, что заказчик вправе предъявить к подрядчику указанные выше требования, если иное не установлено законом или договором, следовательно, правила п. 1 не являются жесткими - напротив, приоритет над ними имеют специальный</w:t>
      </w:r>
      <w:r>
        <w:rPr>
          <w:rFonts w:ascii="Century Gothic" w:eastAsia="Century Gothic" w:hAnsi="Century Gothic" w:cs="Century Gothic"/>
          <w:color w:val="7F7F7F"/>
          <w:sz w:val="20"/>
        </w:rPr>
        <w:t xml:space="preserve"> закон и договор, которые могут изменять как сам перечень данных требований, так и способ их реализации.</w:t>
      </w:r>
    </w:p>
    <w:p w14:paraId="359389AA" w14:textId="77777777" w:rsidR="0001354E" w:rsidRDefault="00865D67">
      <w:pPr>
        <w:numPr>
          <w:ilvl w:val="0"/>
          <w:numId w:val="370"/>
        </w:numPr>
        <w:spacing w:after="34" w:line="217" w:lineRule="auto"/>
        <w:ind w:right="15" w:hanging="552"/>
      </w:pPr>
      <w:r>
        <w:rPr>
          <w:rFonts w:ascii="Century Gothic" w:eastAsia="Century Gothic" w:hAnsi="Century Gothic" w:cs="Century Gothic"/>
          <w:color w:val="7F7F7F"/>
          <w:sz w:val="20"/>
        </w:rPr>
        <w:t>Как следует из п. 4 комментируемой статьи, договор подряда может содержать условие об освобождении подрядчика от ответственности за определенные недост</w:t>
      </w:r>
      <w:r>
        <w:rPr>
          <w:rFonts w:ascii="Century Gothic" w:eastAsia="Century Gothic" w:hAnsi="Century Gothic" w:cs="Century Gothic"/>
          <w:color w:val="7F7F7F"/>
          <w:sz w:val="20"/>
        </w:rPr>
        <w:t>атки результата работы. При наличии в договоре такого условия, а у результата работы оговоренного недостатка, заказчик не может использовать санкции во всех случаях, кроме тех, когда будет доказано, что недостаток возник по вине подрядчика, т.е. вследствие</w:t>
      </w:r>
      <w:r>
        <w:rPr>
          <w:rFonts w:ascii="Century Gothic" w:eastAsia="Century Gothic" w:hAnsi="Century Gothic" w:cs="Century Gothic"/>
          <w:color w:val="7F7F7F"/>
          <w:sz w:val="20"/>
        </w:rPr>
        <w:t xml:space="preserve"> его умышленных или неосторожных действий либо бездействия. Конкретная форма и вид вины подрядчика значения не имеют.</w:t>
      </w:r>
    </w:p>
    <w:p w14:paraId="78151E97" w14:textId="77777777" w:rsidR="0001354E" w:rsidRDefault="00865D67">
      <w:pPr>
        <w:numPr>
          <w:ilvl w:val="0"/>
          <w:numId w:val="370"/>
        </w:numPr>
        <w:spacing w:after="26" w:line="216" w:lineRule="auto"/>
        <w:ind w:right="15" w:hanging="552"/>
      </w:pPr>
      <w:r>
        <w:rPr>
          <w:rFonts w:ascii="Century Gothic" w:eastAsia="Century Gothic" w:hAnsi="Century Gothic" w:cs="Century Gothic"/>
          <w:color w:val="7F7F7F"/>
          <w:sz w:val="20"/>
        </w:rPr>
        <w:t>Комментируемая статья в п. 5 устанавливает ответственность подрядчика за качество материала. Следует иметь в виду, что санкции за недостат</w:t>
      </w:r>
      <w:r>
        <w:rPr>
          <w:rFonts w:ascii="Century Gothic" w:eastAsia="Century Gothic" w:hAnsi="Century Gothic" w:cs="Century Gothic"/>
          <w:color w:val="7F7F7F"/>
          <w:sz w:val="20"/>
        </w:rPr>
        <w:t xml:space="preserve">ки материала имеют смысл в условиях общего правила п. 1 ст. 704 ГК РФ, т.е. когда материал был предоставлен подрядчиком. Комментируемая норма не устанавливает собственного правила, а отсылает к ст. 475 ГК РФ, поэтому если необходимый для выполнения работы </w:t>
      </w:r>
      <w:r>
        <w:rPr>
          <w:rFonts w:ascii="Century Gothic" w:eastAsia="Century Gothic" w:hAnsi="Century Gothic" w:cs="Century Gothic"/>
          <w:color w:val="7F7F7F"/>
          <w:sz w:val="20"/>
        </w:rPr>
        <w:t>материал предоставил подрядчик, санкции, к которым может прибегнуть заказчик при наличии у этого материала недостатков, зависят от характера недостатка. При некачественности материала (части материала, входящего в комплект) заказчик вправе по своему выбору</w:t>
      </w:r>
      <w:r>
        <w:rPr>
          <w:rFonts w:ascii="Century Gothic" w:eastAsia="Century Gothic" w:hAnsi="Century Gothic" w:cs="Century Gothic"/>
          <w:color w:val="7F7F7F"/>
          <w:sz w:val="20"/>
        </w:rPr>
        <w:t xml:space="preserve"> потребовать от подрядчика:</w:t>
      </w:r>
    </w:p>
    <w:p w14:paraId="5D436CE8" w14:textId="77777777" w:rsidR="0001354E" w:rsidRDefault="00865D67">
      <w:pPr>
        <w:numPr>
          <w:ilvl w:val="0"/>
          <w:numId w:val="371"/>
        </w:numPr>
        <w:spacing w:after="34" w:line="217" w:lineRule="auto"/>
        <w:ind w:right="3380" w:hanging="125"/>
      </w:pPr>
      <w:r>
        <w:rPr>
          <w:rFonts w:ascii="Century Gothic" w:eastAsia="Century Gothic" w:hAnsi="Century Gothic" w:cs="Century Gothic"/>
          <w:color w:val="7F7F7F"/>
          <w:sz w:val="20"/>
        </w:rPr>
        <w:t>соразмерного уменьшения цены за материал;</w:t>
      </w:r>
    </w:p>
    <w:p w14:paraId="7EB5E967" w14:textId="77777777" w:rsidR="0001354E" w:rsidRDefault="00865D67">
      <w:pPr>
        <w:numPr>
          <w:ilvl w:val="0"/>
          <w:numId w:val="371"/>
        </w:numPr>
        <w:spacing w:after="34" w:line="217" w:lineRule="auto"/>
        <w:ind w:right="3380" w:hanging="125"/>
      </w:pPr>
      <w:r>
        <w:rPr>
          <w:rFonts w:ascii="Century Gothic" w:eastAsia="Century Gothic" w:hAnsi="Century Gothic" w:cs="Century Gothic"/>
          <w:color w:val="7F7F7F"/>
          <w:sz w:val="20"/>
        </w:rPr>
        <w:t xml:space="preserve">безвозмездного устранения недостатков материала в разумный срок; - </w:t>
      </w:r>
      <w:r>
        <w:rPr>
          <w:rFonts w:ascii="Century Gothic" w:eastAsia="Century Gothic" w:hAnsi="Century Gothic" w:cs="Century Gothic"/>
          <w:color w:val="7F7F7F"/>
          <w:sz w:val="20"/>
        </w:rPr>
        <w:t>возмещения своих расходов на устранение недостатков материала.</w:t>
      </w:r>
    </w:p>
    <w:p w14:paraId="23C80E8E" w14:textId="77777777" w:rsidR="0001354E" w:rsidRDefault="00865D67">
      <w:pPr>
        <w:numPr>
          <w:ilvl w:val="0"/>
          <w:numId w:val="372"/>
        </w:numPr>
        <w:spacing w:after="34" w:line="217" w:lineRule="auto"/>
        <w:ind w:right="15" w:hanging="543"/>
      </w:pPr>
      <w:r>
        <w:rPr>
          <w:rFonts w:ascii="Century Gothic" w:eastAsia="Century Gothic" w:hAnsi="Century Gothic" w:cs="Century Gothic"/>
          <w:color w:val="7F7F7F"/>
          <w:sz w:val="20"/>
        </w:rPr>
        <w:lastRenderedPageBreak/>
        <w:t>Однако в тех особых случаях, когда недостаток материала (части материала, входящего в комплект) является существенным (неустранимым вообще или без несоразмерных расходов или временных затрат, в</w:t>
      </w:r>
      <w:r>
        <w:rPr>
          <w:rFonts w:ascii="Century Gothic" w:eastAsia="Century Gothic" w:hAnsi="Century Gothic" w:cs="Century Gothic"/>
          <w:color w:val="7F7F7F"/>
          <w:sz w:val="20"/>
        </w:rPr>
        <w:t>ыявляемым неоднократно или возобновляемым после устранения и т.п.), заказчик вправе отказаться от исполнения договора подряда, а в случае внесенной предоплаты потребовать возврата денег. Либо же заказчик может потребовать замены некачественного материала к</w:t>
      </w:r>
      <w:r>
        <w:rPr>
          <w:rFonts w:ascii="Century Gothic" w:eastAsia="Century Gothic" w:hAnsi="Century Gothic" w:cs="Century Gothic"/>
          <w:color w:val="7F7F7F"/>
          <w:sz w:val="20"/>
        </w:rPr>
        <w:t>ачественным.</w:t>
      </w:r>
    </w:p>
    <w:p w14:paraId="4CE3140F" w14:textId="77777777" w:rsidR="0001354E" w:rsidRDefault="00865D67">
      <w:pPr>
        <w:spacing w:after="0"/>
        <w:ind w:left="10" w:right="19" w:hanging="10"/>
        <w:jc w:val="center"/>
      </w:pPr>
      <w:r>
        <w:rPr>
          <w:rFonts w:ascii="Century Gothic" w:eastAsia="Century Gothic" w:hAnsi="Century Gothic" w:cs="Century Gothic"/>
          <w:i/>
          <w:color w:val="7F7F7F"/>
          <w:sz w:val="44"/>
          <w:u w:val="single" w:color="7F7F7F"/>
        </w:rPr>
        <w:t>Судебная практика</w:t>
      </w:r>
    </w:p>
    <w:p w14:paraId="3E855F50" w14:textId="77777777" w:rsidR="0001354E" w:rsidRDefault="00865D67">
      <w:pPr>
        <w:spacing w:after="370"/>
        <w:ind w:left="10" w:right="26" w:hanging="10"/>
        <w:jc w:val="center"/>
      </w:pPr>
      <w:r>
        <w:rPr>
          <w:rFonts w:ascii="Century Gothic" w:eastAsia="Century Gothic" w:hAnsi="Century Gothic" w:cs="Century Gothic"/>
          <w:b/>
          <w:color w:val="7F7F7F"/>
          <w:sz w:val="44"/>
        </w:rPr>
        <w:t xml:space="preserve">ГК РФ Статья </w:t>
      </w:r>
      <w:r>
        <w:rPr>
          <w:rFonts w:ascii="Century Gothic" w:eastAsia="Century Gothic" w:hAnsi="Century Gothic" w:cs="Century Gothic"/>
          <w:b/>
          <w:color w:val="7F7F7F"/>
          <w:sz w:val="32"/>
        </w:rPr>
        <w:t>723</w:t>
      </w:r>
    </w:p>
    <w:p w14:paraId="1DA64E11" w14:textId="77777777" w:rsidR="0001354E" w:rsidRDefault="00865D67">
      <w:pPr>
        <w:numPr>
          <w:ilvl w:val="0"/>
          <w:numId w:val="372"/>
        </w:numPr>
        <w:spacing w:after="4" w:line="250" w:lineRule="auto"/>
        <w:ind w:right="15" w:hanging="543"/>
      </w:pPr>
      <w:r>
        <w:rPr>
          <w:rFonts w:ascii="Century Gothic" w:eastAsia="Century Gothic" w:hAnsi="Century Gothic" w:cs="Century Gothic"/>
          <w:color w:val="7F7F7F"/>
          <w:sz w:val="38"/>
        </w:rPr>
        <w:t xml:space="preserve">Некачественная стройка </w:t>
      </w: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100D9907" w14:textId="77777777" w:rsidR="0001354E" w:rsidRDefault="00865D67">
      <w:pPr>
        <w:spacing w:after="4" w:line="250" w:lineRule="auto"/>
        <w:ind w:hanging="10"/>
      </w:pPr>
      <w:r>
        <w:rPr>
          <w:rFonts w:ascii="Century Gothic" w:eastAsia="Century Gothic" w:hAnsi="Century Gothic" w:cs="Century Gothic"/>
          <w:color w:val="7F7F7F"/>
          <w:sz w:val="38"/>
        </w:rPr>
        <w:t>Заказчик заказал у подрядчика строительство дома. Подрядчик использовал некачественные материалы, что привело к появлению трещин в стенах и протечкам крыши.</w:t>
      </w:r>
    </w:p>
    <w:p w14:paraId="74B45384" w14:textId="77777777" w:rsidR="0001354E" w:rsidRDefault="00865D67">
      <w:pPr>
        <w:spacing w:after="0"/>
        <w:ind w:left="-5" w:hanging="10"/>
      </w:pPr>
      <w:r>
        <w:rPr>
          <w:rFonts w:ascii="Century Gothic" w:eastAsia="Century Gothic" w:hAnsi="Century Gothic" w:cs="Century Gothic"/>
          <w:color w:val="7F7F7F"/>
          <w:sz w:val="38"/>
          <w:u w:val="single" w:color="7F7F7F"/>
        </w:rPr>
        <w:t>Судебные решения:</w:t>
      </w:r>
      <w:r>
        <w:rPr>
          <w:rFonts w:ascii="Century Gothic" w:eastAsia="Century Gothic" w:hAnsi="Century Gothic" w:cs="Century Gothic"/>
          <w:color w:val="7F7F7F"/>
          <w:sz w:val="38"/>
        </w:rPr>
        <w:t xml:space="preserve"> </w:t>
      </w:r>
    </w:p>
    <w:p w14:paraId="44F4F513" w14:textId="77777777" w:rsidR="0001354E" w:rsidRDefault="00865D67">
      <w:pPr>
        <w:spacing w:after="464" w:line="250" w:lineRule="auto"/>
        <w:ind w:hanging="10"/>
      </w:pPr>
      <w:r>
        <w:rPr>
          <w:rFonts w:ascii="Century Gothic" w:eastAsia="Century Gothic" w:hAnsi="Century Gothic" w:cs="Century Gothic"/>
          <w:color w:val="7F7F7F"/>
          <w:sz w:val="38"/>
        </w:rPr>
        <w:t>Суд признал подрядчика виновным в нарушении договора подряда и обязал его устран</w:t>
      </w:r>
      <w:r>
        <w:rPr>
          <w:rFonts w:ascii="Century Gothic" w:eastAsia="Century Gothic" w:hAnsi="Century Gothic" w:cs="Century Gothic"/>
          <w:color w:val="7F7F7F"/>
          <w:sz w:val="38"/>
        </w:rPr>
        <w:t>ить дефекты. Кроме того, суд постановил, что подрядчик должен возместить заказчику убытки, связанные с ремонтом дома, а также моральный вред.</w:t>
      </w:r>
    </w:p>
    <w:p w14:paraId="046AB924" w14:textId="77777777" w:rsidR="0001354E" w:rsidRDefault="00865D67">
      <w:pPr>
        <w:numPr>
          <w:ilvl w:val="0"/>
          <w:numId w:val="372"/>
        </w:numPr>
        <w:spacing w:after="4" w:line="250" w:lineRule="auto"/>
        <w:ind w:right="15" w:hanging="543"/>
      </w:pPr>
      <w:r>
        <w:rPr>
          <w:rFonts w:ascii="Century Gothic" w:eastAsia="Century Gothic" w:hAnsi="Century Gothic" w:cs="Century Gothic"/>
          <w:color w:val="7F7F7F"/>
          <w:sz w:val="38"/>
        </w:rPr>
        <w:t xml:space="preserve">Недоделки в ремонте квартиры </w:t>
      </w: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0D4D4863" w14:textId="77777777" w:rsidR="0001354E" w:rsidRDefault="00865D67">
      <w:pPr>
        <w:spacing w:after="18" w:line="228" w:lineRule="auto"/>
        <w:ind w:left="10" w:right="14" w:hanging="10"/>
        <w:jc w:val="right"/>
      </w:pPr>
      <w:r>
        <w:rPr>
          <w:rFonts w:ascii="Century Gothic" w:eastAsia="Century Gothic" w:hAnsi="Century Gothic" w:cs="Century Gothic"/>
          <w:color w:val="7F7F7F"/>
          <w:sz w:val="38"/>
        </w:rPr>
        <w:lastRenderedPageBreak/>
        <w:t>Заказчик заказал у подрядчика ремонт квартиры. Подрядчик не выполнил все</w:t>
      </w:r>
      <w:r>
        <w:rPr>
          <w:rFonts w:ascii="Century Gothic" w:eastAsia="Century Gothic" w:hAnsi="Century Gothic" w:cs="Century Gothic"/>
          <w:color w:val="7F7F7F"/>
          <w:sz w:val="38"/>
        </w:rPr>
        <w:t xml:space="preserve"> работы, предусмотренные договором, а также некачественно выполнил некоторые из них (плохо покрасил стены).</w:t>
      </w:r>
    </w:p>
    <w:p w14:paraId="68DEBB2E" w14:textId="77777777" w:rsidR="0001354E" w:rsidRDefault="00865D67">
      <w:pPr>
        <w:spacing w:after="0"/>
        <w:ind w:left="10" w:right="2" w:hanging="10"/>
        <w:jc w:val="right"/>
      </w:pPr>
      <w:r>
        <w:rPr>
          <w:rFonts w:ascii="Century Gothic" w:eastAsia="Century Gothic" w:hAnsi="Century Gothic" w:cs="Century Gothic"/>
          <w:color w:val="7F7F7F"/>
          <w:sz w:val="38"/>
          <w:u w:val="single" w:color="7F7F7F"/>
        </w:rPr>
        <w:t>Судебные решения:</w:t>
      </w:r>
      <w:r>
        <w:rPr>
          <w:rFonts w:ascii="Century Gothic" w:eastAsia="Century Gothic" w:hAnsi="Century Gothic" w:cs="Century Gothic"/>
          <w:color w:val="7F7F7F"/>
          <w:sz w:val="38"/>
        </w:rPr>
        <w:t xml:space="preserve"> </w:t>
      </w:r>
    </w:p>
    <w:p w14:paraId="43BFBCE9" w14:textId="77777777" w:rsidR="0001354E" w:rsidRDefault="00865D67">
      <w:pPr>
        <w:spacing w:after="18" w:line="228" w:lineRule="auto"/>
        <w:ind w:left="10" w:right="14" w:hanging="10"/>
        <w:jc w:val="right"/>
      </w:pPr>
      <w:r>
        <w:rPr>
          <w:noProof/>
        </w:rPr>
        <mc:AlternateContent>
          <mc:Choice Requires="wpg">
            <w:drawing>
              <wp:anchor distT="0" distB="0" distL="114300" distR="114300" simplePos="0" relativeHeight="251922432" behindDoc="0" locked="0" layoutInCell="1" allowOverlap="1" wp14:anchorId="49C2A025" wp14:editId="4A86885A">
                <wp:simplePos x="0" y="0"/>
                <wp:positionH relativeFrom="column">
                  <wp:posOffset>8366760</wp:posOffset>
                </wp:positionH>
                <wp:positionV relativeFrom="paragraph">
                  <wp:posOffset>221056</wp:posOffset>
                </wp:positionV>
                <wp:extent cx="85344" cy="85344"/>
                <wp:effectExtent l="0" t="0" r="0" b="0"/>
                <wp:wrapNone/>
                <wp:docPr id="259705" name="Group 25970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6454" name="Shape 1645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59705" style="width:6.71997pt;height:6.72003pt;position:absolute;z-index:2;mso-position-horizontal-relative:text;mso-position-horizontal:absolute;margin-left:658.8pt;mso-position-vertical-relative:text;margin-top:17.406pt;" coordsize="853,853">
                <v:shape id="Shape 1645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8"/>
        </w:rPr>
        <w:t>Суд учитывал условия договора и признал подрядчика ответственным за неполное и некачественное выполнение работ.</w:t>
      </w:r>
    </w:p>
    <w:p w14:paraId="2DBF1162" w14:textId="77777777" w:rsidR="0001354E" w:rsidRDefault="0001354E">
      <w:pPr>
        <w:sectPr w:rsidR="0001354E">
          <w:headerReference w:type="even" r:id="rId1518"/>
          <w:headerReference w:type="default" r:id="rId1519"/>
          <w:footerReference w:type="even" r:id="rId1520"/>
          <w:footerReference w:type="default" r:id="rId1521"/>
          <w:headerReference w:type="first" r:id="rId1522"/>
          <w:footerReference w:type="first" r:id="rId1523"/>
          <w:pgSz w:w="14400" w:h="10800" w:orient="landscape"/>
          <w:pgMar w:top="1272" w:right="120" w:bottom="181" w:left="144" w:header="0" w:footer="432" w:gutter="0"/>
          <w:cols w:space="720"/>
          <w:titlePg/>
        </w:sectPr>
      </w:pPr>
    </w:p>
    <w:p w14:paraId="160AB52B" w14:textId="77777777" w:rsidR="0001354E" w:rsidRDefault="00865D67">
      <w:pPr>
        <w:pStyle w:val="7"/>
        <w:spacing w:after="0" w:line="216" w:lineRule="auto"/>
        <w:ind w:left="53" w:right="43"/>
      </w:pPr>
      <w:r>
        <w:rPr>
          <w:noProof/>
        </w:rPr>
        <w:lastRenderedPageBreak/>
        <mc:AlternateContent>
          <mc:Choice Requires="wpg">
            <w:drawing>
              <wp:anchor distT="0" distB="0" distL="114300" distR="114300" simplePos="0" relativeHeight="251923456" behindDoc="1" locked="0" layoutInCell="1" allowOverlap="1" wp14:anchorId="2629C787" wp14:editId="2BD84FEC">
                <wp:simplePos x="0" y="0"/>
                <wp:positionH relativeFrom="column">
                  <wp:posOffset>-73151</wp:posOffset>
                </wp:positionH>
                <wp:positionV relativeFrom="paragraph">
                  <wp:posOffset>-190337</wp:posOffset>
                </wp:positionV>
                <wp:extent cx="9125710" cy="1219962"/>
                <wp:effectExtent l="0" t="0" r="0" b="0"/>
                <wp:wrapNone/>
                <wp:docPr id="260194" name="Group 260194"/>
                <wp:cNvGraphicFramePr/>
                <a:graphic xmlns:a="http://schemas.openxmlformats.org/drawingml/2006/main">
                  <a:graphicData uri="http://schemas.microsoft.com/office/word/2010/wordprocessingGroup">
                    <wpg:wgp>
                      <wpg:cNvGrpSpPr/>
                      <wpg:grpSpPr>
                        <a:xfrm>
                          <a:off x="0" y="0"/>
                          <a:ext cx="9125710" cy="1219962"/>
                          <a:chOff x="0" y="0"/>
                          <a:chExt cx="9125710" cy="1219962"/>
                        </a:xfrm>
                      </wpg:grpSpPr>
                      <pic:pic xmlns:pic="http://schemas.openxmlformats.org/drawingml/2006/picture">
                        <pic:nvPicPr>
                          <pic:cNvPr id="16503" name="Picture 16503"/>
                          <pic:cNvPicPr/>
                        </pic:nvPicPr>
                        <pic:blipFill>
                          <a:blip r:embed="rId1524"/>
                          <a:stretch>
                            <a:fillRect/>
                          </a:stretch>
                        </pic:blipFill>
                        <pic:spPr>
                          <a:xfrm>
                            <a:off x="0" y="0"/>
                            <a:ext cx="4353306" cy="793242"/>
                          </a:xfrm>
                          <a:prstGeom prst="rect">
                            <a:avLst/>
                          </a:prstGeom>
                        </pic:spPr>
                      </pic:pic>
                      <pic:pic xmlns:pic="http://schemas.openxmlformats.org/drawingml/2006/picture">
                        <pic:nvPicPr>
                          <pic:cNvPr id="16506" name="Picture 16506"/>
                          <pic:cNvPicPr/>
                        </pic:nvPicPr>
                        <pic:blipFill>
                          <a:blip r:embed="rId1525"/>
                          <a:stretch>
                            <a:fillRect/>
                          </a:stretch>
                        </pic:blipFill>
                        <pic:spPr>
                          <a:xfrm>
                            <a:off x="3880104" y="0"/>
                            <a:ext cx="592074" cy="793242"/>
                          </a:xfrm>
                          <a:prstGeom prst="rect">
                            <a:avLst/>
                          </a:prstGeom>
                        </pic:spPr>
                      </pic:pic>
                      <pic:pic xmlns:pic="http://schemas.openxmlformats.org/drawingml/2006/picture">
                        <pic:nvPicPr>
                          <pic:cNvPr id="16509" name="Picture 16509"/>
                          <pic:cNvPicPr/>
                        </pic:nvPicPr>
                        <pic:blipFill>
                          <a:blip r:embed="rId1526"/>
                          <a:stretch>
                            <a:fillRect/>
                          </a:stretch>
                        </pic:blipFill>
                        <pic:spPr>
                          <a:xfrm>
                            <a:off x="3998976" y="0"/>
                            <a:ext cx="5014722" cy="793242"/>
                          </a:xfrm>
                          <a:prstGeom prst="rect">
                            <a:avLst/>
                          </a:prstGeom>
                        </pic:spPr>
                      </pic:pic>
                      <pic:pic xmlns:pic="http://schemas.openxmlformats.org/drawingml/2006/picture">
                        <pic:nvPicPr>
                          <pic:cNvPr id="299840" name="Picture 299840"/>
                          <pic:cNvPicPr/>
                        </pic:nvPicPr>
                        <pic:blipFill>
                          <a:blip r:embed="rId1527"/>
                          <a:stretch>
                            <a:fillRect/>
                          </a:stretch>
                        </pic:blipFill>
                        <pic:spPr>
                          <a:xfrm>
                            <a:off x="8766048" y="342392"/>
                            <a:ext cx="134112" cy="64008"/>
                          </a:xfrm>
                          <a:prstGeom prst="rect">
                            <a:avLst/>
                          </a:prstGeom>
                        </pic:spPr>
                      </pic:pic>
                      <pic:pic xmlns:pic="http://schemas.openxmlformats.org/drawingml/2006/picture">
                        <pic:nvPicPr>
                          <pic:cNvPr id="16515" name="Picture 16515"/>
                          <pic:cNvPicPr/>
                        </pic:nvPicPr>
                        <pic:blipFill>
                          <a:blip r:embed="rId1528"/>
                          <a:stretch>
                            <a:fillRect/>
                          </a:stretch>
                        </pic:blipFill>
                        <pic:spPr>
                          <a:xfrm>
                            <a:off x="795528" y="426720"/>
                            <a:ext cx="7544562" cy="793242"/>
                          </a:xfrm>
                          <a:prstGeom prst="rect">
                            <a:avLst/>
                          </a:prstGeom>
                        </pic:spPr>
                      </pic:pic>
                    </wpg:wgp>
                  </a:graphicData>
                </a:graphic>
              </wp:anchor>
            </w:drawing>
          </mc:Choice>
          <mc:Fallback xmlns:a="http://schemas.openxmlformats.org/drawingml/2006/main">
            <w:pict>
              <v:group id="Group 260194" style="width:718.56pt;height:96.06pt;position:absolute;z-index:-2147483641;mso-position-horizontal-relative:text;mso-position-horizontal:absolute;margin-left:-5.76pt;mso-position-vertical-relative:text;margin-top:-14.9873pt;" coordsize="91257,12199">
                <v:shape id="Picture 16503" style="position:absolute;width:43533;height:7932;left:0;top:0;" filled="f">
                  <v:imagedata r:id="rId1529"/>
                </v:shape>
                <v:shape id="Picture 16506" style="position:absolute;width:5920;height:7932;left:38801;top:0;" filled="f">
                  <v:imagedata r:id="rId1530"/>
                </v:shape>
                <v:shape id="Picture 16509" style="position:absolute;width:50147;height:7932;left:39989;top:0;" filled="f">
                  <v:imagedata r:id="rId1531"/>
                </v:shape>
                <v:shape id="Picture 299840" style="position:absolute;width:1341;height:640;left:87660;top:3423;" filled="f">
                  <v:imagedata r:id="rId1532"/>
                </v:shape>
                <v:shape id="Picture 16515" style="position:absolute;width:75445;height:7932;left:7955;top:4267;" filled="f">
                  <v:imagedata r:id="rId1533"/>
                </v:shape>
              </v:group>
            </w:pict>
          </mc:Fallback>
        </mc:AlternateContent>
      </w:r>
      <w:r>
        <w:rPr>
          <w:sz w:val="56"/>
        </w:rPr>
        <w:t>43. Выполнение научно</w:t>
      </w:r>
      <w:r>
        <w:rPr>
          <w:sz w:val="56"/>
        </w:rPr>
        <w:t>-</w:t>
      </w:r>
      <w:r>
        <w:rPr>
          <w:sz w:val="56"/>
        </w:rPr>
        <w:t>исследовательских, опытноконструкторских и технологических работ</w:t>
      </w:r>
    </w:p>
    <w:p w14:paraId="33D500EC" w14:textId="77777777" w:rsidR="0001354E" w:rsidRDefault="00865D67">
      <w:pPr>
        <w:numPr>
          <w:ilvl w:val="0"/>
          <w:numId w:val="373"/>
        </w:numPr>
        <w:spacing w:after="392" w:line="227" w:lineRule="auto"/>
        <w:ind w:right="15" w:hanging="542"/>
        <w:jc w:val="both"/>
      </w:pPr>
      <w:r>
        <w:rPr>
          <w:rFonts w:ascii="Century Gothic" w:eastAsia="Century Gothic" w:hAnsi="Century Gothic" w:cs="Century Gothic"/>
          <w:color w:val="7F7F7F"/>
          <w:sz w:val="30"/>
        </w:rPr>
        <w:t>Объект: сфера договора на выполнение научно-исследовательских работ, опытноконструкторских и технологических работ</w:t>
      </w:r>
    </w:p>
    <w:p w14:paraId="0D913075" w14:textId="77777777" w:rsidR="0001354E" w:rsidRDefault="00865D67">
      <w:pPr>
        <w:numPr>
          <w:ilvl w:val="0"/>
          <w:numId w:val="373"/>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15FCC05D" w14:textId="77777777" w:rsidR="0001354E" w:rsidRDefault="00865D67">
      <w:pPr>
        <w:spacing w:after="29" w:line="228" w:lineRule="auto"/>
        <w:ind w:left="18" w:right="3" w:hanging="10"/>
      </w:pPr>
      <w:r>
        <w:rPr>
          <w:rFonts w:ascii="Century Gothic" w:eastAsia="Century Gothic" w:hAnsi="Century Gothic" w:cs="Century Gothic"/>
          <w:color w:val="7F7F7F"/>
          <w:sz w:val="30"/>
        </w:rPr>
        <w:t>По договору на выполнение научно-исследовательских раб</w:t>
      </w:r>
      <w:r>
        <w:rPr>
          <w:rFonts w:ascii="Century Gothic" w:eastAsia="Century Gothic" w:hAnsi="Century Gothic" w:cs="Century Gothic"/>
          <w:color w:val="7F7F7F"/>
          <w:sz w:val="30"/>
        </w:rPr>
        <w:t>от исполнитель обязуется провести обусловленные техническим заданием заказчика научные исследования, а по договору на выполнение опытно-конструкторских и технологических работ - разработать образец нового изделия или новую технологию, а также техническую и</w:t>
      </w:r>
      <w:r>
        <w:rPr>
          <w:rFonts w:ascii="Century Gothic" w:eastAsia="Century Gothic" w:hAnsi="Century Gothic" w:cs="Century Gothic"/>
          <w:color w:val="7F7F7F"/>
          <w:sz w:val="30"/>
        </w:rPr>
        <w:t xml:space="preserve"> (или) конструкторскую документацию на них, а заказчик обязуется принять работу и оплатить ее. Договор с исполнителем может охватывать как весь цикл проведения исследования, разработки и изготовления образцов, так и отдельные его этапы (элементы).</w:t>
      </w:r>
    </w:p>
    <w:p w14:paraId="1C6C6AAE" w14:textId="77777777" w:rsidR="0001354E" w:rsidRDefault="00865D67">
      <w:pPr>
        <w:spacing w:after="391" w:line="228" w:lineRule="auto"/>
        <w:ind w:left="18" w:right="3" w:hanging="10"/>
      </w:pPr>
      <w:r>
        <w:rPr>
          <w:rFonts w:ascii="Century Gothic" w:eastAsia="Century Gothic" w:hAnsi="Century Gothic" w:cs="Century Gothic"/>
          <w:color w:val="7F7F7F"/>
          <w:sz w:val="30"/>
        </w:rPr>
        <w:t>Если ино</w:t>
      </w:r>
      <w:r>
        <w:rPr>
          <w:rFonts w:ascii="Century Gothic" w:eastAsia="Century Gothic" w:hAnsi="Century Gothic" w:cs="Century Gothic"/>
          <w:color w:val="7F7F7F"/>
          <w:sz w:val="30"/>
        </w:rPr>
        <w:t>е не предусмотрено законом или договором, риск случайной невозможности исполнения договоров на выполнение научно-исследовательских работ, опытноконструкторских и технологических работ несет заказчик.</w:t>
      </w:r>
    </w:p>
    <w:p w14:paraId="06456636" w14:textId="77777777" w:rsidR="0001354E" w:rsidRDefault="00865D67">
      <w:pPr>
        <w:numPr>
          <w:ilvl w:val="0"/>
          <w:numId w:val="373"/>
        </w:numPr>
        <w:spacing w:after="392" w:line="227" w:lineRule="auto"/>
        <w:ind w:right="15" w:hanging="542"/>
        <w:jc w:val="both"/>
      </w:pPr>
      <w:r>
        <w:rPr>
          <w:rFonts w:ascii="Century Gothic" w:eastAsia="Century Gothic" w:hAnsi="Century Gothic" w:cs="Century Gothic"/>
          <w:color w:val="7F7F7F"/>
          <w:sz w:val="30"/>
        </w:rPr>
        <w:t>Субъект: Научно-исследовательские институты (НИИ), Опытн</w:t>
      </w:r>
      <w:r>
        <w:rPr>
          <w:rFonts w:ascii="Century Gothic" w:eastAsia="Century Gothic" w:hAnsi="Century Gothic" w:cs="Century Gothic"/>
          <w:color w:val="7F7F7F"/>
          <w:sz w:val="30"/>
        </w:rPr>
        <w:t>о-конструкторские бюро (ОКБ), Технологические центры, Университеты и научные центры, Независимые исследователи, Частные компании</w:t>
      </w:r>
    </w:p>
    <w:p w14:paraId="2F6EE6A8" w14:textId="77777777" w:rsidR="0001354E" w:rsidRDefault="00865D67">
      <w:pPr>
        <w:numPr>
          <w:ilvl w:val="0"/>
          <w:numId w:val="373"/>
        </w:numPr>
        <w:spacing w:after="387" w:line="227" w:lineRule="auto"/>
        <w:ind w:right="15" w:hanging="542"/>
        <w:jc w:val="both"/>
      </w:pPr>
      <w:r>
        <w:rPr>
          <w:rFonts w:ascii="Century Gothic" w:eastAsia="Century Gothic" w:hAnsi="Century Gothic" w:cs="Century Gothic"/>
          <w:color w:val="7F7F7F"/>
          <w:sz w:val="30"/>
        </w:rPr>
        <w:t>Субъективная сторона: умысел и неосторожность.</w:t>
      </w:r>
    </w:p>
    <w:p w14:paraId="4C9387FB" w14:textId="77777777" w:rsidR="0001354E" w:rsidRDefault="00865D67">
      <w:pPr>
        <w:numPr>
          <w:ilvl w:val="0"/>
          <w:numId w:val="373"/>
        </w:numPr>
        <w:spacing w:after="37" w:line="227" w:lineRule="auto"/>
        <w:ind w:right="15" w:hanging="542"/>
        <w:jc w:val="both"/>
      </w:pPr>
      <w:r>
        <w:rPr>
          <w:rFonts w:ascii="Century Gothic" w:eastAsia="Century Gothic" w:hAnsi="Century Gothic" w:cs="Century Gothic"/>
          <w:color w:val="7F7F7F"/>
          <w:sz w:val="30"/>
        </w:rPr>
        <w:lastRenderedPageBreak/>
        <w:t>Предмет: результат выполнения научно-исследовательских, опытно-конструкторских и</w:t>
      </w:r>
      <w:r>
        <w:rPr>
          <w:rFonts w:ascii="Century Gothic" w:eastAsia="Century Gothic" w:hAnsi="Century Gothic" w:cs="Century Gothic"/>
          <w:color w:val="7F7F7F"/>
          <w:sz w:val="30"/>
        </w:rPr>
        <w:t xml:space="preserve"> технологических работ</w:t>
      </w:r>
    </w:p>
    <w:p w14:paraId="52D496ED" w14:textId="77777777" w:rsidR="0001354E" w:rsidRDefault="00865D67">
      <w:pPr>
        <w:pStyle w:val="7"/>
        <w:spacing w:after="0" w:line="216" w:lineRule="auto"/>
        <w:ind w:left="53" w:right="43"/>
      </w:pPr>
      <w:r>
        <w:rPr>
          <w:noProof/>
        </w:rPr>
        <mc:AlternateContent>
          <mc:Choice Requires="wpg">
            <w:drawing>
              <wp:anchor distT="0" distB="0" distL="114300" distR="114300" simplePos="0" relativeHeight="251924480" behindDoc="1" locked="0" layoutInCell="1" allowOverlap="1" wp14:anchorId="247EEE52" wp14:editId="3489949C">
                <wp:simplePos x="0" y="0"/>
                <wp:positionH relativeFrom="column">
                  <wp:posOffset>-73151</wp:posOffset>
                </wp:positionH>
                <wp:positionV relativeFrom="paragraph">
                  <wp:posOffset>-187447</wp:posOffset>
                </wp:positionV>
                <wp:extent cx="9125710" cy="1219962"/>
                <wp:effectExtent l="0" t="0" r="0" b="0"/>
                <wp:wrapNone/>
                <wp:docPr id="260326" name="Group 260326"/>
                <wp:cNvGraphicFramePr/>
                <a:graphic xmlns:a="http://schemas.openxmlformats.org/drawingml/2006/main">
                  <a:graphicData uri="http://schemas.microsoft.com/office/word/2010/wordprocessingGroup">
                    <wpg:wgp>
                      <wpg:cNvGrpSpPr/>
                      <wpg:grpSpPr>
                        <a:xfrm>
                          <a:off x="0" y="0"/>
                          <a:ext cx="9125710" cy="1219962"/>
                          <a:chOff x="0" y="0"/>
                          <a:chExt cx="9125710" cy="1219962"/>
                        </a:xfrm>
                      </wpg:grpSpPr>
                      <pic:pic xmlns:pic="http://schemas.openxmlformats.org/drawingml/2006/picture">
                        <pic:nvPicPr>
                          <pic:cNvPr id="16586" name="Picture 16586"/>
                          <pic:cNvPicPr/>
                        </pic:nvPicPr>
                        <pic:blipFill>
                          <a:blip r:embed="rId1534"/>
                          <a:stretch>
                            <a:fillRect/>
                          </a:stretch>
                        </pic:blipFill>
                        <pic:spPr>
                          <a:xfrm>
                            <a:off x="0" y="0"/>
                            <a:ext cx="4353306" cy="793242"/>
                          </a:xfrm>
                          <a:prstGeom prst="rect">
                            <a:avLst/>
                          </a:prstGeom>
                        </pic:spPr>
                      </pic:pic>
                      <pic:pic xmlns:pic="http://schemas.openxmlformats.org/drawingml/2006/picture">
                        <pic:nvPicPr>
                          <pic:cNvPr id="16589" name="Picture 16589"/>
                          <pic:cNvPicPr/>
                        </pic:nvPicPr>
                        <pic:blipFill>
                          <a:blip r:embed="rId1535"/>
                          <a:stretch>
                            <a:fillRect/>
                          </a:stretch>
                        </pic:blipFill>
                        <pic:spPr>
                          <a:xfrm>
                            <a:off x="3880104" y="0"/>
                            <a:ext cx="592074" cy="793242"/>
                          </a:xfrm>
                          <a:prstGeom prst="rect">
                            <a:avLst/>
                          </a:prstGeom>
                        </pic:spPr>
                      </pic:pic>
                      <pic:pic xmlns:pic="http://schemas.openxmlformats.org/drawingml/2006/picture">
                        <pic:nvPicPr>
                          <pic:cNvPr id="16592" name="Picture 16592"/>
                          <pic:cNvPicPr/>
                        </pic:nvPicPr>
                        <pic:blipFill>
                          <a:blip r:embed="rId1536"/>
                          <a:stretch>
                            <a:fillRect/>
                          </a:stretch>
                        </pic:blipFill>
                        <pic:spPr>
                          <a:xfrm>
                            <a:off x="3998976" y="0"/>
                            <a:ext cx="5014722" cy="793242"/>
                          </a:xfrm>
                          <a:prstGeom prst="rect">
                            <a:avLst/>
                          </a:prstGeom>
                        </pic:spPr>
                      </pic:pic>
                      <pic:pic xmlns:pic="http://schemas.openxmlformats.org/drawingml/2006/picture">
                        <pic:nvPicPr>
                          <pic:cNvPr id="299841" name="Picture 299841"/>
                          <pic:cNvPicPr/>
                        </pic:nvPicPr>
                        <pic:blipFill>
                          <a:blip r:embed="rId1537"/>
                          <a:stretch>
                            <a:fillRect/>
                          </a:stretch>
                        </pic:blipFill>
                        <pic:spPr>
                          <a:xfrm>
                            <a:off x="8766048" y="342392"/>
                            <a:ext cx="134112" cy="57912"/>
                          </a:xfrm>
                          <a:prstGeom prst="rect">
                            <a:avLst/>
                          </a:prstGeom>
                        </pic:spPr>
                      </pic:pic>
                      <pic:pic xmlns:pic="http://schemas.openxmlformats.org/drawingml/2006/picture">
                        <pic:nvPicPr>
                          <pic:cNvPr id="16598" name="Picture 16598"/>
                          <pic:cNvPicPr/>
                        </pic:nvPicPr>
                        <pic:blipFill>
                          <a:blip r:embed="rId1538"/>
                          <a:stretch>
                            <a:fillRect/>
                          </a:stretch>
                        </pic:blipFill>
                        <pic:spPr>
                          <a:xfrm>
                            <a:off x="795528" y="426720"/>
                            <a:ext cx="7544562" cy="793242"/>
                          </a:xfrm>
                          <a:prstGeom prst="rect">
                            <a:avLst/>
                          </a:prstGeom>
                        </pic:spPr>
                      </pic:pic>
                    </wpg:wgp>
                  </a:graphicData>
                </a:graphic>
              </wp:anchor>
            </w:drawing>
          </mc:Choice>
          <mc:Fallback xmlns:a="http://schemas.openxmlformats.org/drawingml/2006/main">
            <w:pict>
              <v:group id="Group 260326" style="width:718.56pt;height:96.06pt;position:absolute;z-index:-2147483641;mso-position-horizontal-relative:text;mso-position-horizontal:absolute;margin-left:-5.76pt;mso-position-vertical-relative:text;margin-top:-14.7597pt;" coordsize="91257,12199">
                <v:shape id="Picture 16586" style="position:absolute;width:43533;height:7932;left:0;top:0;" filled="f">
                  <v:imagedata r:id="rId1539"/>
                </v:shape>
                <v:shape id="Picture 16589" style="position:absolute;width:5920;height:7932;left:38801;top:0;" filled="f">
                  <v:imagedata r:id="rId1540"/>
                </v:shape>
                <v:shape id="Picture 16592" style="position:absolute;width:50147;height:7932;left:39989;top:0;" filled="f">
                  <v:imagedata r:id="rId1541"/>
                </v:shape>
                <v:shape id="Picture 299841" style="position:absolute;width:1341;height:579;left:87660;top:3423;" filled="f">
                  <v:imagedata r:id="rId1542"/>
                </v:shape>
                <v:shape id="Picture 16598" style="position:absolute;width:75445;height:7932;left:7955;top:4267;" filled="f">
                  <v:imagedata r:id="rId1543"/>
                </v:shape>
              </v:group>
            </w:pict>
          </mc:Fallback>
        </mc:AlternateContent>
      </w:r>
      <w:r>
        <w:rPr>
          <w:sz w:val="56"/>
        </w:rPr>
        <w:t>43. Выполнение научно</w:t>
      </w:r>
      <w:r>
        <w:rPr>
          <w:sz w:val="56"/>
        </w:rPr>
        <w:t>-</w:t>
      </w:r>
      <w:r>
        <w:rPr>
          <w:sz w:val="56"/>
        </w:rPr>
        <w:t>исследовательских, опытноконструкторских и технологических работ</w:t>
      </w:r>
    </w:p>
    <w:p w14:paraId="40AEEDC5" w14:textId="77777777" w:rsidR="0001354E" w:rsidRDefault="00865D67">
      <w:pPr>
        <w:numPr>
          <w:ilvl w:val="0"/>
          <w:numId w:val="374"/>
        </w:numPr>
        <w:spacing w:after="37" w:line="227" w:lineRule="auto"/>
        <w:ind w:right="15" w:hanging="542"/>
        <w:jc w:val="both"/>
      </w:pPr>
      <w:r>
        <w:rPr>
          <w:rFonts w:ascii="Century Gothic" w:eastAsia="Century Gothic" w:hAnsi="Century Gothic" w:cs="Century Gothic"/>
          <w:color w:val="7F7F7F"/>
          <w:sz w:val="30"/>
        </w:rPr>
        <w:t xml:space="preserve">Объект: </w:t>
      </w:r>
    </w:p>
    <w:p w14:paraId="11E47915" w14:textId="77777777" w:rsidR="0001354E" w:rsidRDefault="00865D67">
      <w:pPr>
        <w:spacing w:after="311" w:line="228" w:lineRule="auto"/>
        <w:ind w:left="17" w:right="15" w:hanging="10"/>
      </w:pPr>
      <w:r>
        <w:rPr>
          <w:rFonts w:ascii="Century Gothic" w:eastAsia="Century Gothic" w:hAnsi="Century Gothic" w:cs="Century Gothic"/>
          <w:color w:val="7F7F7F"/>
          <w:sz w:val="26"/>
        </w:rPr>
        <w:t>Объектом является сфера договора на выполнение научно-исследовательских работ, опытноконструкторских и технологических работ</w:t>
      </w:r>
    </w:p>
    <w:p w14:paraId="0505DE4B" w14:textId="77777777" w:rsidR="0001354E" w:rsidRDefault="00865D67">
      <w:pPr>
        <w:numPr>
          <w:ilvl w:val="0"/>
          <w:numId w:val="374"/>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4D2D978C" w14:textId="77777777" w:rsidR="0001354E" w:rsidRDefault="00865D67">
      <w:pPr>
        <w:spacing w:after="33" w:line="227" w:lineRule="auto"/>
        <w:ind w:left="7" w:right="902" w:firstLine="72"/>
        <w:jc w:val="both"/>
      </w:pPr>
      <w:r>
        <w:rPr>
          <w:rFonts w:ascii="Century Gothic" w:eastAsia="Century Gothic" w:hAnsi="Century Gothic" w:cs="Century Gothic"/>
          <w:color w:val="7F7F7F"/>
          <w:sz w:val="26"/>
        </w:rPr>
        <w:t>Исполнитель обязан провести научные исследования лично. Он вправе привлекать к исполнению договора на выполнение научно-исследовательских работ третьих лиц только с согласия заказчика. Стороны в договорах на выполнение научно-исследов</w:t>
      </w:r>
      <w:r>
        <w:rPr>
          <w:rFonts w:ascii="Century Gothic" w:eastAsia="Century Gothic" w:hAnsi="Century Gothic" w:cs="Century Gothic"/>
          <w:color w:val="7F7F7F"/>
          <w:sz w:val="26"/>
        </w:rPr>
        <w:t>ательских работ, опытно-конструкторских и технологических работ имеют право использовать результаты работ в пределах и на условиях, предусмотренных договором.</w:t>
      </w:r>
    </w:p>
    <w:p w14:paraId="691BA774" w14:textId="77777777" w:rsidR="0001354E" w:rsidRDefault="00865D67">
      <w:pPr>
        <w:spacing w:after="33" w:line="227" w:lineRule="auto"/>
        <w:ind w:left="7" w:right="79" w:firstLine="72"/>
        <w:jc w:val="both"/>
      </w:pPr>
      <w:r>
        <w:rPr>
          <w:rFonts w:ascii="Century Gothic" w:eastAsia="Century Gothic" w:hAnsi="Century Gothic" w:cs="Century Gothic"/>
          <w:color w:val="7F7F7F"/>
          <w:sz w:val="26"/>
        </w:rPr>
        <w:t>Если иное не предусмотрено договором, заказчик имеет право использовать переданные ему исполнител</w:t>
      </w:r>
      <w:r>
        <w:rPr>
          <w:rFonts w:ascii="Century Gothic" w:eastAsia="Century Gothic" w:hAnsi="Century Gothic" w:cs="Century Gothic"/>
          <w:color w:val="7F7F7F"/>
          <w:sz w:val="26"/>
        </w:rPr>
        <w:t>ем результаты работ, а исполнитель вправе использовать полученные им результаты работ для собственных нужд.</w:t>
      </w:r>
    </w:p>
    <w:p w14:paraId="64F405EC" w14:textId="77777777" w:rsidR="0001354E" w:rsidRDefault="00865D67">
      <w:pPr>
        <w:spacing w:after="34" w:line="228" w:lineRule="auto"/>
        <w:ind w:left="17" w:right="15" w:hanging="10"/>
      </w:pPr>
      <w:r>
        <w:rPr>
          <w:rFonts w:ascii="Century Gothic" w:eastAsia="Century Gothic" w:hAnsi="Century Gothic" w:cs="Century Gothic"/>
          <w:color w:val="7F7F7F"/>
          <w:sz w:val="26"/>
        </w:rPr>
        <w:t>Исполнитель в договорах на выполнение научно-исследовательских работ, опытно-конструкторских и технологических работ обязан:</w:t>
      </w:r>
    </w:p>
    <w:p w14:paraId="00942773" w14:textId="77777777" w:rsidR="0001354E" w:rsidRDefault="00865D67">
      <w:pPr>
        <w:numPr>
          <w:ilvl w:val="0"/>
          <w:numId w:val="375"/>
        </w:numPr>
        <w:spacing w:after="34" w:line="228" w:lineRule="auto"/>
        <w:ind w:right="15" w:hanging="542"/>
      </w:pPr>
      <w:r>
        <w:rPr>
          <w:rFonts w:ascii="Century Gothic" w:eastAsia="Century Gothic" w:hAnsi="Century Gothic" w:cs="Century Gothic"/>
          <w:color w:val="7F7F7F"/>
          <w:sz w:val="26"/>
        </w:rPr>
        <w:t>выполнить работы в соот</w:t>
      </w:r>
      <w:r>
        <w:rPr>
          <w:rFonts w:ascii="Century Gothic" w:eastAsia="Century Gothic" w:hAnsi="Century Gothic" w:cs="Century Gothic"/>
          <w:color w:val="7F7F7F"/>
          <w:sz w:val="26"/>
        </w:rPr>
        <w:t>ветствии с согласованным с заказчиком техническим заданием и передать заказчику их результаты в предусмотренный договором срок;</w:t>
      </w:r>
    </w:p>
    <w:p w14:paraId="4EBA0BCB" w14:textId="77777777" w:rsidR="0001354E" w:rsidRDefault="00865D67">
      <w:pPr>
        <w:numPr>
          <w:ilvl w:val="0"/>
          <w:numId w:val="375"/>
        </w:numPr>
        <w:spacing w:after="34" w:line="228" w:lineRule="auto"/>
        <w:ind w:right="15" w:hanging="542"/>
      </w:pPr>
      <w:r>
        <w:rPr>
          <w:rFonts w:ascii="Century Gothic" w:eastAsia="Century Gothic" w:hAnsi="Century Gothic" w:cs="Century Gothic"/>
          <w:color w:val="7F7F7F"/>
          <w:sz w:val="26"/>
        </w:rPr>
        <w:t>согласовать с заказчиком необходимость использования охраняемых результатов интеллектуальной деятельности, принадлежащих третьим</w:t>
      </w:r>
      <w:r>
        <w:rPr>
          <w:rFonts w:ascii="Century Gothic" w:eastAsia="Century Gothic" w:hAnsi="Century Gothic" w:cs="Century Gothic"/>
          <w:color w:val="7F7F7F"/>
          <w:sz w:val="26"/>
        </w:rPr>
        <w:t xml:space="preserve"> лицам, и приобретение прав на их использование;</w:t>
      </w:r>
    </w:p>
    <w:p w14:paraId="52633A3F" w14:textId="77777777" w:rsidR="0001354E" w:rsidRDefault="00865D67">
      <w:pPr>
        <w:numPr>
          <w:ilvl w:val="0"/>
          <w:numId w:val="375"/>
        </w:numPr>
        <w:spacing w:after="33" w:line="227" w:lineRule="auto"/>
        <w:ind w:right="15" w:hanging="542"/>
      </w:pPr>
      <w:r>
        <w:rPr>
          <w:rFonts w:ascii="Century Gothic" w:eastAsia="Century Gothic" w:hAnsi="Century Gothic" w:cs="Century Gothic"/>
          <w:color w:val="7F7F7F"/>
          <w:sz w:val="26"/>
        </w:rPr>
        <w:lastRenderedPageBreak/>
        <w:t>своими силами и за свой счет устранять допущенные по его вине в выполненных работах недостатки, которые могут повлечь отступления от технико-экономических параметров, предусмотренных в техническом задании ил</w:t>
      </w:r>
      <w:r>
        <w:rPr>
          <w:rFonts w:ascii="Century Gothic" w:eastAsia="Century Gothic" w:hAnsi="Century Gothic" w:cs="Century Gothic"/>
          <w:color w:val="7F7F7F"/>
          <w:sz w:val="26"/>
        </w:rPr>
        <w:t>и в договоре;</w:t>
      </w:r>
    </w:p>
    <w:p w14:paraId="43BE5D7A" w14:textId="77777777" w:rsidR="0001354E" w:rsidRDefault="00865D67">
      <w:pPr>
        <w:numPr>
          <w:ilvl w:val="0"/>
          <w:numId w:val="375"/>
        </w:numPr>
        <w:spacing w:after="34" w:line="228" w:lineRule="auto"/>
        <w:ind w:right="15" w:hanging="542"/>
      </w:pPr>
      <w:r>
        <w:rPr>
          <w:rFonts w:ascii="Century Gothic" w:eastAsia="Century Gothic" w:hAnsi="Century Gothic" w:cs="Century Gothic"/>
          <w:color w:val="7F7F7F"/>
          <w:sz w:val="26"/>
        </w:rPr>
        <w:t>незамедлительно информировать заказчика об обнаруженной невозможности получить ожидаемые результаты или о нецелесообразности продолжения работы;</w:t>
      </w:r>
    </w:p>
    <w:p w14:paraId="7914DBF2" w14:textId="77777777" w:rsidR="0001354E" w:rsidRDefault="00865D67">
      <w:pPr>
        <w:numPr>
          <w:ilvl w:val="0"/>
          <w:numId w:val="375"/>
        </w:numPr>
        <w:spacing w:after="12" w:line="228" w:lineRule="auto"/>
        <w:ind w:right="15" w:hanging="542"/>
      </w:pPr>
      <w:r>
        <w:rPr>
          <w:rFonts w:ascii="Century Gothic" w:eastAsia="Century Gothic" w:hAnsi="Century Gothic" w:cs="Century Gothic"/>
          <w:color w:val="7F7F7F"/>
          <w:sz w:val="26"/>
        </w:rPr>
        <w:t>гарантировать заказчику передачу полученных по договору результатов, не нарушающих исключительных</w:t>
      </w:r>
      <w:r>
        <w:rPr>
          <w:rFonts w:ascii="Century Gothic" w:eastAsia="Century Gothic" w:hAnsi="Century Gothic" w:cs="Century Gothic"/>
          <w:color w:val="7F7F7F"/>
          <w:sz w:val="26"/>
        </w:rPr>
        <w:t xml:space="preserve"> прав других лиц.</w:t>
      </w:r>
    </w:p>
    <w:p w14:paraId="3046CFD2" w14:textId="77777777" w:rsidR="0001354E" w:rsidRDefault="00865D67">
      <w:pPr>
        <w:spacing w:after="34" w:line="228" w:lineRule="auto"/>
        <w:ind w:left="17" w:right="15" w:hanging="10"/>
      </w:pPr>
      <w:r>
        <w:rPr>
          <w:rFonts w:ascii="Century Gothic" w:eastAsia="Century Gothic" w:hAnsi="Century Gothic" w:cs="Century Gothic"/>
          <w:color w:val="7F7F7F"/>
          <w:sz w:val="26"/>
        </w:rPr>
        <w:t>Заказчик в договорах на выполнение научно-исследовательских работ, опытно-конструкторских и технологических работ обязан:</w:t>
      </w:r>
    </w:p>
    <w:p w14:paraId="279F7D56" w14:textId="77777777" w:rsidR="0001354E" w:rsidRDefault="00865D67">
      <w:pPr>
        <w:numPr>
          <w:ilvl w:val="0"/>
          <w:numId w:val="375"/>
        </w:numPr>
        <w:spacing w:after="34" w:line="228" w:lineRule="auto"/>
        <w:ind w:right="15" w:hanging="542"/>
      </w:pPr>
      <w:r>
        <w:rPr>
          <w:rFonts w:ascii="Century Gothic" w:eastAsia="Century Gothic" w:hAnsi="Century Gothic" w:cs="Century Gothic"/>
          <w:color w:val="7F7F7F"/>
          <w:sz w:val="26"/>
        </w:rPr>
        <w:t xml:space="preserve">передавать исполнителю необходимую для выполнения работы информацию;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принять результаты выполненных работ и оплати</w:t>
      </w:r>
      <w:r>
        <w:rPr>
          <w:rFonts w:ascii="Century Gothic" w:eastAsia="Century Gothic" w:hAnsi="Century Gothic" w:cs="Century Gothic"/>
          <w:color w:val="7F7F7F"/>
          <w:sz w:val="26"/>
        </w:rPr>
        <w:t>ть их.</w:t>
      </w:r>
    </w:p>
    <w:p w14:paraId="2C98221D" w14:textId="77777777" w:rsidR="0001354E" w:rsidRDefault="00865D67">
      <w:pPr>
        <w:pStyle w:val="7"/>
        <w:spacing w:after="0" w:line="216" w:lineRule="auto"/>
        <w:ind w:left="53" w:right="43"/>
      </w:pPr>
      <w:r>
        <w:rPr>
          <w:noProof/>
        </w:rPr>
        <mc:AlternateContent>
          <mc:Choice Requires="wpg">
            <w:drawing>
              <wp:anchor distT="0" distB="0" distL="114300" distR="114300" simplePos="0" relativeHeight="251925504" behindDoc="1" locked="0" layoutInCell="1" allowOverlap="1" wp14:anchorId="1D16EFD4" wp14:editId="13FB529D">
                <wp:simplePos x="0" y="0"/>
                <wp:positionH relativeFrom="column">
                  <wp:posOffset>-73151</wp:posOffset>
                </wp:positionH>
                <wp:positionV relativeFrom="paragraph">
                  <wp:posOffset>-138268</wp:posOffset>
                </wp:positionV>
                <wp:extent cx="9125710" cy="1168146"/>
                <wp:effectExtent l="0" t="0" r="0" b="0"/>
                <wp:wrapNone/>
                <wp:docPr id="260629" name="Group 260629"/>
                <wp:cNvGraphicFramePr/>
                <a:graphic xmlns:a="http://schemas.openxmlformats.org/drawingml/2006/main">
                  <a:graphicData uri="http://schemas.microsoft.com/office/word/2010/wordprocessingGroup">
                    <wpg:wgp>
                      <wpg:cNvGrpSpPr/>
                      <wpg:grpSpPr>
                        <a:xfrm>
                          <a:off x="0" y="0"/>
                          <a:ext cx="9125710" cy="1168146"/>
                          <a:chOff x="0" y="0"/>
                          <a:chExt cx="9125710" cy="1168146"/>
                        </a:xfrm>
                      </wpg:grpSpPr>
                      <pic:pic xmlns:pic="http://schemas.openxmlformats.org/drawingml/2006/picture">
                        <pic:nvPicPr>
                          <pic:cNvPr id="299842" name="Picture 299842"/>
                          <pic:cNvPicPr/>
                        </pic:nvPicPr>
                        <pic:blipFill>
                          <a:blip r:embed="rId1544"/>
                          <a:stretch>
                            <a:fillRect/>
                          </a:stretch>
                        </pic:blipFill>
                        <pic:spPr>
                          <a:xfrm>
                            <a:off x="219456" y="149352"/>
                            <a:ext cx="3901440" cy="377952"/>
                          </a:xfrm>
                          <a:prstGeom prst="rect">
                            <a:avLst/>
                          </a:prstGeom>
                        </pic:spPr>
                      </pic:pic>
                      <pic:pic xmlns:pic="http://schemas.openxmlformats.org/drawingml/2006/picture">
                        <pic:nvPicPr>
                          <pic:cNvPr id="299843" name="Picture 299843"/>
                          <pic:cNvPicPr/>
                        </pic:nvPicPr>
                        <pic:blipFill>
                          <a:blip r:embed="rId1545"/>
                          <a:stretch>
                            <a:fillRect/>
                          </a:stretch>
                        </pic:blipFill>
                        <pic:spPr>
                          <a:xfrm>
                            <a:off x="4105656" y="294640"/>
                            <a:ext cx="134112" cy="57912"/>
                          </a:xfrm>
                          <a:prstGeom prst="rect">
                            <a:avLst/>
                          </a:prstGeom>
                        </pic:spPr>
                      </pic:pic>
                      <pic:pic xmlns:pic="http://schemas.openxmlformats.org/drawingml/2006/picture">
                        <pic:nvPicPr>
                          <pic:cNvPr id="299844" name="Picture 299844"/>
                          <pic:cNvPicPr/>
                        </pic:nvPicPr>
                        <pic:blipFill>
                          <a:blip r:embed="rId1546"/>
                          <a:stretch>
                            <a:fillRect/>
                          </a:stretch>
                        </pic:blipFill>
                        <pic:spPr>
                          <a:xfrm>
                            <a:off x="4232656" y="225552"/>
                            <a:ext cx="4547617" cy="256032"/>
                          </a:xfrm>
                          <a:prstGeom prst="rect">
                            <a:avLst/>
                          </a:prstGeom>
                        </pic:spPr>
                      </pic:pic>
                      <pic:pic xmlns:pic="http://schemas.openxmlformats.org/drawingml/2006/picture">
                        <pic:nvPicPr>
                          <pic:cNvPr id="299845" name="Picture 299845"/>
                          <pic:cNvPicPr/>
                        </pic:nvPicPr>
                        <pic:blipFill>
                          <a:blip r:embed="rId1545"/>
                          <a:stretch>
                            <a:fillRect/>
                          </a:stretch>
                        </pic:blipFill>
                        <pic:spPr>
                          <a:xfrm>
                            <a:off x="8766048" y="294640"/>
                            <a:ext cx="134112" cy="57912"/>
                          </a:xfrm>
                          <a:prstGeom prst="rect">
                            <a:avLst/>
                          </a:prstGeom>
                        </pic:spPr>
                      </pic:pic>
                      <pic:pic xmlns:pic="http://schemas.openxmlformats.org/drawingml/2006/picture">
                        <pic:nvPicPr>
                          <pic:cNvPr id="16681" name="Picture 16681"/>
                          <pic:cNvPicPr/>
                        </pic:nvPicPr>
                        <pic:blipFill>
                          <a:blip r:embed="rId1547"/>
                          <a:stretch>
                            <a:fillRect/>
                          </a:stretch>
                        </pic:blipFill>
                        <pic:spPr>
                          <a:xfrm>
                            <a:off x="795528" y="374904"/>
                            <a:ext cx="7544562" cy="793242"/>
                          </a:xfrm>
                          <a:prstGeom prst="rect">
                            <a:avLst/>
                          </a:prstGeom>
                        </pic:spPr>
                      </pic:pic>
                    </wpg:wgp>
                  </a:graphicData>
                </a:graphic>
              </wp:anchor>
            </w:drawing>
          </mc:Choice>
          <mc:Fallback xmlns:a="http://schemas.openxmlformats.org/drawingml/2006/main">
            <w:pict>
              <v:group id="Group 260629" style="width:718.56pt;height:91.98pt;position:absolute;z-index:-2147483641;mso-position-horizontal-relative:text;mso-position-horizontal:absolute;margin-left:-5.76pt;mso-position-vertical-relative:text;margin-top:-10.8873pt;" coordsize="91257,11681">
                <v:shape id="Picture 299842" style="position:absolute;width:39014;height:3779;left:2194;top:1493;" filled="f">
                  <v:imagedata r:id="rId1548"/>
                </v:shape>
                <v:shape id="Picture 299843" style="position:absolute;width:1341;height:579;left:41056;top:2946;" filled="f">
                  <v:imagedata r:id="rId1549"/>
                </v:shape>
                <v:shape id="Picture 299844" style="position:absolute;width:45476;height:2560;left:42326;top:2255;" filled="f">
                  <v:imagedata r:id="rId1550"/>
                </v:shape>
                <v:shape id="Picture 299845" style="position:absolute;width:1341;height:579;left:87660;top:2946;" filled="f">
                  <v:imagedata r:id="rId1549"/>
                </v:shape>
                <v:shape id="Picture 16681" style="position:absolute;width:75445;height:7932;left:7955;top:3749;" filled="f">
                  <v:imagedata r:id="rId1551"/>
                </v:shape>
              </v:group>
            </w:pict>
          </mc:Fallback>
        </mc:AlternateContent>
      </w:r>
      <w:r>
        <w:rPr>
          <w:sz w:val="56"/>
        </w:rPr>
        <w:t>43. Выполнение научно</w:t>
      </w:r>
      <w:r>
        <w:rPr>
          <w:sz w:val="56"/>
        </w:rPr>
        <w:t>-</w:t>
      </w:r>
      <w:r>
        <w:rPr>
          <w:sz w:val="56"/>
        </w:rPr>
        <w:t>исследовательских, опытноконструкторских и технологических работ</w:t>
      </w:r>
    </w:p>
    <w:p w14:paraId="63616C27"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w:t>
      </w:r>
      <w:r>
        <w:rPr>
          <w:rFonts w:ascii="Century Gothic" w:eastAsia="Century Gothic" w:hAnsi="Century Gothic" w:cs="Century Gothic"/>
          <w:color w:val="7F7F7F"/>
          <w:sz w:val="26"/>
        </w:rPr>
        <w:t>:</w:t>
      </w:r>
      <w:r>
        <w:rPr>
          <w:rFonts w:ascii="Century Gothic" w:eastAsia="Century Gothic" w:hAnsi="Century Gothic" w:cs="Century Gothic"/>
          <w:color w:val="7F7F7F"/>
          <w:sz w:val="40"/>
          <w:vertAlign w:val="subscript"/>
        </w:rPr>
        <w:t xml:space="preserve"> </w:t>
      </w:r>
    </w:p>
    <w:p w14:paraId="2B7F0829" w14:textId="77777777" w:rsidR="0001354E" w:rsidRDefault="00865D67">
      <w:pPr>
        <w:numPr>
          <w:ilvl w:val="0"/>
          <w:numId w:val="376"/>
        </w:numPr>
        <w:spacing w:after="33" w:line="227" w:lineRule="auto"/>
        <w:ind w:right="401" w:hanging="720"/>
        <w:jc w:val="both"/>
      </w:pPr>
      <w:r>
        <w:rPr>
          <w:rFonts w:ascii="Century Gothic" w:eastAsia="Century Gothic" w:hAnsi="Century Gothic" w:cs="Century Gothic"/>
          <w:color w:val="7F7F7F"/>
          <w:sz w:val="26"/>
        </w:rPr>
        <w:t>Научно-</w:t>
      </w:r>
      <w:r>
        <w:rPr>
          <w:rFonts w:ascii="Century Gothic" w:eastAsia="Century Gothic" w:hAnsi="Century Gothic" w:cs="Century Gothic"/>
          <w:color w:val="7F7F7F"/>
          <w:sz w:val="26"/>
        </w:rPr>
        <w:t xml:space="preserve">исследовательские институты (НИИ): Специализируются на фундаментальных и прикладных исследованиях в конкретных областях науки. Занимаются разработкой новых теорий, методов, технологий, материалов. </w:t>
      </w:r>
    </w:p>
    <w:p w14:paraId="4368C744" w14:textId="77777777" w:rsidR="0001354E" w:rsidRDefault="00865D67">
      <w:pPr>
        <w:numPr>
          <w:ilvl w:val="0"/>
          <w:numId w:val="376"/>
        </w:numPr>
        <w:spacing w:after="33" w:line="227" w:lineRule="auto"/>
        <w:ind w:right="401" w:hanging="720"/>
        <w:jc w:val="both"/>
      </w:pPr>
      <w:r>
        <w:rPr>
          <w:rFonts w:ascii="Century Gothic" w:eastAsia="Century Gothic" w:hAnsi="Century Gothic" w:cs="Century Gothic"/>
          <w:color w:val="7F7F7F"/>
          <w:sz w:val="26"/>
        </w:rPr>
        <w:t>Опытно-конструкторские бюро (ОКБ): Разрабатывают прототипы</w:t>
      </w:r>
      <w:r>
        <w:rPr>
          <w:rFonts w:ascii="Century Gothic" w:eastAsia="Century Gothic" w:hAnsi="Century Gothic" w:cs="Century Gothic"/>
          <w:color w:val="7F7F7F"/>
          <w:sz w:val="26"/>
        </w:rPr>
        <w:t xml:space="preserve"> и модели новых изделий, машин, механизмов, устройств. Проводят испытания и доводку опытных образцов. Занимаются проектированием и конструкторской документацией.</w:t>
      </w:r>
    </w:p>
    <w:p w14:paraId="25B1424A" w14:textId="77777777" w:rsidR="0001354E" w:rsidRDefault="00865D67">
      <w:pPr>
        <w:numPr>
          <w:ilvl w:val="0"/>
          <w:numId w:val="376"/>
        </w:numPr>
        <w:spacing w:after="33" w:line="227" w:lineRule="auto"/>
        <w:ind w:right="401" w:hanging="720"/>
        <w:jc w:val="both"/>
      </w:pPr>
      <w:r>
        <w:rPr>
          <w:rFonts w:ascii="Century Gothic" w:eastAsia="Century Gothic" w:hAnsi="Century Gothic" w:cs="Century Gothic"/>
          <w:color w:val="7F7F7F"/>
          <w:sz w:val="26"/>
        </w:rPr>
        <w:t>Технологические центры: Разрабатывают новые технологии производства, обработки материалов, кон</w:t>
      </w:r>
      <w:r>
        <w:rPr>
          <w:rFonts w:ascii="Century Gothic" w:eastAsia="Century Gothic" w:hAnsi="Century Gothic" w:cs="Century Gothic"/>
          <w:color w:val="7F7F7F"/>
          <w:sz w:val="26"/>
        </w:rPr>
        <w:t xml:space="preserve">троля качества. Исследуют и оптимизируют технологические процессы. Занимаются внедрением новых технологий на производстве. </w:t>
      </w:r>
    </w:p>
    <w:p w14:paraId="1C48C868" w14:textId="77777777" w:rsidR="0001354E" w:rsidRDefault="00865D67">
      <w:pPr>
        <w:numPr>
          <w:ilvl w:val="0"/>
          <w:numId w:val="376"/>
        </w:numPr>
        <w:spacing w:after="34" w:line="228" w:lineRule="auto"/>
        <w:ind w:right="401" w:hanging="720"/>
        <w:jc w:val="both"/>
      </w:pPr>
      <w:r>
        <w:rPr>
          <w:rFonts w:ascii="Century Gothic" w:eastAsia="Century Gothic" w:hAnsi="Century Gothic" w:cs="Century Gothic"/>
          <w:color w:val="7F7F7F"/>
          <w:sz w:val="26"/>
        </w:rPr>
        <w:t xml:space="preserve">Университеты и научные центры: Проводят исследования в различных научных областях. </w:t>
      </w:r>
    </w:p>
    <w:p w14:paraId="2F3D081D" w14:textId="77777777" w:rsidR="0001354E" w:rsidRDefault="00865D67">
      <w:pPr>
        <w:spacing w:after="34" w:line="228" w:lineRule="auto"/>
        <w:ind w:left="730" w:right="15" w:hanging="10"/>
      </w:pPr>
      <w:r>
        <w:rPr>
          <w:rFonts w:ascii="Century Gothic" w:eastAsia="Century Gothic" w:hAnsi="Century Gothic" w:cs="Century Gothic"/>
          <w:color w:val="7F7F7F"/>
          <w:sz w:val="26"/>
        </w:rPr>
        <w:lastRenderedPageBreak/>
        <w:t>Предоставляют услуги по НИОКР для различных зака</w:t>
      </w:r>
      <w:r>
        <w:rPr>
          <w:rFonts w:ascii="Century Gothic" w:eastAsia="Century Gothic" w:hAnsi="Century Gothic" w:cs="Century Gothic"/>
          <w:color w:val="7F7F7F"/>
          <w:sz w:val="26"/>
        </w:rPr>
        <w:t xml:space="preserve">зчиков. Воспитывают специалистов в области науки и технологий. </w:t>
      </w:r>
    </w:p>
    <w:p w14:paraId="536CFB34" w14:textId="77777777" w:rsidR="0001354E" w:rsidRDefault="00865D67">
      <w:pPr>
        <w:numPr>
          <w:ilvl w:val="0"/>
          <w:numId w:val="376"/>
        </w:numPr>
        <w:spacing w:after="33" w:line="227" w:lineRule="auto"/>
        <w:ind w:right="401" w:hanging="720"/>
        <w:jc w:val="both"/>
      </w:pPr>
      <w:r>
        <w:rPr>
          <w:rFonts w:ascii="Century Gothic" w:eastAsia="Century Gothic" w:hAnsi="Century Gothic" w:cs="Century Gothic"/>
          <w:color w:val="7F7F7F"/>
          <w:sz w:val="26"/>
        </w:rPr>
        <w:t>Независимые исследователи: Могут быть частными лицами или группами, занимающимися исследованиями в определенной области. * Обычно финансируются грантами, стипендиями или собственными средствам</w:t>
      </w:r>
      <w:r>
        <w:rPr>
          <w:rFonts w:ascii="Century Gothic" w:eastAsia="Century Gothic" w:hAnsi="Century Gothic" w:cs="Century Gothic"/>
          <w:color w:val="7F7F7F"/>
          <w:sz w:val="26"/>
        </w:rPr>
        <w:t>и.</w:t>
      </w:r>
    </w:p>
    <w:p w14:paraId="16EDDC59" w14:textId="77777777" w:rsidR="0001354E" w:rsidRDefault="00865D67">
      <w:pPr>
        <w:numPr>
          <w:ilvl w:val="0"/>
          <w:numId w:val="376"/>
        </w:numPr>
        <w:spacing w:after="429" w:line="227" w:lineRule="auto"/>
        <w:ind w:right="401" w:hanging="720"/>
        <w:jc w:val="both"/>
      </w:pPr>
      <w:r>
        <w:rPr>
          <w:rFonts w:ascii="Century Gothic" w:eastAsia="Century Gothic" w:hAnsi="Century Gothic" w:cs="Century Gothic"/>
          <w:color w:val="7F7F7F"/>
          <w:sz w:val="26"/>
        </w:rPr>
        <w:t xml:space="preserve">Частные компании: Инвестируют в НИОКР для разработки новых продуктов, услуг, технологий, оптимизации производства.  Могут иметь собственные научно-исследовательские подразделения или сотрудничать с внешними организациями. </w:t>
      </w:r>
    </w:p>
    <w:p w14:paraId="3E2B0FBC"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Субъективная сторона:</w:t>
      </w:r>
    </w:p>
    <w:p w14:paraId="15076B21" w14:textId="77777777" w:rsidR="0001354E" w:rsidRDefault="00865D67">
      <w:pPr>
        <w:spacing w:after="362" w:line="228" w:lineRule="auto"/>
        <w:ind w:left="17" w:right="938" w:hanging="10"/>
      </w:pPr>
      <w:r>
        <w:rPr>
          <w:rFonts w:ascii="Century Gothic" w:eastAsia="Century Gothic" w:hAnsi="Century Gothic" w:cs="Century Gothic"/>
          <w:color w:val="7F7F7F"/>
          <w:sz w:val="26"/>
        </w:rPr>
        <w:t>Умысел</w:t>
      </w:r>
      <w:r>
        <w:rPr>
          <w:rFonts w:ascii="Century Gothic" w:eastAsia="Century Gothic" w:hAnsi="Century Gothic" w:cs="Century Gothic"/>
          <w:color w:val="7F7F7F"/>
          <w:sz w:val="26"/>
        </w:rPr>
        <w:t xml:space="preserve"> - Исполнитель сознательно и преднамеренно искажает результаты исследований, фальсифицирует данные, нарушает методики исследования, чтобы получить желаемый результат. </w:t>
      </w: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 xml:space="preserve">: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Ученый вводит ложные данные в научную статью, чтобы получить грант или публикац</w:t>
      </w:r>
      <w:r>
        <w:rPr>
          <w:rFonts w:ascii="Century Gothic" w:eastAsia="Century Gothic" w:hAnsi="Century Gothic" w:cs="Century Gothic"/>
          <w:color w:val="7F7F7F"/>
          <w:sz w:val="26"/>
        </w:rPr>
        <w:t xml:space="preserve">ию. </w:t>
      </w:r>
    </w:p>
    <w:p w14:paraId="58A57D92" w14:textId="77777777" w:rsidR="0001354E" w:rsidRDefault="00865D67">
      <w:pPr>
        <w:spacing w:after="12" w:line="228" w:lineRule="auto"/>
        <w:ind w:left="17" w:right="15" w:hanging="10"/>
      </w:pPr>
      <w:r>
        <w:rPr>
          <w:rFonts w:ascii="Century Gothic" w:eastAsia="Century Gothic" w:hAnsi="Century Gothic" w:cs="Century Gothic"/>
          <w:color w:val="7F7F7F"/>
          <w:sz w:val="26"/>
        </w:rPr>
        <w:t>Неосторожность - Исполнитель нарушает методики исследований, допускает ошибки в расчетах, небрежно относится к процедурам, не предвидя или не желая предвидеть негативные последствия своих действий.</w:t>
      </w:r>
    </w:p>
    <w:p w14:paraId="5FCF26CC" w14:textId="77777777" w:rsidR="0001354E" w:rsidRDefault="00865D67">
      <w:pPr>
        <w:spacing w:after="0"/>
        <w:ind w:left="-5" w:right="11759" w:hanging="10"/>
      </w:pP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 xml:space="preserve">: </w:t>
      </w:r>
    </w:p>
    <w:p w14:paraId="29105B5E" w14:textId="77777777" w:rsidR="0001354E" w:rsidRDefault="00865D67">
      <w:pPr>
        <w:spacing w:after="34" w:line="228" w:lineRule="auto"/>
        <w:ind w:left="549" w:right="15" w:hanging="542"/>
      </w:pPr>
      <w:r>
        <w:rPr>
          <w:noProof/>
        </w:rPr>
        <mc:AlternateContent>
          <mc:Choice Requires="wpg">
            <w:drawing>
              <wp:anchor distT="0" distB="0" distL="114300" distR="114300" simplePos="0" relativeHeight="251926528" behindDoc="0" locked="0" layoutInCell="1" allowOverlap="1" wp14:anchorId="2B9D0629" wp14:editId="4202246B">
                <wp:simplePos x="0" y="0"/>
                <wp:positionH relativeFrom="column">
                  <wp:posOffset>478536</wp:posOffset>
                </wp:positionH>
                <wp:positionV relativeFrom="paragraph">
                  <wp:posOffset>8268</wp:posOffset>
                </wp:positionV>
                <wp:extent cx="85344" cy="85344"/>
                <wp:effectExtent l="0" t="0" r="0" b="0"/>
                <wp:wrapNone/>
                <wp:docPr id="260626" name="Group 26062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6667" name="Shape 1666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0626" style="width:6.72pt;height:6.72003pt;position:absolute;z-index:3;mso-position-horizontal-relative:text;mso-position-horizontal:absolute;margin-left:37.68pt;mso-position-vertical-relative:text;margin-top:0.651001pt;" coordsize="853,853">
                <v:shape id="Shape 1666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Исследователь не проверил правильность настроек прибора, что привело к получению неверных результатов.</w:t>
      </w:r>
    </w:p>
    <w:p w14:paraId="738DF744" w14:textId="77777777" w:rsidR="0001354E" w:rsidRDefault="00865D67">
      <w:pPr>
        <w:pStyle w:val="7"/>
        <w:spacing w:after="574" w:line="216" w:lineRule="auto"/>
        <w:ind w:left="252" w:right="256"/>
      </w:pPr>
      <w:r>
        <w:rPr>
          <w:noProof/>
        </w:rPr>
        <w:lastRenderedPageBreak/>
        <mc:AlternateContent>
          <mc:Choice Requires="wpg">
            <w:drawing>
              <wp:anchor distT="0" distB="0" distL="114300" distR="114300" simplePos="0" relativeHeight="251927552" behindDoc="1" locked="0" layoutInCell="1" allowOverlap="1" wp14:anchorId="673BE852" wp14:editId="004C8EA0">
                <wp:simplePos x="0" y="0"/>
                <wp:positionH relativeFrom="column">
                  <wp:posOffset>-70103</wp:posOffset>
                </wp:positionH>
                <wp:positionV relativeFrom="paragraph">
                  <wp:posOffset>-188814</wp:posOffset>
                </wp:positionV>
                <wp:extent cx="9122664" cy="1219962"/>
                <wp:effectExtent l="0" t="0" r="0" b="0"/>
                <wp:wrapNone/>
                <wp:docPr id="260924" name="Group 260924"/>
                <wp:cNvGraphicFramePr/>
                <a:graphic xmlns:a="http://schemas.openxmlformats.org/drawingml/2006/main">
                  <a:graphicData uri="http://schemas.microsoft.com/office/word/2010/wordprocessingGroup">
                    <wpg:wgp>
                      <wpg:cNvGrpSpPr/>
                      <wpg:grpSpPr>
                        <a:xfrm>
                          <a:off x="0" y="0"/>
                          <a:ext cx="9122664" cy="1219962"/>
                          <a:chOff x="0" y="0"/>
                          <a:chExt cx="9122664" cy="1219962"/>
                        </a:xfrm>
                      </wpg:grpSpPr>
                      <pic:pic xmlns:pic="http://schemas.openxmlformats.org/drawingml/2006/picture">
                        <pic:nvPicPr>
                          <pic:cNvPr id="16785" name="Picture 16785"/>
                          <pic:cNvPicPr/>
                        </pic:nvPicPr>
                        <pic:blipFill>
                          <a:blip r:embed="rId1552"/>
                          <a:stretch>
                            <a:fillRect/>
                          </a:stretch>
                        </pic:blipFill>
                        <pic:spPr>
                          <a:xfrm>
                            <a:off x="0" y="0"/>
                            <a:ext cx="4353306" cy="793242"/>
                          </a:xfrm>
                          <a:prstGeom prst="rect">
                            <a:avLst/>
                          </a:prstGeom>
                        </pic:spPr>
                      </pic:pic>
                      <pic:pic xmlns:pic="http://schemas.openxmlformats.org/drawingml/2006/picture">
                        <pic:nvPicPr>
                          <pic:cNvPr id="16788" name="Picture 16788"/>
                          <pic:cNvPicPr/>
                        </pic:nvPicPr>
                        <pic:blipFill>
                          <a:blip r:embed="rId1553"/>
                          <a:stretch>
                            <a:fillRect/>
                          </a:stretch>
                        </pic:blipFill>
                        <pic:spPr>
                          <a:xfrm>
                            <a:off x="3880104" y="0"/>
                            <a:ext cx="592074" cy="793242"/>
                          </a:xfrm>
                          <a:prstGeom prst="rect">
                            <a:avLst/>
                          </a:prstGeom>
                        </pic:spPr>
                      </pic:pic>
                      <pic:pic xmlns:pic="http://schemas.openxmlformats.org/drawingml/2006/picture">
                        <pic:nvPicPr>
                          <pic:cNvPr id="16791" name="Picture 16791"/>
                          <pic:cNvPicPr/>
                        </pic:nvPicPr>
                        <pic:blipFill>
                          <a:blip r:embed="rId1554"/>
                          <a:stretch>
                            <a:fillRect/>
                          </a:stretch>
                        </pic:blipFill>
                        <pic:spPr>
                          <a:xfrm>
                            <a:off x="3998976" y="0"/>
                            <a:ext cx="5014722" cy="793242"/>
                          </a:xfrm>
                          <a:prstGeom prst="rect">
                            <a:avLst/>
                          </a:prstGeom>
                        </pic:spPr>
                      </pic:pic>
                      <pic:pic xmlns:pic="http://schemas.openxmlformats.org/drawingml/2006/picture">
                        <pic:nvPicPr>
                          <pic:cNvPr id="299846" name="Picture 299846"/>
                          <pic:cNvPicPr/>
                        </pic:nvPicPr>
                        <pic:blipFill>
                          <a:blip r:embed="rId1555"/>
                          <a:stretch>
                            <a:fillRect/>
                          </a:stretch>
                        </pic:blipFill>
                        <pic:spPr>
                          <a:xfrm>
                            <a:off x="8769096" y="342392"/>
                            <a:ext cx="131064" cy="57912"/>
                          </a:xfrm>
                          <a:prstGeom prst="rect">
                            <a:avLst/>
                          </a:prstGeom>
                        </pic:spPr>
                      </pic:pic>
                      <pic:pic xmlns:pic="http://schemas.openxmlformats.org/drawingml/2006/picture">
                        <pic:nvPicPr>
                          <pic:cNvPr id="16797" name="Picture 16797"/>
                          <pic:cNvPicPr/>
                        </pic:nvPicPr>
                        <pic:blipFill>
                          <a:blip r:embed="rId1556"/>
                          <a:stretch>
                            <a:fillRect/>
                          </a:stretch>
                        </pic:blipFill>
                        <pic:spPr>
                          <a:xfrm>
                            <a:off x="795528" y="426720"/>
                            <a:ext cx="7544562" cy="793242"/>
                          </a:xfrm>
                          <a:prstGeom prst="rect">
                            <a:avLst/>
                          </a:prstGeom>
                        </pic:spPr>
                      </pic:pic>
                    </wpg:wgp>
                  </a:graphicData>
                </a:graphic>
              </wp:anchor>
            </w:drawing>
          </mc:Choice>
          <mc:Fallback xmlns:a="http://schemas.openxmlformats.org/drawingml/2006/main">
            <w:pict>
              <v:group id="Group 260924" style="width:718.32pt;height:96.06pt;position:absolute;z-index:-2147483641;mso-position-horizontal-relative:text;mso-position-horizontal:absolute;margin-left:-5.52pt;mso-position-vertical-relative:text;margin-top:-14.8673pt;" coordsize="91226,12199">
                <v:shape id="Picture 16785" style="position:absolute;width:43533;height:7932;left:0;top:0;" filled="f">
                  <v:imagedata r:id="rId1557"/>
                </v:shape>
                <v:shape id="Picture 16788" style="position:absolute;width:5920;height:7932;left:38801;top:0;" filled="f">
                  <v:imagedata r:id="rId1558"/>
                </v:shape>
                <v:shape id="Picture 16791" style="position:absolute;width:50147;height:7932;left:39989;top:0;" filled="f">
                  <v:imagedata r:id="rId1559"/>
                </v:shape>
                <v:shape id="Picture 299846" style="position:absolute;width:1310;height:579;left:87690;top:3423;" filled="f">
                  <v:imagedata r:id="rId1560"/>
                </v:shape>
                <v:shape id="Picture 16797" style="position:absolute;width:75445;height:7932;left:7955;top:4267;" filled="f">
                  <v:imagedata r:id="rId1561"/>
                </v:shape>
              </v:group>
            </w:pict>
          </mc:Fallback>
        </mc:AlternateContent>
      </w:r>
      <w:r>
        <w:rPr>
          <w:sz w:val="56"/>
        </w:rPr>
        <w:t>43. Выполнение научно</w:t>
      </w:r>
      <w:r>
        <w:rPr>
          <w:sz w:val="56"/>
        </w:rPr>
        <w:t>-</w:t>
      </w:r>
      <w:r>
        <w:rPr>
          <w:sz w:val="56"/>
        </w:rPr>
        <w:t xml:space="preserve">исследовательских, опытноконструкторских и технологических работ </w:t>
      </w:r>
      <w:r>
        <w:rPr>
          <w:rFonts w:ascii="Century Gothic" w:eastAsia="Century Gothic" w:hAnsi="Century Gothic" w:cs="Century Gothic"/>
          <w:color w:val="7F7F7F"/>
          <w:sz w:val="50"/>
          <w:u w:val="single" w:color="7F7F7F"/>
        </w:rPr>
        <w:t>Судебная практика</w:t>
      </w:r>
    </w:p>
    <w:p w14:paraId="2853EEE8" w14:textId="77777777" w:rsidR="0001354E" w:rsidRDefault="00865D67">
      <w:pPr>
        <w:numPr>
          <w:ilvl w:val="0"/>
          <w:numId w:val="377"/>
        </w:numPr>
        <w:spacing w:after="3" w:line="261" w:lineRule="auto"/>
        <w:ind w:right="7" w:hanging="542"/>
      </w:pPr>
      <w:r>
        <w:rPr>
          <w:rFonts w:ascii="Century Gothic" w:eastAsia="Century Gothic" w:hAnsi="Century Gothic" w:cs="Century Gothic"/>
          <w:color w:val="7F7F7F"/>
          <w:sz w:val="40"/>
        </w:rPr>
        <w:t>Несоответствие техническому заданию</w:t>
      </w:r>
    </w:p>
    <w:p w14:paraId="3700EFDB" w14:textId="77777777" w:rsidR="0001354E" w:rsidRDefault="00865D67">
      <w:pPr>
        <w:spacing w:after="0"/>
        <w:ind w:left="7" w:hanging="10"/>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39FE7987" w14:textId="77777777" w:rsidR="0001354E" w:rsidRDefault="00865D67">
      <w:pPr>
        <w:spacing w:after="19" w:line="227" w:lineRule="auto"/>
        <w:ind w:left="24" w:right="11" w:hanging="10"/>
      </w:pPr>
      <w:r>
        <w:rPr>
          <w:rFonts w:ascii="Century Gothic" w:eastAsia="Century Gothic" w:hAnsi="Century Gothic" w:cs="Century Gothic"/>
          <w:color w:val="7F7F7F"/>
          <w:sz w:val="34"/>
        </w:rPr>
        <w:t>Компания заказала у научного института разработку новой технологии. Институт предоставил прототип технологии, которая не соответствовала требованиям технического задания. Компания понесла убытки, так как не могла использовать разработку по назначению.</w:t>
      </w:r>
    </w:p>
    <w:p w14:paraId="72890921" w14:textId="77777777" w:rsidR="0001354E" w:rsidRDefault="00865D67">
      <w:pPr>
        <w:spacing w:after="0"/>
        <w:ind w:left="7" w:hanging="10"/>
      </w:pPr>
      <w:r>
        <w:rPr>
          <w:rFonts w:ascii="Century Gothic" w:eastAsia="Century Gothic" w:hAnsi="Century Gothic" w:cs="Century Gothic"/>
          <w:color w:val="7F7F7F"/>
          <w:sz w:val="34"/>
          <w:u w:val="single" w:color="7F7F7F"/>
        </w:rPr>
        <w:t>Су</w:t>
      </w:r>
      <w:r>
        <w:rPr>
          <w:rFonts w:ascii="Century Gothic" w:eastAsia="Century Gothic" w:hAnsi="Century Gothic" w:cs="Century Gothic"/>
          <w:color w:val="7F7F7F"/>
          <w:sz w:val="34"/>
          <w:u w:val="single" w:color="7F7F7F"/>
        </w:rPr>
        <w:t>дебные решения:</w:t>
      </w:r>
    </w:p>
    <w:p w14:paraId="0E303612" w14:textId="77777777" w:rsidR="0001354E" w:rsidRDefault="00865D67">
      <w:pPr>
        <w:spacing w:after="455" w:line="221" w:lineRule="auto"/>
        <w:ind w:left="-5" w:right="290" w:hanging="10"/>
        <w:jc w:val="both"/>
      </w:pPr>
      <w:r>
        <w:rPr>
          <w:rFonts w:ascii="Century Gothic" w:eastAsia="Century Gothic" w:hAnsi="Century Gothic" w:cs="Century Gothic"/>
          <w:color w:val="7F7F7F"/>
          <w:sz w:val="34"/>
        </w:rPr>
        <w:t>Суд признал институт виновным в нарушении договора и обязал его доработать технологию до соответствия техническому заданию. Институт также был обязан возместить компании убытки.</w:t>
      </w:r>
    </w:p>
    <w:p w14:paraId="6A970669" w14:textId="77777777" w:rsidR="0001354E" w:rsidRDefault="00865D67">
      <w:pPr>
        <w:numPr>
          <w:ilvl w:val="0"/>
          <w:numId w:val="377"/>
        </w:numPr>
        <w:spacing w:after="13" w:line="227" w:lineRule="auto"/>
        <w:ind w:right="7" w:hanging="542"/>
      </w:pPr>
      <w:r>
        <w:rPr>
          <w:rFonts w:ascii="Century Gothic" w:eastAsia="Century Gothic" w:hAnsi="Century Gothic" w:cs="Century Gothic"/>
          <w:color w:val="7F7F7F"/>
          <w:sz w:val="34"/>
        </w:rPr>
        <w:t xml:space="preserve">Плагиат и нарушение авторских прав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3EDDDAFD"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Ученый опублик</w:t>
      </w:r>
      <w:r>
        <w:rPr>
          <w:rFonts w:ascii="Century Gothic" w:eastAsia="Century Gothic" w:hAnsi="Century Gothic" w:cs="Century Gothic"/>
          <w:color w:val="7F7F7F"/>
          <w:sz w:val="34"/>
        </w:rPr>
        <w:t>овал научную статью, в которой использовал идеи и результаты исследования другого ученого без его разрешения. Обманутый ученый подал в суд, обвиняя коллегу в плагиате и нарушении авторских прав.</w:t>
      </w:r>
    </w:p>
    <w:p w14:paraId="6026E484"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lastRenderedPageBreak/>
        <w:t>Судебные решения:</w:t>
      </w:r>
      <w:r>
        <w:rPr>
          <w:rFonts w:ascii="Century Gothic" w:eastAsia="Century Gothic" w:hAnsi="Century Gothic" w:cs="Century Gothic"/>
          <w:color w:val="7F7F7F"/>
          <w:sz w:val="34"/>
        </w:rPr>
        <w:t xml:space="preserve"> </w:t>
      </w:r>
    </w:p>
    <w:p w14:paraId="4F19762B"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признал нарушенными авторские права и обязал плагиатора убрать статью и компенсировать ущерб пострадавшему ученому.</w:t>
      </w:r>
    </w:p>
    <w:p w14:paraId="1ED71DC6" w14:textId="77777777" w:rsidR="0001354E" w:rsidRDefault="0001354E">
      <w:pPr>
        <w:sectPr w:rsidR="0001354E">
          <w:headerReference w:type="even" r:id="rId1562"/>
          <w:headerReference w:type="default" r:id="rId1563"/>
          <w:footerReference w:type="even" r:id="rId1564"/>
          <w:footerReference w:type="default" r:id="rId1565"/>
          <w:headerReference w:type="first" r:id="rId1566"/>
          <w:footerReference w:type="first" r:id="rId1567"/>
          <w:pgSz w:w="14400" w:h="10800" w:orient="landscape"/>
          <w:pgMar w:top="218" w:right="116" w:bottom="79" w:left="144" w:header="720" w:footer="432" w:gutter="0"/>
          <w:cols w:space="720"/>
          <w:titlePg/>
        </w:sectPr>
      </w:pPr>
    </w:p>
    <w:p w14:paraId="3D9DF9B7" w14:textId="77777777" w:rsidR="0001354E" w:rsidRDefault="00865D67">
      <w:pPr>
        <w:pStyle w:val="7"/>
        <w:spacing w:after="0" w:line="216" w:lineRule="auto"/>
        <w:ind w:left="53" w:right="43"/>
      </w:pPr>
      <w:r>
        <w:rPr>
          <w:noProof/>
        </w:rPr>
        <w:lastRenderedPageBreak/>
        <mc:AlternateContent>
          <mc:Choice Requires="wpg">
            <w:drawing>
              <wp:anchor distT="0" distB="0" distL="114300" distR="114300" simplePos="0" relativeHeight="251928576" behindDoc="1" locked="0" layoutInCell="1" allowOverlap="1" wp14:anchorId="140834C5" wp14:editId="19DD163A">
                <wp:simplePos x="0" y="0"/>
                <wp:positionH relativeFrom="column">
                  <wp:posOffset>-73151</wp:posOffset>
                </wp:positionH>
                <wp:positionV relativeFrom="paragraph">
                  <wp:posOffset>-188814</wp:posOffset>
                </wp:positionV>
                <wp:extent cx="9125710" cy="1219962"/>
                <wp:effectExtent l="0" t="0" r="0" b="0"/>
                <wp:wrapNone/>
                <wp:docPr id="261443" name="Group 261443"/>
                <wp:cNvGraphicFramePr/>
                <a:graphic xmlns:a="http://schemas.openxmlformats.org/drawingml/2006/main">
                  <a:graphicData uri="http://schemas.microsoft.com/office/word/2010/wordprocessingGroup">
                    <wpg:wgp>
                      <wpg:cNvGrpSpPr/>
                      <wpg:grpSpPr>
                        <a:xfrm>
                          <a:off x="0" y="0"/>
                          <a:ext cx="9125710" cy="1219962"/>
                          <a:chOff x="0" y="0"/>
                          <a:chExt cx="9125710" cy="1219962"/>
                        </a:xfrm>
                      </wpg:grpSpPr>
                      <pic:pic xmlns:pic="http://schemas.openxmlformats.org/drawingml/2006/picture">
                        <pic:nvPicPr>
                          <pic:cNvPr id="16838" name="Picture 16838"/>
                          <pic:cNvPicPr/>
                        </pic:nvPicPr>
                        <pic:blipFill>
                          <a:blip r:embed="rId1568"/>
                          <a:stretch>
                            <a:fillRect/>
                          </a:stretch>
                        </pic:blipFill>
                        <pic:spPr>
                          <a:xfrm>
                            <a:off x="0" y="0"/>
                            <a:ext cx="4353306" cy="793242"/>
                          </a:xfrm>
                          <a:prstGeom prst="rect">
                            <a:avLst/>
                          </a:prstGeom>
                        </pic:spPr>
                      </pic:pic>
                      <pic:pic xmlns:pic="http://schemas.openxmlformats.org/drawingml/2006/picture">
                        <pic:nvPicPr>
                          <pic:cNvPr id="16841" name="Picture 16841"/>
                          <pic:cNvPicPr/>
                        </pic:nvPicPr>
                        <pic:blipFill>
                          <a:blip r:embed="rId1569"/>
                          <a:stretch>
                            <a:fillRect/>
                          </a:stretch>
                        </pic:blipFill>
                        <pic:spPr>
                          <a:xfrm>
                            <a:off x="3880104" y="0"/>
                            <a:ext cx="592074" cy="793242"/>
                          </a:xfrm>
                          <a:prstGeom prst="rect">
                            <a:avLst/>
                          </a:prstGeom>
                        </pic:spPr>
                      </pic:pic>
                      <pic:pic xmlns:pic="http://schemas.openxmlformats.org/drawingml/2006/picture">
                        <pic:nvPicPr>
                          <pic:cNvPr id="16844" name="Picture 16844"/>
                          <pic:cNvPicPr/>
                        </pic:nvPicPr>
                        <pic:blipFill>
                          <a:blip r:embed="rId1570"/>
                          <a:stretch>
                            <a:fillRect/>
                          </a:stretch>
                        </pic:blipFill>
                        <pic:spPr>
                          <a:xfrm>
                            <a:off x="3998976" y="0"/>
                            <a:ext cx="5014722" cy="793242"/>
                          </a:xfrm>
                          <a:prstGeom prst="rect">
                            <a:avLst/>
                          </a:prstGeom>
                        </pic:spPr>
                      </pic:pic>
                      <pic:pic xmlns:pic="http://schemas.openxmlformats.org/drawingml/2006/picture">
                        <pic:nvPicPr>
                          <pic:cNvPr id="299847" name="Picture 299847"/>
                          <pic:cNvPicPr/>
                        </pic:nvPicPr>
                        <pic:blipFill>
                          <a:blip r:embed="rId1571"/>
                          <a:stretch>
                            <a:fillRect/>
                          </a:stretch>
                        </pic:blipFill>
                        <pic:spPr>
                          <a:xfrm>
                            <a:off x="8766048" y="342392"/>
                            <a:ext cx="134112" cy="57912"/>
                          </a:xfrm>
                          <a:prstGeom prst="rect">
                            <a:avLst/>
                          </a:prstGeom>
                        </pic:spPr>
                      </pic:pic>
                      <pic:pic xmlns:pic="http://schemas.openxmlformats.org/drawingml/2006/picture">
                        <pic:nvPicPr>
                          <pic:cNvPr id="16850" name="Picture 16850"/>
                          <pic:cNvPicPr/>
                        </pic:nvPicPr>
                        <pic:blipFill>
                          <a:blip r:embed="rId1572"/>
                          <a:stretch>
                            <a:fillRect/>
                          </a:stretch>
                        </pic:blipFill>
                        <pic:spPr>
                          <a:xfrm>
                            <a:off x="795528" y="426720"/>
                            <a:ext cx="7544562" cy="793242"/>
                          </a:xfrm>
                          <a:prstGeom prst="rect">
                            <a:avLst/>
                          </a:prstGeom>
                        </pic:spPr>
                      </pic:pic>
                    </wpg:wgp>
                  </a:graphicData>
                </a:graphic>
              </wp:anchor>
            </w:drawing>
          </mc:Choice>
          <mc:Fallback xmlns:a="http://schemas.openxmlformats.org/drawingml/2006/main">
            <w:pict>
              <v:group id="Group 261443" style="width:718.56pt;height:96.06pt;position:absolute;z-index:-2147483641;mso-position-horizontal-relative:text;mso-position-horizontal:absolute;margin-left:-5.76pt;mso-position-vertical-relative:text;margin-top:-14.8673pt;" coordsize="91257,12199">
                <v:shape id="Picture 16838" style="position:absolute;width:43533;height:7932;left:0;top:0;" filled="f">
                  <v:imagedata r:id="rId1573"/>
                </v:shape>
                <v:shape id="Picture 16841" style="position:absolute;width:5920;height:7932;left:38801;top:0;" filled="f">
                  <v:imagedata r:id="rId1574"/>
                </v:shape>
                <v:shape id="Picture 16844" style="position:absolute;width:50147;height:7932;left:39989;top:0;" filled="f">
                  <v:imagedata r:id="rId1575"/>
                </v:shape>
                <v:shape id="Picture 299847" style="position:absolute;width:1341;height:579;left:87660;top:3423;" filled="f">
                  <v:imagedata r:id="rId1576"/>
                </v:shape>
                <v:shape id="Picture 16850" style="position:absolute;width:75445;height:7932;left:7955;top:4267;" filled="f">
                  <v:imagedata r:id="rId1577"/>
                </v:shape>
              </v:group>
            </w:pict>
          </mc:Fallback>
        </mc:AlternateContent>
      </w:r>
      <w:r>
        <w:rPr>
          <w:sz w:val="56"/>
        </w:rPr>
        <w:t>43. Выполнение научно</w:t>
      </w:r>
      <w:r>
        <w:rPr>
          <w:sz w:val="56"/>
        </w:rPr>
        <w:t>-</w:t>
      </w:r>
      <w:r>
        <w:rPr>
          <w:sz w:val="56"/>
        </w:rPr>
        <w:t>исследовательских, опытноконструкторских и технологических работ</w:t>
      </w:r>
    </w:p>
    <w:p w14:paraId="7081B194" w14:textId="77777777" w:rsidR="0001354E" w:rsidRDefault="00865D67">
      <w:pPr>
        <w:pStyle w:val="8"/>
        <w:spacing w:after="5"/>
        <w:ind w:left="0"/>
      </w:pPr>
      <w:r>
        <w:rPr>
          <w:sz w:val="28"/>
        </w:rPr>
        <w:t>ГК РФ Ста</w:t>
      </w:r>
      <w:r>
        <w:rPr>
          <w:sz w:val="28"/>
        </w:rPr>
        <w:t>тья 777. Ответственность исполнителя за нарушение договора</w:t>
      </w:r>
    </w:p>
    <w:p w14:paraId="3A865B46" w14:textId="77777777" w:rsidR="0001354E" w:rsidRDefault="00865D67">
      <w:pPr>
        <w:numPr>
          <w:ilvl w:val="0"/>
          <w:numId w:val="378"/>
        </w:numPr>
        <w:spacing w:after="34" w:line="228" w:lineRule="auto"/>
        <w:ind w:right="10526" w:hanging="542"/>
      </w:pPr>
      <w:r>
        <w:rPr>
          <w:rFonts w:ascii="Century Gothic" w:eastAsia="Century Gothic" w:hAnsi="Century Gothic" w:cs="Century Gothic"/>
          <w:color w:val="7F7F7F"/>
          <w:sz w:val="28"/>
          <w:u w:val="single" w:color="7F7F7F"/>
        </w:rPr>
        <w:t>Объект</w:t>
      </w:r>
      <w:r>
        <w:rPr>
          <w:rFonts w:ascii="Century Gothic" w:eastAsia="Century Gothic" w:hAnsi="Century Gothic" w:cs="Century Gothic"/>
          <w:color w:val="7F7F7F"/>
          <w:sz w:val="26"/>
        </w:rPr>
        <w:t>: Сфера ответственности исполнителя за нарушение договора</w:t>
      </w:r>
    </w:p>
    <w:p w14:paraId="4F686478" w14:textId="77777777" w:rsidR="0001354E" w:rsidRDefault="00865D67">
      <w:pPr>
        <w:numPr>
          <w:ilvl w:val="0"/>
          <w:numId w:val="378"/>
        </w:numPr>
        <w:spacing w:after="7" w:line="248" w:lineRule="auto"/>
        <w:ind w:right="10526" w:hanging="542"/>
      </w:pPr>
      <w:r>
        <w:rPr>
          <w:rFonts w:ascii="Century Gothic" w:eastAsia="Century Gothic" w:hAnsi="Century Gothic" w:cs="Century Gothic"/>
          <w:color w:val="7F7F7F"/>
          <w:sz w:val="26"/>
          <w:u w:val="single" w:color="7F7F7F"/>
        </w:rPr>
        <w:t>Объективная сторона:</w:t>
      </w:r>
      <w:r>
        <w:rPr>
          <w:rFonts w:ascii="Century Gothic" w:eastAsia="Century Gothic" w:hAnsi="Century Gothic" w:cs="Century Gothic"/>
          <w:color w:val="7F7F7F"/>
          <w:sz w:val="26"/>
        </w:rPr>
        <w:t xml:space="preserve"> </w:t>
      </w:r>
    </w:p>
    <w:p w14:paraId="72E339D7" w14:textId="77777777" w:rsidR="0001354E" w:rsidRDefault="00865D67">
      <w:pPr>
        <w:spacing w:after="34" w:line="228" w:lineRule="auto"/>
        <w:ind w:left="17" w:right="15" w:hanging="10"/>
      </w:pPr>
      <w:r>
        <w:rPr>
          <w:rFonts w:ascii="Century Gothic" w:eastAsia="Century Gothic" w:hAnsi="Century Gothic" w:cs="Century Gothic"/>
          <w:color w:val="7F7F7F"/>
          <w:sz w:val="26"/>
        </w:rPr>
        <w:t>Исполнитель несет ответственность перед заказчиком за нарушение договоров на выполнение научноисследовательских работ, опытно-конструкторских и технологических работ, если не докажет, что такое нарушение произошло не по вине исполнителя (п.1 ст. 401).</w:t>
      </w:r>
    </w:p>
    <w:p w14:paraId="122EDCAD" w14:textId="77777777" w:rsidR="0001354E" w:rsidRDefault="00865D67">
      <w:pPr>
        <w:spacing w:after="33" w:line="227" w:lineRule="auto"/>
        <w:ind w:left="17" w:right="709" w:hanging="10"/>
        <w:jc w:val="both"/>
      </w:pPr>
      <w:r>
        <w:rPr>
          <w:rFonts w:ascii="Century Gothic" w:eastAsia="Century Gothic" w:hAnsi="Century Gothic" w:cs="Century Gothic"/>
          <w:color w:val="7F7F7F"/>
          <w:sz w:val="26"/>
        </w:rPr>
        <w:t>Исполнитель обязан возместить убытки, причиненные им заказчику, в пределах стоимости работ, в которых выявлены недостатки, если договором предусмотрено, что они подлежат возмещению в пределах общей стоимости работ по договору. Упущенная выгода подлежит воз</w:t>
      </w:r>
      <w:r>
        <w:rPr>
          <w:rFonts w:ascii="Century Gothic" w:eastAsia="Century Gothic" w:hAnsi="Century Gothic" w:cs="Century Gothic"/>
          <w:color w:val="7F7F7F"/>
          <w:sz w:val="26"/>
        </w:rPr>
        <w:t>мещению в случаях, предусмотренных договором.</w:t>
      </w:r>
    </w:p>
    <w:p w14:paraId="2AD49E28" w14:textId="77777777" w:rsidR="0001354E" w:rsidRDefault="00865D67">
      <w:pPr>
        <w:numPr>
          <w:ilvl w:val="0"/>
          <w:numId w:val="378"/>
        </w:numPr>
        <w:spacing w:after="7" w:line="248" w:lineRule="auto"/>
        <w:ind w:right="10526" w:hanging="542"/>
      </w:pPr>
      <w:r>
        <w:rPr>
          <w:rFonts w:ascii="Century Gothic" w:eastAsia="Century Gothic" w:hAnsi="Century Gothic" w:cs="Century Gothic"/>
          <w:color w:val="7F7F7F"/>
          <w:sz w:val="26"/>
          <w:u w:val="single" w:color="7F7F7F"/>
        </w:rPr>
        <w:t>Субъект:</w:t>
      </w:r>
      <w:r>
        <w:rPr>
          <w:rFonts w:ascii="Century Gothic" w:eastAsia="Century Gothic" w:hAnsi="Century Gothic" w:cs="Century Gothic"/>
          <w:color w:val="7F7F7F"/>
          <w:sz w:val="26"/>
        </w:rPr>
        <w:t xml:space="preserve"> </w:t>
      </w:r>
    </w:p>
    <w:p w14:paraId="39C43F0C" w14:textId="77777777" w:rsidR="0001354E" w:rsidRDefault="00865D67">
      <w:pPr>
        <w:numPr>
          <w:ilvl w:val="0"/>
          <w:numId w:val="379"/>
        </w:numPr>
        <w:spacing w:after="34" w:line="228" w:lineRule="auto"/>
        <w:ind w:right="15" w:hanging="542"/>
      </w:pPr>
      <w:r>
        <w:rPr>
          <w:rFonts w:ascii="Century Gothic" w:eastAsia="Century Gothic" w:hAnsi="Century Gothic" w:cs="Century Gothic"/>
          <w:color w:val="7F7F7F"/>
          <w:sz w:val="26"/>
        </w:rPr>
        <w:t xml:space="preserve">Исполнитель: Непосредственно несущий ответственность за нарушение договора. </w:t>
      </w:r>
    </w:p>
    <w:p w14:paraId="38B37305" w14:textId="77777777" w:rsidR="0001354E" w:rsidRDefault="00865D67">
      <w:pPr>
        <w:numPr>
          <w:ilvl w:val="0"/>
          <w:numId w:val="379"/>
        </w:numPr>
        <w:spacing w:after="34" w:line="228" w:lineRule="auto"/>
        <w:ind w:right="15" w:hanging="542"/>
      </w:pPr>
      <w:r>
        <w:rPr>
          <w:rFonts w:ascii="Century Gothic" w:eastAsia="Century Gothic" w:hAnsi="Century Gothic" w:cs="Century Gothic"/>
          <w:color w:val="7F7F7F"/>
          <w:sz w:val="26"/>
        </w:rPr>
        <w:t>Руководитель исполнителя: Может нести ответственность за нарушение договора, если он знал о нарушении и не предпринял мер к</w:t>
      </w:r>
      <w:r>
        <w:rPr>
          <w:rFonts w:ascii="Century Gothic" w:eastAsia="Century Gothic" w:hAnsi="Century Gothic" w:cs="Century Gothic"/>
          <w:color w:val="7F7F7F"/>
          <w:sz w:val="26"/>
        </w:rPr>
        <w:t xml:space="preserve"> его предотвращению. </w:t>
      </w:r>
    </w:p>
    <w:p w14:paraId="5750617B" w14:textId="77777777" w:rsidR="0001354E" w:rsidRDefault="00865D67">
      <w:pPr>
        <w:numPr>
          <w:ilvl w:val="0"/>
          <w:numId w:val="379"/>
        </w:numPr>
        <w:spacing w:after="34" w:line="228" w:lineRule="auto"/>
        <w:ind w:right="15" w:hanging="542"/>
      </w:pPr>
      <w:r>
        <w:rPr>
          <w:rFonts w:ascii="Century Gothic" w:eastAsia="Century Gothic" w:hAnsi="Century Gothic" w:cs="Century Gothic"/>
          <w:color w:val="7F7F7F"/>
          <w:sz w:val="26"/>
        </w:rPr>
        <w:t>Сотрудники исполнителя: Могут нести ответственность за нарушение договора, если они умышленно или неосторожно совершили действия, приведшие к нарушению.</w:t>
      </w:r>
    </w:p>
    <w:p w14:paraId="41B87D48" w14:textId="77777777" w:rsidR="0001354E" w:rsidRDefault="00865D67">
      <w:pPr>
        <w:spacing w:after="7" w:line="248" w:lineRule="auto"/>
        <w:ind w:left="17" w:right="10526" w:hanging="10"/>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u w:val="single" w:color="7F7F7F"/>
        </w:rPr>
        <w:t xml:space="preserve">Субъективная сторона: </w:t>
      </w:r>
      <w:r>
        <w:rPr>
          <w:rFonts w:ascii="Century Gothic" w:eastAsia="Century Gothic" w:hAnsi="Century Gothic" w:cs="Century Gothic"/>
          <w:color w:val="7F7F7F"/>
          <w:sz w:val="26"/>
        </w:rPr>
        <w:t xml:space="preserve">Умысел </w:t>
      </w:r>
      <w:r>
        <w:rPr>
          <w:rFonts w:ascii="Century Gothic" w:eastAsia="Century Gothic" w:hAnsi="Century Gothic" w:cs="Century Gothic"/>
          <w:i/>
          <w:color w:val="7F7F7F"/>
          <w:sz w:val="26"/>
        </w:rPr>
        <w:t>Пример:</w:t>
      </w:r>
    </w:p>
    <w:p w14:paraId="5DAB0593" w14:textId="77777777" w:rsidR="0001354E" w:rsidRDefault="00865D67">
      <w:pPr>
        <w:numPr>
          <w:ilvl w:val="0"/>
          <w:numId w:val="380"/>
        </w:numPr>
        <w:spacing w:after="33" w:line="227" w:lineRule="auto"/>
        <w:ind w:right="10" w:hanging="542"/>
      </w:pPr>
      <w:r>
        <w:rPr>
          <w:rFonts w:ascii="Century Gothic" w:eastAsia="Century Gothic" w:hAnsi="Century Gothic" w:cs="Century Gothic"/>
          <w:color w:val="7F7F7F"/>
          <w:sz w:val="26"/>
        </w:rPr>
        <w:t>НИИ умышленно искажает результаты исследов</w:t>
      </w:r>
      <w:r>
        <w:rPr>
          <w:rFonts w:ascii="Century Gothic" w:eastAsia="Century Gothic" w:hAnsi="Century Gothic" w:cs="Century Gothic"/>
          <w:color w:val="7F7F7F"/>
          <w:sz w:val="26"/>
        </w:rPr>
        <w:t xml:space="preserve">аний, чтобы получить оплату за работу, не выполняя ее в полном объеме. Неосторожность </w:t>
      </w:r>
      <w:r>
        <w:rPr>
          <w:rFonts w:ascii="Century Gothic" w:eastAsia="Century Gothic" w:hAnsi="Century Gothic" w:cs="Century Gothic"/>
          <w:i/>
          <w:color w:val="7F7F7F"/>
          <w:sz w:val="26"/>
        </w:rPr>
        <w:t>Пример:</w:t>
      </w:r>
    </w:p>
    <w:p w14:paraId="0501D11E" w14:textId="77777777" w:rsidR="0001354E" w:rsidRDefault="00865D67">
      <w:pPr>
        <w:numPr>
          <w:ilvl w:val="0"/>
          <w:numId w:val="380"/>
        </w:numPr>
        <w:spacing w:after="34" w:line="228" w:lineRule="auto"/>
        <w:ind w:right="10" w:hanging="542"/>
      </w:pPr>
      <w:r>
        <w:rPr>
          <w:rFonts w:ascii="Century Gothic" w:eastAsia="Century Gothic" w:hAnsi="Century Gothic" w:cs="Century Gothic"/>
          <w:color w:val="7F7F7F"/>
          <w:sz w:val="26"/>
        </w:rPr>
        <w:lastRenderedPageBreak/>
        <w:t>НИИ не проверил правильность настроек оборудования, что привело к неправильным результатам исследований.</w:t>
      </w:r>
    </w:p>
    <w:p w14:paraId="31C010EA" w14:textId="77777777" w:rsidR="0001354E" w:rsidRDefault="00865D67">
      <w:pPr>
        <w:spacing w:after="34" w:line="228" w:lineRule="auto"/>
        <w:ind w:left="549" w:right="15" w:hanging="542"/>
      </w:pPr>
      <w:r>
        <w:rPr>
          <w:rFonts w:ascii="Arial" w:eastAsia="Arial" w:hAnsi="Arial" w:cs="Arial"/>
          <w:color w:val="7F7F7F"/>
          <w:sz w:val="26"/>
        </w:rPr>
        <w:t xml:space="preserve">• </w:t>
      </w:r>
      <w:r>
        <w:rPr>
          <w:rFonts w:ascii="Century Gothic" w:eastAsia="Century Gothic" w:hAnsi="Century Gothic" w:cs="Century Gothic"/>
          <w:color w:val="7F7F7F"/>
          <w:sz w:val="26"/>
          <w:u w:val="single" w:color="7F7F7F"/>
        </w:rPr>
        <w:t>Предмет</w:t>
      </w:r>
      <w:r>
        <w:rPr>
          <w:rFonts w:ascii="Century Gothic" w:eastAsia="Century Gothic" w:hAnsi="Century Gothic" w:cs="Century Gothic"/>
          <w:color w:val="7F7F7F"/>
          <w:sz w:val="26"/>
        </w:rPr>
        <w:t>: результат выполнения научно-исследовательских, опытно-конструкторских и технологических работ</w:t>
      </w:r>
    </w:p>
    <w:p w14:paraId="3055B082" w14:textId="77777777" w:rsidR="0001354E" w:rsidRDefault="00865D67">
      <w:pPr>
        <w:pStyle w:val="7"/>
        <w:spacing w:after="0" w:line="216" w:lineRule="auto"/>
        <w:ind w:left="53" w:right="43"/>
      </w:pPr>
      <w:r>
        <w:rPr>
          <w:noProof/>
        </w:rPr>
        <mc:AlternateContent>
          <mc:Choice Requires="wpg">
            <w:drawing>
              <wp:anchor distT="0" distB="0" distL="114300" distR="114300" simplePos="0" relativeHeight="251929600" behindDoc="1" locked="0" layoutInCell="1" allowOverlap="1" wp14:anchorId="51AA7ACE" wp14:editId="143604AA">
                <wp:simplePos x="0" y="0"/>
                <wp:positionH relativeFrom="column">
                  <wp:posOffset>-73151</wp:posOffset>
                </wp:positionH>
                <wp:positionV relativeFrom="paragraph">
                  <wp:posOffset>-188814</wp:posOffset>
                </wp:positionV>
                <wp:extent cx="9125710" cy="1219962"/>
                <wp:effectExtent l="0" t="0" r="0" b="0"/>
                <wp:wrapNone/>
                <wp:docPr id="261710" name="Group 261710"/>
                <wp:cNvGraphicFramePr/>
                <a:graphic xmlns:a="http://schemas.openxmlformats.org/drawingml/2006/main">
                  <a:graphicData uri="http://schemas.microsoft.com/office/word/2010/wordprocessingGroup">
                    <wpg:wgp>
                      <wpg:cNvGrpSpPr/>
                      <wpg:grpSpPr>
                        <a:xfrm>
                          <a:off x="0" y="0"/>
                          <a:ext cx="9125710" cy="1219962"/>
                          <a:chOff x="0" y="0"/>
                          <a:chExt cx="9125710" cy="1219962"/>
                        </a:xfrm>
                      </wpg:grpSpPr>
                      <pic:pic xmlns:pic="http://schemas.openxmlformats.org/drawingml/2006/picture">
                        <pic:nvPicPr>
                          <pic:cNvPr id="16928" name="Picture 16928"/>
                          <pic:cNvPicPr/>
                        </pic:nvPicPr>
                        <pic:blipFill>
                          <a:blip r:embed="rId1568"/>
                          <a:stretch>
                            <a:fillRect/>
                          </a:stretch>
                        </pic:blipFill>
                        <pic:spPr>
                          <a:xfrm>
                            <a:off x="0" y="0"/>
                            <a:ext cx="4353306" cy="793242"/>
                          </a:xfrm>
                          <a:prstGeom prst="rect">
                            <a:avLst/>
                          </a:prstGeom>
                        </pic:spPr>
                      </pic:pic>
                      <pic:pic xmlns:pic="http://schemas.openxmlformats.org/drawingml/2006/picture">
                        <pic:nvPicPr>
                          <pic:cNvPr id="16931" name="Picture 16931"/>
                          <pic:cNvPicPr/>
                        </pic:nvPicPr>
                        <pic:blipFill>
                          <a:blip r:embed="rId1569"/>
                          <a:stretch>
                            <a:fillRect/>
                          </a:stretch>
                        </pic:blipFill>
                        <pic:spPr>
                          <a:xfrm>
                            <a:off x="3880104" y="0"/>
                            <a:ext cx="592074" cy="793242"/>
                          </a:xfrm>
                          <a:prstGeom prst="rect">
                            <a:avLst/>
                          </a:prstGeom>
                        </pic:spPr>
                      </pic:pic>
                      <pic:pic xmlns:pic="http://schemas.openxmlformats.org/drawingml/2006/picture">
                        <pic:nvPicPr>
                          <pic:cNvPr id="16934" name="Picture 16934"/>
                          <pic:cNvPicPr/>
                        </pic:nvPicPr>
                        <pic:blipFill>
                          <a:blip r:embed="rId1570"/>
                          <a:stretch>
                            <a:fillRect/>
                          </a:stretch>
                        </pic:blipFill>
                        <pic:spPr>
                          <a:xfrm>
                            <a:off x="3998976" y="0"/>
                            <a:ext cx="5014722" cy="793242"/>
                          </a:xfrm>
                          <a:prstGeom prst="rect">
                            <a:avLst/>
                          </a:prstGeom>
                        </pic:spPr>
                      </pic:pic>
                      <pic:pic xmlns:pic="http://schemas.openxmlformats.org/drawingml/2006/picture">
                        <pic:nvPicPr>
                          <pic:cNvPr id="299848" name="Picture 299848"/>
                          <pic:cNvPicPr/>
                        </pic:nvPicPr>
                        <pic:blipFill>
                          <a:blip r:embed="rId1571"/>
                          <a:stretch>
                            <a:fillRect/>
                          </a:stretch>
                        </pic:blipFill>
                        <pic:spPr>
                          <a:xfrm>
                            <a:off x="8766048" y="342392"/>
                            <a:ext cx="134112" cy="57912"/>
                          </a:xfrm>
                          <a:prstGeom prst="rect">
                            <a:avLst/>
                          </a:prstGeom>
                        </pic:spPr>
                      </pic:pic>
                      <pic:pic xmlns:pic="http://schemas.openxmlformats.org/drawingml/2006/picture">
                        <pic:nvPicPr>
                          <pic:cNvPr id="16940" name="Picture 16940"/>
                          <pic:cNvPicPr/>
                        </pic:nvPicPr>
                        <pic:blipFill>
                          <a:blip r:embed="rId1572"/>
                          <a:stretch>
                            <a:fillRect/>
                          </a:stretch>
                        </pic:blipFill>
                        <pic:spPr>
                          <a:xfrm>
                            <a:off x="795528" y="426720"/>
                            <a:ext cx="7544562" cy="793242"/>
                          </a:xfrm>
                          <a:prstGeom prst="rect">
                            <a:avLst/>
                          </a:prstGeom>
                        </pic:spPr>
                      </pic:pic>
                    </wpg:wgp>
                  </a:graphicData>
                </a:graphic>
              </wp:anchor>
            </w:drawing>
          </mc:Choice>
          <mc:Fallback xmlns:a="http://schemas.openxmlformats.org/drawingml/2006/main">
            <w:pict>
              <v:group id="Group 261710" style="width:718.56pt;height:96.06pt;position:absolute;z-index:-2147483641;mso-position-horizontal-relative:text;mso-position-horizontal:absolute;margin-left:-5.76pt;mso-position-vertical-relative:text;margin-top:-14.8673pt;" coordsize="91257,12199">
                <v:shape id="Picture 16928" style="position:absolute;width:43533;height:7932;left:0;top:0;" filled="f">
                  <v:imagedata r:id="rId1573"/>
                </v:shape>
                <v:shape id="Picture 16931" style="position:absolute;width:5920;height:7932;left:38801;top:0;" filled="f">
                  <v:imagedata r:id="rId1574"/>
                </v:shape>
                <v:shape id="Picture 16934" style="position:absolute;width:50147;height:7932;left:39989;top:0;" filled="f">
                  <v:imagedata r:id="rId1575"/>
                </v:shape>
                <v:shape id="Picture 299848" style="position:absolute;width:1341;height:579;left:87660;top:3423;" filled="f">
                  <v:imagedata r:id="rId1576"/>
                </v:shape>
                <v:shape id="Picture 16940" style="position:absolute;width:75445;height:7932;left:7955;top:4267;" filled="f">
                  <v:imagedata r:id="rId1577"/>
                </v:shape>
              </v:group>
            </w:pict>
          </mc:Fallback>
        </mc:AlternateContent>
      </w:r>
      <w:r>
        <w:rPr>
          <w:sz w:val="56"/>
        </w:rPr>
        <w:t>43. Выполнение научно</w:t>
      </w:r>
      <w:r>
        <w:rPr>
          <w:sz w:val="56"/>
        </w:rPr>
        <w:t>-</w:t>
      </w:r>
      <w:r>
        <w:rPr>
          <w:sz w:val="56"/>
        </w:rPr>
        <w:t>исследовательских, опытноконструкторских и технологических работ</w:t>
      </w:r>
    </w:p>
    <w:p w14:paraId="62613A59" w14:textId="77777777" w:rsidR="0001354E" w:rsidRDefault="00865D67">
      <w:pPr>
        <w:spacing w:after="135" w:line="253" w:lineRule="auto"/>
        <w:ind w:left="-5" w:hanging="10"/>
      </w:pPr>
      <w:r>
        <w:rPr>
          <w:rFonts w:ascii="Century Gothic" w:eastAsia="Century Gothic" w:hAnsi="Century Gothic" w:cs="Century Gothic"/>
          <w:b/>
          <w:color w:val="7F7F7F"/>
          <w:sz w:val="30"/>
        </w:rPr>
        <w:t>ГК РФ Статья 777. Ответственность исполнителя за нарушение договора</w:t>
      </w:r>
    </w:p>
    <w:p w14:paraId="47086157" w14:textId="77777777" w:rsidR="0001354E" w:rsidRDefault="00865D67">
      <w:pPr>
        <w:spacing w:after="74" w:line="216" w:lineRule="auto"/>
        <w:ind w:left="527" w:right="33" w:hanging="542"/>
        <w:jc w:val="both"/>
      </w:pPr>
      <w:r>
        <w:rPr>
          <w:rFonts w:ascii="Arial" w:eastAsia="Arial" w:hAnsi="Arial" w:cs="Arial"/>
          <w:color w:val="7F7F7F"/>
          <w:sz w:val="44"/>
        </w:rPr>
        <w:t xml:space="preserve">• </w:t>
      </w:r>
      <w:r>
        <w:rPr>
          <w:rFonts w:ascii="Century Gothic" w:eastAsia="Century Gothic" w:hAnsi="Century Gothic" w:cs="Century Gothic"/>
          <w:color w:val="7F7F7F"/>
          <w:sz w:val="44"/>
        </w:rPr>
        <w:t>За</w:t>
      </w:r>
      <w:r>
        <w:rPr>
          <w:rFonts w:ascii="Century Gothic" w:eastAsia="Century Gothic" w:hAnsi="Century Gothic" w:cs="Century Gothic"/>
          <w:color w:val="7F7F7F"/>
          <w:sz w:val="44"/>
        </w:rPr>
        <w:t xml:space="preserve"> нарушение положений договоров на выполнение научно-исследовательских работ, опытно-конструкторских и технологических работ, допущенных по вине исполнителя, несет, соответственно, исполнитель, если не докажет, что такое нарушение произошло не по его вине. </w:t>
      </w:r>
      <w:r>
        <w:rPr>
          <w:rFonts w:ascii="Century Gothic" w:eastAsia="Century Gothic" w:hAnsi="Century Gothic" w:cs="Century Gothic"/>
          <w:color w:val="7F7F7F"/>
          <w:sz w:val="44"/>
        </w:rPr>
        <w:t>В качестве форм ответственности ГК РФ устанавливает в отношении исполнителя следующие:</w:t>
      </w:r>
    </w:p>
    <w:p w14:paraId="278B2DDC" w14:textId="77777777" w:rsidR="0001354E" w:rsidRDefault="00865D67">
      <w:pPr>
        <w:spacing w:after="22" w:line="248" w:lineRule="auto"/>
        <w:ind w:left="-5" w:right="107" w:hanging="10"/>
      </w:pPr>
      <w:r>
        <w:rPr>
          <w:rFonts w:ascii="Century Gothic" w:eastAsia="Century Gothic" w:hAnsi="Century Gothic" w:cs="Century Gothic"/>
          <w:color w:val="7F7F7F"/>
          <w:sz w:val="44"/>
        </w:rPr>
        <w:t>- возмещение убытков. По общему правилу такие убытки возмещаются в размере, соответствующем стоимости работ, в отношении которых были допущены нарушения. Однако договоро</w:t>
      </w:r>
      <w:r>
        <w:rPr>
          <w:rFonts w:ascii="Century Gothic" w:eastAsia="Century Gothic" w:hAnsi="Century Gothic" w:cs="Century Gothic"/>
          <w:color w:val="7F7F7F"/>
          <w:sz w:val="44"/>
        </w:rPr>
        <w:t xml:space="preserve">м может быть предусмотрена и полная </w:t>
      </w:r>
      <w:r>
        <w:rPr>
          <w:rFonts w:ascii="Century Gothic" w:eastAsia="Century Gothic" w:hAnsi="Century Gothic" w:cs="Century Gothic"/>
          <w:color w:val="7F7F7F"/>
          <w:sz w:val="44"/>
        </w:rPr>
        <w:lastRenderedPageBreak/>
        <w:t>ответственность исполнителя, то есть его обязанность возместить убытки в полном объеме, то есть в пределах общей стоимости всех проводимых по договору работ. Такое условие может быть указано в договоре в зависимости от с</w:t>
      </w:r>
      <w:r>
        <w:rPr>
          <w:rFonts w:ascii="Century Gothic" w:eastAsia="Century Gothic" w:hAnsi="Century Gothic" w:cs="Century Gothic"/>
          <w:color w:val="7F7F7F"/>
          <w:sz w:val="44"/>
        </w:rPr>
        <w:t>тепени важности и значения проводимых работ; - возмещение упущенной выгоды - в случае, если такое возмещение предусмотрено договором.</w:t>
      </w:r>
    </w:p>
    <w:p w14:paraId="216B0FF0" w14:textId="77777777" w:rsidR="0001354E" w:rsidRDefault="00865D67">
      <w:pPr>
        <w:pStyle w:val="7"/>
        <w:spacing w:after="0" w:line="216" w:lineRule="auto"/>
        <w:ind w:left="53" w:right="43"/>
      </w:pPr>
      <w:r>
        <w:rPr>
          <w:noProof/>
        </w:rPr>
        <mc:AlternateContent>
          <mc:Choice Requires="wpg">
            <w:drawing>
              <wp:anchor distT="0" distB="0" distL="114300" distR="114300" simplePos="0" relativeHeight="251930624" behindDoc="1" locked="0" layoutInCell="1" allowOverlap="1" wp14:anchorId="775DB2EA" wp14:editId="60A5ADF2">
                <wp:simplePos x="0" y="0"/>
                <wp:positionH relativeFrom="column">
                  <wp:posOffset>-73151</wp:posOffset>
                </wp:positionH>
                <wp:positionV relativeFrom="paragraph">
                  <wp:posOffset>-138268</wp:posOffset>
                </wp:positionV>
                <wp:extent cx="9125710" cy="1168146"/>
                <wp:effectExtent l="0" t="0" r="0" b="0"/>
                <wp:wrapNone/>
                <wp:docPr id="261744" name="Group 261744"/>
                <wp:cNvGraphicFramePr/>
                <a:graphic xmlns:a="http://schemas.openxmlformats.org/drawingml/2006/main">
                  <a:graphicData uri="http://schemas.microsoft.com/office/word/2010/wordprocessingGroup">
                    <wpg:wgp>
                      <wpg:cNvGrpSpPr/>
                      <wpg:grpSpPr>
                        <a:xfrm>
                          <a:off x="0" y="0"/>
                          <a:ext cx="9125710" cy="1168146"/>
                          <a:chOff x="0" y="0"/>
                          <a:chExt cx="9125710" cy="1168146"/>
                        </a:xfrm>
                      </wpg:grpSpPr>
                      <pic:pic xmlns:pic="http://schemas.openxmlformats.org/drawingml/2006/picture">
                        <pic:nvPicPr>
                          <pic:cNvPr id="299849" name="Picture 299849"/>
                          <pic:cNvPicPr/>
                        </pic:nvPicPr>
                        <pic:blipFill>
                          <a:blip r:embed="rId1544"/>
                          <a:stretch>
                            <a:fillRect/>
                          </a:stretch>
                        </pic:blipFill>
                        <pic:spPr>
                          <a:xfrm>
                            <a:off x="219456" y="149352"/>
                            <a:ext cx="3901440" cy="377952"/>
                          </a:xfrm>
                          <a:prstGeom prst="rect">
                            <a:avLst/>
                          </a:prstGeom>
                        </pic:spPr>
                      </pic:pic>
                      <pic:pic xmlns:pic="http://schemas.openxmlformats.org/drawingml/2006/picture">
                        <pic:nvPicPr>
                          <pic:cNvPr id="299850" name="Picture 299850"/>
                          <pic:cNvPicPr/>
                        </pic:nvPicPr>
                        <pic:blipFill>
                          <a:blip r:embed="rId1558"/>
                          <a:stretch>
                            <a:fillRect/>
                          </a:stretch>
                        </pic:blipFill>
                        <pic:spPr>
                          <a:xfrm>
                            <a:off x="4105656" y="294640"/>
                            <a:ext cx="134112" cy="57912"/>
                          </a:xfrm>
                          <a:prstGeom prst="rect">
                            <a:avLst/>
                          </a:prstGeom>
                        </pic:spPr>
                      </pic:pic>
                      <pic:pic xmlns:pic="http://schemas.openxmlformats.org/drawingml/2006/picture">
                        <pic:nvPicPr>
                          <pic:cNvPr id="299851" name="Picture 299851"/>
                          <pic:cNvPicPr/>
                        </pic:nvPicPr>
                        <pic:blipFill>
                          <a:blip r:embed="rId1559"/>
                          <a:stretch>
                            <a:fillRect/>
                          </a:stretch>
                        </pic:blipFill>
                        <pic:spPr>
                          <a:xfrm>
                            <a:off x="4232656" y="225552"/>
                            <a:ext cx="4547617" cy="256032"/>
                          </a:xfrm>
                          <a:prstGeom prst="rect">
                            <a:avLst/>
                          </a:prstGeom>
                        </pic:spPr>
                      </pic:pic>
                      <pic:pic xmlns:pic="http://schemas.openxmlformats.org/drawingml/2006/picture">
                        <pic:nvPicPr>
                          <pic:cNvPr id="299852" name="Picture 299852"/>
                          <pic:cNvPicPr/>
                        </pic:nvPicPr>
                        <pic:blipFill>
                          <a:blip r:embed="rId1558"/>
                          <a:stretch>
                            <a:fillRect/>
                          </a:stretch>
                        </pic:blipFill>
                        <pic:spPr>
                          <a:xfrm>
                            <a:off x="8766048" y="294640"/>
                            <a:ext cx="134112" cy="57912"/>
                          </a:xfrm>
                          <a:prstGeom prst="rect">
                            <a:avLst/>
                          </a:prstGeom>
                        </pic:spPr>
                      </pic:pic>
                      <pic:pic xmlns:pic="http://schemas.openxmlformats.org/drawingml/2006/picture">
                        <pic:nvPicPr>
                          <pic:cNvPr id="16992" name="Picture 16992"/>
                          <pic:cNvPicPr/>
                        </pic:nvPicPr>
                        <pic:blipFill>
                          <a:blip r:embed="rId1561"/>
                          <a:stretch>
                            <a:fillRect/>
                          </a:stretch>
                        </pic:blipFill>
                        <pic:spPr>
                          <a:xfrm>
                            <a:off x="795528" y="374904"/>
                            <a:ext cx="7544562" cy="793242"/>
                          </a:xfrm>
                          <a:prstGeom prst="rect">
                            <a:avLst/>
                          </a:prstGeom>
                        </pic:spPr>
                      </pic:pic>
                    </wpg:wgp>
                  </a:graphicData>
                </a:graphic>
              </wp:anchor>
            </w:drawing>
          </mc:Choice>
          <mc:Fallback xmlns:a="http://schemas.openxmlformats.org/drawingml/2006/main">
            <w:pict>
              <v:group id="Group 261744" style="width:718.56pt;height:91.98pt;position:absolute;z-index:-2147483641;mso-position-horizontal-relative:text;mso-position-horizontal:absolute;margin-left:-5.76pt;mso-position-vertical-relative:text;margin-top:-10.8873pt;" coordsize="91257,11681">
                <v:shape id="Picture 299849" style="position:absolute;width:39014;height:3779;left:2194;top:1493;" filled="f">
                  <v:imagedata r:id="rId1548"/>
                </v:shape>
                <v:shape id="Picture 299850" style="position:absolute;width:1341;height:579;left:41056;top:2946;" filled="f">
                  <v:imagedata r:id="rId1549"/>
                </v:shape>
                <v:shape id="Picture 299851" style="position:absolute;width:45476;height:2560;left:42326;top:2255;" filled="f">
                  <v:imagedata r:id="rId1550"/>
                </v:shape>
                <v:shape id="Picture 299852" style="position:absolute;width:1341;height:579;left:87660;top:2946;" filled="f">
                  <v:imagedata r:id="rId1549"/>
                </v:shape>
                <v:shape id="Picture 16992" style="position:absolute;width:75445;height:7932;left:7955;top:3749;" filled="f">
                  <v:imagedata r:id="rId1551"/>
                </v:shape>
              </v:group>
            </w:pict>
          </mc:Fallback>
        </mc:AlternateContent>
      </w:r>
      <w:r>
        <w:rPr>
          <w:sz w:val="56"/>
        </w:rPr>
        <w:t>43. Выполнение научно</w:t>
      </w:r>
      <w:r>
        <w:rPr>
          <w:sz w:val="56"/>
        </w:rPr>
        <w:t>-</w:t>
      </w:r>
      <w:r>
        <w:rPr>
          <w:sz w:val="56"/>
        </w:rPr>
        <w:t>исследовательских, опытноконструкторских и технологических работ</w:t>
      </w:r>
    </w:p>
    <w:p w14:paraId="234F3AD0" w14:textId="77777777" w:rsidR="0001354E" w:rsidRDefault="00865D67">
      <w:pPr>
        <w:spacing w:after="0"/>
        <w:ind w:left="10" w:right="30" w:hanging="10"/>
        <w:jc w:val="center"/>
      </w:pPr>
      <w:r>
        <w:rPr>
          <w:rFonts w:ascii="Century Gothic" w:eastAsia="Century Gothic" w:hAnsi="Century Gothic" w:cs="Century Gothic"/>
          <w:i/>
          <w:color w:val="7F7F7F"/>
          <w:sz w:val="40"/>
          <w:u w:val="single" w:color="7F7F7F"/>
        </w:rPr>
        <w:t>Судебная практика</w:t>
      </w:r>
    </w:p>
    <w:p w14:paraId="31900220" w14:textId="77777777" w:rsidR="0001354E" w:rsidRDefault="00865D67">
      <w:pPr>
        <w:pStyle w:val="8"/>
        <w:spacing w:after="321"/>
        <w:ind w:left="14" w:right="27"/>
        <w:jc w:val="center"/>
      </w:pPr>
      <w:r>
        <w:rPr>
          <w:sz w:val="40"/>
        </w:rPr>
        <w:t xml:space="preserve">ГК РФ Статья </w:t>
      </w:r>
      <w:r>
        <w:rPr>
          <w:sz w:val="30"/>
        </w:rPr>
        <w:t>777</w:t>
      </w:r>
    </w:p>
    <w:p w14:paraId="7CAE40D1" w14:textId="77777777" w:rsidR="0001354E" w:rsidRDefault="00865D67">
      <w:pPr>
        <w:numPr>
          <w:ilvl w:val="0"/>
          <w:numId w:val="381"/>
        </w:numPr>
        <w:spacing w:after="19" w:line="227" w:lineRule="auto"/>
        <w:ind w:right="3027" w:hanging="10"/>
      </w:pPr>
      <w:r>
        <w:rPr>
          <w:rFonts w:ascii="Century Gothic" w:eastAsia="Century Gothic" w:hAnsi="Century Gothic" w:cs="Century Gothic"/>
          <w:color w:val="7F7F7F"/>
          <w:sz w:val="34"/>
        </w:rPr>
        <w:t xml:space="preserve">Несоответствие техническому заданию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43F97ECC" w14:textId="77777777" w:rsidR="0001354E" w:rsidRDefault="00865D67">
      <w:pPr>
        <w:spacing w:after="28" w:line="221" w:lineRule="auto"/>
        <w:ind w:left="-5" w:right="240" w:hanging="10"/>
        <w:jc w:val="both"/>
      </w:pPr>
      <w:r>
        <w:rPr>
          <w:rFonts w:ascii="Century Gothic" w:eastAsia="Century Gothic" w:hAnsi="Century Gothic" w:cs="Century Gothic"/>
          <w:color w:val="7F7F7F"/>
          <w:sz w:val="34"/>
        </w:rPr>
        <w:t xml:space="preserve">Компания заказала у научного института разработку новой технологии. Институт предоставил прототип, который не соответствовал требованиям технического </w:t>
      </w:r>
      <w:r>
        <w:rPr>
          <w:rFonts w:ascii="Century Gothic" w:eastAsia="Century Gothic" w:hAnsi="Century Gothic" w:cs="Century Gothic"/>
          <w:color w:val="7F7F7F"/>
          <w:sz w:val="34"/>
        </w:rPr>
        <w:lastRenderedPageBreak/>
        <w:t>задания. Компания понесла убытки, так ка</w:t>
      </w:r>
      <w:r>
        <w:rPr>
          <w:rFonts w:ascii="Century Gothic" w:eastAsia="Century Gothic" w:hAnsi="Century Gothic" w:cs="Century Gothic"/>
          <w:color w:val="7F7F7F"/>
          <w:sz w:val="34"/>
        </w:rPr>
        <w:t xml:space="preserve">к не могла использовать разработку по назначению.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55822F1A" w14:textId="77777777" w:rsidR="0001354E" w:rsidRDefault="00865D67">
      <w:pPr>
        <w:spacing w:after="446" w:line="227" w:lineRule="auto"/>
        <w:ind w:left="14" w:right="11" w:firstLine="96"/>
      </w:pPr>
      <w:r>
        <w:rPr>
          <w:rFonts w:ascii="Century Gothic" w:eastAsia="Century Gothic" w:hAnsi="Century Gothic" w:cs="Century Gothic"/>
          <w:color w:val="7F7F7F"/>
          <w:sz w:val="34"/>
        </w:rPr>
        <w:t xml:space="preserve">Суд признал институт виновным в нарушении договора. Однако, суд установил, что институт не действовал умышленно, а допустил ошибки в процессе разработки. </w:t>
      </w:r>
    </w:p>
    <w:p w14:paraId="7E55CDDC" w14:textId="77777777" w:rsidR="0001354E" w:rsidRDefault="00865D67">
      <w:pPr>
        <w:numPr>
          <w:ilvl w:val="0"/>
          <w:numId w:val="381"/>
        </w:numPr>
        <w:spacing w:after="13" w:line="227" w:lineRule="auto"/>
        <w:ind w:right="3027" w:hanging="10"/>
      </w:pPr>
      <w:r>
        <w:rPr>
          <w:rFonts w:ascii="Century Gothic" w:eastAsia="Century Gothic" w:hAnsi="Century Gothic" w:cs="Century Gothic"/>
          <w:color w:val="7F7F7F"/>
          <w:sz w:val="34"/>
        </w:rPr>
        <w:t xml:space="preserve">Плагиат и нарушение авторских прав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3CC773D2"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Ученый опубликовал научную статью, в которой использо</w:t>
      </w:r>
      <w:r>
        <w:rPr>
          <w:rFonts w:ascii="Century Gothic" w:eastAsia="Century Gothic" w:hAnsi="Century Gothic" w:cs="Century Gothic"/>
          <w:color w:val="7F7F7F"/>
          <w:sz w:val="34"/>
        </w:rPr>
        <w:t>вал идеи и результаты исследования другого ученого без его разрешения. Обманутый ученый подал в суд, обвиняя коллегу в плагиате и нарушении авторских прав.</w:t>
      </w:r>
    </w:p>
    <w:p w14:paraId="4AB325B7" w14:textId="77777777" w:rsidR="0001354E" w:rsidRDefault="00865D67">
      <w:pPr>
        <w:spacing w:after="13" w:line="227" w:lineRule="auto"/>
        <w:ind w:left="1033" w:right="15" w:hanging="10"/>
        <w:jc w:val="right"/>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Суд признал вину ученого в плагиате, установив его умышленный характер.</w:t>
      </w:r>
    </w:p>
    <w:p w14:paraId="55BAC2EF"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обязал</w:t>
      </w:r>
      <w:r>
        <w:rPr>
          <w:rFonts w:ascii="Century Gothic" w:eastAsia="Century Gothic" w:hAnsi="Century Gothic" w:cs="Century Gothic"/>
          <w:color w:val="7F7F7F"/>
          <w:sz w:val="34"/>
        </w:rPr>
        <w:t xml:space="preserve"> плагиатора убрать статью, выплатить компенсацию пострадавшему ученому, а также возместить моральный </w:t>
      </w:r>
      <w:r>
        <w:rPr>
          <w:rFonts w:ascii="Century Gothic" w:eastAsia="Century Gothic" w:hAnsi="Century Gothic" w:cs="Century Gothic"/>
          <w:color w:val="7F7F7F"/>
          <w:sz w:val="34"/>
          <w:u w:val="single" w:color="7F7F7F"/>
        </w:rPr>
        <w:t>в</w:t>
      </w:r>
      <w:r>
        <w:rPr>
          <w:rFonts w:ascii="Century Gothic" w:eastAsia="Century Gothic" w:hAnsi="Century Gothic" w:cs="Century Gothic"/>
          <w:color w:val="7F7F7F"/>
          <w:sz w:val="34"/>
        </w:rPr>
        <w:t>ред.</w:t>
      </w:r>
    </w:p>
    <w:p w14:paraId="78D5226A" w14:textId="77777777" w:rsidR="0001354E" w:rsidRDefault="0001354E">
      <w:pPr>
        <w:sectPr w:rsidR="0001354E">
          <w:headerReference w:type="even" r:id="rId1578"/>
          <w:headerReference w:type="default" r:id="rId1579"/>
          <w:footerReference w:type="even" r:id="rId1580"/>
          <w:footerReference w:type="default" r:id="rId1581"/>
          <w:headerReference w:type="first" r:id="rId1582"/>
          <w:footerReference w:type="first" r:id="rId1583"/>
          <w:pgSz w:w="14400" w:h="10800" w:orient="landscape"/>
          <w:pgMar w:top="218" w:right="120" w:bottom="402" w:left="144" w:header="720" w:footer="432" w:gutter="0"/>
          <w:cols w:space="720"/>
          <w:titlePg/>
        </w:sectPr>
      </w:pPr>
    </w:p>
    <w:p w14:paraId="23962350" w14:textId="77777777" w:rsidR="0001354E" w:rsidRDefault="00865D67">
      <w:pPr>
        <w:pStyle w:val="4"/>
        <w:spacing w:after="144" w:line="216" w:lineRule="auto"/>
        <w:ind w:left="2066" w:firstLine="0"/>
        <w:jc w:val="left"/>
      </w:pPr>
      <w:r>
        <w:rPr>
          <w:noProof/>
        </w:rPr>
        <w:lastRenderedPageBreak/>
        <w:drawing>
          <wp:anchor distT="0" distB="0" distL="114300" distR="114300" simplePos="0" relativeHeight="251931648" behindDoc="1" locked="0" layoutInCell="1" allowOverlap="0" wp14:anchorId="4F0F0F54" wp14:editId="0FCBF15F">
            <wp:simplePos x="0" y="0"/>
            <wp:positionH relativeFrom="column">
              <wp:posOffset>993648</wp:posOffset>
            </wp:positionH>
            <wp:positionV relativeFrom="paragraph">
              <wp:posOffset>-301542</wp:posOffset>
            </wp:positionV>
            <wp:extent cx="7459219" cy="1125474"/>
            <wp:effectExtent l="0" t="0" r="0" b="0"/>
            <wp:wrapNone/>
            <wp:docPr id="17040" name="Picture 17040"/>
            <wp:cNvGraphicFramePr/>
            <a:graphic xmlns:a="http://schemas.openxmlformats.org/drawingml/2006/main">
              <a:graphicData uri="http://schemas.openxmlformats.org/drawingml/2006/picture">
                <pic:pic xmlns:pic="http://schemas.openxmlformats.org/drawingml/2006/picture">
                  <pic:nvPicPr>
                    <pic:cNvPr id="17040" name="Picture 17040"/>
                    <pic:cNvPicPr/>
                  </pic:nvPicPr>
                  <pic:blipFill>
                    <a:blip r:embed="rId1584"/>
                    <a:stretch>
                      <a:fillRect/>
                    </a:stretch>
                  </pic:blipFill>
                  <pic:spPr>
                    <a:xfrm>
                      <a:off x="0" y="0"/>
                      <a:ext cx="7459219" cy="1125474"/>
                    </a:xfrm>
                    <a:prstGeom prst="rect">
                      <a:avLst/>
                    </a:prstGeom>
                  </pic:spPr>
                </pic:pic>
              </a:graphicData>
            </a:graphic>
          </wp:anchor>
        </w:drawing>
      </w:r>
      <w:r>
        <w:rPr>
          <w:rFonts w:ascii="Times New Roman" w:eastAsia="Times New Roman" w:hAnsi="Times New Roman" w:cs="Times New Roman"/>
        </w:rPr>
        <w:t>44.  Возмездное оказание услуг</w:t>
      </w:r>
    </w:p>
    <w:p w14:paraId="51D56FA1" w14:textId="77777777" w:rsidR="0001354E" w:rsidRDefault="00865D67">
      <w:pPr>
        <w:numPr>
          <w:ilvl w:val="0"/>
          <w:numId w:val="382"/>
        </w:numPr>
        <w:spacing w:after="457" w:line="250" w:lineRule="auto"/>
        <w:ind w:hanging="542"/>
      </w:pPr>
      <w:r>
        <w:rPr>
          <w:rFonts w:ascii="Century Gothic" w:eastAsia="Century Gothic" w:hAnsi="Century Gothic" w:cs="Century Gothic"/>
          <w:color w:val="7F7F7F"/>
          <w:sz w:val="38"/>
        </w:rPr>
        <w:lastRenderedPageBreak/>
        <w:t>Объект: сфера договора возмездного оказания услуг</w:t>
      </w:r>
    </w:p>
    <w:p w14:paraId="04285CD7" w14:textId="77777777" w:rsidR="0001354E" w:rsidRDefault="00865D67">
      <w:pPr>
        <w:numPr>
          <w:ilvl w:val="0"/>
          <w:numId w:val="382"/>
        </w:numPr>
        <w:spacing w:after="4" w:line="250" w:lineRule="auto"/>
        <w:ind w:hanging="542"/>
      </w:pPr>
      <w:r>
        <w:rPr>
          <w:rFonts w:ascii="Century Gothic" w:eastAsia="Century Gothic" w:hAnsi="Century Gothic" w:cs="Century Gothic"/>
          <w:color w:val="7F7F7F"/>
          <w:sz w:val="38"/>
        </w:rPr>
        <w:t xml:space="preserve">Объективная сторона: </w:t>
      </w:r>
    </w:p>
    <w:p w14:paraId="1B7E666B" w14:textId="77777777" w:rsidR="0001354E" w:rsidRDefault="00865D67">
      <w:pPr>
        <w:spacing w:after="4" w:line="250" w:lineRule="auto"/>
        <w:ind w:hanging="10"/>
      </w:pPr>
      <w:r>
        <w:rPr>
          <w:rFonts w:ascii="Century Gothic" w:eastAsia="Century Gothic" w:hAnsi="Century Gothic" w:cs="Century Gothic"/>
          <w:color w:val="7F7F7F"/>
          <w:sz w:val="38"/>
        </w:rPr>
        <w:t>По договору возмездного оказания услуг исполнитель обязуется по заданию заказчика оказать услуги (совершить определенные действия или осуществить определенную деятельность), а заказчик</w:t>
      </w:r>
      <w:r>
        <w:rPr>
          <w:rFonts w:ascii="Century Gothic" w:eastAsia="Century Gothic" w:hAnsi="Century Gothic" w:cs="Century Gothic"/>
          <w:color w:val="7F7F7F"/>
          <w:sz w:val="38"/>
        </w:rPr>
        <w:t xml:space="preserve"> обязуется оплатить эти услуги.</w:t>
      </w:r>
    </w:p>
    <w:p w14:paraId="5B2BE731" w14:textId="77777777" w:rsidR="0001354E" w:rsidRDefault="00865D67">
      <w:pPr>
        <w:spacing w:after="4" w:line="250" w:lineRule="auto"/>
        <w:ind w:hanging="10"/>
      </w:pPr>
      <w:r>
        <w:rPr>
          <w:rFonts w:ascii="Century Gothic" w:eastAsia="Century Gothic" w:hAnsi="Century Gothic" w:cs="Century Gothic"/>
          <w:color w:val="7F7F7F"/>
          <w:sz w:val="38"/>
        </w:rPr>
        <w:t>Если иное не предусмотрено договором возмездного оказания услуг, исполнитель обязан оказать услуги лично.</w:t>
      </w:r>
    </w:p>
    <w:p w14:paraId="3E513837" w14:textId="77777777" w:rsidR="0001354E" w:rsidRDefault="00865D67">
      <w:pPr>
        <w:spacing w:after="4" w:line="250" w:lineRule="auto"/>
        <w:ind w:hanging="10"/>
      </w:pPr>
      <w:r>
        <w:rPr>
          <w:rFonts w:ascii="Century Gothic" w:eastAsia="Century Gothic" w:hAnsi="Century Gothic" w:cs="Century Gothic"/>
          <w:color w:val="7F7F7F"/>
          <w:sz w:val="38"/>
        </w:rPr>
        <w:t>Заказчик обязан оплатить оказанные ему услуги в сроки и в порядке, которые указаны в договоре возмездного оказания усл</w:t>
      </w:r>
      <w:r>
        <w:rPr>
          <w:rFonts w:ascii="Century Gothic" w:eastAsia="Century Gothic" w:hAnsi="Century Gothic" w:cs="Century Gothic"/>
          <w:color w:val="7F7F7F"/>
          <w:sz w:val="38"/>
        </w:rPr>
        <w:t>уг.</w:t>
      </w:r>
    </w:p>
    <w:p w14:paraId="4CE661A8" w14:textId="77777777" w:rsidR="0001354E" w:rsidRDefault="00865D67">
      <w:pPr>
        <w:spacing w:after="503" w:line="226" w:lineRule="auto"/>
        <w:ind w:left="-5" w:right="547" w:hanging="10"/>
        <w:jc w:val="both"/>
      </w:pPr>
      <w:r>
        <w:rPr>
          <w:rFonts w:ascii="Century Gothic" w:eastAsia="Century Gothic" w:hAnsi="Century Gothic" w:cs="Century Gothic"/>
          <w:color w:val="7F7F7F"/>
          <w:sz w:val="38"/>
        </w:rPr>
        <w:t>В случае невозможности исполнения, возникшей по вине заказчика, услуги подлежат оплате в полном объеме, если иное не предусмотрено законом или договором возмездного оказания услуг.</w:t>
      </w:r>
    </w:p>
    <w:p w14:paraId="3D3D5567" w14:textId="77777777" w:rsidR="0001354E" w:rsidRDefault="00865D67">
      <w:pPr>
        <w:numPr>
          <w:ilvl w:val="0"/>
          <w:numId w:val="383"/>
        </w:numPr>
        <w:spacing w:after="464" w:line="250" w:lineRule="auto"/>
        <w:ind w:hanging="542"/>
      </w:pPr>
      <w:r>
        <w:rPr>
          <w:rFonts w:ascii="Century Gothic" w:eastAsia="Century Gothic" w:hAnsi="Century Gothic" w:cs="Century Gothic"/>
          <w:color w:val="7F7F7F"/>
          <w:sz w:val="38"/>
        </w:rPr>
        <w:t>Субъект: Физическое лицо, Юридическое лицо, Государственные органы</w:t>
      </w:r>
    </w:p>
    <w:p w14:paraId="7502356B" w14:textId="77777777" w:rsidR="0001354E" w:rsidRDefault="00865D67">
      <w:pPr>
        <w:numPr>
          <w:ilvl w:val="0"/>
          <w:numId w:val="383"/>
        </w:numPr>
        <w:spacing w:after="457" w:line="250" w:lineRule="auto"/>
        <w:ind w:hanging="542"/>
      </w:pPr>
      <w:r>
        <w:rPr>
          <w:rFonts w:ascii="Century Gothic" w:eastAsia="Century Gothic" w:hAnsi="Century Gothic" w:cs="Century Gothic"/>
          <w:color w:val="7F7F7F"/>
          <w:sz w:val="38"/>
        </w:rPr>
        <w:lastRenderedPageBreak/>
        <w:t>Субъекти</w:t>
      </w:r>
      <w:r>
        <w:rPr>
          <w:rFonts w:ascii="Century Gothic" w:eastAsia="Century Gothic" w:hAnsi="Century Gothic" w:cs="Century Gothic"/>
          <w:color w:val="7F7F7F"/>
          <w:sz w:val="38"/>
        </w:rPr>
        <w:t>вная сторона: умысел и неосторожность.</w:t>
      </w:r>
    </w:p>
    <w:p w14:paraId="70C84460" w14:textId="77777777" w:rsidR="0001354E" w:rsidRDefault="00865D67">
      <w:pPr>
        <w:numPr>
          <w:ilvl w:val="0"/>
          <w:numId w:val="383"/>
        </w:numPr>
        <w:spacing w:after="4" w:line="250" w:lineRule="auto"/>
        <w:ind w:hanging="542"/>
      </w:pPr>
      <w:r>
        <w:rPr>
          <w:noProof/>
        </w:rPr>
        <mc:AlternateContent>
          <mc:Choice Requires="wpg">
            <w:drawing>
              <wp:anchor distT="0" distB="0" distL="114300" distR="114300" simplePos="0" relativeHeight="251932672" behindDoc="0" locked="0" layoutInCell="1" allowOverlap="1" wp14:anchorId="1DF7738D" wp14:editId="391897E1">
                <wp:simplePos x="0" y="0"/>
                <wp:positionH relativeFrom="column">
                  <wp:posOffset>478536</wp:posOffset>
                </wp:positionH>
                <wp:positionV relativeFrom="paragraph">
                  <wp:posOffset>216814</wp:posOffset>
                </wp:positionV>
                <wp:extent cx="85344" cy="85344"/>
                <wp:effectExtent l="0" t="0" r="0" b="0"/>
                <wp:wrapNone/>
                <wp:docPr id="260634" name="Group 26063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7038" name="Shape 1703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0634" style="width:6.72pt;height:6.72003pt;position:absolute;z-index:3;mso-position-horizontal-relative:text;mso-position-horizontal:absolute;margin-left:37.68pt;mso-position-vertical-relative:text;margin-top:17.0719pt;" coordsize="853,853">
                <v:shape id="Shape 1703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8"/>
        </w:rPr>
        <w:t>Предмет: результат оказанной услуги( дом, техника, книги, одежда и др.)</w:t>
      </w:r>
    </w:p>
    <w:p w14:paraId="4DF4167A" w14:textId="77777777" w:rsidR="0001354E" w:rsidRDefault="00865D67">
      <w:pPr>
        <w:pStyle w:val="5"/>
        <w:ind w:right="654"/>
      </w:pPr>
      <w:r>
        <w:rPr>
          <w:noProof/>
        </w:rPr>
        <w:drawing>
          <wp:anchor distT="0" distB="0" distL="114300" distR="114300" simplePos="0" relativeHeight="251933696" behindDoc="1" locked="0" layoutInCell="1" allowOverlap="0" wp14:anchorId="7F875A4B" wp14:editId="069FDAFF">
            <wp:simplePos x="0" y="0"/>
            <wp:positionH relativeFrom="column">
              <wp:posOffset>777240</wp:posOffset>
            </wp:positionH>
            <wp:positionV relativeFrom="paragraph">
              <wp:posOffset>-280417</wp:posOffset>
            </wp:positionV>
            <wp:extent cx="6821425" cy="496824"/>
            <wp:effectExtent l="0" t="0" r="0" b="0"/>
            <wp:wrapNone/>
            <wp:docPr id="299853" name="Picture 299853"/>
            <wp:cNvGraphicFramePr/>
            <a:graphic xmlns:a="http://schemas.openxmlformats.org/drawingml/2006/main">
              <a:graphicData uri="http://schemas.openxmlformats.org/drawingml/2006/picture">
                <pic:pic xmlns:pic="http://schemas.openxmlformats.org/drawingml/2006/picture">
                  <pic:nvPicPr>
                    <pic:cNvPr id="299853" name="Picture 299853"/>
                    <pic:cNvPicPr/>
                  </pic:nvPicPr>
                  <pic:blipFill>
                    <a:blip r:embed="rId1585"/>
                    <a:stretch>
                      <a:fillRect/>
                    </a:stretch>
                  </pic:blipFill>
                  <pic:spPr>
                    <a:xfrm>
                      <a:off x="0" y="0"/>
                      <a:ext cx="6821425" cy="496824"/>
                    </a:xfrm>
                    <a:prstGeom prst="rect">
                      <a:avLst/>
                    </a:prstGeom>
                  </pic:spPr>
                </pic:pic>
              </a:graphicData>
            </a:graphic>
          </wp:anchor>
        </w:drawing>
      </w:r>
      <w:r>
        <w:t>44.  Возмездное оказание услуг</w:t>
      </w:r>
    </w:p>
    <w:p w14:paraId="280F2D0C" w14:textId="77777777" w:rsidR="0001354E" w:rsidRDefault="00865D67">
      <w:pPr>
        <w:numPr>
          <w:ilvl w:val="0"/>
          <w:numId w:val="384"/>
        </w:numPr>
        <w:spacing w:after="25" w:line="249" w:lineRule="auto"/>
        <w:ind w:hanging="542"/>
      </w:pPr>
      <w:r>
        <w:rPr>
          <w:rFonts w:ascii="Century Gothic" w:eastAsia="Century Gothic" w:hAnsi="Century Gothic" w:cs="Century Gothic"/>
          <w:color w:val="7F7F7F"/>
          <w:sz w:val="48"/>
        </w:rPr>
        <w:t xml:space="preserve">Объект: </w:t>
      </w:r>
    </w:p>
    <w:p w14:paraId="69400052" w14:textId="77777777" w:rsidR="0001354E" w:rsidRDefault="00865D67">
      <w:pPr>
        <w:spacing w:after="416" w:line="261" w:lineRule="auto"/>
        <w:ind w:left="17" w:hanging="10"/>
      </w:pPr>
      <w:r>
        <w:rPr>
          <w:rFonts w:ascii="Century Gothic" w:eastAsia="Century Gothic" w:hAnsi="Century Gothic" w:cs="Century Gothic"/>
          <w:color w:val="7F7F7F"/>
          <w:sz w:val="40"/>
        </w:rPr>
        <w:t>Объектом является сфера договора возмездного оказания услуг</w:t>
      </w:r>
    </w:p>
    <w:p w14:paraId="57593742" w14:textId="77777777" w:rsidR="0001354E" w:rsidRDefault="00865D67">
      <w:pPr>
        <w:numPr>
          <w:ilvl w:val="0"/>
          <w:numId w:val="384"/>
        </w:numPr>
        <w:spacing w:after="25" w:line="249" w:lineRule="auto"/>
        <w:ind w:hanging="542"/>
      </w:pPr>
      <w:r>
        <w:rPr>
          <w:rFonts w:ascii="Century Gothic" w:eastAsia="Century Gothic" w:hAnsi="Century Gothic" w:cs="Century Gothic"/>
          <w:color w:val="7F7F7F"/>
          <w:sz w:val="48"/>
        </w:rPr>
        <w:t xml:space="preserve">Объективная сторона: </w:t>
      </w:r>
    </w:p>
    <w:p w14:paraId="14A9C748" w14:textId="77777777" w:rsidR="0001354E" w:rsidRDefault="00865D67">
      <w:pPr>
        <w:spacing w:after="3" w:line="261" w:lineRule="auto"/>
        <w:ind w:left="17" w:hanging="10"/>
      </w:pPr>
      <w:r>
        <w:rPr>
          <w:rFonts w:ascii="Century Gothic" w:eastAsia="Century Gothic" w:hAnsi="Century Gothic" w:cs="Century Gothic"/>
          <w:color w:val="7F7F7F"/>
          <w:sz w:val="40"/>
        </w:rPr>
        <w:t xml:space="preserve">В случае, когда невозможность исполнения возникла по </w:t>
      </w:r>
    </w:p>
    <w:p w14:paraId="504EC2A3" w14:textId="77777777" w:rsidR="0001354E" w:rsidRDefault="00865D67">
      <w:pPr>
        <w:spacing w:after="3" w:line="261" w:lineRule="auto"/>
        <w:ind w:left="17" w:hanging="10"/>
      </w:pPr>
      <w:r>
        <w:rPr>
          <w:rFonts w:ascii="Century Gothic" w:eastAsia="Century Gothic" w:hAnsi="Century Gothic" w:cs="Century Gothic"/>
          <w:color w:val="7F7F7F"/>
          <w:sz w:val="40"/>
        </w:rPr>
        <w:t>обстоятельствам, за которые ни одна из сторон не отвечает, заказчик возмещает исполнителю фактически понесенные им расхо</w:t>
      </w:r>
      <w:r>
        <w:rPr>
          <w:rFonts w:ascii="Century Gothic" w:eastAsia="Century Gothic" w:hAnsi="Century Gothic" w:cs="Century Gothic"/>
          <w:color w:val="7F7F7F"/>
          <w:sz w:val="40"/>
        </w:rPr>
        <w:t>ды, если иное не предусмотрено законом или договором возмездного оказания услуг.</w:t>
      </w:r>
    </w:p>
    <w:p w14:paraId="788DCADE" w14:textId="77777777" w:rsidR="0001354E" w:rsidRDefault="00865D67">
      <w:pPr>
        <w:spacing w:after="20" w:line="227" w:lineRule="auto"/>
        <w:ind w:left="24" w:right="847" w:hanging="10"/>
        <w:jc w:val="both"/>
      </w:pPr>
      <w:r>
        <w:rPr>
          <w:rFonts w:ascii="Century Gothic" w:eastAsia="Century Gothic" w:hAnsi="Century Gothic" w:cs="Century Gothic"/>
          <w:color w:val="7F7F7F"/>
          <w:sz w:val="40"/>
        </w:rPr>
        <w:lastRenderedPageBreak/>
        <w:t>Заказчик вправе отказаться от исполнения договора возмездного оказания услуг при условии оплаты исполнителю фактически понесенных им расходов.</w:t>
      </w:r>
    </w:p>
    <w:p w14:paraId="72AC96D0" w14:textId="77777777" w:rsidR="0001354E" w:rsidRDefault="00865D67">
      <w:pPr>
        <w:spacing w:after="20" w:line="227" w:lineRule="auto"/>
        <w:ind w:left="24" w:right="939" w:hanging="10"/>
        <w:jc w:val="both"/>
      </w:pPr>
      <w:r>
        <w:rPr>
          <w:rFonts w:ascii="Century Gothic" w:eastAsia="Century Gothic" w:hAnsi="Century Gothic" w:cs="Century Gothic"/>
          <w:color w:val="7F7F7F"/>
          <w:sz w:val="40"/>
        </w:rPr>
        <w:t>Исполнитель вправе отказаться от</w:t>
      </w:r>
      <w:r>
        <w:rPr>
          <w:rFonts w:ascii="Century Gothic" w:eastAsia="Century Gothic" w:hAnsi="Century Gothic" w:cs="Century Gothic"/>
          <w:color w:val="7F7F7F"/>
          <w:sz w:val="40"/>
        </w:rPr>
        <w:t xml:space="preserve"> исполнения обязательств по договору возмездного оказания услуг лишь при условии полного возмещения заказчику убытков.</w:t>
      </w:r>
    </w:p>
    <w:p w14:paraId="6222A69E" w14:textId="77777777" w:rsidR="0001354E" w:rsidRDefault="00865D67">
      <w:pPr>
        <w:spacing w:after="3" w:line="261" w:lineRule="auto"/>
        <w:ind w:left="17" w:hanging="10"/>
      </w:pPr>
      <w:r>
        <w:rPr>
          <w:rFonts w:ascii="Century Gothic" w:eastAsia="Century Gothic" w:hAnsi="Century Gothic" w:cs="Century Gothic"/>
          <w:color w:val="7F7F7F"/>
          <w:sz w:val="40"/>
        </w:rPr>
        <w:t>Договором, в силу которого исполнитель обязуется совершить действия по предоставлению определенной информации заказчику (договор об оказа</w:t>
      </w:r>
      <w:r>
        <w:rPr>
          <w:rFonts w:ascii="Century Gothic" w:eastAsia="Century Gothic" w:hAnsi="Century Gothic" w:cs="Century Gothic"/>
          <w:color w:val="7F7F7F"/>
          <w:sz w:val="40"/>
        </w:rPr>
        <w:t>нии услуг по предоставлению информации), может быть предусмотрена обязанность одной из сторон или обеих сторон не совершать в течение определенного периода действий, в результате которых информация может быть раскрыта третьим лиц</w:t>
      </w:r>
      <w:r>
        <w:rPr>
          <w:rFonts w:ascii="Century Gothic" w:eastAsia="Century Gothic" w:hAnsi="Century Gothic" w:cs="Century Gothic"/>
          <w:strike/>
          <w:color w:val="7F7F7F"/>
          <w:sz w:val="40"/>
        </w:rPr>
        <w:t>а</w:t>
      </w:r>
      <w:r>
        <w:rPr>
          <w:rFonts w:ascii="Century Gothic" w:eastAsia="Century Gothic" w:hAnsi="Century Gothic" w:cs="Century Gothic"/>
          <w:color w:val="7F7F7F"/>
          <w:sz w:val="40"/>
        </w:rPr>
        <w:t>м.</w:t>
      </w:r>
    </w:p>
    <w:p w14:paraId="665EDB61"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w:t>
      </w:r>
      <w:r>
        <w:rPr>
          <w:rFonts w:ascii="Century Gothic" w:eastAsia="Century Gothic" w:hAnsi="Century Gothic" w:cs="Century Gothic"/>
          <w:color w:val="7F7F7F"/>
          <w:sz w:val="30"/>
        </w:rPr>
        <w:t>:</w:t>
      </w:r>
      <w:r>
        <w:rPr>
          <w:rFonts w:ascii="Century Gothic" w:eastAsia="Century Gothic" w:hAnsi="Century Gothic" w:cs="Century Gothic"/>
          <w:color w:val="7F7F7F"/>
          <w:sz w:val="46"/>
          <w:vertAlign w:val="subscript"/>
        </w:rPr>
        <w:t xml:space="preserve"> </w:t>
      </w:r>
    </w:p>
    <w:p w14:paraId="60130C3A" w14:textId="77777777" w:rsidR="0001354E" w:rsidRDefault="00865D67">
      <w:pPr>
        <w:tabs>
          <w:tab w:val="center" w:pos="1744"/>
        </w:tabs>
        <w:spacing w:after="37" w:line="227" w:lineRule="auto"/>
      </w:pPr>
      <w:r>
        <w:rPr>
          <w:rFonts w:ascii="Century Gothic" w:eastAsia="Century Gothic" w:hAnsi="Century Gothic" w:cs="Century Gothic"/>
          <w:color w:val="7F7F7F"/>
          <w:sz w:val="30"/>
        </w:rPr>
        <w:t>1.</w:t>
      </w:r>
      <w:r>
        <w:rPr>
          <w:rFonts w:ascii="Century Gothic" w:eastAsia="Century Gothic" w:hAnsi="Century Gothic" w:cs="Century Gothic"/>
          <w:color w:val="7F7F7F"/>
          <w:sz w:val="30"/>
        </w:rPr>
        <w:tab/>
        <w:t>Исполнит</w:t>
      </w:r>
      <w:r>
        <w:rPr>
          <w:rFonts w:ascii="Century Gothic" w:eastAsia="Century Gothic" w:hAnsi="Century Gothic" w:cs="Century Gothic"/>
          <w:color w:val="7F7F7F"/>
          <w:sz w:val="30"/>
        </w:rPr>
        <w:t xml:space="preserve">ель: </w:t>
      </w:r>
    </w:p>
    <w:p w14:paraId="55C8EDCD" w14:textId="77777777" w:rsidR="0001354E" w:rsidRDefault="00865D67">
      <w:pPr>
        <w:numPr>
          <w:ilvl w:val="0"/>
          <w:numId w:val="385"/>
        </w:numPr>
        <w:spacing w:after="37" w:line="227" w:lineRule="auto"/>
        <w:ind w:right="15" w:hanging="542"/>
        <w:jc w:val="both"/>
      </w:pPr>
      <w:r>
        <w:rPr>
          <w:rFonts w:ascii="Century Gothic" w:eastAsia="Century Gothic" w:hAnsi="Century Gothic" w:cs="Century Gothic"/>
          <w:color w:val="7F7F7F"/>
          <w:sz w:val="30"/>
        </w:rPr>
        <w:t xml:space="preserve">Физическое лицо: Может оказывать услуги, если это не противоречит законодательству и не требует специальной лицензии. </w:t>
      </w:r>
    </w:p>
    <w:p w14:paraId="1857BE6C" w14:textId="77777777" w:rsidR="0001354E" w:rsidRDefault="00865D67">
      <w:pPr>
        <w:numPr>
          <w:ilvl w:val="0"/>
          <w:numId w:val="385"/>
        </w:numPr>
        <w:spacing w:after="37" w:line="227" w:lineRule="auto"/>
        <w:ind w:right="15" w:hanging="542"/>
        <w:jc w:val="both"/>
      </w:pPr>
      <w:r>
        <w:rPr>
          <w:rFonts w:ascii="Century Gothic" w:eastAsia="Century Gothic" w:hAnsi="Century Gothic" w:cs="Century Gothic"/>
          <w:color w:val="7F7F7F"/>
          <w:sz w:val="30"/>
        </w:rPr>
        <w:t xml:space="preserve">Юридическое лицо: Компании, организации, предприятия, ИП. </w:t>
      </w:r>
    </w:p>
    <w:p w14:paraId="7930ECC1" w14:textId="77777777" w:rsidR="0001354E" w:rsidRDefault="00865D67">
      <w:pPr>
        <w:numPr>
          <w:ilvl w:val="0"/>
          <w:numId w:val="385"/>
        </w:numPr>
        <w:spacing w:after="37" w:line="227" w:lineRule="auto"/>
        <w:ind w:right="15" w:hanging="542"/>
        <w:jc w:val="both"/>
      </w:pPr>
      <w:r>
        <w:rPr>
          <w:rFonts w:ascii="Century Gothic" w:eastAsia="Century Gothic" w:hAnsi="Century Gothic" w:cs="Century Gothic"/>
          <w:color w:val="7F7F7F"/>
          <w:sz w:val="30"/>
        </w:rPr>
        <w:lastRenderedPageBreak/>
        <w:t>Государственные органы: Могут оказывать услуги на возмездной основе в со</w:t>
      </w:r>
      <w:r>
        <w:rPr>
          <w:rFonts w:ascii="Century Gothic" w:eastAsia="Century Gothic" w:hAnsi="Century Gothic" w:cs="Century Gothic"/>
          <w:color w:val="7F7F7F"/>
          <w:sz w:val="30"/>
        </w:rPr>
        <w:t>ответствии с законодательством.</w:t>
      </w:r>
    </w:p>
    <w:p w14:paraId="64F798CE" w14:textId="77777777" w:rsidR="0001354E" w:rsidRDefault="00865D67">
      <w:pPr>
        <w:tabs>
          <w:tab w:val="center" w:pos="1545"/>
        </w:tabs>
        <w:spacing w:after="37" w:line="227" w:lineRule="auto"/>
      </w:pPr>
      <w:r>
        <w:rPr>
          <w:rFonts w:ascii="Century Gothic" w:eastAsia="Century Gothic" w:hAnsi="Century Gothic" w:cs="Century Gothic"/>
          <w:color w:val="7F7F7F"/>
          <w:sz w:val="30"/>
        </w:rPr>
        <w:t xml:space="preserve">2. </w:t>
      </w:r>
      <w:r>
        <w:rPr>
          <w:rFonts w:ascii="Century Gothic" w:eastAsia="Century Gothic" w:hAnsi="Century Gothic" w:cs="Century Gothic"/>
          <w:color w:val="7F7F7F"/>
          <w:sz w:val="30"/>
        </w:rPr>
        <w:tab/>
        <w:t xml:space="preserve">Заказчик: </w:t>
      </w:r>
    </w:p>
    <w:p w14:paraId="09ADF7DF" w14:textId="77777777" w:rsidR="0001354E" w:rsidRDefault="00865D67">
      <w:pPr>
        <w:spacing w:after="572" w:line="227" w:lineRule="auto"/>
        <w:ind w:left="19" w:right="1567" w:hanging="10"/>
        <w:jc w:val="both"/>
      </w:pP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Физическое лицо: Заказывает услуги для собственных нужд.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Юридическое лицо: Компании, организации, предприятия.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Государственные органы: Заказывают услуги для реализации своих функций.</w:t>
      </w:r>
    </w:p>
    <w:p w14:paraId="720AE21A"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Субъективная сторона:</w:t>
      </w:r>
    </w:p>
    <w:p w14:paraId="2690F336"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 xml:space="preserve">Умысел - Исполнитель сознательно нарушает условия договора, предвидя негативные последствия своих действий. </w:t>
      </w:r>
    </w:p>
    <w:p w14:paraId="21CF2A86"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 xml:space="preserve">: </w:t>
      </w:r>
    </w:p>
    <w:p w14:paraId="239F0A3B" w14:textId="77777777" w:rsidR="0001354E" w:rsidRDefault="00865D67">
      <w:pPr>
        <w:numPr>
          <w:ilvl w:val="0"/>
          <w:numId w:val="386"/>
        </w:numPr>
        <w:spacing w:after="393" w:line="227" w:lineRule="auto"/>
        <w:ind w:right="15" w:hanging="542"/>
        <w:jc w:val="both"/>
      </w:pPr>
      <w:r>
        <w:rPr>
          <w:rFonts w:ascii="Century Gothic" w:eastAsia="Century Gothic" w:hAnsi="Century Gothic" w:cs="Century Gothic"/>
          <w:color w:val="7F7F7F"/>
          <w:sz w:val="30"/>
        </w:rPr>
        <w:t>Ремонтная компания, зная, что работы выпол</w:t>
      </w:r>
      <w:r>
        <w:rPr>
          <w:rFonts w:ascii="Century Gothic" w:eastAsia="Century Gothic" w:hAnsi="Century Gothic" w:cs="Century Gothic"/>
          <w:color w:val="7F7F7F"/>
          <w:sz w:val="30"/>
        </w:rPr>
        <w:t>нены некачественно, скрывает этот факт от заказчика, чтобы получить оплату.</w:t>
      </w:r>
    </w:p>
    <w:p w14:paraId="27585213"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Неосторожность - Исполнитель нарушает условия договора, не предвидя или не желая предвидеть негативные последствия своих действий.</w:t>
      </w:r>
    </w:p>
    <w:p w14:paraId="0251782D"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 xml:space="preserve">: </w:t>
      </w:r>
    </w:p>
    <w:p w14:paraId="0A7BFE96" w14:textId="77777777" w:rsidR="0001354E" w:rsidRDefault="00865D67">
      <w:pPr>
        <w:numPr>
          <w:ilvl w:val="0"/>
          <w:numId w:val="386"/>
        </w:numPr>
        <w:spacing w:after="37" w:line="227" w:lineRule="auto"/>
        <w:ind w:right="15" w:hanging="542"/>
        <w:jc w:val="both"/>
      </w:pPr>
      <w:r>
        <w:rPr>
          <w:rFonts w:ascii="Century Gothic" w:eastAsia="Century Gothic" w:hAnsi="Century Gothic" w:cs="Century Gothic"/>
          <w:color w:val="7F7F7F"/>
          <w:sz w:val="30"/>
        </w:rPr>
        <w:t>Парикмахер, не проверив качество ножниц,</w:t>
      </w:r>
      <w:r>
        <w:rPr>
          <w:rFonts w:ascii="Century Gothic" w:eastAsia="Century Gothic" w:hAnsi="Century Gothic" w:cs="Century Gothic"/>
          <w:color w:val="7F7F7F"/>
          <w:sz w:val="30"/>
        </w:rPr>
        <w:t xml:space="preserve"> случайно порезал клиенту волосы, испортив прическу.</w:t>
      </w:r>
    </w:p>
    <w:p w14:paraId="51E288BA" w14:textId="77777777" w:rsidR="0001354E" w:rsidRDefault="0001354E">
      <w:pPr>
        <w:sectPr w:rsidR="0001354E">
          <w:headerReference w:type="even" r:id="rId1586"/>
          <w:headerReference w:type="default" r:id="rId1587"/>
          <w:footerReference w:type="even" r:id="rId1588"/>
          <w:footerReference w:type="default" r:id="rId1589"/>
          <w:headerReference w:type="first" r:id="rId1590"/>
          <w:footerReference w:type="first" r:id="rId1591"/>
          <w:pgSz w:w="14400" w:h="10800" w:orient="landscape"/>
          <w:pgMar w:top="442" w:right="188" w:bottom="175" w:left="144" w:header="720" w:footer="432" w:gutter="0"/>
          <w:cols w:space="720"/>
          <w:titlePg/>
        </w:sectPr>
      </w:pPr>
    </w:p>
    <w:p w14:paraId="7AA415EF" w14:textId="77777777" w:rsidR="0001354E" w:rsidRDefault="00865D67">
      <w:pPr>
        <w:pStyle w:val="6"/>
        <w:spacing w:after="354" w:line="259" w:lineRule="auto"/>
        <w:ind w:left="37" w:right="36"/>
      </w:pPr>
      <w:r>
        <w:rPr>
          <w:rFonts w:ascii="Century Gothic" w:eastAsia="Century Gothic" w:hAnsi="Century Gothic" w:cs="Century Gothic"/>
          <w:color w:val="7F7F7F"/>
          <w:sz w:val="46"/>
          <w:u w:val="single" w:color="7F7F7F"/>
        </w:rPr>
        <w:lastRenderedPageBreak/>
        <w:t>Судебная практика</w:t>
      </w:r>
    </w:p>
    <w:p w14:paraId="03EA6298" w14:textId="77777777" w:rsidR="0001354E" w:rsidRDefault="00865D67">
      <w:pPr>
        <w:tabs>
          <w:tab w:val="center" w:pos="6784"/>
        </w:tabs>
        <w:spacing w:after="18" w:line="249"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Некачественное оказание услуг по ремонту (нарушение сроков и качества)</w:t>
      </w:r>
    </w:p>
    <w:p w14:paraId="51D522EE"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78A9E9C3" w14:textId="77777777" w:rsidR="0001354E" w:rsidRDefault="00865D67">
      <w:pPr>
        <w:spacing w:after="12" w:line="227" w:lineRule="auto"/>
        <w:ind w:left="19" w:right="340" w:hanging="10"/>
        <w:jc w:val="both"/>
      </w:pPr>
      <w:r>
        <w:rPr>
          <w:rFonts w:ascii="Century Gothic" w:eastAsia="Century Gothic" w:hAnsi="Century Gothic" w:cs="Century Gothic"/>
          <w:color w:val="7F7F7F"/>
          <w:sz w:val="30"/>
        </w:rPr>
        <w:t>Физическое лицо (Петров Петр Петрович) заключил договор с ООО "РемонтПро" на оказание услуг по ремонту квартиры. В договоре были указаны сроки выполнения работ и гарантии к</w:t>
      </w:r>
      <w:r>
        <w:rPr>
          <w:rFonts w:ascii="Century Gothic" w:eastAsia="Century Gothic" w:hAnsi="Century Gothic" w:cs="Century Gothic"/>
          <w:color w:val="7F7F7F"/>
          <w:sz w:val="30"/>
        </w:rPr>
        <w:t>ачества. Однако, ООО "РемонтПро" нарушило сроки выполнения работ и выполнило их некачественно. Петров обратился в суд с иском к ООО "РемонтПро" о расторжении договора и возмещении убытков.</w:t>
      </w:r>
    </w:p>
    <w:p w14:paraId="2979CDDC"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p>
    <w:p w14:paraId="40DB39AD" w14:textId="77777777" w:rsidR="0001354E" w:rsidRDefault="00865D67">
      <w:pPr>
        <w:spacing w:after="391" w:line="228" w:lineRule="auto"/>
        <w:ind w:left="18" w:right="3" w:hanging="10"/>
      </w:pPr>
      <w:r>
        <w:rPr>
          <w:rFonts w:ascii="Century Gothic" w:eastAsia="Century Gothic" w:hAnsi="Century Gothic" w:cs="Century Gothic"/>
          <w:color w:val="7F7F7F"/>
          <w:sz w:val="30"/>
        </w:rPr>
        <w:t>Суд признал ООО "РемонтПро" ответственным за нару</w:t>
      </w:r>
      <w:r>
        <w:rPr>
          <w:rFonts w:ascii="Century Gothic" w:eastAsia="Century Gothic" w:hAnsi="Century Gothic" w:cs="Century Gothic"/>
          <w:color w:val="7F7F7F"/>
          <w:sz w:val="30"/>
        </w:rPr>
        <w:t>шение условий договора и обязал их возместить убытки Петрову. В решении суд указал, что ООО "РемонтПро" должно было выполнить работы в соответствии с условиями договора и гарантировать качество своих услуг.</w:t>
      </w:r>
    </w:p>
    <w:p w14:paraId="35408A00" w14:textId="77777777" w:rsidR="0001354E" w:rsidRDefault="00865D67">
      <w:pPr>
        <w:spacing w:after="12" w:line="227" w:lineRule="auto"/>
        <w:ind w:left="4764" w:right="14" w:hanging="10"/>
        <w:jc w:val="right"/>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 xml:space="preserve">Отказ от оказания услуг (неисполнение обязательств)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07FAE7E9"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Компания "Альтаир" заключила договор с ООО "Маркетинг+" на оказание услуг по проведению рекламной кампании. ООО "Маркетинг+" получило предоплату за услуги, но впоследствии отказалось от их ок</w:t>
      </w:r>
      <w:r>
        <w:rPr>
          <w:rFonts w:ascii="Century Gothic" w:eastAsia="Century Gothic" w:hAnsi="Century Gothic" w:cs="Century Gothic"/>
          <w:color w:val="7F7F7F"/>
          <w:sz w:val="30"/>
        </w:rPr>
        <w:t>азания без уважительной причины. "Альтаир" обратилась в суд с иском к ООО "Маркетинг+" о взыскании неустойки и возмещении убытков.</w:t>
      </w:r>
    </w:p>
    <w:p w14:paraId="3F9F9B2E"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lastRenderedPageBreak/>
        <w:t>Судебные решения:</w:t>
      </w:r>
      <w:r>
        <w:rPr>
          <w:rFonts w:ascii="Century Gothic" w:eastAsia="Century Gothic" w:hAnsi="Century Gothic" w:cs="Century Gothic"/>
          <w:color w:val="7F7F7F"/>
          <w:sz w:val="30"/>
        </w:rPr>
        <w:t xml:space="preserve"> </w:t>
      </w:r>
    </w:p>
    <w:p w14:paraId="6910FCC4" w14:textId="77777777" w:rsidR="0001354E" w:rsidRDefault="00865D67">
      <w:pPr>
        <w:spacing w:after="0" w:line="227" w:lineRule="auto"/>
        <w:ind w:left="1200" w:right="15" w:hanging="1191"/>
        <w:jc w:val="both"/>
      </w:pPr>
      <w:r>
        <w:rPr>
          <w:rFonts w:ascii="Century Gothic" w:eastAsia="Century Gothic" w:hAnsi="Century Gothic" w:cs="Century Gothic"/>
          <w:color w:val="7F7F7F"/>
          <w:sz w:val="30"/>
        </w:rPr>
        <w:t>Суд признал ООО "Маркетинг+" ответственным за неисполнение обязательств по договору и обязал их возместить</w:t>
      </w:r>
      <w:r>
        <w:rPr>
          <w:rFonts w:ascii="Century Gothic" w:eastAsia="Century Gothic" w:hAnsi="Century Gothic" w:cs="Century Gothic"/>
          <w:color w:val="7F7F7F"/>
          <w:sz w:val="30"/>
        </w:rPr>
        <w:t xml:space="preserve"> убытки "Альтаир". В решении суд указал, что ООО "Маркетинг+" </w:t>
      </w:r>
    </w:p>
    <w:p w14:paraId="4BBDC8DD" w14:textId="77777777" w:rsidR="0001354E" w:rsidRDefault="00865D67">
      <w:pPr>
        <w:spacing w:after="37" w:line="227" w:lineRule="auto"/>
        <w:ind w:left="260" w:right="15" w:hanging="10"/>
        <w:jc w:val="both"/>
      </w:pPr>
      <w:r>
        <w:rPr>
          <w:rFonts w:ascii="Century Gothic" w:eastAsia="Century Gothic" w:hAnsi="Century Gothic" w:cs="Century Gothic"/>
          <w:color w:val="7F7F7F"/>
          <w:sz w:val="30"/>
        </w:rPr>
        <w:t>должно было выполнить условия договора и оказать услуги в соответствии с его условиями.</w:t>
      </w:r>
    </w:p>
    <w:p w14:paraId="4ACFA212" w14:textId="77777777" w:rsidR="0001354E" w:rsidRDefault="00865D67">
      <w:pPr>
        <w:pStyle w:val="7"/>
        <w:spacing w:after="4" w:line="259" w:lineRule="auto"/>
        <w:ind w:left="18"/>
        <w:jc w:val="left"/>
      </w:pPr>
      <w:r>
        <w:rPr>
          <w:rFonts w:ascii="Century Gothic" w:eastAsia="Century Gothic" w:hAnsi="Century Gothic" w:cs="Century Gothic"/>
          <w:b/>
          <w:color w:val="7F7F7F"/>
          <w:sz w:val="32"/>
        </w:rPr>
        <w:t>ГК РФ Статья 782. Односторонний отказ от исполнения договора возмездного оказания услуг</w:t>
      </w:r>
    </w:p>
    <w:p w14:paraId="1A8979F0" w14:textId="77777777" w:rsidR="0001354E" w:rsidRDefault="00865D67">
      <w:pPr>
        <w:numPr>
          <w:ilvl w:val="0"/>
          <w:numId w:val="387"/>
        </w:numPr>
        <w:spacing w:after="37" w:line="227" w:lineRule="auto"/>
        <w:ind w:left="550" w:right="7" w:hanging="542"/>
      </w:pPr>
      <w:r>
        <w:rPr>
          <w:rFonts w:ascii="Century Gothic" w:eastAsia="Century Gothic" w:hAnsi="Century Gothic" w:cs="Century Gothic"/>
          <w:color w:val="7F7F7F"/>
          <w:sz w:val="32"/>
          <w:u w:val="single" w:color="7F7F7F"/>
        </w:rPr>
        <w:t>Объект</w:t>
      </w:r>
      <w:r>
        <w:rPr>
          <w:rFonts w:ascii="Century Gothic" w:eastAsia="Century Gothic" w:hAnsi="Century Gothic" w:cs="Century Gothic"/>
          <w:color w:val="7F7F7F"/>
          <w:sz w:val="30"/>
        </w:rPr>
        <w:t>: Сфера одн</w:t>
      </w:r>
      <w:r>
        <w:rPr>
          <w:rFonts w:ascii="Century Gothic" w:eastAsia="Century Gothic" w:hAnsi="Century Gothic" w:cs="Century Gothic"/>
          <w:color w:val="7F7F7F"/>
          <w:sz w:val="30"/>
        </w:rPr>
        <w:t>остороннего отказа от исполнения договора возмездного оказания услуг</w:t>
      </w:r>
    </w:p>
    <w:p w14:paraId="2717A728" w14:textId="77777777" w:rsidR="0001354E" w:rsidRDefault="00865D67">
      <w:pPr>
        <w:numPr>
          <w:ilvl w:val="0"/>
          <w:numId w:val="387"/>
        </w:numPr>
        <w:spacing w:after="17" w:line="248" w:lineRule="auto"/>
        <w:ind w:left="550" w:right="7" w:hanging="542"/>
      </w:pPr>
      <w:r>
        <w:rPr>
          <w:rFonts w:ascii="Century Gothic" w:eastAsia="Century Gothic" w:hAnsi="Century Gothic" w:cs="Century Gothic"/>
          <w:color w:val="7F7F7F"/>
          <w:sz w:val="30"/>
          <w:u w:val="single" w:color="7F7F7F"/>
        </w:rPr>
        <w:t>Объективная сторона:</w:t>
      </w:r>
      <w:r>
        <w:rPr>
          <w:rFonts w:ascii="Century Gothic" w:eastAsia="Century Gothic" w:hAnsi="Century Gothic" w:cs="Century Gothic"/>
          <w:color w:val="7F7F7F"/>
          <w:sz w:val="30"/>
        </w:rPr>
        <w:t xml:space="preserve"> </w:t>
      </w:r>
    </w:p>
    <w:p w14:paraId="5174817F"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Заказчик вправе отказаться от исполнения договора возмездного оказания услуг при условии оплаты исполнителю фактически понесенных им расходов.</w:t>
      </w:r>
    </w:p>
    <w:p w14:paraId="7D98C86A" w14:textId="77777777" w:rsidR="0001354E" w:rsidRDefault="00865D67">
      <w:pPr>
        <w:spacing w:after="37" w:line="227" w:lineRule="auto"/>
        <w:ind w:left="19" w:right="1107" w:hanging="10"/>
        <w:jc w:val="both"/>
      </w:pPr>
      <w:r>
        <w:rPr>
          <w:rFonts w:ascii="Century Gothic" w:eastAsia="Century Gothic" w:hAnsi="Century Gothic" w:cs="Century Gothic"/>
          <w:color w:val="7F7F7F"/>
          <w:sz w:val="30"/>
        </w:rPr>
        <w:t xml:space="preserve">Исполнитель вправе отказаться от исполнения обязательств по договору возмездного оказания услуг лишь при условии </w:t>
      </w:r>
      <w:r>
        <w:rPr>
          <w:rFonts w:ascii="Century Gothic" w:eastAsia="Century Gothic" w:hAnsi="Century Gothic" w:cs="Century Gothic"/>
          <w:color w:val="7F7F7F"/>
          <w:sz w:val="30"/>
        </w:rPr>
        <w:t xml:space="preserve">полного возмещения заказчику убытков. </w:t>
      </w:r>
      <w:r>
        <w:rPr>
          <w:rFonts w:ascii="Century Gothic" w:eastAsia="Century Gothic" w:hAnsi="Century Gothic" w:cs="Century Gothic"/>
          <w:color w:val="7F7F7F"/>
          <w:sz w:val="30"/>
          <w:u w:val="single" w:color="7F7F7F"/>
        </w:rPr>
        <w:t>Субъект:</w:t>
      </w:r>
      <w:r>
        <w:rPr>
          <w:rFonts w:ascii="Century Gothic" w:eastAsia="Century Gothic" w:hAnsi="Century Gothic" w:cs="Century Gothic"/>
          <w:color w:val="7F7F7F"/>
          <w:sz w:val="30"/>
        </w:rPr>
        <w:t xml:space="preserve"> </w:t>
      </w:r>
    </w:p>
    <w:p w14:paraId="694D7E32" w14:textId="77777777" w:rsidR="0001354E" w:rsidRDefault="00865D67">
      <w:pPr>
        <w:spacing w:after="37" w:line="227" w:lineRule="auto"/>
        <w:ind w:left="19" w:right="11434" w:hanging="10"/>
        <w:jc w:val="both"/>
      </w:pP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Исполнитель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Заказчик</w:t>
      </w:r>
    </w:p>
    <w:p w14:paraId="5CEF2F63" w14:textId="77777777" w:rsidR="0001354E" w:rsidRDefault="00865D67">
      <w:pPr>
        <w:spacing w:after="17" w:line="248" w:lineRule="auto"/>
        <w:ind w:left="18" w:right="10049" w:hanging="10"/>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u w:val="single" w:color="7F7F7F"/>
        </w:rPr>
        <w:t xml:space="preserve">Субъективная сторона: </w:t>
      </w:r>
      <w:r>
        <w:rPr>
          <w:rFonts w:ascii="Century Gothic" w:eastAsia="Century Gothic" w:hAnsi="Century Gothic" w:cs="Century Gothic"/>
          <w:color w:val="7F7F7F"/>
          <w:sz w:val="30"/>
        </w:rPr>
        <w:t xml:space="preserve">Умысел </w:t>
      </w:r>
      <w:r>
        <w:rPr>
          <w:rFonts w:ascii="Century Gothic" w:eastAsia="Century Gothic" w:hAnsi="Century Gothic" w:cs="Century Gothic"/>
          <w:i/>
          <w:color w:val="7F7F7F"/>
          <w:sz w:val="30"/>
        </w:rPr>
        <w:t>Пример:</w:t>
      </w:r>
    </w:p>
    <w:p w14:paraId="5EF9C008" w14:textId="77777777" w:rsidR="0001354E" w:rsidRDefault="00865D67">
      <w:pPr>
        <w:numPr>
          <w:ilvl w:val="0"/>
          <w:numId w:val="388"/>
        </w:numPr>
        <w:spacing w:after="37" w:line="227" w:lineRule="auto"/>
        <w:ind w:right="9094" w:hanging="10"/>
      </w:pPr>
      <w:r>
        <w:rPr>
          <w:rFonts w:ascii="Century Gothic" w:eastAsia="Century Gothic" w:hAnsi="Century Gothic" w:cs="Century Gothic"/>
          <w:color w:val="7F7F7F"/>
          <w:sz w:val="30"/>
        </w:rPr>
        <w:t xml:space="preserve">Намеренное нарушение условий договора: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lastRenderedPageBreak/>
        <w:t xml:space="preserve">Злоупотребление правомобязательств. </w:t>
      </w:r>
    </w:p>
    <w:p w14:paraId="2E48CF4B" w14:textId="77777777" w:rsidR="0001354E" w:rsidRDefault="00865D67">
      <w:pPr>
        <w:numPr>
          <w:ilvl w:val="0"/>
          <w:numId w:val="388"/>
        </w:numPr>
        <w:spacing w:after="29" w:line="228" w:lineRule="auto"/>
        <w:ind w:right="9094" w:hanging="10"/>
      </w:pPr>
      <w:r>
        <w:rPr>
          <w:rFonts w:ascii="Century Gothic" w:eastAsia="Century Gothic" w:hAnsi="Century Gothic" w:cs="Century Gothic"/>
          <w:color w:val="7F7F7F"/>
          <w:sz w:val="30"/>
        </w:rPr>
        <w:t xml:space="preserve">Мошенничество Неосторожность </w:t>
      </w:r>
      <w:r>
        <w:rPr>
          <w:rFonts w:ascii="Century Gothic" w:eastAsia="Century Gothic" w:hAnsi="Century Gothic" w:cs="Century Gothic"/>
          <w:i/>
          <w:color w:val="7F7F7F"/>
          <w:sz w:val="30"/>
        </w:rPr>
        <w:t>Пример:</w:t>
      </w:r>
    </w:p>
    <w:p w14:paraId="3A4548AA" w14:textId="77777777" w:rsidR="0001354E" w:rsidRDefault="00865D67">
      <w:pPr>
        <w:numPr>
          <w:ilvl w:val="0"/>
          <w:numId w:val="388"/>
        </w:numPr>
        <w:spacing w:after="29" w:line="228" w:lineRule="auto"/>
        <w:ind w:right="9094" w:hanging="10"/>
      </w:pPr>
      <w:r>
        <w:rPr>
          <w:rFonts w:ascii="Century Gothic" w:eastAsia="Century Gothic" w:hAnsi="Century Gothic" w:cs="Century Gothic"/>
          <w:color w:val="7F7F7F"/>
          <w:sz w:val="30"/>
        </w:rPr>
        <w:t xml:space="preserve">Незнание условий договора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Ошибка в оценке ситуации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Небрежность</w:t>
      </w:r>
    </w:p>
    <w:p w14:paraId="0F016220" w14:textId="77777777" w:rsidR="0001354E" w:rsidRDefault="00865D67">
      <w:pPr>
        <w:numPr>
          <w:ilvl w:val="0"/>
          <w:numId w:val="389"/>
        </w:numPr>
        <w:spacing w:after="37" w:line="227" w:lineRule="auto"/>
        <w:ind w:right="11" w:hanging="542"/>
      </w:pPr>
      <w:r>
        <w:rPr>
          <w:rFonts w:ascii="Century Gothic" w:eastAsia="Century Gothic" w:hAnsi="Century Gothic" w:cs="Century Gothic"/>
          <w:color w:val="7F7F7F"/>
          <w:sz w:val="30"/>
          <w:u w:val="single" w:color="7F7F7F"/>
        </w:rPr>
        <w:t>Предмет</w:t>
      </w:r>
      <w:r>
        <w:rPr>
          <w:rFonts w:ascii="Century Gothic" w:eastAsia="Century Gothic" w:hAnsi="Century Gothic" w:cs="Century Gothic"/>
          <w:color w:val="7F7F7F"/>
          <w:sz w:val="30"/>
        </w:rPr>
        <w:t>: результат оказанной услуги( дом, техника, книги, одежда и др.)</w:t>
      </w:r>
    </w:p>
    <w:p w14:paraId="431E1A3A" w14:textId="77777777" w:rsidR="0001354E" w:rsidRDefault="00865D67">
      <w:pPr>
        <w:spacing w:after="40" w:line="253" w:lineRule="auto"/>
        <w:ind w:left="-5" w:hanging="10"/>
      </w:pPr>
      <w:r>
        <w:rPr>
          <w:rFonts w:ascii="Century Gothic" w:eastAsia="Century Gothic" w:hAnsi="Century Gothic" w:cs="Century Gothic"/>
          <w:b/>
          <w:color w:val="7F7F7F"/>
          <w:sz w:val="30"/>
        </w:rPr>
        <w:t>ГК РФ Статья 782. Односторонний отказ от исполнения договора возмездного оказания услуг</w:t>
      </w:r>
    </w:p>
    <w:p w14:paraId="74E0EA2D" w14:textId="77777777" w:rsidR="0001354E" w:rsidRDefault="00865D67">
      <w:pPr>
        <w:numPr>
          <w:ilvl w:val="0"/>
          <w:numId w:val="389"/>
        </w:numPr>
        <w:spacing w:after="45" w:line="227" w:lineRule="auto"/>
        <w:ind w:right="11" w:hanging="542"/>
      </w:pPr>
      <w:r>
        <w:rPr>
          <w:rFonts w:ascii="Century Gothic" w:eastAsia="Century Gothic" w:hAnsi="Century Gothic" w:cs="Century Gothic"/>
          <w:color w:val="7F7F7F"/>
          <w:sz w:val="34"/>
        </w:rPr>
        <w:t>Односторонний отказ от исполнения договора возмездного оказания означает, по существу, расторжение договора. Каких-либо оснований для расторжения такого договора, то есть добровольных или принудительных, ГК РФ не устанавливает. Отказ от такого договора воз</w:t>
      </w:r>
      <w:r>
        <w:rPr>
          <w:rFonts w:ascii="Century Gothic" w:eastAsia="Century Gothic" w:hAnsi="Century Gothic" w:cs="Century Gothic"/>
          <w:color w:val="7F7F7F"/>
          <w:sz w:val="34"/>
        </w:rPr>
        <w:t>можен как со стороны заказчика, так и со стороны исполнителя. При этом сторона, отказавшаяся от исполнения договора возмездного оказания услуг, обязана возместить другой стороне причиненные убытки и понесенные расходы как некоторую компенсацию за недостиже</w:t>
      </w:r>
      <w:r>
        <w:rPr>
          <w:rFonts w:ascii="Century Gothic" w:eastAsia="Century Gothic" w:hAnsi="Century Gothic" w:cs="Century Gothic"/>
          <w:color w:val="7F7F7F"/>
          <w:sz w:val="34"/>
        </w:rPr>
        <w:t>ние целей договора.</w:t>
      </w:r>
    </w:p>
    <w:p w14:paraId="7384A8A5" w14:textId="77777777" w:rsidR="0001354E" w:rsidRDefault="00865D67">
      <w:pPr>
        <w:numPr>
          <w:ilvl w:val="0"/>
          <w:numId w:val="389"/>
        </w:numPr>
        <w:spacing w:after="19" w:line="227" w:lineRule="auto"/>
        <w:ind w:right="11" w:hanging="542"/>
      </w:pPr>
      <w:r>
        <w:rPr>
          <w:rFonts w:ascii="Century Gothic" w:eastAsia="Century Gothic" w:hAnsi="Century Gothic" w:cs="Century Gothic"/>
          <w:color w:val="7F7F7F"/>
          <w:sz w:val="34"/>
        </w:rPr>
        <w:lastRenderedPageBreak/>
        <w:t xml:space="preserve">Соответственно, если от договора отказался заказчик, то он возмещает исполнителю понесенные расходы, то есть, например, затраты на приобретение материалов, затраты на энергосбережение, на </w:t>
      </w:r>
    </w:p>
    <w:p w14:paraId="4346BC26" w14:textId="77777777" w:rsidR="0001354E" w:rsidRDefault="00865D67">
      <w:pPr>
        <w:spacing w:after="19" w:line="227" w:lineRule="auto"/>
        <w:ind w:left="552" w:right="11" w:hanging="10"/>
      </w:pPr>
      <w:r>
        <w:rPr>
          <w:rFonts w:ascii="Century Gothic" w:eastAsia="Century Gothic" w:hAnsi="Century Gothic" w:cs="Century Gothic"/>
          <w:color w:val="7F7F7F"/>
          <w:sz w:val="34"/>
        </w:rPr>
        <w:t>водоснабжение, если таковые были необходимы для</w:t>
      </w:r>
      <w:r>
        <w:rPr>
          <w:rFonts w:ascii="Century Gothic" w:eastAsia="Century Gothic" w:hAnsi="Century Gothic" w:cs="Century Gothic"/>
          <w:color w:val="7F7F7F"/>
          <w:sz w:val="34"/>
        </w:rPr>
        <w:t xml:space="preserve"> оказания услуг. А если от договора отказывается исполнитель, то он возмещает заказчику убытки. Например, если предметом договора оказания услуг явились юридические услуги, а исполнитель (юрист) отказался от представительства в суде перед самым судебным за</w:t>
      </w:r>
      <w:r>
        <w:rPr>
          <w:rFonts w:ascii="Century Gothic" w:eastAsia="Century Gothic" w:hAnsi="Century Gothic" w:cs="Century Gothic"/>
          <w:color w:val="7F7F7F"/>
          <w:sz w:val="34"/>
        </w:rPr>
        <w:t>седанием, в результате чего решение не было вынесено в пользу заказчика, то исполнитель возмещает причиненный заказчику таким образом ущерб.</w:t>
      </w:r>
    </w:p>
    <w:p w14:paraId="0BACE18A" w14:textId="77777777" w:rsidR="0001354E" w:rsidRDefault="00865D67">
      <w:pPr>
        <w:numPr>
          <w:ilvl w:val="0"/>
          <w:numId w:val="389"/>
        </w:numPr>
        <w:spacing w:after="19" w:line="227" w:lineRule="auto"/>
        <w:ind w:right="11" w:hanging="542"/>
      </w:pPr>
      <w:r>
        <w:rPr>
          <w:rFonts w:ascii="Century Gothic" w:eastAsia="Century Gothic" w:hAnsi="Century Gothic" w:cs="Century Gothic"/>
          <w:color w:val="7F7F7F"/>
          <w:sz w:val="34"/>
        </w:rPr>
        <w:t>На практике же возможны ситуации, когда отказ от договора осуществляется по соглашению сторон. Полагаем, что в этом</w:t>
      </w:r>
      <w:r>
        <w:rPr>
          <w:rFonts w:ascii="Century Gothic" w:eastAsia="Century Gothic" w:hAnsi="Century Gothic" w:cs="Century Gothic"/>
          <w:color w:val="7F7F7F"/>
          <w:sz w:val="34"/>
        </w:rPr>
        <w:t xml:space="preserve"> случае также по соглашению сторон каждая из сторон обязана возместить другой стороне понесенные расходы и причиненные убытки.</w:t>
      </w:r>
    </w:p>
    <w:p w14:paraId="0255158C" w14:textId="77777777" w:rsidR="0001354E" w:rsidRDefault="0001354E">
      <w:pPr>
        <w:sectPr w:rsidR="0001354E">
          <w:headerReference w:type="even" r:id="rId1592"/>
          <w:headerReference w:type="default" r:id="rId1593"/>
          <w:footerReference w:type="even" r:id="rId1594"/>
          <w:footerReference w:type="default" r:id="rId1595"/>
          <w:headerReference w:type="first" r:id="rId1596"/>
          <w:footerReference w:type="first" r:id="rId1597"/>
          <w:pgSz w:w="14400" w:h="10800" w:orient="landscape"/>
          <w:pgMar w:top="1272" w:right="133" w:bottom="1064" w:left="144" w:header="720" w:footer="432" w:gutter="0"/>
          <w:cols w:space="720"/>
        </w:sectPr>
      </w:pPr>
    </w:p>
    <w:p w14:paraId="152847FF" w14:textId="77777777" w:rsidR="0001354E" w:rsidRDefault="00865D67">
      <w:pPr>
        <w:spacing w:after="0"/>
        <w:ind w:left="25" w:right="23" w:hanging="10"/>
        <w:jc w:val="center"/>
      </w:pPr>
      <w:r>
        <w:rPr>
          <w:rFonts w:ascii="Century Gothic" w:eastAsia="Century Gothic" w:hAnsi="Century Gothic" w:cs="Century Gothic"/>
          <w:i/>
          <w:color w:val="7F7F7F"/>
          <w:sz w:val="36"/>
          <w:u w:val="single" w:color="7F7F7F"/>
        </w:rPr>
        <w:lastRenderedPageBreak/>
        <w:t>Судебная практика</w:t>
      </w:r>
    </w:p>
    <w:p w14:paraId="455EB497" w14:textId="77777777" w:rsidR="0001354E" w:rsidRDefault="00865D67">
      <w:pPr>
        <w:pStyle w:val="7"/>
        <w:spacing w:after="275" w:line="259" w:lineRule="auto"/>
        <w:ind w:left="23" w:right="21"/>
      </w:pPr>
      <w:r>
        <w:rPr>
          <w:rFonts w:ascii="Century Gothic" w:eastAsia="Century Gothic" w:hAnsi="Century Gothic" w:cs="Century Gothic"/>
          <w:b/>
          <w:color w:val="7F7F7F"/>
          <w:sz w:val="36"/>
        </w:rPr>
        <w:t xml:space="preserve">ГК РФ Статья </w:t>
      </w:r>
      <w:r>
        <w:rPr>
          <w:rFonts w:ascii="Century Gothic" w:eastAsia="Century Gothic" w:hAnsi="Century Gothic" w:cs="Century Gothic"/>
          <w:b/>
          <w:color w:val="7F7F7F"/>
          <w:sz w:val="32"/>
        </w:rPr>
        <w:t>782</w:t>
      </w:r>
    </w:p>
    <w:p w14:paraId="5D42E31D" w14:textId="77777777" w:rsidR="0001354E" w:rsidRDefault="00865D67">
      <w:pPr>
        <w:numPr>
          <w:ilvl w:val="0"/>
          <w:numId w:val="390"/>
        </w:numPr>
        <w:spacing w:after="12" w:line="227" w:lineRule="auto"/>
        <w:ind w:right="1540" w:hanging="10"/>
        <w:jc w:val="both"/>
      </w:pPr>
      <w:r>
        <w:rPr>
          <w:rFonts w:ascii="Century Gothic" w:eastAsia="Century Gothic" w:hAnsi="Century Gothic" w:cs="Century Gothic"/>
          <w:color w:val="7F7F7F"/>
          <w:sz w:val="30"/>
        </w:rPr>
        <w:t xml:space="preserve">Некачественное оказание услуг (нарушение сроков и качества)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6A0FBCB4" w14:textId="77777777" w:rsidR="0001354E" w:rsidRDefault="00865D67">
      <w:pPr>
        <w:spacing w:after="29" w:line="228" w:lineRule="auto"/>
        <w:ind w:left="18" w:right="3" w:hanging="10"/>
      </w:pPr>
      <w:r>
        <w:rPr>
          <w:rFonts w:ascii="Century Gothic" w:eastAsia="Century Gothic" w:hAnsi="Century Gothic" w:cs="Century Gothic"/>
          <w:color w:val="7F7F7F"/>
          <w:sz w:val="30"/>
        </w:rPr>
        <w:t>Физическое лицо (Петров Петр Петрович) заключил договор с ООО "РемонтПро" на оказание услуг по ремонту квартиры. В договоре были указаны сроки выполнения работ и гарантии качества. Однако, ООО "РемонтПро" нарушило сроки выполнения работ и выполнило их нека</w:t>
      </w:r>
      <w:r>
        <w:rPr>
          <w:rFonts w:ascii="Century Gothic" w:eastAsia="Century Gothic" w:hAnsi="Century Gothic" w:cs="Century Gothic"/>
          <w:color w:val="7F7F7F"/>
          <w:sz w:val="30"/>
        </w:rPr>
        <w:t xml:space="preserve">чественно. Петров обратился в суд с иском к ООО "РемонтПро" о расторжении договора и возмещении убытков.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78C7382D" w14:textId="77777777" w:rsidR="0001354E" w:rsidRDefault="00865D67">
      <w:pPr>
        <w:spacing w:after="751" w:line="228" w:lineRule="auto"/>
        <w:ind w:left="18" w:right="3" w:hanging="10"/>
      </w:pPr>
      <w:r>
        <w:rPr>
          <w:rFonts w:ascii="Century Gothic" w:eastAsia="Century Gothic" w:hAnsi="Century Gothic" w:cs="Century Gothic"/>
          <w:color w:val="7F7F7F"/>
          <w:sz w:val="30"/>
        </w:rPr>
        <w:t>Суд признал ООО "РемонтПро" ответственным за нарушение условий договора и обязал их возместить убытки Петрову. В решении суд указал,</w:t>
      </w:r>
      <w:r>
        <w:rPr>
          <w:rFonts w:ascii="Century Gothic" w:eastAsia="Century Gothic" w:hAnsi="Century Gothic" w:cs="Century Gothic"/>
          <w:color w:val="7F7F7F"/>
          <w:sz w:val="30"/>
        </w:rPr>
        <w:t xml:space="preserve"> что ООО "РемонтПро" должно было выполнить работы в соответствии с условиями договора и гарантировать качество своих услуг. Петров правомерно расторг договор из-за существенного нарушения его условий исполнителем.</w:t>
      </w:r>
    </w:p>
    <w:p w14:paraId="0DC3210B" w14:textId="77777777" w:rsidR="0001354E" w:rsidRDefault="00865D67">
      <w:pPr>
        <w:numPr>
          <w:ilvl w:val="0"/>
          <w:numId w:val="390"/>
        </w:numPr>
        <w:spacing w:after="12" w:line="227" w:lineRule="auto"/>
        <w:ind w:right="1540" w:hanging="10"/>
        <w:jc w:val="both"/>
      </w:pPr>
      <w:r>
        <w:rPr>
          <w:rFonts w:ascii="Century Gothic" w:eastAsia="Century Gothic" w:hAnsi="Century Gothic" w:cs="Century Gothic"/>
          <w:color w:val="7F7F7F"/>
          <w:sz w:val="30"/>
        </w:rPr>
        <w:t>Отказ от оказания услуг (неисполнение обяз</w:t>
      </w:r>
      <w:r>
        <w:rPr>
          <w:rFonts w:ascii="Century Gothic" w:eastAsia="Century Gothic" w:hAnsi="Century Gothic" w:cs="Century Gothic"/>
          <w:color w:val="7F7F7F"/>
          <w:sz w:val="30"/>
        </w:rPr>
        <w:t xml:space="preserve">ательств)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11D75EDE"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 xml:space="preserve">Компания "Альтаир" заключила договор с ООО "Маркетинг+" на оказание услуг по проведению рекламной кампании. ООО "Маркетинг+" получило предоплату за услуги, но </w:t>
      </w:r>
      <w:r>
        <w:rPr>
          <w:rFonts w:ascii="Century Gothic" w:eastAsia="Century Gothic" w:hAnsi="Century Gothic" w:cs="Century Gothic"/>
          <w:color w:val="7F7F7F"/>
          <w:sz w:val="30"/>
        </w:rPr>
        <w:lastRenderedPageBreak/>
        <w:t>впоследствии отказалось от их оказания без уважительной причины. "Альтаир"</w:t>
      </w:r>
      <w:r>
        <w:rPr>
          <w:rFonts w:ascii="Century Gothic" w:eastAsia="Century Gothic" w:hAnsi="Century Gothic" w:cs="Century Gothic"/>
          <w:color w:val="7F7F7F"/>
          <w:sz w:val="30"/>
        </w:rPr>
        <w:t xml:space="preserve"> обратилась в суд с иском к ООО "Маркетинг+" о взыскании неустойки и возмещении убытков.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0E5F2326" w14:textId="77777777" w:rsidR="0001354E" w:rsidRDefault="00865D67">
      <w:pPr>
        <w:spacing w:after="0" w:line="228" w:lineRule="auto"/>
        <w:ind w:left="258" w:right="3" w:hanging="250"/>
      </w:pPr>
      <w:r>
        <w:rPr>
          <w:noProof/>
        </w:rPr>
        <mc:AlternateContent>
          <mc:Choice Requires="wpg">
            <w:drawing>
              <wp:anchor distT="0" distB="0" distL="114300" distR="114300" simplePos="0" relativeHeight="251934720" behindDoc="0" locked="0" layoutInCell="1" allowOverlap="1" wp14:anchorId="3DA123E8" wp14:editId="69EB48C1">
                <wp:simplePos x="0" y="0"/>
                <wp:positionH relativeFrom="column">
                  <wp:posOffset>8366760</wp:posOffset>
                </wp:positionH>
                <wp:positionV relativeFrom="paragraph">
                  <wp:posOffset>479298</wp:posOffset>
                </wp:positionV>
                <wp:extent cx="85344" cy="85344"/>
                <wp:effectExtent l="0" t="0" r="0" b="0"/>
                <wp:wrapNone/>
                <wp:docPr id="262597" name="Group 26259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7366" name="Shape 1736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2597" style="width:6.71997pt;height:6.72003pt;position:absolute;z-index:2;mso-position-horizontal-relative:text;mso-position-horizontal:absolute;margin-left:658.8pt;mso-position-vertical-relative:text;margin-top:37.74pt;" coordsize="853,853">
                <v:shape id="Shape 1736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noProof/>
        </w:rPr>
        <mc:AlternateContent>
          <mc:Choice Requires="wpg">
            <w:drawing>
              <wp:anchor distT="0" distB="0" distL="114300" distR="114300" simplePos="0" relativeHeight="251935744" behindDoc="0" locked="0" layoutInCell="1" allowOverlap="1" wp14:anchorId="02530D47" wp14:editId="47310541">
                <wp:simplePos x="0" y="0"/>
                <wp:positionH relativeFrom="column">
                  <wp:posOffset>478536</wp:posOffset>
                </wp:positionH>
                <wp:positionV relativeFrom="paragraph">
                  <wp:posOffset>479298</wp:posOffset>
                </wp:positionV>
                <wp:extent cx="85344" cy="85344"/>
                <wp:effectExtent l="0" t="0" r="0" b="0"/>
                <wp:wrapNone/>
                <wp:docPr id="262598" name="Group 26259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7367" name="Shape 1736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2598" style="width:6.72pt;height:6.72003pt;position:absolute;z-index:3;mso-position-horizontal-relative:text;mso-position-horizontal:absolute;margin-left:37.68pt;mso-position-vertical-relative:text;margin-top:37.74pt;" coordsize="853,853">
                <v:shape id="Shape 1736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0"/>
        </w:rPr>
        <w:t>Суд признал ООО "Маркетинг+" ответственным за неисполнение обязательств по договору и обязал их возместить убытки "Альтаир". В решении суд указал,</w:t>
      </w:r>
      <w:r>
        <w:rPr>
          <w:rFonts w:ascii="Century Gothic" w:eastAsia="Century Gothic" w:hAnsi="Century Gothic" w:cs="Century Gothic"/>
          <w:color w:val="7F7F7F"/>
          <w:sz w:val="30"/>
        </w:rPr>
        <w:t xml:space="preserve"> что ООО "Маркетинг+" должно было выполнить условия договора и оказать услуги в соответствии с его условиями. </w:t>
      </w:r>
    </w:p>
    <w:p w14:paraId="72D41AA1" w14:textId="77777777" w:rsidR="0001354E" w:rsidRDefault="00865D67">
      <w:pPr>
        <w:spacing w:after="37" w:line="227" w:lineRule="auto"/>
        <w:ind w:left="192" w:right="15" w:hanging="10"/>
        <w:jc w:val="both"/>
      </w:pPr>
      <w:r>
        <w:rPr>
          <w:rFonts w:ascii="Century Gothic" w:eastAsia="Century Gothic" w:hAnsi="Century Gothic" w:cs="Century Gothic"/>
          <w:color w:val="7F7F7F"/>
          <w:sz w:val="30"/>
        </w:rPr>
        <w:t>"Альтаир" имела право расторгнуть договор из-за неисполнения обязательств исполнителя.</w:t>
      </w:r>
    </w:p>
    <w:p w14:paraId="4E0E8AAC" w14:textId="77777777" w:rsidR="0001354E" w:rsidRDefault="00865D67">
      <w:pPr>
        <w:pStyle w:val="6"/>
        <w:ind w:left="123" w:right="126"/>
      </w:pPr>
      <w:r>
        <w:rPr>
          <w:noProof/>
        </w:rPr>
        <w:drawing>
          <wp:anchor distT="0" distB="0" distL="114300" distR="114300" simplePos="0" relativeHeight="251936768" behindDoc="1" locked="0" layoutInCell="1" allowOverlap="0" wp14:anchorId="3EA36BC0" wp14:editId="1E698D21">
            <wp:simplePos x="0" y="0"/>
            <wp:positionH relativeFrom="column">
              <wp:posOffset>2478024</wp:posOffset>
            </wp:positionH>
            <wp:positionV relativeFrom="paragraph">
              <wp:posOffset>-269703</wp:posOffset>
            </wp:positionV>
            <wp:extent cx="4036314" cy="1125474"/>
            <wp:effectExtent l="0" t="0" r="0" b="0"/>
            <wp:wrapNone/>
            <wp:docPr id="17434" name="Picture 17434"/>
            <wp:cNvGraphicFramePr/>
            <a:graphic xmlns:a="http://schemas.openxmlformats.org/drawingml/2006/main">
              <a:graphicData uri="http://schemas.openxmlformats.org/drawingml/2006/picture">
                <pic:pic xmlns:pic="http://schemas.openxmlformats.org/drawingml/2006/picture">
                  <pic:nvPicPr>
                    <pic:cNvPr id="17434" name="Picture 17434"/>
                    <pic:cNvPicPr/>
                  </pic:nvPicPr>
                  <pic:blipFill>
                    <a:blip r:embed="rId1598"/>
                    <a:stretch>
                      <a:fillRect/>
                    </a:stretch>
                  </pic:blipFill>
                  <pic:spPr>
                    <a:xfrm>
                      <a:off x="0" y="0"/>
                      <a:ext cx="4036314" cy="1125474"/>
                    </a:xfrm>
                    <a:prstGeom prst="rect">
                      <a:avLst/>
                    </a:prstGeom>
                  </pic:spPr>
                </pic:pic>
              </a:graphicData>
            </a:graphic>
          </wp:anchor>
        </w:drawing>
      </w:r>
      <w:r>
        <w:t>45.  Перевозка</w:t>
      </w:r>
    </w:p>
    <w:p w14:paraId="1EEACFD0" w14:textId="77777777" w:rsidR="0001354E" w:rsidRDefault="00865D67">
      <w:pPr>
        <w:numPr>
          <w:ilvl w:val="0"/>
          <w:numId w:val="391"/>
        </w:numPr>
        <w:spacing w:after="464" w:line="261" w:lineRule="auto"/>
        <w:ind w:hanging="542"/>
      </w:pPr>
      <w:r>
        <w:rPr>
          <w:rFonts w:ascii="Century Gothic" w:eastAsia="Century Gothic" w:hAnsi="Century Gothic" w:cs="Century Gothic"/>
          <w:color w:val="7F7F7F"/>
          <w:sz w:val="40"/>
        </w:rPr>
        <w:t>Объект: сфера договора перевозки</w:t>
      </w:r>
    </w:p>
    <w:p w14:paraId="3133248C" w14:textId="77777777" w:rsidR="0001354E" w:rsidRDefault="00865D67">
      <w:pPr>
        <w:numPr>
          <w:ilvl w:val="0"/>
          <w:numId w:val="391"/>
        </w:numPr>
        <w:spacing w:after="3" w:line="261" w:lineRule="auto"/>
        <w:ind w:hanging="542"/>
      </w:pPr>
      <w:r>
        <w:rPr>
          <w:rFonts w:ascii="Century Gothic" w:eastAsia="Century Gothic" w:hAnsi="Century Gothic" w:cs="Century Gothic"/>
          <w:color w:val="7F7F7F"/>
          <w:sz w:val="40"/>
        </w:rPr>
        <w:t xml:space="preserve">Объективная сторона: </w:t>
      </w:r>
    </w:p>
    <w:p w14:paraId="120DDB5D" w14:textId="77777777" w:rsidR="0001354E" w:rsidRDefault="00865D67">
      <w:pPr>
        <w:spacing w:after="3" w:line="261" w:lineRule="auto"/>
        <w:ind w:left="17" w:hanging="10"/>
      </w:pPr>
      <w:r>
        <w:rPr>
          <w:rFonts w:ascii="Century Gothic" w:eastAsia="Century Gothic" w:hAnsi="Century Gothic" w:cs="Century Gothic"/>
          <w:color w:val="7F7F7F"/>
          <w:sz w:val="40"/>
        </w:rPr>
        <w:t>Перевозка грузов, пассажиров и багажа осуществляется на основании договора перевозки.</w:t>
      </w:r>
    </w:p>
    <w:p w14:paraId="38A543B8" w14:textId="77777777" w:rsidR="0001354E" w:rsidRDefault="00865D67">
      <w:pPr>
        <w:spacing w:after="3" w:line="261" w:lineRule="auto"/>
        <w:ind w:left="17" w:hanging="10"/>
      </w:pPr>
      <w:r>
        <w:rPr>
          <w:rFonts w:ascii="Century Gothic" w:eastAsia="Century Gothic" w:hAnsi="Century Gothic" w:cs="Century Gothic"/>
          <w:color w:val="7F7F7F"/>
          <w:sz w:val="40"/>
        </w:rPr>
        <w:t xml:space="preserve">Общие условия перевозки определяются </w:t>
      </w:r>
    </w:p>
    <w:p w14:paraId="3723C7E1" w14:textId="77777777" w:rsidR="0001354E" w:rsidRDefault="00865D67">
      <w:pPr>
        <w:spacing w:after="3" w:line="261" w:lineRule="auto"/>
        <w:ind w:left="17" w:hanging="10"/>
      </w:pPr>
      <w:r>
        <w:rPr>
          <w:rFonts w:ascii="Century Gothic" w:eastAsia="Century Gothic" w:hAnsi="Century Gothic" w:cs="Century Gothic"/>
          <w:color w:val="7F7F7F"/>
          <w:sz w:val="40"/>
        </w:rPr>
        <w:t>транспортными уставами и кодексами, иными законами и издаваемыми в соответств</w:t>
      </w:r>
      <w:r>
        <w:rPr>
          <w:rFonts w:ascii="Century Gothic" w:eastAsia="Century Gothic" w:hAnsi="Century Gothic" w:cs="Century Gothic"/>
          <w:color w:val="7F7F7F"/>
          <w:sz w:val="40"/>
        </w:rPr>
        <w:t>ии с ними правилами.</w:t>
      </w:r>
    </w:p>
    <w:p w14:paraId="72B7DB00" w14:textId="77777777" w:rsidR="0001354E" w:rsidRDefault="00865D67">
      <w:pPr>
        <w:spacing w:after="471" w:line="261" w:lineRule="auto"/>
        <w:ind w:left="17" w:hanging="10"/>
      </w:pPr>
      <w:r>
        <w:rPr>
          <w:rFonts w:ascii="Century Gothic" w:eastAsia="Century Gothic" w:hAnsi="Century Gothic" w:cs="Century Gothic"/>
          <w:color w:val="7F7F7F"/>
          <w:sz w:val="40"/>
        </w:rPr>
        <w:lastRenderedPageBreak/>
        <w:t xml:space="preserve">Условия перевозки грузов, пассажиров и багажа отдельными видами транспорта, а также ответственность сторон по этим перевозкам определяются соглашением сторон, если настоящим Кодексом, транспортными уставами и кодексами, иными законами </w:t>
      </w:r>
      <w:r>
        <w:rPr>
          <w:rFonts w:ascii="Century Gothic" w:eastAsia="Century Gothic" w:hAnsi="Century Gothic" w:cs="Century Gothic"/>
          <w:color w:val="7F7F7F"/>
          <w:sz w:val="40"/>
        </w:rPr>
        <w:t>и издаваемыми в соответствии с ними правилами не установлено иное.</w:t>
      </w:r>
    </w:p>
    <w:p w14:paraId="12598E28" w14:textId="77777777" w:rsidR="0001354E" w:rsidRDefault="00865D67">
      <w:pPr>
        <w:numPr>
          <w:ilvl w:val="0"/>
          <w:numId w:val="392"/>
        </w:numPr>
        <w:spacing w:after="471" w:line="261" w:lineRule="auto"/>
        <w:ind w:hanging="542"/>
      </w:pPr>
      <w:r>
        <w:rPr>
          <w:rFonts w:ascii="Century Gothic" w:eastAsia="Century Gothic" w:hAnsi="Century Gothic" w:cs="Century Gothic"/>
          <w:color w:val="7F7F7F"/>
          <w:sz w:val="40"/>
        </w:rPr>
        <w:t>Субъект: Физическое лицо, Юридическое лицо, Государственные органы</w:t>
      </w:r>
    </w:p>
    <w:p w14:paraId="10AF5173" w14:textId="77777777" w:rsidR="0001354E" w:rsidRDefault="00865D67">
      <w:pPr>
        <w:numPr>
          <w:ilvl w:val="0"/>
          <w:numId w:val="392"/>
        </w:numPr>
        <w:spacing w:after="464" w:line="261" w:lineRule="auto"/>
        <w:ind w:hanging="542"/>
      </w:pPr>
      <w:r>
        <w:rPr>
          <w:rFonts w:ascii="Century Gothic" w:eastAsia="Century Gothic" w:hAnsi="Century Gothic" w:cs="Century Gothic"/>
          <w:color w:val="7F7F7F"/>
          <w:sz w:val="40"/>
        </w:rPr>
        <w:t>Субъективная сторона: умысел и неосторожность.</w:t>
      </w:r>
    </w:p>
    <w:p w14:paraId="30D4761B" w14:textId="77777777" w:rsidR="0001354E" w:rsidRDefault="00865D67">
      <w:pPr>
        <w:numPr>
          <w:ilvl w:val="0"/>
          <w:numId w:val="392"/>
        </w:numPr>
        <w:spacing w:after="3" w:line="261" w:lineRule="auto"/>
        <w:ind w:hanging="542"/>
      </w:pPr>
      <w:r>
        <w:rPr>
          <w:noProof/>
        </w:rPr>
        <mc:AlternateContent>
          <mc:Choice Requires="wpg">
            <w:drawing>
              <wp:anchor distT="0" distB="0" distL="114300" distR="114300" simplePos="0" relativeHeight="251937792" behindDoc="0" locked="0" layoutInCell="1" allowOverlap="1" wp14:anchorId="5257DF70" wp14:editId="1023AB39">
                <wp:simplePos x="0" y="0"/>
                <wp:positionH relativeFrom="column">
                  <wp:posOffset>478536</wp:posOffset>
                </wp:positionH>
                <wp:positionV relativeFrom="paragraph">
                  <wp:posOffset>-5752</wp:posOffset>
                </wp:positionV>
                <wp:extent cx="85344" cy="85344"/>
                <wp:effectExtent l="0" t="0" r="0" b="0"/>
                <wp:wrapNone/>
                <wp:docPr id="261031" name="Group 26103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7432" name="Shape 1743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1031" style="width:6.72pt;height:6.72003pt;position:absolute;z-index:3;mso-position-horizontal-relative:text;mso-position-horizontal:absolute;margin-left:37.68pt;mso-position-vertical-relative:text;margin-top:-0.453003pt;" coordsize="853,853">
                <v:shape id="Shape 1743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40"/>
        </w:rPr>
        <w:t>Предмет: пассажир, груз, багаж</w:t>
      </w:r>
    </w:p>
    <w:p w14:paraId="61C3AEAA" w14:textId="77777777" w:rsidR="0001354E" w:rsidRDefault="00865D67">
      <w:pPr>
        <w:numPr>
          <w:ilvl w:val="0"/>
          <w:numId w:val="392"/>
        </w:numPr>
        <w:spacing w:after="34" w:line="228" w:lineRule="auto"/>
        <w:ind w:hanging="542"/>
      </w:pPr>
      <w:r>
        <w:rPr>
          <w:rFonts w:ascii="Century Gothic" w:eastAsia="Century Gothic" w:hAnsi="Century Gothic" w:cs="Century Gothic"/>
          <w:color w:val="7F7F7F"/>
          <w:sz w:val="26"/>
        </w:rPr>
        <w:t xml:space="preserve">Объект: </w:t>
      </w:r>
    </w:p>
    <w:p w14:paraId="2B10AD30" w14:textId="77777777" w:rsidR="0001354E" w:rsidRDefault="00865D67">
      <w:pPr>
        <w:spacing w:after="272" w:line="227" w:lineRule="auto"/>
        <w:ind w:left="18" w:right="11" w:hanging="10"/>
      </w:pPr>
      <w:r>
        <w:rPr>
          <w:rFonts w:ascii="Century Gothic" w:eastAsia="Century Gothic" w:hAnsi="Century Gothic" w:cs="Century Gothic"/>
          <w:color w:val="7F7F7F"/>
        </w:rPr>
        <w:t>Объектом является сфера договора перевозки</w:t>
      </w:r>
    </w:p>
    <w:p w14:paraId="39D0E6D3" w14:textId="77777777" w:rsidR="0001354E" w:rsidRDefault="00865D67">
      <w:pPr>
        <w:numPr>
          <w:ilvl w:val="0"/>
          <w:numId w:val="392"/>
        </w:numPr>
        <w:spacing w:after="34" w:line="228" w:lineRule="auto"/>
        <w:ind w:hanging="542"/>
      </w:pPr>
      <w:r>
        <w:rPr>
          <w:rFonts w:ascii="Century Gothic" w:eastAsia="Century Gothic" w:hAnsi="Century Gothic" w:cs="Century Gothic"/>
          <w:color w:val="7F7F7F"/>
          <w:sz w:val="26"/>
        </w:rPr>
        <w:t xml:space="preserve">Объективная сторона: </w:t>
      </w:r>
    </w:p>
    <w:p w14:paraId="1E340512" w14:textId="77777777" w:rsidR="0001354E" w:rsidRDefault="00865D67">
      <w:pPr>
        <w:spacing w:after="19" w:line="227" w:lineRule="auto"/>
        <w:ind w:left="18" w:right="305" w:hanging="10"/>
        <w:jc w:val="both"/>
      </w:pPr>
      <w:r>
        <w:rPr>
          <w:rFonts w:ascii="Century Gothic" w:eastAsia="Century Gothic" w:hAnsi="Century Gothic" w:cs="Century Gothic"/>
          <w:color w:val="7F7F7F"/>
        </w:rPr>
        <w:lastRenderedPageBreak/>
        <w:t>По договору перевозки груза перевозчик обязуется доставить вверенный ему отправителем груз в пункт назначения и выдать его управомоченному на получение груза лицу (получателю), а отправитель обязуется уплатить за перевозку груза установленную плату.</w:t>
      </w:r>
    </w:p>
    <w:p w14:paraId="4CB343E7" w14:textId="77777777" w:rsidR="0001354E" w:rsidRDefault="00865D67">
      <w:pPr>
        <w:spacing w:after="28" w:line="227" w:lineRule="auto"/>
        <w:ind w:left="18" w:right="11" w:hanging="10"/>
      </w:pPr>
      <w:r>
        <w:rPr>
          <w:rFonts w:ascii="Century Gothic" w:eastAsia="Century Gothic" w:hAnsi="Century Gothic" w:cs="Century Gothic"/>
          <w:color w:val="7F7F7F"/>
        </w:rPr>
        <w:t>Заключ</w:t>
      </w:r>
      <w:r>
        <w:rPr>
          <w:rFonts w:ascii="Century Gothic" w:eastAsia="Century Gothic" w:hAnsi="Century Gothic" w:cs="Century Gothic"/>
          <w:color w:val="7F7F7F"/>
        </w:rPr>
        <w:t>ение договора перевозки груза подтверждается составлением и выдачей отправителю груза транспортной накладной (коносамента или иного документа на груз, предусмотренного соответствующим транспортным уставом или кодексом). По договору перевозки пассажира пере</w:t>
      </w:r>
      <w:r>
        <w:rPr>
          <w:rFonts w:ascii="Century Gothic" w:eastAsia="Century Gothic" w:hAnsi="Century Gothic" w:cs="Century Gothic"/>
          <w:color w:val="7F7F7F"/>
        </w:rPr>
        <w:t>возчик обязуется перевезти пассажира в пункт назначения, а в случае сдачи пассажиром багажа также доставить багаж в пункт назначения и выдать его управомоченному на получение багажа лицу; пассажир обязуется уплатить установленную плату за проезд, а при сда</w:t>
      </w:r>
      <w:r>
        <w:rPr>
          <w:rFonts w:ascii="Century Gothic" w:eastAsia="Century Gothic" w:hAnsi="Century Gothic" w:cs="Century Gothic"/>
          <w:color w:val="7F7F7F"/>
        </w:rPr>
        <w:t>че багажа и за провоз багажа.</w:t>
      </w:r>
    </w:p>
    <w:p w14:paraId="1440CFE2" w14:textId="77777777" w:rsidR="0001354E" w:rsidRDefault="00865D67">
      <w:pPr>
        <w:spacing w:after="28" w:line="227" w:lineRule="auto"/>
        <w:ind w:left="18" w:right="11" w:hanging="10"/>
      </w:pPr>
      <w:r>
        <w:rPr>
          <w:rFonts w:ascii="Century Gothic" w:eastAsia="Century Gothic" w:hAnsi="Century Gothic" w:cs="Century Gothic"/>
          <w:color w:val="7F7F7F"/>
        </w:rPr>
        <w:t>Заключение договора перевозки пассажира удостоверяется билетом, а сдача пассажиром багажа багажной квитанцией.</w:t>
      </w:r>
    </w:p>
    <w:p w14:paraId="1573D836" w14:textId="77777777" w:rsidR="0001354E" w:rsidRDefault="00865D67">
      <w:pPr>
        <w:spacing w:after="28" w:line="227" w:lineRule="auto"/>
        <w:ind w:left="18" w:right="11" w:hanging="10"/>
      </w:pPr>
      <w:r>
        <w:rPr>
          <w:rFonts w:ascii="Century Gothic" w:eastAsia="Century Gothic" w:hAnsi="Century Gothic" w:cs="Century Gothic"/>
          <w:color w:val="7F7F7F"/>
        </w:rPr>
        <w:t xml:space="preserve">По договору фрахтования (чартер) одна сторона (фрахтовщик) обязуется предоставить другой стороне (фрахтователю) за </w:t>
      </w:r>
      <w:r>
        <w:rPr>
          <w:rFonts w:ascii="Century Gothic" w:eastAsia="Century Gothic" w:hAnsi="Century Gothic" w:cs="Century Gothic"/>
          <w:color w:val="7F7F7F"/>
        </w:rPr>
        <w:t>плату всю или часть вместимости одного или нескольких транспортных средств на один или несколько рейсов для перевозки грузов, пассажиров и багажа.</w:t>
      </w:r>
    </w:p>
    <w:p w14:paraId="183A518F" w14:textId="77777777" w:rsidR="0001354E" w:rsidRDefault="00865D67">
      <w:pPr>
        <w:spacing w:after="28" w:line="227" w:lineRule="auto"/>
        <w:ind w:left="18" w:right="11" w:hanging="10"/>
      </w:pPr>
      <w:r>
        <w:rPr>
          <w:rFonts w:ascii="Century Gothic" w:eastAsia="Century Gothic" w:hAnsi="Century Gothic" w:cs="Century Gothic"/>
          <w:color w:val="7F7F7F"/>
        </w:rPr>
        <w:t>Перевозчик обязан доставить груз, пассажира или багаж в пункт назначения в сроки, определенные в порядке, пре</w:t>
      </w:r>
      <w:r>
        <w:rPr>
          <w:rFonts w:ascii="Century Gothic" w:eastAsia="Century Gothic" w:hAnsi="Century Gothic" w:cs="Century Gothic"/>
          <w:color w:val="7F7F7F"/>
        </w:rPr>
        <w:t>дусмотренном транспортными уставами, кодексами и иными законами, а при отсутствии таких сроков в разумный срок.</w:t>
      </w:r>
    </w:p>
    <w:p w14:paraId="1057886F" w14:textId="77777777" w:rsidR="0001354E" w:rsidRDefault="00865D67">
      <w:pPr>
        <w:spacing w:after="28" w:line="227" w:lineRule="auto"/>
        <w:ind w:left="8" w:right="11" w:firstLine="62"/>
      </w:pPr>
      <w:r>
        <w:rPr>
          <w:rFonts w:ascii="Century Gothic" w:eastAsia="Century Gothic" w:hAnsi="Century Gothic" w:cs="Century Gothic"/>
          <w:color w:val="7F7F7F"/>
        </w:rPr>
        <w:t>За перевозку грузов, пассажиров и багажа взимается провозная плата, установленная соглашением сторон, если иное не предусмотрено законом или ины</w:t>
      </w:r>
      <w:r>
        <w:rPr>
          <w:rFonts w:ascii="Century Gothic" w:eastAsia="Century Gothic" w:hAnsi="Century Gothic" w:cs="Century Gothic"/>
          <w:color w:val="7F7F7F"/>
        </w:rPr>
        <w:t>ми правовыми актами.</w:t>
      </w:r>
    </w:p>
    <w:p w14:paraId="0919C79F" w14:textId="77777777" w:rsidR="0001354E" w:rsidRDefault="00865D67">
      <w:pPr>
        <w:spacing w:after="28" w:line="227" w:lineRule="auto"/>
        <w:ind w:left="18" w:right="11" w:hanging="10"/>
      </w:pPr>
      <w:r>
        <w:rPr>
          <w:rFonts w:ascii="Century Gothic" w:eastAsia="Century Gothic" w:hAnsi="Century Gothic" w:cs="Century Gothic"/>
          <w:color w:val="7F7F7F"/>
        </w:rPr>
        <w:t>Плата за перевозку грузов, пассажиров и багажа транспортом общего пользования определяется на основании тарифов, утверждаемых в порядке, установленном транспортными уставами и кодексами.</w:t>
      </w:r>
    </w:p>
    <w:p w14:paraId="3D0BC234" w14:textId="77777777" w:rsidR="0001354E" w:rsidRDefault="00865D67">
      <w:pPr>
        <w:spacing w:after="28" w:line="227" w:lineRule="auto"/>
        <w:ind w:left="18" w:right="11" w:hanging="10"/>
      </w:pPr>
      <w:r>
        <w:rPr>
          <w:rFonts w:ascii="Century Gothic" w:eastAsia="Century Gothic" w:hAnsi="Century Gothic" w:cs="Century Gothic"/>
          <w:color w:val="7F7F7F"/>
        </w:rPr>
        <w:t>Работы и услуги, выполняемые перевозчиком по тре</w:t>
      </w:r>
      <w:r>
        <w:rPr>
          <w:rFonts w:ascii="Century Gothic" w:eastAsia="Century Gothic" w:hAnsi="Century Gothic" w:cs="Century Gothic"/>
          <w:color w:val="7F7F7F"/>
        </w:rPr>
        <w:t>бованию грузовладельца и не предусмотренные тарифами, оплачиваются по соглашению сторон.</w:t>
      </w:r>
    </w:p>
    <w:p w14:paraId="07261B83" w14:textId="77777777" w:rsidR="0001354E" w:rsidRDefault="00865D67">
      <w:pPr>
        <w:spacing w:after="28" w:line="227" w:lineRule="auto"/>
        <w:ind w:left="18" w:right="11" w:hanging="10"/>
      </w:pPr>
      <w:r>
        <w:rPr>
          <w:rFonts w:ascii="Century Gothic" w:eastAsia="Century Gothic" w:hAnsi="Century Gothic" w:cs="Century Gothic"/>
          <w:color w:val="7F7F7F"/>
        </w:rPr>
        <w:t>До предъявления к перевозчику иска, вытекающего из перевозки груза, обязательно предъявление ему претензии в порядке, предусмотренном соответствующим транспортным уста</w:t>
      </w:r>
      <w:r>
        <w:rPr>
          <w:rFonts w:ascii="Century Gothic" w:eastAsia="Century Gothic" w:hAnsi="Century Gothic" w:cs="Century Gothic"/>
          <w:color w:val="7F7F7F"/>
        </w:rPr>
        <w:t>вом или кодексом.</w:t>
      </w:r>
    </w:p>
    <w:p w14:paraId="5BFA232A" w14:textId="77777777" w:rsidR="0001354E" w:rsidRDefault="00865D67">
      <w:pPr>
        <w:spacing w:after="28" w:line="227" w:lineRule="auto"/>
        <w:ind w:left="18" w:right="11" w:hanging="10"/>
      </w:pPr>
      <w:r>
        <w:rPr>
          <w:rFonts w:ascii="Century Gothic" w:eastAsia="Century Gothic" w:hAnsi="Century Gothic" w:cs="Century Gothic"/>
          <w:color w:val="7F7F7F"/>
        </w:rPr>
        <w:t>Иск к перевозчику может быть предъявлен грузоотправителем или грузополучателем в случае полного или частичного отказа перевозчика удовлетворить претензию либо неполучения от перевозчика ответа в тридцатидневный срок.</w:t>
      </w:r>
    </w:p>
    <w:p w14:paraId="2623F367" w14:textId="77777777" w:rsidR="0001354E" w:rsidRDefault="00865D67">
      <w:pPr>
        <w:spacing w:after="28" w:line="227" w:lineRule="auto"/>
        <w:ind w:left="18" w:right="11" w:hanging="10"/>
      </w:pPr>
      <w:r>
        <w:rPr>
          <w:rFonts w:ascii="Century Gothic" w:eastAsia="Century Gothic" w:hAnsi="Century Gothic" w:cs="Century Gothic"/>
          <w:color w:val="7F7F7F"/>
        </w:rPr>
        <w:t>Между организациями р</w:t>
      </w:r>
      <w:r>
        <w:rPr>
          <w:rFonts w:ascii="Century Gothic" w:eastAsia="Century Gothic" w:hAnsi="Century Gothic" w:cs="Century Gothic"/>
          <w:color w:val="7F7F7F"/>
        </w:rPr>
        <w:t>азличных видов транспорта могут заключаться договоры об организации работы по обеспечению перевозок грузов (узловые соглашения, договоры на централизованный завоз (вывоз) грузов и другие).</w:t>
      </w:r>
    </w:p>
    <w:p w14:paraId="4C3D7488" w14:textId="77777777" w:rsidR="0001354E" w:rsidRDefault="00865D67">
      <w:pPr>
        <w:spacing w:after="28" w:line="227" w:lineRule="auto"/>
        <w:ind w:left="18" w:right="11" w:hanging="10"/>
      </w:pPr>
      <w:r>
        <w:rPr>
          <w:rFonts w:ascii="Century Gothic" w:eastAsia="Century Gothic" w:hAnsi="Century Gothic" w:cs="Century Gothic"/>
          <w:color w:val="7F7F7F"/>
        </w:rPr>
        <w:t>Перевозчик и грузовладелец при необходимости осуществления системат</w:t>
      </w:r>
      <w:r>
        <w:rPr>
          <w:rFonts w:ascii="Century Gothic" w:eastAsia="Century Gothic" w:hAnsi="Century Gothic" w:cs="Century Gothic"/>
          <w:color w:val="7F7F7F"/>
        </w:rPr>
        <w:t>ических перевозок грузов могут заключать долгосрочные договоры об организации перевозок.</w:t>
      </w:r>
    </w:p>
    <w:p w14:paraId="6CAC757F" w14:textId="77777777" w:rsidR="0001354E" w:rsidRDefault="00865D67">
      <w:pPr>
        <w:spacing w:after="0" w:line="227" w:lineRule="auto"/>
        <w:ind w:left="18" w:right="11" w:hanging="10"/>
      </w:pPr>
      <w:r>
        <w:rPr>
          <w:rFonts w:ascii="Century Gothic" w:eastAsia="Century Gothic" w:hAnsi="Century Gothic" w:cs="Century Gothic"/>
          <w:color w:val="7F7F7F"/>
        </w:rPr>
        <w:lastRenderedPageBreak/>
        <w:t>По договору об организации перевозки грузов перевозчик обязуется в установленные сроки принимать, а грузовладелец предъявлять к перевозке грузы в обусловленном объеме.</w:t>
      </w:r>
      <w:r>
        <w:rPr>
          <w:rFonts w:ascii="Century Gothic" w:eastAsia="Century Gothic" w:hAnsi="Century Gothic" w:cs="Century Gothic"/>
          <w:color w:val="7F7F7F"/>
        </w:rPr>
        <w:t xml:space="preserve"> В договоре об организации перевозки грузов определяются объемы, сроки и другие условия предоставления транспортных средств и предъявления грузов для перевозки, порядок расчетов, а также иные условия организации перевозки.</w:t>
      </w:r>
    </w:p>
    <w:p w14:paraId="2F247F26" w14:textId="77777777" w:rsidR="0001354E" w:rsidRDefault="00865D67">
      <w:pPr>
        <w:spacing w:after="0"/>
        <w:ind w:left="13176"/>
      </w:pPr>
      <w:r>
        <w:rPr>
          <w:noProof/>
        </w:rPr>
        <mc:AlternateContent>
          <mc:Choice Requires="wpg">
            <w:drawing>
              <wp:inline distT="0" distB="0" distL="0" distR="0" wp14:anchorId="436C73E3" wp14:editId="32A69E90">
                <wp:extent cx="85344" cy="85344"/>
                <wp:effectExtent l="0" t="0" r="0" b="0"/>
                <wp:docPr id="261272" name="Group 26127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7473" name="Shape 1747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61272" style="width:6.71997pt;height:6.72003pt;mso-position-horizontal-relative:char;mso-position-vertical-relative:line" coordsize="853,853">
                <v:shape id="Shape 1747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p>
    <w:p w14:paraId="262EB1F1" w14:textId="77777777" w:rsidR="0001354E" w:rsidRDefault="0001354E">
      <w:pPr>
        <w:sectPr w:rsidR="0001354E">
          <w:headerReference w:type="even" r:id="rId1599"/>
          <w:headerReference w:type="default" r:id="rId1600"/>
          <w:footerReference w:type="even" r:id="rId1601"/>
          <w:footerReference w:type="default" r:id="rId1602"/>
          <w:headerReference w:type="first" r:id="rId1603"/>
          <w:footerReference w:type="first" r:id="rId1604"/>
          <w:pgSz w:w="14400" w:h="10800" w:orient="landscape"/>
          <w:pgMar w:top="487" w:right="133" w:bottom="163" w:left="144" w:header="720" w:footer="720" w:gutter="0"/>
          <w:cols w:space="720"/>
          <w:titlePg/>
        </w:sectPr>
      </w:pPr>
    </w:p>
    <w:p w14:paraId="686D3BEC" w14:textId="77777777" w:rsidR="0001354E" w:rsidRDefault="00865D67">
      <w:pPr>
        <w:spacing w:after="3" w:line="261" w:lineRule="auto"/>
        <w:ind w:left="17" w:hanging="10"/>
      </w:pPr>
      <w:r>
        <w:rPr>
          <w:rFonts w:ascii="Arial" w:eastAsia="Arial" w:hAnsi="Arial" w:cs="Arial"/>
          <w:color w:val="7F7F7F"/>
          <w:sz w:val="40"/>
        </w:rPr>
        <w:lastRenderedPageBreak/>
        <w:t xml:space="preserve">• </w:t>
      </w:r>
      <w:r>
        <w:rPr>
          <w:rFonts w:ascii="Century Gothic" w:eastAsia="Century Gothic" w:hAnsi="Century Gothic" w:cs="Century Gothic"/>
          <w:color w:val="7F7F7F"/>
          <w:sz w:val="40"/>
        </w:rPr>
        <w:t>Субъект</w:t>
      </w:r>
      <w:r>
        <w:rPr>
          <w:rFonts w:ascii="Century Gothic" w:eastAsia="Century Gothic" w:hAnsi="Century Gothic" w:cs="Century Gothic"/>
          <w:color w:val="7F7F7F"/>
          <w:sz w:val="26"/>
        </w:rPr>
        <w:t>:</w:t>
      </w:r>
      <w:r>
        <w:rPr>
          <w:rFonts w:ascii="Century Gothic" w:eastAsia="Century Gothic" w:hAnsi="Century Gothic" w:cs="Century Gothic"/>
          <w:color w:val="7F7F7F"/>
          <w:sz w:val="40"/>
          <w:vertAlign w:val="subscript"/>
        </w:rPr>
        <w:t xml:space="preserve"> </w:t>
      </w:r>
    </w:p>
    <w:p w14:paraId="41A0B09D" w14:textId="77777777" w:rsidR="0001354E" w:rsidRDefault="00865D67">
      <w:pPr>
        <w:spacing w:after="34" w:line="228" w:lineRule="auto"/>
        <w:ind w:left="17" w:right="691" w:hanging="10"/>
      </w:pPr>
      <w:r>
        <w:rPr>
          <w:rFonts w:ascii="Century Gothic" w:eastAsia="Century Gothic" w:hAnsi="Century Gothic" w:cs="Century Gothic"/>
          <w:color w:val="7F7F7F"/>
          <w:sz w:val="26"/>
        </w:rPr>
        <w:t xml:space="preserve">1. Перевозчик: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Юридическое лицо: Компании, организации, предприятия, специализирующиеся на перевозках. </w:t>
      </w:r>
    </w:p>
    <w:p w14:paraId="4CA455BE" w14:textId="77777777" w:rsidR="0001354E" w:rsidRDefault="00865D67">
      <w:pPr>
        <w:spacing w:after="0"/>
        <w:ind w:left="-5" w:right="11759" w:hanging="10"/>
      </w:pPr>
      <w:r>
        <w:rPr>
          <w:rFonts w:ascii="Century Gothic" w:eastAsia="Century Gothic" w:hAnsi="Century Gothic" w:cs="Century Gothic"/>
          <w:i/>
          <w:color w:val="7F7F7F"/>
          <w:sz w:val="26"/>
        </w:rPr>
        <w:t>Например</w:t>
      </w:r>
      <w:r>
        <w:rPr>
          <w:rFonts w:ascii="Century Gothic" w:eastAsia="Century Gothic" w:hAnsi="Century Gothic" w:cs="Century Gothic"/>
          <w:color w:val="7F7F7F"/>
          <w:sz w:val="26"/>
        </w:rPr>
        <w:t xml:space="preserve">: </w:t>
      </w:r>
    </w:p>
    <w:p w14:paraId="577A4AA4" w14:textId="77777777" w:rsidR="0001354E" w:rsidRDefault="00865D67">
      <w:pPr>
        <w:spacing w:after="34" w:line="228" w:lineRule="auto"/>
        <w:ind w:left="17" w:right="15" w:hanging="10"/>
      </w:pPr>
      <w:r>
        <w:rPr>
          <w:rFonts w:ascii="Century Gothic" w:eastAsia="Century Gothic" w:hAnsi="Century Gothic" w:cs="Century Gothic"/>
          <w:color w:val="7F7F7F"/>
          <w:sz w:val="26"/>
        </w:rPr>
        <w:t>Автотранспортные компании (перевозка грузов и пассажиров автомобильным транспортом).</w:t>
      </w:r>
    </w:p>
    <w:p w14:paraId="098E4FA5" w14:textId="77777777" w:rsidR="0001354E" w:rsidRDefault="00865D67">
      <w:pPr>
        <w:spacing w:after="34" w:line="228" w:lineRule="auto"/>
        <w:ind w:left="17" w:right="15" w:hanging="10"/>
      </w:pPr>
      <w:r>
        <w:rPr>
          <w:rFonts w:ascii="Century Gothic" w:eastAsia="Century Gothic" w:hAnsi="Century Gothic" w:cs="Century Gothic"/>
          <w:color w:val="7F7F7F"/>
          <w:sz w:val="26"/>
        </w:rPr>
        <w:t>ЖД-компании (перевозка грузов и пассажиров железнодорожным транспортом)</w:t>
      </w:r>
      <w:r>
        <w:rPr>
          <w:rFonts w:ascii="Century Gothic" w:eastAsia="Century Gothic" w:hAnsi="Century Gothic" w:cs="Century Gothic"/>
          <w:color w:val="7F7F7F"/>
          <w:sz w:val="26"/>
        </w:rPr>
        <w:t xml:space="preserve">. </w:t>
      </w:r>
    </w:p>
    <w:p w14:paraId="33922D28" w14:textId="77777777" w:rsidR="0001354E" w:rsidRDefault="00865D67">
      <w:pPr>
        <w:spacing w:after="34" w:line="228" w:lineRule="auto"/>
        <w:ind w:left="17" w:right="15" w:hanging="10"/>
      </w:pPr>
      <w:r>
        <w:rPr>
          <w:rFonts w:ascii="Century Gothic" w:eastAsia="Century Gothic" w:hAnsi="Century Gothic" w:cs="Century Gothic"/>
          <w:color w:val="7F7F7F"/>
          <w:sz w:val="26"/>
        </w:rPr>
        <w:t>Авиакомпании (перевозка грузов и пассажиров воздушным транспортом).</w:t>
      </w:r>
    </w:p>
    <w:p w14:paraId="09DB2490"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Морские и речные компании (перевозка грузов и пассажиров водным транспортом). </w:t>
      </w:r>
    </w:p>
    <w:p w14:paraId="3716514D" w14:textId="77777777" w:rsidR="0001354E" w:rsidRDefault="00865D67">
      <w:pPr>
        <w:spacing w:after="325" w:line="228" w:lineRule="auto"/>
        <w:ind w:left="549" w:right="15" w:hanging="542"/>
      </w:pP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Физическое лицо: Может выступать перевозчиком, если это не противоречит законодательству и не требует специальной лицензии (например, частный извозчик с лицензией). </w:t>
      </w:r>
    </w:p>
    <w:p w14:paraId="6E39B828"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2. Грузоотправитель/Пассажир: </w:t>
      </w:r>
    </w:p>
    <w:p w14:paraId="375AD7C9" w14:textId="77777777" w:rsidR="0001354E" w:rsidRDefault="00865D67">
      <w:pPr>
        <w:spacing w:after="429" w:line="227" w:lineRule="auto"/>
        <w:ind w:left="17" w:right="643" w:hanging="10"/>
        <w:jc w:val="both"/>
      </w:pP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Физическое лицо: Заказывает перевозку для собственных нуж</w:t>
      </w:r>
      <w:r>
        <w:rPr>
          <w:rFonts w:ascii="Century Gothic" w:eastAsia="Century Gothic" w:hAnsi="Century Gothic" w:cs="Century Gothic"/>
          <w:color w:val="7F7F7F"/>
          <w:sz w:val="26"/>
        </w:rPr>
        <w:t xml:space="preserve">д (например, отправка посылки или покупка билета на поезд).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Юридическое лицо: Компании, организации, предприятия (например, перевозка товаров от поставщика к клиенту). </w:t>
      </w:r>
    </w:p>
    <w:p w14:paraId="3314FA3C"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Субъективная сторона:</w:t>
      </w:r>
    </w:p>
    <w:p w14:paraId="46D09CD3" w14:textId="77777777" w:rsidR="0001354E" w:rsidRDefault="00865D67">
      <w:pPr>
        <w:spacing w:after="12" w:line="228" w:lineRule="auto"/>
        <w:ind w:left="17" w:right="15" w:hanging="10"/>
      </w:pPr>
      <w:r>
        <w:rPr>
          <w:rFonts w:ascii="Century Gothic" w:eastAsia="Century Gothic" w:hAnsi="Century Gothic" w:cs="Century Gothic"/>
          <w:color w:val="7F7F7F"/>
          <w:sz w:val="26"/>
        </w:rPr>
        <w:t>Умысел - Перевозчик сознательно нарушает условия договора, пр</w:t>
      </w:r>
      <w:r>
        <w:rPr>
          <w:rFonts w:ascii="Century Gothic" w:eastAsia="Century Gothic" w:hAnsi="Century Gothic" w:cs="Century Gothic"/>
          <w:color w:val="7F7F7F"/>
          <w:sz w:val="26"/>
        </w:rPr>
        <w:t xml:space="preserve">едвидя негативные последствия своих действий. </w:t>
      </w:r>
    </w:p>
    <w:p w14:paraId="4C1D1A00" w14:textId="77777777" w:rsidR="0001354E" w:rsidRDefault="00865D67">
      <w:pPr>
        <w:spacing w:after="0"/>
        <w:ind w:left="-5" w:right="11759" w:hanging="10"/>
      </w:pP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 xml:space="preserve">: </w:t>
      </w:r>
    </w:p>
    <w:p w14:paraId="137B598E" w14:textId="77777777" w:rsidR="0001354E" w:rsidRDefault="00865D67">
      <w:pPr>
        <w:numPr>
          <w:ilvl w:val="0"/>
          <w:numId w:val="393"/>
        </w:numPr>
        <w:spacing w:after="342" w:line="228" w:lineRule="auto"/>
        <w:ind w:right="15" w:hanging="542"/>
      </w:pPr>
      <w:r>
        <w:rPr>
          <w:rFonts w:ascii="Century Gothic" w:eastAsia="Century Gothic" w:hAnsi="Century Gothic" w:cs="Century Gothic"/>
          <w:color w:val="7F7F7F"/>
          <w:sz w:val="26"/>
        </w:rPr>
        <w:t>Перевозчик, зная о неисправности тормозной системы грузовика, все равно отправляется в рейс, чтобы не терять время и деньги, что приводит к аварии и повреждению груза.</w:t>
      </w:r>
    </w:p>
    <w:p w14:paraId="7E27511B" w14:textId="77777777" w:rsidR="0001354E" w:rsidRDefault="00865D67">
      <w:pPr>
        <w:spacing w:after="33" w:line="227" w:lineRule="auto"/>
        <w:ind w:left="17" w:right="1232" w:hanging="10"/>
        <w:jc w:val="both"/>
      </w:pPr>
      <w:r>
        <w:rPr>
          <w:rFonts w:ascii="Century Gothic" w:eastAsia="Century Gothic" w:hAnsi="Century Gothic" w:cs="Century Gothic"/>
          <w:color w:val="7F7F7F"/>
          <w:sz w:val="26"/>
        </w:rPr>
        <w:t>Неосторожность - Перевозчик нару</w:t>
      </w:r>
      <w:r>
        <w:rPr>
          <w:rFonts w:ascii="Century Gothic" w:eastAsia="Century Gothic" w:hAnsi="Century Gothic" w:cs="Century Gothic"/>
          <w:color w:val="7F7F7F"/>
          <w:sz w:val="26"/>
        </w:rPr>
        <w:t xml:space="preserve">шает условия договора, не предвидя или не желая предвидеть негативные последствия своих действий. </w:t>
      </w: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 xml:space="preserve">: </w:t>
      </w:r>
    </w:p>
    <w:p w14:paraId="455F85AC" w14:textId="77777777" w:rsidR="0001354E" w:rsidRDefault="00865D67">
      <w:pPr>
        <w:numPr>
          <w:ilvl w:val="0"/>
          <w:numId w:val="393"/>
        </w:numPr>
        <w:spacing w:after="34" w:line="228" w:lineRule="auto"/>
        <w:ind w:right="15" w:hanging="542"/>
      </w:pPr>
      <w:r>
        <w:rPr>
          <w:rFonts w:ascii="Century Gothic" w:eastAsia="Century Gothic" w:hAnsi="Century Gothic" w:cs="Century Gothic"/>
          <w:color w:val="7F7F7F"/>
          <w:sz w:val="26"/>
        </w:rPr>
        <w:lastRenderedPageBreak/>
        <w:t>Водитель, не соблюдая скоростной режим, не успевает затормозить перед поворотом, что приводит к незначительному повреждению груза.</w:t>
      </w:r>
    </w:p>
    <w:p w14:paraId="7C9803E7" w14:textId="77777777" w:rsidR="0001354E" w:rsidRDefault="00865D67">
      <w:pPr>
        <w:pStyle w:val="7"/>
        <w:spacing w:after="472" w:line="259" w:lineRule="auto"/>
        <w:ind w:left="10" w:right="30"/>
      </w:pPr>
      <w:r>
        <w:rPr>
          <w:rFonts w:ascii="Century Gothic" w:eastAsia="Century Gothic" w:hAnsi="Century Gothic" w:cs="Century Gothic"/>
          <w:color w:val="7F7F7F"/>
          <w:sz w:val="56"/>
          <w:u w:val="single" w:color="7F7F7F"/>
        </w:rPr>
        <w:t>Судебная практика</w:t>
      </w:r>
    </w:p>
    <w:p w14:paraId="6EDAAEC0" w14:textId="77777777" w:rsidR="0001354E" w:rsidRDefault="00865D67">
      <w:pPr>
        <w:numPr>
          <w:ilvl w:val="0"/>
          <w:numId w:val="394"/>
        </w:numPr>
        <w:spacing w:after="3" w:line="261" w:lineRule="auto"/>
        <w:ind w:right="7" w:hanging="542"/>
      </w:pPr>
      <w:r>
        <w:rPr>
          <w:rFonts w:ascii="Century Gothic" w:eastAsia="Century Gothic" w:hAnsi="Century Gothic" w:cs="Century Gothic"/>
          <w:color w:val="7F7F7F"/>
          <w:sz w:val="40"/>
        </w:rPr>
        <w:t xml:space="preserve">Дело о недоставке груза </w:t>
      </w:r>
    </w:p>
    <w:p w14:paraId="566EE313" w14:textId="77777777" w:rsidR="0001354E" w:rsidRDefault="00865D67">
      <w:pPr>
        <w:spacing w:after="0"/>
        <w:ind w:left="-5" w:hanging="10"/>
      </w:pP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770A3C52" w14:textId="77777777" w:rsidR="0001354E" w:rsidRDefault="00865D67">
      <w:pPr>
        <w:spacing w:after="21" w:line="226" w:lineRule="auto"/>
        <w:ind w:left="-5" w:right="134" w:hanging="10"/>
        <w:jc w:val="both"/>
      </w:pPr>
      <w:r>
        <w:rPr>
          <w:rFonts w:ascii="Century Gothic" w:eastAsia="Century Gothic" w:hAnsi="Century Gothic" w:cs="Century Gothic"/>
          <w:color w:val="7F7F7F"/>
          <w:sz w:val="38"/>
        </w:rPr>
        <w:t xml:space="preserve">Перевозчик умышленно изменил маршрут перевозки, чтобы получить дополнительную прибыль. В результате груз не был доставлен вовремя, и грузоотправитель понес убытки. </w:t>
      </w:r>
    </w:p>
    <w:p w14:paraId="5EB90F9F" w14:textId="77777777" w:rsidR="0001354E" w:rsidRDefault="00865D67">
      <w:pPr>
        <w:spacing w:after="0"/>
        <w:ind w:left="-5" w:hanging="10"/>
      </w:pPr>
      <w:r>
        <w:rPr>
          <w:rFonts w:ascii="Century Gothic" w:eastAsia="Century Gothic" w:hAnsi="Century Gothic" w:cs="Century Gothic"/>
          <w:color w:val="7F7F7F"/>
          <w:sz w:val="38"/>
          <w:u w:val="single" w:color="7F7F7F"/>
        </w:rPr>
        <w:t>Судебные решения:</w:t>
      </w:r>
    </w:p>
    <w:p w14:paraId="7C992E16" w14:textId="77777777" w:rsidR="0001354E" w:rsidRDefault="00865D67">
      <w:pPr>
        <w:spacing w:after="920" w:line="250" w:lineRule="auto"/>
        <w:ind w:hanging="10"/>
      </w:pPr>
      <w:r>
        <w:rPr>
          <w:rFonts w:ascii="Century Gothic" w:eastAsia="Century Gothic" w:hAnsi="Century Gothic" w:cs="Century Gothic"/>
          <w:color w:val="7F7F7F"/>
          <w:sz w:val="38"/>
        </w:rPr>
        <w:t>Суд признал перевозчика виновным в умышленном нарушении договора перевозк</w:t>
      </w:r>
      <w:r>
        <w:rPr>
          <w:rFonts w:ascii="Century Gothic" w:eastAsia="Century Gothic" w:hAnsi="Century Gothic" w:cs="Century Gothic"/>
          <w:color w:val="7F7F7F"/>
          <w:sz w:val="38"/>
        </w:rPr>
        <w:t>и и обязал его возместить ущерб в полном объеме, а также наложить штраф за нарушение условий договора.</w:t>
      </w:r>
    </w:p>
    <w:p w14:paraId="1B89EE57" w14:textId="77777777" w:rsidR="0001354E" w:rsidRDefault="00865D67">
      <w:pPr>
        <w:numPr>
          <w:ilvl w:val="0"/>
          <w:numId w:val="394"/>
        </w:numPr>
        <w:spacing w:after="18" w:line="228" w:lineRule="auto"/>
        <w:ind w:right="7" w:hanging="542"/>
      </w:pPr>
      <w:r>
        <w:rPr>
          <w:rFonts w:ascii="Century Gothic" w:eastAsia="Century Gothic" w:hAnsi="Century Gothic" w:cs="Century Gothic"/>
          <w:color w:val="7F7F7F"/>
          <w:sz w:val="38"/>
        </w:rPr>
        <w:t xml:space="preserve">Дело о повреждении груза в результате аварии </w:t>
      </w: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15894C43" w14:textId="77777777" w:rsidR="0001354E" w:rsidRDefault="00865D67">
      <w:pPr>
        <w:spacing w:after="18" w:line="228" w:lineRule="auto"/>
        <w:ind w:left="10" w:right="14" w:hanging="10"/>
        <w:jc w:val="right"/>
      </w:pPr>
      <w:r>
        <w:rPr>
          <w:rFonts w:ascii="Century Gothic" w:eastAsia="Century Gothic" w:hAnsi="Century Gothic" w:cs="Century Gothic"/>
          <w:color w:val="7F7F7F"/>
          <w:sz w:val="38"/>
        </w:rPr>
        <w:lastRenderedPageBreak/>
        <w:t>Водитель не соблюдал скоростной режим и не успел затормозить перед поворотом, что привело к ава</w:t>
      </w:r>
      <w:r>
        <w:rPr>
          <w:rFonts w:ascii="Century Gothic" w:eastAsia="Century Gothic" w:hAnsi="Century Gothic" w:cs="Century Gothic"/>
          <w:color w:val="7F7F7F"/>
          <w:sz w:val="38"/>
        </w:rPr>
        <w:t xml:space="preserve">рии и повреждению груза. </w:t>
      </w:r>
      <w:r>
        <w:rPr>
          <w:rFonts w:ascii="Century Gothic" w:eastAsia="Century Gothic" w:hAnsi="Century Gothic" w:cs="Century Gothic"/>
          <w:color w:val="7F7F7F"/>
          <w:sz w:val="38"/>
          <w:u w:val="single" w:color="7F7F7F"/>
        </w:rPr>
        <w:t>Судебные решения:</w:t>
      </w:r>
      <w:r>
        <w:rPr>
          <w:rFonts w:ascii="Century Gothic" w:eastAsia="Century Gothic" w:hAnsi="Century Gothic" w:cs="Century Gothic"/>
          <w:color w:val="7F7F7F"/>
          <w:sz w:val="38"/>
        </w:rPr>
        <w:t xml:space="preserve"> </w:t>
      </w:r>
    </w:p>
    <w:p w14:paraId="4F3F52D9" w14:textId="77777777" w:rsidR="0001354E" w:rsidRDefault="00865D67">
      <w:pPr>
        <w:spacing w:after="21" w:line="226" w:lineRule="auto"/>
        <w:ind w:left="2487" w:right="-6" w:hanging="1047"/>
        <w:jc w:val="both"/>
      </w:pPr>
      <w:r>
        <w:rPr>
          <w:rFonts w:ascii="Century Gothic" w:eastAsia="Century Gothic" w:hAnsi="Century Gothic" w:cs="Century Gothic"/>
          <w:color w:val="7F7F7F"/>
          <w:sz w:val="38"/>
        </w:rPr>
        <w:t xml:space="preserve">Суд признал перевозчика виновным в неосторожном нарушении договора перевозки и обязал его возместить ущерб в части, соответствующей степени </w:t>
      </w:r>
      <w:r>
        <w:rPr>
          <w:rFonts w:ascii="Century Gothic" w:eastAsia="Century Gothic" w:hAnsi="Century Gothic" w:cs="Century Gothic"/>
          <w:strike/>
          <w:color w:val="7F7F7F"/>
          <w:sz w:val="38"/>
        </w:rPr>
        <w:t>в</w:t>
      </w:r>
      <w:r>
        <w:rPr>
          <w:rFonts w:ascii="Century Gothic" w:eastAsia="Century Gothic" w:hAnsi="Century Gothic" w:cs="Century Gothic"/>
          <w:color w:val="7F7F7F"/>
          <w:sz w:val="38"/>
        </w:rPr>
        <w:t>ины.</w:t>
      </w:r>
    </w:p>
    <w:p w14:paraId="4B5A24A0" w14:textId="77777777" w:rsidR="0001354E" w:rsidRDefault="00865D67">
      <w:pPr>
        <w:pStyle w:val="8"/>
        <w:spacing w:after="5"/>
        <w:ind w:left="0"/>
      </w:pPr>
      <w:r>
        <w:rPr>
          <w:sz w:val="28"/>
        </w:rPr>
        <w:t>ГК РФ Статья 796. Ответственность перевозчика за утрату, недостачу</w:t>
      </w:r>
      <w:r>
        <w:rPr>
          <w:sz w:val="28"/>
        </w:rPr>
        <w:t xml:space="preserve"> и повреждение (порчу) груза или багажа </w:t>
      </w:r>
    </w:p>
    <w:p w14:paraId="5C3BE723" w14:textId="77777777" w:rsidR="0001354E" w:rsidRDefault="00865D67">
      <w:pPr>
        <w:numPr>
          <w:ilvl w:val="0"/>
          <w:numId w:val="395"/>
        </w:numPr>
        <w:spacing w:after="34" w:line="228" w:lineRule="auto"/>
        <w:ind w:right="10526" w:hanging="542"/>
      </w:pPr>
      <w:r>
        <w:rPr>
          <w:rFonts w:ascii="Century Gothic" w:eastAsia="Century Gothic" w:hAnsi="Century Gothic" w:cs="Century Gothic"/>
          <w:color w:val="7F7F7F"/>
          <w:sz w:val="28"/>
          <w:u w:val="single" w:color="7F7F7F"/>
        </w:rPr>
        <w:t>Объект</w:t>
      </w:r>
      <w:r>
        <w:rPr>
          <w:rFonts w:ascii="Century Gothic" w:eastAsia="Century Gothic" w:hAnsi="Century Gothic" w:cs="Century Gothic"/>
          <w:color w:val="7F7F7F"/>
          <w:sz w:val="26"/>
        </w:rPr>
        <w:t xml:space="preserve">: Сфера ответственности перевозчика за утрату, недостачу и повреждение (порчу) груза или багажа </w:t>
      </w:r>
    </w:p>
    <w:p w14:paraId="011F21D4" w14:textId="77777777" w:rsidR="0001354E" w:rsidRDefault="00865D67">
      <w:pPr>
        <w:numPr>
          <w:ilvl w:val="0"/>
          <w:numId w:val="395"/>
        </w:numPr>
        <w:spacing w:after="7" w:line="248" w:lineRule="auto"/>
        <w:ind w:right="10526" w:hanging="542"/>
      </w:pPr>
      <w:r>
        <w:rPr>
          <w:rFonts w:ascii="Century Gothic" w:eastAsia="Century Gothic" w:hAnsi="Century Gothic" w:cs="Century Gothic"/>
          <w:color w:val="7F7F7F"/>
          <w:sz w:val="26"/>
          <w:u w:val="single" w:color="7F7F7F"/>
        </w:rPr>
        <w:t>Объективная сторона:</w:t>
      </w:r>
      <w:r>
        <w:rPr>
          <w:rFonts w:ascii="Century Gothic" w:eastAsia="Century Gothic" w:hAnsi="Century Gothic" w:cs="Century Gothic"/>
          <w:color w:val="7F7F7F"/>
          <w:sz w:val="26"/>
        </w:rPr>
        <w:t xml:space="preserve"> </w:t>
      </w:r>
    </w:p>
    <w:p w14:paraId="22617C03" w14:textId="77777777" w:rsidR="0001354E" w:rsidRDefault="00865D67">
      <w:pPr>
        <w:spacing w:after="34" w:line="228" w:lineRule="auto"/>
        <w:ind w:left="17" w:right="15" w:hanging="10"/>
      </w:pPr>
      <w:r>
        <w:rPr>
          <w:rFonts w:ascii="Century Gothic" w:eastAsia="Century Gothic" w:hAnsi="Century Gothic" w:cs="Century Gothic"/>
          <w:color w:val="7F7F7F"/>
          <w:sz w:val="26"/>
        </w:rPr>
        <w:t>Перевозчик несет ответственность за несохранность груза или багажа, происшедшую после принятия его к перевозке и до выдачи грузополучателю, управомоченному им лицу или лицу, управомоченному на получение багажа, если не докажет, что утрата, недостача или по</w:t>
      </w:r>
      <w:r>
        <w:rPr>
          <w:rFonts w:ascii="Century Gothic" w:eastAsia="Century Gothic" w:hAnsi="Century Gothic" w:cs="Century Gothic"/>
          <w:color w:val="7F7F7F"/>
          <w:sz w:val="26"/>
        </w:rPr>
        <w:t>вреждение (порча) груза или багажа произошли вследствие обстоятельств, которые перевозчик не мог предотвратить и устранение которых от него не зависело.</w:t>
      </w:r>
    </w:p>
    <w:p w14:paraId="10DF4933" w14:textId="77777777" w:rsidR="0001354E" w:rsidRDefault="00865D67">
      <w:pPr>
        <w:spacing w:after="12" w:line="228" w:lineRule="auto"/>
        <w:ind w:left="17" w:right="15" w:hanging="10"/>
      </w:pPr>
      <w:r>
        <w:rPr>
          <w:rFonts w:ascii="Century Gothic" w:eastAsia="Century Gothic" w:hAnsi="Century Gothic" w:cs="Century Gothic"/>
          <w:color w:val="7F7F7F"/>
          <w:sz w:val="26"/>
        </w:rPr>
        <w:t>Стоимость груза или багажа отправляется исходя из его цены, указанной в счете продавца или предусмотрен</w:t>
      </w:r>
      <w:r>
        <w:rPr>
          <w:rFonts w:ascii="Century Gothic" w:eastAsia="Century Gothic" w:hAnsi="Century Gothic" w:cs="Century Gothic"/>
          <w:color w:val="7F7F7F"/>
          <w:sz w:val="26"/>
        </w:rPr>
        <w:t>ной договором, а при отсутствии счета или указания цены в договоре исходя из цены, которая при сравнимых обстоятельствах обычно взимается за аналогичные товары.</w:t>
      </w:r>
    </w:p>
    <w:p w14:paraId="6107DACA" w14:textId="77777777" w:rsidR="0001354E" w:rsidRDefault="00865D67">
      <w:pPr>
        <w:spacing w:after="33" w:line="227" w:lineRule="auto"/>
        <w:ind w:left="17" w:right="854" w:hanging="10"/>
        <w:jc w:val="both"/>
      </w:pPr>
      <w:r>
        <w:rPr>
          <w:rFonts w:ascii="Century Gothic" w:eastAsia="Century Gothic" w:hAnsi="Century Gothic" w:cs="Century Gothic"/>
          <w:color w:val="7F7F7F"/>
          <w:sz w:val="26"/>
        </w:rPr>
        <w:t>Перевозчик наряду с возмещением установленного ущерба, вызванного утратой, недостачей или повре</w:t>
      </w:r>
      <w:r>
        <w:rPr>
          <w:rFonts w:ascii="Century Gothic" w:eastAsia="Century Gothic" w:hAnsi="Century Gothic" w:cs="Century Gothic"/>
          <w:color w:val="7F7F7F"/>
          <w:sz w:val="26"/>
        </w:rPr>
        <w:t xml:space="preserve">ждением (порчей) груза или багажа, возвращает отправителю (получателю) провозную плату, </w:t>
      </w:r>
      <w:r>
        <w:rPr>
          <w:rFonts w:ascii="Century Gothic" w:eastAsia="Century Gothic" w:hAnsi="Century Gothic" w:cs="Century Gothic"/>
          <w:color w:val="7F7F7F"/>
          <w:sz w:val="26"/>
        </w:rPr>
        <w:lastRenderedPageBreak/>
        <w:t>взысканную за перевозку утраченного, недостающего, испорченного или поврежденного груза или багажа, если эта плата не входит в стоимость груза.</w:t>
      </w:r>
    </w:p>
    <w:p w14:paraId="056174DB" w14:textId="77777777" w:rsidR="0001354E" w:rsidRDefault="00865D67">
      <w:pPr>
        <w:numPr>
          <w:ilvl w:val="0"/>
          <w:numId w:val="395"/>
        </w:numPr>
        <w:spacing w:after="7" w:line="248" w:lineRule="auto"/>
        <w:ind w:right="10526" w:hanging="542"/>
      </w:pPr>
      <w:r>
        <w:rPr>
          <w:rFonts w:ascii="Century Gothic" w:eastAsia="Century Gothic" w:hAnsi="Century Gothic" w:cs="Century Gothic"/>
          <w:color w:val="7F7F7F"/>
          <w:sz w:val="26"/>
          <w:u w:val="single" w:color="7F7F7F"/>
        </w:rPr>
        <w:t>Субъект:</w:t>
      </w:r>
      <w:r>
        <w:rPr>
          <w:rFonts w:ascii="Century Gothic" w:eastAsia="Century Gothic" w:hAnsi="Century Gothic" w:cs="Century Gothic"/>
          <w:color w:val="7F7F7F"/>
          <w:sz w:val="26"/>
        </w:rPr>
        <w:t xml:space="preserve"> </w:t>
      </w:r>
    </w:p>
    <w:p w14:paraId="06CC9BED" w14:textId="77777777" w:rsidR="0001354E" w:rsidRDefault="00865D67">
      <w:pPr>
        <w:spacing w:after="34" w:line="228" w:lineRule="auto"/>
        <w:ind w:left="17" w:right="11010" w:hanging="10"/>
      </w:pP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Физическое л</w:t>
      </w:r>
      <w:r>
        <w:rPr>
          <w:rFonts w:ascii="Century Gothic" w:eastAsia="Century Gothic" w:hAnsi="Century Gothic" w:cs="Century Gothic"/>
          <w:color w:val="7F7F7F"/>
          <w:sz w:val="26"/>
        </w:rPr>
        <w:t xml:space="preserve">ицо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Юридическое лицо</w:t>
      </w:r>
    </w:p>
    <w:p w14:paraId="72868692" w14:textId="77777777" w:rsidR="0001354E" w:rsidRDefault="00865D67">
      <w:pPr>
        <w:spacing w:after="7" w:line="248" w:lineRule="auto"/>
        <w:ind w:left="17" w:right="10526" w:hanging="10"/>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u w:val="single" w:color="7F7F7F"/>
        </w:rPr>
        <w:t xml:space="preserve">Субъективная сторона: </w:t>
      </w:r>
      <w:r>
        <w:rPr>
          <w:rFonts w:ascii="Century Gothic" w:eastAsia="Century Gothic" w:hAnsi="Century Gothic" w:cs="Century Gothic"/>
          <w:color w:val="7F7F7F"/>
          <w:sz w:val="26"/>
        </w:rPr>
        <w:t xml:space="preserve">Умысел </w:t>
      </w:r>
      <w:r>
        <w:rPr>
          <w:rFonts w:ascii="Century Gothic" w:eastAsia="Century Gothic" w:hAnsi="Century Gothic" w:cs="Century Gothic"/>
          <w:i/>
          <w:color w:val="7F7F7F"/>
          <w:sz w:val="26"/>
        </w:rPr>
        <w:t>Пример:</w:t>
      </w:r>
    </w:p>
    <w:p w14:paraId="2DE58713" w14:textId="77777777" w:rsidR="0001354E" w:rsidRDefault="00865D67">
      <w:pPr>
        <w:numPr>
          <w:ilvl w:val="0"/>
          <w:numId w:val="396"/>
        </w:numPr>
        <w:spacing w:after="34" w:line="228" w:lineRule="auto"/>
        <w:ind w:right="85" w:hanging="542"/>
      </w:pPr>
      <w:r>
        <w:rPr>
          <w:rFonts w:ascii="Century Gothic" w:eastAsia="Century Gothic" w:hAnsi="Century Gothic" w:cs="Century Gothic"/>
          <w:color w:val="7F7F7F"/>
          <w:sz w:val="26"/>
        </w:rPr>
        <w:t xml:space="preserve">Перевозчик, зная о неисправности кузова грузовика, все равно берет груз на перевозку, что приводит к его повреждению. Неосторожность </w:t>
      </w:r>
      <w:r>
        <w:rPr>
          <w:rFonts w:ascii="Century Gothic" w:eastAsia="Century Gothic" w:hAnsi="Century Gothic" w:cs="Century Gothic"/>
          <w:i/>
          <w:color w:val="7F7F7F"/>
          <w:sz w:val="26"/>
        </w:rPr>
        <w:t>Пример:</w:t>
      </w:r>
    </w:p>
    <w:p w14:paraId="597BBD71" w14:textId="77777777" w:rsidR="0001354E" w:rsidRDefault="00865D67">
      <w:pPr>
        <w:numPr>
          <w:ilvl w:val="0"/>
          <w:numId w:val="396"/>
        </w:numPr>
        <w:spacing w:after="34" w:line="228" w:lineRule="auto"/>
        <w:ind w:right="85" w:hanging="542"/>
      </w:pPr>
      <w:r>
        <w:rPr>
          <w:rFonts w:ascii="Century Gothic" w:eastAsia="Century Gothic" w:hAnsi="Century Gothic" w:cs="Century Gothic"/>
          <w:color w:val="7F7F7F"/>
          <w:sz w:val="26"/>
        </w:rPr>
        <w:t>Водитель, не соблюдая скоростной режим, попадает в аварию, что приводит к повреждению груза.</w:t>
      </w:r>
    </w:p>
    <w:p w14:paraId="7B1F7436" w14:textId="77777777" w:rsidR="0001354E" w:rsidRDefault="00865D67">
      <w:pPr>
        <w:tabs>
          <w:tab w:val="center" w:pos="1948"/>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u w:val="single" w:color="7F7F7F"/>
        </w:rPr>
        <w:t>Предмет</w:t>
      </w:r>
      <w:r>
        <w:rPr>
          <w:rFonts w:ascii="Century Gothic" w:eastAsia="Century Gothic" w:hAnsi="Century Gothic" w:cs="Century Gothic"/>
          <w:color w:val="7F7F7F"/>
          <w:sz w:val="26"/>
        </w:rPr>
        <w:t xml:space="preserve">: </w:t>
      </w:r>
      <w:r>
        <w:rPr>
          <w:rFonts w:ascii="Century Gothic" w:eastAsia="Century Gothic" w:hAnsi="Century Gothic" w:cs="Century Gothic"/>
          <w:color w:val="7F7F7F"/>
          <w:sz w:val="26"/>
        </w:rPr>
        <w:t>груз, багаж</w:t>
      </w:r>
    </w:p>
    <w:p w14:paraId="00BA257F" w14:textId="77777777" w:rsidR="0001354E" w:rsidRDefault="0001354E">
      <w:pPr>
        <w:sectPr w:rsidR="0001354E">
          <w:headerReference w:type="even" r:id="rId1605"/>
          <w:headerReference w:type="default" r:id="rId1606"/>
          <w:footerReference w:type="even" r:id="rId1607"/>
          <w:footerReference w:type="default" r:id="rId1608"/>
          <w:headerReference w:type="first" r:id="rId1609"/>
          <w:footerReference w:type="first" r:id="rId1610"/>
          <w:pgSz w:w="14400" w:h="10800" w:orient="landscape"/>
          <w:pgMar w:top="1357" w:right="118" w:bottom="240" w:left="144" w:header="0" w:footer="432" w:gutter="0"/>
          <w:cols w:space="720"/>
        </w:sectPr>
      </w:pPr>
    </w:p>
    <w:p w14:paraId="003D1F94" w14:textId="77777777" w:rsidR="0001354E" w:rsidRDefault="00865D67">
      <w:pPr>
        <w:pStyle w:val="8"/>
        <w:spacing w:after="5"/>
        <w:ind w:left="0"/>
      </w:pPr>
      <w:r>
        <w:rPr>
          <w:sz w:val="28"/>
        </w:rPr>
        <w:lastRenderedPageBreak/>
        <w:t>ГК РФ Статья 796. Ответственность перевозчика за утрату, недостачу и повреждение (порчу) груза или багажа</w:t>
      </w:r>
    </w:p>
    <w:p w14:paraId="43F12B36" w14:textId="77777777" w:rsidR="0001354E" w:rsidRDefault="00865D67">
      <w:pPr>
        <w:numPr>
          <w:ilvl w:val="0"/>
          <w:numId w:val="397"/>
        </w:numPr>
        <w:spacing w:after="32" w:line="227" w:lineRule="auto"/>
        <w:ind w:right="13" w:hanging="542"/>
      </w:pPr>
      <w:r>
        <w:rPr>
          <w:rFonts w:ascii="Century Gothic" w:eastAsia="Century Gothic" w:hAnsi="Century Gothic" w:cs="Century Gothic"/>
          <w:color w:val="7F7F7F"/>
          <w:sz w:val="24"/>
        </w:rPr>
        <w:t>Под несохранностью понимают утрату, недостачу, пов</w:t>
      </w:r>
      <w:r>
        <w:rPr>
          <w:rFonts w:ascii="Century Gothic" w:eastAsia="Century Gothic" w:hAnsi="Century Gothic" w:cs="Century Gothic"/>
          <w:color w:val="7F7F7F"/>
          <w:sz w:val="24"/>
        </w:rPr>
        <w:t>реждение (порчу) груза или багажа. Утрата груза (багажа) не означает его фактической гибели, поскольку он может быть ошибочно выдан другому лицу, задержаться в пути следования или затеряться на складе перевозчика. Пассажир вправе считать багаж утраченным и</w:t>
      </w:r>
      <w:r>
        <w:rPr>
          <w:rFonts w:ascii="Century Gothic" w:eastAsia="Century Gothic" w:hAnsi="Century Gothic" w:cs="Century Gothic"/>
          <w:color w:val="7F7F7F"/>
          <w:sz w:val="24"/>
        </w:rPr>
        <w:t xml:space="preserve"> потребовать возмещения стоимости его от железной дороги либо автоперевозчика, если багаж не прибудет в пункт назначения по истечении 10 суток после окончания срока доставки багажа (ст. 91 УЖТ РФ). На внутреннем водном транспорте багаж считается утраченным</w:t>
      </w:r>
      <w:r>
        <w:rPr>
          <w:rFonts w:ascii="Century Gothic" w:eastAsia="Century Gothic" w:hAnsi="Century Gothic" w:cs="Century Gothic"/>
          <w:color w:val="7F7F7F"/>
          <w:sz w:val="24"/>
        </w:rPr>
        <w:t>, если не прибудет в порт назначения по истечении 30 суток после окончания срока доставки (ст. 117 КВВТ РФ). Если багаж, за утрату или недостачу которого перевозчик выплатил соответствующее возмещение, будет впоследствии найден, грузополучатель вправе потр</w:t>
      </w:r>
      <w:r>
        <w:rPr>
          <w:rFonts w:ascii="Century Gothic" w:eastAsia="Century Gothic" w:hAnsi="Century Gothic" w:cs="Century Gothic"/>
          <w:color w:val="7F7F7F"/>
          <w:sz w:val="24"/>
        </w:rPr>
        <w:t>ебовать выдачи этого груза или багажа, возвратив полученное за его утрату или недостачу возмещение (ст. 91 УЖТ РФ, ст. 117 КВВТ РФ, ст. 796 ГК РФ).</w:t>
      </w:r>
    </w:p>
    <w:p w14:paraId="16138FAC" w14:textId="77777777" w:rsidR="0001354E" w:rsidRDefault="00865D67">
      <w:pPr>
        <w:numPr>
          <w:ilvl w:val="0"/>
          <w:numId w:val="397"/>
        </w:numPr>
        <w:spacing w:after="32" w:line="227" w:lineRule="auto"/>
        <w:ind w:right="13" w:hanging="542"/>
      </w:pPr>
      <w:r>
        <w:rPr>
          <w:rFonts w:ascii="Century Gothic" w:eastAsia="Century Gothic" w:hAnsi="Century Gothic" w:cs="Century Gothic"/>
          <w:color w:val="7F7F7F"/>
          <w:sz w:val="24"/>
        </w:rPr>
        <w:t>Правила о размере ущерба, подлежащего возмещению перевозчиком, воспроизведены и в действующих транспортных у</w:t>
      </w:r>
      <w:r>
        <w:rPr>
          <w:rFonts w:ascii="Century Gothic" w:eastAsia="Century Gothic" w:hAnsi="Century Gothic" w:cs="Century Gothic"/>
          <w:color w:val="7F7F7F"/>
          <w:sz w:val="24"/>
        </w:rPr>
        <w:t>ставах и кодексах (ст. ст. 96 УЖТ РФ, 117 КВВТ РФ, 169 КТМ РФ, 119 ВзК РФ, 34 УАТиНГЭТ). Размер возмещения ущерба зависит от условий принятия груза к перевозке - с объявленной ценностью или без нее. Перевозчик несет ограниченную ответственность за несохран</w:t>
      </w:r>
      <w:r>
        <w:rPr>
          <w:rFonts w:ascii="Century Gothic" w:eastAsia="Century Gothic" w:hAnsi="Century Gothic" w:cs="Century Gothic"/>
          <w:color w:val="7F7F7F"/>
          <w:sz w:val="24"/>
        </w:rPr>
        <w:t xml:space="preserve">ность груза, поскольку контрагент перевозчика не может требовать возмещения упущенной выгоды на основании ст. 15 ГК РФ. Обусловлено это тем, что использование транспортных средств, представляющих собой источник повышенной опасности, сопряжено с повышенным </w:t>
      </w:r>
      <w:r>
        <w:rPr>
          <w:rFonts w:ascii="Century Gothic" w:eastAsia="Century Gothic" w:hAnsi="Century Gothic" w:cs="Century Gothic"/>
          <w:color w:val="7F7F7F"/>
          <w:sz w:val="24"/>
        </w:rPr>
        <w:t>предпринимательским риском перевозчика, включая риск повреждения или уничтожения как перевозимого груза, так и транспортного средства. При этом он должен учитывать фактические обстоятельства, такие как пространственная рассредоточенность основных средств т</w:t>
      </w:r>
      <w:r>
        <w:rPr>
          <w:rFonts w:ascii="Century Gothic" w:eastAsia="Century Gothic" w:hAnsi="Century Gothic" w:cs="Century Gothic"/>
          <w:color w:val="7F7F7F"/>
          <w:sz w:val="24"/>
        </w:rPr>
        <w:t>ранспорта и зависимость исполнения транспортных обязательств от погодных условий, а также юридические обстоятельства: при перевозках грузов и багажа на основании публичного договора перевозки его условия характеризуются стандартностью и однотипностью для в</w:t>
      </w:r>
      <w:r>
        <w:rPr>
          <w:rFonts w:ascii="Century Gothic" w:eastAsia="Century Gothic" w:hAnsi="Century Gothic" w:cs="Century Gothic"/>
          <w:color w:val="7F7F7F"/>
          <w:sz w:val="24"/>
        </w:rPr>
        <w:t>сех потребителей транспортных услуг.</w:t>
      </w:r>
    </w:p>
    <w:p w14:paraId="077B676B" w14:textId="77777777" w:rsidR="0001354E" w:rsidRDefault="00865D67">
      <w:pPr>
        <w:numPr>
          <w:ilvl w:val="0"/>
          <w:numId w:val="397"/>
        </w:numPr>
        <w:spacing w:after="32" w:line="227" w:lineRule="auto"/>
        <w:ind w:right="13" w:hanging="542"/>
      </w:pPr>
      <w:r>
        <w:rPr>
          <w:rFonts w:ascii="Century Gothic" w:eastAsia="Century Gothic" w:hAnsi="Century Gothic" w:cs="Century Gothic"/>
          <w:color w:val="7F7F7F"/>
          <w:sz w:val="24"/>
        </w:rPr>
        <w:t>Наряду с мерами гражданско-правовой ответственности транспортные уставы и кодексы предусматривают правила, направленные против неосновательного обогащения перевозчика. Так, перевозчик наряду с возмещением установленного</w:t>
      </w:r>
      <w:r>
        <w:rPr>
          <w:rFonts w:ascii="Century Gothic" w:eastAsia="Century Gothic" w:hAnsi="Century Gothic" w:cs="Century Gothic"/>
          <w:color w:val="7F7F7F"/>
          <w:sz w:val="24"/>
        </w:rPr>
        <w:t xml:space="preserve"> ущерба, вызванного утратой, недостачей или повреждением (порчей) груза, </w:t>
      </w:r>
      <w:r>
        <w:rPr>
          <w:rFonts w:ascii="Century Gothic" w:eastAsia="Century Gothic" w:hAnsi="Century Gothic" w:cs="Century Gothic"/>
          <w:color w:val="7F7F7F"/>
          <w:sz w:val="24"/>
        </w:rPr>
        <w:lastRenderedPageBreak/>
        <w:t>должен возвратить отправителю (получателю) провозную плату, взысканную за перевозку утраченного, недостающего, испорченного или поврежденного груза, если эта плата не входит в стоимос</w:t>
      </w:r>
      <w:r>
        <w:rPr>
          <w:rFonts w:ascii="Century Gothic" w:eastAsia="Century Gothic" w:hAnsi="Century Gothic" w:cs="Century Gothic"/>
          <w:color w:val="7F7F7F"/>
          <w:sz w:val="24"/>
        </w:rPr>
        <w:t>ть груза (ст. ст. 96 УЖТ РФ, 34 УАТиНГЭТ, 119 КВВТ РФ, 169 КТМ РФ).</w:t>
      </w:r>
    </w:p>
    <w:p w14:paraId="243B349C" w14:textId="77777777" w:rsidR="0001354E" w:rsidRDefault="00865D67">
      <w:pPr>
        <w:numPr>
          <w:ilvl w:val="0"/>
          <w:numId w:val="397"/>
        </w:numPr>
        <w:spacing w:after="32" w:line="227" w:lineRule="auto"/>
        <w:ind w:right="13" w:hanging="542"/>
      </w:pPr>
      <w:r>
        <w:rPr>
          <w:rFonts w:ascii="Century Gothic" w:eastAsia="Century Gothic" w:hAnsi="Century Gothic" w:cs="Century Gothic"/>
          <w:color w:val="7F7F7F"/>
          <w:sz w:val="24"/>
        </w:rPr>
        <w:t>При необходимости проведения экспертизы перевозчик по своей инициативе или по требованию грузополучателя приглашает экспертов и (или) специалистов в соответствующей области. Результаты экс</w:t>
      </w:r>
      <w:r>
        <w:rPr>
          <w:rFonts w:ascii="Century Gothic" w:eastAsia="Century Gothic" w:hAnsi="Century Gothic" w:cs="Century Gothic"/>
          <w:color w:val="7F7F7F"/>
          <w:sz w:val="24"/>
        </w:rPr>
        <w:t>пертизы, проведенной без участия перевозчика или грузополучателя, являются недействительными. Выводы экспертизы должны отвечать на вопрос о причинах повреждения (порчи) груза, их размерах, а также на какую сумму понизилась стоимость груза.</w:t>
      </w:r>
    </w:p>
    <w:p w14:paraId="0E5E1C1E" w14:textId="77777777" w:rsidR="0001354E" w:rsidRDefault="00865D67">
      <w:pPr>
        <w:spacing w:after="0"/>
        <w:ind w:left="10" w:right="18" w:hanging="10"/>
        <w:jc w:val="center"/>
      </w:pPr>
      <w:r>
        <w:rPr>
          <w:rFonts w:ascii="Century Gothic" w:eastAsia="Century Gothic" w:hAnsi="Century Gothic" w:cs="Century Gothic"/>
          <w:i/>
          <w:color w:val="7F7F7F"/>
          <w:sz w:val="40"/>
          <w:u w:val="single" w:color="7F7F7F"/>
        </w:rPr>
        <w:t>Судебная практика</w:t>
      </w:r>
    </w:p>
    <w:p w14:paraId="4B695D66" w14:textId="77777777" w:rsidR="0001354E" w:rsidRDefault="00865D67">
      <w:pPr>
        <w:pStyle w:val="8"/>
        <w:spacing w:after="321"/>
        <w:ind w:left="14" w:right="11"/>
        <w:jc w:val="center"/>
      </w:pPr>
      <w:r>
        <w:rPr>
          <w:sz w:val="40"/>
        </w:rPr>
        <w:t>ГК РФ Статья 796</w:t>
      </w:r>
    </w:p>
    <w:p w14:paraId="2430FC3B" w14:textId="77777777" w:rsidR="0001354E" w:rsidRDefault="00865D67">
      <w:pPr>
        <w:numPr>
          <w:ilvl w:val="0"/>
          <w:numId w:val="398"/>
        </w:numPr>
        <w:spacing w:after="19" w:line="227" w:lineRule="auto"/>
        <w:ind w:right="4481" w:hanging="10"/>
      </w:pPr>
      <w:r>
        <w:rPr>
          <w:rFonts w:ascii="Century Gothic" w:eastAsia="Century Gothic" w:hAnsi="Century Gothic" w:cs="Century Gothic"/>
          <w:color w:val="7F7F7F"/>
          <w:sz w:val="34"/>
        </w:rPr>
        <w:t xml:space="preserve">Дело о подмене груза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064925AD" w14:textId="77777777" w:rsidR="0001354E" w:rsidRDefault="00865D67">
      <w:pPr>
        <w:spacing w:after="19" w:line="227" w:lineRule="auto"/>
        <w:ind w:left="24" w:right="11" w:hanging="10"/>
      </w:pPr>
      <w:r>
        <w:rPr>
          <w:rFonts w:ascii="Century Gothic" w:eastAsia="Century Gothic" w:hAnsi="Century Gothic" w:cs="Century Gothic"/>
          <w:color w:val="7F7F7F"/>
          <w:sz w:val="34"/>
        </w:rPr>
        <w:t>Перевозчик умышленно подменил ценный груз на дешевый аналог, чтобы получить дополнительную прибыль. Грузоотправитель, обнаружив подмену, подал в суд.</w:t>
      </w:r>
    </w:p>
    <w:p w14:paraId="3F3700D7"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3C280B47" w14:textId="77777777" w:rsidR="0001354E" w:rsidRDefault="00865D67">
      <w:pPr>
        <w:spacing w:after="446" w:line="227" w:lineRule="auto"/>
        <w:ind w:left="24" w:right="11" w:hanging="10"/>
      </w:pPr>
      <w:r>
        <w:rPr>
          <w:rFonts w:ascii="Century Gothic" w:eastAsia="Century Gothic" w:hAnsi="Century Gothic" w:cs="Century Gothic"/>
          <w:color w:val="7F7F7F"/>
          <w:sz w:val="34"/>
        </w:rPr>
        <w:t>Суд признал перевозчика виновным в умышленном мошенничестве и обязал его возместить сто</w:t>
      </w:r>
      <w:r>
        <w:rPr>
          <w:rFonts w:ascii="Century Gothic" w:eastAsia="Century Gothic" w:hAnsi="Century Gothic" w:cs="Century Gothic"/>
          <w:color w:val="7F7F7F"/>
          <w:sz w:val="34"/>
        </w:rPr>
        <w:t>имость оригинального груза, а также наложить штраф за нарушение договора перевозки.</w:t>
      </w:r>
    </w:p>
    <w:p w14:paraId="67456E18" w14:textId="77777777" w:rsidR="0001354E" w:rsidRDefault="00865D67">
      <w:pPr>
        <w:numPr>
          <w:ilvl w:val="0"/>
          <w:numId w:val="398"/>
        </w:numPr>
        <w:spacing w:after="13" w:line="227" w:lineRule="auto"/>
        <w:ind w:right="4481" w:hanging="10"/>
      </w:pPr>
      <w:r>
        <w:rPr>
          <w:rFonts w:ascii="Century Gothic" w:eastAsia="Century Gothic" w:hAnsi="Century Gothic" w:cs="Century Gothic"/>
          <w:color w:val="7F7F7F"/>
          <w:sz w:val="34"/>
        </w:rPr>
        <w:lastRenderedPageBreak/>
        <w:t xml:space="preserve">Дело о недоставке груза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6D9D7D9C"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Водитель, не проверив исправность тормозной системы, отправился в рейс. Изза поломки тормозов, он попал в аварию, и груз не был доставл</w:t>
      </w:r>
      <w:r>
        <w:rPr>
          <w:rFonts w:ascii="Century Gothic" w:eastAsia="Century Gothic" w:hAnsi="Century Gothic" w:cs="Century Gothic"/>
          <w:color w:val="7F7F7F"/>
          <w:sz w:val="34"/>
        </w:rPr>
        <w:t xml:space="preserve">ен вовремя.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4DE8C348"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признал перевозчика виновным в неосторожном нарушении договора перевозки, так как он не предпринял необходимых мер по обеспечению безопасности перевозки.</w:t>
      </w:r>
    </w:p>
    <w:p w14:paraId="75987380" w14:textId="77777777" w:rsidR="0001354E" w:rsidRDefault="00865D67">
      <w:pPr>
        <w:pStyle w:val="6"/>
        <w:ind w:left="123" w:right="118"/>
      </w:pPr>
      <w:r>
        <w:rPr>
          <w:noProof/>
        </w:rPr>
        <w:lastRenderedPageBreak/>
        <w:drawing>
          <wp:anchor distT="0" distB="0" distL="114300" distR="114300" simplePos="0" relativeHeight="251938816" behindDoc="1" locked="0" layoutInCell="1" allowOverlap="0" wp14:anchorId="3D1DBEA6" wp14:editId="3927B2F5">
            <wp:simplePos x="0" y="0"/>
            <wp:positionH relativeFrom="column">
              <wp:posOffset>548640</wp:posOffset>
            </wp:positionH>
            <wp:positionV relativeFrom="paragraph">
              <wp:posOffset>-269703</wp:posOffset>
            </wp:positionV>
            <wp:extent cx="7898131" cy="1125474"/>
            <wp:effectExtent l="0" t="0" r="0" b="0"/>
            <wp:wrapNone/>
            <wp:docPr id="17876" name="Picture 17876"/>
            <wp:cNvGraphicFramePr/>
            <a:graphic xmlns:a="http://schemas.openxmlformats.org/drawingml/2006/main">
              <a:graphicData uri="http://schemas.openxmlformats.org/drawingml/2006/picture">
                <pic:pic xmlns:pic="http://schemas.openxmlformats.org/drawingml/2006/picture">
                  <pic:nvPicPr>
                    <pic:cNvPr id="17876" name="Picture 17876"/>
                    <pic:cNvPicPr/>
                  </pic:nvPicPr>
                  <pic:blipFill>
                    <a:blip r:embed="rId1611"/>
                    <a:stretch>
                      <a:fillRect/>
                    </a:stretch>
                  </pic:blipFill>
                  <pic:spPr>
                    <a:xfrm>
                      <a:off x="0" y="0"/>
                      <a:ext cx="7898131" cy="1125474"/>
                    </a:xfrm>
                    <a:prstGeom prst="rect">
                      <a:avLst/>
                    </a:prstGeom>
                  </pic:spPr>
                </pic:pic>
              </a:graphicData>
            </a:graphic>
          </wp:anchor>
        </w:drawing>
      </w:r>
      <w:r>
        <w:t>46.  Транспортная экспедиция</w:t>
      </w:r>
    </w:p>
    <w:p w14:paraId="7493E73D" w14:textId="77777777" w:rsidR="0001354E" w:rsidRDefault="00865D67">
      <w:pPr>
        <w:numPr>
          <w:ilvl w:val="0"/>
          <w:numId w:val="399"/>
        </w:numPr>
        <w:spacing w:after="387" w:line="227" w:lineRule="auto"/>
        <w:ind w:right="15" w:hanging="542"/>
        <w:jc w:val="both"/>
      </w:pPr>
      <w:r>
        <w:rPr>
          <w:rFonts w:ascii="Century Gothic" w:eastAsia="Century Gothic" w:hAnsi="Century Gothic" w:cs="Century Gothic"/>
          <w:color w:val="7F7F7F"/>
          <w:sz w:val="30"/>
        </w:rPr>
        <w:t>Объект: сфера договора транспортной экспедиции</w:t>
      </w:r>
    </w:p>
    <w:p w14:paraId="691B052C" w14:textId="77777777" w:rsidR="0001354E" w:rsidRDefault="00865D67">
      <w:pPr>
        <w:numPr>
          <w:ilvl w:val="0"/>
          <w:numId w:val="399"/>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4CA2461F" w14:textId="77777777" w:rsidR="0001354E" w:rsidRDefault="00865D67">
      <w:pPr>
        <w:spacing w:after="12" w:line="227" w:lineRule="auto"/>
        <w:ind w:left="19" w:right="264" w:hanging="10"/>
        <w:jc w:val="both"/>
      </w:pPr>
      <w:r>
        <w:rPr>
          <w:rFonts w:ascii="Century Gothic" w:eastAsia="Century Gothic" w:hAnsi="Century Gothic" w:cs="Century Gothic"/>
          <w:color w:val="7F7F7F"/>
          <w:sz w:val="30"/>
        </w:rPr>
        <w:t>По договору транспортной экспедиции одна сторона (экспедитор) обязуется за вознаграждение и за счет другой стороны (клиента-грузоотправителя или грузополучателя) выполнить или организоват</w:t>
      </w:r>
      <w:r>
        <w:rPr>
          <w:rFonts w:ascii="Century Gothic" w:eastAsia="Century Gothic" w:hAnsi="Century Gothic" w:cs="Century Gothic"/>
          <w:color w:val="7F7F7F"/>
          <w:sz w:val="30"/>
        </w:rPr>
        <w:t>ь выполнение определенных договором экспедиции услуг, связанных с перевозкой груза.</w:t>
      </w:r>
    </w:p>
    <w:p w14:paraId="0868E4A3" w14:textId="77777777" w:rsidR="0001354E" w:rsidRDefault="00865D67">
      <w:pPr>
        <w:spacing w:after="12" w:line="227" w:lineRule="auto"/>
        <w:ind w:left="19" w:right="148" w:hanging="10"/>
        <w:jc w:val="both"/>
      </w:pPr>
      <w:r>
        <w:rPr>
          <w:rFonts w:ascii="Century Gothic" w:eastAsia="Century Gothic" w:hAnsi="Century Gothic" w:cs="Century Gothic"/>
          <w:color w:val="7F7F7F"/>
          <w:sz w:val="30"/>
        </w:rPr>
        <w:t>Договором транспортной экспедиции могут быть предусмотрены обязанности экспедитора организовать перевозку груза транспортом и по маршруту, избранными экспедитором или клиен</w:t>
      </w:r>
      <w:r>
        <w:rPr>
          <w:rFonts w:ascii="Century Gothic" w:eastAsia="Century Gothic" w:hAnsi="Century Gothic" w:cs="Century Gothic"/>
          <w:color w:val="7F7F7F"/>
          <w:sz w:val="30"/>
        </w:rPr>
        <w:t>том, обязанность экспедитора заключить от имени клиента или от своего имени договор (договоры) перевозки груза, обеспечить отправку и получение груза, а также другие обязанности, связанные с перевозкой.</w:t>
      </w:r>
    </w:p>
    <w:p w14:paraId="3B17FEBB" w14:textId="77777777" w:rsidR="0001354E" w:rsidRDefault="00865D67">
      <w:pPr>
        <w:spacing w:after="391" w:line="228" w:lineRule="auto"/>
        <w:ind w:left="18" w:right="3" w:hanging="10"/>
      </w:pPr>
      <w:r>
        <w:rPr>
          <w:rFonts w:ascii="Century Gothic" w:eastAsia="Century Gothic" w:hAnsi="Century Gothic" w:cs="Century Gothic"/>
          <w:color w:val="7F7F7F"/>
          <w:sz w:val="30"/>
        </w:rPr>
        <w:t>В качестве дополнительных услуг договором транспортно</w:t>
      </w:r>
      <w:r>
        <w:rPr>
          <w:rFonts w:ascii="Century Gothic" w:eastAsia="Century Gothic" w:hAnsi="Century Gothic" w:cs="Century Gothic"/>
          <w:color w:val="7F7F7F"/>
          <w:sz w:val="30"/>
        </w:rPr>
        <w:t>й экспедиции может быть предусмотрено осуществление таких необходимых для доставки груза операций, как получение требующихся для экспорта или импорта документов, выполнение таможенных и иных формальностей, проверка количества и состояния груза, его погрузк</w:t>
      </w:r>
      <w:r>
        <w:rPr>
          <w:rFonts w:ascii="Century Gothic" w:eastAsia="Century Gothic" w:hAnsi="Century Gothic" w:cs="Century Gothic"/>
          <w:color w:val="7F7F7F"/>
          <w:sz w:val="30"/>
        </w:rPr>
        <w:t xml:space="preserve">а и выгрузка, уплата пошлин, сборов и других расходов, возлагаемых на клиента, хранение груза, его </w:t>
      </w:r>
      <w:r>
        <w:rPr>
          <w:rFonts w:ascii="Century Gothic" w:eastAsia="Century Gothic" w:hAnsi="Century Gothic" w:cs="Century Gothic"/>
          <w:color w:val="7F7F7F"/>
          <w:sz w:val="30"/>
        </w:rPr>
        <w:lastRenderedPageBreak/>
        <w:t>получение в пункте назначения, а также выполнение иных операций и услуг, предусмотренных договором.</w:t>
      </w:r>
    </w:p>
    <w:p w14:paraId="22942AA5" w14:textId="77777777" w:rsidR="0001354E" w:rsidRDefault="00865D67">
      <w:pPr>
        <w:numPr>
          <w:ilvl w:val="0"/>
          <w:numId w:val="399"/>
        </w:numPr>
        <w:spacing w:after="387" w:line="227" w:lineRule="auto"/>
        <w:ind w:right="15" w:hanging="542"/>
        <w:jc w:val="both"/>
      </w:pPr>
      <w:r>
        <w:rPr>
          <w:rFonts w:ascii="Century Gothic" w:eastAsia="Century Gothic" w:hAnsi="Century Gothic" w:cs="Century Gothic"/>
          <w:color w:val="7F7F7F"/>
          <w:sz w:val="30"/>
        </w:rPr>
        <w:t>Субъект: Физическое лицо, Юридическое лицо, Государственн</w:t>
      </w:r>
      <w:r>
        <w:rPr>
          <w:rFonts w:ascii="Century Gothic" w:eastAsia="Century Gothic" w:hAnsi="Century Gothic" w:cs="Century Gothic"/>
          <w:color w:val="7F7F7F"/>
          <w:sz w:val="30"/>
        </w:rPr>
        <w:t>ые органы</w:t>
      </w:r>
    </w:p>
    <w:p w14:paraId="2934C632" w14:textId="77777777" w:rsidR="0001354E" w:rsidRDefault="00865D67">
      <w:pPr>
        <w:numPr>
          <w:ilvl w:val="0"/>
          <w:numId w:val="399"/>
        </w:numPr>
        <w:spacing w:after="387" w:line="227" w:lineRule="auto"/>
        <w:ind w:right="15" w:hanging="542"/>
        <w:jc w:val="both"/>
      </w:pPr>
      <w:r>
        <w:rPr>
          <w:rFonts w:ascii="Century Gothic" w:eastAsia="Century Gothic" w:hAnsi="Century Gothic" w:cs="Century Gothic"/>
          <w:color w:val="7F7F7F"/>
          <w:sz w:val="30"/>
        </w:rPr>
        <w:t>Субъективная сторона: умысел и неосторожность.</w:t>
      </w:r>
    </w:p>
    <w:p w14:paraId="68A4463A" w14:textId="77777777" w:rsidR="0001354E" w:rsidRDefault="00865D67">
      <w:pPr>
        <w:numPr>
          <w:ilvl w:val="0"/>
          <w:numId w:val="399"/>
        </w:numPr>
        <w:spacing w:after="37" w:line="227" w:lineRule="auto"/>
        <w:ind w:right="15" w:hanging="542"/>
        <w:jc w:val="both"/>
      </w:pPr>
      <w:r>
        <w:rPr>
          <w:rFonts w:ascii="Century Gothic" w:eastAsia="Century Gothic" w:hAnsi="Century Gothic" w:cs="Century Gothic"/>
          <w:color w:val="7F7F7F"/>
          <w:sz w:val="30"/>
        </w:rPr>
        <w:t>Предмет: груз</w:t>
      </w:r>
    </w:p>
    <w:p w14:paraId="012705A7" w14:textId="77777777" w:rsidR="0001354E" w:rsidRDefault="0001354E">
      <w:pPr>
        <w:sectPr w:rsidR="0001354E">
          <w:headerReference w:type="even" r:id="rId1612"/>
          <w:headerReference w:type="default" r:id="rId1613"/>
          <w:footerReference w:type="even" r:id="rId1614"/>
          <w:footerReference w:type="default" r:id="rId1615"/>
          <w:headerReference w:type="first" r:id="rId1616"/>
          <w:footerReference w:type="first" r:id="rId1617"/>
          <w:pgSz w:w="14400" w:h="10800" w:orient="landscape"/>
          <w:pgMar w:top="487" w:right="132" w:bottom="1035" w:left="144" w:header="720" w:footer="432" w:gutter="0"/>
          <w:cols w:space="720"/>
          <w:titlePg/>
        </w:sectPr>
      </w:pPr>
    </w:p>
    <w:p w14:paraId="51107E55" w14:textId="77777777" w:rsidR="0001354E" w:rsidRDefault="00865D67">
      <w:pPr>
        <w:numPr>
          <w:ilvl w:val="0"/>
          <w:numId w:val="399"/>
        </w:numPr>
        <w:spacing w:after="37" w:line="227" w:lineRule="auto"/>
        <w:ind w:right="15" w:hanging="542"/>
        <w:jc w:val="both"/>
      </w:pPr>
      <w:r>
        <w:rPr>
          <w:rFonts w:ascii="Century Gothic" w:eastAsia="Century Gothic" w:hAnsi="Century Gothic" w:cs="Century Gothic"/>
          <w:color w:val="7F7F7F"/>
          <w:sz w:val="30"/>
        </w:rPr>
        <w:lastRenderedPageBreak/>
        <w:t xml:space="preserve">Объект: </w:t>
      </w:r>
    </w:p>
    <w:p w14:paraId="00CB523C" w14:textId="77777777" w:rsidR="0001354E" w:rsidRDefault="00865D67">
      <w:pPr>
        <w:spacing w:after="300" w:line="228" w:lineRule="auto"/>
        <w:ind w:left="17" w:right="15" w:hanging="10"/>
      </w:pPr>
      <w:r>
        <w:rPr>
          <w:rFonts w:ascii="Century Gothic" w:eastAsia="Century Gothic" w:hAnsi="Century Gothic" w:cs="Century Gothic"/>
          <w:color w:val="7F7F7F"/>
          <w:sz w:val="26"/>
        </w:rPr>
        <w:t>Объектом является сфера договора транспортной экспедиции</w:t>
      </w:r>
    </w:p>
    <w:p w14:paraId="131E6E17" w14:textId="77777777" w:rsidR="0001354E" w:rsidRDefault="00865D67">
      <w:pPr>
        <w:numPr>
          <w:ilvl w:val="0"/>
          <w:numId w:val="399"/>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117214DE" w14:textId="77777777" w:rsidR="0001354E" w:rsidRDefault="00865D67">
      <w:pPr>
        <w:spacing w:after="34" w:line="228" w:lineRule="auto"/>
        <w:ind w:left="17" w:right="15" w:hanging="10"/>
      </w:pPr>
      <w:r>
        <w:rPr>
          <w:rFonts w:ascii="Century Gothic" w:eastAsia="Century Gothic" w:hAnsi="Century Gothic" w:cs="Century Gothic"/>
          <w:color w:val="7F7F7F"/>
          <w:sz w:val="26"/>
        </w:rPr>
        <w:t>Договор транспортной экспедиции заключается в письменной форме.</w:t>
      </w:r>
    </w:p>
    <w:p w14:paraId="60974394" w14:textId="77777777" w:rsidR="0001354E" w:rsidRDefault="00865D67">
      <w:pPr>
        <w:spacing w:after="12" w:line="228" w:lineRule="auto"/>
        <w:ind w:left="7" w:right="15" w:firstLine="72"/>
      </w:pPr>
      <w:r>
        <w:rPr>
          <w:rFonts w:ascii="Century Gothic" w:eastAsia="Century Gothic" w:hAnsi="Century Gothic" w:cs="Century Gothic"/>
          <w:color w:val="7F7F7F"/>
          <w:sz w:val="26"/>
        </w:rPr>
        <w:t>Клиент должен выдать экспедитору доверенность, если она необходима для выполнения его обязанностей.</w:t>
      </w:r>
    </w:p>
    <w:p w14:paraId="26086C6E" w14:textId="77777777" w:rsidR="0001354E" w:rsidRDefault="00865D67">
      <w:pPr>
        <w:spacing w:after="34" w:line="228" w:lineRule="auto"/>
        <w:ind w:left="17" w:right="394" w:hanging="10"/>
      </w:pPr>
      <w:r>
        <w:rPr>
          <w:rFonts w:ascii="Century Gothic" w:eastAsia="Century Gothic" w:hAnsi="Century Gothic" w:cs="Century Gothic"/>
          <w:color w:val="7F7F7F"/>
          <w:sz w:val="26"/>
        </w:rPr>
        <w:t>За неисполнен</w:t>
      </w:r>
      <w:r>
        <w:rPr>
          <w:rFonts w:ascii="Century Gothic" w:eastAsia="Century Gothic" w:hAnsi="Century Gothic" w:cs="Century Gothic"/>
          <w:color w:val="7F7F7F"/>
          <w:sz w:val="26"/>
        </w:rPr>
        <w:t>ие или ненадлежащее исполнение обязанностей по договору экспедиции экспедитор несет ответстыенность по основаниям и в размере, которые определяются в соответствии с правилами главы 25 настоящего Кодекса.</w:t>
      </w:r>
    </w:p>
    <w:p w14:paraId="2C348A15" w14:textId="77777777" w:rsidR="0001354E" w:rsidRDefault="00865D67">
      <w:pPr>
        <w:spacing w:after="12" w:line="228" w:lineRule="auto"/>
        <w:ind w:left="17" w:right="15" w:hanging="10"/>
      </w:pPr>
      <w:r>
        <w:rPr>
          <w:rFonts w:ascii="Century Gothic" w:eastAsia="Century Gothic" w:hAnsi="Century Gothic" w:cs="Century Gothic"/>
          <w:color w:val="7F7F7F"/>
          <w:sz w:val="26"/>
        </w:rPr>
        <w:t>Если экспедитор докажет, что нарушение обязательства вызвано ненадлежащим исполнением договоров перевозки, ответственность экспедитора перед клиентом определяется по тем же правилам, по которым перед экспедитором отвечает соответствующий перевозчик.</w:t>
      </w:r>
    </w:p>
    <w:p w14:paraId="76A22476" w14:textId="77777777" w:rsidR="0001354E" w:rsidRDefault="00865D67">
      <w:pPr>
        <w:spacing w:after="12" w:line="228" w:lineRule="auto"/>
        <w:ind w:left="17" w:right="15" w:hanging="10"/>
      </w:pPr>
      <w:r>
        <w:rPr>
          <w:rFonts w:ascii="Century Gothic" w:eastAsia="Century Gothic" w:hAnsi="Century Gothic" w:cs="Century Gothic"/>
          <w:color w:val="7F7F7F"/>
          <w:sz w:val="26"/>
        </w:rPr>
        <w:t>Если и</w:t>
      </w:r>
      <w:r>
        <w:rPr>
          <w:rFonts w:ascii="Century Gothic" w:eastAsia="Century Gothic" w:hAnsi="Century Gothic" w:cs="Century Gothic"/>
          <w:color w:val="7F7F7F"/>
          <w:sz w:val="26"/>
        </w:rPr>
        <w:t>з договора транспортной экспедиции не следует, что экспедитор должен исполнить свои обязанности лично, экспедитор вправе привлечь к исполнению своих обязанностей других лиц.</w:t>
      </w:r>
    </w:p>
    <w:p w14:paraId="455DC518" w14:textId="77777777" w:rsidR="0001354E" w:rsidRDefault="00865D67">
      <w:pPr>
        <w:spacing w:after="12" w:line="228" w:lineRule="auto"/>
        <w:ind w:left="17" w:right="15" w:hanging="10"/>
      </w:pPr>
      <w:r>
        <w:rPr>
          <w:rFonts w:ascii="Century Gothic" w:eastAsia="Century Gothic" w:hAnsi="Century Gothic" w:cs="Century Gothic"/>
          <w:color w:val="7F7F7F"/>
          <w:sz w:val="26"/>
        </w:rPr>
        <w:t>Возложение исполнения обязательства на третье лицо не освобождает экспедитора от о</w:t>
      </w:r>
      <w:r>
        <w:rPr>
          <w:rFonts w:ascii="Century Gothic" w:eastAsia="Century Gothic" w:hAnsi="Century Gothic" w:cs="Century Gothic"/>
          <w:color w:val="7F7F7F"/>
          <w:sz w:val="26"/>
        </w:rPr>
        <w:t>тветственности перед клиентом за исполнение договора.</w:t>
      </w:r>
    </w:p>
    <w:p w14:paraId="395EF7DF" w14:textId="77777777" w:rsidR="0001354E" w:rsidRDefault="00865D67">
      <w:pPr>
        <w:spacing w:after="12" w:line="228" w:lineRule="auto"/>
        <w:ind w:left="17" w:right="15" w:hanging="10"/>
      </w:pPr>
      <w:r>
        <w:rPr>
          <w:rFonts w:ascii="Century Gothic" w:eastAsia="Century Gothic" w:hAnsi="Century Gothic" w:cs="Century Gothic"/>
          <w:color w:val="7F7F7F"/>
          <w:sz w:val="26"/>
        </w:rPr>
        <w:t>Любая из сторон вправе отказаться от исполнения договора транспортной экспедиции, предупредив об этом другую сторону в разумный срок.</w:t>
      </w:r>
    </w:p>
    <w:p w14:paraId="0B57EACD" w14:textId="77777777" w:rsidR="0001354E" w:rsidRDefault="00865D67">
      <w:pPr>
        <w:spacing w:after="12" w:line="228" w:lineRule="auto"/>
        <w:ind w:left="17" w:right="15" w:hanging="10"/>
      </w:pPr>
      <w:r>
        <w:rPr>
          <w:rFonts w:ascii="Century Gothic" w:eastAsia="Century Gothic" w:hAnsi="Century Gothic" w:cs="Century Gothic"/>
          <w:color w:val="7F7F7F"/>
          <w:sz w:val="26"/>
        </w:rPr>
        <w:t>При одностороннем отказе от исполнения договора сторона, заявившая о</w:t>
      </w:r>
      <w:r>
        <w:rPr>
          <w:rFonts w:ascii="Century Gothic" w:eastAsia="Century Gothic" w:hAnsi="Century Gothic" w:cs="Century Gothic"/>
          <w:color w:val="7F7F7F"/>
          <w:sz w:val="26"/>
        </w:rPr>
        <w:t>б отказе, возмещает другой стороне убытки, вызванные расторжением договора.</w:t>
      </w:r>
    </w:p>
    <w:p w14:paraId="46D76435" w14:textId="77777777" w:rsidR="0001354E" w:rsidRDefault="00865D67">
      <w:pPr>
        <w:spacing w:after="33" w:line="227" w:lineRule="auto"/>
        <w:ind w:left="17" w:right="1003" w:hanging="10"/>
        <w:jc w:val="both"/>
      </w:pPr>
      <w:r>
        <w:rPr>
          <w:rFonts w:ascii="Century Gothic" w:eastAsia="Century Gothic" w:hAnsi="Century Gothic" w:cs="Century Gothic"/>
          <w:color w:val="7F7F7F"/>
          <w:sz w:val="26"/>
        </w:rPr>
        <w:t xml:space="preserve">Клиент обязан предоставить экспедитору документы и другую информацию о свойствах груза, об условиях его перевозки, а также иную информацию, необходимую для исполнения экспедитором </w:t>
      </w:r>
      <w:r>
        <w:rPr>
          <w:rFonts w:ascii="Century Gothic" w:eastAsia="Century Gothic" w:hAnsi="Century Gothic" w:cs="Century Gothic"/>
          <w:color w:val="7F7F7F"/>
          <w:sz w:val="26"/>
        </w:rPr>
        <w:t>обязанности, предусмотренной договором транспортной экспедиции.</w:t>
      </w:r>
    </w:p>
    <w:p w14:paraId="502C25C3" w14:textId="77777777" w:rsidR="0001354E" w:rsidRDefault="00865D67">
      <w:pPr>
        <w:spacing w:after="34" w:line="228" w:lineRule="auto"/>
        <w:ind w:left="17" w:right="15" w:hanging="10"/>
      </w:pPr>
      <w:r>
        <w:rPr>
          <w:rFonts w:ascii="Century Gothic" w:eastAsia="Century Gothic" w:hAnsi="Century Gothic" w:cs="Century Gothic"/>
          <w:color w:val="7F7F7F"/>
          <w:sz w:val="26"/>
        </w:rPr>
        <w:t>Экспедитор обязан сообщить клиенту об обнаруженных недостатках полученной информации, а в случае неполноты информации запросить у клиента необходимые дополнительные данные.</w:t>
      </w:r>
    </w:p>
    <w:p w14:paraId="48B181E1" w14:textId="77777777" w:rsidR="0001354E" w:rsidRDefault="00865D67">
      <w:pPr>
        <w:spacing w:after="12" w:line="228" w:lineRule="auto"/>
        <w:ind w:left="17" w:right="15" w:hanging="10"/>
      </w:pPr>
      <w:r>
        <w:rPr>
          <w:rFonts w:ascii="Century Gothic" w:eastAsia="Century Gothic" w:hAnsi="Century Gothic" w:cs="Century Gothic"/>
          <w:color w:val="7F7F7F"/>
          <w:sz w:val="26"/>
        </w:rPr>
        <w:lastRenderedPageBreak/>
        <w:t>В случае непредоста</w:t>
      </w:r>
      <w:r>
        <w:rPr>
          <w:rFonts w:ascii="Century Gothic" w:eastAsia="Century Gothic" w:hAnsi="Century Gothic" w:cs="Century Gothic"/>
          <w:color w:val="7F7F7F"/>
          <w:sz w:val="26"/>
        </w:rPr>
        <w:t>вления клиентом необходимой информации экспедитор вправе не приступать к исполнению соответствующих обязанностей до предоставления такой информации.</w:t>
      </w:r>
    </w:p>
    <w:p w14:paraId="5CD07EFC" w14:textId="77777777" w:rsidR="0001354E" w:rsidRDefault="00865D67">
      <w:pPr>
        <w:spacing w:after="34" w:line="228" w:lineRule="auto"/>
        <w:ind w:left="17" w:right="15" w:hanging="10"/>
      </w:pPr>
      <w:r>
        <w:rPr>
          <w:rFonts w:ascii="Century Gothic" w:eastAsia="Century Gothic" w:hAnsi="Century Gothic" w:cs="Century Gothic"/>
          <w:color w:val="7F7F7F"/>
          <w:sz w:val="26"/>
        </w:rPr>
        <w:t>Клиент несет ответственность за убытки, причиненные экспедитору в связи с нарушением обязанности по предост</w:t>
      </w:r>
      <w:r>
        <w:rPr>
          <w:rFonts w:ascii="Century Gothic" w:eastAsia="Century Gothic" w:hAnsi="Century Gothic" w:cs="Century Gothic"/>
          <w:color w:val="7F7F7F"/>
          <w:sz w:val="26"/>
        </w:rPr>
        <w:t>авлению информации, указанной в п. 1 настоящей статьи.</w:t>
      </w:r>
    </w:p>
    <w:p w14:paraId="45A4791D" w14:textId="77777777" w:rsidR="0001354E" w:rsidRDefault="00865D67">
      <w:pPr>
        <w:tabs>
          <w:tab w:val="center" w:pos="1231"/>
        </w:tabs>
        <w:spacing w:after="18" w:line="249"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Субъект</w:t>
      </w:r>
      <w:r>
        <w:rPr>
          <w:rFonts w:ascii="Century Gothic" w:eastAsia="Century Gothic" w:hAnsi="Century Gothic" w:cs="Century Gothic"/>
          <w:color w:val="7F7F7F"/>
        </w:rPr>
        <w:t xml:space="preserve">: </w:t>
      </w:r>
    </w:p>
    <w:p w14:paraId="51C73922" w14:textId="77777777" w:rsidR="0001354E" w:rsidRDefault="00865D67">
      <w:pPr>
        <w:tabs>
          <w:tab w:val="center" w:pos="1493"/>
        </w:tabs>
        <w:spacing w:after="32" w:line="227" w:lineRule="auto"/>
      </w:pPr>
      <w:r>
        <w:rPr>
          <w:rFonts w:ascii="Century Gothic" w:eastAsia="Century Gothic" w:hAnsi="Century Gothic" w:cs="Century Gothic"/>
          <w:color w:val="7F7F7F"/>
          <w:sz w:val="24"/>
        </w:rPr>
        <w:t>1.</w:t>
      </w:r>
      <w:r>
        <w:rPr>
          <w:rFonts w:ascii="Century Gothic" w:eastAsia="Century Gothic" w:hAnsi="Century Gothic" w:cs="Century Gothic"/>
          <w:color w:val="7F7F7F"/>
          <w:sz w:val="24"/>
        </w:rPr>
        <w:tab/>
        <w:t xml:space="preserve">Экспедитор: </w:t>
      </w:r>
    </w:p>
    <w:p w14:paraId="62E7A0E5" w14:textId="77777777" w:rsidR="0001354E" w:rsidRDefault="00865D67">
      <w:pPr>
        <w:numPr>
          <w:ilvl w:val="0"/>
          <w:numId w:val="400"/>
        </w:numPr>
        <w:spacing w:after="32" w:line="227" w:lineRule="auto"/>
        <w:ind w:right="13" w:hanging="542"/>
      </w:pPr>
      <w:r>
        <w:rPr>
          <w:rFonts w:ascii="Century Gothic" w:eastAsia="Century Gothic" w:hAnsi="Century Gothic" w:cs="Century Gothic"/>
          <w:color w:val="7F7F7F"/>
          <w:sz w:val="24"/>
        </w:rPr>
        <w:t xml:space="preserve">Юридическое лицо: Это специализированные компании, которые организуют перевозку грузов от имени грузоотправителя. </w:t>
      </w:r>
    </w:p>
    <w:p w14:paraId="6B145F55" w14:textId="77777777" w:rsidR="0001354E" w:rsidRDefault="00865D67">
      <w:pPr>
        <w:numPr>
          <w:ilvl w:val="0"/>
          <w:numId w:val="400"/>
        </w:numPr>
        <w:spacing w:after="299" w:line="227" w:lineRule="auto"/>
        <w:ind w:right="13" w:hanging="542"/>
      </w:pPr>
      <w:r>
        <w:rPr>
          <w:rFonts w:ascii="Century Gothic" w:eastAsia="Century Gothic" w:hAnsi="Century Gothic" w:cs="Century Gothic"/>
          <w:color w:val="7F7F7F"/>
          <w:sz w:val="24"/>
        </w:rPr>
        <w:t>Физическое лицо: В некоторых случаях, может выступать в ро</w:t>
      </w:r>
      <w:r>
        <w:rPr>
          <w:rFonts w:ascii="Century Gothic" w:eastAsia="Century Gothic" w:hAnsi="Century Gothic" w:cs="Century Gothic"/>
          <w:color w:val="7F7F7F"/>
          <w:sz w:val="24"/>
        </w:rPr>
        <w:t xml:space="preserve">ли экспедитора, особенно в сфере небольших индивидуальных перевозок. </w:t>
      </w:r>
    </w:p>
    <w:p w14:paraId="079A4089"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2. Грузоотправитель: </w:t>
      </w:r>
    </w:p>
    <w:p w14:paraId="43AA769A" w14:textId="77777777" w:rsidR="0001354E" w:rsidRDefault="00865D67">
      <w:pPr>
        <w:spacing w:after="307" w:line="227" w:lineRule="auto"/>
        <w:ind w:left="18" w:right="5434" w:hanging="10"/>
      </w:pP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Физическое лицо: Отправляет груз.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Юридическое лицо: Отправляет груз в рамках своей деятельности. </w:t>
      </w:r>
    </w:p>
    <w:p w14:paraId="7D94B993"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3. Перевозчик: </w:t>
      </w:r>
    </w:p>
    <w:p w14:paraId="4DA02F1E" w14:textId="77777777" w:rsidR="0001354E" w:rsidRDefault="00865D67">
      <w:pPr>
        <w:spacing w:after="307" w:line="227" w:lineRule="auto"/>
        <w:ind w:left="18" w:right="602" w:hanging="10"/>
      </w:pP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Юридическое лицо: Осуществляет непосредственную перевозку груза по договору с экспедитором.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Физическое лицо: В некоторых случаях, может выступать в роли перевозчика, например, частный извозчик.</w:t>
      </w:r>
    </w:p>
    <w:p w14:paraId="153C6F56"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4. Получатель: </w:t>
      </w:r>
    </w:p>
    <w:p w14:paraId="4A87FD20" w14:textId="77777777" w:rsidR="0001354E" w:rsidRDefault="00865D67">
      <w:pPr>
        <w:numPr>
          <w:ilvl w:val="0"/>
          <w:numId w:val="401"/>
        </w:numPr>
        <w:spacing w:after="32" w:line="227" w:lineRule="auto"/>
        <w:ind w:right="13" w:hanging="610"/>
      </w:pPr>
      <w:r>
        <w:rPr>
          <w:rFonts w:ascii="Century Gothic" w:eastAsia="Century Gothic" w:hAnsi="Century Gothic" w:cs="Century Gothic"/>
          <w:color w:val="7F7F7F"/>
          <w:sz w:val="24"/>
        </w:rPr>
        <w:t>Физическое лицо: Получает груз.</w:t>
      </w:r>
    </w:p>
    <w:p w14:paraId="5E068805" w14:textId="77777777" w:rsidR="0001354E" w:rsidRDefault="00865D67">
      <w:pPr>
        <w:numPr>
          <w:ilvl w:val="0"/>
          <w:numId w:val="401"/>
        </w:numPr>
        <w:spacing w:after="407" w:line="227" w:lineRule="auto"/>
        <w:ind w:right="13" w:hanging="610"/>
      </w:pPr>
      <w:r>
        <w:rPr>
          <w:rFonts w:ascii="Century Gothic" w:eastAsia="Century Gothic" w:hAnsi="Century Gothic" w:cs="Century Gothic"/>
          <w:color w:val="7F7F7F"/>
          <w:sz w:val="24"/>
        </w:rPr>
        <w:t xml:space="preserve">Юридическое </w:t>
      </w:r>
      <w:r>
        <w:rPr>
          <w:rFonts w:ascii="Century Gothic" w:eastAsia="Century Gothic" w:hAnsi="Century Gothic" w:cs="Century Gothic"/>
          <w:color w:val="7F7F7F"/>
          <w:sz w:val="24"/>
        </w:rPr>
        <w:t xml:space="preserve">лицо: Получает груз в рамках своей деятельности. </w:t>
      </w:r>
    </w:p>
    <w:p w14:paraId="3B9D0806" w14:textId="77777777" w:rsidR="0001354E" w:rsidRDefault="00865D67">
      <w:pPr>
        <w:tabs>
          <w:tab w:val="center" w:pos="2425"/>
        </w:tabs>
        <w:spacing w:after="18" w:line="249"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Субъективная сторона:</w:t>
      </w:r>
    </w:p>
    <w:p w14:paraId="1249B0B7" w14:textId="77777777" w:rsidR="0001354E" w:rsidRDefault="00865D67">
      <w:pPr>
        <w:spacing w:after="11" w:line="227" w:lineRule="auto"/>
        <w:ind w:left="18" w:right="13" w:hanging="10"/>
      </w:pPr>
      <w:r>
        <w:rPr>
          <w:rFonts w:ascii="Century Gothic" w:eastAsia="Century Gothic" w:hAnsi="Century Gothic" w:cs="Century Gothic"/>
          <w:color w:val="7F7F7F"/>
          <w:sz w:val="24"/>
        </w:rPr>
        <w:t>Умысел - Экспедитор сознательно нарушает условия договора экспедиции, предвидя негативные последствия своих действий.</w:t>
      </w:r>
    </w:p>
    <w:p w14:paraId="300D0A7D" w14:textId="77777777" w:rsidR="0001354E" w:rsidRDefault="00865D67">
      <w:pPr>
        <w:spacing w:after="0"/>
        <w:ind w:left="-5" w:hanging="10"/>
      </w:pPr>
      <w:r>
        <w:rPr>
          <w:rFonts w:ascii="Century Gothic" w:eastAsia="Century Gothic" w:hAnsi="Century Gothic" w:cs="Century Gothic"/>
          <w:i/>
          <w:color w:val="7F7F7F"/>
          <w:sz w:val="24"/>
        </w:rPr>
        <w:t>Пример</w:t>
      </w:r>
      <w:r>
        <w:rPr>
          <w:rFonts w:ascii="Century Gothic" w:eastAsia="Century Gothic" w:hAnsi="Century Gothic" w:cs="Century Gothic"/>
          <w:color w:val="7F7F7F"/>
          <w:sz w:val="24"/>
        </w:rPr>
        <w:t xml:space="preserve">: </w:t>
      </w:r>
    </w:p>
    <w:p w14:paraId="7F58251D" w14:textId="77777777" w:rsidR="0001354E" w:rsidRDefault="00865D67">
      <w:pPr>
        <w:numPr>
          <w:ilvl w:val="0"/>
          <w:numId w:val="402"/>
        </w:numPr>
        <w:spacing w:after="30" w:line="225" w:lineRule="auto"/>
        <w:ind w:right="13" w:hanging="542"/>
      </w:pPr>
      <w:r>
        <w:rPr>
          <w:rFonts w:ascii="Century Gothic" w:eastAsia="Century Gothic" w:hAnsi="Century Gothic" w:cs="Century Gothic"/>
          <w:color w:val="7F7F7F"/>
          <w:sz w:val="24"/>
        </w:rPr>
        <w:lastRenderedPageBreak/>
        <w:t xml:space="preserve">Экспедитор, зная о неисправности транспорта, все равно </w:t>
      </w:r>
      <w:r>
        <w:rPr>
          <w:rFonts w:ascii="Century Gothic" w:eastAsia="Century Gothic" w:hAnsi="Century Gothic" w:cs="Century Gothic"/>
          <w:color w:val="7F7F7F"/>
          <w:sz w:val="24"/>
        </w:rPr>
        <w:t xml:space="preserve">использует его для перевозки, что приводит к повреждению груза.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Экспедитор умышленно выбирает перевозчика с плохой репутацией, чтобы получить более низкую цену, что приводит к утрате груза.</w:t>
      </w:r>
    </w:p>
    <w:p w14:paraId="7394C337" w14:textId="77777777" w:rsidR="0001354E" w:rsidRDefault="00865D67">
      <w:pPr>
        <w:spacing w:after="11" w:line="227" w:lineRule="auto"/>
        <w:ind w:left="18" w:right="13" w:hanging="10"/>
      </w:pPr>
      <w:r>
        <w:rPr>
          <w:rFonts w:ascii="Century Gothic" w:eastAsia="Century Gothic" w:hAnsi="Century Gothic" w:cs="Century Gothic"/>
          <w:color w:val="7F7F7F"/>
          <w:sz w:val="24"/>
        </w:rPr>
        <w:t xml:space="preserve">Неосторожность - </w:t>
      </w:r>
      <w:r>
        <w:rPr>
          <w:rFonts w:ascii="Century Gothic" w:eastAsia="Century Gothic" w:hAnsi="Century Gothic" w:cs="Century Gothic"/>
          <w:color w:val="7F7F7F"/>
          <w:sz w:val="24"/>
        </w:rPr>
        <w:t>Экспедитор нарушает условия договора экспедиции, не предвидя или не желая предвидеть негативные последствия своих действий.</w:t>
      </w:r>
    </w:p>
    <w:p w14:paraId="2D121496" w14:textId="77777777" w:rsidR="0001354E" w:rsidRDefault="00865D67">
      <w:pPr>
        <w:spacing w:after="0"/>
        <w:ind w:left="-5" w:hanging="10"/>
      </w:pPr>
      <w:r>
        <w:rPr>
          <w:rFonts w:ascii="Century Gothic" w:eastAsia="Century Gothic" w:hAnsi="Century Gothic" w:cs="Century Gothic"/>
          <w:i/>
          <w:color w:val="7F7F7F"/>
          <w:sz w:val="24"/>
        </w:rPr>
        <w:t>Пример</w:t>
      </w:r>
      <w:r>
        <w:rPr>
          <w:rFonts w:ascii="Century Gothic" w:eastAsia="Century Gothic" w:hAnsi="Century Gothic" w:cs="Century Gothic"/>
          <w:color w:val="7F7F7F"/>
          <w:sz w:val="24"/>
        </w:rPr>
        <w:t xml:space="preserve">: </w:t>
      </w:r>
    </w:p>
    <w:p w14:paraId="29AC7EDB" w14:textId="77777777" w:rsidR="0001354E" w:rsidRDefault="00865D67">
      <w:pPr>
        <w:numPr>
          <w:ilvl w:val="0"/>
          <w:numId w:val="402"/>
        </w:numPr>
        <w:spacing w:after="32" w:line="227" w:lineRule="auto"/>
        <w:ind w:right="13" w:hanging="542"/>
      </w:pPr>
      <w:r>
        <w:rPr>
          <w:noProof/>
        </w:rPr>
        <mc:AlternateContent>
          <mc:Choice Requires="wpg">
            <w:drawing>
              <wp:anchor distT="0" distB="0" distL="114300" distR="114300" simplePos="0" relativeHeight="251939840" behindDoc="0" locked="0" layoutInCell="1" allowOverlap="1" wp14:anchorId="430933E0" wp14:editId="5317EE2B">
                <wp:simplePos x="0" y="0"/>
                <wp:positionH relativeFrom="column">
                  <wp:posOffset>478536</wp:posOffset>
                </wp:positionH>
                <wp:positionV relativeFrom="paragraph">
                  <wp:posOffset>237824</wp:posOffset>
                </wp:positionV>
                <wp:extent cx="85344" cy="85344"/>
                <wp:effectExtent l="0" t="0" r="0" b="0"/>
                <wp:wrapNone/>
                <wp:docPr id="263641" name="Group 26364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7972" name="Shape 1797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3641" style="width:6.72pt;height:6.72003pt;position:absolute;z-index:3;mso-position-horizontal-relative:text;mso-position-horizontal:absolute;margin-left:37.68pt;mso-position-vertical-relative:text;margin-top:18.7263pt;" coordsize="853,853">
                <v:shape id="Shape 1797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4"/>
        </w:rPr>
        <w:t>Экспедитор не проверил документацию перевозчика и не убедился в его надежности, что привело к краже груза.</w:t>
      </w:r>
    </w:p>
    <w:p w14:paraId="598B7285" w14:textId="77777777" w:rsidR="0001354E" w:rsidRDefault="00865D67">
      <w:pPr>
        <w:numPr>
          <w:ilvl w:val="0"/>
          <w:numId w:val="402"/>
        </w:numPr>
        <w:spacing w:after="32" w:line="227" w:lineRule="auto"/>
        <w:ind w:right="13" w:hanging="542"/>
      </w:pPr>
      <w:r>
        <w:rPr>
          <w:rFonts w:ascii="Century Gothic" w:eastAsia="Century Gothic" w:hAnsi="Century Gothic" w:cs="Century Gothic"/>
          <w:color w:val="7F7F7F"/>
          <w:sz w:val="24"/>
        </w:rPr>
        <w:t>Экспедитор не п</w:t>
      </w:r>
      <w:r>
        <w:rPr>
          <w:rFonts w:ascii="Century Gothic" w:eastAsia="Century Gothic" w:hAnsi="Century Gothic" w:cs="Century Gothic"/>
          <w:color w:val="7F7F7F"/>
          <w:sz w:val="24"/>
        </w:rPr>
        <w:t>роконтролировал загрузку груза в транспорт, что привело к его повреждению.</w:t>
      </w:r>
    </w:p>
    <w:p w14:paraId="55B545C9" w14:textId="77777777" w:rsidR="0001354E" w:rsidRDefault="00865D67">
      <w:pPr>
        <w:pStyle w:val="7"/>
        <w:spacing w:after="447" w:line="259" w:lineRule="auto"/>
        <w:ind w:left="10" w:right="15"/>
      </w:pPr>
      <w:r>
        <w:rPr>
          <w:rFonts w:ascii="Century Gothic" w:eastAsia="Century Gothic" w:hAnsi="Century Gothic" w:cs="Century Gothic"/>
          <w:color w:val="7F7F7F"/>
          <w:sz w:val="56"/>
          <w:u w:val="single" w:color="7F7F7F"/>
        </w:rPr>
        <w:t>Судебная практика</w:t>
      </w:r>
    </w:p>
    <w:p w14:paraId="26431852" w14:textId="77777777" w:rsidR="0001354E" w:rsidRDefault="00865D67">
      <w:pPr>
        <w:numPr>
          <w:ilvl w:val="0"/>
          <w:numId w:val="403"/>
        </w:numPr>
        <w:spacing w:after="4" w:line="250" w:lineRule="auto"/>
        <w:ind w:right="15" w:hanging="542"/>
      </w:pPr>
      <w:r>
        <w:rPr>
          <w:rFonts w:ascii="Century Gothic" w:eastAsia="Century Gothic" w:hAnsi="Century Gothic" w:cs="Century Gothic"/>
          <w:color w:val="7F7F7F"/>
          <w:sz w:val="38"/>
        </w:rPr>
        <w:t xml:space="preserve">Дело о подмене груза </w:t>
      </w: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7708D5A1" w14:textId="77777777" w:rsidR="0001354E" w:rsidRDefault="00865D67">
      <w:pPr>
        <w:spacing w:after="4" w:line="250" w:lineRule="auto"/>
        <w:ind w:hanging="10"/>
      </w:pPr>
      <w:r>
        <w:rPr>
          <w:rFonts w:ascii="Century Gothic" w:eastAsia="Century Gothic" w:hAnsi="Century Gothic" w:cs="Century Gothic"/>
          <w:color w:val="7F7F7F"/>
          <w:sz w:val="38"/>
        </w:rPr>
        <w:t>Экспедиторская компания, чтобы получить дополнительную прибыль, умышленно подменила ценный груз на дешевый аналог. Грузоотправитель, обнаружив подмену, подал в суд.</w:t>
      </w:r>
    </w:p>
    <w:p w14:paraId="28F88B82" w14:textId="77777777" w:rsidR="0001354E" w:rsidRDefault="00865D67">
      <w:pPr>
        <w:spacing w:after="0"/>
        <w:ind w:left="-5" w:hanging="10"/>
      </w:pPr>
      <w:r>
        <w:rPr>
          <w:rFonts w:ascii="Century Gothic" w:eastAsia="Century Gothic" w:hAnsi="Century Gothic" w:cs="Century Gothic"/>
          <w:color w:val="7F7F7F"/>
          <w:sz w:val="38"/>
          <w:u w:val="single" w:color="7F7F7F"/>
        </w:rPr>
        <w:t>Судебные решения:</w:t>
      </w:r>
    </w:p>
    <w:p w14:paraId="620CC42E" w14:textId="77777777" w:rsidR="0001354E" w:rsidRDefault="00865D67">
      <w:pPr>
        <w:spacing w:after="464" w:line="250" w:lineRule="auto"/>
        <w:ind w:hanging="10"/>
      </w:pPr>
      <w:r>
        <w:rPr>
          <w:rFonts w:ascii="Century Gothic" w:eastAsia="Century Gothic" w:hAnsi="Century Gothic" w:cs="Century Gothic"/>
          <w:color w:val="7F7F7F"/>
          <w:sz w:val="38"/>
        </w:rPr>
        <w:t xml:space="preserve">Суд признал экспедитора виновным в умышленном мошенничестве и обязал его </w:t>
      </w:r>
      <w:r>
        <w:rPr>
          <w:rFonts w:ascii="Century Gothic" w:eastAsia="Century Gothic" w:hAnsi="Century Gothic" w:cs="Century Gothic"/>
          <w:color w:val="7F7F7F"/>
          <w:sz w:val="38"/>
        </w:rPr>
        <w:t>возместить стоимость оригинального груза, а также наложить штраф за нарушение договора экспедиции.</w:t>
      </w:r>
    </w:p>
    <w:p w14:paraId="1ECEFD44" w14:textId="77777777" w:rsidR="0001354E" w:rsidRDefault="00865D67">
      <w:pPr>
        <w:numPr>
          <w:ilvl w:val="0"/>
          <w:numId w:val="403"/>
        </w:numPr>
        <w:spacing w:after="18" w:line="228" w:lineRule="auto"/>
        <w:ind w:right="15" w:hanging="542"/>
      </w:pPr>
      <w:r>
        <w:rPr>
          <w:rFonts w:ascii="Century Gothic" w:eastAsia="Century Gothic" w:hAnsi="Century Gothic" w:cs="Century Gothic"/>
          <w:color w:val="7F7F7F"/>
          <w:sz w:val="38"/>
        </w:rPr>
        <w:t xml:space="preserve">Дело о недоставке груза </w:t>
      </w: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05D6EA68" w14:textId="77777777" w:rsidR="0001354E" w:rsidRDefault="00865D67">
      <w:pPr>
        <w:spacing w:after="4" w:line="250" w:lineRule="auto"/>
        <w:ind w:left="173" w:firstLine="418"/>
      </w:pPr>
      <w:r>
        <w:rPr>
          <w:rFonts w:ascii="Century Gothic" w:eastAsia="Century Gothic" w:hAnsi="Century Gothic" w:cs="Century Gothic"/>
          <w:color w:val="7F7F7F"/>
          <w:sz w:val="38"/>
        </w:rPr>
        <w:lastRenderedPageBreak/>
        <w:t>Экспедитор не проверил документацию перевозчика и не убедился в его надежности. В результате, перевозчик не выполнил обя</w:t>
      </w:r>
      <w:r>
        <w:rPr>
          <w:rFonts w:ascii="Century Gothic" w:eastAsia="Century Gothic" w:hAnsi="Century Gothic" w:cs="Century Gothic"/>
          <w:color w:val="7F7F7F"/>
          <w:sz w:val="38"/>
        </w:rPr>
        <w:t xml:space="preserve">зательства по доставке груза, что привело к убыткам грузоотправителя. </w:t>
      </w:r>
      <w:r>
        <w:rPr>
          <w:rFonts w:ascii="Century Gothic" w:eastAsia="Century Gothic" w:hAnsi="Century Gothic" w:cs="Century Gothic"/>
          <w:color w:val="7F7F7F"/>
          <w:sz w:val="38"/>
          <w:u w:val="single" w:color="7F7F7F"/>
        </w:rPr>
        <w:t>Судебные решения:</w:t>
      </w:r>
      <w:r>
        <w:rPr>
          <w:rFonts w:ascii="Century Gothic" w:eastAsia="Century Gothic" w:hAnsi="Century Gothic" w:cs="Century Gothic"/>
          <w:color w:val="7F7F7F"/>
          <w:sz w:val="38"/>
        </w:rPr>
        <w:t xml:space="preserve"> </w:t>
      </w:r>
    </w:p>
    <w:p w14:paraId="20EB3CF3" w14:textId="77777777" w:rsidR="0001354E" w:rsidRDefault="00865D67">
      <w:pPr>
        <w:spacing w:after="18" w:line="228" w:lineRule="auto"/>
        <w:ind w:left="10" w:right="14" w:hanging="10"/>
        <w:jc w:val="right"/>
      </w:pPr>
      <w:r>
        <w:rPr>
          <w:rFonts w:ascii="Century Gothic" w:eastAsia="Century Gothic" w:hAnsi="Century Gothic" w:cs="Century Gothic"/>
          <w:color w:val="7F7F7F"/>
          <w:sz w:val="38"/>
        </w:rPr>
        <w:t>Суд признал экспедитора виновным в неосторожном нарушении договора экспедиции и обязал его возместить убытки.</w:t>
      </w:r>
    </w:p>
    <w:p w14:paraId="7B8DED59" w14:textId="77777777" w:rsidR="0001354E" w:rsidRDefault="00865D67">
      <w:pPr>
        <w:spacing w:after="0"/>
        <w:ind w:left="754"/>
      </w:pPr>
      <w:r>
        <w:rPr>
          <w:noProof/>
        </w:rPr>
        <mc:AlternateContent>
          <mc:Choice Requires="wpg">
            <w:drawing>
              <wp:inline distT="0" distB="0" distL="0" distR="0" wp14:anchorId="5818C0A2" wp14:editId="48A2FEF6">
                <wp:extent cx="85344" cy="85344"/>
                <wp:effectExtent l="0" t="0" r="0" b="0"/>
                <wp:docPr id="263133" name="Group 26313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8061" name="Shape 1806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63133" style="width:6.72pt;height:6.72003pt;mso-position-horizontal-relative:char;mso-position-vertical-relative:line" coordsize="853,853">
                <v:shape id="Shape 1806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p>
    <w:p w14:paraId="0ED75C95" w14:textId="77777777" w:rsidR="0001354E" w:rsidRDefault="0001354E">
      <w:pPr>
        <w:sectPr w:rsidR="0001354E">
          <w:headerReference w:type="even" r:id="rId1618"/>
          <w:headerReference w:type="default" r:id="rId1619"/>
          <w:footerReference w:type="even" r:id="rId1620"/>
          <w:footerReference w:type="default" r:id="rId1621"/>
          <w:headerReference w:type="first" r:id="rId1622"/>
          <w:footerReference w:type="first" r:id="rId1623"/>
          <w:pgSz w:w="14400" w:h="10800" w:orient="landscape"/>
          <w:pgMar w:top="1382" w:right="133" w:bottom="189" w:left="144" w:header="0" w:footer="432" w:gutter="0"/>
          <w:cols w:space="720"/>
          <w:titlePg/>
        </w:sectPr>
      </w:pPr>
    </w:p>
    <w:p w14:paraId="77076D4F" w14:textId="77777777" w:rsidR="0001354E" w:rsidRDefault="00865D67">
      <w:pPr>
        <w:spacing w:after="34" w:line="228" w:lineRule="auto"/>
        <w:ind w:left="17" w:right="2172" w:hanging="10"/>
      </w:pPr>
      <w:r>
        <w:rPr>
          <w:rFonts w:ascii="Century Gothic" w:eastAsia="Century Gothic" w:hAnsi="Century Gothic" w:cs="Century Gothic"/>
          <w:color w:val="7F7F7F"/>
          <w:sz w:val="26"/>
        </w:rPr>
        <w:lastRenderedPageBreak/>
        <w:t>ГК РФ Статья 8</w:t>
      </w:r>
      <w:r>
        <w:rPr>
          <w:rFonts w:ascii="Century Gothic" w:eastAsia="Century Gothic" w:hAnsi="Century Gothic" w:cs="Century Gothic"/>
          <w:color w:val="7F7F7F"/>
          <w:sz w:val="26"/>
        </w:rPr>
        <w:t xml:space="preserve">03. Ответственность экспедитора по договору транспортной экспедиции </w:t>
      </w:r>
      <w:r>
        <w:rPr>
          <w:rFonts w:ascii="Arial" w:eastAsia="Arial" w:hAnsi="Arial" w:cs="Arial"/>
          <w:color w:val="7F7F7F"/>
          <w:sz w:val="26"/>
        </w:rPr>
        <w:t xml:space="preserve">• </w:t>
      </w:r>
      <w:r>
        <w:rPr>
          <w:rFonts w:ascii="Century Gothic" w:eastAsia="Century Gothic" w:hAnsi="Century Gothic" w:cs="Century Gothic"/>
          <w:color w:val="7F7F7F"/>
          <w:sz w:val="26"/>
        </w:rPr>
        <w:t>Объект: Сфера ответственности экспедитора по договору транспортной экспедиции</w:t>
      </w:r>
    </w:p>
    <w:p w14:paraId="72F95DD7" w14:textId="77777777" w:rsidR="0001354E" w:rsidRDefault="00865D67">
      <w:pPr>
        <w:numPr>
          <w:ilvl w:val="0"/>
          <w:numId w:val="403"/>
        </w:numPr>
        <w:spacing w:after="34" w:line="228" w:lineRule="auto"/>
        <w:ind w:right="15" w:hanging="542"/>
      </w:pPr>
      <w:r>
        <w:rPr>
          <w:rFonts w:ascii="Century Gothic" w:eastAsia="Century Gothic" w:hAnsi="Century Gothic" w:cs="Century Gothic"/>
          <w:color w:val="7F7F7F"/>
          <w:sz w:val="26"/>
        </w:rPr>
        <w:t xml:space="preserve">Объективная сторона: </w:t>
      </w:r>
    </w:p>
    <w:p w14:paraId="639201E8" w14:textId="77777777" w:rsidR="0001354E" w:rsidRDefault="00865D67">
      <w:pPr>
        <w:spacing w:after="34" w:line="228" w:lineRule="auto"/>
        <w:ind w:left="17" w:right="450" w:hanging="10"/>
      </w:pPr>
      <w:r>
        <w:rPr>
          <w:rFonts w:ascii="Century Gothic" w:eastAsia="Century Gothic" w:hAnsi="Century Gothic" w:cs="Century Gothic"/>
          <w:color w:val="7F7F7F"/>
          <w:sz w:val="26"/>
        </w:rPr>
        <w:t>За неисполнение или ненадлежащее исполнение обязанностей по договору экспедиции экспедитор несет ответственность по основаниям и в размере, которые определяются в соответствии с правилами главы 25 настоящего Кодекса.</w:t>
      </w:r>
    </w:p>
    <w:p w14:paraId="73600469"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Если экспедитор докажет, что нарушение </w:t>
      </w:r>
      <w:r>
        <w:rPr>
          <w:rFonts w:ascii="Century Gothic" w:eastAsia="Century Gothic" w:hAnsi="Century Gothic" w:cs="Century Gothic"/>
          <w:color w:val="7F7F7F"/>
          <w:sz w:val="26"/>
        </w:rPr>
        <w:t>обязательства вызвано ненадлежащим исполнением договоров перевозки, ответственность экспедитора перед клиентом определяется по тем же правилам, по которым перед экспедитором отвечает соответствующий перевозчик.</w:t>
      </w:r>
    </w:p>
    <w:p w14:paraId="459615E6" w14:textId="77777777" w:rsidR="0001354E" w:rsidRDefault="00865D67">
      <w:pPr>
        <w:numPr>
          <w:ilvl w:val="0"/>
          <w:numId w:val="403"/>
        </w:numPr>
        <w:spacing w:after="34" w:line="228" w:lineRule="auto"/>
        <w:ind w:right="15" w:hanging="542"/>
      </w:pPr>
      <w:r>
        <w:rPr>
          <w:rFonts w:ascii="Century Gothic" w:eastAsia="Century Gothic" w:hAnsi="Century Gothic" w:cs="Century Gothic"/>
          <w:color w:val="7F7F7F"/>
          <w:sz w:val="26"/>
        </w:rPr>
        <w:t xml:space="preserve">Субъект: </w:t>
      </w:r>
    </w:p>
    <w:p w14:paraId="29D2E5CF" w14:textId="77777777" w:rsidR="0001354E" w:rsidRDefault="00865D67">
      <w:pPr>
        <w:numPr>
          <w:ilvl w:val="0"/>
          <w:numId w:val="404"/>
        </w:numPr>
        <w:spacing w:after="33" w:line="227" w:lineRule="auto"/>
        <w:ind w:right="15" w:hanging="542"/>
      </w:pPr>
      <w:r>
        <w:rPr>
          <w:rFonts w:ascii="Century Gothic" w:eastAsia="Century Gothic" w:hAnsi="Century Gothic" w:cs="Century Gothic"/>
          <w:color w:val="7F7F7F"/>
          <w:sz w:val="26"/>
        </w:rPr>
        <w:t>Экспедитор: Главный субъект ответст</w:t>
      </w:r>
      <w:r>
        <w:rPr>
          <w:rFonts w:ascii="Century Gothic" w:eastAsia="Century Gothic" w:hAnsi="Century Gothic" w:cs="Century Gothic"/>
          <w:color w:val="7F7F7F"/>
          <w:sz w:val="26"/>
        </w:rPr>
        <w:t xml:space="preserve">венности по договору. Он отвечает за выбор и контроль перевозчика, заключение договора перевозки, организацию процесса перевозки и доставку груза в пункт назначения. </w:t>
      </w:r>
    </w:p>
    <w:p w14:paraId="1AC6F418" w14:textId="77777777" w:rsidR="0001354E" w:rsidRDefault="00865D67">
      <w:pPr>
        <w:numPr>
          <w:ilvl w:val="0"/>
          <w:numId w:val="404"/>
        </w:numPr>
        <w:spacing w:after="34" w:line="228" w:lineRule="auto"/>
        <w:ind w:right="15" w:hanging="542"/>
      </w:pPr>
      <w:r>
        <w:rPr>
          <w:rFonts w:ascii="Century Gothic" w:eastAsia="Century Gothic" w:hAnsi="Century Gothic" w:cs="Century Gothic"/>
          <w:color w:val="7F7F7F"/>
          <w:sz w:val="26"/>
        </w:rPr>
        <w:t xml:space="preserve">Перевозчик: Осуществляет непосредственную перевозку груза по договору с экспедитором. </w:t>
      </w:r>
    </w:p>
    <w:p w14:paraId="5D8EF18B" w14:textId="77777777" w:rsidR="0001354E" w:rsidRDefault="00865D67">
      <w:pPr>
        <w:numPr>
          <w:ilvl w:val="0"/>
          <w:numId w:val="404"/>
        </w:numPr>
        <w:spacing w:after="34" w:line="228" w:lineRule="auto"/>
        <w:ind w:right="15" w:hanging="542"/>
      </w:pPr>
      <w:r>
        <w:rPr>
          <w:rFonts w:ascii="Century Gothic" w:eastAsia="Century Gothic" w:hAnsi="Century Gothic" w:cs="Century Gothic"/>
          <w:color w:val="7F7F7F"/>
          <w:sz w:val="26"/>
        </w:rPr>
        <w:t>Гр</w:t>
      </w:r>
      <w:r>
        <w:rPr>
          <w:rFonts w:ascii="Century Gothic" w:eastAsia="Century Gothic" w:hAnsi="Century Gothic" w:cs="Century Gothic"/>
          <w:color w:val="7F7F7F"/>
          <w:sz w:val="26"/>
        </w:rPr>
        <w:t xml:space="preserve">узоотправитель: Отправляет груз и несет ответственность за его состояние до передачи экспедитору. </w:t>
      </w:r>
    </w:p>
    <w:p w14:paraId="4FD53D82" w14:textId="77777777" w:rsidR="0001354E" w:rsidRDefault="00865D67">
      <w:pPr>
        <w:numPr>
          <w:ilvl w:val="0"/>
          <w:numId w:val="404"/>
        </w:numPr>
        <w:spacing w:after="34" w:line="228" w:lineRule="auto"/>
        <w:ind w:right="15" w:hanging="542"/>
      </w:pPr>
      <w:r>
        <w:rPr>
          <w:rFonts w:ascii="Century Gothic" w:eastAsia="Century Gothic" w:hAnsi="Century Gothic" w:cs="Century Gothic"/>
          <w:color w:val="7F7F7F"/>
          <w:sz w:val="26"/>
        </w:rPr>
        <w:t>Получатель: Получает груз и несет ответственность за его состояние после получения от экспедитора.</w:t>
      </w:r>
    </w:p>
    <w:p w14:paraId="42A5802A" w14:textId="77777777" w:rsidR="0001354E" w:rsidRDefault="00865D67">
      <w:pPr>
        <w:spacing w:after="34" w:line="228" w:lineRule="auto"/>
        <w:ind w:left="17" w:right="10523" w:hanging="10"/>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Субъективная сторона: Умысел Пример:</w:t>
      </w:r>
    </w:p>
    <w:p w14:paraId="6232A03A" w14:textId="77777777" w:rsidR="0001354E" w:rsidRDefault="00865D67">
      <w:pPr>
        <w:numPr>
          <w:ilvl w:val="0"/>
          <w:numId w:val="405"/>
        </w:numPr>
        <w:spacing w:after="34" w:line="228" w:lineRule="auto"/>
        <w:ind w:right="191" w:hanging="542"/>
        <w:jc w:val="both"/>
      </w:pPr>
      <w:r>
        <w:rPr>
          <w:rFonts w:ascii="Century Gothic" w:eastAsia="Century Gothic" w:hAnsi="Century Gothic" w:cs="Century Gothic"/>
          <w:color w:val="7F7F7F"/>
          <w:sz w:val="26"/>
        </w:rPr>
        <w:t>Экспедитор, зная о неисправности транспорта, всё равно использует его для перевозки, что приводит к повреждению груза.</w:t>
      </w:r>
      <w:r>
        <w:rPr>
          <w:rFonts w:ascii="Century Gothic" w:eastAsia="Century Gothic" w:hAnsi="Century Gothic" w:cs="Century Gothic"/>
          <w:color w:val="7F7F7F"/>
          <w:sz w:val="26"/>
        </w:rPr>
        <w:t xml:space="preserve"> </w:t>
      </w:r>
    </w:p>
    <w:p w14:paraId="4B39AA29" w14:textId="77777777" w:rsidR="0001354E" w:rsidRDefault="00865D67">
      <w:pPr>
        <w:numPr>
          <w:ilvl w:val="0"/>
          <w:numId w:val="405"/>
        </w:numPr>
        <w:spacing w:after="33" w:line="227" w:lineRule="auto"/>
        <w:ind w:right="191" w:hanging="542"/>
        <w:jc w:val="both"/>
      </w:pPr>
      <w:r>
        <w:rPr>
          <w:rFonts w:ascii="Century Gothic" w:eastAsia="Century Gothic" w:hAnsi="Century Gothic" w:cs="Century Gothic"/>
          <w:color w:val="7F7F7F"/>
          <w:sz w:val="26"/>
        </w:rPr>
        <w:t>Экспедитор умышленно выбирает перевозчика с плохой репутацией, чтобы получить более низкую цену, что приводит к утрате груза. Неосторожность Пример:</w:t>
      </w:r>
    </w:p>
    <w:p w14:paraId="7E41BF9B" w14:textId="77777777" w:rsidR="0001354E" w:rsidRDefault="00865D67">
      <w:pPr>
        <w:numPr>
          <w:ilvl w:val="0"/>
          <w:numId w:val="405"/>
        </w:numPr>
        <w:spacing w:after="33" w:line="227" w:lineRule="auto"/>
        <w:ind w:right="191" w:hanging="542"/>
        <w:jc w:val="both"/>
      </w:pPr>
      <w:r>
        <w:rPr>
          <w:rFonts w:ascii="Century Gothic" w:eastAsia="Century Gothic" w:hAnsi="Century Gothic" w:cs="Century Gothic"/>
          <w:color w:val="7F7F7F"/>
          <w:sz w:val="26"/>
        </w:rPr>
        <w:t xml:space="preserve">Экспедитор не проверил документацию перевозчика и не убедился в его надежности, что привело к краже груза.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Экспедитор не проконтролировал загрузку груза в транспорт, что привело к его повреждению.</w:t>
      </w:r>
    </w:p>
    <w:p w14:paraId="3B609FE9" w14:textId="77777777" w:rsidR="0001354E" w:rsidRDefault="00865D67">
      <w:pPr>
        <w:tabs>
          <w:tab w:val="center" w:pos="1468"/>
        </w:tabs>
        <w:spacing w:after="34" w:line="228" w:lineRule="auto"/>
      </w:pPr>
      <w:r>
        <w:rPr>
          <w:rFonts w:ascii="Arial" w:eastAsia="Arial" w:hAnsi="Arial" w:cs="Arial"/>
          <w:color w:val="7F7F7F"/>
          <w:sz w:val="26"/>
        </w:rPr>
        <w:lastRenderedPageBreak/>
        <w:t>•</w:t>
      </w:r>
      <w:r>
        <w:rPr>
          <w:rFonts w:ascii="Arial" w:eastAsia="Arial" w:hAnsi="Arial" w:cs="Arial"/>
          <w:color w:val="7F7F7F"/>
          <w:sz w:val="26"/>
        </w:rPr>
        <w:tab/>
      </w:r>
      <w:r>
        <w:rPr>
          <w:rFonts w:ascii="Century Gothic" w:eastAsia="Century Gothic" w:hAnsi="Century Gothic" w:cs="Century Gothic"/>
          <w:color w:val="7F7F7F"/>
          <w:sz w:val="26"/>
        </w:rPr>
        <w:t>Предмет: груз</w:t>
      </w:r>
    </w:p>
    <w:p w14:paraId="04E37834" w14:textId="77777777" w:rsidR="0001354E" w:rsidRDefault="00865D67">
      <w:pPr>
        <w:pStyle w:val="8"/>
        <w:spacing w:after="5"/>
        <w:ind w:left="0"/>
      </w:pPr>
      <w:r>
        <w:rPr>
          <w:sz w:val="28"/>
        </w:rPr>
        <w:t>ГК РФ Статья 803. Ответственность экспеди</w:t>
      </w:r>
      <w:r>
        <w:rPr>
          <w:sz w:val="28"/>
        </w:rPr>
        <w:t>тора по договору транспортной экспедиции</w:t>
      </w:r>
    </w:p>
    <w:p w14:paraId="25870C1A" w14:textId="77777777" w:rsidR="0001354E" w:rsidRDefault="00865D67">
      <w:pPr>
        <w:numPr>
          <w:ilvl w:val="0"/>
          <w:numId w:val="406"/>
        </w:numPr>
        <w:spacing w:after="32" w:line="227" w:lineRule="auto"/>
        <w:ind w:right="13" w:hanging="542"/>
      </w:pPr>
      <w:r>
        <w:rPr>
          <w:rFonts w:ascii="Century Gothic" w:eastAsia="Century Gothic" w:hAnsi="Century Gothic" w:cs="Century Gothic"/>
          <w:color w:val="7F7F7F"/>
          <w:sz w:val="24"/>
        </w:rPr>
        <w:t>Согласно комментируемой статье основания и размер ответственности экспедитора перед клиентом определяются в соответствии с нормами гл. 25 ГК РФ. Соответственно, в данном случае применимы все общие нормы ГК РФ, регла</w:t>
      </w:r>
      <w:r>
        <w:rPr>
          <w:rFonts w:ascii="Century Gothic" w:eastAsia="Century Gothic" w:hAnsi="Century Gothic" w:cs="Century Gothic"/>
          <w:color w:val="7F7F7F"/>
          <w:sz w:val="24"/>
        </w:rPr>
        <w:t>ментирующие ответственность за нарушение обязательств.</w:t>
      </w:r>
    </w:p>
    <w:p w14:paraId="48E8178A" w14:textId="77777777" w:rsidR="0001354E" w:rsidRDefault="00865D67">
      <w:pPr>
        <w:numPr>
          <w:ilvl w:val="0"/>
          <w:numId w:val="406"/>
        </w:numPr>
        <w:spacing w:after="32" w:line="227" w:lineRule="auto"/>
        <w:ind w:right="13" w:hanging="542"/>
      </w:pPr>
      <w:r>
        <w:rPr>
          <w:rFonts w:ascii="Century Gothic" w:eastAsia="Century Gothic" w:hAnsi="Century Gothic" w:cs="Century Gothic"/>
          <w:color w:val="7F7F7F"/>
          <w:sz w:val="24"/>
        </w:rPr>
        <w:t>Основаниями ответственности экспедитора в соответствии с положениями договора транспортной экспедиции могут выступать: просрочка исполнения экспедитором принятых на себя обязательств; утрата или повреж</w:t>
      </w:r>
      <w:r>
        <w:rPr>
          <w:rFonts w:ascii="Century Gothic" w:eastAsia="Century Gothic" w:hAnsi="Century Gothic" w:cs="Century Gothic"/>
          <w:color w:val="7F7F7F"/>
          <w:sz w:val="24"/>
        </w:rPr>
        <w:t>дение груза; невыполнение обязательств, связанных с организацией перевозки грузов, организацией хранения груза, таможенного оформления и др.</w:t>
      </w:r>
    </w:p>
    <w:p w14:paraId="0ADBD7A9" w14:textId="77777777" w:rsidR="0001354E" w:rsidRDefault="00865D67">
      <w:pPr>
        <w:numPr>
          <w:ilvl w:val="0"/>
          <w:numId w:val="406"/>
        </w:numPr>
        <w:spacing w:after="30" w:line="225" w:lineRule="auto"/>
        <w:ind w:right="13" w:hanging="542"/>
      </w:pPr>
      <w:r>
        <w:rPr>
          <w:rFonts w:ascii="Century Gothic" w:eastAsia="Century Gothic" w:hAnsi="Century Gothic" w:cs="Century Gothic"/>
          <w:color w:val="7F7F7F"/>
          <w:sz w:val="24"/>
        </w:rPr>
        <w:t>Экспедитор действует на началах предпринимательского риска и, следовательно, несет ответственность перед клиентом в</w:t>
      </w:r>
      <w:r>
        <w:rPr>
          <w:rFonts w:ascii="Century Gothic" w:eastAsia="Century Gothic" w:hAnsi="Century Gothic" w:cs="Century Gothic"/>
          <w:color w:val="7F7F7F"/>
          <w:sz w:val="24"/>
        </w:rPr>
        <w:t xml:space="preserve"> полном размере, включая реальный ущерб и упущенную выгоду. Договором транспортной экспедиции может быть также предусмотрена обязанность экспедитора наряду с возмещением реального ущерба вернуть клиенту ранее уплаченное вознаграждение, если оно не входит в</w:t>
      </w:r>
      <w:r>
        <w:rPr>
          <w:rFonts w:ascii="Century Gothic" w:eastAsia="Century Gothic" w:hAnsi="Century Gothic" w:cs="Century Gothic"/>
          <w:color w:val="7F7F7F"/>
          <w:sz w:val="24"/>
        </w:rPr>
        <w:t xml:space="preserve"> стоимость груза. Размер возвращаемого вознаграждения устанавливается пропорционально стоимости утраченного, недостающего, поврежденного или испорченного груза.</w:t>
      </w:r>
    </w:p>
    <w:p w14:paraId="2EED2FA9" w14:textId="77777777" w:rsidR="0001354E" w:rsidRDefault="00865D67">
      <w:pPr>
        <w:numPr>
          <w:ilvl w:val="0"/>
          <w:numId w:val="406"/>
        </w:numPr>
        <w:spacing w:after="32" w:line="227" w:lineRule="auto"/>
        <w:ind w:right="13" w:hanging="542"/>
      </w:pPr>
      <w:r>
        <w:rPr>
          <w:rFonts w:ascii="Century Gothic" w:eastAsia="Century Gothic" w:hAnsi="Century Gothic" w:cs="Century Gothic"/>
          <w:color w:val="7F7F7F"/>
          <w:sz w:val="24"/>
        </w:rPr>
        <w:t>Размер ответственности экспедитора перед клиентом ограничивается реальным ущербом, если будет д</w:t>
      </w:r>
      <w:r>
        <w:rPr>
          <w:rFonts w:ascii="Century Gothic" w:eastAsia="Century Gothic" w:hAnsi="Century Gothic" w:cs="Century Gothic"/>
          <w:color w:val="7F7F7F"/>
          <w:sz w:val="24"/>
        </w:rPr>
        <w:t>оказано, что утрата, недостача, повреждение либо порча груза произошли не по вине экспедитора.</w:t>
      </w:r>
    </w:p>
    <w:p w14:paraId="5C4A21E3" w14:textId="77777777" w:rsidR="0001354E" w:rsidRDefault="00865D67">
      <w:pPr>
        <w:numPr>
          <w:ilvl w:val="0"/>
          <w:numId w:val="406"/>
        </w:numPr>
        <w:spacing w:after="32" w:line="227" w:lineRule="auto"/>
        <w:ind w:right="13" w:hanging="542"/>
      </w:pPr>
      <w:r>
        <w:rPr>
          <w:rFonts w:ascii="Century Gothic" w:eastAsia="Century Gothic" w:hAnsi="Century Gothic" w:cs="Century Gothic"/>
          <w:color w:val="7F7F7F"/>
          <w:sz w:val="24"/>
        </w:rPr>
        <w:t>Экспедитор полностью освобождается от ответственности за утрату, недостачу, повреждение либо порчу груза, если докажет, что указанные последствия произошли вслед</w:t>
      </w:r>
      <w:r>
        <w:rPr>
          <w:rFonts w:ascii="Century Gothic" w:eastAsia="Century Gothic" w:hAnsi="Century Gothic" w:cs="Century Gothic"/>
          <w:color w:val="7F7F7F"/>
          <w:sz w:val="24"/>
        </w:rPr>
        <w:t>ствие обстоятельств, которые экспедитор не мог предотвратить и устранение которых от него не зависело.</w:t>
      </w:r>
    </w:p>
    <w:p w14:paraId="2302E3D9" w14:textId="77777777" w:rsidR="0001354E" w:rsidRDefault="00865D67">
      <w:pPr>
        <w:numPr>
          <w:ilvl w:val="0"/>
          <w:numId w:val="406"/>
        </w:numPr>
        <w:spacing w:after="32" w:line="227" w:lineRule="auto"/>
        <w:ind w:right="13" w:hanging="542"/>
      </w:pPr>
      <w:r>
        <w:rPr>
          <w:rFonts w:ascii="Century Gothic" w:eastAsia="Century Gothic" w:hAnsi="Century Gothic" w:cs="Century Gothic"/>
          <w:color w:val="7F7F7F"/>
          <w:sz w:val="24"/>
        </w:rPr>
        <w:t>Экспедитор освобождается от ответственности за просрочку, если нарушение срока произошло вследствие обстоятельств непреодолимой силы либо по вине клиента</w:t>
      </w:r>
      <w:r>
        <w:rPr>
          <w:rFonts w:ascii="Century Gothic" w:eastAsia="Century Gothic" w:hAnsi="Century Gothic" w:cs="Century Gothic"/>
          <w:color w:val="7F7F7F"/>
          <w:sz w:val="24"/>
        </w:rPr>
        <w:t>.</w:t>
      </w:r>
    </w:p>
    <w:p w14:paraId="40EBC244" w14:textId="77777777" w:rsidR="0001354E" w:rsidRDefault="00865D67">
      <w:pPr>
        <w:numPr>
          <w:ilvl w:val="0"/>
          <w:numId w:val="406"/>
        </w:numPr>
        <w:spacing w:after="32" w:line="227" w:lineRule="auto"/>
        <w:ind w:right="13" w:hanging="542"/>
      </w:pPr>
      <w:r>
        <w:rPr>
          <w:rFonts w:ascii="Century Gothic" w:eastAsia="Century Gothic" w:hAnsi="Century Gothic" w:cs="Century Gothic"/>
          <w:color w:val="7F7F7F"/>
          <w:sz w:val="24"/>
        </w:rPr>
        <w:t>Размер ответственности экспедитора по договору транспортной экспедиции, связанному с международной перевозкой грузов, зависит от характера и степени вины экспедитора. Если неисполнение экспедитором своих обязанностей по договору стало следствием его собс</w:t>
      </w:r>
      <w:r>
        <w:rPr>
          <w:rFonts w:ascii="Century Gothic" w:eastAsia="Century Gothic" w:hAnsi="Century Gothic" w:cs="Century Gothic"/>
          <w:color w:val="7F7F7F"/>
          <w:sz w:val="24"/>
        </w:rPr>
        <w:t>твенного действия или бездействия, совершенных умышленно или по грубой неосторожности, то экспедитор несет ответственность в полном объеме, включая реальный ущерб и упущенную выгоду. В противном случае предел ответственности экспедитора по договору огранич</w:t>
      </w:r>
      <w:r>
        <w:rPr>
          <w:rFonts w:ascii="Century Gothic" w:eastAsia="Century Gothic" w:hAnsi="Century Gothic" w:cs="Century Gothic"/>
          <w:color w:val="7F7F7F"/>
          <w:sz w:val="24"/>
        </w:rPr>
        <w:t xml:space="preserve">ен и не может превышать 666,67 расчетной единицы за место или иную единицу отгрузки. Если же нарушение экспедитором условий договора выразилось в утрате либо повреждении груза, то размер его </w:t>
      </w:r>
      <w:r>
        <w:rPr>
          <w:rFonts w:ascii="Century Gothic" w:eastAsia="Century Gothic" w:hAnsi="Century Gothic" w:cs="Century Gothic"/>
          <w:color w:val="7F7F7F"/>
          <w:sz w:val="24"/>
        </w:rPr>
        <w:lastRenderedPageBreak/>
        <w:t>ответственности не может превышать две расчетные единицы за килог</w:t>
      </w:r>
      <w:r>
        <w:rPr>
          <w:rFonts w:ascii="Century Gothic" w:eastAsia="Century Gothic" w:hAnsi="Century Gothic" w:cs="Century Gothic"/>
          <w:color w:val="7F7F7F"/>
          <w:sz w:val="24"/>
        </w:rPr>
        <w:t>рамм общего веса поврежденного или утраченного груза.</w:t>
      </w:r>
    </w:p>
    <w:p w14:paraId="2F887AA7" w14:textId="77777777" w:rsidR="0001354E" w:rsidRDefault="00865D67">
      <w:pPr>
        <w:numPr>
          <w:ilvl w:val="0"/>
          <w:numId w:val="406"/>
        </w:numPr>
        <w:spacing w:after="30" w:line="225" w:lineRule="auto"/>
        <w:ind w:right="13" w:hanging="542"/>
      </w:pPr>
      <w:r>
        <w:rPr>
          <w:rFonts w:ascii="Century Gothic" w:eastAsia="Century Gothic" w:hAnsi="Century Gothic" w:cs="Century Gothic"/>
          <w:color w:val="7F7F7F"/>
          <w:sz w:val="24"/>
        </w:rPr>
        <w:t>Если экспедитор докажет, что нарушение обязательства вызвано ненадлежащим исполнением договоров перевозки, ответственность экспедитора перед клиентом определяется по тем же правилам, по которым перед эк</w:t>
      </w:r>
      <w:r>
        <w:rPr>
          <w:rFonts w:ascii="Century Gothic" w:eastAsia="Century Gothic" w:hAnsi="Century Gothic" w:cs="Century Gothic"/>
          <w:color w:val="7F7F7F"/>
          <w:sz w:val="24"/>
        </w:rPr>
        <w:t>спедитором отвечает соответствующий перевозчик.</w:t>
      </w:r>
    </w:p>
    <w:p w14:paraId="21D62B3E" w14:textId="77777777" w:rsidR="0001354E" w:rsidRDefault="00865D67">
      <w:pPr>
        <w:numPr>
          <w:ilvl w:val="0"/>
          <w:numId w:val="406"/>
        </w:numPr>
        <w:spacing w:after="32" w:line="227" w:lineRule="auto"/>
        <w:ind w:right="13" w:hanging="542"/>
      </w:pPr>
      <w:r>
        <w:rPr>
          <w:noProof/>
        </w:rPr>
        <mc:AlternateContent>
          <mc:Choice Requires="wpg">
            <w:drawing>
              <wp:anchor distT="0" distB="0" distL="114300" distR="114300" simplePos="0" relativeHeight="251940864" behindDoc="0" locked="0" layoutInCell="1" allowOverlap="1" wp14:anchorId="301C03BA" wp14:editId="3DC7C0AD">
                <wp:simplePos x="0" y="0"/>
                <wp:positionH relativeFrom="column">
                  <wp:posOffset>478536</wp:posOffset>
                </wp:positionH>
                <wp:positionV relativeFrom="paragraph">
                  <wp:posOffset>433099</wp:posOffset>
                </wp:positionV>
                <wp:extent cx="85344" cy="85344"/>
                <wp:effectExtent l="0" t="0" r="0" b="0"/>
                <wp:wrapNone/>
                <wp:docPr id="263127" name="Group 26312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8160" name="Shape 1816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3127" style="width:6.72pt;height:6.72003pt;position:absolute;z-index:3;mso-position-horizontal-relative:text;mso-position-horizontal:absolute;margin-left:37.68pt;mso-position-vertical-relative:text;margin-top:34.1023pt;" coordsize="853,853">
                <v:shape id="Shape 1816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4"/>
        </w:rPr>
        <w:t>Если экспедитор обязуется заключить договор перевозки от имени клиента, то требования из договора перевозки предъявляются клиентом непосредственно к перевозчику. В таком случае ответственность из договора пе</w:t>
      </w:r>
      <w:r>
        <w:rPr>
          <w:rFonts w:ascii="Century Gothic" w:eastAsia="Century Gothic" w:hAnsi="Century Gothic" w:cs="Century Gothic"/>
          <w:color w:val="7F7F7F"/>
          <w:sz w:val="24"/>
        </w:rPr>
        <w:t>ревозки возлагается непосредственно на перевозчика, как на сторону соответствующего договора.</w:t>
      </w:r>
    </w:p>
    <w:p w14:paraId="3045A372" w14:textId="77777777" w:rsidR="0001354E" w:rsidRDefault="00865D67">
      <w:pPr>
        <w:spacing w:after="0"/>
        <w:ind w:left="10" w:right="20" w:hanging="10"/>
        <w:jc w:val="center"/>
      </w:pPr>
      <w:r>
        <w:rPr>
          <w:rFonts w:ascii="Century Gothic" w:eastAsia="Century Gothic" w:hAnsi="Century Gothic" w:cs="Century Gothic"/>
          <w:i/>
          <w:color w:val="7F7F7F"/>
          <w:sz w:val="40"/>
          <w:u w:val="single" w:color="7F7F7F"/>
        </w:rPr>
        <w:t>Судебная практика</w:t>
      </w:r>
    </w:p>
    <w:p w14:paraId="7A9C0F8C" w14:textId="77777777" w:rsidR="0001354E" w:rsidRDefault="00865D67">
      <w:pPr>
        <w:pStyle w:val="8"/>
        <w:spacing w:after="321"/>
        <w:ind w:left="14" w:right="13"/>
        <w:jc w:val="center"/>
      </w:pPr>
      <w:r>
        <w:rPr>
          <w:sz w:val="40"/>
        </w:rPr>
        <w:t xml:space="preserve">ГК РФ Статья </w:t>
      </w:r>
      <w:r>
        <w:rPr>
          <w:sz w:val="36"/>
        </w:rPr>
        <w:t>803</w:t>
      </w:r>
    </w:p>
    <w:p w14:paraId="500D6478" w14:textId="77777777" w:rsidR="0001354E" w:rsidRDefault="00865D67">
      <w:pPr>
        <w:numPr>
          <w:ilvl w:val="0"/>
          <w:numId w:val="407"/>
        </w:numPr>
        <w:spacing w:after="19" w:line="227" w:lineRule="auto"/>
        <w:ind w:right="4479" w:hanging="10"/>
      </w:pPr>
      <w:r>
        <w:rPr>
          <w:rFonts w:ascii="Century Gothic" w:eastAsia="Century Gothic" w:hAnsi="Century Gothic" w:cs="Century Gothic"/>
          <w:color w:val="7F7F7F"/>
          <w:sz w:val="34"/>
        </w:rPr>
        <w:t xml:space="preserve">Дело о подмене груза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2CD43E1D" w14:textId="77777777" w:rsidR="0001354E" w:rsidRDefault="00865D67">
      <w:pPr>
        <w:spacing w:after="19" w:line="227" w:lineRule="auto"/>
        <w:ind w:left="24" w:right="11" w:hanging="10"/>
      </w:pPr>
      <w:r>
        <w:rPr>
          <w:rFonts w:ascii="Century Gothic" w:eastAsia="Century Gothic" w:hAnsi="Century Gothic" w:cs="Century Gothic"/>
          <w:color w:val="7F7F7F"/>
          <w:sz w:val="34"/>
        </w:rPr>
        <w:t>Экспедиторская компания, чтобы получить дополнительную прибыль, умышленно подменила ценный груз на дешевый аналог. Грузоотправитель, обнаружив подмену, подал в суд.</w:t>
      </w:r>
    </w:p>
    <w:p w14:paraId="655FB54D"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23BB31DA" w14:textId="77777777" w:rsidR="0001354E" w:rsidRDefault="00865D67">
      <w:pPr>
        <w:spacing w:after="864" w:line="221" w:lineRule="auto"/>
        <w:ind w:left="-5" w:right="655" w:hanging="10"/>
        <w:jc w:val="both"/>
      </w:pPr>
      <w:r>
        <w:rPr>
          <w:rFonts w:ascii="Century Gothic" w:eastAsia="Century Gothic" w:hAnsi="Century Gothic" w:cs="Century Gothic"/>
          <w:color w:val="7F7F7F"/>
          <w:sz w:val="34"/>
        </w:rPr>
        <w:t>Суд признал экспедитора виновным в умышленном мошенничестве и обязал его</w:t>
      </w:r>
      <w:r>
        <w:rPr>
          <w:rFonts w:ascii="Century Gothic" w:eastAsia="Century Gothic" w:hAnsi="Century Gothic" w:cs="Century Gothic"/>
          <w:color w:val="7F7F7F"/>
          <w:sz w:val="34"/>
        </w:rPr>
        <w:t xml:space="preserve"> возместить стоимость оригинального груза, а также наложить штраф за нарушение договора экспедиции.</w:t>
      </w:r>
    </w:p>
    <w:p w14:paraId="5F743ABB" w14:textId="77777777" w:rsidR="0001354E" w:rsidRDefault="00865D67">
      <w:pPr>
        <w:numPr>
          <w:ilvl w:val="0"/>
          <w:numId w:val="407"/>
        </w:numPr>
        <w:spacing w:after="13" w:line="227" w:lineRule="auto"/>
        <w:ind w:right="4479" w:hanging="10"/>
      </w:pPr>
      <w:r>
        <w:rPr>
          <w:rFonts w:ascii="Century Gothic" w:eastAsia="Century Gothic" w:hAnsi="Century Gothic" w:cs="Century Gothic"/>
          <w:color w:val="7F7F7F"/>
          <w:sz w:val="34"/>
        </w:rPr>
        <w:lastRenderedPageBreak/>
        <w:t xml:space="preserve">Дело о недоставке груза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08FDFD2A" w14:textId="77777777" w:rsidR="0001354E" w:rsidRDefault="00865D67">
      <w:pPr>
        <w:spacing w:after="13" w:line="227" w:lineRule="auto"/>
        <w:ind w:left="663" w:right="15" w:hanging="10"/>
        <w:jc w:val="right"/>
      </w:pPr>
      <w:r>
        <w:rPr>
          <w:rFonts w:ascii="Century Gothic" w:eastAsia="Century Gothic" w:hAnsi="Century Gothic" w:cs="Century Gothic"/>
          <w:color w:val="7F7F7F"/>
          <w:sz w:val="34"/>
        </w:rPr>
        <w:t>Экспедитор не проверил документацию перевозчика и не убедился в его надежности. В результате, перевозчик не выполнил об</w:t>
      </w:r>
      <w:r>
        <w:rPr>
          <w:rFonts w:ascii="Century Gothic" w:eastAsia="Century Gothic" w:hAnsi="Century Gothic" w:cs="Century Gothic"/>
          <w:color w:val="7F7F7F"/>
          <w:sz w:val="34"/>
        </w:rPr>
        <w:t xml:space="preserve">язательства по доставке груза, что привело к убыткам грузоотправителя.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12E5F6F2"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признал экспедитора виновным в неосторожном нарушении договора экспедиции и обязал его возместить убытки.</w:t>
      </w:r>
    </w:p>
    <w:p w14:paraId="1B3F6EB8" w14:textId="77777777" w:rsidR="0001354E" w:rsidRDefault="0001354E">
      <w:pPr>
        <w:sectPr w:rsidR="0001354E">
          <w:headerReference w:type="even" r:id="rId1624"/>
          <w:headerReference w:type="default" r:id="rId1625"/>
          <w:footerReference w:type="even" r:id="rId1626"/>
          <w:footerReference w:type="default" r:id="rId1627"/>
          <w:headerReference w:type="first" r:id="rId1628"/>
          <w:footerReference w:type="first" r:id="rId1629"/>
          <w:pgSz w:w="14400" w:h="10800" w:orient="landscape"/>
          <w:pgMar w:top="1388" w:right="130" w:bottom="324" w:left="144" w:header="0" w:footer="432" w:gutter="0"/>
          <w:cols w:space="720"/>
        </w:sectPr>
      </w:pPr>
    </w:p>
    <w:p w14:paraId="6B874349" w14:textId="77777777" w:rsidR="0001354E" w:rsidRDefault="00865D67">
      <w:pPr>
        <w:pStyle w:val="6"/>
        <w:ind w:left="123" w:right="137"/>
      </w:pPr>
      <w:r>
        <w:rPr>
          <w:noProof/>
        </w:rPr>
        <w:lastRenderedPageBreak/>
        <w:drawing>
          <wp:anchor distT="0" distB="0" distL="114300" distR="114300" simplePos="0" relativeHeight="251941888" behindDoc="1" locked="0" layoutInCell="1" allowOverlap="0" wp14:anchorId="333778FA" wp14:editId="7228D746">
            <wp:simplePos x="0" y="0"/>
            <wp:positionH relativeFrom="column">
              <wp:posOffset>2011680</wp:posOffset>
            </wp:positionH>
            <wp:positionV relativeFrom="paragraph">
              <wp:posOffset>-269703</wp:posOffset>
            </wp:positionV>
            <wp:extent cx="4969002" cy="1125474"/>
            <wp:effectExtent l="0" t="0" r="0" b="0"/>
            <wp:wrapNone/>
            <wp:docPr id="18261" name="Picture 18261"/>
            <wp:cNvGraphicFramePr/>
            <a:graphic xmlns:a="http://schemas.openxmlformats.org/drawingml/2006/main">
              <a:graphicData uri="http://schemas.openxmlformats.org/drawingml/2006/picture">
                <pic:pic xmlns:pic="http://schemas.openxmlformats.org/drawingml/2006/picture">
                  <pic:nvPicPr>
                    <pic:cNvPr id="18261" name="Picture 18261"/>
                    <pic:cNvPicPr/>
                  </pic:nvPicPr>
                  <pic:blipFill>
                    <a:blip r:embed="rId1630"/>
                    <a:stretch>
                      <a:fillRect/>
                    </a:stretch>
                  </pic:blipFill>
                  <pic:spPr>
                    <a:xfrm>
                      <a:off x="0" y="0"/>
                      <a:ext cx="4969002" cy="1125474"/>
                    </a:xfrm>
                    <a:prstGeom prst="rect">
                      <a:avLst/>
                    </a:prstGeom>
                  </pic:spPr>
                </pic:pic>
              </a:graphicData>
            </a:graphic>
          </wp:anchor>
        </w:drawing>
      </w:r>
      <w:r>
        <w:t>47.  Заем и кредит</w:t>
      </w:r>
    </w:p>
    <w:p w14:paraId="3F2D3B6F" w14:textId="77777777" w:rsidR="0001354E" w:rsidRDefault="00865D67">
      <w:pPr>
        <w:numPr>
          <w:ilvl w:val="0"/>
          <w:numId w:val="408"/>
        </w:numPr>
        <w:spacing w:after="387" w:line="227" w:lineRule="auto"/>
        <w:ind w:right="15" w:hanging="542"/>
        <w:jc w:val="both"/>
      </w:pPr>
      <w:r>
        <w:rPr>
          <w:rFonts w:ascii="Century Gothic" w:eastAsia="Century Gothic" w:hAnsi="Century Gothic" w:cs="Century Gothic"/>
          <w:color w:val="7F7F7F"/>
          <w:sz w:val="30"/>
        </w:rPr>
        <w:lastRenderedPageBreak/>
        <w:t>Объект: сфера договора займа и кредитного договора</w:t>
      </w:r>
    </w:p>
    <w:p w14:paraId="454DEB2A" w14:textId="77777777" w:rsidR="0001354E" w:rsidRDefault="00865D67">
      <w:pPr>
        <w:numPr>
          <w:ilvl w:val="0"/>
          <w:numId w:val="408"/>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59437BEE" w14:textId="77777777" w:rsidR="0001354E" w:rsidRDefault="00865D67">
      <w:pPr>
        <w:spacing w:after="12" w:line="227" w:lineRule="auto"/>
        <w:ind w:left="19" w:right="349" w:hanging="10"/>
        <w:jc w:val="both"/>
      </w:pPr>
      <w:r>
        <w:rPr>
          <w:rFonts w:ascii="Century Gothic" w:eastAsia="Century Gothic" w:hAnsi="Century Gothic" w:cs="Century Gothic"/>
          <w:color w:val="7F7F7F"/>
          <w:sz w:val="30"/>
        </w:rPr>
        <w:t>По договору займа одна сторона (займодавец) передает или обязуется передать в собственность другой стороне (заемщику) деньги, вещи, определенные родовыми признаками, или ценные бумаги, а заемщик обязуется возвратить займодавцу такую же сумму денег (сумму з</w:t>
      </w:r>
      <w:r>
        <w:rPr>
          <w:rFonts w:ascii="Century Gothic" w:eastAsia="Century Gothic" w:hAnsi="Century Gothic" w:cs="Century Gothic"/>
          <w:color w:val="7F7F7F"/>
          <w:sz w:val="30"/>
        </w:rPr>
        <w:t>айма) или равное количество полученных им вещей того же рода и качества либо таких же ценных бумаг.</w:t>
      </w:r>
    </w:p>
    <w:p w14:paraId="0CF632DB" w14:textId="77777777" w:rsidR="0001354E" w:rsidRDefault="00865D67">
      <w:pPr>
        <w:spacing w:after="29" w:line="228" w:lineRule="auto"/>
        <w:ind w:left="18" w:right="3" w:hanging="10"/>
      </w:pPr>
      <w:r>
        <w:rPr>
          <w:rFonts w:ascii="Century Gothic" w:eastAsia="Century Gothic" w:hAnsi="Century Gothic" w:cs="Century Gothic"/>
          <w:color w:val="7F7F7F"/>
          <w:sz w:val="30"/>
        </w:rPr>
        <w:t>Если займодавцем в договоре займа является гражданин, договор считается заключенным с момента передачи суммы займа или другого предмета договора займа заемщику или указанному им лицу.</w:t>
      </w:r>
    </w:p>
    <w:p w14:paraId="5C09A36B" w14:textId="77777777" w:rsidR="0001354E" w:rsidRDefault="00865D67">
      <w:pPr>
        <w:spacing w:after="29" w:line="228" w:lineRule="auto"/>
        <w:ind w:left="18" w:right="3" w:hanging="10"/>
      </w:pPr>
      <w:r>
        <w:rPr>
          <w:rFonts w:ascii="Century Gothic" w:eastAsia="Century Gothic" w:hAnsi="Century Gothic" w:cs="Century Gothic"/>
          <w:color w:val="7F7F7F"/>
          <w:sz w:val="30"/>
        </w:rPr>
        <w:t>По кредитному договору банк или иная кредитная организация (кредитор) об</w:t>
      </w:r>
      <w:r>
        <w:rPr>
          <w:rFonts w:ascii="Century Gothic" w:eastAsia="Century Gothic" w:hAnsi="Century Gothic" w:cs="Century Gothic"/>
          <w:color w:val="7F7F7F"/>
          <w:sz w:val="30"/>
        </w:rPr>
        <w:t>язуются предоставить денежные средства (кредит) заемщику в размере и на условиях, предусмотренных договором, а заемщик обязуется возвратить полученную денежную сумму и уплатить проценты за пользование ею, а также предусмотренные кредитным договором иные пл</w:t>
      </w:r>
      <w:r>
        <w:rPr>
          <w:rFonts w:ascii="Century Gothic" w:eastAsia="Century Gothic" w:hAnsi="Century Gothic" w:cs="Century Gothic"/>
          <w:color w:val="7F7F7F"/>
          <w:sz w:val="30"/>
        </w:rPr>
        <w:t>атежи, в том числе связанные с предоставлением кредита.</w:t>
      </w:r>
    </w:p>
    <w:p w14:paraId="78CF31FC" w14:textId="77777777" w:rsidR="0001354E" w:rsidRDefault="00865D67">
      <w:pPr>
        <w:spacing w:after="390" w:line="228" w:lineRule="auto"/>
        <w:ind w:left="18" w:right="3" w:hanging="10"/>
      </w:pPr>
      <w:r>
        <w:rPr>
          <w:rFonts w:ascii="Century Gothic" w:eastAsia="Century Gothic" w:hAnsi="Century Gothic" w:cs="Century Gothic"/>
          <w:color w:val="7F7F7F"/>
          <w:sz w:val="30"/>
        </w:rPr>
        <w:t>В случае предоставления кредита гражданину в целях, не связанных с осуществлением предпринимательской деятельности (в том числе кредита, обязательства заемщика по которому обеспечены ипотекой), ограни</w:t>
      </w:r>
      <w:r>
        <w:rPr>
          <w:rFonts w:ascii="Century Gothic" w:eastAsia="Century Gothic" w:hAnsi="Century Gothic" w:cs="Century Gothic"/>
          <w:color w:val="7F7F7F"/>
          <w:sz w:val="30"/>
        </w:rPr>
        <w:t>чения, случаи и особенности взимания иных платежей, указанных в абзаце первом настоящего пункта, определяются законом о потребительском кредите (займе).</w:t>
      </w:r>
    </w:p>
    <w:p w14:paraId="3FBD82E3" w14:textId="77777777" w:rsidR="0001354E" w:rsidRDefault="00865D67">
      <w:pPr>
        <w:numPr>
          <w:ilvl w:val="0"/>
          <w:numId w:val="409"/>
        </w:numPr>
        <w:spacing w:after="387" w:line="227" w:lineRule="auto"/>
        <w:ind w:right="15" w:hanging="542"/>
        <w:jc w:val="both"/>
      </w:pPr>
      <w:r>
        <w:rPr>
          <w:rFonts w:ascii="Century Gothic" w:eastAsia="Century Gothic" w:hAnsi="Century Gothic" w:cs="Century Gothic"/>
          <w:color w:val="7F7F7F"/>
          <w:sz w:val="30"/>
        </w:rPr>
        <w:lastRenderedPageBreak/>
        <w:t>Субъект: Физическое лицо, Юридическое лицо, Государственные органы</w:t>
      </w:r>
    </w:p>
    <w:p w14:paraId="64531F7F" w14:textId="77777777" w:rsidR="0001354E" w:rsidRDefault="00865D67">
      <w:pPr>
        <w:numPr>
          <w:ilvl w:val="0"/>
          <w:numId w:val="409"/>
        </w:numPr>
        <w:spacing w:after="387" w:line="227" w:lineRule="auto"/>
        <w:ind w:right="15" w:hanging="542"/>
        <w:jc w:val="both"/>
      </w:pPr>
      <w:r>
        <w:rPr>
          <w:rFonts w:ascii="Century Gothic" w:eastAsia="Century Gothic" w:hAnsi="Century Gothic" w:cs="Century Gothic"/>
          <w:color w:val="7F7F7F"/>
          <w:sz w:val="30"/>
        </w:rPr>
        <w:t>Субъективная сторона: умысел и неост</w:t>
      </w:r>
      <w:r>
        <w:rPr>
          <w:rFonts w:ascii="Century Gothic" w:eastAsia="Century Gothic" w:hAnsi="Century Gothic" w:cs="Century Gothic"/>
          <w:color w:val="7F7F7F"/>
          <w:sz w:val="30"/>
        </w:rPr>
        <w:t>орожность.</w:t>
      </w:r>
    </w:p>
    <w:p w14:paraId="63EC2D97" w14:textId="77777777" w:rsidR="0001354E" w:rsidRDefault="00865D67">
      <w:pPr>
        <w:numPr>
          <w:ilvl w:val="0"/>
          <w:numId w:val="409"/>
        </w:numPr>
        <w:spacing w:after="37" w:line="227" w:lineRule="auto"/>
        <w:ind w:right="15" w:hanging="542"/>
        <w:jc w:val="both"/>
      </w:pPr>
      <w:r>
        <w:rPr>
          <w:rFonts w:ascii="Century Gothic" w:eastAsia="Century Gothic" w:hAnsi="Century Gothic" w:cs="Century Gothic"/>
          <w:color w:val="7F7F7F"/>
          <w:sz w:val="30"/>
        </w:rPr>
        <w:t>Предмет: денежные средства, вещи, ценные бумаги</w:t>
      </w:r>
    </w:p>
    <w:p w14:paraId="769DED9E" w14:textId="77777777" w:rsidR="0001354E" w:rsidRDefault="00865D67">
      <w:pPr>
        <w:spacing w:after="0"/>
        <w:ind w:left="754"/>
      </w:pPr>
      <w:r>
        <w:rPr>
          <w:noProof/>
        </w:rPr>
        <mc:AlternateContent>
          <mc:Choice Requires="wpg">
            <w:drawing>
              <wp:inline distT="0" distB="0" distL="0" distR="0" wp14:anchorId="23D78B12" wp14:editId="1EFF0815">
                <wp:extent cx="85344" cy="85344"/>
                <wp:effectExtent l="0" t="0" r="0" b="0"/>
                <wp:docPr id="264166" name="Group 26416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8259" name="Shape 1825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64166" style="width:6.72pt;height:6.72003pt;mso-position-horizontal-relative:char;mso-position-vertical-relative:line" coordsize="853,853">
                <v:shape id="Shape 1825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p>
    <w:p w14:paraId="23B1B897" w14:textId="77777777" w:rsidR="0001354E" w:rsidRDefault="00865D67">
      <w:pPr>
        <w:numPr>
          <w:ilvl w:val="0"/>
          <w:numId w:val="409"/>
        </w:numPr>
        <w:spacing w:after="32" w:line="227" w:lineRule="auto"/>
        <w:ind w:right="15" w:hanging="542"/>
        <w:jc w:val="both"/>
      </w:pPr>
      <w:r>
        <w:rPr>
          <w:rFonts w:ascii="Century Gothic" w:eastAsia="Century Gothic" w:hAnsi="Century Gothic" w:cs="Century Gothic"/>
          <w:color w:val="7F7F7F"/>
          <w:sz w:val="24"/>
        </w:rPr>
        <w:t xml:space="preserve">Объект: </w:t>
      </w:r>
    </w:p>
    <w:p w14:paraId="74034BCC" w14:textId="77777777" w:rsidR="0001354E" w:rsidRDefault="00865D67">
      <w:pPr>
        <w:spacing w:after="352" w:line="227" w:lineRule="auto"/>
        <w:ind w:left="18" w:right="11" w:hanging="10"/>
      </w:pPr>
      <w:r>
        <w:rPr>
          <w:rFonts w:ascii="Century Gothic" w:eastAsia="Century Gothic" w:hAnsi="Century Gothic" w:cs="Century Gothic"/>
          <w:color w:val="7F7F7F"/>
        </w:rPr>
        <w:t>Объектом является сфера договора займа и кредитного договора</w:t>
      </w:r>
    </w:p>
    <w:p w14:paraId="3D7FD43C" w14:textId="77777777" w:rsidR="0001354E" w:rsidRDefault="00865D67">
      <w:pPr>
        <w:numPr>
          <w:ilvl w:val="0"/>
          <w:numId w:val="409"/>
        </w:numPr>
        <w:spacing w:after="32" w:line="227" w:lineRule="auto"/>
        <w:ind w:right="15" w:hanging="542"/>
        <w:jc w:val="both"/>
      </w:pPr>
      <w:r>
        <w:rPr>
          <w:rFonts w:ascii="Century Gothic" w:eastAsia="Century Gothic" w:hAnsi="Century Gothic" w:cs="Century Gothic"/>
          <w:color w:val="7F7F7F"/>
          <w:sz w:val="24"/>
        </w:rPr>
        <w:t xml:space="preserve">Объективная сторона: </w:t>
      </w:r>
    </w:p>
    <w:p w14:paraId="6BFDD6D7" w14:textId="77777777" w:rsidR="0001354E" w:rsidRDefault="00865D67">
      <w:pPr>
        <w:spacing w:after="61" w:line="227" w:lineRule="auto"/>
        <w:ind w:left="18" w:right="11" w:hanging="10"/>
      </w:pPr>
      <w:r>
        <w:rPr>
          <w:rFonts w:ascii="Century Gothic" w:eastAsia="Century Gothic" w:hAnsi="Century Gothic" w:cs="Century Gothic"/>
          <w:color w:val="7F7F7F"/>
        </w:rPr>
        <w:t>Договор займа между гражданами должен быть заключен в письменной форме, если его сумма превышает десять тысяч рублей, а в случае, когда займодавцем является юридическое лицо, - независимо от суммы.</w:t>
      </w:r>
    </w:p>
    <w:p w14:paraId="0427D62B" w14:textId="77777777" w:rsidR="0001354E" w:rsidRDefault="00865D67">
      <w:pPr>
        <w:spacing w:after="73" w:line="227" w:lineRule="auto"/>
        <w:ind w:left="18" w:right="11" w:hanging="10"/>
      </w:pPr>
      <w:r>
        <w:rPr>
          <w:rFonts w:ascii="Century Gothic" w:eastAsia="Century Gothic" w:hAnsi="Century Gothic" w:cs="Century Gothic"/>
          <w:color w:val="7F7F7F"/>
        </w:rPr>
        <w:t>В подтверждение договора займа и его условий может быть представлена расписка заемщика или иной документ, удостоверяющие передачу ему займодавцем определенной денежной суммы или определенного количества вещей.</w:t>
      </w:r>
    </w:p>
    <w:p w14:paraId="074FDE01" w14:textId="77777777" w:rsidR="0001354E" w:rsidRDefault="00865D67">
      <w:pPr>
        <w:spacing w:after="56" w:line="227" w:lineRule="auto"/>
        <w:ind w:left="18" w:right="314" w:hanging="10"/>
        <w:jc w:val="both"/>
      </w:pPr>
      <w:r>
        <w:rPr>
          <w:rFonts w:ascii="Century Gothic" w:eastAsia="Century Gothic" w:hAnsi="Century Gothic" w:cs="Century Gothic"/>
          <w:color w:val="7F7F7F"/>
        </w:rPr>
        <w:t>Если иное не предусмотрено законом или договор</w:t>
      </w:r>
      <w:r>
        <w:rPr>
          <w:rFonts w:ascii="Century Gothic" w:eastAsia="Century Gothic" w:hAnsi="Century Gothic" w:cs="Century Gothic"/>
          <w:color w:val="7F7F7F"/>
        </w:rPr>
        <w:t>ом займа, займодавец имеет право на получение с заемщика процентов за пользование займом в размерах и в порядке, определенных договором. При отсутствии в договоре условия о размере процентов за пользование займом их размер определяется ключевой ставкой Бан</w:t>
      </w:r>
      <w:r>
        <w:rPr>
          <w:rFonts w:ascii="Century Gothic" w:eastAsia="Century Gothic" w:hAnsi="Century Gothic" w:cs="Century Gothic"/>
          <w:color w:val="7F7F7F"/>
        </w:rPr>
        <w:t>ка России, действовавшей в соответствующие периоды.</w:t>
      </w:r>
    </w:p>
    <w:p w14:paraId="1E04908D" w14:textId="77777777" w:rsidR="0001354E" w:rsidRDefault="00865D67">
      <w:pPr>
        <w:spacing w:after="58" w:line="227" w:lineRule="auto"/>
        <w:ind w:left="18" w:right="11" w:hanging="10"/>
      </w:pPr>
      <w:r>
        <w:rPr>
          <w:rFonts w:ascii="Century Gothic" w:eastAsia="Century Gothic" w:hAnsi="Century Gothic" w:cs="Century Gothic"/>
          <w:color w:val="7F7F7F"/>
        </w:rPr>
        <w:t>Размер процентов за пользование займом может быть установлен в договоре с применением ставки в процентах годовых в виде фиксированной величины, с применением ставки в процентах годовых, величина которой м</w:t>
      </w:r>
      <w:r>
        <w:rPr>
          <w:rFonts w:ascii="Century Gothic" w:eastAsia="Century Gothic" w:hAnsi="Century Gothic" w:cs="Century Gothic"/>
          <w:color w:val="7F7F7F"/>
        </w:rPr>
        <w:t>ожет изменяться в зависимости от предусмотренных договором условий, в том числе в зависимости от изменения переменной величины, либо иным путем, позволяющим определить надлежащий размер процентов на момент их уплаты.</w:t>
      </w:r>
    </w:p>
    <w:p w14:paraId="302A2FF0" w14:textId="77777777" w:rsidR="0001354E" w:rsidRDefault="00865D67">
      <w:pPr>
        <w:spacing w:after="58" w:line="227" w:lineRule="auto"/>
        <w:ind w:left="18" w:right="11" w:hanging="10"/>
      </w:pPr>
      <w:r>
        <w:rPr>
          <w:rFonts w:ascii="Century Gothic" w:eastAsia="Century Gothic" w:hAnsi="Century Gothic" w:cs="Century Gothic"/>
          <w:color w:val="7F7F7F"/>
        </w:rPr>
        <w:t>Заемщик обязан возвратить займодавцу по</w:t>
      </w:r>
      <w:r>
        <w:rPr>
          <w:rFonts w:ascii="Century Gothic" w:eastAsia="Century Gothic" w:hAnsi="Century Gothic" w:cs="Century Gothic"/>
          <w:color w:val="7F7F7F"/>
        </w:rPr>
        <w:t>лученную сумму займа в срок и в порядке, которые предусмотрены договором займа.</w:t>
      </w:r>
    </w:p>
    <w:p w14:paraId="5D7DE54D" w14:textId="77777777" w:rsidR="0001354E" w:rsidRDefault="00865D67">
      <w:pPr>
        <w:spacing w:after="58" w:line="227" w:lineRule="auto"/>
        <w:ind w:left="18" w:right="87" w:hanging="10"/>
        <w:jc w:val="both"/>
      </w:pPr>
      <w:r>
        <w:rPr>
          <w:rFonts w:ascii="Century Gothic" w:eastAsia="Century Gothic" w:hAnsi="Century Gothic" w:cs="Century Gothic"/>
          <w:color w:val="7F7F7F"/>
        </w:rPr>
        <w:t>В случаях, когда срок возврата договором не установлен или определен моментом востребования, сумма займа должна быть возвращена заемщиком в течение тридцати дней со дня предъяв</w:t>
      </w:r>
      <w:r>
        <w:rPr>
          <w:rFonts w:ascii="Century Gothic" w:eastAsia="Century Gothic" w:hAnsi="Century Gothic" w:cs="Century Gothic"/>
          <w:color w:val="7F7F7F"/>
        </w:rPr>
        <w:t>ления займодавцем требования об этом, если иное не предусмотрено договором.</w:t>
      </w:r>
    </w:p>
    <w:p w14:paraId="41D29004" w14:textId="77777777" w:rsidR="0001354E" w:rsidRDefault="00865D67">
      <w:pPr>
        <w:spacing w:after="63" w:line="227" w:lineRule="auto"/>
        <w:ind w:left="18" w:right="11" w:hanging="10"/>
      </w:pPr>
      <w:r>
        <w:rPr>
          <w:rFonts w:ascii="Century Gothic" w:eastAsia="Century Gothic" w:hAnsi="Century Gothic" w:cs="Century Gothic"/>
          <w:color w:val="7F7F7F"/>
        </w:rPr>
        <w:lastRenderedPageBreak/>
        <w:t xml:space="preserve">При невыполнении заемщиком предусмотренных договором займа обязанностей по обеспечению возврата займа, а также при утрате обеспечения или ухудшении его условий по обстоятельствам, </w:t>
      </w:r>
      <w:r>
        <w:rPr>
          <w:rFonts w:ascii="Century Gothic" w:eastAsia="Century Gothic" w:hAnsi="Century Gothic" w:cs="Century Gothic"/>
          <w:color w:val="7F7F7F"/>
        </w:rPr>
        <w:t>за которые займодавец не отвечает, займодавец вправе потребовать от заемщика досрочного возврата займа и уплаты причитающихся на момент возврата процентов за пользование займом, если иное не предусмотрено договором займа. Причитающиеся за пользование займо</w:t>
      </w:r>
      <w:r>
        <w:rPr>
          <w:rFonts w:ascii="Century Gothic" w:eastAsia="Century Gothic" w:hAnsi="Century Gothic" w:cs="Century Gothic"/>
          <w:color w:val="7F7F7F"/>
        </w:rPr>
        <w:t>м проценты уплачиваются заемщиком по правилам п.2 ст. 811 настоящего Кодекса.</w:t>
      </w:r>
    </w:p>
    <w:p w14:paraId="45EBC983" w14:textId="77777777" w:rsidR="0001354E" w:rsidRDefault="00865D67">
      <w:pPr>
        <w:spacing w:after="58" w:line="227" w:lineRule="auto"/>
        <w:ind w:left="18" w:right="87" w:hanging="10"/>
        <w:jc w:val="both"/>
      </w:pPr>
      <w:r>
        <w:rPr>
          <w:rFonts w:ascii="Century Gothic" w:eastAsia="Century Gothic" w:hAnsi="Century Gothic" w:cs="Century Gothic"/>
          <w:color w:val="7F7F7F"/>
        </w:rPr>
        <w:t xml:space="preserve">Договор займа может быть заключен путем размещения облигаций. Если договор займа заключен путем размещения облигаций, в облигации или в закрепляющем права по облигации документе </w:t>
      </w:r>
      <w:r>
        <w:rPr>
          <w:rFonts w:ascii="Century Gothic" w:eastAsia="Century Gothic" w:hAnsi="Century Gothic" w:cs="Century Gothic"/>
          <w:color w:val="7F7F7F"/>
        </w:rPr>
        <w:t>указывается право ее держателя на получение в предусмотренный ею срок от лица, выпустившего облигацию, номинальной стоимости облигации или иного имущественного эквивалента.</w:t>
      </w:r>
    </w:p>
    <w:p w14:paraId="019E7B30" w14:textId="77777777" w:rsidR="0001354E" w:rsidRDefault="00865D67">
      <w:pPr>
        <w:spacing w:after="28" w:line="227" w:lineRule="auto"/>
        <w:ind w:left="18" w:right="11" w:hanging="10"/>
      </w:pPr>
      <w:r>
        <w:rPr>
          <w:rFonts w:ascii="Century Gothic" w:eastAsia="Century Gothic" w:hAnsi="Century Gothic" w:cs="Century Gothic"/>
          <w:color w:val="7F7F7F"/>
        </w:rPr>
        <w:t>Сумма займа или другой предмет договора займа, переданные указанному заемщиком трет</w:t>
      </w:r>
      <w:r>
        <w:rPr>
          <w:rFonts w:ascii="Century Gothic" w:eastAsia="Century Gothic" w:hAnsi="Century Gothic" w:cs="Century Gothic"/>
          <w:color w:val="7F7F7F"/>
        </w:rPr>
        <w:t>ьему лицу, считаются переданными заемщику.</w:t>
      </w:r>
    </w:p>
    <w:p w14:paraId="37E896B0"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 xml:space="preserve">Объективная сторона: </w:t>
      </w:r>
    </w:p>
    <w:p w14:paraId="70E9A4E5" w14:textId="77777777" w:rsidR="0001354E" w:rsidRDefault="00865D67">
      <w:pPr>
        <w:spacing w:after="45" w:line="227" w:lineRule="auto"/>
        <w:ind w:left="24" w:right="11" w:hanging="10"/>
      </w:pPr>
      <w:r>
        <w:rPr>
          <w:rFonts w:ascii="Century Gothic" w:eastAsia="Century Gothic" w:hAnsi="Century Gothic" w:cs="Century Gothic"/>
          <w:color w:val="7F7F7F"/>
          <w:sz w:val="34"/>
        </w:rPr>
        <w:t>Кредитный договор должен быть заключен в письменной форме.</w:t>
      </w:r>
    </w:p>
    <w:p w14:paraId="4E67CB05" w14:textId="77777777" w:rsidR="0001354E" w:rsidRDefault="00865D67">
      <w:pPr>
        <w:spacing w:after="19" w:line="227" w:lineRule="auto"/>
        <w:ind w:left="24" w:right="11" w:hanging="10"/>
      </w:pPr>
      <w:r>
        <w:rPr>
          <w:rFonts w:ascii="Century Gothic" w:eastAsia="Century Gothic" w:hAnsi="Century Gothic" w:cs="Century Gothic"/>
          <w:color w:val="7F7F7F"/>
          <w:sz w:val="34"/>
        </w:rPr>
        <w:t>Несоблюдение письменной формы влечет недействительность кредитного договора. Такой договор считается ничтожным.</w:t>
      </w:r>
    </w:p>
    <w:p w14:paraId="7EE452F5" w14:textId="77777777" w:rsidR="0001354E" w:rsidRDefault="00865D67">
      <w:pPr>
        <w:spacing w:after="19" w:line="227" w:lineRule="auto"/>
        <w:ind w:left="24" w:right="11" w:hanging="10"/>
      </w:pPr>
      <w:r>
        <w:rPr>
          <w:rFonts w:ascii="Century Gothic" w:eastAsia="Century Gothic" w:hAnsi="Century Gothic" w:cs="Century Gothic"/>
          <w:color w:val="7F7F7F"/>
          <w:sz w:val="34"/>
        </w:rPr>
        <w:t>Кредитор вправе отказаться от предоставления заемщику предусмотренного кредитным договором кредита полностью или частично при наличии обстоятель</w:t>
      </w:r>
      <w:r>
        <w:rPr>
          <w:rFonts w:ascii="Century Gothic" w:eastAsia="Century Gothic" w:hAnsi="Century Gothic" w:cs="Century Gothic"/>
          <w:color w:val="7F7F7F"/>
          <w:sz w:val="34"/>
        </w:rPr>
        <w:t>ств, очевидно свидетельствующих о том, что предоставленная заемщику сумма не будет возвращена в срок.</w:t>
      </w:r>
    </w:p>
    <w:p w14:paraId="184F8089" w14:textId="77777777" w:rsidR="0001354E" w:rsidRDefault="00865D67">
      <w:pPr>
        <w:spacing w:after="19" w:line="227" w:lineRule="auto"/>
        <w:ind w:left="24" w:right="11" w:hanging="10"/>
      </w:pPr>
      <w:r>
        <w:rPr>
          <w:rFonts w:ascii="Century Gothic" w:eastAsia="Century Gothic" w:hAnsi="Century Gothic" w:cs="Century Gothic"/>
          <w:color w:val="7F7F7F"/>
          <w:sz w:val="34"/>
        </w:rPr>
        <w:t>Заемщик вправе отказаться от получения кредита полностью или частично, уведомив об этом кредитора до установленного договором срока его предоставления, ес</w:t>
      </w:r>
      <w:r>
        <w:rPr>
          <w:rFonts w:ascii="Century Gothic" w:eastAsia="Century Gothic" w:hAnsi="Century Gothic" w:cs="Century Gothic"/>
          <w:color w:val="7F7F7F"/>
          <w:sz w:val="34"/>
        </w:rPr>
        <w:t>ли иное не предусмотрено законом, иными правовыми актами или кредитным договором.</w:t>
      </w:r>
    </w:p>
    <w:p w14:paraId="3D02C13D" w14:textId="77777777" w:rsidR="0001354E" w:rsidRDefault="00865D67">
      <w:pPr>
        <w:spacing w:after="28" w:line="221" w:lineRule="auto"/>
        <w:ind w:left="-5" w:right="593" w:hanging="10"/>
        <w:jc w:val="both"/>
      </w:pPr>
      <w:r>
        <w:rPr>
          <w:rFonts w:ascii="Century Gothic" w:eastAsia="Century Gothic" w:hAnsi="Century Gothic" w:cs="Century Gothic"/>
          <w:color w:val="7F7F7F"/>
          <w:sz w:val="34"/>
        </w:rPr>
        <w:lastRenderedPageBreak/>
        <w:t>В случае нарушения заемщиком предусмотренной кредитным договором обязанности целевого использования кредита (ст. 814) кредитор вправе также отказаться от дальнейшего кредитов</w:t>
      </w:r>
      <w:r>
        <w:rPr>
          <w:rFonts w:ascii="Century Gothic" w:eastAsia="Century Gothic" w:hAnsi="Century Gothic" w:cs="Century Gothic"/>
          <w:color w:val="7F7F7F"/>
          <w:sz w:val="34"/>
        </w:rPr>
        <w:t>ания заемщика по договору.</w:t>
      </w:r>
    </w:p>
    <w:p w14:paraId="2DBC2737" w14:textId="77777777" w:rsidR="0001354E" w:rsidRDefault="00865D67">
      <w:pPr>
        <w:spacing w:after="19" w:line="227" w:lineRule="auto"/>
        <w:ind w:left="24" w:right="11" w:hanging="10"/>
      </w:pPr>
      <w:r>
        <w:rPr>
          <w:rFonts w:ascii="Century Gothic" w:eastAsia="Century Gothic" w:hAnsi="Century Gothic" w:cs="Century Gothic"/>
          <w:color w:val="7F7F7F"/>
          <w:sz w:val="34"/>
        </w:rPr>
        <w:t>Кредитор вправе требовать досрочного возврата кредита в случаях, предусмотренных настоящим Кодексом, другими законами, а при предоставлении кредита юридическому лицу или индивидуальному предпринимателю также в случаях, предусмотр</w:t>
      </w:r>
      <w:r>
        <w:rPr>
          <w:rFonts w:ascii="Century Gothic" w:eastAsia="Century Gothic" w:hAnsi="Century Gothic" w:cs="Century Gothic"/>
          <w:color w:val="7F7F7F"/>
          <w:sz w:val="34"/>
        </w:rPr>
        <w:t>енных кредитным договором.</w:t>
      </w:r>
    </w:p>
    <w:p w14:paraId="26392B98" w14:textId="77777777" w:rsidR="0001354E" w:rsidRDefault="00865D67">
      <w:pPr>
        <w:spacing w:after="19" w:line="227" w:lineRule="auto"/>
        <w:ind w:left="24" w:right="11" w:hanging="10"/>
      </w:pPr>
      <w:r>
        <w:rPr>
          <w:noProof/>
        </w:rPr>
        <mc:AlternateContent>
          <mc:Choice Requires="wpg">
            <w:drawing>
              <wp:anchor distT="0" distB="0" distL="114300" distR="114300" simplePos="0" relativeHeight="251942912" behindDoc="0" locked="0" layoutInCell="1" allowOverlap="1" wp14:anchorId="38E5DF9A" wp14:editId="65BFE5D8">
                <wp:simplePos x="0" y="0"/>
                <wp:positionH relativeFrom="column">
                  <wp:posOffset>478536</wp:posOffset>
                </wp:positionH>
                <wp:positionV relativeFrom="paragraph">
                  <wp:posOffset>1351915</wp:posOffset>
                </wp:positionV>
                <wp:extent cx="85344" cy="85344"/>
                <wp:effectExtent l="0" t="0" r="0" b="0"/>
                <wp:wrapNone/>
                <wp:docPr id="264348" name="Group 26434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8369" name="Shape 1836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4348" style="width:6.72pt;height:6.72003pt;position:absolute;z-index:3;mso-position-horizontal-relative:text;mso-position-horizontal:absolute;margin-left:37.68pt;mso-position-vertical-relative:text;margin-top:106.45pt;" coordsize="853,853">
                <v:shape id="Shape 1836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4"/>
        </w:rPr>
        <w:t>Если кредит используется должником полностью или частично для исполнения обязательств по ранее предоставленному тем же кредитором кредиту и в соответствии с договором кредит используется без зачисления на банковский счет должник</w:t>
      </w:r>
      <w:r>
        <w:rPr>
          <w:rFonts w:ascii="Century Gothic" w:eastAsia="Century Gothic" w:hAnsi="Century Gothic" w:cs="Century Gothic"/>
          <w:color w:val="7F7F7F"/>
          <w:sz w:val="34"/>
        </w:rPr>
        <w:t>а для исполнения ранее предоставленного кредита, такой кредит считается предоставленным с момента получения должником от кредитора в порядке, предусмотренном договором, сведений о погашении ранее предоставленного кредита.</w:t>
      </w:r>
    </w:p>
    <w:p w14:paraId="7A4A2C0C" w14:textId="77777777" w:rsidR="0001354E" w:rsidRDefault="00865D67">
      <w:pPr>
        <w:tabs>
          <w:tab w:val="center" w:pos="1190"/>
        </w:tabs>
        <w:spacing w:after="37" w:line="227"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Субъект</w:t>
      </w:r>
      <w:r>
        <w:rPr>
          <w:rFonts w:ascii="Century Gothic" w:eastAsia="Century Gothic" w:hAnsi="Century Gothic" w:cs="Century Gothic"/>
          <w:color w:val="7F7F7F"/>
        </w:rPr>
        <w:t xml:space="preserve">: </w:t>
      </w:r>
    </w:p>
    <w:p w14:paraId="0A88D3A8" w14:textId="77777777" w:rsidR="0001354E" w:rsidRDefault="00865D67">
      <w:pPr>
        <w:spacing w:after="28" w:line="227" w:lineRule="auto"/>
        <w:ind w:left="18" w:right="11" w:hanging="10"/>
      </w:pPr>
      <w:r>
        <w:rPr>
          <w:rFonts w:ascii="Century Gothic" w:eastAsia="Century Gothic" w:hAnsi="Century Gothic" w:cs="Century Gothic"/>
          <w:color w:val="7F7F7F"/>
        </w:rPr>
        <w:t>1. Заимодавец (кредито</w:t>
      </w:r>
      <w:r>
        <w:rPr>
          <w:rFonts w:ascii="Century Gothic" w:eastAsia="Century Gothic" w:hAnsi="Century Gothic" w:cs="Century Gothic"/>
          <w:color w:val="7F7F7F"/>
        </w:rPr>
        <w:t>р):</w:t>
      </w:r>
    </w:p>
    <w:p w14:paraId="3E2C7AEB" w14:textId="77777777" w:rsidR="0001354E" w:rsidRDefault="00865D67">
      <w:pPr>
        <w:numPr>
          <w:ilvl w:val="0"/>
          <w:numId w:val="410"/>
        </w:numPr>
        <w:spacing w:after="28" w:line="227" w:lineRule="auto"/>
        <w:ind w:right="11" w:hanging="542"/>
      </w:pPr>
      <w:r>
        <w:rPr>
          <w:rFonts w:ascii="Century Gothic" w:eastAsia="Century Gothic" w:hAnsi="Century Gothic" w:cs="Century Gothic"/>
          <w:color w:val="7F7F7F"/>
        </w:rPr>
        <w:t xml:space="preserve">Физическое лицо: Может предоставить деньги в заем другому физическому лицу. </w:t>
      </w:r>
    </w:p>
    <w:p w14:paraId="4B746DA0" w14:textId="77777777" w:rsidR="0001354E" w:rsidRDefault="00865D67">
      <w:pPr>
        <w:numPr>
          <w:ilvl w:val="0"/>
          <w:numId w:val="410"/>
        </w:numPr>
        <w:spacing w:after="28" w:line="227" w:lineRule="auto"/>
        <w:ind w:right="11" w:hanging="542"/>
      </w:pPr>
      <w:r>
        <w:rPr>
          <w:rFonts w:ascii="Century Gothic" w:eastAsia="Century Gothic" w:hAnsi="Century Gothic" w:cs="Century Gothic"/>
          <w:color w:val="7F7F7F"/>
        </w:rPr>
        <w:t xml:space="preserve">Юридическое лицо: Банк, микрофинансовая организация, инвестиционный фонд, частная компания и т.д. – предоставляют деньги в кредит или заем. </w:t>
      </w:r>
    </w:p>
    <w:p w14:paraId="4C9E6E50" w14:textId="77777777" w:rsidR="0001354E" w:rsidRDefault="00865D67">
      <w:pPr>
        <w:spacing w:after="28" w:line="227" w:lineRule="auto"/>
        <w:ind w:left="18" w:right="11" w:hanging="10"/>
      </w:pPr>
      <w:r>
        <w:rPr>
          <w:rFonts w:ascii="Century Gothic" w:eastAsia="Century Gothic" w:hAnsi="Century Gothic" w:cs="Century Gothic"/>
          <w:color w:val="7F7F7F"/>
        </w:rPr>
        <w:t>2. Заемщик (кредитор):</w:t>
      </w:r>
    </w:p>
    <w:p w14:paraId="74FACF12" w14:textId="77777777" w:rsidR="0001354E" w:rsidRDefault="00865D67">
      <w:pPr>
        <w:numPr>
          <w:ilvl w:val="0"/>
          <w:numId w:val="411"/>
        </w:numPr>
        <w:spacing w:after="28" w:line="227" w:lineRule="auto"/>
        <w:ind w:right="11" w:hanging="542"/>
      </w:pPr>
      <w:r>
        <w:rPr>
          <w:rFonts w:ascii="Century Gothic" w:eastAsia="Century Gothic" w:hAnsi="Century Gothic" w:cs="Century Gothic"/>
          <w:color w:val="7F7F7F"/>
        </w:rPr>
        <w:t xml:space="preserve">Физическое лицо: Получает деньги в заем или кредит от другого физического лица или юридического лица. </w:t>
      </w:r>
    </w:p>
    <w:p w14:paraId="54E6E7D7" w14:textId="77777777" w:rsidR="0001354E" w:rsidRDefault="00865D67">
      <w:pPr>
        <w:numPr>
          <w:ilvl w:val="0"/>
          <w:numId w:val="411"/>
        </w:numPr>
        <w:spacing w:after="28" w:line="227" w:lineRule="auto"/>
        <w:ind w:right="11" w:hanging="542"/>
      </w:pPr>
      <w:r>
        <w:rPr>
          <w:rFonts w:ascii="Century Gothic" w:eastAsia="Century Gothic" w:hAnsi="Century Gothic" w:cs="Century Gothic"/>
          <w:color w:val="7F7F7F"/>
        </w:rPr>
        <w:t>Юридическое лицо: Получает деньги в кредит или заем от банка, микрофинансовой организации, инвестиционного фонда, частной компании и т.д</w:t>
      </w:r>
    </w:p>
    <w:p w14:paraId="3958F826" w14:textId="77777777" w:rsidR="0001354E" w:rsidRDefault="00865D67">
      <w:pPr>
        <w:spacing w:after="28" w:line="227" w:lineRule="auto"/>
        <w:ind w:left="18" w:right="11" w:hanging="10"/>
      </w:pPr>
      <w:r>
        <w:rPr>
          <w:rFonts w:ascii="Century Gothic" w:eastAsia="Century Gothic" w:hAnsi="Century Gothic" w:cs="Century Gothic"/>
          <w:color w:val="7F7F7F"/>
        </w:rPr>
        <w:lastRenderedPageBreak/>
        <w:t>3. Поручитель (г</w:t>
      </w:r>
      <w:r>
        <w:rPr>
          <w:rFonts w:ascii="Century Gothic" w:eastAsia="Century Gothic" w:hAnsi="Century Gothic" w:cs="Century Gothic"/>
          <w:color w:val="7F7F7F"/>
        </w:rPr>
        <w:t xml:space="preserve">арант): </w:t>
      </w:r>
    </w:p>
    <w:p w14:paraId="2534A9DD" w14:textId="77777777" w:rsidR="0001354E" w:rsidRDefault="00865D67">
      <w:pPr>
        <w:spacing w:after="28" w:line="227" w:lineRule="auto"/>
        <w:ind w:left="550" w:right="11" w:hanging="542"/>
      </w:pPr>
      <w:r>
        <w:rPr>
          <w:rFonts w:ascii="Courier New" w:eastAsia="Courier New" w:hAnsi="Courier New" w:cs="Courier New"/>
          <w:color w:val="7F7F7F"/>
        </w:rPr>
        <w:t xml:space="preserve">o </w:t>
      </w:r>
      <w:r>
        <w:rPr>
          <w:rFonts w:ascii="Century Gothic" w:eastAsia="Century Gothic" w:hAnsi="Century Gothic" w:cs="Century Gothic"/>
          <w:color w:val="7F7F7F"/>
        </w:rPr>
        <w:t>Физическое лицо или юридическое лицо: Принимает на себя обязательство погасить задолженность заемщика (кредитора) в случае его неплатежеспособности</w:t>
      </w:r>
    </w:p>
    <w:p w14:paraId="706557E0" w14:textId="77777777" w:rsidR="0001354E" w:rsidRDefault="00865D67">
      <w:pPr>
        <w:spacing w:after="28" w:line="227" w:lineRule="auto"/>
        <w:ind w:left="18" w:right="11" w:hanging="10"/>
      </w:pPr>
      <w:r>
        <w:rPr>
          <w:rFonts w:ascii="Century Gothic" w:eastAsia="Century Gothic" w:hAnsi="Century Gothic" w:cs="Century Gothic"/>
          <w:color w:val="7F7F7F"/>
        </w:rPr>
        <w:t xml:space="preserve">4. Третьи лица: </w:t>
      </w:r>
    </w:p>
    <w:p w14:paraId="7AE92F59" w14:textId="77777777" w:rsidR="0001354E" w:rsidRDefault="00865D67">
      <w:pPr>
        <w:numPr>
          <w:ilvl w:val="0"/>
          <w:numId w:val="412"/>
        </w:numPr>
        <w:spacing w:after="28" w:line="227" w:lineRule="auto"/>
        <w:ind w:right="11" w:hanging="542"/>
      </w:pPr>
      <w:r>
        <w:rPr>
          <w:rFonts w:ascii="Century Gothic" w:eastAsia="Century Gothic" w:hAnsi="Century Gothic" w:cs="Century Gothic"/>
          <w:color w:val="7F7F7F"/>
        </w:rPr>
        <w:t>Юридические лица: Могут выступать в качестве поручителей (гарантов), оценивать кредитные ри</w:t>
      </w:r>
      <w:r>
        <w:rPr>
          <w:rFonts w:ascii="Century Gothic" w:eastAsia="Century Gothic" w:hAnsi="Century Gothic" w:cs="Century Gothic"/>
          <w:color w:val="7F7F7F"/>
        </w:rPr>
        <w:t xml:space="preserve">ски заемщика (кредитора), обеспечивать залог и т.д. </w:t>
      </w:r>
    </w:p>
    <w:p w14:paraId="5ECA56A7" w14:textId="77777777" w:rsidR="0001354E" w:rsidRDefault="00865D67">
      <w:pPr>
        <w:numPr>
          <w:ilvl w:val="0"/>
          <w:numId w:val="412"/>
        </w:numPr>
        <w:spacing w:after="581" w:line="227" w:lineRule="auto"/>
        <w:ind w:right="11" w:hanging="542"/>
      </w:pPr>
      <w:r>
        <w:rPr>
          <w:rFonts w:ascii="Century Gothic" w:eastAsia="Century Gothic" w:hAnsi="Century Gothic" w:cs="Century Gothic"/>
          <w:color w:val="7F7F7F"/>
        </w:rPr>
        <w:t xml:space="preserve">Физические лица: Могут выступать в качестве поручителей (гарантов) для физических лиц, брать на себя определенные обязательства по договору. </w:t>
      </w:r>
    </w:p>
    <w:p w14:paraId="136B1F1C" w14:textId="77777777" w:rsidR="0001354E" w:rsidRDefault="00865D67">
      <w:pPr>
        <w:tabs>
          <w:tab w:val="center" w:pos="2312"/>
        </w:tabs>
        <w:spacing w:after="37" w:line="227"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Субъективная сторона:</w:t>
      </w:r>
    </w:p>
    <w:p w14:paraId="0F9531DE" w14:textId="77777777" w:rsidR="0001354E" w:rsidRDefault="00865D67">
      <w:pPr>
        <w:spacing w:after="28" w:line="227" w:lineRule="auto"/>
        <w:ind w:left="18" w:right="11" w:hanging="10"/>
      </w:pPr>
      <w:r>
        <w:rPr>
          <w:rFonts w:ascii="Century Gothic" w:eastAsia="Century Gothic" w:hAnsi="Century Gothic" w:cs="Century Gothic"/>
          <w:color w:val="7F7F7F"/>
        </w:rPr>
        <w:t>Умысел - Заемщик (кредитор) осознанно</w:t>
      </w:r>
      <w:r>
        <w:rPr>
          <w:rFonts w:ascii="Century Gothic" w:eastAsia="Century Gothic" w:hAnsi="Century Gothic" w:cs="Century Gothic"/>
          <w:color w:val="7F7F7F"/>
        </w:rPr>
        <w:t xml:space="preserve"> нарушает условия договора займа (кредита), предвидя негативные последствия своих действий.</w:t>
      </w:r>
    </w:p>
    <w:p w14:paraId="69A6CA11" w14:textId="77777777" w:rsidR="0001354E" w:rsidRDefault="00865D67">
      <w:pPr>
        <w:spacing w:after="0"/>
        <w:ind w:left="-5" w:hanging="10"/>
      </w:pPr>
      <w:r>
        <w:rPr>
          <w:rFonts w:ascii="Century Gothic" w:eastAsia="Century Gothic" w:hAnsi="Century Gothic" w:cs="Century Gothic"/>
          <w:i/>
          <w:color w:val="7F7F7F"/>
        </w:rPr>
        <w:t>Пример</w:t>
      </w:r>
      <w:r>
        <w:rPr>
          <w:rFonts w:ascii="Century Gothic" w:eastAsia="Century Gothic" w:hAnsi="Century Gothic" w:cs="Century Gothic"/>
          <w:color w:val="7F7F7F"/>
        </w:rPr>
        <w:t xml:space="preserve">: </w:t>
      </w:r>
    </w:p>
    <w:p w14:paraId="3EA2E5C3" w14:textId="77777777" w:rsidR="0001354E" w:rsidRDefault="00865D67">
      <w:pPr>
        <w:numPr>
          <w:ilvl w:val="0"/>
          <w:numId w:val="413"/>
        </w:numPr>
        <w:spacing w:after="28" w:line="227" w:lineRule="auto"/>
        <w:ind w:right="11" w:hanging="542"/>
      </w:pPr>
      <w:r>
        <w:rPr>
          <w:rFonts w:ascii="Century Gothic" w:eastAsia="Century Gothic" w:hAnsi="Century Gothic" w:cs="Century Gothic"/>
          <w:color w:val="7F7F7F"/>
        </w:rPr>
        <w:t xml:space="preserve">Заемщик получает деньги в заем с целью их не возвращать, умышленно скрывая свою неплатежеспособность. </w:t>
      </w:r>
    </w:p>
    <w:p w14:paraId="0A553FC9" w14:textId="77777777" w:rsidR="0001354E" w:rsidRDefault="00865D67">
      <w:pPr>
        <w:numPr>
          <w:ilvl w:val="0"/>
          <w:numId w:val="413"/>
        </w:numPr>
        <w:spacing w:after="28" w:line="227" w:lineRule="auto"/>
        <w:ind w:right="11" w:hanging="542"/>
      </w:pPr>
      <w:r>
        <w:rPr>
          <w:rFonts w:ascii="Century Gothic" w:eastAsia="Century Gothic" w:hAnsi="Century Gothic" w:cs="Century Gothic"/>
          <w:color w:val="7F7F7F"/>
        </w:rPr>
        <w:t>Кредитор умышленно предоставляет заведомо недостовер</w:t>
      </w:r>
      <w:r>
        <w:rPr>
          <w:rFonts w:ascii="Century Gothic" w:eastAsia="Century Gothic" w:hAnsi="Century Gothic" w:cs="Century Gothic"/>
          <w:color w:val="7F7F7F"/>
        </w:rPr>
        <w:t>ные данные о своем доходе, чтобы получить кредит, который он не может погасить.</w:t>
      </w:r>
    </w:p>
    <w:p w14:paraId="037CC29D" w14:textId="77777777" w:rsidR="0001354E" w:rsidRDefault="00865D67">
      <w:pPr>
        <w:spacing w:after="28" w:line="227" w:lineRule="auto"/>
        <w:ind w:left="18" w:right="11" w:hanging="10"/>
      </w:pPr>
      <w:r>
        <w:rPr>
          <w:rFonts w:ascii="Century Gothic" w:eastAsia="Century Gothic" w:hAnsi="Century Gothic" w:cs="Century Gothic"/>
          <w:color w:val="7F7F7F"/>
        </w:rPr>
        <w:t>Неосторожность - Заемщик (кредитор) нарушает условия договора займа (кредита), не предвидя или не желая предвидеть негативные последствия своих действий.</w:t>
      </w:r>
    </w:p>
    <w:p w14:paraId="6442A42D" w14:textId="77777777" w:rsidR="0001354E" w:rsidRDefault="00865D67">
      <w:pPr>
        <w:spacing w:after="0"/>
        <w:ind w:left="-5" w:hanging="10"/>
      </w:pPr>
      <w:r>
        <w:rPr>
          <w:rFonts w:ascii="Century Gothic" w:eastAsia="Century Gothic" w:hAnsi="Century Gothic" w:cs="Century Gothic"/>
          <w:i/>
          <w:color w:val="7F7F7F"/>
        </w:rPr>
        <w:t>Пример</w:t>
      </w:r>
      <w:r>
        <w:rPr>
          <w:rFonts w:ascii="Century Gothic" w:eastAsia="Century Gothic" w:hAnsi="Century Gothic" w:cs="Century Gothic"/>
          <w:color w:val="7F7F7F"/>
        </w:rPr>
        <w:t xml:space="preserve">: </w:t>
      </w:r>
    </w:p>
    <w:p w14:paraId="6BA13374" w14:textId="77777777" w:rsidR="0001354E" w:rsidRDefault="00865D67">
      <w:pPr>
        <w:numPr>
          <w:ilvl w:val="0"/>
          <w:numId w:val="413"/>
        </w:numPr>
        <w:spacing w:after="19" w:line="227" w:lineRule="auto"/>
        <w:ind w:right="11" w:hanging="542"/>
      </w:pPr>
      <w:r>
        <w:rPr>
          <w:rFonts w:ascii="Century Gothic" w:eastAsia="Century Gothic" w:hAnsi="Century Gothic" w:cs="Century Gothic"/>
          <w:color w:val="7F7F7F"/>
        </w:rPr>
        <w:t xml:space="preserve">Заемщик не в </w:t>
      </w:r>
      <w:r>
        <w:rPr>
          <w:rFonts w:ascii="Century Gothic" w:eastAsia="Century Gothic" w:hAnsi="Century Gothic" w:cs="Century Gothic"/>
          <w:color w:val="7F7F7F"/>
        </w:rPr>
        <w:t xml:space="preserve">полной мере оценивает свои финансовые возможности и берет заем (кредит), который он не может погасить. </w:t>
      </w:r>
      <w:r>
        <w:rPr>
          <w:rFonts w:ascii="Courier New" w:eastAsia="Courier New" w:hAnsi="Courier New" w:cs="Courier New"/>
          <w:color w:val="7F7F7F"/>
        </w:rPr>
        <w:t xml:space="preserve">o </w:t>
      </w:r>
      <w:r>
        <w:rPr>
          <w:rFonts w:ascii="Century Gothic" w:eastAsia="Century Gothic" w:hAnsi="Century Gothic" w:cs="Century Gothic"/>
          <w:color w:val="7F7F7F"/>
        </w:rPr>
        <w:t>Кредитор не тщательно проверяет документы заемщика (кредитора) и предоставляет кредит неплатежеспособному лицу.</w:t>
      </w:r>
    </w:p>
    <w:p w14:paraId="223FD291" w14:textId="77777777" w:rsidR="0001354E" w:rsidRDefault="00865D67">
      <w:pPr>
        <w:pStyle w:val="7"/>
        <w:spacing w:after="447" w:line="259" w:lineRule="auto"/>
        <w:ind w:left="10" w:right="23"/>
      </w:pPr>
      <w:r>
        <w:rPr>
          <w:rFonts w:ascii="Century Gothic" w:eastAsia="Century Gothic" w:hAnsi="Century Gothic" w:cs="Century Gothic"/>
          <w:color w:val="7F7F7F"/>
          <w:sz w:val="56"/>
          <w:u w:val="single" w:color="7F7F7F"/>
        </w:rPr>
        <w:lastRenderedPageBreak/>
        <w:t>Судебная практика</w:t>
      </w:r>
    </w:p>
    <w:p w14:paraId="057DCE09" w14:textId="77777777" w:rsidR="0001354E" w:rsidRDefault="00865D67">
      <w:pPr>
        <w:numPr>
          <w:ilvl w:val="0"/>
          <w:numId w:val="414"/>
        </w:numPr>
        <w:spacing w:after="4" w:line="250" w:lineRule="auto"/>
        <w:ind w:left="3831" w:right="83" w:hanging="542"/>
      </w:pPr>
      <w:r>
        <w:rPr>
          <w:rFonts w:ascii="Century Gothic" w:eastAsia="Century Gothic" w:hAnsi="Century Gothic" w:cs="Century Gothic"/>
          <w:color w:val="7F7F7F"/>
          <w:sz w:val="38"/>
        </w:rPr>
        <w:t xml:space="preserve">Дело о преднамеренном уклонении от исполнения обязательств </w:t>
      </w: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4655DC14" w14:textId="77777777" w:rsidR="0001354E" w:rsidRDefault="00865D67">
      <w:pPr>
        <w:spacing w:after="21" w:line="226" w:lineRule="auto"/>
        <w:ind w:left="-5" w:right="378" w:hanging="10"/>
        <w:jc w:val="both"/>
      </w:pPr>
      <w:r>
        <w:rPr>
          <w:rFonts w:ascii="Century Gothic" w:eastAsia="Century Gothic" w:hAnsi="Century Gothic" w:cs="Century Gothic"/>
          <w:color w:val="7F7F7F"/>
          <w:sz w:val="38"/>
        </w:rPr>
        <w:t xml:space="preserve">Заемщик, будучи платежеспособным, сознательно уклонялся от  погашения кредита, надеясь на то, что банк не подаст в суд. </w:t>
      </w:r>
      <w:r>
        <w:rPr>
          <w:rFonts w:ascii="Century Gothic" w:eastAsia="Century Gothic" w:hAnsi="Century Gothic" w:cs="Century Gothic"/>
          <w:color w:val="7F7F7F"/>
          <w:sz w:val="38"/>
          <w:u w:val="single" w:color="7F7F7F"/>
        </w:rPr>
        <w:t>Судебные</w:t>
      </w:r>
      <w:r>
        <w:rPr>
          <w:rFonts w:ascii="Century Gothic" w:eastAsia="Century Gothic" w:hAnsi="Century Gothic" w:cs="Century Gothic"/>
          <w:color w:val="7F7F7F"/>
          <w:sz w:val="38"/>
        </w:rPr>
        <w:t xml:space="preserve"> </w:t>
      </w:r>
      <w:r>
        <w:rPr>
          <w:rFonts w:ascii="Century Gothic" w:eastAsia="Century Gothic" w:hAnsi="Century Gothic" w:cs="Century Gothic"/>
          <w:color w:val="7F7F7F"/>
          <w:sz w:val="38"/>
          <w:u w:val="single" w:color="7F7F7F"/>
        </w:rPr>
        <w:t>решения:</w:t>
      </w:r>
    </w:p>
    <w:p w14:paraId="66E8B691" w14:textId="77777777" w:rsidR="0001354E" w:rsidRDefault="00865D67">
      <w:pPr>
        <w:spacing w:after="959" w:line="226" w:lineRule="auto"/>
        <w:ind w:left="-5" w:right="384" w:hanging="10"/>
        <w:jc w:val="both"/>
      </w:pPr>
      <w:r>
        <w:rPr>
          <w:rFonts w:ascii="Century Gothic" w:eastAsia="Century Gothic" w:hAnsi="Century Gothic" w:cs="Century Gothic"/>
          <w:color w:val="7F7F7F"/>
          <w:sz w:val="38"/>
        </w:rPr>
        <w:t>Суд признал заемщика виновным в умышленном нарушении условий договора и обязал его вернуть кредит с процентами, а также  наложил штраф за нарушение условий договора.</w:t>
      </w:r>
    </w:p>
    <w:p w14:paraId="08B0C793" w14:textId="77777777" w:rsidR="0001354E" w:rsidRDefault="00865D67">
      <w:pPr>
        <w:numPr>
          <w:ilvl w:val="0"/>
          <w:numId w:val="414"/>
        </w:numPr>
        <w:spacing w:after="4" w:line="250" w:lineRule="auto"/>
        <w:ind w:left="3831" w:right="83" w:hanging="542"/>
      </w:pPr>
      <w:r>
        <w:rPr>
          <w:rFonts w:ascii="Century Gothic" w:eastAsia="Century Gothic" w:hAnsi="Century Gothic" w:cs="Century Gothic"/>
          <w:color w:val="7F7F7F"/>
          <w:sz w:val="38"/>
        </w:rPr>
        <w:t xml:space="preserve">Дело о неправильной информации </w:t>
      </w: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00E4FF4A" w14:textId="77777777" w:rsidR="0001354E" w:rsidRDefault="00865D67">
      <w:pPr>
        <w:spacing w:after="4" w:line="250" w:lineRule="auto"/>
        <w:ind w:left="1393" w:hanging="442"/>
      </w:pPr>
      <w:r>
        <w:rPr>
          <w:rFonts w:ascii="Century Gothic" w:eastAsia="Century Gothic" w:hAnsi="Century Gothic" w:cs="Century Gothic"/>
          <w:color w:val="7F7F7F"/>
          <w:sz w:val="38"/>
        </w:rPr>
        <w:t>Банк не предоставил  заемщику  полной  и  четк</w:t>
      </w:r>
      <w:r>
        <w:rPr>
          <w:rFonts w:ascii="Century Gothic" w:eastAsia="Century Gothic" w:hAnsi="Century Gothic" w:cs="Century Gothic"/>
          <w:color w:val="7F7F7F"/>
          <w:sz w:val="38"/>
        </w:rPr>
        <w:t>ой  информации  о  кредитных  условиях,  что  привело  к  неправильному  пониманию  условий  договора  и  нарушению  заемщиком  обязательств.</w:t>
      </w:r>
    </w:p>
    <w:p w14:paraId="6C2265CA" w14:textId="77777777" w:rsidR="0001354E" w:rsidRDefault="00865D67">
      <w:pPr>
        <w:spacing w:after="0"/>
        <w:ind w:left="10" w:right="2" w:hanging="10"/>
        <w:jc w:val="right"/>
      </w:pPr>
      <w:r>
        <w:rPr>
          <w:rFonts w:ascii="Century Gothic" w:eastAsia="Century Gothic" w:hAnsi="Century Gothic" w:cs="Century Gothic"/>
          <w:color w:val="7F7F7F"/>
          <w:sz w:val="38"/>
          <w:u w:val="single" w:color="7F7F7F"/>
        </w:rPr>
        <w:t>Судебные решения:</w:t>
      </w:r>
      <w:r>
        <w:rPr>
          <w:rFonts w:ascii="Century Gothic" w:eastAsia="Century Gothic" w:hAnsi="Century Gothic" w:cs="Century Gothic"/>
          <w:color w:val="7F7F7F"/>
          <w:sz w:val="38"/>
        </w:rPr>
        <w:t xml:space="preserve"> </w:t>
      </w:r>
    </w:p>
    <w:p w14:paraId="7EA7E127" w14:textId="77777777" w:rsidR="0001354E" w:rsidRDefault="00865D67">
      <w:pPr>
        <w:spacing w:after="0" w:line="216" w:lineRule="auto"/>
        <w:ind w:left="10" w:hanging="10"/>
        <w:jc w:val="center"/>
      </w:pPr>
      <w:r>
        <w:rPr>
          <w:rFonts w:ascii="Century Gothic" w:eastAsia="Century Gothic" w:hAnsi="Century Gothic" w:cs="Century Gothic"/>
          <w:color w:val="7F7F7F"/>
          <w:sz w:val="38"/>
        </w:rPr>
        <w:lastRenderedPageBreak/>
        <w:t>Суд  признал  банк  виновным  в  неосторожном  нарушении  условий  кредитования  и  обязал  его</w:t>
      </w:r>
      <w:r>
        <w:rPr>
          <w:rFonts w:ascii="Century Gothic" w:eastAsia="Century Gothic" w:hAnsi="Century Gothic" w:cs="Century Gothic"/>
          <w:color w:val="7F7F7F"/>
          <w:sz w:val="38"/>
        </w:rPr>
        <w:t xml:space="preserve">  частично  возместить  убытки  заемщику.</w:t>
      </w:r>
    </w:p>
    <w:p w14:paraId="09759AC5" w14:textId="77777777" w:rsidR="0001354E" w:rsidRDefault="00865D67">
      <w:pPr>
        <w:spacing w:after="0"/>
        <w:ind w:left="754"/>
      </w:pPr>
      <w:r>
        <w:rPr>
          <w:noProof/>
        </w:rPr>
        <mc:AlternateContent>
          <mc:Choice Requires="wpg">
            <w:drawing>
              <wp:inline distT="0" distB="0" distL="0" distR="0" wp14:anchorId="0DE17394" wp14:editId="1D1B9BA8">
                <wp:extent cx="85344" cy="85344"/>
                <wp:effectExtent l="0" t="0" r="0" b="0"/>
                <wp:docPr id="264346" name="Group 26434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8519" name="Shape 1851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64346" style="width:6.72pt;height:6.72003pt;mso-position-horizontal-relative:char;mso-position-vertical-relative:line" coordsize="853,853">
                <v:shape id="Shape 1851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p>
    <w:p w14:paraId="7FBF25F2" w14:textId="77777777" w:rsidR="0001354E" w:rsidRDefault="00865D67">
      <w:pPr>
        <w:pStyle w:val="8"/>
        <w:ind w:left="18"/>
      </w:pPr>
      <w:r>
        <w:t>ГК РФ Статья 814. Целевой заем</w:t>
      </w:r>
    </w:p>
    <w:p w14:paraId="631F9F76" w14:textId="77777777" w:rsidR="0001354E" w:rsidRDefault="00865D67">
      <w:pPr>
        <w:numPr>
          <w:ilvl w:val="0"/>
          <w:numId w:val="415"/>
        </w:numPr>
        <w:spacing w:after="34" w:line="228" w:lineRule="auto"/>
        <w:ind w:right="15" w:hanging="542"/>
      </w:pPr>
      <w:r>
        <w:rPr>
          <w:rFonts w:ascii="Century Gothic" w:eastAsia="Century Gothic" w:hAnsi="Century Gothic" w:cs="Century Gothic"/>
          <w:color w:val="7F7F7F"/>
          <w:sz w:val="26"/>
        </w:rPr>
        <w:t>Объект: Сфера целевого займа</w:t>
      </w:r>
    </w:p>
    <w:p w14:paraId="4F355718" w14:textId="77777777" w:rsidR="0001354E" w:rsidRDefault="00865D67">
      <w:pPr>
        <w:numPr>
          <w:ilvl w:val="0"/>
          <w:numId w:val="415"/>
        </w:numPr>
        <w:spacing w:after="34" w:line="228" w:lineRule="auto"/>
        <w:ind w:right="15" w:hanging="542"/>
      </w:pPr>
      <w:r>
        <w:rPr>
          <w:rFonts w:ascii="Century Gothic" w:eastAsia="Century Gothic" w:hAnsi="Century Gothic" w:cs="Century Gothic"/>
          <w:color w:val="7F7F7F"/>
          <w:sz w:val="26"/>
        </w:rPr>
        <w:t xml:space="preserve">Объективная сторона: </w:t>
      </w:r>
    </w:p>
    <w:p w14:paraId="4C5B1CC5" w14:textId="77777777" w:rsidR="0001354E" w:rsidRDefault="00865D67">
      <w:pPr>
        <w:spacing w:after="33" w:line="227" w:lineRule="auto"/>
        <w:ind w:left="17" w:right="1487" w:hanging="10"/>
        <w:jc w:val="both"/>
      </w:pPr>
      <w:r>
        <w:rPr>
          <w:rFonts w:ascii="Century Gothic" w:eastAsia="Century Gothic" w:hAnsi="Century Gothic" w:cs="Century Gothic"/>
          <w:color w:val="7F7F7F"/>
          <w:sz w:val="26"/>
        </w:rPr>
        <w:t>Если договор займа заключен с условием использования заемщиком полученных средств на определенные цели (целевой заем), заемщик обязан обеспечить возможность осуществления займодавцем контроля за целевым использованием займа.</w:t>
      </w:r>
    </w:p>
    <w:p w14:paraId="5E6B7E5E" w14:textId="77777777" w:rsidR="0001354E" w:rsidRDefault="00865D67">
      <w:pPr>
        <w:spacing w:after="12" w:line="228" w:lineRule="auto"/>
        <w:ind w:left="17" w:right="15" w:hanging="10"/>
      </w:pPr>
      <w:r>
        <w:rPr>
          <w:rFonts w:ascii="Century Gothic" w:eastAsia="Century Gothic" w:hAnsi="Century Gothic" w:cs="Century Gothic"/>
          <w:color w:val="7F7F7F"/>
          <w:sz w:val="26"/>
        </w:rPr>
        <w:t>В случае невыполнения заемщиком</w:t>
      </w:r>
      <w:r>
        <w:rPr>
          <w:rFonts w:ascii="Century Gothic" w:eastAsia="Century Gothic" w:hAnsi="Century Gothic" w:cs="Century Gothic"/>
          <w:color w:val="7F7F7F"/>
          <w:sz w:val="26"/>
        </w:rPr>
        <w:t xml:space="preserve"> условия договора займа о целевом использовании займа, а также при нарушении обязанностей, предусмотренных п.1 настоящей статьи, займодавец вправе отказаться от дальнейшего исполнения договора займа, потребовать от заемщика досрочного возврата предоставлен</w:t>
      </w:r>
      <w:r>
        <w:rPr>
          <w:rFonts w:ascii="Century Gothic" w:eastAsia="Century Gothic" w:hAnsi="Century Gothic" w:cs="Century Gothic"/>
          <w:color w:val="7F7F7F"/>
          <w:sz w:val="26"/>
        </w:rPr>
        <w:t>ного займа и уплаты причитающихся на момент возврата процентов за пользование займом, если иное не предусмотрено договором.</w:t>
      </w:r>
    </w:p>
    <w:p w14:paraId="5CDBBCF4" w14:textId="77777777" w:rsidR="0001354E" w:rsidRDefault="00865D67">
      <w:pPr>
        <w:spacing w:after="34" w:line="228" w:lineRule="auto"/>
        <w:ind w:left="17" w:right="650" w:hanging="10"/>
      </w:pPr>
      <w:r>
        <w:rPr>
          <w:rFonts w:ascii="Century Gothic" w:eastAsia="Century Gothic" w:hAnsi="Century Gothic" w:cs="Century Gothic"/>
          <w:color w:val="7F7F7F"/>
          <w:sz w:val="26"/>
        </w:rPr>
        <w:t>Причитающиеся за пользование займом проценты уплачиваются заемщиком по правилам п.2 ст. 811 настоящего Кодекса.</w:t>
      </w:r>
    </w:p>
    <w:p w14:paraId="74ECD08D" w14:textId="77777777" w:rsidR="0001354E" w:rsidRDefault="00865D67">
      <w:pPr>
        <w:numPr>
          <w:ilvl w:val="0"/>
          <w:numId w:val="415"/>
        </w:numPr>
        <w:spacing w:after="34" w:line="228" w:lineRule="auto"/>
        <w:ind w:right="15" w:hanging="542"/>
      </w:pPr>
      <w:r>
        <w:rPr>
          <w:rFonts w:ascii="Century Gothic" w:eastAsia="Century Gothic" w:hAnsi="Century Gothic" w:cs="Century Gothic"/>
          <w:color w:val="7F7F7F"/>
          <w:sz w:val="26"/>
        </w:rPr>
        <w:t xml:space="preserve">Субъект: </w:t>
      </w:r>
    </w:p>
    <w:p w14:paraId="3C09B15A" w14:textId="77777777" w:rsidR="0001354E" w:rsidRDefault="00865D67">
      <w:pPr>
        <w:numPr>
          <w:ilvl w:val="0"/>
          <w:numId w:val="416"/>
        </w:numPr>
        <w:spacing w:after="34" w:line="228" w:lineRule="auto"/>
        <w:ind w:right="15" w:hanging="542"/>
      </w:pPr>
      <w:r>
        <w:rPr>
          <w:rFonts w:ascii="Century Gothic" w:eastAsia="Century Gothic" w:hAnsi="Century Gothic" w:cs="Century Gothic"/>
          <w:color w:val="7F7F7F"/>
          <w:sz w:val="26"/>
        </w:rPr>
        <w:t>Заимодавец</w:t>
      </w:r>
      <w:r>
        <w:rPr>
          <w:rFonts w:ascii="Century Gothic" w:eastAsia="Century Gothic" w:hAnsi="Century Gothic" w:cs="Century Gothic"/>
          <w:color w:val="7F7F7F"/>
          <w:sz w:val="26"/>
        </w:rPr>
        <w:t xml:space="preserve">: Физическое лицо или юридическое лицо, предоставляющее денежные средства в заем. </w:t>
      </w:r>
    </w:p>
    <w:p w14:paraId="5AE5948C" w14:textId="77777777" w:rsidR="0001354E" w:rsidRDefault="00865D67">
      <w:pPr>
        <w:numPr>
          <w:ilvl w:val="0"/>
          <w:numId w:val="416"/>
        </w:numPr>
        <w:spacing w:after="34" w:line="228" w:lineRule="auto"/>
        <w:ind w:right="15" w:hanging="542"/>
      </w:pPr>
      <w:r>
        <w:rPr>
          <w:rFonts w:ascii="Century Gothic" w:eastAsia="Century Gothic" w:hAnsi="Century Gothic" w:cs="Century Gothic"/>
          <w:color w:val="7F7F7F"/>
          <w:sz w:val="26"/>
        </w:rPr>
        <w:t>Заемщик: Физическое лицо или юридическое лицо, получающее денежные средства в заем.</w:t>
      </w:r>
    </w:p>
    <w:p w14:paraId="3480AA4F" w14:textId="77777777" w:rsidR="0001354E" w:rsidRDefault="00865D67">
      <w:pPr>
        <w:spacing w:after="34" w:line="228" w:lineRule="auto"/>
        <w:ind w:left="17" w:right="10528" w:hanging="10"/>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Субъективная сторона: Умысел Пример:</w:t>
      </w:r>
    </w:p>
    <w:p w14:paraId="47125E4F" w14:textId="77777777" w:rsidR="0001354E" w:rsidRDefault="00865D67">
      <w:pPr>
        <w:numPr>
          <w:ilvl w:val="0"/>
          <w:numId w:val="417"/>
        </w:numPr>
        <w:spacing w:after="34" w:line="228" w:lineRule="auto"/>
        <w:ind w:right="185" w:hanging="542"/>
      </w:pPr>
      <w:r>
        <w:rPr>
          <w:rFonts w:ascii="Century Gothic" w:eastAsia="Century Gothic" w:hAnsi="Century Gothic" w:cs="Century Gothic"/>
          <w:color w:val="7F7F7F"/>
          <w:sz w:val="26"/>
        </w:rPr>
        <w:t>Заемщик получает деньги на ремонт квартиры, но исп</w:t>
      </w:r>
      <w:r>
        <w:rPr>
          <w:rFonts w:ascii="Century Gothic" w:eastAsia="Century Gothic" w:hAnsi="Century Gothic" w:cs="Century Gothic"/>
          <w:color w:val="7F7F7F"/>
          <w:sz w:val="26"/>
        </w:rPr>
        <w:t xml:space="preserve">ользует их на покупку автомобиля, зная, что не сможет вернуть заем. </w:t>
      </w:r>
    </w:p>
    <w:p w14:paraId="26B8CCB9" w14:textId="77777777" w:rsidR="0001354E" w:rsidRDefault="00865D67">
      <w:pPr>
        <w:numPr>
          <w:ilvl w:val="0"/>
          <w:numId w:val="417"/>
        </w:numPr>
        <w:spacing w:after="33" w:line="227" w:lineRule="auto"/>
        <w:ind w:right="185" w:hanging="542"/>
      </w:pPr>
      <w:r>
        <w:rPr>
          <w:rFonts w:ascii="Century Gothic" w:eastAsia="Century Gothic" w:hAnsi="Century Gothic" w:cs="Century Gothic"/>
          <w:color w:val="7F7F7F"/>
          <w:sz w:val="26"/>
        </w:rPr>
        <w:lastRenderedPageBreak/>
        <w:t>Заемщик предоставляет фальшивые документы, подтверждающие целевое использование средств (например, фальшивые чеки за ремонт), чтобы получить заем и использовать деньги на другие цели. Нео</w:t>
      </w:r>
      <w:r>
        <w:rPr>
          <w:rFonts w:ascii="Century Gothic" w:eastAsia="Century Gothic" w:hAnsi="Century Gothic" w:cs="Century Gothic"/>
          <w:color w:val="7F7F7F"/>
          <w:sz w:val="26"/>
        </w:rPr>
        <w:t>сторожность Пример:</w:t>
      </w:r>
    </w:p>
    <w:p w14:paraId="1A92AEC0" w14:textId="77777777" w:rsidR="0001354E" w:rsidRDefault="00865D67">
      <w:pPr>
        <w:numPr>
          <w:ilvl w:val="0"/>
          <w:numId w:val="417"/>
        </w:numPr>
        <w:spacing w:after="34" w:line="228" w:lineRule="auto"/>
        <w:ind w:right="185" w:hanging="542"/>
      </w:pPr>
      <w:r>
        <w:rPr>
          <w:rFonts w:ascii="Century Gothic" w:eastAsia="Century Gothic" w:hAnsi="Century Gothic" w:cs="Century Gothic"/>
          <w:color w:val="7F7F7F"/>
          <w:sz w:val="26"/>
        </w:rPr>
        <w:t xml:space="preserve">Заемщик, получив деньги на ремонт, не справляется с финансовыми расчетами и тратит больше, чем планировал, и не может возвратить заем.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Заемщик, не имея достаточного опыта, вкладывает деньги в бизнес-проект, который оказывается нерента</w:t>
      </w:r>
      <w:r>
        <w:rPr>
          <w:rFonts w:ascii="Century Gothic" w:eastAsia="Century Gothic" w:hAnsi="Century Gothic" w:cs="Century Gothic"/>
          <w:color w:val="7F7F7F"/>
          <w:sz w:val="26"/>
        </w:rPr>
        <w:t>бельным, и он не может возвратить заем.</w:t>
      </w:r>
    </w:p>
    <w:p w14:paraId="0846B18D" w14:textId="77777777" w:rsidR="0001354E" w:rsidRDefault="00865D67">
      <w:pPr>
        <w:numPr>
          <w:ilvl w:val="0"/>
          <w:numId w:val="418"/>
        </w:numPr>
        <w:spacing w:after="34" w:line="228" w:lineRule="auto"/>
        <w:ind w:right="15" w:hanging="542"/>
      </w:pPr>
      <w:r>
        <w:rPr>
          <w:rFonts w:ascii="Century Gothic" w:eastAsia="Century Gothic" w:hAnsi="Century Gothic" w:cs="Century Gothic"/>
          <w:color w:val="7F7F7F"/>
          <w:sz w:val="26"/>
        </w:rPr>
        <w:t>Предмет: денежные средства</w:t>
      </w:r>
    </w:p>
    <w:p w14:paraId="1B1631BC" w14:textId="77777777" w:rsidR="0001354E" w:rsidRDefault="00865D67">
      <w:pPr>
        <w:spacing w:after="3" w:line="254" w:lineRule="auto"/>
        <w:ind w:left="-5" w:right="5496" w:hanging="10"/>
      </w:pPr>
      <w:r>
        <w:rPr>
          <w:rFonts w:ascii="Century Gothic" w:eastAsia="Century Gothic" w:hAnsi="Century Gothic" w:cs="Century Gothic"/>
          <w:b/>
          <w:color w:val="7F7F7F"/>
          <w:sz w:val="26"/>
        </w:rPr>
        <w:t>ГК РФ Статья 814. Целевой заем</w:t>
      </w:r>
    </w:p>
    <w:p w14:paraId="3D7EC606" w14:textId="77777777" w:rsidR="0001354E" w:rsidRDefault="00865D67">
      <w:pPr>
        <w:numPr>
          <w:ilvl w:val="0"/>
          <w:numId w:val="418"/>
        </w:numPr>
        <w:spacing w:after="34" w:line="228" w:lineRule="auto"/>
        <w:ind w:right="15" w:hanging="542"/>
      </w:pPr>
      <w:r>
        <w:rPr>
          <w:rFonts w:ascii="Century Gothic" w:eastAsia="Century Gothic" w:hAnsi="Century Gothic" w:cs="Century Gothic"/>
          <w:color w:val="7F7F7F"/>
          <w:sz w:val="26"/>
        </w:rPr>
        <w:t xml:space="preserve">Цель займа (кредита) - </w:t>
      </w:r>
      <w:r>
        <w:rPr>
          <w:rFonts w:ascii="Century Gothic" w:eastAsia="Century Gothic" w:hAnsi="Century Gothic" w:cs="Century Gothic"/>
          <w:color w:val="7F7F7F"/>
          <w:sz w:val="26"/>
        </w:rPr>
        <w:t>это определенные затраты заемщика, для финансирования которых предоставляется денежная сумма. В качестве цели займа (кредита) может выступать покупка оборудования, квартиры, машины и пр. Цели использования полученных по договору займа средств могут быть лю</w:t>
      </w:r>
      <w:r>
        <w:rPr>
          <w:rFonts w:ascii="Century Gothic" w:eastAsia="Century Gothic" w:hAnsi="Century Gothic" w:cs="Century Gothic"/>
          <w:color w:val="7F7F7F"/>
          <w:sz w:val="26"/>
        </w:rPr>
        <w:t>быми, если они не противоречат закону.</w:t>
      </w:r>
    </w:p>
    <w:p w14:paraId="437FAE05" w14:textId="77777777" w:rsidR="0001354E" w:rsidRDefault="00865D67">
      <w:pPr>
        <w:numPr>
          <w:ilvl w:val="0"/>
          <w:numId w:val="418"/>
        </w:numPr>
        <w:spacing w:after="34" w:line="228" w:lineRule="auto"/>
        <w:ind w:right="15" w:hanging="542"/>
      </w:pPr>
      <w:r>
        <w:rPr>
          <w:rFonts w:ascii="Century Gothic" w:eastAsia="Century Gothic" w:hAnsi="Century Gothic" w:cs="Century Gothic"/>
          <w:color w:val="7F7F7F"/>
          <w:sz w:val="26"/>
        </w:rPr>
        <w:t>Если в договоре займа согласовано условие об использовании полученных средств на определенные цели, то у заемщика возникают две обязанности перед заимодавцем:</w:t>
      </w:r>
    </w:p>
    <w:p w14:paraId="1443C77E" w14:textId="77777777" w:rsidR="0001354E" w:rsidRDefault="00865D67">
      <w:pPr>
        <w:numPr>
          <w:ilvl w:val="0"/>
          <w:numId w:val="419"/>
        </w:numPr>
        <w:spacing w:after="34" w:line="228" w:lineRule="auto"/>
        <w:ind w:right="15" w:hanging="158"/>
      </w:pPr>
      <w:r>
        <w:rPr>
          <w:rFonts w:ascii="Century Gothic" w:eastAsia="Century Gothic" w:hAnsi="Century Gothic" w:cs="Century Gothic"/>
          <w:color w:val="7F7F7F"/>
          <w:sz w:val="26"/>
        </w:rPr>
        <w:t>соблюдать целевое расходование заемных средств;</w:t>
      </w:r>
    </w:p>
    <w:p w14:paraId="0748DFCE" w14:textId="77777777" w:rsidR="0001354E" w:rsidRDefault="00865D67">
      <w:pPr>
        <w:numPr>
          <w:ilvl w:val="0"/>
          <w:numId w:val="419"/>
        </w:numPr>
        <w:spacing w:after="34" w:line="228" w:lineRule="auto"/>
        <w:ind w:right="15" w:hanging="158"/>
      </w:pPr>
      <w:r>
        <w:rPr>
          <w:rFonts w:ascii="Century Gothic" w:eastAsia="Century Gothic" w:hAnsi="Century Gothic" w:cs="Century Gothic"/>
          <w:color w:val="7F7F7F"/>
          <w:sz w:val="26"/>
        </w:rPr>
        <w:t>обеспечить заимодавцу возможность контроля за целевым характером использования суммы займа.</w:t>
      </w:r>
    </w:p>
    <w:p w14:paraId="11BE89B3" w14:textId="77777777" w:rsidR="0001354E" w:rsidRDefault="00865D67">
      <w:pPr>
        <w:numPr>
          <w:ilvl w:val="0"/>
          <w:numId w:val="420"/>
        </w:numPr>
        <w:spacing w:after="34" w:line="228" w:lineRule="auto"/>
        <w:ind w:right="15" w:hanging="542"/>
      </w:pPr>
      <w:r>
        <w:rPr>
          <w:rFonts w:ascii="Century Gothic" w:eastAsia="Century Gothic" w:hAnsi="Century Gothic" w:cs="Century Gothic"/>
          <w:color w:val="7F7F7F"/>
          <w:sz w:val="26"/>
        </w:rPr>
        <w:t>Последняя обязанность вытекает непосредственно из п. 1 комментируемой статьи. Для ее надлежащего выполнения и во избежание возможных конфликтов между сторонами реко</w:t>
      </w:r>
      <w:r>
        <w:rPr>
          <w:rFonts w:ascii="Century Gothic" w:eastAsia="Century Gothic" w:hAnsi="Century Gothic" w:cs="Century Gothic"/>
          <w:color w:val="7F7F7F"/>
          <w:sz w:val="26"/>
        </w:rPr>
        <w:t>мендуется согласовывать в договоре займа формы такого контроля: представление заимодавцу договоров, оплачиваемых за счет суммы займа, платежных поручений о перечислении заемных средств и т.п.</w:t>
      </w:r>
    </w:p>
    <w:p w14:paraId="55B563C7" w14:textId="77777777" w:rsidR="0001354E" w:rsidRDefault="00865D67">
      <w:pPr>
        <w:numPr>
          <w:ilvl w:val="0"/>
          <w:numId w:val="420"/>
        </w:numPr>
        <w:spacing w:after="34" w:line="228" w:lineRule="auto"/>
        <w:ind w:right="15" w:hanging="542"/>
      </w:pPr>
      <w:r>
        <w:rPr>
          <w:rFonts w:ascii="Century Gothic" w:eastAsia="Century Gothic" w:hAnsi="Century Gothic" w:cs="Century Gothic"/>
          <w:color w:val="7F7F7F"/>
          <w:sz w:val="26"/>
        </w:rPr>
        <w:t>На практике встречаются случаи, когда заимодавец пытается контро</w:t>
      </w:r>
      <w:r>
        <w:rPr>
          <w:rFonts w:ascii="Century Gothic" w:eastAsia="Century Gothic" w:hAnsi="Century Gothic" w:cs="Century Gothic"/>
          <w:color w:val="7F7F7F"/>
          <w:sz w:val="26"/>
        </w:rPr>
        <w:t>лировать исполнение договора несколькими способами. Это приводит к спорам о том, обязан ли заемщик удовлетворять все подобные требования заимодавца. Из судебной практики следует, что заемщик должен предоставлять запрашиваемую информацию о целевом использов</w:t>
      </w:r>
      <w:r>
        <w:rPr>
          <w:rFonts w:ascii="Century Gothic" w:eastAsia="Century Gothic" w:hAnsi="Century Gothic" w:cs="Century Gothic"/>
          <w:color w:val="7F7F7F"/>
          <w:sz w:val="26"/>
        </w:rPr>
        <w:t xml:space="preserve">ании средств, даже если </w:t>
      </w:r>
      <w:r>
        <w:rPr>
          <w:rFonts w:ascii="Century Gothic" w:eastAsia="Century Gothic" w:hAnsi="Century Gothic" w:cs="Century Gothic"/>
          <w:color w:val="7F7F7F"/>
          <w:sz w:val="26"/>
        </w:rPr>
        <w:lastRenderedPageBreak/>
        <w:t>заимодавец имеет иные способы контроля (или если эти способы не согласованы при заключении договора).</w:t>
      </w:r>
    </w:p>
    <w:p w14:paraId="2AC1BBA3" w14:textId="77777777" w:rsidR="0001354E" w:rsidRDefault="00865D67">
      <w:pPr>
        <w:numPr>
          <w:ilvl w:val="0"/>
          <w:numId w:val="420"/>
        </w:numPr>
        <w:spacing w:after="33" w:line="227" w:lineRule="auto"/>
        <w:ind w:right="15" w:hanging="542"/>
      </w:pPr>
      <w:r>
        <w:rPr>
          <w:rFonts w:ascii="Century Gothic" w:eastAsia="Century Gothic" w:hAnsi="Century Gothic" w:cs="Century Gothic"/>
          <w:color w:val="7F7F7F"/>
          <w:sz w:val="26"/>
        </w:rPr>
        <w:t>Следует иметь в виду, что если цель использования заемных средств указана не конкретно и договор не определяет способов и сроков п</w:t>
      </w:r>
      <w:r>
        <w:rPr>
          <w:rFonts w:ascii="Century Gothic" w:eastAsia="Century Gothic" w:hAnsi="Century Gothic" w:cs="Century Gothic"/>
          <w:color w:val="7F7F7F"/>
          <w:sz w:val="26"/>
        </w:rPr>
        <w:t>роведения контроля за их расходованием, то кредитор не может потребовать досрочного возврата суммы займа на основании комментируемой статьи.</w:t>
      </w:r>
    </w:p>
    <w:p w14:paraId="654816BB" w14:textId="77777777" w:rsidR="0001354E" w:rsidRDefault="00865D67">
      <w:pPr>
        <w:numPr>
          <w:ilvl w:val="0"/>
          <w:numId w:val="420"/>
        </w:numPr>
        <w:spacing w:after="34" w:line="228" w:lineRule="auto"/>
        <w:ind w:right="15" w:hanging="542"/>
      </w:pPr>
      <w:r>
        <w:rPr>
          <w:rFonts w:ascii="Century Gothic" w:eastAsia="Century Gothic" w:hAnsi="Century Gothic" w:cs="Century Gothic"/>
          <w:color w:val="7F7F7F"/>
          <w:sz w:val="26"/>
        </w:rPr>
        <w:t>Пунктом 2 комментируемой статьи установлена санкция за неисполнение заемщиком обязанностей, перечисленных выше. Она</w:t>
      </w:r>
      <w:r>
        <w:rPr>
          <w:rFonts w:ascii="Century Gothic" w:eastAsia="Century Gothic" w:hAnsi="Century Gothic" w:cs="Century Gothic"/>
          <w:color w:val="7F7F7F"/>
          <w:sz w:val="26"/>
        </w:rPr>
        <w:t xml:space="preserve"> заключается в предоставлении кредитору права требовать от заемщика досрочного возврата суммы займа и уплаты причитающихся процентов (см. ст. 811 ГК РФ).</w:t>
      </w:r>
    </w:p>
    <w:p w14:paraId="199CFED2" w14:textId="77777777" w:rsidR="0001354E" w:rsidRDefault="00865D67">
      <w:pPr>
        <w:numPr>
          <w:ilvl w:val="0"/>
          <w:numId w:val="420"/>
        </w:numPr>
        <w:spacing w:after="34" w:line="228" w:lineRule="auto"/>
        <w:ind w:right="15" w:hanging="542"/>
      </w:pPr>
      <w:r>
        <w:rPr>
          <w:rFonts w:ascii="Century Gothic" w:eastAsia="Century Gothic" w:hAnsi="Century Gothic" w:cs="Century Gothic"/>
          <w:color w:val="7F7F7F"/>
          <w:sz w:val="26"/>
        </w:rPr>
        <w:t xml:space="preserve">По мнению некоторых судов, заимодавец вправе требовать расторжения договора в соответствии с </w:t>
      </w:r>
    </w:p>
    <w:p w14:paraId="36E86D92" w14:textId="77777777" w:rsidR="0001354E" w:rsidRDefault="00865D67">
      <w:pPr>
        <w:spacing w:after="34" w:line="228" w:lineRule="auto"/>
        <w:ind w:left="552" w:right="15" w:hanging="10"/>
      </w:pPr>
      <w:r>
        <w:rPr>
          <w:rFonts w:ascii="Century Gothic" w:eastAsia="Century Gothic" w:hAnsi="Century Gothic" w:cs="Century Gothic"/>
          <w:color w:val="7F7F7F"/>
          <w:sz w:val="26"/>
        </w:rPr>
        <w:t>п. 2 ком</w:t>
      </w:r>
      <w:r>
        <w:rPr>
          <w:rFonts w:ascii="Century Gothic" w:eastAsia="Century Gothic" w:hAnsi="Century Gothic" w:cs="Century Gothic"/>
          <w:color w:val="7F7F7F"/>
          <w:sz w:val="26"/>
        </w:rPr>
        <w:t>ментируемой статьи, только если в договоре займа установлен конкретный срок возврата заемных средств. Если же такой срок не установлен либо установлен срок "до востребования", то п. 2 комментируемой статьи применяться не может. В этом случае должна применя</w:t>
      </w:r>
      <w:r>
        <w:rPr>
          <w:rFonts w:ascii="Century Gothic" w:eastAsia="Century Gothic" w:hAnsi="Century Gothic" w:cs="Century Gothic"/>
          <w:color w:val="7F7F7F"/>
          <w:sz w:val="26"/>
        </w:rPr>
        <w:t>ться норма п. 1 ст. 810 ГК РФ. Соответственно, такой заем должен быть возвращен в течение 30 дней со дня предъявления заимодавцем требования об этом, если иное не предусмотрено договором.</w:t>
      </w:r>
    </w:p>
    <w:p w14:paraId="0DC0451F" w14:textId="77777777" w:rsidR="0001354E" w:rsidRDefault="00865D67">
      <w:pPr>
        <w:numPr>
          <w:ilvl w:val="0"/>
          <w:numId w:val="420"/>
        </w:numPr>
        <w:spacing w:after="33" w:line="227" w:lineRule="auto"/>
        <w:ind w:right="15" w:hanging="542"/>
      </w:pPr>
      <w:r>
        <w:rPr>
          <w:noProof/>
        </w:rPr>
        <mc:AlternateContent>
          <mc:Choice Requires="wpg">
            <w:drawing>
              <wp:anchor distT="0" distB="0" distL="114300" distR="114300" simplePos="0" relativeHeight="251943936" behindDoc="0" locked="0" layoutInCell="1" allowOverlap="1" wp14:anchorId="472F39EC" wp14:editId="79CDEDEB">
                <wp:simplePos x="0" y="0"/>
                <wp:positionH relativeFrom="column">
                  <wp:posOffset>478536</wp:posOffset>
                </wp:positionH>
                <wp:positionV relativeFrom="paragraph">
                  <wp:posOffset>218517</wp:posOffset>
                </wp:positionV>
                <wp:extent cx="85344" cy="85344"/>
                <wp:effectExtent l="0" t="0" r="0" b="0"/>
                <wp:wrapNone/>
                <wp:docPr id="264713" name="Group 26471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8622" name="Shape 1862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4713" style="width:6.72pt;height:6.72003pt;position:absolute;z-index:3;mso-position-horizontal-relative:text;mso-position-horizontal:absolute;margin-left:37.68pt;mso-position-vertical-relative:text;margin-top:17.2061pt;" coordsize="853,853">
                <v:shape id="Shape 1862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6"/>
        </w:rPr>
        <w:t>В отличие от п. 2 ст. 811 ГК РФ, норма комментируемой статьи являет</w:t>
      </w:r>
      <w:r>
        <w:rPr>
          <w:rFonts w:ascii="Century Gothic" w:eastAsia="Century Gothic" w:hAnsi="Century Gothic" w:cs="Century Gothic"/>
          <w:color w:val="7F7F7F"/>
          <w:sz w:val="26"/>
        </w:rPr>
        <w:t>ся диспозитивной и может быть изменена в договоре. Например, можно отменить право заимодавца требовать досрочного исполнения заемщиком его основных обязанностей.</w:t>
      </w:r>
    </w:p>
    <w:p w14:paraId="242869E4" w14:textId="77777777" w:rsidR="0001354E" w:rsidRDefault="00865D67">
      <w:pPr>
        <w:spacing w:after="0"/>
        <w:ind w:left="10" w:right="25" w:hanging="10"/>
        <w:jc w:val="center"/>
      </w:pPr>
      <w:r>
        <w:rPr>
          <w:rFonts w:ascii="Century Gothic" w:eastAsia="Century Gothic" w:hAnsi="Century Gothic" w:cs="Century Gothic"/>
          <w:i/>
          <w:color w:val="7F7F7F"/>
          <w:sz w:val="40"/>
          <w:u w:val="single" w:color="7F7F7F"/>
        </w:rPr>
        <w:t>Судебная практика</w:t>
      </w:r>
    </w:p>
    <w:p w14:paraId="3D730913" w14:textId="77777777" w:rsidR="0001354E" w:rsidRDefault="00865D67">
      <w:pPr>
        <w:pStyle w:val="8"/>
        <w:spacing w:after="321"/>
        <w:ind w:left="14" w:right="18"/>
        <w:jc w:val="center"/>
      </w:pPr>
      <w:r>
        <w:rPr>
          <w:sz w:val="40"/>
        </w:rPr>
        <w:t xml:space="preserve">ГК РФ Статья </w:t>
      </w:r>
      <w:r>
        <w:rPr>
          <w:sz w:val="36"/>
        </w:rPr>
        <w:t>814</w:t>
      </w:r>
    </w:p>
    <w:p w14:paraId="012FEF0E" w14:textId="77777777" w:rsidR="0001354E" w:rsidRDefault="00865D67">
      <w:pPr>
        <w:numPr>
          <w:ilvl w:val="0"/>
          <w:numId w:val="421"/>
        </w:numPr>
        <w:spacing w:after="19" w:line="227" w:lineRule="auto"/>
        <w:ind w:left="2498" w:right="2714" w:hanging="542"/>
      </w:pPr>
      <w:r>
        <w:rPr>
          <w:rFonts w:ascii="Century Gothic" w:eastAsia="Century Gothic" w:hAnsi="Century Gothic" w:cs="Century Gothic"/>
          <w:color w:val="7F7F7F"/>
          <w:sz w:val="34"/>
        </w:rPr>
        <w:t xml:space="preserve">Дело о нецелевом использовании средств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26F294B3" w14:textId="77777777" w:rsidR="0001354E" w:rsidRDefault="00865D67">
      <w:pPr>
        <w:spacing w:after="19" w:line="227" w:lineRule="auto"/>
        <w:ind w:left="24" w:right="398" w:hanging="10"/>
      </w:pPr>
      <w:r>
        <w:rPr>
          <w:rFonts w:ascii="Century Gothic" w:eastAsia="Century Gothic" w:hAnsi="Century Gothic" w:cs="Century Gothic"/>
          <w:color w:val="7F7F7F"/>
          <w:sz w:val="34"/>
        </w:rPr>
        <w:lastRenderedPageBreak/>
        <w:t xml:space="preserve">Заемщик получил деньги на строительство дома, но использовал их на покупку недвижимости.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433F5BBD" w14:textId="77777777" w:rsidR="0001354E" w:rsidRDefault="00865D67">
      <w:pPr>
        <w:spacing w:after="863" w:line="221" w:lineRule="auto"/>
        <w:ind w:left="-5" w:right="214" w:hanging="10"/>
        <w:jc w:val="both"/>
      </w:pPr>
      <w:r>
        <w:rPr>
          <w:rFonts w:ascii="Century Gothic" w:eastAsia="Century Gothic" w:hAnsi="Century Gothic" w:cs="Century Gothic"/>
          <w:color w:val="7F7F7F"/>
          <w:sz w:val="34"/>
        </w:rPr>
        <w:t>Суд признал заемщика виновным в умышленном нарушении условий договора и обязал его вернуть креди</w:t>
      </w:r>
      <w:r>
        <w:rPr>
          <w:rFonts w:ascii="Century Gothic" w:eastAsia="Century Gothic" w:hAnsi="Century Gothic" w:cs="Century Gothic"/>
          <w:color w:val="7F7F7F"/>
          <w:sz w:val="34"/>
        </w:rPr>
        <w:t>т с процентами, а также взыскал штраф за нецелевое использование средств.</w:t>
      </w:r>
    </w:p>
    <w:p w14:paraId="70AF364A" w14:textId="77777777" w:rsidR="0001354E" w:rsidRDefault="00865D67">
      <w:pPr>
        <w:numPr>
          <w:ilvl w:val="0"/>
          <w:numId w:val="421"/>
        </w:numPr>
        <w:spacing w:after="19" w:line="227" w:lineRule="auto"/>
        <w:ind w:left="2498" w:right="2714" w:hanging="542"/>
      </w:pPr>
      <w:r>
        <w:rPr>
          <w:rFonts w:ascii="Century Gothic" w:eastAsia="Century Gothic" w:hAnsi="Century Gothic" w:cs="Century Gothic"/>
          <w:color w:val="7F7F7F"/>
          <w:sz w:val="34"/>
        </w:rPr>
        <w:t xml:space="preserve">Дело о неправомерном повышении процентных ставок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0CC2A820"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Заимодавец умышленно повысил процентные ставки по целевому займу, не уведомив заемщика о том, что это возможно по услови</w:t>
      </w:r>
      <w:r>
        <w:rPr>
          <w:rFonts w:ascii="Century Gothic" w:eastAsia="Century Gothic" w:hAnsi="Century Gothic" w:cs="Century Gothic"/>
          <w:color w:val="7F7F7F"/>
          <w:sz w:val="34"/>
        </w:rPr>
        <w:t>ям договора.</w:t>
      </w:r>
    </w:p>
    <w:p w14:paraId="22B89530"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1E4029CE"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признал  заимодавца  виновным  в  умышленном  нарушении  условий  договора  и  обязал  его  вернуть  заемщику  неправомерно  взысканные  проценты.</w:t>
      </w:r>
    </w:p>
    <w:p w14:paraId="1E9095BC" w14:textId="77777777" w:rsidR="0001354E" w:rsidRDefault="0001354E">
      <w:pPr>
        <w:sectPr w:rsidR="0001354E">
          <w:headerReference w:type="even" r:id="rId1631"/>
          <w:headerReference w:type="default" r:id="rId1632"/>
          <w:footerReference w:type="even" r:id="rId1633"/>
          <w:footerReference w:type="default" r:id="rId1634"/>
          <w:headerReference w:type="first" r:id="rId1635"/>
          <w:footerReference w:type="first" r:id="rId1636"/>
          <w:pgSz w:w="14400" w:h="10800" w:orient="landscape"/>
          <w:pgMar w:top="487" w:right="125" w:bottom="159" w:left="144" w:header="720" w:footer="432" w:gutter="0"/>
          <w:cols w:space="720"/>
          <w:titlePg/>
        </w:sectPr>
      </w:pPr>
    </w:p>
    <w:p w14:paraId="2BCD153B" w14:textId="77777777" w:rsidR="0001354E" w:rsidRDefault="00865D67">
      <w:pPr>
        <w:pStyle w:val="8"/>
        <w:spacing w:after="86" w:line="216" w:lineRule="auto"/>
        <w:ind w:left="663" w:right="661"/>
        <w:jc w:val="center"/>
      </w:pPr>
      <w:r>
        <w:rPr>
          <w:noProof/>
        </w:rPr>
        <w:lastRenderedPageBreak/>
        <w:drawing>
          <wp:anchor distT="0" distB="0" distL="114300" distR="114300" simplePos="0" relativeHeight="251944960" behindDoc="1" locked="0" layoutInCell="1" allowOverlap="0" wp14:anchorId="6C2D52BE" wp14:editId="21CC4553">
            <wp:simplePos x="0" y="0"/>
            <wp:positionH relativeFrom="column">
              <wp:posOffset>249936</wp:posOffset>
            </wp:positionH>
            <wp:positionV relativeFrom="paragraph">
              <wp:posOffset>-159684</wp:posOffset>
            </wp:positionV>
            <wp:extent cx="8480298" cy="680466"/>
            <wp:effectExtent l="0" t="0" r="0" b="0"/>
            <wp:wrapNone/>
            <wp:docPr id="18731" name="Picture 18731"/>
            <wp:cNvGraphicFramePr/>
            <a:graphic xmlns:a="http://schemas.openxmlformats.org/drawingml/2006/main">
              <a:graphicData uri="http://schemas.openxmlformats.org/drawingml/2006/picture">
                <pic:pic xmlns:pic="http://schemas.openxmlformats.org/drawingml/2006/picture">
                  <pic:nvPicPr>
                    <pic:cNvPr id="18731" name="Picture 18731"/>
                    <pic:cNvPicPr/>
                  </pic:nvPicPr>
                  <pic:blipFill>
                    <a:blip r:embed="rId1637"/>
                    <a:stretch>
                      <a:fillRect/>
                    </a:stretch>
                  </pic:blipFill>
                  <pic:spPr>
                    <a:xfrm>
                      <a:off x="0" y="0"/>
                      <a:ext cx="8480298" cy="680466"/>
                    </a:xfrm>
                    <a:prstGeom prst="rect">
                      <a:avLst/>
                    </a:prstGeom>
                  </pic:spPr>
                </pic:pic>
              </a:graphicData>
            </a:graphic>
          </wp:anchor>
        </w:drawing>
      </w:r>
      <w:r>
        <w:rPr>
          <w:rFonts w:ascii="Palatino Linotype" w:eastAsia="Palatino Linotype" w:hAnsi="Palatino Linotype" w:cs="Palatino Linotype"/>
          <w:b w:val="0"/>
          <w:color w:val="323232"/>
          <w:sz w:val="48"/>
        </w:rPr>
        <w:t>48.  Финансирование под уступку денежного требования</w:t>
      </w:r>
    </w:p>
    <w:p w14:paraId="75B43A4B" w14:textId="77777777" w:rsidR="0001354E" w:rsidRDefault="00865D67">
      <w:pPr>
        <w:numPr>
          <w:ilvl w:val="0"/>
          <w:numId w:val="422"/>
        </w:numPr>
        <w:spacing w:after="446" w:line="227" w:lineRule="auto"/>
        <w:ind w:right="11" w:hanging="542"/>
      </w:pPr>
      <w:r>
        <w:rPr>
          <w:rFonts w:ascii="Century Gothic" w:eastAsia="Century Gothic" w:hAnsi="Century Gothic" w:cs="Century Gothic"/>
          <w:color w:val="7F7F7F"/>
          <w:sz w:val="34"/>
        </w:rPr>
        <w:lastRenderedPageBreak/>
        <w:t>Объект: сфера договора финансирования под уступку денежного требования</w:t>
      </w:r>
    </w:p>
    <w:p w14:paraId="1E2D427D" w14:textId="77777777" w:rsidR="0001354E" w:rsidRDefault="00865D67">
      <w:pPr>
        <w:numPr>
          <w:ilvl w:val="0"/>
          <w:numId w:val="422"/>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495C76F9" w14:textId="77777777" w:rsidR="0001354E" w:rsidRDefault="00865D67">
      <w:pPr>
        <w:spacing w:after="19" w:line="227" w:lineRule="auto"/>
        <w:ind w:left="24" w:right="11" w:hanging="10"/>
      </w:pPr>
      <w:r>
        <w:rPr>
          <w:rFonts w:ascii="Century Gothic" w:eastAsia="Century Gothic" w:hAnsi="Century Gothic" w:cs="Century Gothic"/>
          <w:color w:val="7F7F7F"/>
          <w:sz w:val="34"/>
        </w:rPr>
        <w:t>По договору финансирования под уступку денежного требования (договору факторинга) одна сто</w:t>
      </w:r>
      <w:r>
        <w:rPr>
          <w:rFonts w:ascii="Century Gothic" w:eastAsia="Century Gothic" w:hAnsi="Century Gothic" w:cs="Century Gothic"/>
          <w:color w:val="7F7F7F"/>
          <w:sz w:val="34"/>
        </w:rPr>
        <w:t>рона (клиент) обязуется уступить другой стороне финансовому агенту (фактору) денежные требования к третьему лицу (должнику) и оплатить оказанные услуги, а финансовый агент (фактор) обязуется совершить не менее двух следующих действий, связанных с денежными</w:t>
      </w:r>
      <w:r>
        <w:rPr>
          <w:rFonts w:ascii="Century Gothic" w:eastAsia="Century Gothic" w:hAnsi="Century Gothic" w:cs="Century Gothic"/>
          <w:color w:val="7F7F7F"/>
          <w:sz w:val="34"/>
        </w:rPr>
        <w:t xml:space="preserve"> требованиями, являющимися предметом уступки:</w:t>
      </w:r>
    </w:p>
    <w:p w14:paraId="7B4D05D2" w14:textId="77777777" w:rsidR="0001354E" w:rsidRDefault="00865D67">
      <w:pPr>
        <w:numPr>
          <w:ilvl w:val="0"/>
          <w:numId w:val="423"/>
        </w:numPr>
        <w:spacing w:after="19" w:line="227" w:lineRule="auto"/>
        <w:ind w:right="11" w:hanging="10"/>
      </w:pPr>
      <w:r>
        <w:rPr>
          <w:rFonts w:ascii="Century Gothic" w:eastAsia="Century Gothic" w:hAnsi="Century Gothic" w:cs="Century Gothic"/>
          <w:color w:val="7F7F7F"/>
          <w:sz w:val="34"/>
        </w:rPr>
        <w:t>передавать клиенту денежные средства в счет денежных требований, в том числе в виде займа или предварительного платежа (аванса);</w:t>
      </w:r>
    </w:p>
    <w:p w14:paraId="54E5418C" w14:textId="77777777" w:rsidR="0001354E" w:rsidRDefault="00865D67">
      <w:pPr>
        <w:numPr>
          <w:ilvl w:val="0"/>
          <w:numId w:val="423"/>
        </w:numPr>
        <w:spacing w:after="19" w:line="227" w:lineRule="auto"/>
        <w:ind w:right="11" w:hanging="10"/>
      </w:pPr>
      <w:r>
        <w:rPr>
          <w:rFonts w:ascii="Century Gothic" w:eastAsia="Century Gothic" w:hAnsi="Century Gothic" w:cs="Century Gothic"/>
          <w:color w:val="7F7F7F"/>
          <w:sz w:val="34"/>
        </w:rPr>
        <w:t>осуществлять учет денежных требований клиента к третьим лицам (должникам);</w:t>
      </w:r>
    </w:p>
    <w:p w14:paraId="7A10863A" w14:textId="77777777" w:rsidR="0001354E" w:rsidRDefault="00865D67">
      <w:pPr>
        <w:numPr>
          <w:ilvl w:val="0"/>
          <w:numId w:val="423"/>
        </w:numPr>
        <w:spacing w:after="446" w:line="227" w:lineRule="auto"/>
        <w:ind w:right="11" w:hanging="10"/>
      </w:pPr>
      <w:r>
        <w:rPr>
          <w:rFonts w:ascii="Century Gothic" w:eastAsia="Century Gothic" w:hAnsi="Century Gothic" w:cs="Century Gothic"/>
          <w:color w:val="7F7F7F"/>
          <w:sz w:val="34"/>
        </w:rPr>
        <w:t>осуществлять права по денежным требованиям клиента, в том числе предъявлять должникам денежные требования к оплате, получать платежи от должников и производить расчеты, связанные с денежными требованиями; 4) осуществлять права по договорам об обеспечении и</w:t>
      </w:r>
      <w:r>
        <w:rPr>
          <w:rFonts w:ascii="Century Gothic" w:eastAsia="Century Gothic" w:hAnsi="Century Gothic" w:cs="Century Gothic"/>
          <w:color w:val="7F7F7F"/>
          <w:sz w:val="34"/>
        </w:rPr>
        <w:t>сполнения обязательств должников.</w:t>
      </w:r>
    </w:p>
    <w:p w14:paraId="66FA4E43" w14:textId="77777777" w:rsidR="0001354E" w:rsidRDefault="00865D67">
      <w:pPr>
        <w:numPr>
          <w:ilvl w:val="0"/>
          <w:numId w:val="424"/>
        </w:numPr>
        <w:spacing w:after="439" w:line="227" w:lineRule="auto"/>
        <w:ind w:right="11" w:hanging="542"/>
      </w:pPr>
      <w:r>
        <w:rPr>
          <w:rFonts w:ascii="Century Gothic" w:eastAsia="Century Gothic" w:hAnsi="Century Gothic" w:cs="Century Gothic"/>
          <w:color w:val="7F7F7F"/>
          <w:sz w:val="34"/>
        </w:rPr>
        <w:t>Субъект: Физическое лицо, Юридическое лицо</w:t>
      </w:r>
    </w:p>
    <w:p w14:paraId="2B994F76" w14:textId="77777777" w:rsidR="0001354E" w:rsidRDefault="00865D67">
      <w:pPr>
        <w:numPr>
          <w:ilvl w:val="0"/>
          <w:numId w:val="424"/>
        </w:numPr>
        <w:spacing w:after="440" w:line="227" w:lineRule="auto"/>
        <w:ind w:right="11" w:hanging="542"/>
      </w:pPr>
      <w:r>
        <w:rPr>
          <w:rFonts w:ascii="Century Gothic" w:eastAsia="Century Gothic" w:hAnsi="Century Gothic" w:cs="Century Gothic"/>
          <w:color w:val="7F7F7F"/>
          <w:sz w:val="34"/>
        </w:rPr>
        <w:lastRenderedPageBreak/>
        <w:t>Субъективная сторона: умысел и неосторожность.</w:t>
      </w:r>
    </w:p>
    <w:p w14:paraId="338A23A8" w14:textId="77777777" w:rsidR="0001354E" w:rsidRDefault="00865D67">
      <w:pPr>
        <w:numPr>
          <w:ilvl w:val="0"/>
          <w:numId w:val="424"/>
        </w:numPr>
        <w:spacing w:after="45" w:line="227" w:lineRule="auto"/>
        <w:ind w:right="11" w:hanging="542"/>
      </w:pPr>
      <w:r>
        <w:rPr>
          <w:noProof/>
        </w:rPr>
        <mc:AlternateContent>
          <mc:Choice Requires="wpg">
            <w:drawing>
              <wp:anchor distT="0" distB="0" distL="114300" distR="114300" simplePos="0" relativeHeight="251945984" behindDoc="0" locked="0" layoutInCell="1" allowOverlap="1" wp14:anchorId="348C5632" wp14:editId="06D39C3A">
                <wp:simplePos x="0" y="0"/>
                <wp:positionH relativeFrom="column">
                  <wp:posOffset>478536</wp:posOffset>
                </wp:positionH>
                <wp:positionV relativeFrom="paragraph">
                  <wp:posOffset>-31347</wp:posOffset>
                </wp:positionV>
                <wp:extent cx="85344" cy="85344"/>
                <wp:effectExtent l="0" t="0" r="0" b="0"/>
                <wp:wrapNone/>
                <wp:docPr id="264947" name="Group 26494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8729" name="Shape 1872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4947" style="width:6.72pt;height:6.72003pt;position:absolute;z-index:3;mso-position-horizontal-relative:text;mso-position-horizontal:absolute;margin-left:37.68pt;mso-position-vertical-relative:text;margin-top:-2.46838pt;" coordsize="853,853">
                <v:shape id="Shape 1872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4"/>
        </w:rPr>
        <w:t>Предмет: денежные средства</w:t>
      </w:r>
    </w:p>
    <w:p w14:paraId="5586A9F0" w14:textId="77777777" w:rsidR="0001354E" w:rsidRDefault="00865D67">
      <w:pPr>
        <w:pStyle w:val="8"/>
        <w:spacing w:after="86" w:line="216" w:lineRule="auto"/>
        <w:ind w:left="663" w:right="661"/>
        <w:jc w:val="center"/>
      </w:pPr>
      <w:r>
        <w:rPr>
          <w:noProof/>
        </w:rPr>
        <w:lastRenderedPageBreak/>
        <w:drawing>
          <wp:anchor distT="0" distB="0" distL="114300" distR="114300" simplePos="0" relativeHeight="251947008" behindDoc="1" locked="0" layoutInCell="1" allowOverlap="0" wp14:anchorId="7F1D0B4C" wp14:editId="18476596">
            <wp:simplePos x="0" y="0"/>
            <wp:positionH relativeFrom="column">
              <wp:posOffset>249936</wp:posOffset>
            </wp:positionH>
            <wp:positionV relativeFrom="paragraph">
              <wp:posOffset>-160318</wp:posOffset>
            </wp:positionV>
            <wp:extent cx="8480298" cy="680466"/>
            <wp:effectExtent l="0" t="0" r="0" b="0"/>
            <wp:wrapNone/>
            <wp:docPr id="18783" name="Picture 18783"/>
            <wp:cNvGraphicFramePr/>
            <a:graphic xmlns:a="http://schemas.openxmlformats.org/drawingml/2006/main">
              <a:graphicData uri="http://schemas.openxmlformats.org/drawingml/2006/picture">
                <pic:pic xmlns:pic="http://schemas.openxmlformats.org/drawingml/2006/picture">
                  <pic:nvPicPr>
                    <pic:cNvPr id="18783" name="Picture 18783"/>
                    <pic:cNvPicPr/>
                  </pic:nvPicPr>
                  <pic:blipFill>
                    <a:blip r:embed="rId1638"/>
                    <a:stretch>
                      <a:fillRect/>
                    </a:stretch>
                  </pic:blipFill>
                  <pic:spPr>
                    <a:xfrm>
                      <a:off x="0" y="0"/>
                      <a:ext cx="8480298" cy="680466"/>
                    </a:xfrm>
                    <a:prstGeom prst="rect">
                      <a:avLst/>
                    </a:prstGeom>
                  </pic:spPr>
                </pic:pic>
              </a:graphicData>
            </a:graphic>
          </wp:anchor>
        </w:drawing>
      </w:r>
      <w:r>
        <w:rPr>
          <w:rFonts w:ascii="Palatino Linotype" w:eastAsia="Palatino Linotype" w:hAnsi="Palatino Linotype" w:cs="Palatino Linotype"/>
          <w:b w:val="0"/>
          <w:color w:val="323232"/>
          <w:sz w:val="48"/>
        </w:rPr>
        <w:t>48.  Финансирование под уступку денежного требования</w:t>
      </w:r>
    </w:p>
    <w:p w14:paraId="2A324816" w14:textId="77777777" w:rsidR="0001354E" w:rsidRDefault="00865D67">
      <w:pPr>
        <w:numPr>
          <w:ilvl w:val="0"/>
          <w:numId w:val="425"/>
        </w:numPr>
        <w:spacing w:after="37" w:line="227" w:lineRule="auto"/>
        <w:ind w:right="15" w:hanging="542"/>
        <w:jc w:val="both"/>
      </w:pPr>
      <w:r>
        <w:rPr>
          <w:rFonts w:ascii="Century Gothic" w:eastAsia="Century Gothic" w:hAnsi="Century Gothic" w:cs="Century Gothic"/>
          <w:color w:val="7F7F7F"/>
          <w:sz w:val="30"/>
        </w:rPr>
        <w:t xml:space="preserve">Объект: </w:t>
      </w:r>
    </w:p>
    <w:p w14:paraId="66043D0C" w14:textId="77777777" w:rsidR="0001354E" w:rsidRDefault="00865D67">
      <w:pPr>
        <w:spacing w:after="276" w:line="228" w:lineRule="auto"/>
        <w:ind w:left="17" w:right="15" w:hanging="10"/>
      </w:pPr>
      <w:r>
        <w:rPr>
          <w:rFonts w:ascii="Century Gothic" w:eastAsia="Century Gothic" w:hAnsi="Century Gothic" w:cs="Century Gothic"/>
          <w:color w:val="7F7F7F"/>
          <w:sz w:val="26"/>
        </w:rPr>
        <w:t>Объектом является сфера договора финансир</w:t>
      </w:r>
      <w:r>
        <w:rPr>
          <w:rFonts w:ascii="Century Gothic" w:eastAsia="Century Gothic" w:hAnsi="Century Gothic" w:cs="Century Gothic"/>
          <w:color w:val="7F7F7F"/>
          <w:sz w:val="26"/>
        </w:rPr>
        <w:t>ования под уступку денежного требования</w:t>
      </w:r>
    </w:p>
    <w:p w14:paraId="4BA6D305" w14:textId="77777777" w:rsidR="0001354E" w:rsidRDefault="00865D67">
      <w:pPr>
        <w:numPr>
          <w:ilvl w:val="0"/>
          <w:numId w:val="425"/>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59FA429A" w14:textId="77777777" w:rsidR="0001354E" w:rsidRDefault="00865D67">
      <w:pPr>
        <w:spacing w:after="33" w:line="227" w:lineRule="auto"/>
        <w:ind w:left="17" w:right="840" w:hanging="10"/>
        <w:jc w:val="both"/>
      </w:pPr>
      <w:r>
        <w:rPr>
          <w:rFonts w:ascii="Century Gothic" w:eastAsia="Century Gothic" w:hAnsi="Century Gothic" w:cs="Century Gothic"/>
          <w:color w:val="7F7F7F"/>
          <w:sz w:val="26"/>
        </w:rPr>
        <w:t>Обязательства финансового агента (фактора) по договору факторинга могут включать ведение для клиента бухгалтерского учета, а также предоставление клиенту иных услуг, связанных с денежными требов</w:t>
      </w:r>
      <w:r>
        <w:rPr>
          <w:rFonts w:ascii="Century Gothic" w:eastAsia="Century Gothic" w:hAnsi="Century Gothic" w:cs="Century Gothic"/>
          <w:color w:val="7F7F7F"/>
          <w:sz w:val="26"/>
        </w:rPr>
        <w:t>аниями, являющимися предметом уступки.</w:t>
      </w:r>
    </w:p>
    <w:p w14:paraId="70D9FB57" w14:textId="77777777" w:rsidR="0001354E" w:rsidRDefault="00865D67">
      <w:pPr>
        <w:spacing w:after="12" w:line="228" w:lineRule="auto"/>
        <w:ind w:left="17" w:right="15" w:hanging="10"/>
      </w:pPr>
      <w:r>
        <w:rPr>
          <w:rFonts w:ascii="Century Gothic" w:eastAsia="Century Gothic" w:hAnsi="Century Gothic" w:cs="Century Gothic"/>
          <w:color w:val="7F7F7F"/>
          <w:sz w:val="26"/>
        </w:rPr>
        <w:t>Если в силу договора факторинга финансовый агент (фактор) несет обязанности по оплате цены приобретенных им денежных требований, по предоставлению клиенту займа (кредита) или по оказанию клиенту услуг, к отношениям сторон по договору факторинга применяются</w:t>
      </w:r>
      <w:r>
        <w:rPr>
          <w:rFonts w:ascii="Century Gothic" w:eastAsia="Century Gothic" w:hAnsi="Century Gothic" w:cs="Century Gothic"/>
          <w:color w:val="7F7F7F"/>
          <w:sz w:val="26"/>
        </w:rPr>
        <w:t xml:space="preserve"> правила соответственно о купле-продаже, займе (кредите), возмездном оказании услуг постольку, поскольку это не противоречит положениям настоящей главы и существу отношений по договору факторинга.</w:t>
      </w:r>
    </w:p>
    <w:p w14:paraId="758C19EF" w14:textId="77777777" w:rsidR="0001354E" w:rsidRDefault="00865D67">
      <w:pPr>
        <w:spacing w:after="12" w:line="228" w:lineRule="auto"/>
        <w:ind w:left="17" w:right="15" w:hanging="10"/>
      </w:pPr>
      <w:r>
        <w:rPr>
          <w:rFonts w:ascii="Century Gothic" w:eastAsia="Century Gothic" w:hAnsi="Century Gothic" w:cs="Century Gothic"/>
          <w:color w:val="7F7F7F"/>
          <w:sz w:val="26"/>
        </w:rPr>
        <w:t>Предметом уступки по договору факторинга могут быть денежно</w:t>
      </w:r>
      <w:r>
        <w:rPr>
          <w:rFonts w:ascii="Century Gothic" w:eastAsia="Century Gothic" w:hAnsi="Century Gothic" w:cs="Century Gothic"/>
          <w:color w:val="7F7F7F"/>
          <w:sz w:val="26"/>
        </w:rPr>
        <w:t>е требование или денежные требования:</w:t>
      </w:r>
    </w:p>
    <w:p w14:paraId="1ACBE43B" w14:textId="77777777" w:rsidR="0001354E" w:rsidRDefault="00865D67">
      <w:pPr>
        <w:spacing w:after="12" w:line="228" w:lineRule="auto"/>
        <w:ind w:left="17" w:right="619" w:hanging="10"/>
      </w:pPr>
      <w:r>
        <w:rPr>
          <w:rFonts w:ascii="Century Gothic" w:eastAsia="Century Gothic" w:hAnsi="Century Gothic" w:cs="Century Gothic"/>
          <w:color w:val="7F7F7F"/>
          <w:sz w:val="26"/>
        </w:rPr>
        <w:t>1) по существующему обязательству, в том числе по обязательству, возникшему из заключенного договора, срок платежа по которому наступил либо не наступил (существующее требование); 2) по обязательству, которое возникнет</w:t>
      </w:r>
      <w:r>
        <w:rPr>
          <w:rFonts w:ascii="Century Gothic" w:eastAsia="Century Gothic" w:hAnsi="Century Gothic" w:cs="Century Gothic"/>
          <w:color w:val="7F7F7F"/>
          <w:sz w:val="26"/>
        </w:rPr>
        <w:t xml:space="preserve"> в будущем, в том числе из договора, который будет заключен в будущем (будущее требование)( ст.388.1).</w:t>
      </w:r>
    </w:p>
    <w:p w14:paraId="1AFF6F65" w14:textId="77777777" w:rsidR="0001354E" w:rsidRDefault="00865D67">
      <w:pPr>
        <w:spacing w:after="12" w:line="228" w:lineRule="auto"/>
        <w:ind w:left="17" w:right="563" w:hanging="10"/>
      </w:pPr>
      <w:r>
        <w:rPr>
          <w:rFonts w:ascii="Century Gothic" w:eastAsia="Century Gothic" w:hAnsi="Century Gothic" w:cs="Century Gothic"/>
          <w:color w:val="7F7F7F"/>
          <w:sz w:val="26"/>
        </w:rPr>
        <w:t>В качестве финансового агента договоры факторинга могут заключать коммерческие организации. Если договором факторинга не предусмотрено иное, клиент несет</w:t>
      </w:r>
      <w:r>
        <w:rPr>
          <w:rFonts w:ascii="Century Gothic" w:eastAsia="Century Gothic" w:hAnsi="Century Gothic" w:cs="Century Gothic"/>
          <w:color w:val="7F7F7F"/>
          <w:sz w:val="26"/>
        </w:rPr>
        <w:t xml:space="preserve"> перед финансовым агентом ответственность за недействительность денежного требования, являющегося предметом уступки. Если уступка денежного требования финансовому агенту (фактору) осуществлена в целях приобретения им указанного требования, последующая усту</w:t>
      </w:r>
      <w:r>
        <w:rPr>
          <w:rFonts w:ascii="Century Gothic" w:eastAsia="Century Gothic" w:hAnsi="Century Gothic" w:cs="Century Gothic"/>
          <w:color w:val="7F7F7F"/>
          <w:sz w:val="26"/>
        </w:rPr>
        <w:t>пка денежного требования финансовым агентом (фактором) допускается, если договором факторинга не предусмотрено иное.</w:t>
      </w:r>
    </w:p>
    <w:p w14:paraId="546145DD" w14:textId="77777777" w:rsidR="0001354E" w:rsidRDefault="00865D67">
      <w:pPr>
        <w:spacing w:after="33" w:line="227" w:lineRule="auto"/>
        <w:ind w:left="17" w:right="163" w:hanging="10"/>
        <w:jc w:val="both"/>
      </w:pPr>
      <w:r>
        <w:rPr>
          <w:rFonts w:ascii="Century Gothic" w:eastAsia="Century Gothic" w:hAnsi="Century Gothic" w:cs="Century Gothic"/>
          <w:color w:val="7F7F7F"/>
          <w:sz w:val="26"/>
        </w:rPr>
        <w:lastRenderedPageBreak/>
        <w:t>Если уступка денежного требования финансовому агенту (фактору) осуществлена в целях обеспечения исполнения обязательства клиента перед фина</w:t>
      </w:r>
      <w:r>
        <w:rPr>
          <w:rFonts w:ascii="Century Gothic" w:eastAsia="Century Gothic" w:hAnsi="Century Gothic" w:cs="Century Gothic"/>
          <w:color w:val="7F7F7F"/>
          <w:sz w:val="26"/>
        </w:rPr>
        <w:t>нсовым агентом (фактором) или в целях оказания финансовым агентом (фактором) клиенту услуг, связанных с денежными требованиями, являющимися предметом уступки, последующая уступка денежного требования финансовым агентом (фактором) не допускается, если догов</w:t>
      </w:r>
      <w:r>
        <w:rPr>
          <w:rFonts w:ascii="Century Gothic" w:eastAsia="Century Gothic" w:hAnsi="Century Gothic" w:cs="Century Gothic"/>
          <w:color w:val="7F7F7F"/>
          <w:sz w:val="26"/>
        </w:rPr>
        <w:t>ором факторинга не предусмотрено иное.</w:t>
      </w:r>
    </w:p>
    <w:p w14:paraId="32C216C3" w14:textId="77777777" w:rsidR="0001354E" w:rsidRDefault="00865D67">
      <w:pPr>
        <w:spacing w:after="22" w:line="248" w:lineRule="auto"/>
        <w:ind w:left="-5" w:right="4" w:hanging="10"/>
      </w:pPr>
      <w:r>
        <w:rPr>
          <w:rFonts w:ascii="Arial" w:eastAsia="Arial" w:hAnsi="Arial" w:cs="Arial"/>
          <w:color w:val="7F7F7F"/>
          <w:sz w:val="44"/>
        </w:rPr>
        <w:t xml:space="preserve">• </w:t>
      </w:r>
      <w:r>
        <w:rPr>
          <w:rFonts w:ascii="Century Gothic" w:eastAsia="Century Gothic" w:hAnsi="Century Gothic" w:cs="Century Gothic"/>
          <w:color w:val="7F7F7F"/>
          <w:sz w:val="44"/>
        </w:rPr>
        <w:t>Субъект</w:t>
      </w:r>
      <w:r>
        <w:rPr>
          <w:rFonts w:ascii="Century Gothic" w:eastAsia="Century Gothic" w:hAnsi="Century Gothic" w:cs="Century Gothic"/>
          <w:color w:val="7F7F7F"/>
          <w:sz w:val="34"/>
        </w:rPr>
        <w:t xml:space="preserve">: </w:t>
      </w:r>
    </w:p>
    <w:p w14:paraId="5AF00AC2" w14:textId="77777777" w:rsidR="0001354E" w:rsidRDefault="00865D67">
      <w:pPr>
        <w:numPr>
          <w:ilvl w:val="0"/>
          <w:numId w:val="426"/>
        </w:numPr>
        <w:spacing w:after="42" w:line="227" w:lineRule="auto"/>
        <w:ind w:hanging="542"/>
      </w:pPr>
      <w:r>
        <w:rPr>
          <w:rFonts w:ascii="Century Gothic" w:eastAsia="Century Gothic" w:hAnsi="Century Gothic" w:cs="Century Gothic"/>
          <w:color w:val="7F7F7F"/>
          <w:sz w:val="36"/>
        </w:rPr>
        <w:t xml:space="preserve">Клиент: обязуется уступить другой стороне - </w:t>
      </w:r>
      <w:r>
        <w:rPr>
          <w:rFonts w:ascii="Century Gothic" w:eastAsia="Century Gothic" w:hAnsi="Century Gothic" w:cs="Century Gothic"/>
          <w:color w:val="7F7F7F"/>
          <w:sz w:val="36"/>
        </w:rPr>
        <w:t>финансовому агенту (фактору) денежные требования к третьему лицу (должнику) и оплатить оказанные услуги</w:t>
      </w:r>
    </w:p>
    <w:p w14:paraId="45D99F19" w14:textId="77777777" w:rsidR="0001354E" w:rsidRDefault="00865D67">
      <w:pPr>
        <w:numPr>
          <w:ilvl w:val="0"/>
          <w:numId w:val="426"/>
        </w:numPr>
        <w:spacing w:after="17" w:line="248" w:lineRule="auto"/>
        <w:ind w:hanging="542"/>
      </w:pPr>
      <w:r>
        <w:rPr>
          <w:rFonts w:ascii="Century Gothic" w:eastAsia="Century Gothic" w:hAnsi="Century Gothic" w:cs="Century Gothic"/>
          <w:color w:val="7F7F7F"/>
          <w:sz w:val="36"/>
        </w:rPr>
        <w:t>Фактор (финансовый агент): обязуется совершить не менее двух действий, связанных с денежными требованиями, являющимися предметом уступки</w:t>
      </w:r>
    </w:p>
    <w:p w14:paraId="48B96E21" w14:textId="77777777" w:rsidR="0001354E" w:rsidRDefault="00865D67">
      <w:pPr>
        <w:numPr>
          <w:ilvl w:val="0"/>
          <w:numId w:val="426"/>
        </w:numPr>
        <w:spacing w:after="844" w:line="248" w:lineRule="auto"/>
        <w:ind w:hanging="542"/>
      </w:pPr>
      <w:r>
        <w:rPr>
          <w:rFonts w:ascii="Century Gothic" w:eastAsia="Century Gothic" w:hAnsi="Century Gothic" w:cs="Century Gothic"/>
          <w:color w:val="7F7F7F"/>
          <w:sz w:val="36"/>
        </w:rPr>
        <w:t>Должник (третье</w:t>
      </w:r>
      <w:r>
        <w:rPr>
          <w:rFonts w:ascii="Century Gothic" w:eastAsia="Century Gothic" w:hAnsi="Century Gothic" w:cs="Century Gothic"/>
          <w:color w:val="7F7F7F"/>
          <w:sz w:val="36"/>
        </w:rPr>
        <w:t xml:space="preserve"> лицо)</w:t>
      </w:r>
    </w:p>
    <w:p w14:paraId="0CC2BEFC" w14:textId="77777777" w:rsidR="0001354E" w:rsidRDefault="00865D67">
      <w:pPr>
        <w:spacing w:after="22" w:line="248" w:lineRule="auto"/>
        <w:ind w:left="-5" w:right="4" w:hanging="10"/>
      </w:pPr>
      <w:r>
        <w:rPr>
          <w:rFonts w:ascii="Arial" w:eastAsia="Arial" w:hAnsi="Arial" w:cs="Arial"/>
          <w:color w:val="7F7F7F"/>
          <w:sz w:val="44"/>
        </w:rPr>
        <w:t xml:space="preserve">• </w:t>
      </w:r>
      <w:r>
        <w:rPr>
          <w:rFonts w:ascii="Century Gothic" w:eastAsia="Century Gothic" w:hAnsi="Century Gothic" w:cs="Century Gothic"/>
          <w:color w:val="7F7F7F"/>
          <w:sz w:val="44"/>
        </w:rPr>
        <w:t>Субъективная сторона:</w:t>
      </w:r>
    </w:p>
    <w:p w14:paraId="2625789B"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Умысел - Фактор (кредитор) осознанно нарушает условия договора факторинга, предвидя негативные последствия своих действий. </w:t>
      </w:r>
    </w:p>
    <w:p w14:paraId="0690887C" w14:textId="77777777" w:rsidR="0001354E" w:rsidRDefault="00865D67">
      <w:pPr>
        <w:spacing w:after="0"/>
        <w:ind w:left="-5" w:hanging="10"/>
      </w:pPr>
      <w:r>
        <w:rPr>
          <w:rFonts w:ascii="Century Gothic" w:eastAsia="Century Gothic" w:hAnsi="Century Gothic" w:cs="Century Gothic"/>
          <w:i/>
          <w:color w:val="7F7F7F"/>
          <w:sz w:val="34"/>
        </w:rPr>
        <w:t>Пример</w:t>
      </w:r>
      <w:r>
        <w:rPr>
          <w:rFonts w:ascii="Century Gothic" w:eastAsia="Century Gothic" w:hAnsi="Century Gothic" w:cs="Century Gothic"/>
          <w:color w:val="7F7F7F"/>
          <w:sz w:val="34"/>
        </w:rPr>
        <w:t xml:space="preserve">: </w:t>
      </w:r>
    </w:p>
    <w:p w14:paraId="71D0BD08" w14:textId="77777777" w:rsidR="0001354E" w:rsidRDefault="00865D67">
      <w:pPr>
        <w:numPr>
          <w:ilvl w:val="0"/>
          <w:numId w:val="427"/>
        </w:numPr>
        <w:spacing w:after="19" w:line="227" w:lineRule="auto"/>
        <w:ind w:right="11" w:hanging="542"/>
      </w:pPr>
      <w:r>
        <w:rPr>
          <w:rFonts w:ascii="Century Gothic" w:eastAsia="Century Gothic" w:hAnsi="Century Gothic" w:cs="Century Gothic"/>
          <w:color w:val="7F7F7F"/>
          <w:sz w:val="34"/>
        </w:rPr>
        <w:lastRenderedPageBreak/>
        <w:t xml:space="preserve">Фактор умышленно скрывает важную информацию о условиях договора, например, о высоких процентных ставках или скрытых комиссиях, что приводит к невыгодным условиям для заемщика. </w:t>
      </w:r>
    </w:p>
    <w:p w14:paraId="6FF0E0C0" w14:textId="77777777" w:rsidR="0001354E" w:rsidRDefault="00865D67">
      <w:pPr>
        <w:spacing w:after="19" w:line="227" w:lineRule="auto"/>
        <w:ind w:left="24" w:right="11" w:hanging="10"/>
      </w:pPr>
      <w:r>
        <w:rPr>
          <w:rFonts w:ascii="Century Gothic" w:eastAsia="Century Gothic" w:hAnsi="Century Gothic" w:cs="Century Gothic"/>
          <w:color w:val="7F7F7F"/>
          <w:sz w:val="34"/>
        </w:rPr>
        <w:t>Неосторожность - Фактор нарушает условия договора факторинга, не предвидя или н</w:t>
      </w:r>
      <w:r>
        <w:rPr>
          <w:rFonts w:ascii="Century Gothic" w:eastAsia="Century Gothic" w:hAnsi="Century Gothic" w:cs="Century Gothic"/>
          <w:color w:val="7F7F7F"/>
          <w:sz w:val="34"/>
        </w:rPr>
        <w:t xml:space="preserve">е желая предвидеть негативные последствия своих действий. </w:t>
      </w:r>
    </w:p>
    <w:p w14:paraId="06EB27E7" w14:textId="77777777" w:rsidR="0001354E" w:rsidRDefault="00865D67">
      <w:pPr>
        <w:spacing w:after="0"/>
        <w:ind w:left="-5" w:hanging="10"/>
      </w:pPr>
      <w:r>
        <w:rPr>
          <w:rFonts w:ascii="Century Gothic" w:eastAsia="Century Gothic" w:hAnsi="Century Gothic" w:cs="Century Gothic"/>
          <w:i/>
          <w:color w:val="7F7F7F"/>
          <w:sz w:val="34"/>
        </w:rPr>
        <w:t>Пример</w:t>
      </w:r>
      <w:r>
        <w:rPr>
          <w:rFonts w:ascii="Century Gothic" w:eastAsia="Century Gothic" w:hAnsi="Century Gothic" w:cs="Century Gothic"/>
          <w:color w:val="7F7F7F"/>
          <w:sz w:val="34"/>
        </w:rPr>
        <w:t xml:space="preserve">: </w:t>
      </w:r>
    </w:p>
    <w:p w14:paraId="06669007" w14:textId="77777777" w:rsidR="0001354E" w:rsidRDefault="00865D67">
      <w:pPr>
        <w:numPr>
          <w:ilvl w:val="0"/>
          <w:numId w:val="427"/>
        </w:numPr>
        <w:spacing w:after="19" w:line="227" w:lineRule="auto"/>
        <w:ind w:right="11" w:hanging="542"/>
      </w:pPr>
      <w:r>
        <w:rPr>
          <w:rFonts w:ascii="Century Gothic" w:eastAsia="Century Gothic" w:hAnsi="Century Gothic" w:cs="Century Gothic"/>
          <w:color w:val="7F7F7F"/>
          <w:sz w:val="34"/>
        </w:rPr>
        <w:t>Фактор не проверяет платежеспособность заемщика достаточно тщательно, что приводит к невозможности возврата задолженности.</w:t>
      </w:r>
    </w:p>
    <w:p w14:paraId="27B01E7B" w14:textId="77777777" w:rsidR="0001354E" w:rsidRDefault="00865D67">
      <w:pPr>
        <w:spacing w:after="439" w:line="242" w:lineRule="auto"/>
        <w:ind w:left="4591" w:hanging="3801"/>
        <w:jc w:val="both"/>
      </w:pPr>
      <w:r>
        <w:rPr>
          <w:noProof/>
        </w:rPr>
        <w:drawing>
          <wp:anchor distT="0" distB="0" distL="114300" distR="114300" simplePos="0" relativeHeight="251948032" behindDoc="1" locked="0" layoutInCell="1" allowOverlap="0" wp14:anchorId="0610F274" wp14:editId="53320024">
            <wp:simplePos x="0" y="0"/>
            <wp:positionH relativeFrom="column">
              <wp:posOffset>304800</wp:posOffset>
            </wp:positionH>
            <wp:positionV relativeFrom="paragraph">
              <wp:posOffset>-160318</wp:posOffset>
            </wp:positionV>
            <wp:extent cx="8480298" cy="680466"/>
            <wp:effectExtent l="0" t="0" r="0" b="0"/>
            <wp:wrapNone/>
            <wp:docPr id="18901" name="Picture 18901"/>
            <wp:cNvGraphicFramePr/>
            <a:graphic xmlns:a="http://schemas.openxmlformats.org/drawingml/2006/main">
              <a:graphicData uri="http://schemas.openxmlformats.org/drawingml/2006/picture">
                <pic:pic xmlns:pic="http://schemas.openxmlformats.org/drawingml/2006/picture">
                  <pic:nvPicPr>
                    <pic:cNvPr id="18901" name="Picture 18901"/>
                    <pic:cNvPicPr/>
                  </pic:nvPicPr>
                  <pic:blipFill>
                    <a:blip r:embed="rId1639"/>
                    <a:stretch>
                      <a:fillRect/>
                    </a:stretch>
                  </pic:blipFill>
                  <pic:spPr>
                    <a:xfrm>
                      <a:off x="0" y="0"/>
                      <a:ext cx="8480298" cy="680466"/>
                    </a:xfrm>
                    <a:prstGeom prst="rect">
                      <a:avLst/>
                    </a:prstGeom>
                  </pic:spPr>
                </pic:pic>
              </a:graphicData>
            </a:graphic>
          </wp:anchor>
        </w:drawing>
      </w:r>
      <w:r>
        <w:rPr>
          <w:rFonts w:ascii="Palatino Linotype" w:eastAsia="Palatino Linotype" w:hAnsi="Palatino Linotype" w:cs="Palatino Linotype"/>
          <w:color w:val="323232"/>
          <w:sz w:val="48"/>
        </w:rPr>
        <w:t xml:space="preserve">48.  Финансирование под уступку денежного требования </w:t>
      </w:r>
      <w:r>
        <w:rPr>
          <w:rFonts w:ascii="Century Gothic" w:eastAsia="Century Gothic" w:hAnsi="Century Gothic" w:cs="Century Gothic"/>
          <w:color w:val="7F7F7F"/>
          <w:sz w:val="50"/>
          <w:u w:val="single" w:color="7F7F7F"/>
        </w:rPr>
        <w:t>Судебная пр</w:t>
      </w:r>
      <w:r>
        <w:rPr>
          <w:rFonts w:ascii="Century Gothic" w:eastAsia="Century Gothic" w:hAnsi="Century Gothic" w:cs="Century Gothic"/>
          <w:color w:val="7F7F7F"/>
          <w:sz w:val="50"/>
          <w:u w:val="single" w:color="7F7F7F"/>
        </w:rPr>
        <w:t>актика</w:t>
      </w:r>
    </w:p>
    <w:p w14:paraId="2A8E2888" w14:textId="77777777" w:rsidR="0001354E" w:rsidRDefault="00865D67">
      <w:pPr>
        <w:numPr>
          <w:ilvl w:val="0"/>
          <w:numId w:val="428"/>
        </w:numPr>
        <w:spacing w:after="19" w:line="227" w:lineRule="auto"/>
        <w:ind w:right="2365" w:hanging="10"/>
      </w:pPr>
      <w:r>
        <w:rPr>
          <w:rFonts w:ascii="Century Gothic" w:eastAsia="Century Gothic" w:hAnsi="Century Gothic" w:cs="Century Gothic"/>
          <w:color w:val="7F7F7F"/>
          <w:sz w:val="34"/>
        </w:rPr>
        <w:t xml:space="preserve">Уступка права требования по договору займа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2AB5A6B3"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Компания А заключила договор займа с компанией В. Затем компания В уступила право требования по этому договору компании С. Компания А не признала уступку и продолжила требовать возврат займа у </w:t>
      </w:r>
      <w:r>
        <w:rPr>
          <w:rFonts w:ascii="Century Gothic" w:eastAsia="Century Gothic" w:hAnsi="Century Gothic" w:cs="Century Gothic"/>
          <w:color w:val="7F7F7F"/>
          <w:sz w:val="34"/>
        </w:rPr>
        <w:t>компании В.</w:t>
      </w:r>
    </w:p>
    <w:p w14:paraId="15C8EAD6"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p>
    <w:p w14:paraId="57E5C3FF" w14:textId="77777777" w:rsidR="0001354E" w:rsidRDefault="00865D67">
      <w:pPr>
        <w:spacing w:after="854" w:line="227" w:lineRule="auto"/>
        <w:ind w:left="24" w:right="11" w:hanging="10"/>
      </w:pPr>
      <w:r>
        <w:rPr>
          <w:rFonts w:ascii="Century Gothic" w:eastAsia="Century Gothic" w:hAnsi="Century Gothic" w:cs="Century Gothic"/>
          <w:color w:val="7F7F7F"/>
          <w:sz w:val="34"/>
        </w:rPr>
        <w:t>Суд признал уступку права требования действительной, посчитав, что она была оформлена надлежащим образом и не нарушает интересы компании А.</w:t>
      </w:r>
    </w:p>
    <w:p w14:paraId="249CE694" w14:textId="77777777" w:rsidR="0001354E" w:rsidRDefault="00865D67">
      <w:pPr>
        <w:numPr>
          <w:ilvl w:val="0"/>
          <w:numId w:val="428"/>
        </w:numPr>
        <w:spacing w:after="13" w:line="227" w:lineRule="auto"/>
        <w:ind w:right="2365" w:hanging="10"/>
      </w:pPr>
      <w:r>
        <w:rPr>
          <w:rFonts w:ascii="Century Gothic" w:eastAsia="Century Gothic" w:hAnsi="Century Gothic" w:cs="Century Gothic"/>
          <w:color w:val="7F7F7F"/>
          <w:sz w:val="34"/>
        </w:rPr>
        <w:lastRenderedPageBreak/>
        <w:t xml:space="preserve">Уступка права требования по договору поставки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3246868C" w14:textId="77777777" w:rsidR="0001354E" w:rsidRDefault="00865D67">
      <w:pPr>
        <w:spacing w:after="45" w:line="227" w:lineRule="auto"/>
        <w:ind w:left="16" w:right="15" w:hanging="10"/>
        <w:jc w:val="right"/>
      </w:pPr>
      <w:r>
        <w:rPr>
          <w:rFonts w:ascii="Century Gothic" w:eastAsia="Century Gothic" w:hAnsi="Century Gothic" w:cs="Century Gothic"/>
          <w:color w:val="7F7F7F"/>
          <w:sz w:val="34"/>
        </w:rPr>
        <w:t xml:space="preserve">Компания А поставила товары компании В. Компания В не оплатила поставку. </w:t>
      </w:r>
    </w:p>
    <w:p w14:paraId="56A466F9"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Компания А уступила право требования по договору поставки компании С, которая в свою очередь предъявила иск к компании В о взыскании задолженности.</w:t>
      </w:r>
    </w:p>
    <w:p w14:paraId="7C0F4E8C"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724546DE"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признал иск</w:t>
      </w:r>
      <w:r>
        <w:rPr>
          <w:rFonts w:ascii="Century Gothic" w:eastAsia="Century Gothic" w:hAnsi="Century Gothic" w:cs="Century Gothic"/>
          <w:color w:val="7F7F7F"/>
          <w:sz w:val="34"/>
        </w:rPr>
        <w:t xml:space="preserve"> компании С правомерным, посчитав, что она правомерно уступила права требования по договору поставки.</w:t>
      </w:r>
    </w:p>
    <w:p w14:paraId="66BCB625" w14:textId="77777777" w:rsidR="0001354E" w:rsidRDefault="00865D67">
      <w:pPr>
        <w:pStyle w:val="9"/>
        <w:spacing w:after="4"/>
        <w:ind w:left="18"/>
      </w:pPr>
      <w:r>
        <w:rPr>
          <w:sz w:val="32"/>
        </w:rPr>
        <w:t xml:space="preserve">ГК РФ Статья 827. Ответственность клиента перед финансовым агентом </w:t>
      </w:r>
    </w:p>
    <w:p w14:paraId="70A4A140" w14:textId="77777777" w:rsidR="0001354E" w:rsidRDefault="00865D67">
      <w:pPr>
        <w:numPr>
          <w:ilvl w:val="0"/>
          <w:numId w:val="429"/>
        </w:numPr>
        <w:spacing w:after="37" w:line="227" w:lineRule="auto"/>
        <w:ind w:right="15" w:hanging="542"/>
        <w:jc w:val="both"/>
      </w:pPr>
      <w:r>
        <w:rPr>
          <w:rFonts w:ascii="Century Gothic" w:eastAsia="Century Gothic" w:hAnsi="Century Gothic" w:cs="Century Gothic"/>
          <w:color w:val="7F7F7F"/>
          <w:sz w:val="30"/>
        </w:rPr>
        <w:t xml:space="preserve">Объект: Сфера ответственности клиента перед финансовым агентом </w:t>
      </w:r>
    </w:p>
    <w:p w14:paraId="76CAFF18" w14:textId="77777777" w:rsidR="0001354E" w:rsidRDefault="00865D67">
      <w:pPr>
        <w:numPr>
          <w:ilvl w:val="0"/>
          <w:numId w:val="429"/>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64A93CD1" w14:textId="77777777" w:rsidR="0001354E" w:rsidRDefault="00865D67">
      <w:pPr>
        <w:spacing w:after="12" w:line="227" w:lineRule="auto"/>
        <w:ind w:left="19" w:right="504" w:hanging="10"/>
        <w:jc w:val="both"/>
      </w:pPr>
      <w:r>
        <w:rPr>
          <w:rFonts w:ascii="Century Gothic" w:eastAsia="Century Gothic" w:hAnsi="Century Gothic" w:cs="Century Gothic"/>
          <w:color w:val="7F7F7F"/>
          <w:sz w:val="30"/>
        </w:rPr>
        <w:t>Если договором факторинга не предусмотрено иное, клиент несет перед финансовым агентом ответственность за недействительность денежного требования, являющегося предметом уступки.</w:t>
      </w:r>
    </w:p>
    <w:p w14:paraId="4B8F1CEE" w14:textId="77777777" w:rsidR="0001354E" w:rsidRDefault="00865D67">
      <w:pPr>
        <w:spacing w:after="37" w:line="227" w:lineRule="auto"/>
        <w:ind w:left="19" w:right="812" w:hanging="10"/>
        <w:jc w:val="both"/>
      </w:pPr>
      <w:r>
        <w:rPr>
          <w:rFonts w:ascii="Century Gothic" w:eastAsia="Century Gothic" w:hAnsi="Century Gothic" w:cs="Century Gothic"/>
          <w:color w:val="7F7F7F"/>
          <w:sz w:val="30"/>
        </w:rPr>
        <w:t>Клиент не отвечает за неисполнение или ненадлежащее исполнение должником требо</w:t>
      </w:r>
      <w:r>
        <w:rPr>
          <w:rFonts w:ascii="Century Gothic" w:eastAsia="Century Gothic" w:hAnsi="Century Gothic" w:cs="Century Gothic"/>
          <w:color w:val="7F7F7F"/>
          <w:sz w:val="30"/>
        </w:rPr>
        <w:t>вания, являющегося предметом уступки, в случае предъявления его финансовым агентом к исполнению, если иное не предусмотрено договором между клиентом и финансовым агентом.</w:t>
      </w:r>
    </w:p>
    <w:p w14:paraId="4C55ABBB" w14:textId="77777777" w:rsidR="0001354E" w:rsidRDefault="00865D67">
      <w:pPr>
        <w:numPr>
          <w:ilvl w:val="0"/>
          <w:numId w:val="429"/>
        </w:numPr>
        <w:spacing w:after="37" w:line="227" w:lineRule="auto"/>
        <w:ind w:right="15" w:hanging="542"/>
        <w:jc w:val="both"/>
      </w:pPr>
      <w:r>
        <w:rPr>
          <w:rFonts w:ascii="Century Gothic" w:eastAsia="Century Gothic" w:hAnsi="Century Gothic" w:cs="Century Gothic"/>
          <w:color w:val="7F7F7F"/>
          <w:sz w:val="30"/>
        </w:rPr>
        <w:t xml:space="preserve">Субъект: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Клиент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Финансовый агент </w:t>
      </w:r>
      <w:r>
        <w:rPr>
          <w:rFonts w:ascii="Arial" w:eastAsia="Arial" w:hAnsi="Arial" w:cs="Arial"/>
          <w:color w:val="7F7F7F"/>
          <w:sz w:val="30"/>
        </w:rPr>
        <w:t xml:space="preserve">• </w:t>
      </w:r>
      <w:r>
        <w:rPr>
          <w:rFonts w:ascii="Century Gothic" w:eastAsia="Century Gothic" w:hAnsi="Century Gothic" w:cs="Century Gothic"/>
          <w:color w:val="7F7F7F"/>
          <w:sz w:val="30"/>
        </w:rPr>
        <w:t>Субъективная сторона: Умысел Пример:</w:t>
      </w:r>
    </w:p>
    <w:p w14:paraId="0DA9F389" w14:textId="77777777" w:rsidR="0001354E" w:rsidRDefault="00865D67">
      <w:pPr>
        <w:numPr>
          <w:ilvl w:val="0"/>
          <w:numId w:val="430"/>
        </w:numPr>
        <w:spacing w:after="37" w:line="227" w:lineRule="auto"/>
        <w:ind w:right="7231" w:hanging="542"/>
        <w:jc w:val="both"/>
      </w:pPr>
      <w:r>
        <w:rPr>
          <w:rFonts w:ascii="Century Gothic" w:eastAsia="Century Gothic" w:hAnsi="Century Gothic" w:cs="Century Gothic"/>
          <w:color w:val="7F7F7F"/>
          <w:sz w:val="30"/>
        </w:rPr>
        <w:t>Намеренны</w:t>
      </w:r>
      <w:r>
        <w:rPr>
          <w:rFonts w:ascii="Century Gothic" w:eastAsia="Century Gothic" w:hAnsi="Century Gothic" w:cs="Century Gothic"/>
          <w:color w:val="7F7F7F"/>
          <w:sz w:val="30"/>
        </w:rPr>
        <w:t>й обман</w:t>
      </w:r>
    </w:p>
    <w:p w14:paraId="4BF09700" w14:textId="77777777" w:rsidR="0001354E" w:rsidRDefault="00865D67">
      <w:pPr>
        <w:numPr>
          <w:ilvl w:val="0"/>
          <w:numId w:val="430"/>
        </w:numPr>
        <w:spacing w:after="37" w:line="227" w:lineRule="auto"/>
        <w:ind w:right="7231" w:hanging="542"/>
        <w:jc w:val="both"/>
      </w:pPr>
      <w:r>
        <w:rPr>
          <w:rFonts w:ascii="Century Gothic" w:eastAsia="Century Gothic" w:hAnsi="Century Gothic" w:cs="Century Gothic"/>
          <w:color w:val="7F7F7F"/>
          <w:sz w:val="30"/>
        </w:rPr>
        <w:t xml:space="preserve">Злоупотребление условиями договора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Незаконные действия</w:t>
      </w:r>
    </w:p>
    <w:p w14:paraId="67DDB8BC" w14:textId="77777777" w:rsidR="0001354E" w:rsidRDefault="00865D67">
      <w:pPr>
        <w:numPr>
          <w:ilvl w:val="0"/>
          <w:numId w:val="430"/>
        </w:numPr>
        <w:spacing w:after="29" w:line="228" w:lineRule="auto"/>
        <w:ind w:right="7231" w:hanging="542"/>
        <w:jc w:val="both"/>
      </w:pPr>
      <w:r>
        <w:rPr>
          <w:rFonts w:ascii="Century Gothic" w:eastAsia="Century Gothic" w:hAnsi="Century Gothic" w:cs="Century Gothic"/>
          <w:color w:val="7F7F7F"/>
          <w:sz w:val="30"/>
        </w:rPr>
        <w:lastRenderedPageBreak/>
        <w:t>Намеренное невыполнение обязательств Неосторожность Пример:</w:t>
      </w:r>
    </w:p>
    <w:p w14:paraId="4004E70D" w14:textId="77777777" w:rsidR="0001354E" w:rsidRDefault="00865D67">
      <w:pPr>
        <w:numPr>
          <w:ilvl w:val="0"/>
          <w:numId w:val="430"/>
        </w:numPr>
        <w:spacing w:after="37" w:line="227" w:lineRule="auto"/>
        <w:ind w:right="7231" w:hanging="542"/>
        <w:jc w:val="both"/>
      </w:pPr>
      <w:r>
        <w:rPr>
          <w:rFonts w:ascii="Century Gothic" w:eastAsia="Century Gothic" w:hAnsi="Century Gothic" w:cs="Century Gothic"/>
          <w:color w:val="7F7F7F"/>
          <w:sz w:val="30"/>
        </w:rPr>
        <w:t>Небрежность</w:t>
      </w:r>
    </w:p>
    <w:p w14:paraId="1720C700" w14:textId="77777777" w:rsidR="0001354E" w:rsidRDefault="00865D67">
      <w:pPr>
        <w:numPr>
          <w:ilvl w:val="0"/>
          <w:numId w:val="430"/>
        </w:numPr>
        <w:spacing w:after="29" w:line="228" w:lineRule="auto"/>
        <w:ind w:right="7231" w:hanging="542"/>
        <w:jc w:val="both"/>
      </w:pPr>
      <w:r>
        <w:rPr>
          <w:rFonts w:ascii="Century Gothic" w:eastAsia="Century Gothic" w:hAnsi="Century Gothic" w:cs="Century Gothic"/>
          <w:color w:val="7F7F7F"/>
          <w:sz w:val="30"/>
        </w:rPr>
        <w:t xml:space="preserve">Ошибка в оценке ситуации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Непредвидение рисков </w:t>
      </w: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Предмет: денежные средства</w:t>
      </w:r>
    </w:p>
    <w:p w14:paraId="5F7F0657" w14:textId="77777777" w:rsidR="0001354E" w:rsidRDefault="0001354E">
      <w:pPr>
        <w:sectPr w:rsidR="0001354E">
          <w:headerReference w:type="even" r:id="rId1640"/>
          <w:headerReference w:type="default" r:id="rId1641"/>
          <w:footerReference w:type="even" r:id="rId1642"/>
          <w:footerReference w:type="default" r:id="rId1643"/>
          <w:headerReference w:type="first" r:id="rId1644"/>
          <w:footerReference w:type="first" r:id="rId1645"/>
          <w:pgSz w:w="14400" w:h="10800" w:orient="landscape"/>
          <w:pgMar w:top="646" w:right="141" w:bottom="187" w:left="144" w:header="720" w:footer="432" w:gutter="0"/>
          <w:cols w:space="720"/>
          <w:titlePg/>
        </w:sectPr>
      </w:pPr>
    </w:p>
    <w:p w14:paraId="2723326A" w14:textId="77777777" w:rsidR="0001354E" w:rsidRDefault="00865D67">
      <w:pPr>
        <w:pStyle w:val="9"/>
        <w:spacing w:after="53" w:line="225" w:lineRule="auto"/>
        <w:ind w:left="-5"/>
      </w:pPr>
      <w:r>
        <w:rPr>
          <w:sz w:val="44"/>
        </w:rPr>
        <w:lastRenderedPageBreak/>
        <w:t>ГК РФ Статья 827. Ответственность клиента перед финансовым агентом</w:t>
      </w:r>
    </w:p>
    <w:p w14:paraId="0C51DB30" w14:textId="77777777" w:rsidR="0001354E" w:rsidRDefault="00865D67">
      <w:pPr>
        <w:numPr>
          <w:ilvl w:val="0"/>
          <w:numId w:val="431"/>
        </w:numPr>
        <w:spacing w:after="0" w:line="248" w:lineRule="auto"/>
        <w:ind w:right="14" w:hanging="543"/>
        <w:jc w:val="both"/>
      </w:pPr>
      <w:r>
        <w:rPr>
          <w:rFonts w:ascii="Century Gothic" w:eastAsia="Century Gothic" w:hAnsi="Century Gothic" w:cs="Century Gothic"/>
          <w:color w:val="7F7F7F"/>
          <w:sz w:val="44"/>
        </w:rPr>
        <w:t xml:space="preserve">Ответственность клиента (первоначального кредитора) перед финансовым агентом (новым кредитором), предусмотренная в п. п. 1 и 3 комментируемой статьи, носит диспозитивный характер, т.к. договором </w:t>
      </w:r>
    </w:p>
    <w:p w14:paraId="3B526946" w14:textId="77777777" w:rsidR="0001354E" w:rsidRDefault="00865D67">
      <w:pPr>
        <w:spacing w:after="74" w:line="216" w:lineRule="auto"/>
        <w:ind w:left="552" w:right="261" w:hanging="10"/>
        <w:jc w:val="both"/>
      </w:pPr>
      <w:r>
        <w:rPr>
          <w:rFonts w:ascii="Century Gothic" w:eastAsia="Century Gothic" w:hAnsi="Century Gothic" w:cs="Century Gothic"/>
          <w:color w:val="7F7F7F"/>
          <w:sz w:val="44"/>
        </w:rPr>
        <w:t>финансирования под уступку денежного требования могут быть п</w:t>
      </w:r>
      <w:r>
        <w:rPr>
          <w:rFonts w:ascii="Century Gothic" w:eastAsia="Century Gothic" w:hAnsi="Century Gothic" w:cs="Century Gothic"/>
          <w:color w:val="7F7F7F"/>
          <w:sz w:val="44"/>
        </w:rPr>
        <w:t>редусмотрены иные правила распределения рисков между сторонами договора.</w:t>
      </w:r>
    </w:p>
    <w:p w14:paraId="639D7C0B" w14:textId="77777777" w:rsidR="0001354E" w:rsidRDefault="00865D67">
      <w:pPr>
        <w:numPr>
          <w:ilvl w:val="0"/>
          <w:numId w:val="431"/>
        </w:numPr>
        <w:spacing w:after="0" w:line="216" w:lineRule="auto"/>
        <w:ind w:right="14" w:hanging="543"/>
        <w:jc w:val="both"/>
      </w:pPr>
      <w:r>
        <w:rPr>
          <w:rFonts w:ascii="Century Gothic" w:eastAsia="Century Gothic" w:hAnsi="Century Gothic" w:cs="Century Gothic"/>
          <w:color w:val="7F7F7F"/>
          <w:sz w:val="44"/>
        </w:rPr>
        <w:t>Клиент (первоначальный кредитор) несет ответственность перед финансовым агентом (новым кредитором) за действительность денежного требования, которое является предметом уступки. Следов</w:t>
      </w:r>
      <w:r>
        <w:rPr>
          <w:rFonts w:ascii="Century Gothic" w:eastAsia="Century Gothic" w:hAnsi="Century Gothic" w:cs="Century Gothic"/>
          <w:color w:val="7F7F7F"/>
          <w:sz w:val="44"/>
        </w:rPr>
        <w:t xml:space="preserve">ательно, право клиента (первоначального кредитора) на уступку денежного требования предполагает, что денежное требование реально существует и принадлежит клиенту </w:t>
      </w:r>
    </w:p>
    <w:p w14:paraId="2BAC9521" w14:textId="77777777" w:rsidR="0001354E" w:rsidRDefault="00865D67">
      <w:pPr>
        <w:spacing w:after="22" w:line="248" w:lineRule="auto"/>
        <w:ind w:left="552" w:right="4" w:hanging="10"/>
      </w:pPr>
      <w:r>
        <w:rPr>
          <w:rFonts w:ascii="Century Gothic" w:eastAsia="Century Gothic" w:hAnsi="Century Gothic" w:cs="Century Gothic"/>
          <w:color w:val="7F7F7F"/>
          <w:sz w:val="44"/>
        </w:rPr>
        <w:lastRenderedPageBreak/>
        <w:t>(первоначальному кредитору), основано на действительной сделке и не относится к тем правам, п</w:t>
      </w:r>
      <w:r>
        <w:rPr>
          <w:rFonts w:ascii="Century Gothic" w:eastAsia="Century Gothic" w:hAnsi="Century Gothic" w:cs="Century Gothic"/>
          <w:color w:val="7F7F7F"/>
          <w:sz w:val="44"/>
        </w:rPr>
        <w:t>ереход которых не допускается в силу закона, и клиентом (первоначальным кредитором) при этом соблюдены все условия допустимости уступки права требования.</w:t>
      </w:r>
    </w:p>
    <w:p w14:paraId="16E1D261" w14:textId="77777777" w:rsidR="0001354E" w:rsidRDefault="00865D67">
      <w:pPr>
        <w:spacing w:after="2"/>
        <w:ind w:left="10" w:right="29" w:hanging="10"/>
        <w:jc w:val="center"/>
      </w:pPr>
      <w:r>
        <w:rPr>
          <w:rFonts w:ascii="Century Gothic" w:eastAsia="Century Gothic" w:hAnsi="Century Gothic" w:cs="Century Gothic"/>
          <w:i/>
          <w:color w:val="7F7F7F"/>
          <w:sz w:val="34"/>
          <w:u w:val="single" w:color="7F7F7F"/>
        </w:rPr>
        <w:t>Судебная практика</w:t>
      </w:r>
    </w:p>
    <w:p w14:paraId="7050A056" w14:textId="77777777" w:rsidR="0001354E" w:rsidRDefault="00865D67">
      <w:pPr>
        <w:spacing w:after="334" w:line="265" w:lineRule="auto"/>
        <w:ind w:left="160" w:right="174" w:hanging="10"/>
        <w:jc w:val="center"/>
      </w:pPr>
      <w:r>
        <w:rPr>
          <w:rFonts w:ascii="Century Gothic" w:eastAsia="Century Gothic" w:hAnsi="Century Gothic" w:cs="Century Gothic"/>
          <w:b/>
          <w:color w:val="7F7F7F"/>
          <w:sz w:val="34"/>
        </w:rPr>
        <w:t xml:space="preserve">ГК РФ Статья </w:t>
      </w:r>
      <w:r>
        <w:rPr>
          <w:rFonts w:ascii="Century Gothic" w:eastAsia="Century Gothic" w:hAnsi="Century Gothic" w:cs="Century Gothic"/>
          <w:b/>
          <w:color w:val="7F7F7F"/>
          <w:sz w:val="30"/>
        </w:rPr>
        <w:t>827</w:t>
      </w:r>
    </w:p>
    <w:p w14:paraId="6023FFEC" w14:textId="77777777" w:rsidR="0001354E" w:rsidRDefault="00865D67">
      <w:pPr>
        <w:numPr>
          <w:ilvl w:val="0"/>
          <w:numId w:val="431"/>
        </w:numPr>
        <w:spacing w:after="37" w:line="227" w:lineRule="auto"/>
        <w:ind w:right="14" w:hanging="543"/>
        <w:jc w:val="both"/>
      </w:pPr>
      <w:r>
        <w:rPr>
          <w:rFonts w:ascii="Century Gothic" w:eastAsia="Century Gothic" w:hAnsi="Century Gothic" w:cs="Century Gothic"/>
          <w:color w:val="7F7F7F"/>
          <w:sz w:val="30"/>
        </w:rPr>
        <w:t xml:space="preserve">Неисполнение обязательств по оплате </w:t>
      </w:r>
    </w:p>
    <w:p w14:paraId="601DE42A" w14:textId="77777777" w:rsidR="0001354E" w:rsidRDefault="00865D67">
      <w:pPr>
        <w:spacing w:after="4" w:line="258" w:lineRule="auto"/>
        <w:ind w:left="17" w:right="10123" w:hanging="10"/>
      </w:pPr>
      <w:r>
        <w:rPr>
          <w:rFonts w:ascii="Century Gothic" w:eastAsia="Century Gothic" w:hAnsi="Century Gothic" w:cs="Century Gothic"/>
          <w:color w:val="7F7F7F"/>
          <w:sz w:val="28"/>
          <w:u w:val="single" w:color="7F7F7F"/>
        </w:rPr>
        <w:t>Суть спора:</w:t>
      </w:r>
      <w:r>
        <w:rPr>
          <w:rFonts w:ascii="Century Gothic" w:eastAsia="Century Gothic" w:hAnsi="Century Gothic" w:cs="Century Gothic"/>
          <w:color w:val="7F7F7F"/>
          <w:sz w:val="28"/>
        </w:rPr>
        <w:t xml:space="preserve"> </w:t>
      </w:r>
    </w:p>
    <w:p w14:paraId="75C6FA84" w14:textId="77777777" w:rsidR="0001354E" w:rsidRDefault="00865D67">
      <w:pPr>
        <w:spacing w:after="29" w:line="228" w:lineRule="auto"/>
        <w:ind w:left="18" w:right="3" w:hanging="10"/>
      </w:pPr>
      <w:r>
        <w:rPr>
          <w:rFonts w:ascii="Century Gothic" w:eastAsia="Century Gothic" w:hAnsi="Century Gothic" w:cs="Century Gothic"/>
          <w:color w:val="7F7F7F"/>
          <w:sz w:val="30"/>
        </w:rPr>
        <w:t xml:space="preserve">Клиент (физическое лицо) заключил договор с финансовым агентом (ООО "Финансовый консультант") на оказание услуг по подбору ипотечного кредита. После оказания услуг агент выставил счет, но клиент отказался платить, мотивируя это тем, что условия кредита не </w:t>
      </w:r>
      <w:r>
        <w:rPr>
          <w:rFonts w:ascii="Century Gothic" w:eastAsia="Century Gothic" w:hAnsi="Century Gothic" w:cs="Century Gothic"/>
          <w:color w:val="7F7F7F"/>
          <w:sz w:val="30"/>
        </w:rPr>
        <w:t xml:space="preserve">соответствовали его ожиданиям. </w:t>
      </w:r>
    </w:p>
    <w:p w14:paraId="6D85A34B" w14:textId="77777777" w:rsidR="0001354E" w:rsidRDefault="00865D67">
      <w:pPr>
        <w:spacing w:after="4" w:line="258" w:lineRule="auto"/>
        <w:ind w:left="17" w:right="10123" w:hanging="10"/>
      </w:pPr>
      <w:r>
        <w:rPr>
          <w:rFonts w:ascii="Century Gothic" w:eastAsia="Century Gothic" w:hAnsi="Century Gothic" w:cs="Century Gothic"/>
          <w:color w:val="7F7F7F"/>
          <w:sz w:val="28"/>
          <w:u w:val="single" w:color="7F7F7F"/>
        </w:rPr>
        <w:t>Судебные решения:</w:t>
      </w:r>
      <w:r>
        <w:rPr>
          <w:rFonts w:ascii="Century Gothic" w:eastAsia="Century Gothic" w:hAnsi="Century Gothic" w:cs="Century Gothic"/>
          <w:color w:val="7F7F7F"/>
          <w:sz w:val="28"/>
        </w:rPr>
        <w:t xml:space="preserve"> </w:t>
      </w:r>
    </w:p>
    <w:p w14:paraId="3AD67280" w14:textId="77777777" w:rsidR="0001354E" w:rsidRDefault="00865D67">
      <w:pPr>
        <w:spacing w:after="810" w:line="227" w:lineRule="auto"/>
        <w:ind w:left="19" w:right="235" w:hanging="10"/>
        <w:jc w:val="both"/>
      </w:pPr>
      <w:r>
        <w:rPr>
          <w:rFonts w:ascii="Century Gothic" w:eastAsia="Century Gothic" w:hAnsi="Century Gothic" w:cs="Century Gothic"/>
          <w:color w:val="7F7F7F"/>
          <w:sz w:val="30"/>
        </w:rPr>
        <w:t>Суд признал клиента ответственным за неисполнение обязательств по договору, поскольку услуги были оказаны в соответствии с условиями договора, а клиент не представил доказательств ненадлежащего оказания ус</w:t>
      </w:r>
      <w:r>
        <w:rPr>
          <w:rFonts w:ascii="Century Gothic" w:eastAsia="Century Gothic" w:hAnsi="Century Gothic" w:cs="Century Gothic"/>
          <w:color w:val="7F7F7F"/>
          <w:sz w:val="30"/>
        </w:rPr>
        <w:t>луг. Суд обязал клиента оплатить услуги агента.</w:t>
      </w:r>
    </w:p>
    <w:p w14:paraId="4FF374E3" w14:textId="77777777" w:rsidR="0001354E" w:rsidRDefault="00865D67">
      <w:pPr>
        <w:numPr>
          <w:ilvl w:val="0"/>
          <w:numId w:val="431"/>
        </w:numPr>
        <w:spacing w:after="41" w:line="227" w:lineRule="auto"/>
        <w:ind w:right="14" w:hanging="543"/>
        <w:jc w:val="both"/>
      </w:pPr>
      <w:r>
        <w:rPr>
          <w:rFonts w:ascii="Century Gothic" w:eastAsia="Century Gothic" w:hAnsi="Century Gothic" w:cs="Century Gothic"/>
          <w:color w:val="7F7F7F"/>
          <w:sz w:val="30"/>
        </w:rPr>
        <w:lastRenderedPageBreak/>
        <w:t>Нарушение условий договора</w:t>
      </w:r>
    </w:p>
    <w:p w14:paraId="49D800E1" w14:textId="77777777" w:rsidR="0001354E" w:rsidRDefault="00865D67">
      <w:pPr>
        <w:spacing w:after="0"/>
        <w:ind w:left="10" w:right="7" w:hanging="10"/>
        <w:jc w:val="right"/>
      </w:pPr>
      <w:r>
        <w:rPr>
          <w:rFonts w:ascii="Century Gothic" w:eastAsia="Century Gothic" w:hAnsi="Century Gothic" w:cs="Century Gothic"/>
          <w:color w:val="7F7F7F"/>
          <w:sz w:val="28"/>
          <w:u w:val="single" w:color="7F7F7F"/>
        </w:rPr>
        <w:t>Суть спора:</w:t>
      </w:r>
      <w:r>
        <w:rPr>
          <w:rFonts w:ascii="Century Gothic" w:eastAsia="Century Gothic" w:hAnsi="Century Gothic" w:cs="Century Gothic"/>
          <w:color w:val="7F7F7F"/>
          <w:sz w:val="28"/>
        </w:rPr>
        <w:t xml:space="preserve"> </w:t>
      </w:r>
    </w:p>
    <w:p w14:paraId="7EA69E76"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 xml:space="preserve">Компания "А" заключила договор с финансовым агентом (ООО "Инвестиции") на оказание услуг по инвестированию денежных средств. В договоре было условие о </w:t>
      </w:r>
    </w:p>
    <w:p w14:paraId="591A1631"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конфиденциальнос</w:t>
      </w:r>
      <w:r>
        <w:rPr>
          <w:rFonts w:ascii="Century Gothic" w:eastAsia="Century Gothic" w:hAnsi="Century Gothic" w:cs="Century Gothic"/>
          <w:color w:val="7F7F7F"/>
          <w:sz w:val="30"/>
        </w:rPr>
        <w:t xml:space="preserve">ти. Компания "А" передала финансовому агенту конфиденциальную информацию о своих планах, но впоследствии раскрыла ее конкурентам. </w:t>
      </w:r>
    </w:p>
    <w:p w14:paraId="58D2436B" w14:textId="77777777" w:rsidR="0001354E" w:rsidRDefault="00865D67">
      <w:pPr>
        <w:spacing w:after="0"/>
        <w:ind w:left="10" w:right="7" w:hanging="10"/>
        <w:jc w:val="right"/>
      </w:pPr>
      <w:r>
        <w:rPr>
          <w:rFonts w:ascii="Century Gothic" w:eastAsia="Century Gothic" w:hAnsi="Century Gothic" w:cs="Century Gothic"/>
          <w:color w:val="7F7F7F"/>
          <w:sz w:val="28"/>
          <w:u w:val="single" w:color="7F7F7F"/>
        </w:rPr>
        <w:t>Судебные решения:</w:t>
      </w:r>
      <w:r>
        <w:rPr>
          <w:rFonts w:ascii="Century Gothic" w:eastAsia="Century Gothic" w:hAnsi="Century Gothic" w:cs="Century Gothic"/>
          <w:color w:val="7F7F7F"/>
          <w:sz w:val="28"/>
        </w:rPr>
        <w:t xml:space="preserve"> </w:t>
      </w:r>
    </w:p>
    <w:p w14:paraId="1571561C" w14:textId="77777777" w:rsidR="0001354E" w:rsidRDefault="00865D67">
      <w:pPr>
        <w:spacing w:after="14" w:line="226" w:lineRule="auto"/>
        <w:ind w:left="10" w:right="-8" w:hanging="10"/>
        <w:jc w:val="right"/>
      </w:pPr>
      <w:r>
        <w:rPr>
          <w:rFonts w:ascii="Century Gothic" w:eastAsia="Century Gothic" w:hAnsi="Century Gothic" w:cs="Century Gothic"/>
          <w:color w:val="7F7F7F"/>
          <w:sz w:val="28"/>
        </w:rPr>
        <w:t>Суд признал компанию "А" ответственной за нарушение условий договора и обязал ее возместить убытки финансовому агенту, связанные с ущербом репутации и потерей клиентов.</w:t>
      </w:r>
    </w:p>
    <w:p w14:paraId="38013BC6" w14:textId="77777777" w:rsidR="0001354E" w:rsidRDefault="00865D67">
      <w:pPr>
        <w:pStyle w:val="6"/>
        <w:ind w:left="123" w:right="104"/>
      </w:pPr>
      <w:r>
        <w:rPr>
          <w:noProof/>
        </w:rPr>
        <w:lastRenderedPageBreak/>
        <w:drawing>
          <wp:anchor distT="0" distB="0" distL="114300" distR="114300" simplePos="0" relativeHeight="251949056" behindDoc="1" locked="0" layoutInCell="1" allowOverlap="0" wp14:anchorId="403C412A" wp14:editId="629CCB29">
            <wp:simplePos x="0" y="0"/>
            <wp:positionH relativeFrom="column">
              <wp:posOffset>1572768</wp:posOffset>
            </wp:positionH>
            <wp:positionV relativeFrom="paragraph">
              <wp:posOffset>-246177</wp:posOffset>
            </wp:positionV>
            <wp:extent cx="5184649" cy="487680"/>
            <wp:effectExtent l="0" t="0" r="0" b="0"/>
            <wp:wrapNone/>
            <wp:docPr id="299854" name="Picture 299854"/>
            <wp:cNvGraphicFramePr/>
            <a:graphic xmlns:a="http://schemas.openxmlformats.org/drawingml/2006/main">
              <a:graphicData uri="http://schemas.openxmlformats.org/drawingml/2006/picture">
                <pic:pic xmlns:pic="http://schemas.openxmlformats.org/drawingml/2006/picture">
                  <pic:nvPicPr>
                    <pic:cNvPr id="299854" name="Picture 299854"/>
                    <pic:cNvPicPr/>
                  </pic:nvPicPr>
                  <pic:blipFill>
                    <a:blip r:embed="rId1646"/>
                    <a:stretch>
                      <a:fillRect/>
                    </a:stretch>
                  </pic:blipFill>
                  <pic:spPr>
                    <a:xfrm>
                      <a:off x="0" y="0"/>
                      <a:ext cx="5184649" cy="487680"/>
                    </a:xfrm>
                    <a:prstGeom prst="rect">
                      <a:avLst/>
                    </a:prstGeom>
                  </pic:spPr>
                </pic:pic>
              </a:graphicData>
            </a:graphic>
          </wp:anchor>
        </w:drawing>
      </w:r>
      <w:r>
        <w:t>49.  Банковский вклад</w:t>
      </w:r>
    </w:p>
    <w:p w14:paraId="225EFF56" w14:textId="77777777" w:rsidR="0001354E" w:rsidRDefault="00865D67">
      <w:pPr>
        <w:numPr>
          <w:ilvl w:val="0"/>
          <w:numId w:val="432"/>
        </w:numPr>
        <w:spacing w:after="439" w:line="227" w:lineRule="auto"/>
        <w:ind w:right="11" w:hanging="542"/>
      </w:pPr>
      <w:r>
        <w:rPr>
          <w:rFonts w:ascii="Century Gothic" w:eastAsia="Century Gothic" w:hAnsi="Century Gothic" w:cs="Century Gothic"/>
          <w:color w:val="7F7F7F"/>
          <w:sz w:val="34"/>
        </w:rPr>
        <w:t>Объект: сфера договора банковского вклада</w:t>
      </w:r>
    </w:p>
    <w:p w14:paraId="31764901" w14:textId="77777777" w:rsidR="0001354E" w:rsidRDefault="00865D67">
      <w:pPr>
        <w:numPr>
          <w:ilvl w:val="0"/>
          <w:numId w:val="432"/>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21DB7F23" w14:textId="77777777" w:rsidR="0001354E" w:rsidRDefault="00865D67">
      <w:pPr>
        <w:spacing w:after="19" w:line="227" w:lineRule="auto"/>
        <w:ind w:left="24" w:right="11" w:hanging="10"/>
      </w:pPr>
      <w:r>
        <w:rPr>
          <w:rFonts w:ascii="Century Gothic" w:eastAsia="Century Gothic" w:hAnsi="Century Gothic" w:cs="Century Gothic"/>
          <w:color w:val="7F7F7F"/>
          <w:sz w:val="34"/>
        </w:rPr>
        <w:t>По договору банковского вклада (депозита) одна сторона (банк), принявшая поступившую от другой стороны (вкладчика) или поступившую для нее денежную сумму (вклад), обязуется возвратить сумму вк</w:t>
      </w:r>
      <w:r>
        <w:rPr>
          <w:rFonts w:ascii="Century Gothic" w:eastAsia="Century Gothic" w:hAnsi="Century Gothic" w:cs="Century Gothic"/>
          <w:color w:val="7F7F7F"/>
          <w:sz w:val="34"/>
        </w:rPr>
        <w:t>лада и выплатить проценты на нее на условиях и в порядке, предусмотренных договором. Если иное не предусмотрено законом, по просьбе вкладчика-гражданина банк вместо выдачи вклада и процентов на него должен произвести перечисление денежных средств на указан</w:t>
      </w:r>
      <w:r>
        <w:rPr>
          <w:rFonts w:ascii="Century Gothic" w:eastAsia="Century Gothic" w:hAnsi="Century Gothic" w:cs="Century Gothic"/>
          <w:color w:val="7F7F7F"/>
          <w:sz w:val="34"/>
        </w:rPr>
        <w:t>ный вкладчиком счет.</w:t>
      </w:r>
    </w:p>
    <w:p w14:paraId="7CA91809" w14:textId="77777777" w:rsidR="0001354E" w:rsidRDefault="00865D67">
      <w:pPr>
        <w:spacing w:after="19" w:line="227" w:lineRule="auto"/>
        <w:ind w:left="24" w:right="11" w:hanging="10"/>
      </w:pPr>
      <w:r>
        <w:rPr>
          <w:rFonts w:ascii="Century Gothic" w:eastAsia="Century Gothic" w:hAnsi="Century Gothic" w:cs="Century Gothic"/>
          <w:color w:val="7F7F7F"/>
          <w:sz w:val="34"/>
        </w:rPr>
        <w:t>Договор банковского вклада, в котором вкладчиком является гражданин, признается публичным договором (статья 426).</w:t>
      </w:r>
    </w:p>
    <w:p w14:paraId="7E0C058E" w14:textId="77777777" w:rsidR="0001354E" w:rsidRDefault="00865D67">
      <w:pPr>
        <w:spacing w:after="19" w:line="227" w:lineRule="auto"/>
        <w:ind w:left="24" w:right="11" w:hanging="10"/>
      </w:pPr>
      <w:r>
        <w:rPr>
          <w:rFonts w:ascii="Century Gothic" w:eastAsia="Century Gothic" w:hAnsi="Century Gothic" w:cs="Century Gothic"/>
          <w:color w:val="7F7F7F"/>
          <w:sz w:val="34"/>
        </w:rPr>
        <w:t>К отношениям банка и вкладчика по счету, на который внесен вклад, применяются правила о договоре банковского счета (глава</w:t>
      </w:r>
      <w:r>
        <w:rPr>
          <w:rFonts w:ascii="Century Gothic" w:eastAsia="Century Gothic" w:hAnsi="Century Gothic" w:cs="Century Gothic"/>
          <w:color w:val="7F7F7F"/>
          <w:sz w:val="34"/>
        </w:rPr>
        <w:t xml:space="preserve"> 45), если иное не предусмотрено правилами настоящей главы или не вытекает из существа договора банковского вклада.</w:t>
      </w:r>
    </w:p>
    <w:p w14:paraId="2E3E1531" w14:textId="77777777" w:rsidR="0001354E" w:rsidRDefault="00865D67">
      <w:pPr>
        <w:spacing w:after="456" w:line="221" w:lineRule="auto"/>
        <w:ind w:left="-5" w:right="729" w:hanging="10"/>
        <w:jc w:val="both"/>
      </w:pPr>
      <w:r>
        <w:rPr>
          <w:rFonts w:ascii="Century Gothic" w:eastAsia="Century Gothic" w:hAnsi="Century Gothic" w:cs="Century Gothic"/>
          <w:color w:val="7F7F7F"/>
          <w:sz w:val="34"/>
        </w:rPr>
        <w:lastRenderedPageBreak/>
        <w:t>Если иное не предусмотрено законом, юридические лица не вправе перечислять находящиеся во вкладах (депозитах) денежные средства другим лицам</w:t>
      </w:r>
      <w:r>
        <w:rPr>
          <w:rFonts w:ascii="Century Gothic" w:eastAsia="Century Gothic" w:hAnsi="Century Gothic" w:cs="Century Gothic"/>
          <w:color w:val="7F7F7F"/>
          <w:sz w:val="34"/>
        </w:rPr>
        <w:t>.</w:t>
      </w:r>
    </w:p>
    <w:p w14:paraId="1EBFD557" w14:textId="77777777" w:rsidR="0001354E" w:rsidRDefault="00865D67">
      <w:pPr>
        <w:numPr>
          <w:ilvl w:val="0"/>
          <w:numId w:val="433"/>
        </w:numPr>
        <w:spacing w:after="440" w:line="227" w:lineRule="auto"/>
        <w:ind w:right="11" w:hanging="542"/>
      </w:pPr>
      <w:r>
        <w:rPr>
          <w:rFonts w:ascii="Century Gothic" w:eastAsia="Century Gothic" w:hAnsi="Century Gothic" w:cs="Century Gothic"/>
          <w:color w:val="7F7F7F"/>
          <w:sz w:val="34"/>
        </w:rPr>
        <w:t xml:space="preserve">Субъект: Физическое лицо, Юридическое лиц </w:t>
      </w:r>
    </w:p>
    <w:p w14:paraId="40682A98" w14:textId="77777777" w:rsidR="0001354E" w:rsidRDefault="00865D67">
      <w:pPr>
        <w:numPr>
          <w:ilvl w:val="0"/>
          <w:numId w:val="433"/>
        </w:numPr>
        <w:spacing w:after="439" w:line="227" w:lineRule="auto"/>
        <w:ind w:right="11" w:hanging="542"/>
      </w:pPr>
      <w:r>
        <w:rPr>
          <w:rFonts w:ascii="Century Gothic" w:eastAsia="Century Gothic" w:hAnsi="Century Gothic" w:cs="Century Gothic"/>
          <w:color w:val="7F7F7F"/>
          <w:sz w:val="34"/>
        </w:rPr>
        <w:t>Субъективная сторона: умысел и неосторожность.</w:t>
      </w:r>
    </w:p>
    <w:p w14:paraId="7736E7B3" w14:textId="77777777" w:rsidR="0001354E" w:rsidRDefault="00865D67">
      <w:pPr>
        <w:numPr>
          <w:ilvl w:val="0"/>
          <w:numId w:val="433"/>
        </w:numPr>
        <w:spacing w:after="45" w:line="227" w:lineRule="auto"/>
        <w:ind w:right="11" w:hanging="542"/>
      </w:pPr>
      <w:r>
        <w:rPr>
          <w:rFonts w:ascii="Century Gothic" w:eastAsia="Century Gothic" w:hAnsi="Century Gothic" w:cs="Century Gothic"/>
          <w:color w:val="7F7F7F"/>
          <w:sz w:val="34"/>
        </w:rPr>
        <w:t>Предмет: денежные средства</w:t>
      </w:r>
    </w:p>
    <w:p w14:paraId="1063C01B" w14:textId="77777777" w:rsidR="0001354E" w:rsidRDefault="0001354E">
      <w:pPr>
        <w:sectPr w:rsidR="0001354E">
          <w:headerReference w:type="even" r:id="rId1647"/>
          <w:headerReference w:type="default" r:id="rId1648"/>
          <w:footerReference w:type="even" r:id="rId1649"/>
          <w:footerReference w:type="default" r:id="rId1650"/>
          <w:headerReference w:type="first" r:id="rId1651"/>
          <w:footerReference w:type="first" r:id="rId1652"/>
          <w:pgSz w:w="14400" w:h="10800" w:orient="landscape"/>
          <w:pgMar w:top="388" w:right="119" w:bottom="323" w:left="144" w:header="720" w:footer="432" w:gutter="0"/>
          <w:cols w:space="720"/>
          <w:titlePg/>
        </w:sectPr>
      </w:pPr>
    </w:p>
    <w:p w14:paraId="5DCD8BDF" w14:textId="77777777" w:rsidR="0001354E" w:rsidRDefault="00865D67">
      <w:pPr>
        <w:pStyle w:val="6"/>
        <w:ind w:left="123" w:right="318"/>
      </w:pPr>
      <w:r>
        <w:rPr>
          <w:noProof/>
        </w:rPr>
        <w:lastRenderedPageBreak/>
        <w:drawing>
          <wp:anchor distT="0" distB="0" distL="114300" distR="114300" simplePos="0" relativeHeight="251950080" behindDoc="1" locked="0" layoutInCell="1" allowOverlap="0" wp14:anchorId="342ADB1B" wp14:editId="6B247445">
            <wp:simplePos x="0" y="0"/>
            <wp:positionH relativeFrom="column">
              <wp:posOffset>1499616</wp:posOffset>
            </wp:positionH>
            <wp:positionV relativeFrom="paragraph">
              <wp:posOffset>-246177</wp:posOffset>
            </wp:positionV>
            <wp:extent cx="5184648" cy="487680"/>
            <wp:effectExtent l="0" t="0" r="0" b="0"/>
            <wp:wrapNone/>
            <wp:docPr id="299855" name="Picture 299855"/>
            <wp:cNvGraphicFramePr/>
            <a:graphic xmlns:a="http://schemas.openxmlformats.org/drawingml/2006/main">
              <a:graphicData uri="http://schemas.openxmlformats.org/drawingml/2006/picture">
                <pic:pic xmlns:pic="http://schemas.openxmlformats.org/drawingml/2006/picture">
                  <pic:nvPicPr>
                    <pic:cNvPr id="299855" name="Picture 299855"/>
                    <pic:cNvPicPr/>
                  </pic:nvPicPr>
                  <pic:blipFill>
                    <a:blip r:embed="rId1653"/>
                    <a:stretch>
                      <a:fillRect/>
                    </a:stretch>
                  </pic:blipFill>
                  <pic:spPr>
                    <a:xfrm>
                      <a:off x="0" y="0"/>
                      <a:ext cx="5184648" cy="487680"/>
                    </a:xfrm>
                    <a:prstGeom prst="rect">
                      <a:avLst/>
                    </a:prstGeom>
                  </pic:spPr>
                </pic:pic>
              </a:graphicData>
            </a:graphic>
          </wp:anchor>
        </w:drawing>
      </w:r>
      <w:r>
        <w:t>49.  Банковский вклад</w:t>
      </w:r>
    </w:p>
    <w:p w14:paraId="317BCF77" w14:textId="77777777" w:rsidR="0001354E" w:rsidRDefault="00865D67">
      <w:pPr>
        <w:numPr>
          <w:ilvl w:val="0"/>
          <w:numId w:val="434"/>
        </w:numPr>
        <w:spacing w:after="17" w:line="248" w:lineRule="auto"/>
        <w:ind w:hanging="542"/>
      </w:pPr>
      <w:r>
        <w:rPr>
          <w:rFonts w:ascii="Century Gothic" w:eastAsia="Century Gothic" w:hAnsi="Century Gothic" w:cs="Century Gothic"/>
          <w:color w:val="7F7F7F"/>
          <w:sz w:val="36"/>
        </w:rPr>
        <w:t xml:space="preserve">Объект: </w:t>
      </w:r>
    </w:p>
    <w:p w14:paraId="75D2DFD2" w14:textId="77777777" w:rsidR="0001354E" w:rsidRDefault="00865D67">
      <w:pPr>
        <w:spacing w:after="321" w:line="227" w:lineRule="auto"/>
        <w:ind w:left="19" w:right="15" w:hanging="10"/>
        <w:jc w:val="both"/>
      </w:pPr>
      <w:r>
        <w:rPr>
          <w:rFonts w:ascii="Century Gothic" w:eastAsia="Century Gothic" w:hAnsi="Century Gothic" w:cs="Century Gothic"/>
          <w:color w:val="7F7F7F"/>
          <w:sz w:val="30"/>
        </w:rPr>
        <w:t>Объектом является сфера договора банковского вклада</w:t>
      </w:r>
    </w:p>
    <w:p w14:paraId="35E16217" w14:textId="77777777" w:rsidR="0001354E" w:rsidRDefault="00865D67">
      <w:pPr>
        <w:numPr>
          <w:ilvl w:val="0"/>
          <w:numId w:val="434"/>
        </w:numPr>
        <w:spacing w:after="17" w:line="248" w:lineRule="auto"/>
        <w:ind w:hanging="542"/>
      </w:pPr>
      <w:r>
        <w:rPr>
          <w:rFonts w:ascii="Century Gothic" w:eastAsia="Century Gothic" w:hAnsi="Century Gothic" w:cs="Century Gothic"/>
          <w:color w:val="7F7F7F"/>
          <w:sz w:val="36"/>
        </w:rPr>
        <w:t xml:space="preserve">Объективная сторона: </w:t>
      </w:r>
    </w:p>
    <w:p w14:paraId="227CEE4A"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Договор банковского вклада должен быть заключен в письменной форме.</w:t>
      </w:r>
    </w:p>
    <w:p w14:paraId="2DCE4FDF" w14:textId="77777777" w:rsidR="0001354E" w:rsidRDefault="00865D67">
      <w:pPr>
        <w:spacing w:after="29" w:line="228" w:lineRule="auto"/>
        <w:ind w:left="18" w:right="3" w:hanging="10"/>
      </w:pPr>
      <w:r>
        <w:rPr>
          <w:rFonts w:ascii="Century Gothic" w:eastAsia="Century Gothic" w:hAnsi="Century Gothic" w:cs="Century Gothic"/>
          <w:color w:val="7F7F7F"/>
          <w:sz w:val="30"/>
        </w:rPr>
        <w:t>Письменная форма договора банковского вклада считается соблюденной, если внесение вклада удостоверено сберегательной книжкой, сберегательным или депозитным сертификатом либо иным выданным банком вкладчику документом, отвечающим требованиям, предусмотренным</w:t>
      </w:r>
      <w:r>
        <w:rPr>
          <w:rFonts w:ascii="Century Gothic" w:eastAsia="Century Gothic" w:hAnsi="Century Gothic" w:cs="Century Gothic"/>
          <w:color w:val="7F7F7F"/>
          <w:sz w:val="30"/>
        </w:rPr>
        <w:t xml:space="preserve"> для таких документов законом, установленными в соответствии с ним банковскими правилами и применяемыми в банковской практике обычаями.</w:t>
      </w:r>
    </w:p>
    <w:p w14:paraId="5EDAE052"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Банк выплачивает вкладчику проценты на сумму вклада в размере, определяемом договором банковского вклада.</w:t>
      </w:r>
    </w:p>
    <w:p w14:paraId="0DDCA07B"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Если иное не п</w:t>
      </w:r>
      <w:r>
        <w:rPr>
          <w:rFonts w:ascii="Century Gothic" w:eastAsia="Century Gothic" w:hAnsi="Century Gothic" w:cs="Century Gothic"/>
          <w:color w:val="7F7F7F"/>
          <w:sz w:val="30"/>
        </w:rPr>
        <w:t>редусмотрено договором банковского вклада, банк вправе изменять размер процентов, выплачиваемых на вклады до востребования.</w:t>
      </w:r>
    </w:p>
    <w:p w14:paraId="6405375E" w14:textId="77777777" w:rsidR="0001354E" w:rsidRDefault="00865D67">
      <w:pPr>
        <w:spacing w:after="29" w:line="228" w:lineRule="auto"/>
        <w:ind w:left="18" w:right="3" w:hanging="10"/>
      </w:pPr>
      <w:r>
        <w:rPr>
          <w:rFonts w:ascii="Century Gothic" w:eastAsia="Century Gothic" w:hAnsi="Century Gothic" w:cs="Century Gothic"/>
          <w:color w:val="7F7F7F"/>
          <w:sz w:val="30"/>
        </w:rPr>
        <w:t>Договор банковского вклада заключается на условиях выдачи вклада по требованию (вклад до востребования) либо на условиях возврата вк</w:t>
      </w:r>
      <w:r>
        <w:rPr>
          <w:rFonts w:ascii="Century Gothic" w:eastAsia="Century Gothic" w:hAnsi="Century Gothic" w:cs="Century Gothic"/>
          <w:color w:val="7F7F7F"/>
          <w:sz w:val="30"/>
        </w:rPr>
        <w:t>лада по истечении определенного договором срока (срочный вклад). Договором может быть предусмотрено внесение вкладов на иных не противоречащих закону условиях их возврата.</w:t>
      </w:r>
    </w:p>
    <w:p w14:paraId="372A0331" w14:textId="77777777" w:rsidR="0001354E" w:rsidRDefault="00865D67">
      <w:pPr>
        <w:spacing w:after="29" w:line="228" w:lineRule="auto"/>
        <w:ind w:left="18" w:right="3" w:hanging="10"/>
      </w:pPr>
      <w:r>
        <w:rPr>
          <w:rFonts w:ascii="Century Gothic" w:eastAsia="Century Gothic" w:hAnsi="Century Gothic" w:cs="Century Gothic"/>
          <w:color w:val="7F7F7F"/>
          <w:sz w:val="30"/>
        </w:rPr>
        <w:lastRenderedPageBreak/>
        <w:t>По договору вклада любого вида, заключенному с гражданином, банк в любом случае обяз</w:t>
      </w:r>
      <w:r>
        <w:rPr>
          <w:rFonts w:ascii="Century Gothic" w:eastAsia="Century Gothic" w:hAnsi="Century Gothic" w:cs="Century Gothic"/>
          <w:color w:val="7F7F7F"/>
          <w:sz w:val="30"/>
        </w:rPr>
        <w:t>ан выдать по первому требованию вкладчика сумму вклада или ее часть и соответствующие проценты (за исключением вкладов, внесение которых удостоверено сберегательным сертификатом, условия которого не предусматривают право вкладчика на получение вклада по тр</w:t>
      </w:r>
      <w:r>
        <w:rPr>
          <w:rFonts w:ascii="Century Gothic" w:eastAsia="Century Gothic" w:hAnsi="Century Gothic" w:cs="Century Gothic"/>
          <w:color w:val="7F7F7F"/>
          <w:sz w:val="30"/>
        </w:rPr>
        <w:t>ебованию).</w:t>
      </w:r>
    </w:p>
    <w:p w14:paraId="61C933CF"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Способы обеспечения банком возврата вкладов юридических лиц определяются договором банковского вклада.</w:t>
      </w:r>
    </w:p>
    <w:p w14:paraId="7ED57133" w14:textId="77777777" w:rsidR="0001354E" w:rsidRDefault="00865D67">
      <w:pPr>
        <w:spacing w:after="29" w:line="228" w:lineRule="auto"/>
        <w:ind w:left="18" w:right="3" w:hanging="10"/>
      </w:pPr>
      <w:r>
        <w:rPr>
          <w:noProof/>
        </w:rPr>
        <mc:AlternateContent>
          <mc:Choice Requires="wpg">
            <w:drawing>
              <wp:anchor distT="0" distB="0" distL="114300" distR="114300" simplePos="0" relativeHeight="251951104" behindDoc="0" locked="0" layoutInCell="1" allowOverlap="1" wp14:anchorId="708D769F" wp14:editId="7E0C9FD4">
                <wp:simplePos x="0" y="0"/>
                <wp:positionH relativeFrom="column">
                  <wp:posOffset>8366760</wp:posOffset>
                </wp:positionH>
                <wp:positionV relativeFrom="paragraph">
                  <wp:posOffset>497510</wp:posOffset>
                </wp:positionV>
                <wp:extent cx="85344" cy="85344"/>
                <wp:effectExtent l="0" t="0" r="0" b="0"/>
                <wp:wrapNone/>
                <wp:docPr id="266598" name="Group 26659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9137" name="Shape 1913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6598" style="width:6.71997pt;height:6.72003pt;position:absolute;z-index:2;mso-position-horizontal-relative:text;mso-position-horizontal:absolute;margin-left:658.8pt;mso-position-vertical-relative:text;margin-top:39.174pt;" coordsize="853,853">
                <v:shape id="Shape 1913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noProof/>
        </w:rPr>
        <mc:AlternateContent>
          <mc:Choice Requires="wpg">
            <w:drawing>
              <wp:anchor distT="0" distB="0" distL="114300" distR="114300" simplePos="0" relativeHeight="251952128" behindDoc="0" locked="0" layoutInCell="1" allowOverlap="1" wp14:anchorId="455C81C6" wp14:editId="08EB6937">
                <wp:simplePos x="0" y="0"/>
                <wp:positionH relativeFrom="column">
                  <wp:posOffset>478536</wp:posOffset>
                </wp:positionH>
                <wp:positionV relativeFrom="paragraph">
                  <wp:posOffset>497510</wp:posOffset>
                </wp:positionV>
                <wp:extent cx="85344" cy="85344"/>
                <wp:effectExtent l="0" t="0" r="0" b="0"/>
                <wp:wrapNone/>
                <wp:docPr id="266599" name="Group 26659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9138" name="Shape 1913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6599" style="width:6.72pt;height:6.72003pt;position:absolute;z-index:3;mso-position-horizontal-relative:text;mso-position-horizontal:absolute;margin-left:37.68pt;mso-position-vertical-relative:text;margin-top:39.174pt;" coordsize="853,853">
                <v:shape id="Shape 1913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0"/>
        </w:rPr>
        <w:t>Вклад может быть внесен в банк на имя определенного третьего лица. Если иное не предусмотрено договором банковского вклада, такое лицо приоб</w:t>
      </w:r>
      <w:r>
        <w:rPr>
          <w:rFonts w:ascii="Century Gothic" w:eastAsia="Century Gothic" w:hAnsi="Century Gothic" w:cs="Century Gothic"/>
          <w:color w:val="7F7F7F"/>
          <w:sz w:val="30"/>
        </w:rPr>
        <w:t>ретает права вкладчика с момента предъявления им к банку первого требования, основанного на этих правах, либо выражения им банку иным способом намерения воспользоваться такими правами.</w:t>
      </w:r>
    </w:p>
    <w:p w14:paraId="5D64AC09" w14:textId="77777777" w:rsidR="0001354E" w:rsidRDefault="00865D67">
      <w:pPr>
        <w:pStyle w:val="5"/>
        <w:spacing w:after="28" w:line="250" w:lineRule="auto"/>
        <w:ind w:left="3038" w:right="346"/>
        <w:jc w:val="left"/>
      </w:pPr>
      <w:r>
        <w:rPr>
          <w:noProof/>
        </w:rPr>
        <w:lastRenderedPageBreak/>
        <w:drawing>
          <wp:anchor distT="0" distB="0" distL="114300" distR="114300" simplePos="0" relativeHeight="251953152" behindDoc="1" locked="0" layoutInCell="1" allowOverlap="0" wp14:anchorId="4A30261E" wp14:editId="34331D26">
            <wp:simplePos x="0" y="0"/>
            <wp:positionH relativeFrom="column">
              <wp:posOffset>1572768</wp:posOffset>
            </wp:positionH>
            <wp:positionV relativeFrom="paragraph">
              <wp:posOffset>-246177</wp:posOffset>
            </wp:positionV>
            <wp:extent cx="5184649" cy="487680"/>
            <wp:effectExtent l="0" t="0" r="0" b="0"/>
            <wp:wrapNone/>
            <wp:docPr id="299856" name="Picture 299856"/>
            <wp:cNvGraphicFramePr/>
            <a:graphic xmlns:a="http://schemas.openxmlformats.org/drawingml/2006/main">
              <a:graphicData uri="http://schemas.openxmlformats.org/drawingml/2006/picture">
                <pic:pic xmlns:pic="http://schemas.openxmlformats.org/drawingml/2006/picture">
                  <pic:nvPicPr>
                    <pic:cNvPr id="299856" name="Picture 299856"/>
                    <pic:cNvPicPr/>
                  </pic:nvPicPr>
                  <pic:blipFill>
                    <a:blip r:embed="rId1646"/>
                    <a:stretch>
                      <a:fillRect/>
                    </a:stretch>
                  </pic:blipFill>
                  <pic:spPr>
                    <a:xfrm>
                      <a:off x="0" y="0"/>
                      <a:ext cx="5184649" cy="487680"/>
                    </a:xfrm>
                    <a:prstGeom prst="rect">
                      <a:avLst/>
                    </a:prstGeom>
                  </pic:spPr>
                </pic:pic>
              </a:graphicData>
            </a:graphic>
          </wp:anchor>
        </w:drawing>
      </w:r>
      <w:r>
        <w:rPr>
          <w:rFonts w:ascii="Palatino Linotype" w:eastAsia="Palatino Linotype" w:hAnsi="Palatino Linotype" w:cs="Palatino Linotype"/>
        </w:rPr>
        <w:t>49.  Банковский вклад</w:t>
      </w:r>
    </w:p>
    <w:p w14:paraId="7A28AE82"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w:t>
      </w:r>
      <w:r>
        <w:rPr>
          <w:rFonts w:ascii="Century Gothic" w:eastAsia="Century Gothic" w:hAnsi="Century Gothic" w:cs="Century Gothic"/>
          <w:color w:val="7F7F7F"/>
          <w:sz w:val="30"/>
        </w:rPr>
        <w:t xml:space="preserve">: </w:t>
      </w:r>
    </w:p>
    <w:p w14:paraId="05BB97E2" w14:textId="77777777" w:rsidR="0001354E" w:rsidRDefault="00865D67">
      <w:pPr>
        <w:numPr>
          <w:ilvl w:val="0"/>
          <w:numId w:val="435"/>
        </w:numPr>
        <w:spacing w:after="34" w:line="228" w:lineRule="auto"/>
        <w:ind w:right="15" w:hanging="542"/>
      </w:pPr>
      <w:r>
        <w:rPr>
          <w:rFonts w:ascii="Century Gothic" w:eastAsia="Century Gothic" w:hAnsi="Century Gothic" w:cs="Century Gothic"/>
          <w:color w:val="7F7F7F"/>
          <w:sz w:val="26"/>
        </w:rPr>
        <w:t>Банк: Это финансовая организация, ко</w:t>
      </w:r>
      <w:r>
        <w:rPr>
          <w:rFonts w:ascii="Century Gothic" w:eastAsia="Century Gothic" w:hAnsi="Century Gothic" w:cs="Century Gothic"/>
          <w:color w:val="7F7F7F"/>
          <w:sz w:val="26"/>
        </w:rPr>
        <w:t xml:space="preserve">торая принимает денежные средства от вкладчиков и выплачивает им проценты. </w:t>
      </w:r>
    </w:p>
    <w:p w14:paraId="08BE66E3" w14:textId="77777777" w:rsidR="0001354E" w:rsidRDefault="00865D67">
      <w:pPr>
        <w:numPr>
          <w:ilvl w:val="0"/>
          <w:numId w:val="435"/>
        </w:numPr>
        <w:spacing w:after="826" w:line="228" w:lineRule="auto"/>
        <w:ind w:right="15" w:hanging="542"/>
      </w:pPr>
      <w:r>
        <w:rPr>
          <w:rFonts w:ascii="Century Gothic" w:eastAsia="Century Gothic" w:hAnsi="Century Gothic" w:cs="Century Gothic"/>
          <w:color w:val="7F7F7F"/>
          <w:sz w:val="26"/>
        </w:rPr>
        <w:t>Вкладчик: Это физическое или юридическое лицо, которое размещает денежные средства на банковский счет.</w:t>
      </w:r>
    </w:p>
    <w:p w14:paraId="0B7DC545"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Субъективная сторона:</w:t>
      </w:r>
    </w:p>
    <w:p w14:paraId="7305A162"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Умысел </w:t>
      </w:r>
    </w:p>
    <w:p w14:paraId="3A0D2B15" w14:textId="77777777" w:rsidR="0001354E" w:rsidRDefault="00865D67">
      <w:pPr>
        <w:spacing w:after="37" w:line="227" w:lineRule="auto"/>
        <w:ind w:left="19" w:right="15" w:hanging="10"/>
        <w:jc w:val="both"/>
      </w:pPr>
      <w:r>
        <w:rPr>
          <w:rFonts w:ascii="Century Gothic" w:eastAsia="Century Gothic" w:hAnsi="Century Gothic" w:cs="Century Gothic"/>
          <w:i/>
          <w:color w:val="7F7F7F"/>
          <w:sz w:val="30"/>
        </w:rPr>
        <w:t xml:space="preserve">Пример </w:t>
      </w:r>
      <w:r>
        <w:rPr>
          <w:rFonts w:ascii="Century Gothic" w:eastAsia="Century Gothic" w:hAnsi="Century Gothic" w:cs="Century Gothic"/>
          <w:color w:val="7F7F7F"/>
          <w:sz w:val="30"/>
        </w:rPr>
        <w:t xml:space="preserve">со стороны вкладчика: </w:t>
      </w:r>
    </w:p>
    <w:p w14:paraId="263A8F7C" w14:textId="77777777" w:rsidR="0001354E" w:rsidRDefault="00865D67">
      <w:pPr>
        <w:numPr>
          <w:ilvl w:val="0"/>
          <w:numId w:val="436"/>
        </w:numPr>
        <w:spacing w:after="37" w:line="227" w:lineRule="auto"/>
        <w:ind w:right="6764" w:hanging="542"/>
        <w:jc w:val="both"/>
      </w:pPr>
      <w:r>
        <w:rPr>
          <w:rFonts w:ascii="Century Gothic" w:eastAsia="Century Gothic" w:hAnsi="Century Gothic" w:cs="Century Gothic"/>
          <w:color w:val="7F7F7F"/>
          <w:sz w:val="30"/>
        </w:rPr>
        <w:t>Мошенничество</w:t>
      </w:r>
    </w:p>
    <w:p w14:paraId="2F9F4D22" w14:textId="77777777" w:rsidR="0001354E" w:rsidRDefault="00865D67">
      <w:pPr>
        <w:numPr>
          <w:ilvl w:val="0"/>
          <w:numId w:val="436"/>
        </w:numPr>
        <w:spacing w:after="37" w:line="227" w:lineRule="auto"/>
        <w:ind w:right="6764" w:hanging="542"/>
        <w:jc w:val="both"/>
      </w:pPr>
      <w:r>
        <w:rPr>
          <w:rFonts w:ascii="Century Gothic" w:eastAsia="Century Gothic" w:hAnsi="Century Gothic" w:cs="Century Gothic"/>
          <w:color w:val="7F7F7F"/>
          <w:sz w:val="30"/>
        </w:rPr>
        <w:t>Умышленное нарушение условий договора</w:t>
      </w:r>
    </w:p>
    <w:p w14:paraId="0D5ED6F7" w14:textId="77777777" w:rsidR="0001354E" w:rsidRDefault="00865D67">
      <w:pPr>
        <w:numPr>
          <w:ilvl w:val="0"/>
          <w:numId w:val="436"/>
        </w:numPr>
        <w:spacing w:after="37" w:line="227" w:lineRule="auto"/>
        <w:ind w:right="6764" w:hanging="542"/>
        <w:jc w:val="both"/>
      </w:pPr>
      <w:r>
        <w:rPr>
          <w:rFonts w:ascii="Century Gothic" w:eastAsia="Century Gothic" w:hAnsi="Century Gothic" w:cs="Century Gothic"/>
          <w:color w:val="7F7F7F"/>
          <w:sz w:val="30"/>
        </w:rPr>
        <w:t xml:space="preserve">Сокрытие информации </w:t>
      </w:r>
      <w:r>
        <w:rPr>
          <w:rFonts w:ascii="Century Gothic" w:eastAsia="Century Gothic" w:hAnsi="Century Gothic" w:cs="Century Gothic"/>
          <w:i/>
          <w:color w:val="7F7F7F"/>
          <w:sz w:val="30"/>
        </w:rPr>
        <w:t xml:space="preserve">Пример </w:t>
      </w:r>
      <w:r>
        <w:rPr>
          <w:rFonts w:ascii="Century Gothic" w:eastAsia="Century Gothic" w:hAnsi="Century Gothic" w:cs="Century Gothic"/>
          <w:color w:val="7F7F7F"/>
          <w:sz w:val="30"/>
        </w:rPr>
        <w:t xml:space="preserve">со стороны банка: </w:t>
      </w:r>
    </w:p>
    <w:p w14:paraId="0A696B65" w14:textId="77777777" w:rsidR="0001354E" w:rsidRDefault="00865D67">
      <w:pPr>
        <w:numPr>
          <w:ilvl w:val="0"/>
          <w:numId w:val="436"/>
        </w:numPr>
        <w:spacing w:after="383" w:line="227" w:lineRule="auto"/>
        <w:ind w:right="6764" w:hanging="542"/>
        <w:jc w:val="both"/>
      </w:pPr>
      <w:r>
        <w:rPr>
          <w:rFonts w:ascii="Century Gothic" w:eastAsia="Century Gothic" w:hAnsi="Century Gothic" w:cs="Century Gothic"/>
          <w:color w:val="7F7F7F"/>
          <w:sz w:val="30"/>
        </w:rPr>
        <w:t xml:space="preserve">Мошенничество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Намеренное нарушение условий договора</w:t>
      </w:r>
    </w:p>
    <w:p w14:paraId="0949B4DF"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Неосторожность </w:t>
      </w:r>
    </w:p>
    <w:p w14:paraId="6BAC84CF" w14:textId="77777777" w:rsidR="0001354E" w:rsidRDefault="00865D67">
      <w:pPr>
        <w:spacing w:after="37" w:line="227" w:lineRule="auto"/>
        <w:ind w:left="19" w:right="15" w:hanging="10"/>
        <w:jc w:val="both"/>
      </w:pPr>
      <w:r>
        <w:rPr>
          <w:rFonts w:ascii="Century Gothic" w:eastAsia="Century Gothic" w:hAnsi="Century Gothic" w:cs="Century Gothic"/>
          <w:i/>
          <w:color w:val="7F7F7F"/>
          <w:sz w:val="30"/>
        </w:rPr>
        <w:t xml:space="preserve">Пример </w:t>
      </w:r>
      <w:r>
        <w:rPr>
          <w:rFonts w:ascii="Century Gothic" w:eastAsia="Century Gothic" w:hAnsi="Century Gothic" w:cs="Century Gothic"/>
          <w:color w:val="7F7F7F"/>
          <w:sz w:val="30"/>
        </w:rPr>
        <w:t xml:space="preserve">со стороны вкладчика: </w:t>
      </w:r>
    </w:p>
    <w:p w14:paraId="546FE312" w14:textId="77777777" w:rsidR="0001354E" w:rsidRDefault="00865D67">
      <w:pPr>
        <w:numPr>
          <w:ilvl w:val="0"/>
          <w:numId w:val="436"/>
        </w:numPr>
        <w:spacing w:after="29" w:line="228" w:lineRule="auto"/>
        <w:ind w:right="6764" w:hanging="542"/>
        <w:jc w:val="both"/>
      </w:pPr>
      <w:r>
        <w:rPr>
          <w:rFonts w:ascii="Century Gothic" w:eastAsia="Century Gothic" w:hAnsi="Century Gothic" w:cs="Century Gothic"/>
          <w:color w:val="7F7F7F"/>
          <w:sz w:val="30"/>
        </w:rPr>
        <w:lastRenderedPageBreak/>
        <w:t xml:space="preserve">Небрежное заполнение документов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Недостаточное изучение условий договора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Недостаточное контроль за своими счетами </w:t>
      </w:r>
      <w:r>
        <w:rPr>
          <w:rFonts w:ascii="Century Gothic" w:eastAsia="Century Gothic" w:hAnsi="Century Gothic" w:cs="Century Gothic"/>
          <w:i/>
          <w:color w:val="7F7F7F"/>
          <w:sz w:val="30"/>
        </w:rPr>
        <w:t xml:space="preserve">Пример </w:t>
      </w:r>
      <w:r>
        <w:rPr>
          <w:rFonts w:ascii="Century Gothic" w:eastAsia="Century Gothic" w:hAnsi="Century Gothic" w:cs="Century Gothic"/>
          <w:color w:val="7F7F7F"/>
          <w:sz w:val="30"/>
        </w:rPr>
        <w:t xml:space="preserve">со стороны банка: </w:t>
      </w:r>
    </w:p>
    <w:p w14:paraId="63671CB4" w14:textId="77777777" w:rsidR="0001354E" w:rsidRDefault="00865D67">
      <w:pPr>
        <w:numPr>
          <w:ilvl w:val="0"/>
          <w:numId w:val="436"/>
        </w:numPr>
        <w:spacing w:after="37" w:line="227" w:lineRule="auto"/>
        <w:ind w:right="6764" w:hanging="542"/>
        <w:jc w:val="both"/>
      </w:pPr>
      <w:r>
        <w:rPr>
          <w:rFonts w:ascii="Century Gothic" w:eastAsia="Century Gothic" w:hAnsi="Century Gothic" w:cs="Century Gothic"/>
          <w:color w:val="7F7F7F"/>
          <w:sz w:val="30"/>
        </w:rPr>
        <w:t xml:space="preserve">Ошибка в расчетах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Недостаточная проверка документов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Несвоевременное выполнение обязательств</w:t>
      </w:r>
    </w:p>
    <w:p w14:paraId="05C50634" w14:textId="77777777" w:rsidR="0001354E" w:rsidRDefault="00865D67">
      <w:pPr>
        <w:pStyle w:val="6"/>
        <w:spacing w:after="477"/>
        <w:ind w:left="1488" w:right="1451"/>
      </w:pPr>
      <w:r>
        <w:rPr>
          <w:noProof/>
        </w:rPr>
        <w:lastRenderedPageBreak/>
        <w:drawing>
          <wp:anchor distT="0" distB="0" distL="114300" distR="114300" simplePos="0" relativeHeight="251954176" behindDoc="1" locked="0" layoutInCell="1" allowOverlap="0" wp14:anchorId="27F202E3" wp14:editId="0A658E44">
            <wp:simplePos x="0" y="0"/>
            <wp:positionH relativeFrom="column">
              <wp:posOffset>1572768</wp:posOffset>
            </wp:positionH>
            <wp:positionV relativeFrom="paragraph">
              <wp:posOffset>-246177</wp:posOffset>
            </wp:positionV>
            <wp:extent cx="5184649" cy="487680"/>
            <wp:effectExtent l="0" t="0" r="0" b="0"/>
            <wp:wrapNone/>
            <wp:docPr id="299857" name="Picture 299857"/>
            <wp:cNvGraphicFramePr/>
            <a:graphic xmlns:a="http://schemas.openxmlformats.org/drawingml/2006/main">
              <a:graphicData uri="http://schemas.openxmlformats.org/drawingml/2006/picture">
                <pic:pic xmlns:pic="http://schemas.openxmlformats.org/drawingml/2006/picture">
                  <pic:nvPicPr>
                    <pic:cNvPr id="299857" name="Picture 299857"/>
                    <pic:cNvPicPr/>
                  </pic:nvPicPr>
                  <pic:blipFill>
                    <a:blip r:embed="rId1646"/>
                    <a:stretch>
                      <a:fillRect/>
                    </a:stretch>
                  </pic:blipFill>
                  <pic:spPr>
                    <a:xfrm>
                      <a:off x="0" y="0"/>
                      <a:ext cx="5184649" cy="487680"/>
                    </a:xfrm>
                    <a:prstGeom prst="rect">
                      <a:avLst/>
                    </a:prstGeom>
                  </pic:spPr>
                </pic:pic>
              </a:graphicData>
            </a:graphic>
          </wp:anchor>
        </w:drawing>
      </w:r>
      <w:r>
        <w:t xml:space="preserve">49.  Банковский </w:t>
      </w:r>
      <w:r>
        <w:t xml:space="preserve">вклад </w:t>
      </w:r>
      <w:r>
        <w:rPr>
          <w:rFonts w:ascii="Century Gothic" w:eastAsia="Century Gothic" w:hAnsi="Century Gothic" w:cs="Century Gothic"/>
          <w:color w:val="7F7F7F"/>
          <w:sz w:val="62"/>
          <w:u w:val="single" w:color="7F7F7F"/>
        </w:rPr>
        <w:t>Судебная практика</w:t>
      </w:r>
    </w:p>
    <w:p w14:paraId="728BA013" w14:textId="77777777" w:rsidR="0001354E" w:rsidRDefault="00865D67">
      <w:pPr>
        <w:numPr>
          <w:ilvl w:val="0"/>
          <w:numId w:val="437"/>
        </w:numPr>
        <w:spacing w:after="3" w:line="261" w:lineRule="auto"/>
        <w:ind w:right="2" w:hanging="542"/>
      </w:pPr>
      <w:r>
        <w:rPr>
          <w:rFonts w:ascii="Century Gothic" w:eastAsia="Century Gothic" w:hAnsi="Century Gothic" w:cs="Century Gothic"/>
          <w:color w:val="7F7F7F"/>
          <w:sz w:val="40"/>
        </w:rPr>
        <w:t xml:space="preserve">Умышленное мошенничество </w:t>
      </w:r>
    </w:p>
    <w:p w14:paraId="7188F907" w14:textId="77777777" w:rsidR="0001354E" w:rsidRDefault="00865D67">
      <w:pPr>
        <w:spacing w:after="0"/>
        <w:ind w:left="-5" w:hanging="10"/>
      </w:pPr>
      <w:r>
        <w:rPr>
          <w:rFonts w:ascii="Century Gothic" w:eastAsia="Century Gothic" w:hAnsi="Century Gothic" w:cs="Century Gothic"/>
          <w:color w:val="7F7F7F"/>
          <w:sz w:val="40"/>
          <w:u w:val="single" w:color="7F7F7F"/>
        </w:rPr>
        <w:t>Суть спора:</w:t>
      </w:r>
      <w:r>
        <w:rPr>
          <w:rFonts w:ascii="Century Gothic" w:eastAsia="Century Gothic" w:hAnsi="Century Gothic" w:cs="Century Gothic"/>
          <w:color w:val="7F7F7F"/>
          <w:sz w:val="40"/>
        </w:rPr>
        <w:t xml:space="preserve"> </w:t>
      </w:r>
    </w:p>
    <w:p w14:paraId="2EC672C3" w14:textId="77777777" w:rsidR="0001354E" w:rsidRDefault="00865D67">
      <w:pPr>
        <w:spacing w:after="20" w:line="227" w:lineRule="auto"/>
        <w:ind w:left="24" w:right="279" w:hanging="10"/>
        <w:jc w:val="both"/>
      </w:pPr>
      <w:r>
        <w:rPr>
          <w:rFonts w:ascii="Century Gothic" w:eastAsia="Century Gothic" w:hAnsi="Century Gothic" w:cs="Century Gothic"/>
          <w:color w:val="7F7F7F"/>
          <w:sz w:val="40"/>
        </w:rPr>
        <w:t>Физическое лицо (вкладчик) открыло счет в банке, представив поддельные документы, подтверждающие его доход. Впоследствии, когда банк обнаружил мошенничество, вкладчик пытался снять все деньги с</w:t>
      </w:r>
      <w:r>
        <w:rPr>
          <w:rFonts w:ascii="Century Gothic" w:eastAsia="Century Gothic" w:hAnsi="Century Gothic" w:cs="Century Gothic"/>
          <w:color w:val="7F7F7F"/>
          <w:sz w:val="40"/>
        </w:rPr>
        <w:t xml:space="preserve">о счета. </w:t>
      </w:r>
    </w:p>
    <w:p w14:paraId="0E2D6801" w14:textId="77777777" w:rsidR="0001354E" w:rsidRDefault="00865D67">
      <w:pPr>
        <w:spacing w:after="0"/>
        <w:ind w:left="-5" w:hanging="10"/>
      </w:pPr>
      <w:r>
        <w:rPr>
          <w:rFonts w:ascii="Century Gothic" w:eastAsia="Century Gothic" w:hAnsi="Century Gothic" w:cs="Century Gothic"/>
          <w:color w:val="7F7F7F"/>
          <w:sz w:val="40"/>
          <w:u w:val="single" w:color="7F7F7F"/>
        </w:rPr>
        <w:t>Судебные решения:</w:t>
      </w:r>
    </w:p>
    <w:p w14:paraId="7EFB9493" w14:textId="77777777" w:rsidR="0001354E" w:rsidRDefault="00865D67">
      <w:pPr>
        <w:spacing w:after="471" w:line="261" w:lineRule="auto"/>
        <w:ind w:left="17" w:hanging="10"/>
      </w:pPr>
      <w:r>
        <w:rPr>
          <w:rFonts w:ascii="Century Gothic" w:eastAsia="Century Gothic" w:hAnsi="Century Gothic" w:cs="Century Gothic"/>
          <w:color w:val="7F7F7F"/>
          <w:sz w:val="40"/>
        </w:rPr>
        <w:t>Суд признал вкладчика виновным в мошенничестве и обязал его вернуть банку сумму, полученную обманным путем.</w:t>
      </w:r>
    </w:p>
    <w:p w14:paraId="147FBDAC" w14:textId="77777777" w:rsidR="0001354E" w:rsidRDefault="00865D67">
      <w:pPr>
        <w:numPr>
          <w:ilvl w:val="0"/>
          <w:numId w:val="437"/>
        </w:numPr>
        <w:spacing w:after="19" w:line="228" w:lineRule="auto"/>
        <w:ind w:right="2" w:hanging="542"/>
      </w:pPr>
      <w:r>
        <w:rPr>
          <w:rFonts w:ascii="Century Gothic" w:eastAsia="Century Gothic" w:hAnsi="Century Gothic" w:cs="Century Gothic"/>
          <w:color w:val="7F7F7F"/>
          <w:sz w:val="40"/>
        </w:rPr>
        <w:t xml:space="preserve">Неправомерные действия банка </w:t>
      </w:r>
      <w:r>
        <w:rPr>
          <w:rFonts w:ascii="Century Gothic" w:eastAsia="Century Gothic" w:hAnsi="Century Gothic" w:cs="Century Gothic"/>
          <w:color w:val="7F7F7F"/>
          <w:sz w:val="40"/>
          <w:u w:val="single" w:color="7F7F7F"/>
        </w:rPr>
        <w:t>Суть спора:</w:t>
      </w:r>
      <w:r>
        <w:rPr>
          <w:rFonts w:ascii="Century Gothic" w:eastAsia="Century Gothic" w:hAnsi="Century Gothic" w:cs="Century Gothic"/>
          <w:color w:val="7F7F7F"/>
          <w:sz w:val="40"/>
        </w:rPr>
        <w:t xml:space="preserve"> </w:t>
      </w:r>
    </w:p>
    <w:p w14:paraId="039C231D" w14:textId="77777777" w:rsidR="0001354E" w:rsidRDefault="00865D67">
      <w:pPr>
        <w:spacing w:after="0" w:line="226" w:lineRule="auto"/>
        <w:ind w:left="691" w:hanging="10"/>
        <w:jc w:val="center"/>
      </w:pPr>
      <w:r>
        <w:rPr>
          <w:rFonts w:ascii="Century Gothic" w:eastAsia="Century Gothic" w:hAnsi="Century Gothic" w:cs="Century Gothic"/>
          <w:color w:val="7F7F7F"/>
          <w:sz w:val="40"/>
        </w:rPr>
        <w:lastRenderedPageBreak/>
        <w:t>Банк без согласия вкладчика использовал деньги с депозитного счета вкладчика для финансирования рискованных проектов. В результате банк обанкротился, и вкладчик потерял свои деньги.</w:t>
      </w:r>
    </w:p>
    <w:p w14:paraId="17FBC8C8" w14:textId="77777777" w:rsidR="0001354E" w:rsidRDefault="00865D67">
      <w:pPr>
        <w:spacing w:after="0"/>
        <w:ind w:left="10" w:right="1" w:hanging="10"/>
        <w:jc w:val="right"/>
      </w:pPr>
      <w:r>
        <w:rPr>
          <w:rFonts w:ascii="Century Gothic" w:eastAsia="Century Gothic" w:hAnsi="Century Gothic" w:cs="Century Gothic"/>
          <w:color w:val="7F7F7F"/>
          <w:sz w:val="40"/>
          <w:u w:val="single" w:color="7F7F7F"/>
        </w:rPr>
        <w:t>Судебные решения:</w:t>
      </w:r>
      <w:r>
        <w:rPr>
          <w:rFonts w:ascii="Century Gothic" w:eastAsia="Century Gothic" w:hAnsi="Century Gothic" w:cs="Century Gothic"/>
          <w:color w:val="7F7F7F"/>
          <w:sz w:val="40"/>
        </w:rPr>
        <w:t xml:space="preserve"> </w:t>
      </w:r>
    </w:p>
    <w:p w14:paraId="315271CE" w14:textId="77777777" w:rsidR="0001354E" w:rsidRDefault="00865D67">
      <w:pPr>
        <w:spacing w:after="19" w:line="228" w:lineRule="auto"/>
        <w:ind w:left="127" w:right="4" w:hanging="10"/>
        <w:jc w:val="right"/>
      </w:pPr>
      <w:r>
        <w:rPr>
          <w:rFonts w:ascii="Century Gothic" w:eastAsia="Century Gothic" w:hAnsi="Century Gothic" w:cs="Century Gothic"/>
          <w:color w:val="7F7F7F"/>
          <w:sz w:val="40"/>
        </w:rPr>
        <w:t>Суд признал банк ответственным за неправомерные действи</w:t>
      </w:r>
      <w:r>
        <w:rPr>
          <w:rFonts w:ascii="Century Gothic" w:eastAsia="Century Gothic" w:hAnsi="Century Gothic" w:cs="Century Gothic"/>
          <w:color w:val="7F7F7F"/>
          <w:sz w:val="40"/>
        </w:rPr>
        <w:t xml:space="preserve">я и </w:t>
      </w:r>
      <w:r>
        <w:rPr>
          <w:noProof/>
        </w:rPr>
        <mc:AlternateContent>
          <mc:Choice Requires="wpg">
            <w:drawing>
              <wp:inline distT="0" distB="0" distL="0" distR="0" wp14:anchorId="750F8B56" wp14:editId="70614AC4">
                <wp:extent cx="85344" cy="85344"/>
                <wp:effectExtent l="0" t="0" r="0" b="0"/>
                <wp:docPr id="265599" name="Group 26559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9262" name="Shape 1926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65599" style="width:6.72pt;height:6.72003pt;mso-position-horizontal-relative:char;mso-position-vertical-relative:line" coordsize="853,853">
                <v:shape id="Shape 1926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40"/>
        </w:rPr>
        <w:tab/>
        <w:t>обязал его возместить вкладчику уб</w:t>
      </w:r>
      <w:r>
        <w:rPr>
          <w:rFonts w:ascii="Century Gothic" w:eastAsia="Century Gothic" w:hAnsi="Century Gothic" w:cs="Century Gothic"/>
          <w:color w:val="7F7F7F"/>
          <w:sz w:val="40"/>
          <w:u w:val="single" w:color="7F7F7F"/>
        </w:rPr>
        <w:t>ы</w:t>
      </w:r>
      <w:r>
        <w:rPr>
          <w:rFonts w:ascii="Century Gothic" w:eastAsia="Century Gothic" w:hAnsi="Century Gothic" w:cs="Century Gothic"/>
          <w:color w:val="7F7F7F"/>
          <w:sz w:val="40"/>
        </w:rPr>
        <w:t>тки.</w:t>
      </w:r>
    </w:p>
    <w:p w14:paraId="42E4BACF" w14:textId="77777777" w:rsidR="0001354E" w:rsidRDefault="0001354E">
      <w:pPr>
        <w:sectPr w:rsidR="0001354E">
          <w:headerReference w:type="even" r:id="rId1654"/>
          <w:headerReference w:type="default" r:id="rId1655"/>
          <w:footerReference w:type="even" r:id="rId1656"/>
          <w:footerReference w:type="default" r:id="rId1657"/>
          <w:headerReference w:type="first" r:id="rId1658"/>
          <w:footerReference w:type="first" r:id="rId1659"/>
          <w:pgSz w:w="14400" w:h="10800" w:orient="landscape"/>
          <w:pgMar w:top="388" w:right="136" w:bottom="192" w:left="144" w:header="720" w:footer="720" w:gutter="0"/>
          <w:cols w:space="720"/>
        </w:sectPr>
      </w:pPr>
    </w:p>
    <w:p w14:paraId="5BDF8245" w14:textId="77777777" w:rsidR="0001354E" w:rsidRDefault="00865D67">
      <w:pPr>
        <w:pStyle w:val="6"/>
        <w:ind w:left="123" w:right="327"/>
      </w:pPr>
      <w:r>
        <w:rPr>
          <w:noProof/>
        </w:rPr>
        <w:lastRenderedPageBreak/>
        <w:drawing>
          <wp:anchor distT="0" distB="0" distL="114300" distR="114300" simplePos="0" relativeHeight="251955200" behindDoc="1" locked="0" layoutInCell="1" allowOverlap="0" wp14:anchorId="5F7E2A07" wp14:editId="061F2CE2">
            <wp:simplePos x="0" y="0"/>
            <wp:positionH relativeFrom="column">
              <wp:posOffset>1499616</wp:posOffset>
            </wp:positionH>
            <wp:positionV relativeFrom="paragraph">
              <wp:posOffset>-246177</wp:posOffset>
            </wp:positionV>
            <wp:extent cx="5184648" cy="487680"/>
            <wp:effectExtent l="0" t="0" r="0" b="0"/>
            <wp:wrapNone/>
            <wp:docPr id="299858" name="Picture 299858"/>
            <wp:cNvGraphicFramePr/>
            <a:graphic xmlns:a="http://schemas.openxmlformats.org/drawingml/2006/main">
              <a:graphicData uri="http://schemas.openxmlformats.org/drawingml/2006/picture">
                <pic:pic xmlns:pic="http://schemas.openxmlformats.org/drawingml/2006/picture">
                  <pic:nvPicPr>
                    <pic:cNvPr id="299858" name="Picture 299858"/>
                    <pic:cNvPicPr/>
                  </pic:nvPicPr>
                  <pic:blipFill>
                    <a:blip r:embed="rId1653"/>
                    <a:stretch>
                      <a:fillRect/>
                    </a:stretch>
                  </pic:blipFill>
                  <pic:spPr>
                    <a:xfrm>
                      <a:off x="0" y="0"/>
                      <a:ext cx="5184648" cy="487680"/>
                    </a:xfrm>
                    <a:prstGeom prst="rect">
                      <a:avLst/>
                    </a:prstGeom>
                  </pic:spPr>
                </pic:pic>
              </a:graphicData>
            </a:graphic>
          </wp:anchor>
        </w:drawing>
      </w:r>
      <w:r>
        <w:t>49.  Банковский вклад</w:t>
      </w:r>
    </w:p>
    <w:p w14:paraId="28958090" w14:textId="77777777" w:rsidR="0001354E" w:rsidRDefault="00865D67">
      <w:pPr>
        <w:pStyle w:val="7"/>
        <w:spacing w:after="5" w:line="259" w:lineRule="auto"/>
        <w:ind w:left="0"/>
        <w:jc w:val="left"/>
      </w:pPr>
      <w:r>
        <w:rPr>
          <w:rFonts w:ascii="Century Gothic" w:eastAsia="Century Gothic" w:hAnsi="Century Gothic" w:cs="Century Gothic"/>
          <w:b/>
          <w:color w:val="7F7F7F"/>
          <w:sz w:val="28"/>
        </w:rPr>
        <w:lastRenderedPageBreak/>
        <w:t>ГК РФ Статья 842. Вклады в пользу третьих лиц</w:t>
      </w:r>
    </w:p>
    <w:p w14:paraId="0A71D295" w14:textId="77777777" w:rsidR="0001354E" w:rsidRDefault="00865D67">
      <w:pPr>
        <w:numPr>
          <w:ilvl w:val="0"/>
          <w:numId w:val="438"/>
        </w:numPr>
        <w:spacing w:after="34" w:line="228" w:lineRule="auto"/>
        <w:ind w:right="15" w:hanging="542"/>
      </w:pPr>
      <w:r>
        <w:rPr>
          <w:rFonts w:ascii="Century Gothic" w:eastAsia="Century Gothic" w:hAnsi="Century Gothic" w:cs="Century Gothic"/>
          <w:color w:val="7F7F7F"/>
          <w:sz w:val="26"/>
        </w:rPr>
        <w:t>Объект: Сфера вклада в пользу третьих лиц</w:t>
      </w:r>
    </w:p>
    <w:p w14:paraId="4BA84F6E" w14:textId="77777777" w:rsidR="0001354E" w:rsidRDefault="00865D67">
      <w:pPr>
        <w:numPr>
          <w:ilvl w:val="0"/>
          <w:numId w:val="438"/>
        </w:numPr>
        <w:spacing w:after="34" w:line="228" w:lineRule="auto"/>
        <w:ind w:right="15" w:hanging="542"/>
      </w:pPr>
      <w:r>
        <w:rPr>
          <w:rFonts w:ascii="Century Gothic" w:eastAsia="Century Gothic" w:hAnsi="Century Gothic" w:cs="Century Gothic"/>
          <w:color w:val="7F7F7F"/>
          <w:sz w:val="26"/>
        </w:rPr>
        <w:t xml:space="preserve">Объективная сторона: </w:t>
      </w:r>
    </w:p>
    <w:p w14:paraId="12FC1CBC" w14:textId="77777777" w:rsidR="0001354E" w:rsidRDefault="00865D67">
      <w:pPr>
        <w:spacing w:after="34" w:line="228" w:lineRule="auto"/>
        <w:ind w:left="17" w:right="15" w:hanging="10"/>
      </w:pPr>
      <w:r>
        <w:rPr>
          <w:rFonts w:ascii="Century Gothic" w:eastAsia="Century Gothic" w:hAnsi="Century Gothic" w:cs="Century Gothic"/>
          <w:color w:val="7F7F7F"/>
          <w:sz w:val="26"/>
        </w:rPr>
        <w:t>Вклад может быть внесен в банк на имя определенного третьего лица. Если иное не предусмотрено договором банковского вклада, такое лицо приобретает права вкладчика с момента предъявления им к банку первого требования, основанного на этих правах, либо выраже</w:t>
      </w:r>
      <w:r>
        <w:rPr>
          <w:rFonts w:ascii="Century Gothic" w:eastAsia="Century Gothic" w:hAnsi="Century Gothic" w:cs="Century Gothic"/>
          <w:color w:val="7F7F7F"/>
          <w:sz w:val="26"/>
        </w:rPr>
        <w:t>ния им банку иным способом намерения воспользоваться такими правами.</w:t>
      </w:r>
    </w:p>
    <w:p w14:paraId="6CE70FBE" w14:textId="77777777" w:rsidR="0001354E" w:rsidRDefault="00865D67">
      <w:pPr>
        <w:spacing w:after="12" w:line="228" w:lineRule="auto"/>
        <w:ind w:left="17" w:right="15" w:hanging="10"/>
      </w:pPr>
      <w:r>
        <w:rPr>
          <w:rFonts w:ascii="Century Gothic" w:eastAsia="Century Gothic" w:hAnsi="Century Gothic" w:cs="Century Gothic"/>
          <w:color w:val="7F7F7F"/>
          <w:sz w:val="26"/>
        </w:rPr>
        <w:t>Указание имени гражданина (ст. 19) или наименования юридического лица (ст. 54), в пользу которого вносится вклад, является существенным условием соответствующего договора банковского вкла</w:t>
      </w:r>
      <w:r>
        <w:rPr>
          <w:rFonts w:ascii="Century Gothic" w:eastAsia="Century Gothic" w:hAnsi="Century Gothic" w:cs="Century Gothic"/>
          <w:color w:val="7F7F7F"/>
          <w:sz w:val="26"/>
        </w:rPr>
        <w:t>да.</w:t>
      </w:r>
    </w:p>
    <w:p w14:paraId="7753D5BF" w14:textId="77777777" w:rsidR="0001354E" w:rsidRDefault="00865D67">
      <w:pPr>
        <w:spacing w:after="34" w:line="228" w:lineRule="auto"/>
        <w:ind w:left="17" w:right="15" w:hanging="10"/>
      </w:pPr>
      <w:r>
        <w:rPr>
          <w:rFonts w:ascii="Century Gothic" w:eastAsia="Century Gothic" w:hAnsi="Century Gothic" w:cs="Century Gothic"/>
          <w:color w:val="7F7F7F"/>
          <w:sz w:val="26"/>
        </w:rPr>
        <w:t>Договор банковского вклада в пользу гражданина, умершего к моменту заключения договора, либо не существующего к этому моменту юридического лица ничтожен.</w:t>
      </w:r>
    </w:p>
    <w:p w14:paraId="663BE59D" w14:textId="77777777" w:rsidR="0001354E" w:rsidRDefault="00865D67">
      <w:pPr>
        <w:numPr>
          <w:ilvl w:val="0"/>
          <w:numId w:val="438"/>
        </w:numPr>
        <w:spacing w:after="34" w:line="228" w:lineRule="auto"/>
        <w:ind w:right="15" w:hanging="542"/>
      </w:pPr>
      <w:r>
        <w:rPr>
          <w:rFonts w:ascii="Century Gothic" w:eastAsia="Century Gothic" w:hAnsi="Century Gothic" w:cs="Century Gothic"/>
          <w:color w:val="7F7F7F"/>
          <w:sz w:val="26"/>
        </w:rPr>
        <w:t xml:space="preserve">Субъект: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Вкладчик: Физическое или юридическое лицо, которое открывает вклад и вносит деньги на с</w:t>
      </w:r>
      <w:r>
        <w:rPr>
          <w:rFonts w:ascii="Century Gothic" w:eastAsia="Century Gothic" w:hAnsi="Century Gothic" w:cs="Century Gothic"/>
          <w:color w:val="7F7F7F"/>
          <w:sz w:val="26"/>
        </w:rPr>
        <w:t>чет.</w:t>
      </w:r>
    </w:p>
    <w:p w14:paraId="22E4A129" w14:textId="77777777" w:rsidR="0001354E" w:rsidRDefault="00865D67">
      <w:pPr>
        <w:numPr>
          <w:ilvl w:val="0"/>
          <w:numId w:val="439"/>
        </w:numPr>
        <w:spacing w:after="34" w:line="228" w:lineRule="auto"/>
        <w:ind w:right="15" w:hanging="542"/>
      </w:pPr>
      <w:r>
        <w:rPr>
          <w:rFonts w:ascii="Century Gothic" w:eastAsia="Century Gothic" w:hAnsi="Century Gothic" w:cs="Century Gothic"/>
          <w:color w:val="7F7F7F"/>
          <w:sz w:val="26"/>
        </w:rPr>
        <w:t xml:space="preserve">Бенефициар: Физическое или юридическое лицо, которое получит средства с вклада в будущем, определенное вкладчиком. </w:t>
      </w:r>
    </w:p>
    <w:p w14:paraId="380775AA" w14:textId="77777777" w:rsidR="0001354E" w:rsidRDefault="00865D67">
      <w:pPr>
        <w:numPr>
          <w:ilvl w:val="0"/>
          <w:numId w:val="439"/>
        </w:numPr>
        <w:spacing w:after="34" w:line="228" w:lineRule="auto"/>
        <w:ind w:right="15" w:hanging="542"/>
      </w:pPr>
      <w:r>
        <w:rPr>
          <w:rFonts w:ascii="Century Gothic" w:eastAsia="Century Gothic" w:hAnsi="Century Gothic" w:cs="Century Gothic"/>
          <w:color w:val="7F7F7F"/>
          <w:sz w:val="26"/>
        </w:rPr>
        <w:t>Банк: Финансовая организация, которая принимает вклад, хранит средства и осуществляет выплату бенефициару в соответствии с условиями до</w:t>
      </w:r>
      <w:r>
        <w:rPr>
          <w:rFonts w:ascii="Century Gothic" w:eastAsia="Century Gothic" w:hAnsi="Century Gothic" w:cs="Century Gothic"/>
          <w:color w:val="7F7F7F"/>
          <w:sz w:val="26"/>
        </w:rPr>
        <w:t>говора.</w:t>
      </w:r>
    </w:p>
    <w:p w14:paraId="1139D773" w14:textId="77777777" w:rsidR="0001354E" w:rsidRDefault="00865D67">
      <w:pPr>
        <w:spacing w:after="34" w:line="228" w:lineRule="auto"/>
        <w:ind w:left="17" w:right="10534" w:hanging="10"/>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Субъективная сторона: Умысел Пример:</w:t>
      </w:r>
    </w:p>
    <w:p w14:paraId="730AFE56" w14:textId="77777777" w:rsidR="0001354E" w:rsidRDefault="00865D67">
      <w:pPr>
        <w:numPr>
          <w:ilvl w:val="0"/>
          <w:numId w:val="440"/>
        </w:numPr>
        <w:spacing w:after="34" w:line="228" w:lineRule="auto"/>
        <w:ind w:right="6082" w:hanging="542"/>
      </w:pPr>
      <w:r>
        <w:rPr>
          <w:rFonts w:ascii="Century Gothic" w:eastAsia="Century Gothic" w:hAnsi="Century Gothic" w:cs="Century Gothic"/>
          <w:color w:val="7F7F7F"/>
          <w:sz w:val="26"/>
        </w:rPr>
        <w:t>Мошенничество</w:t>
      </w:r>
    </w:p>
    <w:p w14:paraId="07CC25DA" w14:textId="77777777" w:rsidR="0001354E" w:rsidRDefault="00865D67">
      <w:pPr>
        <w:numPr>
          <w:ilvl w:val="0"/>
          <w:numId w:val="440"/>
        </w:numPr>
        <w:spacing w:after="34" w:line="228" w:lineRule="auto"/>
        <w:ind w:right="6082" w:hanging="542"/>
      </w:pPr>
      <w:r>
        <w:rPr>
          <w:rFonts w:ascii="Century Gothic" w:eastAsia="Century Gothic" w:hAnsi="Century Gothic" w:cs="Century Gothic"/>
          <w:color w:val="7F7F7F"/>
          <w:sz w:val="26"/>
        </w:rPr>
        <w:t xml:space="preserve">Намеренное обманное действие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Намеренное нарушение условий договора Неосторожность Пример: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Небрежное заполнение документов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Недостаточное информирование бенефициара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Недостаточная проверка информации о бенефициаре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Ошибка в выплате</w:t>
      </w:r>
    </w:p>
    <w:p w14:paraId="3DD4D25E" w14:textId="77777777" w:rsidR="0001354E" w:rsidRDefault="00865D67">
      <w:pPr>
        <w:numPr>
          <w:ilvl w:val="0"/>
          <w:numId w:val="440"/>
        </w:numPr>
        <w:spacing w:after="34" w:line="228" w:lineRule="auto"/>
        <w:ind w:right="6082" w:hanging="542"/>
      </w:pPr>
      <w:r>
        <w:rPr>
          <w:noProof/>
        </w:rPr>
        <w:lastRenderedPageBreak/>
        <mc:AlternateContent>
          <mc:Choice Requires="wpg">
            <w:drawing>
              <wp:anchor distT="0" distB="0" distL="114300" distR="114300" simplePos="0" relativeHeight="251956224" behindDoc="0" locked="0" layoutInCell="1" allowOverlap="1" wp14:anchorId="75098183" wp14:editId="08BA6D43">
                <wp:simplePos x="0" y="0"/>
                <wp:positionH relativeFrom="column">
                  <wp:posOffset>478536</wp:posOffset>
                </wp:positionH>
                <wp:positionV relativeFrom="paragraph">
                  <wp:posOffset>277590</wp:posOffset>
                </wp:positionV>
                <wp:extent cx="85344" cy="85344"/>
                <wp:effectExtent l="0" t="0" r="0" b="0"/>
                <wp:wrapNone/>
                <wp:docPr id="267198" name="Group 26719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9300" name="Shape 1930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7198" style="width:6.72pt;height:6.72003pt;position:absolute;z-index:3;mso-position-horizontal-relative:text;mso-position-horizontal:absolute;margin-left:37.68pt;mso-position-vertical-relative:text;margin-top:21.8575pt;" coordsize="853,853">
                <v:shape id="Shape 1930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6"/>
        </w:rPr>
        <w:t xml:space="preserve">Недостаточная проверка документов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Несвоевременное выполнение обязательств</w:t>
      </w:r>
    </w:p>
    <w:p w14:paraId="28974681" w14:textId="77777777" w:rsidR="0001354E" w:rsidRDefault="00865D67">
      <w:pPr>
        <w:tabs>
          <w:tab w:val="center" w:pos="2536"/>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Предмет: денежные средства</w:t>
      </w:r>
    </w:p>
    <w:p w14:paraId="4E787AFC" w14:textId="77777777" w:rsidR="0001354E" w:rsidRDefault="00865D67">
      <w:pPr>
        <w:pStyle w:val="6"/>
        <w:ind w:left="123" w:right="95"/>
      </w:pPr>
      <w:r>
        <w:rPr>
          <w:noProof/>
        </w:rPr>
        <w:lastRenderedPageBreak/>
        <w:drawing>
          <wp:anchor distT="0" distB="0" distL="114300" distR="114300" simplePos="0" relativeHeight="251957248" behindDoc="1" locked="0" layoutInCell="1" allowOverlap="0" wp14:anchorId="72FE61C1" wp14:editId="23F90EB8">
            <wp:simplePos x="0" y="0"/>
            <wp:positionH relativeFrom="column">
              <wp:posOffset>1572768</wp:posOffset>
            </wp:positionH>
            <wp:positionV relativeFrom="paragraph">
              <wp:posOffset>-276180</wp:posOffset>
            </wp:positionV>
            <wp:extent cx="5834635" cy="1155954"/>
            <wp:effectExtent l="0" t="0" r="0" b="0"/>
            <wp:wrapNone/>
            <wp:docPr id="19399" name="Picture 19399"/>
            <wp:cNvGraphicFramePr/>
            <a:graphic xmlns:a="http://schemas.openxmlformats.org/drawingml/2006/main">
              <a:graphicData uri="http://schemas.openxmlformats.org/drawingml/2006/picture">
                <pic:pic xmlns:pic="http://schemas.openxmlformats.org/drawingml/2006/picture">
                  <pic:nvPicPr>
                    <pic:cNvPr id="19399" name="Picture 19399"/>
                    <pic:cNvPicPr/>
                  </pic:nvPicPr>
                  <pic:blipFill>
                    <a:blip r:embed="rId1660"/>
                    <a:stretch>
                      <a:fillRect/>
                    </a:stretch>
                  </pic:blipFill>
                  <pic:spPr>
                    <a:xfrm>
                      <a:off x="0" y="0"/>
                      <a:ext cx="5834635" cy="1155954"/>
                    </a:xfrm>
                    <a:prstGeom prst="rect">
                      <a:avLst/>
                    </a:prstGeom>
                  </pic:spPr>
                </pic:pic>
              </a:graphicData>
            </a:graphic>
          </wp:anchor>
        </w:drawing>
      </w:r>
      <w:r>
        <w:t>49.  Банковский вклад</w:t>
      </w:r>
    </w:p>
    <w:p w14:paraId="7F12F141" w14:textId="77777777" w:rsidR="0001354E" w:rsidRDefault="00865D67">
      <w:pPr>
        <w:spacing w:after="4" w:line="253" w:lineRule="auto"/>
        <w:ind w:left="-5" w:hanging="10"/>
      </w:pPr>
      <w:r>
        <w:rPr>
          <w:rFonts w:ascii="Century Gothic" w:eastAsia="Century Gothic" w:hAnsi="Century Gothic" w:cs="Century Gothic"/>
          <w:b/>
          <w:color w:val="7F7F7F"/>
          <w:sz w:val="30"/>
        </w:rPr>
        <w:lastRenderedPageBreak/>
        <w:t>ГК РФ Статья 842.</w:t>
      </w:r>
      <w:r>
        <w:rPr>
          <w:rFonts w:ascii="Century Gothic" w:eastAsia="Century Gothic" w:hAnsi="Century Gothic" w:cs="Century Gothic"/>
          <w:b/>
          <w:color w:val="7F7F7F"/>
          <w:sz w:val="30"/>
        </w:rPr>
        <w:t xml:space="preserve"> Вклады в пользу третьих лиц</w:t>
      </w:r>
    </w:p>
    <w:p w14:paraId="14BE5768" w14:textId="77777777" w:rsidR="0001354E" w:rsidRDefault="00865D67">
      <w:pPr>
        <w:numPr>
          <w:ilvl w:val="0"/>
          <w:numId w:val="441"/>
        </w:numPr>
        <w:spacing w:after="29" w:line="228" w:lineRule="auto"/>
        <w:ind w:right="15" w:hanging="542"/>
        <w:jc w:val="both"/>
      </w:pPr>
      <w:r>
        <w:rPr>
          <w:rFonts w:ascii="Century Gothic" w:eastAsia="Century Gothic" w:hAnsi="Century Gothic" w:cs="Century Gothic"/>
          <w:color w:val="7F7F7F"/>
          <w:sz w:val="30"/>
        </w:rPr>
        <w:t>В п. 1 комментируемой статьи законодатель допускает возможность заключить договор банковского вклада в пользу третьего лица. Такой договор должен содержать указание о том, что в будущем третье лицо может приобрести средства по вкладу. Такое лицо приобретае</w:t>
      </w:r>
      <w:r>
        <w:rPr>
          <w:rFonts w:ascii="Century Gothic" w:eastAsia="Century Gothic" w:hAnsi="Century Gothic" w:cs="Century Gothic"/>
          <w:color w:val="7F7F7F"/>
          <w:sz w:val="30"/>
        </w:rPr>
        <w:t>т права вкладчика с момента предъявления им первого требования к банку или выражения своего намерения воспользоваться вкладом.</w:t>
      </w:r>
    </w:p>
    <w:p w14:paraId="652BEFF2" w14:textId="77777777" w:rsidR="0001354E" w:rsidRDefault="00865D67">
      <w:pPr>
        <w:numPr>
          <w:ilvl w:val="0"/>
          <w:numId w:val="441"/>
        </w:numPr>
        <w:spacing w:after="37" w:line="227" w:lineRule="auto"/>
        <w:ind w:right="15" w:hanging="542"/>
        <w:jc w:val="both"/>
      </w:pPr>
      <w:r>
        <w:rPr>
          <w:rFonts w:ascii="Century Gothic" w:eastAsia="Century Gothic" w:hAnsi="Century Gothic" w:cs="Century Gothic"/>
          <w:color w:val="7F7F7F"/>
          <w:sz w:val="30"/>
        </w:rPr>
        <w:t>Существенным условием договора в пользу третьего лица выступает указание необходимых сведений об имени гражданина или наименовани</w:t>
      </w:r>
      <w:r>
        <w:rPr>
          <w:rFonts w:ascii="Century Gothic" w:eastAsia="Century Gothic" w:hAnsi="Century Gothic" w:cs="Century Gothic"/>
          <w:color w:val="7F7F7F"/>
          <w:sz w:val="30"/>
        </w:rPr>
        <w:t>и юридического лица, в пользу которых будет вноситься вклад, иначе договоре считается незаключенным.</w:t>
      </w:r>
    </w:p>
    <w:p w14:paraId="61A0F579" w14:textId="77777777" w:rsidR="0001354E" w:rsidRDefault="00865D67">
      <w:pPr>
        <w:numPr>
          <w:ilvl w:val="0"/>
          <w:numId w:val="441"/>
        </w:numPr>
        <w:spacing w:after="37" w:line="227" w:lineRule="auto"/>
        <w:ind w:right="15" w:hanging="542"/>
        <w:jc w:val="both"/>
      </w:pPr>
      <w:r>
        <w:rPr>
          <w:rFonts w:ascii="Century Gothic" w:eastAsia="Century Gothic" w:hAnsi="Century Gothic" w:cs="Century Gothic"/>
          <w:color w:val="7F7F7F"/>
          <w:sz w:val="30"/>
        </w:rPr>
        <w:t>Не допускается заключение договора банковского вклада в пользу:</w:t>
      </w:r>
    </w:p>
    <w:p w14:paraId="76F605A2" w14:textId="77777777" w:rsidR="0001354E" w:rsidRDefault="00865D67">
      <w:pPr>
        <w:numPr>
          <w:ilvl w:val="0"/>
          <w:numId w:val="442"/>
        </w:numPr>
        <w:spacing w:after="37" w:line="227" w:lineRule="auto"/>
        <w:ind w:right="15" w:hanging="182"/>
        <w:jc w:val="both"/>
      </w:pPr>
      <w:r>
        <w:rPr>
          <w:rFonts w:ascii="Century Gothic" w:eastAsia="Century Gothic" w:hAnsi="Century Gothic" w:cs="Century Gothic"/>
          <w:color w:val="7F7F7F"/>
          <w:sz w:val="30"/>
        </w:rPr>
        <w:t>юридического лица, не существующего на момент заключения договора;</w:t>
      </w:r>
    </w:p>
    <w:p w14:paraId="57432085" w14:textId="77777777" w:rsidR="0001354E" w:rsidRDefault="00865D67">
      <w:pPr>
        <w:numPr>
          <w:ilvl w:val="0"/>
          <w:numId w:val="442"/>
        </w:numPr>
        <w:spacing w:after="37" w:line="227" w:lineRule="auto"/>
        <w:ind w:right="15" w:hanging="182"/>
        <w:jc w:val="both"/>
      </w:pPr>
      <w:r>
        <w:rPr>
          <w:rFonts w:ascii="Century Gothic" w:eastAsia="Century Gothic" w:hAnsi="Century Gothic" w:cs="Century Gothic"/>
          <w:color w:val="7F7F7F"/>
          <w:sz w:val="30"/>
        </w:rPr>
        <w:t>умершего к этому моменту</w:t>
      </w:r>
      <w:r>
        <w:rPr>
          <w:rFonts w:ascii="Century Gothic" w:eastAsia="Century Gothic" w:hAnsi="Century Gothic" w:cs="Century Gothic"/>
          <w:color w:val="7F7F7F"/>
          <w:sz w:val="30"/>
        </w:rPr>
        <w:t xml:space="preserve"> гражданина;</w:t>
      </w:r>
    </w:p>
    <w:p w14:paraId="45437425" w14:textId="77777777" w:rsidR="0001354E" w:rsidRDefault="00865D67">
      <w:pPr>
        <w:numPr>
          <w:ilvl w:val="0"/>
          <w:numId w:val="442"/>
        </w:numPr>
        <w:spacing w:after="37" w:line="227" w:lineRule="auto"/>
        <w:ind w:right="15" w:hanging="182"/>
        <w:jc w:val="both"/>
      </w:pPr>
      <w:r>
        <w:rPr>
          <w:rFonts w:ascii="Century Gothic" w:eastAsia="Century Gothic" w:hAnsi="Century Gothic" w:cs="Century Gothic"/>
          <w:color w:val="7F7F7F"/>
          <w:sz w:val="30"/>
        </w:rPr>
        <w:t>не родившегося к моменту заключения договора ребенка.</w:t>
      </w:r>
    </w:p>
    <w:p w14:paraId="47CB8383" w14:textId="77777777" w:rsidR="0001354E" w:rsidRDefault="00865D67">
      <w:pPr>
        <w:numPr>
          <w:ilvl w:val="0"/>
          <w:numId w:val="443"/>
        </w:numPr>
        <w:spacing w:after="37" w:line="227" w:lineRule="auto"/>
        <w:ind w:right="3" w:hanging="542"/>
      </w:pPr>
      <w:r>
        <w:rPr>
          <w:rFonts w:ascii="Century Gothic" w:eastAsia="Century Gothic" w:hAnsi="Century Gothic" w:cs="Century Gothic"/>
          <w:color w:val="7F7F7F"/>
          <w:sz w:val="30"/>
        </w:rPr>
        <w:t>В противном случае договор будет считаться ничтожным.</w:t>
      </w:r>
    </w:p>
    <w:p w14:paraId="65810AC9" w14:textId="77777777" w:rsidR="0001354E" w:rsidRDefault="00865D67">
      <w:pPr>
        <w:numPr>
          <w:ilvl w:val="0"/>
          <w:numId w:val="443"/>
        </w:numPr>
        <w:spacing w:after="29" w:line="228" w:lineRule="auto"/>
        <w:ind w:right="3" w:hanging="542"/>
      </w:pPr>
      <w:r>
        <w:rPr>
          <w:rFonts w:ascii="Century Gothic" w:eastAsia="Century Gothic" w:hAnsi="Century Gothic" w:cs="Century Gothic"/>
          <w:color w:val="7F7F7F"/>
          <w:sz w:val="30"/>
        </w:rPr>
        <w:t>Примером договора банковского вклада в пользу третьего лица служат целевые вклады на детей, в соответствии с условиями которого ребенок может воспользоваться таким вкладом по достижении 16 лет.</w:t>
      </w:r>
    </w:p>
    <w:p w14:paraId="2287A4D3" w14:textId="77777777" w:rsidR="0001354E" w:rsidRDefault="00865D67">
      <w:pPr>
        <w:numPr>
          <w:ilvl w:val="0"/>
          <w:numId w:val="443"/>
        </w:numPr>
        <w:spacing w:after="29" w:line="228" w:lineRule="auto"/>
        <w:ind w:right="3" w:hanging="542"/>
      </w:pPr>
      <w:r>
        <w:rPr>
          <w:rFonts w:ascii="Century Gothic" w:eastAsia="Century Gothic" w:hAnsi="Century Gothic" w:cs="Century Gothic"/>
          <w:color w:val="7F7F7F"/>
          <w:sz w:val="30"/>
        </w:rPr>
        <w:t>Пункт 2 комментируемой статьи устанавливает срок, в течение ко</w:t>
      </w:r>
      <w:r>
        <w:rPr>
          <w:rFonts w:ascii="Century Gothic" w:eastAsia="Century Gothic" w:hAnsi="Century Gothic" w:cs="Century Gothic"/>
          <w:color w:val="7F7F7F"/>
          <w:sz w:val="30"/>
        </w:rPr>
        <w:t>торого лицо, заключившее договор банковского вклада в пользу третьего лица, пользуется всеми правами вкладчика по данному вкладу, в том числе правом изменить условия договора вклада либо прекратить его. Такой срок ставится в зависимость от момента использо</w:t>
      </w:r>
      <w:r>
        <w:rPr>
          <w:rFonts w:ascii="Century Gothic" w:eastAsia="Century Gothic" w:hAnsi="Century Gothic" w:cs="Century Gothic"/>
          <w:color w:val="7F7F7F"/>
          <w:sz w:val="30"/>
        </w:rPr>
        <w:t>вания третьими лицами своих прав по вкладу.</w:t>
      </w:r>
    </w:p>
    <w:p w14:paraId="48CB0A65" w14:textId="77777777" w:rsidR="0001354E" w:rsidRDefault="00865D67">
      <w:pPr>
        <w:numPr>
          <w:ilvl w:val="0"/>
          <w:numId w:val="443"/>
        </w:numPr>
        <w:spacing w:after="29" w:line="228" w:lineRule="auto"/>
        <w:ind w:right="3" w:hanging="542"/>
      </w:pPr>
      <w:r>
        <w:rPr>
          <w:rFonts w:ascii="Century Gothic" w:eastAsia="Century Gothic" w:hAnsi="Century Gothic" w:cs="Century Gothic"/>
          <w:color w:val="7F7F7F"/>
          <w:sz w:val="30"/>
        </w:rPr>
        <w:lastRenderedPageBreak/>
        <w:t>Как только третье лицо выразит намерение использовать права вкладчика, лицо, заключившее договор банковского вклада, лишается любых прав в отношении денежных средств по вкладу.</w:t>
      </w:r>
    </w:p>
    <w:p w14:paraId="305A9311" w14:textId="77777777" w:rsidR="0001354E" w:rsidRDefault="00865D67">
      <w:pPr>
        <w:numPr>
          <w:ilvl w:val="0"/>
          <w:numId w:val="443"/>
        </w:numPr>
        <w:spacing w:after="29" w:line="228" w:lineRule="auto"/>
        <w:ind w:right="3" w:hanging="542"/>
      </w:pPr>
      <w:r>
        <w:rPr>
          <w:noProof/>
        </w:rPr>
        <mc:AlternateContent>
          <mc:Choice Requires="wpg">
            <w:drawing>
              <wp:anchor distT="0" distB="0" distL="114300" distR="114300" simplePos="0" relativeHeight="251958272" behindDoc="0" locked="0" layoutInCell="1" allowOverlap="1" wp14:anchorId="24B66803" wp14:editId="04C0F34A">
                <wp:simplePos x="0" y="0"/>
                <wp:positionH relativeFrom="column">
                  <wp:posOffset>478536</wp:posOffset>
                </wp:positionH>
                <wp:positionV relativeFrom="paragraph">
                  <wp:posOffset>542054</wp:posOffset>
                </wp:positionV>
                <wp:extent cx="85344" cy="85344"/>
                <wp:effectExtent l="0" t="0" r="0" b="0"/>
                <wp:wrapNone/>
                <wp:docPr id="267464" name="Group 26746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9397" name="Shape 1939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7464" style="width:6.72pt;height:6.72003pt;position:absolute;z-index:3;mso-position-horizontal-relative:text;mso-position-horizontal:absolute;margin-left:37.68pt;mso-position-vertical-relative:text;margin-top:42.6814pt;" coordsize="853,853">
                <v:shape id="Shape 1939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0"/>
        </w:rPr>
        <w:t>Согласно п. 3 комментируемой стать</w:t>
      </w:r>
      <w:r>
        <w:rPr>
          <w:rFonts w:ascii="Century Gothic" w:eastAsia="Century Gothic" w:hAnsi="Century Gothic" w:cs="Century Gothic"/>
          <w:color w:val="7F7F7F"/>
          <w:sz w:val="30"/>
        </w:rPr>
        <w:t>и к договору банковского вклада в пользу третьего лица применяются нормы ст. 430 ГК РФ, содержащие правила о договоре в пользу третьего лица. Данные правила не должны противоречить правилам комментируемой статьи и существу самого банковского вклада.</w:t>
      </w:r>
    </w:p>
    <w:p w14:paraId="1DC8CCDE" w14:textId="77777777" w:rsidR="0001354E" w:rsidRDefault="00865D67">
      <w:pPr>
        <w:pStyle w:val="6"/>
        <w:ind w:left="123" w:right="327"/>
      </w:pPr>
      <w:r>
        <w:rPr>
          <w:noProof/>
        </w:rPr>
        <w:lastRenderedPageBreak/>
        <w:drawing>
          <wp:anchor distT="0" distB="0" distL="114300" distR="114300" simplePos="0" relativeHeight="251959296" behindDoc="1" locked="0" layoutInCell="1" allowOverlap="0" wp14:anchorId="79421A32" wp14:editId="77F3F8D5">
            <wp:simplePos x="0" y="0"/>
            <wp:positionH relativeFrom="column">
              <wp:posOffset>1499616</wp:posOffset>
            </wp:positionH>
            <wp:positionV relativeFrom="paragraph">
              <wp:posOffset>-246177</wp:posOffset>
            </wp:positionV>
            <wp:extent cx="5184648" cy="487680"/>
            <wp:effectExtent l="0" t="0" r="0" b="0"/>
            <wp:wrapNone/>
            <wp:docPr id="299859" name="Picture 299859"/>
            <wp:cNvGraphicFramePr/>
            <a:graphic xmlns:a="http://schemas.openxmlformats.org/drawingml/2006/main">
              <a:graphicData uri="http://schemas.openxmlformats.org/drawingml/2006/picture">
                <pic:pic xmlns:pic="http://schemas.openxmlformats.org/drawingml/2006/picture">
                  <pic:nvPicPr>
                    <pic:cNvPr id="299859" name="Picture 299859"/>
                    <pic:cNvPicPr/>
                  </pic:nvPicPr>
                  <pic:blipFill>
                    <a:blip r:embed="rId1653"/>
                    <a:stretch>
                      <a:fillRect/>
                    </a:stretch>
                  </pic:blipFill>
                  <pic:spPr>
                    <a:xfrm>
                      <a:off x="0" y="0"/>
                      <a:ext cx="5184648" cy="487680"/>
                    </a:xfrm>
                    <a:prstGeom prst="rect">
                      <a:avLst/>
                    </a:prstGeom>
                  </pic:spPr>
                </pic:pic>
              </a:graphicData>
            </a:graphic>
          </wp:anchor>
        </w:drawing>
      </w:r>
      <w:r>
        <w:t xml:space="preserve">49.  </w:t>
      </w:r>
      <w:r>
        <w:t>Банковский вклад</w:t>
      </w:r>
    </w:p>
    <w:p w14:paraId="3B682462" w14:textId="77777777" w:rsidR="0001354E" w:rsidRDefault="00865D67">
      <w:pPr>
        <w:spacing w:after="0"/>
        <w:ind w:left="10" w:right="24" w:hanging="10"/>
        <w:jc w:val="center"/>
      </w:pPr>
      <w:r>
        <w:rPr>
          <w:rFonts w:ascii="Century Gothic" w:eastAsia="Century Gothic" w:hAnsi="Century Gothic" w:cs="Century Gothic"/>
          <w:i/>
          <w:color w:val="7F7F7F"/>
          <w:sz w:val="40"/>
          <w:u w:val="single" w:color="7F7F7F"/>
        </w:rPr>
        <w:lastRenderedPageBreak/>
        <w:t>Судебная практика</w:t>
      </w:r>
    </w:p>
    <w:p w14:paraId="2548A53C" w14:textId="77777777" w:rsidR="0001354E" w:rsidRDefault="00865D67">
      <w:pPr>
        <w:pStyle w:val="7"/>
        <w:spacing w:after="321" w:line="259" w:lineRule="auto"/>
        <w:ind w:left="14" w:right="18"/>
      </w:pPr>
      <w:r>
        <w:rPr>
          <w:rFonts w:ascii="Century Gothic" w:eastAsia="Century Gothic" w:hAnsi="Century Gothic" w:cs="Century Gothic"/>
          <w:b/>
          <w:color w:val="7F7F7F"/>
          <w:sz w:val="40"/>
        </w:rPr>
        <w:t xml:space="preserve">ГК РФ Статья </w:t>
      </w:r>
      <w:r>
        <w:rPr>
          <w:rFonts w:ascii="Century Gothic" w:eastAsia="Century Gothic" w:hAnsi="Century Gothic" w:cs="Century Gothic"/>
          <w:b/>
          <w:color w:val="7F7F7F"/>
          <w:sz w:val="34"/>
        </w:rPr>
        <w:t>842</w:t>
      </w:r>
    </w:p>
    <w:p w14:paraId="6EF7BC45" w14:textId="77777777" w:rsidR="0001354E" w:rsidRDefault="00865D67">
      <w:pPr>
        <w:spacing w:after="17" w:line="248" w:lineRule="auto"/>
        <w:ind w:left="17" w:right="6134" w:hanging="10"/>
      </w:pP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 xml:space="preserve">Неисполнение обязательств банком </w:t>
      </w:r>
      <w:r>
        <w:rPr>
          <w:rFonts w:ascii="Century Gothic" w:eastAsia="Century Gothic" w:hAnsi="Century Gothic" w:cs="Century Gothic"/>
          <w:color w:val="7F7F7F"/>
          <w:sz w:val="36"/>
          <w:u w:val="single" w:color="7F7F7F"/>
        </w:rPr>
        <w:t>Суть спора:</w:t>
      </w:r>
      <w:r>
        <w:rPr>
          <w:rFonts w:ascii="Century Gothic" w:eastAsia="Century Gothic" w:hAnsi="Century Gothic" w:cs="Century Gothic"/>
          <w:color w:val="7F7F7F"/>
          <w:sz w:val="36"/>
        </w:rPr>
        <w:t xml:space="preserve"> </w:t>
      </w:r>
    </w:p>
    <w:p w14:paraId="30FE9C3A" w14:textId="77777777" w:rsidR="0001354E" w:rsidRDefault="00865D67">
      <w:pPr>
        <w:spacing w:after="17" w:line="248" w:lineRule="auto"/>
        <w:ind w:left="17" w:hanging="10"/>
      </w:pPr>
      <w:r>
        <w:rPr>
          <w:rFonts w:ascii="Century Gothic" w:eastAsia="Century Gothic" w:hAnsi="Century Gothic" w:cs="Century Gothic"/>
          <w:color w:val="7F7F7F"/>
          <w:sz w:val="36"/>
        </w:rPr>
        <w:t>Вкладчик открыл вклад в пользу благотворительного фонда. Банк отказался выплатить деньги фонду, сославшись на то, что у фонда нет необходимых документов для</w:t>
      </w:r>
      <w:r>
        <w:rPr>
          <w:rFonts w:ascii="Century Gothic" w:eastAsia="Century Gothic" w:hAnsi="Century Gothic" w:cs="Century Gothic"/>
          <w:color w:val="7F7F7F"/>
          <w:sz w:val="36"/>
        </w:rPr>
        <w:t xml:space="preserve"> подтверждения своего статуса.</w:t>
      </w:r>
    </w:p>
    <w:p w14:paraId="32BC2BF9" w14:textId="77777777" w:rsidR="0001354E" w:rsidRDefault="00865D67">
      <w:pPr>
        <w:spacing w:after="0"/>
      </w:pPr>
      <w:r>
        <w:rPr>
          <w:rFonts w:ascii="Century Gothic" w:eastAsia="Century Gothic" w:hAnsi="Century Gothic" w:cs="Century Gothic"/>
          <w:color w:val="7F7F7F"/>
          <w:sz w:val="36"/>
          <w:u w:val="single" w:color="7F7F7F"/>
        </w:rPr>
        <w:t>Судебные решения:</w:t>
      </w:r>
      <w:r>
        <w:rPr>
          <w:rFonts w:ascii="Century Gothic" w:eastAsia="Century Gothic" w:hAnsi="Century Gothic" w:cs="Century Gothic"/>
          <w:color w:val="7F7F7F"/>
          <w:sz w:val="36"/>
        </w:rPr>
        <w:t xml:space="preserve"> </w:t>
      </w:r>
    </w:p>
    <w:p w14:paraId="77EFAD32" w14:textId="77777777" w:rsidR="0001354E" w:rsidRDefault="00865D67">
      <w:pPr>
        <w:spacing w:after="442" w:line="248" w:lineRule="auto"/>
        <w:ind w:left="17" w:hanging="10"/>
      </w:pPr>
      <w:r>
        <w:rPr>
          <w:rFonts w:ascii="Century Gothic" w:eastAsia="Century Gothic" w:hAnsi="Century Gothic" w:cs="Century Gothic"/>
          <w:color w:val="7F7F7F"/>
          <w:sz w:val="36"/>
        </w:rPr>
        <w:t>Суд обязал банк выплатить деньги фонду, указав, что банк не имел права отказывать в выплате средств без уважительных причин. Суд также отметил, что банк должен был предоставлять вкладчику и бенефициару информацию о состоянии вклада и о процессе выплаты.</w:t>
      </w:r>
    </w:p>
    <w:p w14:paraId="40D44AC7" w14:textId="77777777" w:rsidR="0001354E" w:rsidRDefault="00865D67">
      <w:pPr>
        <w:pStyle w:val="8"/>
        <w:tabs>
          <w:tab w:val="center" w:pos="9503"/>
          <w:tab w:val="right" w:pos="14130"/>
        </w:tabs>
        <w:spacing w:after="3"/>
        <w:ind w:left="0" w:firstLine="0"/>
      </w:pPr>
      <w:r>
        <w:rPr>
          <w:rFonts w:ascii="Calibri" w:eastAsia="Calibri" w:hAnsi="Calibri" w:cs="Calibri"/>
          <w:b w:val="0"/>
          <w:color w:val="000000"/>
          <w:sz w:val="22"/>
        </w:rPr>
        <w:tab/>
      </w:r>
      <w:r>
        <w:rPr>
          <w:rFonts w:ascii="Arial" w:eastAsia="Arial" w:hAnsi="Arial" w:cs="Arial"/>
          <w:b w:val="0"/>
          <w:sz w:val="36"/>
        </w:rPr>
        <w:t>•</w:t>
      </w:r>
      <w:r>
        <w:rPr>
          <w:rFonts w:ascii="Arial" w:eastAsia="Arial" w:hAnsi="Arial" w:cs="Arial"/>
          <w:b w:val="0"/>
          <w:sz w:val="36"/>
        </w:rPr>
        <w:tab/>
      </w:r>
      <w:r>
        <w:rPr>
          <w:b w:val="0"/>
          <w:sz w:val="36"/>
        </w:rPr>
        <w:t>Смена бенефициара</w:t>
      </w:r>
    </w:p>
    <w:p w14:paraId="2B4598A0" w14:textId="77777777" w:rsidR="0001354E" w:rsidRDefault="00865D67">
      <w:pPr>
        <w:spacing w:after="0"/>
        <w:ind w:left="10" w:right="-4" w:hanging="10"/>
        <w:jc w:val="right"/>
      </w:pPr>
      <w:r>
        <w:rPr>
          <w:rFonts w:ascii="Century Gothic" w:eastAsia="Century Gothic" w:hAnsi="Century Gothic" w:cs="Century Gothic"/>
          <w:color w:val="7F7F7F"/>
          <w:sz w:val="36"/>
          <w:u w:val="single" w:color="7F7F7F"/>
        </w:rPr>
        <w:t>Суть спора:</w:t>
      </w:r>
      <w:r>
        <w:rPr>
          <w:rFonts w:ascii="Century Gothic" w:eastAsia="Century Gothic" w:hAnsi="Century Gothic" w:cs="Century Gothic"/>
          <w:color w:val="7F7F7F"/>
          <w:sz w:val="36"/>
        </w:rPr>
        <w:t xml:space="preserve"> </w:t>
      </w:r>
    </w:p>
    <w:p w14:paraId="27FCEDEB" w14:textId="77777777" w:rsidR="0001354E" w:rsidRDefault="00865D67">
      <w:pPr>
        <w:spacing w:after="34" w:line="216" w:lineRule="auto"/>
        <w:jc w:val="center"/>
      </w:pPr>
      <w:r>
        <w:rPr>
          <w:rFonts w:ascii="Century Gothic" w:eastAsia="Century Gothic" w:hAnsi="Century Gothic" w:cs="Century Gothic"/>
          <w:color w:val="7F7F7F"/>
          <w:sz w:val="36"/>
        </w:rPr>
        <w:t>Вкладчик открыл вклад в пользу своей дочери. После развода вкладчик хотел изменить бенефициара на своего нового партнера, но банк отказал в этом.</w:t>
      </w:r>
    </w:p>
    <w:p w14:paraId="2D402843" w14:textId="77777777" w:rsidR="0001354E" w:rsidRDefault="00865D67">
      <w:pPr>
        <w:spacing w:after="0"/>
        <w:ind w:left="10" w:right="-4" w:hanging="10"/>
        <w:jc w:val="right"/>
      </w:pPr>
      <w:r>
        <w:rPr>
          <w:rFonts w:ascii="Century Gothic" w:eastAsia="Century Gothic" w:hAnsi="Century Gothic" w:cs="Century Gothic"/>
          <w:color w:val="7F7F7F"/>
          <w:sz w:val="36"/>
          <w:u w:val="single" w:color="7F7F7F"/>
        </w:rPr>
        <w:t>Судебные решения:</w:t>
      </w:r>
      <w:r>
        <w:rPr>
          <w:rFonts w:ascii="Century Gothic" w:eastAsia="Century Gothic" w:hAnsi="Century Gothic" w:cs="Century Gothic"/>
          <w:color w:val="7F7F7F"/>
          <w:sz w:val="36"/>
        </w:rPr>
        <w:t xml:space="preserve"> </w:t>
      </w:r>
    </w:p>
    <w:p w14:paraId="11556EA8" w14:textId="77777777" w:rsidR="0001354E" w:rsidRDefault="00865D67">
      <w:pPr>
        <w:pStyle w:val="8"/>
        <w:spacing w:after="3"/>
        <w:ind w:right="3"/>
        <w:jc w:val="right"/>
      </w:pPr>
      <w:r>
        <w:rPr>
          <w:b w:val="0"/>
          <w:sz w:val="36"/>
        </w:rPr>
        <w:lastRenderedPageBreak/>
        <w:t>Суд подтвердил право банка отказать в смене бенефициара, е</w:t>
      </w:r>
      <w:r>
        <w:rPr>
          <w:b w:val="0"/>
          <w:sz w:val="36"/>
        </w:rPr>
        <w:t xml:space="preserve">сли это не предусмотрено договором. Суд отметил, что вкладчик должен был </w:t>
      </w:r>
    </w:p>
    <w:p w14:paraId="1582CE1E" w14:textId="77777777" w:rsidR="0001354E" w:rsidRDefault="00865D67">
      <w:pPr>
        <w:spacing w:after="17" w:line="248" w:lineRule="auto"/>
        <w:ind w:left="1239" w:hanging="1114"/>
      </w:pPr>
      <w:r>
        <w:rPr>
          <w:rFonts w:ascii="Century Gothic" w:eastAsia="Century Gothic" w:hAnsi="Century Gothic" w:cs="Century Gothic"/>
          <w:color w:val="7F7F7F"/>
          <w:sz w:val="36"/>
        </w:rPr>
        <w:t>внимательно изучить условия договора перед его подписанием и убедиться, что он согласен с условиями о невозможности смены бенефициара.</w:t>
      </w:r>
    </w:p>
    <w:p w14:paraId="562A1962" w14:textId="77777777" w:rsidR="0001354E" w:rsidRDefault="0001354E">
      <w:pPr>
        <w:sectPr w:rsidR="0001354E">
          <w:headerReference w:type="even" r:id="rId1661"/>
          <w:headerReference w:type="default" r:id="rId1662"/>
          <w:footerReference w:type="even" r:id="rId1663"/>
          <w:footerReference w:type="default" r:id="rId1664"/>
          <w:headerReference w:type="first" r:id="rId1665"/>
          <w:footerReference w:type="first" r:id="rId1666"/>
          <w:pgSz w:w="14400" w:h="10800" w:orient="landscape"/>
          <w:pgMar w:top="388" w:right="126" w:bottom="129" w:left="144" w:header="720" w:footer="432" w:gutter="0"/>
          <w:cols w:space="720"/>
          <w:titlePg/>
        </w:sectPr>
      </w:pPr>
    </w:p>
    <w:p w14:paraId="281C9F31" w14:textId="77777777" w:rsidR="0001354E" w:rsidRDefault="00865D67">
      <w:pPr>
        <w:pStyle w:val="6"/>
        <w:ind w:left="123" w:right="117"/>
      </w:pPr>
      <w:r>
        <w:rPr>
          <w:noProof/>
        </w:rPr>
        <w:lastRenderedPageBreak/>
        <w:drawing>
          <wp:anchor distT="0" distB="0" distL="114300" distR="114300" simplePos="0" relativeHeight="251960320" behindDoc="1" locked="0" layoutInCell="1" allowOverlap="0" wp14:anchorId="659DE934" wp14:editId="76086A65">
            <wp:simplePos x="0" y="0"/>
            <wp:positionH relativeFrom="column">
              <wp:posOffset>1770888</wp:posOffset>
            </wp:positionH>
            <wp:positionV relativeFrom="paragraph">
              <wp:posOffset>-269703</wp:posOffset>
            </wp:positionV>
            <wp:extent cx="5450586" cy="1125474"/>
            <wp:effectExtent l="0" t="0" r="0" b="0"/>
            <wp:wrapNone/>
            <wp:docPr id="19502" name="Picture 19502"/>
            <wp:cNvGraphicFramePr/>
            <a:graphic xmlns:a="http://schemas.openxmlformats.org/drawingml/2006/main">
              <a:graphicData uri="http://schemas.openxmlformats.org/drawingml/2006/picture">
                <pic:pic xmlns:pic="http://schemas.openxmlformats.org/drawingml/2006/picture">
                  <pic:nvPicPr>
                    <pic:cNvPr id="19502" name="Picture 19502"/>
                    <pic:cNvPicPr/>
                  </pic:nvPicPr>
                  <pic:blipFill>
                    <a:blip r:embed="rId1667"/>
                    <a:stretch>
                      <a:fillRect/>
                    </a:stretch>
                  </pic:blipFill>
                  <pic:spPr>
                    <a:xfrm>
                      <a:off x="0" y="0"/>
                      <a:ext cx="5450586" cy="1125474"/>
                    </a:xfrm>
                    <a:prstGeom prst="rect">
                      <a:avLst/>
                    </a:prstGeom>
                  </pic:spPr>
                </pic:pic>
              </a:graphicData>
            </a:graphic>
          </wp:anchor>
        </w:drawing>
      </w:r>
      <w:r>
        <w:t>50.  Банковский счет</w:t>
      </w:r>
    </w:p>
    <w:p w14:paraId="6D13E56D" w14:textId="77777777" w:rsidR="0001354E" w:rsidRDefault="00865D67">
      <w:pPr>
        <w:numPr>
          <w:ilvl w:val="0"/>
          <w:numId w:val="444"/>
        </w:numPr>
        <w:spacing w:after="456" w:line="250" w:lineRule="auto"/>
        <w:ind w:hanging="542"/>
      </w:pPr>
      <w:r>
        <w:rPr>
          <w:rFonts w:ascii="Century Gothic" w:eastAsia="Century Gothic" w:hAnsi="Century Gothic" w:cs="Century Gothic"/>
          <w:color w:val="7F7F7F"/>
          <w:sz w:val="38"/>
        </w:rPr>
        <w:lastRenderedPageBreak/>
        <w:t>Объект: сфера договора банковского счета</w:t>
      </w:r>
    </w:p>
    <w:p w14:paraId="2F558381" w14:textId="77777777" w:rsidR="0001354E" w:rsidRDefault="00865D67">
      <w:pPr>
        <w:numPr>
          <w:ilvl w:val="0"/>
          <w:numId w:val="444"/>
        </w:numPr>
        <w:spacing w:after="4" w:line="250" w:lineRule="auto"/>
        <w:ind w:hanging="542"/>
      </w:pPr>
      <w:r>
        <w:rPr>
          <w:rFonts w:ascii="Century Gothic" w:eastAsia="Century Gothic" w:hAnsi="Century Gothic" w:cs="Century Gothic"/>
          <w:color w:val="7F7F7F"/>
          <w:sz w:val="38"/>
        </w:rPr>
        <w:t xml:space="preserve">Объективная сторона: </w:t>
      </w:r>
    </w:p>
    <w:p w14:paraId="7EA2BDE8" w14:textId="77777777" w:rsidR="0001354E" w:rsidRDefault="00865D67">
      <w:pPr>
        <w:spacing w:after="4" w:line="250" w:lineRule="auto"/>
        <w:ind w:hanging="10"/>
      </w:pPr>
      <w:r>
        <w:rPr>
          <w:rFonts w:ascii="Century Gothic" w:eastAsia="Century Gothic" w:hAnsi="Century Gothic" w:cs="Century Gothic"/>
          <w:color w:val="7F7F7F"/>
          <w:sz w:val="38"/>
        </w:rPr>
        <w:t>По договору банковского счета банк обязуется принимать и зачислять поступающие на счет, открытый клиенту (владельцу счета), денежные средства, выполнять распоряжения клиент</w:t>
      </w:r>
      <w:r>
        <w:rPr>
          <w:rFonts w:ascii="Century Gothic" w:eastAsia="Century Gothic" w:hAnsi="Century Gothic" w:cs="Century Gothic"/>
          <w:color w:val="7F7F7F"/>
          <w:sz w:val="38"/>
        </w:rPr>
        <w:t>а о перечислении и выдаче соответствующих сумм со счета и проведении других операций по счету.</w:t>
      </w:r>
    </w:p>
    <w:p w14:paraId="445C6983" w14:textId="77777777" w:rsidR="0001354E" w:rsidRDefault="00865D67">
      <w:pPr>
        <w:spacing w:after="4" w:line="250" w:lineRule="auto"/>
        <w:ind w:hanging="10"/>
      </w:pPr>
      <w:r>
        <w:rPr>
          <w:rFonts w:ascii="Century Gothic" w:eastAsia="Century Gothic" w:hAnsi="Century Gothic" w:cs="Century Gothic"/>
          <w:color w:val="7F7F7F"/>
          <w:sz w:val="38"/>
        </w:rPr>
        <w:t>Банк может использовать имеющиеся на счете денежные средства, гарантируя право клиента беспрепятственно распоряжаться этими средствами.</w:t>
      </w:r>
    </w:p>
    <w:p w14:paraId="2848A6BA" w14:textId="77777777" w:rsidR="0001354E" w:rsidRDefault="00865D67">
      <w:pPr>
        <w:spacing w:after="503" w:line="226" w:lineRule="auto"/>
        <w:ind w:left="-5" w:right="253" w:hanging="10"/>
        <w:jc w:val="both"/>
      </w:pPr>
      <w:r>
        <w:rPr>
          <w:rFonts w:ascii="Century Gothic" w:eastAsia="Century Gothic" w:hAnsi="Century Gothic" w:cs="Century Gothic"/>
          <w:color w:val="7F7F7F"/>
          <w:sz w:val="38"/>
        </w:rPr>
        <w:t>Банк не вправе определять</w:t>
      </w:r>
      <w:r>
        <w:rPr>
          <w:rFonts w:ascii="Century Gothic" w:eastAsia="Century Gothic" w:hAnsi="Century Gothic" w:cs="Century Gothic"/>
          <w:color w:val="7F7F7F"/>
          <w:sz w:val="38"/>
        </w:rPr>
        <w:t xml:space="preserve"> и контролировать направления использования денежных средств клиента и устанавливать другие не предусмотренные законом или договором банковского счета ограничения права клиента распоряжаться денежными средствами по своему усмотрению.</w:t>
      </w:r>
    </w:p>
    <w:p w14:paraId="0630E2C6" w14:textId="77777777" w:rsidR="0001354E" w:rsidRDefault="00865D67">
      <w:pPr>
        <w:numPr>
          <w:ilvl w:val="0"/>
          <w:numId w:val="444"/>
        </w:numPr>
        <w:spacing w:after="456" w:line="250" w:lineRule="auto"/>
        <w:ind w:hanging="542"/>
      </w:pPr>
      <w:r>
        <w:rPr>
          <w:rFonts w:ascii="Century Gothic" w:eastAsia="Century Gothic" w:hAnsi="Century Gothic" w:cs="Century Gothic"/>
          <w:color w:val="7F7F7F"/>
          <w:sz w:val="38"/>
        </w:rPr>
        <w:lastRenderedPageBreak/>
        <w:t>Субъект: Физическое ли</w:t>
      </w:r>
      <w:r>
        <w:rPr>
          <w:rFonts w:ascii="Century Gothic" w:eastAsia="Century Gothic" w:hAnsi="Century Gothic" w:cs="Century Gothic"/>
          <w:color w:val="7F7F7F"/>
          <w:sz w:val="38"/>
        </w:rPr>
        <w:t>цо, Юридическое лицо</w:t>
      </w:r>
    </w:p>
    <w:p w14:paraId="1C78780F" w14:textId="77777777" w:rsidR="0001354E" w:rsidRDefault="00865D67">
      <w:pPr>
        <w:numPr>
          <w:ilvl w:val="0"/>
          <w:numId w:val="444"/>
        </w:numPr>
        <w:spacing w:after="456" w:line="250" w:lineRule="auto"/>
        <w:ind w:hanging="542"/>
      </w:pPr>
      <w:r>
        <w:rPr>
          <w:rFonts w:ascii="Century Gothic" w:eastAsia="Century Gothic" w:hAnsi="Century Gothic" w:cs="Century Gothic"/>
          <w:color w:val="7F7F7F"/>
          <w:sz w:val="38"/>
        </w:rPr>
        <w:t>Субъективная сторона: умысел и неосторожность.</w:t>
      </w:r>
    </w:p>
    <w:p w14:paraId="54A29EC8" w14:textId="77777777" w:rsidR="0001354E" w:rsidRDefault="00865D67">
      <w:pPr>
        <w:numPr>
          <w:ilvl w:val="0"/>
          <w:numId w:val="444"/>
        </w:numPr>
        <w:spacing w:after="4" w:line="250" w:lineRule="auto"/>
        <w:ind w:hanging="542"/>
      </w:pPr>
      <w:r>
        <w:rPr>
          <w:rFonts w:ascii="Century Gothic" w:eastAsia="Century Gothic" w:hAnsi="Century Gothic" w:cs="Century Gothic"/>
          <w:color w:val="7F7F7F"/>
          <w:sz w:val="38"/>
        </w:rPr>
        <w:t>Предмет: денежные средства</w:t>
      </w:r>
    </w:p>
    <w:p w14:paraId="7DB2357F" w14:textId="77777777" w:rsidR="0001354E" w:rsidRDefault="00865D67">
      <w:pPr>
        <w:numPr>
          <w:ilvl w:val="0"/>
          <w:numId w:val="444"/>
        </w:numPr>
        <w:spacing w:after="37" w:line="227" w:lineRule="auto"/>
        <w:ind w:hanging="542"/>
      </w:pPr>
      <w:r>
        <w:rPr>
          <w:rFonts w:ascii="Century Gothic" w:eastAsia="Century Gothic" w:hAnsi="Century Gothic" w:cs="Century Gothic"/>
          <w:color w:val="7F7F7F"/>
          <w:sz w:val="30"/>
        </w:rPr>
        <w:t xml:space="preserve">Объект: </w:t>
      </w:r>
    </w:p>
    <w:p w14:paraId="38BB36FB" w14:textId="77777777" w:rsidR="0001354E" w:rsidRDefault="00865D67">
      <w:pPr>
        <w:spacing w:after="277" w:line="228" w:lineRule="auto"/>
        <w:ind w:left="17" w:right="15" w:hanging="10"/>
      </w:pPr>
      <w:r>
        <w:rPr>
          <w:rFonts w:ascii="Century Gothic" w:eastAsia="Century Gothic" w:hAnsi="Century Gothic" w:cs="Century Gothic"/>
          <w:color w:val="7F7F7F"/>
          <w:sz w:val="26"/>
        </w:rPr>
        <w:t>Объектом является сфера договора банковского счета</w:t>
      </w:r>
    </w:p>
    <w:p w14:paraId="0139201E" w14:textId="77777777" w:rsidR="0001354E" w:rsidRDefault="00865D67">
      <w:pPr>
        <w:numPr>
          <w:ilvl w:val="0"/>
          <w:numId w:val="444"/>
        </w:numPr>
        <w:spacing w:after="37" w:line="227" w:lineRule="auto"/>
        <w:ind w:hanging="542"/>
      </w:pPr>
      <w:r>
        <w:rPr>
          <w:rFonts w:ascii="Century Gothic" w:eastAsia="Century Gothic" w:hAnsi="Century Gothic" w:cs="Century Gothic"/>
          <w:color w:val="7F7F7F"/>
          <w:sz w:val="30"/>
        </w:rPr>
        <w:t xml:space="preserve">Объективная сторона: </w:t>
      </w:r>
    </w:p>
    <w:p w14:paraId="0791C5B7" w14:textId="77777777" w:rsidR="0001354E" w:rsidRDefault="00865D67">
      <w:pPr>
        <w:spacing w:after="13" w:line="228" w:lineRule="auto"/>
        <w:ind w:left="17" w:right="15" w:hanging="10"/>
      </w:pPr>
      <w:r>
        <w:rPr>
          <w:rFonts w:ascii="Century Gothic" w:eastAsia="Century Gothic" w:hAnsi="Century Gothic" w:cs="Century Gothic"/>
          <w:color w:val="7F7F7F"/>
          <w:sz w:val="26"/>
        </w:rPr>
        <w:t>При заключении договора банковского счета клиенту или указанному им лицу открывается счет в банке на условиях, согласованных сторонами.</w:t>
      </w:r>
    </w:p>
    <w:p w14:paraId="7E5AB467" w14:textId="77777777" w:rsidR="0001354E" w:rsidRDefault="00865D67">
      <w:pPr>
        <w:spacing w:after="12" w:line="228" w:lineRule="auto"/>
        <w:ind w:left="17" w:right="15" w:hanging="10"/>
      </w:pPr>
      <w:r>
        <w:rPr>
          <w:rFonts w:ascii="Century Gothic" w:eastAsia="Century Gothic" w:hAnsi="Century Gothic" w:cs="Century Gothic"/>
          <w:color w:val="7F7F7F"/>
          <w:sz w:val="26"/>
        </w:rPr>
        <w:t>Банк обязан заключить договор банковского счета с клиентом, обратившимся с предложением открыть счет на объявленных банком для открытия счетов данного вида условиях, соответствующих требованиям, предусмотренным законом и установленными в соответствии с ним</w:t>
      </w:r>
      <w:r>
        <w:rPr>
          <w:rFonts w:ascii="Century Gothic" w:eastAsia="Century Gothic" w:hAnsi="Century Gothic" w:cs="Century Gothic"/>
          <w:color w:val="7F7F7F"/>
          <w:sz w:val="26"/>
        </w:rPr>
        <w:t xml:space="preserve"> банковскими правилами.</w:t>
      </w:r>
    </w:p>
    <w:p w14:paraId="78C7BE3A" w14:textId="77777777" w:rsidR="0001354E" w:rsidRDefault="00865D67">
      <w:pPr>
        <w:spacing w:after="34" w:line="228" w:lineRule="auto"/>
        <w:ind w:left="17" w:right="15" w:hanging="10"/>
      </w:pPr>
      <w:r>
        <w:rPr>
          <w:rFonts w:ascii="Century Gothic" w:eastAsia="Century Gothic" w:hAnsi="Century Gothic" w:cs="Century Gothic"/>
          <w:color w:val="7F7F7F"/>
          <w:sz w:val="26"/>
        </w:rPr>
        <w:t>Банк не вправе отказать в открытии счета, совершение соответствующих операций по которому предусмотрено законом, уставом банка и выданным ему разрешением (лицензией), за исключением случаев, когда такой отказ вызван отсутствием у ба</w:t>
      </w:r>
      <w:r>
        <w:rPr>
          <w:rFonts w:ascii="Century Gothic" w:eastAsia="Century Gothic" w:hAnsi="Century Gothic" w:cs="Century Gothic"/>
          <w:color w:val="7F7F7F"/>
          <w:sz w:val="26"/>
        </w:rPr>
        <w:t>нка возможности принять на банковское обслуживание либо допускается законом или иными правовыми актами.</w:t>
      </w:r>
    </w:p>
    <w:p w14:paraId="21D9A165" w14:textId="77777777" w:rsidR="0001354E" w:rsidRDefault="00865D67">
      <w:pPr>
        <w:spacing w:after="33" w:line="227" w:lineRule="auto"/>
        <w:ind w:left="7" w:right="461" w:firstLine="72"/>
        <w:jc w:val="both"/>
      </w:pPr>
      <w:r>
        <w:rPr>
          <w:rFonts w:ascii="Century Gothic" w:eastAsia="Century Gothic" w:hAnsi="Century Gothic" w:cs="Century Gothic"/>
          <w:color w:val="7F7F7F"/>
          <w:sz w:val="26"/>
        </w:rPr>
        <w:t>Если иное не предусмотрено договором банковского счета, за пользование денежными средствами, находящимися на банковском счете клиента, банк уплачивает п</w:t>
      </w:r>
      <w:r>
        <w:rPr>
          <w:rFonts w:ascii="Century Gothic" w:eastAsia="Century Gothic" w:hAnsi="Century Gothic" w:cs="Century Gothic"/>
          <w:color w:val="7F7F7F"/>
          <w:sz w:val="26"/>
        </w:rPr>
        <w:t>роценты в размере, определяемом договором банковского счета, сумма которых зачисляется на счет.</w:t>
      </w:r>
    </w:p>
    <w:p w14:paraId="35116FF1" w14:textId="77777777" w:rsidR="0001354E" w:rsidRDefault="00865D67">
      <w:pPr>
        <w:spacing w:after="12" w:line="228" w:lineRule="auto"/>
        <w:ind w:left="17" w:right="15" w:hanging="10"/>
      </w:pPr>
      <w:r>
        <w:rPr>
          <w:rFonts w:ascii="Century Gothic" w:eastAsia="Century Gothic" w:hAnsi="Century Gothic" w:cs="Century Gothic"/>
          <w:color w:val="7F7F7F"/>
          <w:sz w:val="26"/>
        </w:rPr>
        <w:t>Сумма процентов зачисляется на счет в сроки, предусмотренные договором, а в случае, когда такие сроки договором не предусмотрены, по истечении каждого квартала.</w:t>
      </w:r>
    </w:p>
    <w:p w14:paraId="790038A1" w14:textId="77777777" w:rsidR="0001354E" w:rsidRDefault="00865D67">
      <w:pPr>
        <w:spacing w:after="12" w:line="228" w:lineRule="auto"/>
        <w:ind w:left="17" w:right="15" w:hanging="10"/>
      </w:pPr>
      <w:r>
        <w:rPr>
          <w:rFonts w:ascii="Century Gothic" w:eastAsia="Century Gothic" w:hAnsi="Century Gothic" w:cs="Century Gothic"/>
          <w:color w:val="7F7F7F"/>
          <w:sz w:val="26"/>
        </w:rPr>
        <w:lastRenderedPageBreak/>
        <w:t>В случаях, когда в соответствии с договором банковского счета банк осуществляет платежи со счета несмотря на отсутствие денежных средств (кредитование счета), банк считается предоставившим клиенту кредит на соответствующую сумму с момента осуществления та</w:t>
      </w:r>
      <w:r>
        <w:rPr>
          <w:rFonts w:ascii="Century Gothic" w:eastAsia="Century Gothic" w:hAnsi="Century Gothic" w:cs="Century Gothic"/>
          <w:color w:val="7F7F7F"/>
          <w:sz w:val="26"/>
        </w:rPr>
        <w:t>кого платежа.</w:t>
      </w:r>
    </w:p>
    <w:p w14:paraId="18896EA7" w14:textId="77777777" w:rsidR="0001354E" w:rsidRDefault="00865D67">
      <w:pPr>
        <w:spacing w:after="0" w:line="228" w:lineRule="auto"/>
        <w:ind w:left="17" w:right="15" w:hanging="10"/>
      </w:pPr>
      <w:r>
        <w:rPr>
          <w:rFonts w:ascii="Century Gothic" w:eastAsia="Century Gothic" w:hAnsi="Century Gothic" w:cs="Century Gothic"/>
          <w:color w:val="7F7F7F"/>
          <w:sz w:val="26"/>
        </w:rPr>
        <w:t xml:space="preserve">Банк обязан зачислять поступившие для клиента денежные средства не позднее дня, следующего за днем поступления в банк соответствующего платежного документа, если более короткий срок не </w:t>
      </w:r>
    </w:p>
    <w:p w14:paraId="6B66C160" w14:textId="77777777" w:rsidR="0001354E" w:rsidRDefault="00865D67">
      <w:pPr>
        <w:spacing w:after="12" w:line="228" w:lineRule="auto"/>
        <w:ind w:left="17" w:right="15" w:hanging="10"/>
      </w:pPr>
      <w:r>
        <w:rPr>
          <w:rFonts w:ascii="Century Gothic" w:eastAsia="Century Gothic" w:hAnsi="Century Gothic" w:cs="Century Gothic"/>
          <w:color w:val="7F7F7F"/>
          <w:sz w:val="26"/>
        </w:rPr>
        <w:t>предусмотрен законом, установленными в соответствии с ни</w:t>
      </w:r>
      <w:r>
        <w:rPr>
          <w:rFonts w:ascii="Century Gothic" w:eastAsia="Century Gothic" w:hAnsi="Century Gothic" w:cs="Century Gothic"/>
          <w:color w:val="7F7F7F"/>
          <w:sz w:val="26"/>
        </w:rPr>
        <w:t>м банковскими правилами или договором банковского счета.</w:t>
      </w:r>
    </w:p>
    <w:p w14:paraId="60156F5E" w14:textId="77777777" w:rsidR="0001354E" w:rsidRDefault="00865D67">
      <w:pPr>
        <w:spacing w:after="33" w:line="227" w:lineRule="auto"/>
        <w:ind w:left="17" w:right="273" w:hanging="10"/>
        <w:jc w:val="both"/>
      </w:pPr>
      <w:r>
        <w:rPr>
          <w:rFonts w:ascii="Century Gothic" w:eastAsia="Century Gothic" w:hAnsi="Century Gothic" w:cs="Century Gothic"/>
          <w:color w:val="7F7F7F"/>
          <w:sz w:val="26"/>
        </w:rPr>
        <w:t>Банк обязан по распоряжению клиента выдавать или списывать со счета денежные средства клиента не позднее дня, следующего за днем поступления в банк соответствующего платежного документа, если иные ср</w:t>
      </w:r>
      <w:r>
        <w:rPr>
          <w:rFonts w:ascii="Century Gothic" w:eastAsia="Century Gothic" w:hAnsi="Century Gothic" w:cs="Century Gothic"/>
          <w:color w:val="7F7F7F"/>
          <w:sz w:val="26"/>
        </w:rPr>
        <w:t>оки не предусмотрены законом, изданными в соответствии с ним банковскими правилами или договором банковского счета.</w:t>
      </w:r>
    </w:p>
    <w:p w14:paraId="315E4DC7" w14:textId="77777777" w:rsidR="0001354E" w:rsidRDefault="00865D67">
      <w:pPr>
        <w:spacing w:after="33" w:line="227" w:lineRule="auto"/>
        <w:ind w:left="17" w:right="79" w:hanging="10"/>
        <w:jc w:val="both"/>
      </w:pPr>
      <w:r>
        <w:rPr>
          <w:rFonts w:ascii="Century Gothic" w:eastAsia="Century Gothic" w:hAnsi="Century Gothic" w:cs="Century Gothic"/>
          <w:color w:val="7F7F7F"/>
          <w:sz w:val="26"/>
        </w:rPr>
        <w:t>Не допускается арест денежных средств на совместном счете по обязательствам одного из владельцев такого счета в размере, превышающем установ</w:t>
      </w:r>
      <w:r>
        <w:rPr>
          <w:rFonts w:ascii="Century Gothic" w:eastAsia="Century Gothic" w:hAnsi="Century Gothic" w:cs="Century Gothic"/>
          <w:color w:val="7F7F7F"/>
          <w:sz w:val="26"/>
        </w:rPr>
        <w:t>ленную договором или законом долю денежных средств, принадлежащих этому владельцу совместного счета.</w:t>
      </w:r>
    </w:p>
    <w:p w14:paraId="09DAA2F6"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w:t>
      </w:r>
      <w:r>
        <w:rPr>
          <w:rFonts w:ascii="Century Gothic" w:eastAsia="Century Gothic" w:hAnsi="Century Gothic" w:cs="Century Gothic"/>
          <w:color w:val="7F7F7F"/>
          <w:sz w:val="30"/>
        </w:rPr>
        <w:t>:</w:t>
      </w:r>
      <w:r>
        <w:rPr>
          <w:rFonts w:ascii="Century Gothic" w:eastAsia="Century Gothic" w:hAnsi="Century Gothic" w:cs="Century Gothic"/>
          <w:color w:val="7F7F7F"/>
          <w:sz w:val="46"/>
          <w:vertAlign w:val="subscript"/>
        </w:rPr>
        <w:t xml:space="preserve"> </w:t>
      </w:r>
    </w:p>
    <w:p w14:paraId="23AA7EC7" w14:textId="77777777" w:rsidR="0001354E" w:rsidRDefault="00865D67">
      <w:pPr>
        <w:numPr>
          <w:ilvl w:val="0"/>
          <w:numId w:val="445"/>
        </w:numPr>
        <w:spacing w:after="37" w:line="227" w:lineRule="auto"/>
        <w:ind w:right="15" w:hanging="542"/>
        <w:jc w:val="both"/>
      </w:pPr>
      <w:r>
        <w:rPr>
          <w:rFonts w:ascii="Century Gothic" w:eastAsia="Century Gothic" w:hAnsi="Century Gothic" w:cs="Century Gothic"/>
          <w:color w:val="7F7F7F"/>
          <w:sz w:val="30"/>
        </w:rPr>
        <w:t xml:space="preserve">Физическое лицо: Обычный человек, имеющий право распоряжаться средствами на счете. </w:t>
      </w:r>
    </w:p>
    <w:p w14:paraId="5ECE4FBD" w14:textId="77777777" w:rsidR="0001354E" w:rsidRDefault="00865D67">
      <w:pPr>
        <w:numPr>
          <w:ilvl w:val="0"/>
          <w:numId w:val="445"/>
        </w:numPr>
        <w:spacing w:after="850" w:line="227" w:lineRule="auto"/>
        <w:ind w:right="15" w:hanging="542"/>
        <w:jc w:val="both"/>
      </w:pPr>
      <w:r>
        <w:rPr>
          <w:rFonts w:ascii="Century Gothic" w:eastAsia="Century Gothic" w:hAnsi="Century Gothic" w:cs="Century Gothic"/>
          <w:color w:val="7F7F7F"/>
          <w:sz w:val="30"/>
        </w:rPr>
        <w:t xml:space="preserve">Юридическое лицо: Организация, компания, предприятие, имеющие право распоряжаться средствами на счете от имени организации. </w:t>
      </w:r>
    </w:p>
    <w:p w14:paraId="2BD5EF63"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Субъективная сторона:</w:t>
      </w:r>
    </w:p>
    <w:p w14:paraId="494D67C1" w14:textId="77777777" w:rsidR="0001354E" w:rsidRDefault="00865D67">
      <w:pPr>
        <w:spacing w:after="37" w:line="227" w:lineRule="auto"/>
        <w:ind w:left="19" w:right="11476" w:hanging="10"/>
        <w:jc w:val="both"/>
      </w:pPr>
      <w:r>
        <w:rPr>
          <w:rFonts w:ascii="Century Gothic" w:eastAsia="Century Gothic" w:hAnsi="Century Gothic" w:cs="Century Gothic"/>
          <w:color w:val="7F7F7F"/>
          <w:sz w:val="30"/>
        </w:rPr>
        <w:t xml:space="preserve">Умысел </w:t>
      </w:r>
      <w:r>
        <w:rPr>
          <w:rFonts w:ascii="Century Gothic" w:eastAsia="Century Gothic" w:hAnsi="Century Gothic" w:cs="Century Gothic"/>
          <w:i/>
          <w:color w:val="7F7F7F"/>
          <w:sz w:val="30"/>
        </w:rPr>
        <w:t>Пример:</w:t>
      </w:r>
    </w:p>
    <w:p w14:paraId="39923932" w14:textId="77777777" w:rsidR="0001354E" w:rsidRDefault="00865D67">
      <w:pPr>
        <w:numPr>
          <w:ilvl w:val="0"/>
          <w:numId w:val="446"/>
        </w:numPr>
        <w:spacing w:after="29" w:line="228" w:lineRule="auto"/>
        <w:ind w:right="15" w:hanging="542"/>
        <w:jc w:val="both"/>
      </w:pPr>
      <w:r>
        <w:rPr>
          <w:rFonts w:ascii="Century Gothic" w:eastAsia="Century Gothic" w:hAnsi="Century Gothic" w:cs="Century Gothic"/>
          <w:color w:val="7F7F7F"/>
          <w:sz w:val="30"/>
        </w:rPr>
        <w:lastRenderedPageBreak/>
        <w:t>Мошенничество: кража денежных средств с помощью поддельных документов, взлом банковского сче</w:t>
      </w:r>
      <w:r>
        <w:rPr>
          <w:rFonts w:ascii="Century Gothic" w:eastAsia="Century Gothic" w:hAnsi="Century Gothic" w:cs="Century Gothic"/>
          <w:color w:val="7F7F7F"/>
          <w:sz w:val="30"/>
        </w:rPr>
        <w:t>та, незаконный перевод денежных средств на другой счет, использование украденных данных пластиковых карт для снятия денежных средств.</w:t>
      </w:r>
    </w:p>
    <w:p w14:paraId="39A90416" w14:textId="77777777" w:rsidR="0001354E" w:rsidRDefault="00865D67">
      <w:pPr>
        <w:numPr>
          <w:ilvl w:val="0"/>
          <w:numId w:val="446"/>
        </w:numPr>
        <w:spacing w:after="37" w:line="227" w:lineRule="auto"/>
        <w:ind w:right="15" w:hanging="542"/>
        <w:jc w:val="both"/>
      </w:pPr>
      <w:r>
        <w:rPr>
          <w:rFonts w:ascii="Century Gothic" w:eastAsia="Century Gothic" w:hAnsi="Century Gothic" w:cs="Century Gothic"/>
          <w:color w:val="7F7F7F"/>
          <w:sz w:val="30"/>
        </w:rPr>
        <w:t>Незаконное использование счета: отмывание денег, финансирование терроризма, уклонение от налогов, мошеннические операции с</w:t>
      </w:r>
      <w:r>
        <w:rPr>
          <w:rFonts w:ascii="Century Gothic" w:eastAsia="Century Gothic" w:hAnsi="Century Gothic" w:cs="Century Gothic"/>
          <w:color w:val="7F7F7F"/>
          <w:sz w:val="30"/>
        </w:rPr>
        <w:t xml:space="preserve"> недвижимостью. Неосторожность </w:t>
      </w:r>
      <w:r>
        <w:rPr>
          <w:rFonts w:ascii="Century Gothic" w:eastAsia="Century Gothic" w:hAnsi="Century Gothic" w:cs="Century Gothic"/>
          <w:i/>
          <w:color w:val="7F7F7F"/>
          <w:sz w:val="30"/>
        </w:rPr>
        <w:t>Пример:</w:t>
      </w:r>
    </w:p>
    <w:p w14:paraId="240EA06D" w14:textId="77777777" w:rsidR="0001354E" w:rsidRDefault="00865D67">
      <w:pPr>
        <w:numPr>
          <w:ilvl w:val="0"/>
          <w:numId w:val="446"/>
        </w:numPr>
        <w:spacing w:after="29" w:line="228" w:lineRule="auto"/>
        <w:ind w:right="15" w:hanging="542"/>
        <w:jc w:val="both"/>
      </w:pPr>
      <w:r>
        <w:rPr>
          <w:rFonts w:ascii="Century Gothic" w:eastAsia="Century Gothic" w:hAnsi="Century Gothic" w:cs="Century Gothic"/>
          <w:color w:val="7F7F7F"/>
          <w:sz w:val="30"/>
        </w:rPr>
        <w:t>Нарушение правил безопасности: раскрытие пароля от онлайн-банка посторонним лицам, не смена пароля в течение длительного времени, использование общедоступных Wi-Fi сетей для доступа к онлайн-банку.</w:t>
      </w:r>
    </w:p>
    <w:p w14:paraId="602D46AB" w14:textId="77777777" w:rsidR="0001354E" w:rsidRDefault="00865D67">
      <w:pPr>
        <w:numPr>
          <w:ilvl w:val="0"/>
          <w:numId w:val="446"/>
        </w:numPr>
        <w:spacing w:after="37" w:line="227" w:lineRule="auto"/>
        <w:ind w:right="15" w:hanging="542"/>
        <w:jc w:val="both"/>
      </w:pPr>
      <w:r>
        <w:rPr>
          <w:rFonts w:ascii="Century Gothic" w:eastAsia="Century Gothic" w:hAnsi="Century Gothic" w:cs="Century Gothic"/>
          <w:color w:val="7F7F7F"/>
          <w:sz w:val="30"/>
        </w:rPr>
        <w:t>Не проверка выписки</w:t>
      </w:r>
      <w:r>
        <w:rPr>
          <w:rFonts w:ascii="Century Gothic" w:eastAsia="Century Gothic" w:hAnsi="Century Gothic" w:cs="Century Gothic"/>
          <w:color w:val="7F7F7F"/>
          <w:sz w:val="30"/>
        </w:rPr>
        <w:t>: Не своевременная проверка выписки со счета может привести к тому, что мошенник сможет незаметно снять деньги со счета.</w:t>
      </w:r>
    </w:p>
    <w:p w14:paraId="43FCFC7E" w14:textId="77777777" w:rsidR="0001354E" w:rsidRDefault="00865D67">
      <w:pPr>
        <w:numPr>
          <w:ilvl w:val="0"/>
          <w:numId w:val="446"/>
        </w:numPr>
        <w:spacing w:after="37" w:line="227" w:lineRule="auto"/>
        <w:ind w:right="15" w:hanging="542"/>
        <w:jc w:val="both"/>
      </w:pPr>
      <w:r>
        <w:rPr>
          <w:rFonts w:ascii="Century Gothic" w:eastAsia="Century Gothic" w:hAnsi="Century Gothic" w:cs="Century Gothic"/>
          <w:color w:val="7F7F7F"/>
          <w:sz w:val="30"/>
        </w:rPr>
        <w:t>Не сообщение в банк о подозрительных операциях: Если вы заметили подозрительные операции по своему счету, необходимо немедленно сообщит</w:t>
      </w:r>
      <w:r>
        <w:rPr>
          <w:rFonts w:ascii="Century Gothic" w:eastAsia="Century Gothic" w:hAnsi="Century Gothic" w:cs="Century Gothic"/>
          <w:color w:val="7F7F7F"/>
          <w:sz w:val="30"/>
        </w:rPr>
        <w:t>ь об этом в банк.</w:t>
      </w:r>
    </w:p>
    <w:p w14:paraId="5B6F369A" w14:textId="77777777" w:rsidR="0001354E" w:rsidRDefault="00865D67">
      <w:pPr>
        <w:pStyle w:val="7"/>
        <w:spacing w:after="354" w:line="259" w:lineRule="auto"/>
        <w:ind w:left="37" w:right="29"/>
      </w:pPr>
      <w:r>
        <w:rPr>
          <w:rFonts w:ascii="Century Gothic" w:eastAsia="Century Gothic" w:hAnsi="Century Gothic" w:cs="Century Gothic"/>
          <w:color w:val="7F7F7F"/>
          <w:sz w:val="46"/>
          <w:u w:val="single" w:color="7F7F7F"/>
        </w:rPr>
        <w:t>Судебная практика</w:t>
      </w:r>
    </w:p>
    <w:p w14:paraId="548EA110" w14:textId="77777777" w:rsidR="0001354E" w:rsidRDefault="00865D67">
      <w:pPr>
        <w:numPr>
          <w:ilvl w:val="0"/>
          <w:numId w:val="447"/>
        </w:numPr>
        <w:spacing w:after="13" w:line="227" w:lineRule="auto"/>
        <w:ind w:right="3674" w:hanging="10"/>
        <w:jc w:val="both"/>
      </w:pPr>
      <w:r>
        <w:rPr>
          <w:rFonts w:ascii="Century Gothic" w:eastAsia="Century Gothic" w:hAnsi="Century Gothic" w:cs="Century Gothic"/>
          <w:color w:val="7F7F7F"/>
          <w:sz w:val="30"/>
        </w:rPr>
        <w:t xml:space="preserve">Неправомерное списание средств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7EC5CAF6" w14:textId="77777777" w:rsidR="0001354E" w:rsidRDefault="00865D67">
      <w:pPr>
        <w:spacing w:after="12" w:line="227" w:lineRule="auto"/>
        <w:ind w:left="19" w:right="1450" w:hanging="10"/>
        <w:jc w:val="both"/>
      </w:pPr>
      <w:r>
        <w:rPr>
          <w:rFonts w:ascii="Century Gothic" w:eastAsia="Century Gothic" w:hAnsi="Century Gothic" w:cs="Century Gothic"/>
          <w:color w:val="7F7F7F"/>
          <w:sz w:val="30"/>
        </w:rPr>
        <w:t>Клиент обнаружил, что с его банковского счета пропала крупная сумма денег. Он обратился в банк с требованием вернуть деньги, утверждая, что списание было неправомерным. Банк отрицал свою вину, утверждая, что платеж был проведен по заверенной клиентом довер</w:t>
      </w:r>
      <w:r>
        <w:rPr>
          <w:rFonts w:ascii="Century Gothic" w:eastAsia="Century Gothic" w:hAnsi="Century Gothic" w:cs="Century Gothic"/>
          <w:color w:val="7F7F7F"/>
          <w:sz w:val="30"/>
        </w:rPr>
        <w:t xml:space="preserve">енности. </w:t>
      </w:r>
    </w:p>
    <w:p w14:paraId="05082BA4"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p>
    <w:p w14:paraId="257EF830" w14:textId="77777777" w:rsidR="0001354E" w:rsidRDefault="00865D67">
      <w:pPr>
        <w:spacing w:after="752" w:line="227" w:lineRule="auto"/>
        <w:ind w:left="19" w:right="793" w:hanging="10"/>
        <w:jc w:val="both"/>
      </w:pPr>
      <w:r>
        <w:rPr>
          <w:rFonts w:ascii="Century Gothic" w:eastAsia="Century Gothic" w:hAnsi="Century Gothic" w:cs="Century Gothic"/>
          <w:color w:val="7F7F7F"/>
          <w:sz w:val="30"/>
        </w:rPr>
        <w:lastRenderedPageBreak/>
        <w:t>Суд рассмотрел доказательства клиента (отсутствие подписи на доверенности или её подделку) и доказательства банка (копию доверенности, подтверждение проведения платежа). В результате суд обязал банк вернуть деньги клиенту, т.к. установил неправомерность сп</w:t>
      </w:r>
      <w:r>
        <w:rPr>
          <w:rFonts w:ascii="Century Gothic" w:eastAsia="Century Gothic" w:hAnsi="Century Gothic" w:cs="Century Gothic"/>
          <w:color w:val="7F7F7F"/>
          <w:sz w:val="30"/>
        </w:rPr>
        <w:t>исания.</w:t>
      </w:r>
    </w:p>
    <w:p w14:paraId="13041977" w14:textId="77777777" w:rsidR="0001354E" w:rsidRDefault="00865D67">
      <w:pPr>
        <w:numPr>
          <w:ilvl w:val="0"/>
          <w:numId w:val="447"/>
        </w:numPr>
        <w:spacing w:after="12" w:line="227" w:lineRule="auto"/>
        <w:ind w:right="3674" w:hanging="10"/>
        <w:jc w:val="both"/>
      </w:pPr>
      <w:r>
        <w:rPr>
          <w:rFonts w:ascii="Century Gothic" w:eastAsia="Century Gothic" w:hAnsi="Century Gothic" w:cs="Century Gothic"/>
          <w:color w:val="7F7F7F"/>
          <w:sz w:val="30"/>
        </w:rPr>
        <w:t xml:space="preserve">Ненадлежащее исполнение банковской операции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1F519D69" w14:textId="77777777" w:rsidR="0001354E" w:rsidRDefault="00865D67">
      <w:pPr>
        <w:spacing w:after="37" w:line="227" w:lineRule="auto"/>
        <w:ind w:left="1417" w:right="15" w:hanging="461"/>
        <w:jc w:val="both"/>
      </w:pPr>
      <w:r>
        <w:rPr>
          <w:rFonts w:ascii="Century Gothic" w:eastAsia="Century Gothic" w:hAnsi="Century Gothic" w:cs="Century Gothic"/>
          <w:color w:val="7F7F7F"/>
          <w:sz w:val="30"/>
        </w:rPr>
        <w:t xml:space="preserve">Клиент дал банку указание перевести деньги на определенный счет, но банк перевел деньги на другой счет из-за ошибки в реквизитах. Клиент требовал возврата денег и компенсации убытков. </w:t>
      </w:r>
      <w:r>
        <w:rPr>
          <w:rFonts w:ascii="Century Gothic" w:eastAsia="Century Gothic" w:hAnsi="Century Gothic" w:cs="Century Gothic"/>
          <w:color w:val="7F7F7F"/>
          <w:sz w:val="30"/>
          <w:u w:val="single" w:color="7F7F7F"/>
        </w:rPr>
        <w:t>Судебны</w:t>
      </w:r>
      <w:r>
        <w:rPr>
          <w:rFonts w:ascii="Century Gothic" w:eastAsia="Century Gothic" w:hAnsi="Century Gothic" w:cs="Century Gothic"/>
          <w:color w:val="7F7F7F"/>
          <w:sz w:val="30"/>
          <w:u w:val="single" w:color="7F7F7F"/>
        </w:rPr>
        <w:t>е решения:</w:t>
      </w:r>
      <w:r>
        <w:rPr>
          <w:rFonts w:ascii="Century Gothic" w:eastAsia="Century Gothic" w:hAnsi="Century Gothic" w:cs="Century Gothic"/>
          <w:color w:val="7F7F7F"/>
          <w:sz w:val="30"/>
        </w:rPr>
        <w:t xml:space="preserve"> </w:t>
      </w:r>
    </w:p>
    <w:p w14:paraId="19107AF2"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Суд обязал банк вернуть деньги клиенту, т.к установил, что ошибка была совершена по вине банка. Также суд взыскал с банка компенсацию убытков, причиненных клиенту в результате ненадлежащего исполнения банковской операции.</w:t>
      </w:r>
    </w:p>
    <w:p w14:paraId="2849596D" w14:textId="77777777" w:rsidR="0001354E" w:rsidRDefault="00865D67">
      <w:pPr>
        <w:pStyle w:val="8"/>
        <w:ind w:left="18"/>
      </w:pPr>
      <w:r>
        <w:t>ГК РФ Статья 856. Отве</w:t>
      </w:r>
      <w:r>
        <w:t>тственность банка за ненадлежащее совершение операций по банковскому счету</w:t>
      </w:r>
    </w:p>
    <w:p w14:paraId="20F87754" w14:textId="77777777" w:rsidR="0001354E" w:rsidRDefault="00865D67">
      <w:pPr>
        <w:numPr>
          <w:ilvl w:val="0"/>
          <w:numId w:val="448"/>
        </w:numPr>
        <w:spacing w:after="34" w:line="228" w:lineRule="auto"/>
        <w:ind w:right="15" w:hanging="542"/>
      </w:pPr>
      <w:r>
        <w:rPr>
          <w:rFonts w:ascii="Century Gothic" w:eastAsia="Century Gothic" w:hAnsi="Century Gothic" w:cs="Century Gothic"/>
          <w:color w:val="7F7F7F"/>
          <w:sz w:val="26"/>
        </w:rPr>
        <w:t>Объект: Сфера Ответственности банка за ненадлежащее совершение операций по банковскому счету</w:t>
      </w:r>
    </w:p>
    <w:p w14:paraId="770684FD" w14:textId="77777777" w:rsidR="0001354E" w:rsidRDefault="00865D67">
      <w:pPr>
        <w:numPr>
          <w:ilvl w:val="0"/>
          <w:numId w:val="448"/>
        </w:numPr>
        <w:spacing w:after="34" w:line="228" w:lineRule="auto"/>
        <w:ind w:right="15" w:hanging="542"/>
      </w:pPr>
      <w:r>
        <w:rPr>
          <w:rFonts w:ascii="Century Gothic" w:eastAsia="Century Gothic" w:hAnsi="Century Gothic" w:cs="Century Gothic"/>
          <w:color w:val="7F7F7F"/>
          <w:sz w:val="26"/>
        </w:rPr>
        <w:t xml:space="preserve">Объективная сторона: </w:t>
      </w:r>
    </w:p>
    <w:p w14:paraId="5028D5F2" w14:textId="77777777" w:rsidR="0001354E" w:rsidRDefault="00865D67">
      <w:pPr>
        <w:spacing w:after="34" w:line="228" w:lineRule="auto"/>
        <w:ind w:left="17" w:right="15" w:hanging="10"/>
      </w:pPr>
      <w:r>
        <w:rPr>
          <w:rFonts w:ascii="Century Gothic" w:eastAsia="Century Gothic" w:hAnsi="Century Gothic" w:cs="Century Gothic"/>
          <w:color w:val="7F7F7F"/>
          <w:sz w:val="26"/>
        </w:rPr>
        <w:t>В случаях несвоевременного зачисления банком на счет клиента посту</w:t>
      </w:r>
      <w:r>
        <w:rPr>
          <w:rFonts w:ascii="Century Gothic" w:eastAsia="Century Gothic" w:hAnsi="Century Gothic" w:cs="Century Gothic"/>
          <w:color w:val="7F7F7F"/>
          <w:sz w:val="26"/>
        </w:rPr>
        <w:t xml:space="preserve">пивших клиенту денежных средств либо их необоснованного списания со счета, а также невыполнения или несвоевременного выполнения указаний клиента о перечислении денежных средств со счета либо об их выдаче со счета банк обязан </w:t>
      </w:r>
      <w:r>
        <w:rPr>
          <w:rFonts w:ascii="Century Gothic" w:eastAsia="Century Gothic" w:hAnsi="Century Gothic" w:cs="Century Gothic"/>
          <w:color w:val="7F7F7F"/>
          <w:sz w:val="26"/>
        </w:rPr>
        <w:lastRenderedPageBreak/>
        <w:t xml:space="preserve">уплатить на эту сумму проценты </w:t>
      </w:r>
      <w:r>
        <w:rPr>
          <w:rFonts w:ascii="Century Gothic" w:eastAsia="Century Gothic" w:hAnsi="Century Gothic" w:cs="Century Gothic"/>
          <w:color w:val="7F7F7F"/>
          <w:sz w:val="26"/>
        </w:rPr>
        <w:t>в порядке и в размере, которые предусмотрены ст. 395 настоящего Кодекса, независимо от уплаты процентов, предусмотренных п.1 ст. 852 настоящего Кодекса.</w:t>
      </w:r>
    </w:p>
    <w:p w14:paraId="49A47E74" w14:textId="77777777" w:rsidR="0001354E" w:rsidRDefault="00865D67">
      <w:pPr>
        <w:numPr>
          <w:ilvl w:val="0"/>
          <w:numId w:val="448"/>
        </w:numPr>
        <w:spacing w:after="34" w:line="228" w:lineRule="auto"/>
        <w:ind w:right="15" w:hanging="542"/>
      </w:pPr>
      <w:r>
        <w:rPr>
          <w:rFonts w:ascii="Century Gothic" w:eastAsia="Century Gothic" w:hAnsi="Century Gothic" w:cs="Century Gothic"/>
          <w:color w:val="7F7F7F"/>
          <w:sz w:val="26"/>
        </w:rPr>
        <w:t xml:space="preserve">Субъект: </w:t>
      </w:r>
    </w:p>
    <w:p w14:paraId="4694044D" w14:textId="77777777" w:rsidR="0001354E" w:rsidRDefault="00865D67">
      <w:pPr>
        <w:spacing w:after="34" w:line="228" w:lineRule="auto"/>
        <w:ind w:left="17" w:right="15" w:hanging="10"/>
      </w:pPr>
      <w:r>
        <w:rPr>
          <w:rFonts w:ascii="Century Gothic" w:eastAsia="Century Gothic" w:hAnsi="Century Gothic" w:cs="Century Gothic"/>
          <w:color w:val="7F7F7F"/>
          <w:sz w:val="26"/>
        </w:rPr>
        <w:t>В данном контексте субъектом является банк, который несёт ответственность за ненадлежащее сов</w:t>
      </w:r>
      <w:r>
        <w:rPr>
          <w:rFonts w:ascii="Century Gothic" w:eastAsia="Century Gothic" w:hAnsi="Century Gothic" w:cs="Century Gothic"/>
          <w:color w:val="7F7F7F"/>
          <w:sz w:val="26"/>
        </w:rPr>
        <w:t xml:space="preserve">ершение операций по банковскому счету, принадлежащему клиенту. </w:t>
      </w:r>
    </w:p>
    <w:p w14:paraId="3775E7D9" w14:textId="77777777" w:rsidR="0001354E" w:rsidRDefault="00865D67">
      <w:pPr>
        <w:numPr>
          <w:ilvl w:val="0"/>
          <w:numId w:val="448"/>
        </w:numPr>
        <w:spacing w:after="34" w:line="228" w:lineRule="auto"/>
        <w:ind w:right="15" w:hanging="542"/>
      </w:pPr>
      <w:r>
        <w:rPr>
          <w:rFonts w:ascii="Century Gothic" w:eastAsia="Century Gothic" w:hAnsi="Century Gothic" w:cs="Century Gothic"/>
          <w:color w:val="7F7F7F"/>
          <w:sz w:val="26"/>
        </w:rPr>
        <w:t>Субъективная сторона:</w:t>
      </w:r>
    </w:p>
    <w:p w14:paraId="414C3C8F" w14:textId="77777777" w:rsidR="0001354E" w:rsidRDefault="00865D67">
      <w:pPr>
        <w:spacing w:after="33" w:line="227" w:lineRule="auto"/>
        <w:ind w:left="17" w:right="79" w:hanging="10"/>
        <w:jc w:val="both"/>
      </w:pPr>
      <w:r>
        <w:rPr>
          <w:rFonts w:ascii="Century Gothic" w:eastAsia="Century Gothic" w:hAnsi="Century Gothic" w:cs="Century Gothic"/>
          <w:color w:val="7F7F7F"/>
          <w:sz w:val="26"/>
        </w:rPr>
        <w:t xml:space="preserve">Умысел- </w:t>
      </w:r>
      <w:r>
        <w:rPr>
          <w:rFonts w:ascii="Century Gothic" w:eastAsia="Century Gothic" w:hAnsi="Century Gothic" w:cs="Century Gothic"/>
          <w:color w:val="7F7F7F"/>
          <w:sz w:val="26"/>
        </w:rPr>
        <w:t>Умышленное действие банка, направленное на причинение ущерба клиенту. Банк сознательно нарушает свои обязательства и желает или предвидел возможность наступления негативных последствий. Пример:</w:t>
      </w:r>
    </w:p>
    <w:p w14:paraId="24BC13CA" w14:textId="77777777" w:rsidR="0001354E" w:rsidRDefault="00865D67">
      <w:pPr>
        <w:numPr>
          <w:ilvl w:val="0"/>
          <w:numId w:val="449"/>
        </w:numPr>
        <w:spacing w:after="34" w:line="228" w:lineRule="auto"/>
        <w:ind w:right="4816" w:hanging="542"/>
      </w:pPr>
      <w:r>
        <w:rPr>
          <w:rFonts w:ascii="Century Gothic" w:eastAsia="Century Gothic" w:hAnsi="Century Gothic" w:cs="Century Gothic"/>
          <w:color w:val="7F7F7F"/>
          <w:sz w:val="26"/>
        </w:rPr>
        <w:t xml:space="preserve">Фальсификация документов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Сокрытие информации</w:t>
      </w:r>
    </w:p>
    <w:p w14:paraId="5E4FFE0E" w14:textId="77777777" w:rsidR="0001354E" w:rsidRDefault="00865D67">
      <w:pPr>
        <w:numPr>
          <w:ilvl w:val="0"/>
          <w:numId w:val="449"/>
        </w:numPr>
        <w:spacing w:after="34" w:line="228" w:lineRule="auto"/>
        <w:ind w:right="4816" w:hanging="542"/>
      </w:pPr>
      <w:r>
        <w:rPr>
          <w:rFonts w:ascii="Century Gothic" w:eastAsia="Century Gothic" w:hAnsi="Century Gothic" w:cs="Century Gothic"/>
          <w:color w:val="7F7F7F"/>
          <w:sz w:val="26"/>
        </w:rPr>
        <w:t>Намеренное созд</w:t>
      </w:r>
      <w:r>
        <w:rPr>
          <w:rFonts w:ascii="Century Gothic" w:eastAsia="Century Gothic" w:hAnsi="Century Gothic" w:cs="Century Gothic"/>
          <w:color w:val="7F7F7F"/>
          <w:sz w:val="26"/>
        </w:rPr>
        <w:t>ание условий для мошенничества</w:t>
      </w:r>
    </w:p>
    <w:p w14:paraId="3DD2387A" w14:textId="77777777" w:rsidR="0001354E" w:rsidRDefault="00865D67">
      <w:pPr>
        <w:spacing w:after="33" w:line="227" w:lineRule="auto"/>
        <w:ind w:left="17" w:right="395" w:hanging="10"/>
        <w:jc w:val="both"/>
      </w:pPr>
      <w:r>
        <w:rPr>
          <w:rFonts w:ascii="Century Gothic" w:eastAsia="Century Gothic" w:hAnsi="Century Gothic" w:cs="Century Gothic"/>
          <w:color w:val="7F7F7F"/>
          <w:sz w:val="26"/>
        </w:rPr>
        <w:t>Неосторожность- Небрежное исполнение банком своих обязательств, не соответствующее профессиональным стандартам и требованиям законодательства. Банк не хотел причинить ущерб, но не предпринял необходимые меры для его предотвра</w:t>
      </w:r>
      <w:r>
        <w:rPr>
          <w:rFonts w:ascii="Century Gothic" w:eastAsia="Century Gothic" w:hAnsi="Century Gothic" w:cs="Century Gothic"/>
          <w:color w:val="7F7F7F"/>
          <w:sz w:val="26"/>
        </w:rPr>
        <w:t>щения.</w:t>
      </w:r>
    </w:p>
    <w:p w14:paraId="44CD6E8C" w14:textId="77777777" w:rsidR="0001354E" w:rsidRDefault="00865D67">
      <w:pPr>
        <w:spacing w:after="33" w:line="227" w:lineRule="auto"/>
        <w:ind w:left="17" w:right="8117" w:hanging="10"/>
        <w:jc w:val="both"/>
      </w:pPr>
      <w:r>
        <w:rPr>
          <w:rFonts w:ascii="Century Gothic" w:eastAsia="Century Gothic" w:hAnsi="Century Gothic" w:cs="Century Gothic"/>
          <w:color w:val="7F7F7F"/>
          <w:sz w:val="26"/>
        </w:rPr>
        <w:t xml:space="preserve">Пример: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Ошибка в реквизитах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Несвоевременное блокирование счета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Ненадлежащий контроль за операциями</w:t>
      </w:r>
    </w:p>
    <w:p w14:paraId="1816BC9D" w14:textId="77777777" w:rsidR="0001354E" w:rsidRDefault="00865D67">
      <w:pPr>
        <w:tabs>
          <w:tab w:val="center" w:pos="2536"/>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Предмет: денежные средства</w:t>
      </w:r>
    </w:p>
    <w:p w14:paraId="3B4E9F03" w14:textId="77777777" w:rsidR="0001354E" w:rsidRDefault="00865D67">
      <w:pPr>
        <w:pStyle w:val="8"/>
        <w:spacing w:after="66" w:line="216" w:lineRule="auto"/>
        <w:ind w:left="-5"/>
      </w:pPr>
      <w:r>
        <w:rPr>
          <w:sz w:val="40"/>
        </w:rPr>
        <w:t>ГК РФ Статья 856. Ответственность банка за ненадлежащее совершение операций по банковскому счету</w:t>
      </w:r>
    </w:p>
    <w:p w14:paraId="523716F9" w14:textId="77777777" w:rsidR="0001354E" w:rsidRDefault="00865D67">
      <w:pPr>
        <w:spacing w:after="47" w:line="227" w:lineRule="auto"/>
        <w:ind w:left="556" w:right="139" w:hanging="542"/>
        <w:jc w:val="both"/>
      </w:pPr>
      <w:r>
        <w:rPr>
          <w:rFonts w:ascii="Arial" w:eastAsia="Arial" w:hAnsi="Arial" w:cs="Arial"/>
          <w:color w:val="7F7F7F"/>
          <w:sz w:val="40"/>
        </w:rPr>
        <w:t xml:space="preserve">• </w:t>
      </w:r>
      <w:r>
        <w:rPr>
          <w:rFonts w:ascii="Century Gothic" w:eastAsia="Century Gothic" w:hAnsi="Century Gothic" w:cs="Century Gothic"/>
          <w:color w:val="7F7F7F"/>
          <w:sz w:val="40"/>
        </w:rPr>
        <w:t>В комментируемой</w:t>
      </w:r>
      <w:r>
        <w:rPr>
          <w:rFonts w:ascii="Century Gothic" w:eastAsia="Century Gothic" w:hAnsi="Century Gothic" w:cs="Century Gothic"/>
          <w:color w:val="7F7F7F"/>
          <w:sz w:val="40"/>
        </w:rPr>
        <w:t xml:space="preserve"> статье в рамках регламентации ответственности за нарушение законодательства РФ и иных нормативных правовых актов при совершении операций по счету </w:t>
      </w:r>
      <w:r>
        <w:rPr>
          <w:rFonts w:ascii="Century Gothic" w:eastAsia="Century Gothic" w:hAnsi="Century Gothic" w:cs="Century Gothic"/>
          <w:color w:val="7F7F7F"/>
          <w:sz w:val="40"/>
        </w:rPr>
        <w:lastRenderedPageBreak/>
        <w:t>федеральным законодателем перечислены следующие виды юридической ответственности:</w:t>
      </w:r>
    </w:p>
    <w:p w14:paraId="267922FA" w14:textId="77777777" w:rsidR="0001354E" w:rsidRDefault="00865D67">
      <w:pPr>
        <w:numPr>
          <w:ilvl w:val="0"/>
          <w:numId w:val="450"/>
        </w:numPr>
        <w:spacing w:after="3" w:line="261" w:lineRule="auto"/>
        <w:ind w:right="754" w:hanging="10"/>
      </w:pPr>
      <w:r>
        <w:rPr>
          <w:rFonts w:ascii="Century Gothic" w:eastAsia="Century Gothic" w:hAnsi="Century Gothic" w:cs="Century Gothic"/>
          <w:color w:val="7F7F7F"/>
          <w:sz w:val="40"/>
        </w:rPr>
        <w:t>несвоевременное зачисление на счет поступивших клиенту денежных средств;</w:t>
      </w:r>
    </w:p>
    <w:p w14:paraId="103FA677" w14:textId="77777777" w:rsidR="0001354E" w:rsidRDefault="00865D67">
      <w:pPr>
        <w:numPr>
          <w:ilvl w:val="0"/>
          <w:numId w:val="450"/>
        </w:numPr>
        <w:spacing w:after="3" w:line="261" w:lineRule="auto"/>
        <w:ind w:right="754" w:hanging="10"/>
      </w:pPr>
      <w:r>
        <w:rPr>
          <w:rFonts w:ascii="Century Gothic" w:eastAsia="Century Gothic" w:hAnsi="Century Gothic" w:cs="Century Gothic"/>
          <w:color w:val="7F7F7F"/>
          <w:sz w:val="40"/>
        </w:rPr>
        <w:t>необоснованное списание средств со счета клиента; - невыполнение указаний клиента о перечислении или выдаче денежных средств со счета.</w:t>
      </w:r>
    </w:p>
    <w:p w14:paraId="74E1EE4E" w14:textId="77777777" w:rsidR="0001354E" w:rsidRDefault="00865D67">
      <w:pPr>
        <w:numPr>
          <w:ilvl w:val="0"/>
          <w:numId w:val="451"/>
        </w:numPr>
        <w:spacing w:after="47" w:line="227" w:lineRule="auto"/>
        <w:ind w:right="474" w:hanging="542"/>
      </w:pPr>
      <w:r>
        <w:rPr>
          <w:rFonts w:ascii="Century Gothic" w:eastAsia="Century Gothic" w:hAnsi="Century Gothic" w:cs="Century Gothic"/>
          <w:color w:val="7F7F7F"/>
          <w:sz w:val="40"/>
        </w:rPr>
        <w:t>Следует учитывать, что санкции, закрепленные п. 3 ст. 31 ФЗ от 02.12.1990 N 395-1 "О банках и банковской деятельности", применяются в случае совершения банком нарушений, за которые комментируемая статья ответственности не устанавливает.</w:t>
      </w:r>
    </w:p>
    <w:p w14:paraId="1A8026B1" w14:textId="77777777" w:rsidR="0001354E" w:rsidRDefault="00865D67">
      <w:pPr>
        <w:numPr>
          <w:ilvl w:val="0"/>
          <w:numId w:val="451"/>
        </w:numPr>
        <w:spacing w:after="3" w:line="261" w:lineRule="auto"/>
        <w:ind w:right="474" w:hanging="542"/>
      </w:pPr>
      <w:r>
        <w:rPr>
          <w:rFonts w:ascii="Century Gothic" w:eastAsia="Century Gothic" w:hAnsi="Century Gothic" w:cs="Century Gothic"/>
          <w:color w:val="7F7F7F"/>
          <w:sz w:val="40"/>
        </w:rPr>
        <w:t>Банк должен уплатит</w:t>
      </w:r>
      <w:r>
        <w:rPr>
          <w:rFonts w:ascii="Century Gothic" w:eastAsia="Century Gothic" w:hAnsi="Century Gothic" w:cs="Century Gothic"/>
          <w:color w:val="7F7F7F"/>
          <w:sz w:val="40"/>
        </w:rPr>
        <w:t xml:space="preserve">ь клиенту проценты в порядке и размере, которые предусмотрены ст. 395 ГК РФ, а в части, не покрытой процентами, возместить убытки, причиненные его </w:t>
      </w:r>
    </w:p>
    <w:p w14:paraId="41590D9F" w14:textId="77777777" w:rsidR="0001354E" w:rsidRDefault="00865D67">
      <w:pPr>
        <w:spacing w:after="3" w:line="261" w:lineRule="auto"/>
        <w:ind w:left="552" w:hanging="10"/>
      </w:pPr>
      <w:r>
        <w:rPr>
          <w:rFonts w:ascii="Century Gothic" w:eastAsia="Century Gothic" w:hAnsi="Century Gothic" w:cs="Century Gothic"/>
          <w:color w:val="7F7F7F"/>
          <w:sz w:val="40"/>
        </w:rPr>
        <w:lastRenderedPageBreak/>
        <w:t>неправомерными действиями. Проценты за остаток на счете на спорную сумму при этом не начисляются.</w:t>
      </w:r>
    </w:p>
    <w:p w14:paraId="106C64E1" w14:textId="77777777" w:rsidR="0001354E" w:rsidRDefault="0001354E">
      <w:pPr>
        <w:sectPr w:rsidR="0001354E">
          <w:headerReference w:type="even" r:id="rId1668"/>
          <w:headerReference w:type="default" r:id="rId1669"/>
          <w:footerReference w:type="even" r:id="rId1670"/>
          <w:footerReference w:type="default" r:id="rId1671"/>
          <w:headerReference w:type="first" r:id="rId1672"/>
          <w:footerReference w:type="first" r:id="rId1673"/>
          <w:pgSz w:w="14400" w:h="10800" w:orient="landscape"/>
          <w:pgMar w:top="487" w:right="137" w:bottom="493" w:left="144" w:header="720" w:footer="432" w:gutter="0"/>
          <w:cols w:space="720"/>
          <w:titlePg/>
        </w:sectPr>
      </w:pPr>
    </w:p>
    <w:p w14:paraId="2966D698" w14:textId="77777777" w:rsidR="0001354E" w:rsidRDefault="00865D67">
      <w:pPr>
        <w:spacing w:after="2"/>
        <w:ind w:left="10" w:right="31" w:hanging="10"/>
        <w:jc w:val="center"/>
      </w:pPr>
      <w:r>
        <w:rPr>
          <w:rFonts w:ascii="Century Gothic" w:eastAsia="Century Gothic" w:hAnsi="Century Gothic" w:cs="Century Gothic"/>
          <w:i/>
          <w:color w:val="7F7F7F"/>
          <w:sz w:val="34"/>
          <w:u w:val="single" w:color="7F7F7F"/>
        </w:rPr>
        <w:lastRenderedPageBreak/>
        <w:t>Судебная практика</w:t>
      </w:r>
    </w:p>
    <w:p w14:paraId="69434A4D" w14:textId="77777777" w:rsidR="0001354E" w:rsidRDefault="00865D67">
      <w:pPr>
        <w:spacing w:after="373" w:line="265" w:lineRule="auto"/>
        <w:ind w:left="160" w:right="176" w:hanging="10"/>
        <w:jc w:val="center"/>
      </w:pPr>
      <w:r>
        <w:rPr>
          <w:rFonts w:ascii="Century Gothic" w:eastAsia="Century Gothic" w:hAnsi="Century Gothic" w:cs="Century Gothic"/>
          <w:b/>
          <w:color w:val="7F7F7F"/>
          <w:sz w:val="34"/>
        </w:rPr>
        <w:t>ГК РФ Статья 856</w:t>
      </w:r>
    </w:p>
    <w:p w14:paraId="558657F1" w14:textId="77777777" w:rsidR="0001354E" w:rsidRDefault="00865D67">
      <w:pPr>
        <w:numPr>
          <w:ilvl w:val="0"/>
          <w:numId w:val="451"/>
        </w:numPr>
        <w:spacing w:after="19" w:line="227" w:lineRule="auto"/>
        <w:ind w:right="474" w:hanging="542"/>
      </w:pPr>
      <w:r>
        <w:rPr>
          <w:rFonts w:ascii="Century Gothic" w:eastAsia="Century Gothic" w:hAnsi="Century Gothic" w:cs="Century Gothic"/>
          <w:color w:val="7F7F7F"/>
          <w:sz w:val="34"/>
        </w:rPr>
        <w:t xml:space="preserve">Ошибки в реквизитах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1DE8AEF1" w14:textId="77777777" w:rsidR="0001354E" w:rsidRDefault="00865D67">
      <w:pPr>
        <w:spacing w:after="19" w:line="227" w:lineRule="auto"/>
        <w:ind w:left="24" w:right="11" w:hanging="10"/>
      </w:pPr>
      <w:r>
        <w:rPr>
          <w:rFonts w:ascii="Century Gothic" w:eastAsia="Century Gothic" w:hAnsi="Century Gothic" w:cs="Century Gothic"/>
          <w:color w:val="7F7F7F"/>
          <w:sz w:val="34"/>
        </w:rPr>
        <w:t>Клиент дал банку инструкцию перевести деньги на счет своего партнера, но в реквизитах допустил ошибку. Банк перевел деньги на другой счет, который оказался мошенническим. Клиент требовал возврата денег, утверждая, что банк должен был проверить правильность</w:t>
      </w:r>
      <w:r>
        <w:rPr>
          <w:rFonts w:ascii="Century Gothic" w:eastAsia="Century Gothic" w:hAnsi="Century Gothic" w:cs="Century Gothic"/>
          <w:color w:val="7F7F7F"/>
          <w:sz w:val="34"/>
        </w:rPr>
        <w:t xml:space="preserve"> реквизитов. </w:t>
      </w:r>
    </w:p>
    <w:p w14:paraId="028C06BB"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50EAE9BB" w14:textId="77777777" w:rsidR="0001354E" w:rsidRDefault="00865D67">
      <w:pPr>
        <w:spacing w:after="854" w:line="227" w:lineRule="auto"/>
        <w:ind w:left="24" w:right="11" w:hanging="10"/>
      </w:pPr>
      <w:r>
        <w:rPr>
          <w:rFonts w:ascii="Century Gothic" w:eastAsia="Century Gothic" w:hAnsi="Century Gothic" w:cs="Century Gothic"/>
          <w:color w:val="7F7F7F"/>
          <w:sz w:val="34"/>
        </w:rPr>
        <w:t>Суд обязал банк вернуть деньги клиенту, т.к. установил, что банк не проявил должной степени внимания при проверке реквизитов и что ошибка была допустима в результате ненадлежащей работы сотрудника банка.</w:t>
      </w:r>
    </w:p>
    <w:p w14:paraId="5F1594CF" w14:textId="77777777" w:rsidR="0001354E" w:rsidRDefault="00865D67">
      <w:pPr>
        <w:numPr>
          <w:ilvl w:val="0"/>
          <w:numId w:val="451"/>
        </w:numPr>
        <w:spacing w:after="19" w:line="227" w:lineRule="auto"/>
        <w:ind w:right="474" w:hanging="542"/>
      </w:pPr>
      <w:r>
        <w:rPr>
          <w:rFonts w:ascii="Century Gothic" w:eastAsia="Century Gothic" w:hAnsi="Century Gothic" w:cs="Century Gothic"/>
          <w:color w:val="7F7F7F"/>
          <w:sz w:val="34"/>
        </w:rPr>
        <w:t>Неправомерное списа</w:t>
      </w:r>
      <w:r>
        <w:rPr>
          <w:rFonts w:ascii="Century Gothic" w:eastAsia="Century Gothic" w:hAnsi="Century Gothic" w:cs="Century Gothic"/>
          <w:color w:val="7F7F7F"/>
          <w:sz w:val="34"/>
        </w:rPr>
        <w:t xml:space="preserve">ние средств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59FAACED" w14:textId="77777777" w:rsidR="0001354E" w:rsidRDefault="00865D67">
      <w:pPr>
        <w:spacing w:after="13" w:line="227" w:lineRule="auto"/>
        <w:ind w:left="250" w:right="15" w:hanging="10"/>
        <w:jc w:val="right"/>
      </w:pPr>
      <w:r>
        <w:rPr>
          <w:noProof/>
        </w:rPr>
        <mc:AlternateContent>
          <mc:Choice Requires="wpg">
            <w:drawing>
              <wp:anchor distT="0" distB="0" distL="114300" distR="114300" simplePos="0" relativeHeight="251961344" behindDoc="0" locked="0" layoutInCell="1" allowOverlap="1" wp14:anchorId="3BE6A438" wp14:editId="1A36D82E">
                <wp:simplePos x="0" y="0"/>
                <wp:positionH relativeFrom="column">
                  <wp:posOffset>8366760</wp:posOffset>
                </wp:positionH>
                <wp:positionV relativeFrom="paragraph">
                  <wp:posOffset>1616202</wp:posOffset>
                </wp:positionV>
                <wp:extent cx="85344" cy="85344"/>
                <wp:effectExtent l="0" t="0" r="0" b="0"/>
                <wp:wrapNone/>
                <wp:docPr id="270711" name="Group 27071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9836" name="Shape 1983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70711" style="width:6.71997pt;height:6.72003pt;position:absolute;z-index:2;mso-position-horizontal-relative:text;mso-position-horizontal:absolute;margin-left:658.8pt;mso-position-vertical-relative:text;margin-top:127.26pt;" coordsize="853,853">
                <v:shape id="Shape 1983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4"/>
        </w:rPr>
        <w:t xml:space="preserve">Клиент обнаружил, что с его банковского счета списана крупная сумма денег без его согласия. Он предъявил банку требование о возврате денег, утверждая, что списание было совершено с использованием поддельных документов.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Суд рассмотрел дока</w:t>
      </w:r>
      <w:r>
        <w:rPr>
          <w:rFonts w:ascii="Century Gothic" w:eastAsia="Century Gothic" w:hAnsi="Century Gothic" w:cs="Century Gothic"/>
          <w:color w:val="7F7F7F"/>
          <w:sz w:val="34"/>
        </w:rPr>
        <w:t xml:space="preserve">зательства клиента (отсутствие </w:t>
      </w:r>
      <w:r>
        <w:rPr>
          <w:rFonts w:ascii="Century Gothic" w:eastAsia="Century Gothic" w:hAnsi="Century Gothic" w:cs="Century Gothic"/>
          <w:color w:val="7F7F7F"/>
          <w:sz w:val="34"/>
        </w:rPr>
        <w:lastRenderedPageBreak/>
        <w:t>подписи на документах) и доказательства банка (копии документов). Суд установил, что банк не проверил подлинность документов и что списание было совершено неправомерно. Суд обязал банк вернуть деньги клиенту.</w:t>
      </w:r>
    </w:p>
    <w:p w14:paraId="00C8F73D" w14:textId="77777777" w:rsidR="0001354E" w:rsidRDefault="00865D67">
      <w:pPr>
        <w:pStyle w:val="6"/>
        <w:ind w:left="123" w:right="134"/>
      </w:pPr>
      <w:r>
        <w:rPr>
          <w:noProof/>
        </w:rPr>
        <w:lastRenderedPageBreak/>
        <w:drawing>
          <wp:anchor distT="0" distB="0" distL="114300" distR="114300" simplePos="0" relativeHeight="251962368" behindDoc="1" locked="0" layoutInCell="1" allowOverlap="0" wp14:anchorId="45101C66" wp14:editId="161E5E08">
            <wp:simplePos x="0" y="0"/>
            <wp:positionH relativeFrom="column">
              <wp:posOffset>2761488</wp:posOffset>
            </wp:positionH>
            <wp:positionV relativeFrom="paragraph">
              <wp:posOffset>-269703</wp:posOffset>
            </wp:positionV>
            <wp:extent cx="3472434" cy="1125474"/>
            <wp:effectExtent l="0" t="0" r="0" b="0"/>
            <wp:wrapNone/>
            <wp:docPr id="19901" name="Picture 19901"/>
            <wp:cNvGraphicFramePr/>
            <a:graphic xmlns:a="http://schemas.openxmlformats.org/drawingml/2006/main">
              <a:graphicData uri="http://schemas.openxmlformats.org/drawingml/2006/picture">
                <pic:pic xmlns:pic="http://schemas.openxmlformats.org/drawingml/2006/picture">
                  <pic:nvPicPr>
                    <pic:cNvPr id="19901" name="Picture 19901"/>
                    <pic:cNvPicPr/>
                  </pic:nvPicPr>
                  <pic:blipFill>
                    <a:blip r:embed="rId1674"/>
                    <a:stretch>
                      <a:fillRect/>
                    </a:stretch>
                  </pic:blipFill>
                  <pic:spPr>
                    <a:xfrm>
                      <a:off x="0" y="0"/>
                      <a:ext cx="3472434" cy="1125474"/>
                    </a:xfrm>
                    <a:prstGeom prst="rect">
                      <a:avLst/>
                    </a:prstGeom>
                  </pic:spPr>
                </pic:pic>
              </a:graphicData>
            </a:graphic>
          </wp:anchor>
        </w:drawing>
      </w:r>
      <w:r>
        <w:t>51.  Расчеты</w:t>
      </w:r>
    </w:p>
    <w:p w14:paraId="38C18B4B" w14:textId="77777777" w:rsidR="0001354E" w:rsidRDefault="00865D67">
      <w:pPr>
        <w:numPr>
          <w:ilvl w:val="0"/>
          <w:numId w:val="452"/>
        </w:numPr>
        <w:spacing w:after="387" w:line="227" w:lineRule="auto"/>
        <w:ind w:right="15" w:hanging="543"/>
        <w:jc w:val="both"/>
      </w:pPr>
      <w:r>
        <w:rPr>
          <w:rFonts w:ascii="Century Gothic" w:eastAsia="Century Gothic" w:hAnsi="Century Gothic" w:cs="Century Gothic"/>
          <w:color w:val="7F7F7F"/>
          <w:sz w:val="30"/>
        </w:rPr>
        <w:t>Об</w:t>
      </w:r>
      <w:r>
        <w:rPr>
          <w:rFonts w:ascii="Century Gothic" w:eastAsia="Century Gothic" w:hAnsi="Century Gothic" w:cs="Century Gothic"/>
          <w:color w:val="7F7F7F"/>
          <w:sz w:val="30"/>
        </w:rPr>
        <w:t>ъект: сфера расчетов</w:t>
      </w:r>
    </w:p>
    <w:p w14:paraId="7409958F" w14:textId="77777777" w:rsidR="0001354E" w:rsidRDefault="00865D67">
      <w:pPr>
        <w:numPr>
          <w:ilvl w:val="0"/>
          <w:numId w:val="452"/>
        </w:numPr>
        <w:spacing w:after="37" w:line="227" w:lineRule="auto"/>
        <w:ind w:right="15" w:hanging="543"/>
        <w:jc w:val="both"/>
      </w:pPr>
      <w:r>
        <w:rPr>
          <w:rFonts w:ascii="Century Gothic" w:eastAsia="Century Gothic" w:hAnsi="Century Gothic" w:cs="Century Gothic"/>
          <w:color w:val="7F7F7F"/>
          <w:sz w:val="30"/>
        </w:rPr>
        <w:t xml:space="preserve">Объективная сторона: </w:t>
      </w:r>
    </w:p>
    <w:p w14:paraId="2EBB8809" w14:textId="77777777" w:rsidR="0001354E" w:rsidRDefault="00865D67">
      <w:pPr>
        <w:spacing w:after="12" w:line="227" w:lineRule="auto"/>
        <w:ind w:left="19" w:right="120" w:hanging="10"/>
        <w:jc w:val="both"/>
      </w:pPr>
      <w:r>
        <w:rPr>
          <w:rFonts w:ascii="Century Gothic" w:eastAsia="Century Gothic" w:hAnsi="Century Gothic" w:cs="Century Gothic"/>
          <w:color w:val="7F7F7F"/>
          <w:sz w:val="30"/>
        </w:rPr>
        <w:t>Расчеты с участием граждан, не связанные с осуществлением ими предпринимательской деятельности, могут производиться наличными деньгами (ст.140) без ограничения суммы или в безналичном порядке.</w:t>
      </w:r>
    </w:p>
    <w:p w14:paraId="6B5E8920" w14:textId="77777777" w:rsidR="0001354E" w:rsidRDefault="00865D67">
      <w:pPr>
        <w:spacing w:after="12" w:line="227" w:lineRule="auto"/>
        <w:ind w:left="19" w:right="187" w:hanging="10"/>
        <w:jc w:val="both"/>
      </w:pPr>
      <w:r>
        <w:rPr>
          <w:rFonts w:ascii="Century Gothic" w:eastAsia="Century Gothic" w:hAnsi="Century Gothic" w:cs="Century Gothic"/>
          <w:color w:val="7F7F7F"/>
          <w:sz w:val="30"/>
        </w:rPr>
        <w:t>Расчеты между юридическими лицами, а также расчеты с участием г</w:t>
      </w:r>
      <w:r>
        <w:rPr>
          <w:rFonts w:ascii="Century Gothic" w:eastAsia="Century Gothic" w:hAnsi="Century Gothic" w:cs="Century Gothic"/>
          <w:color w:val="7F7F7F"/>
          <w:sz w:val="30"/>
        </w:rPr>
        <w:t>раждан, связанные с осуществлением ими предпринимательской деятельности, производятся в безналичном порядке. Расчеты между этими лицами могут производиться также наличными деньгами с учетом ограничений, установленных законом и принимаемыми в соответствии с</w:t>
      </w:r>
      <w:r>
        <w:rPr>
          <w:rFonts w:ascii="Century Gothic" w:eastAsia="Century Gothic" w:hAnsi="Century Gothic" w:cs="Century Gothic"/>
          <w:color w:val="7F7F7F"/>
          <w:sz w:val="30"/>
        </w:rPr>
        <w:t xml:space="preserve"> ним банковскими правилами.</w:t>
      </w:r>
    </w:p>
    <w:p w14:paraId="24BF71E2" w14:textId="77777777" w:rsidR="0001354E" w:rsidRDefault="00865D67">
      <w:pPr>
        <w:spacing w:after="0" w:line="228" w:lineRule="auto"/>
        <w:ind w:left="18" w:right="3" w:hanging="10"/>
      </w:pPr>
      <w:r>
        <w:rPr>
          <w:rFonts w:ascii="Century Gothic" w:eastAsia="Century Gothic" w:hAnsi="Century Gothic" w:cs="Century Gothic"/>
          <w:color w:val="7F7F7F"/>
          <w:sz w:val="30"/>
        </w:rPr>
        <w:t xml:space="preserve">Безналичные расчеты, за исключением расчетов цифровыми рублями, осуществляются путем перевода денежных средств банками и иными кредитными организациями (далее банки) с открытием или без открытия банковских счетов в порядке, </w:t>
      </w:r>
    </w:p>
    <w:p w14:paraId="5F80BC3F"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уст</w:t>
      </w:r>
      <w:r>
        <w:rPr>
          <w:rFonts w:ascii="Century Gothic" w:eastAsia="Century Gothic" w:hAnsi="Century Gothic" w:cs="Century Gothic"/>
          <w:color w:val="7F7F7F"/>
          <w:sz w:val="30"/>
        </w:rPr>
        <w:t>ановленном законом и принимаемыми в соответствии с ним банковскими правилами и договором.</w:t>
      </w:r>
    </w:p>
    <w:p w14:paraId="68C2B239" w14:textId="77777777" w:rsidR="0001354E" w:rsidRDefault="00865D67">
      <w:pPr>
        <w:spacing w:after="399" w:line="227" w:lineRule="auto"/>
        <w:ind w:left="19" w:right="223" w:hanging="10"/>
        <w:jc w:val="both"/>
      </w:pPr>
      <w:r>
        <w:rPr>
          <w:rFonts w:ascii="Century Gothic" w:eastAsia="Century Gothic" w:hAnsi="Century Gothic" w:cs="Century Gothic"/>
          <w:color w:val="7F7F7F"/>
          <w:sz w:val="30"/>
        </w:rPr>
        <w:t>Расчеты цифровыми рублями осуществляются путем перевода цифровых рублей Банком России в рамках платформы цифрового рубля в соответствии с законодательством Российской</w:t>
      </w:r>
      <w:r>
        <w:rPr>
          <w:rFonts w:ascii="Century Gothic" w:eastAsia="Century Gothic" w:hAnsi="Century Gothic" w:cs="Century Gothic"/>
          <w:color w:val="7F7F7F"/>
          <w:sz w:val="30"/>
        </w:rPr>
        <w:t xml:space="preserve"> Федерации о национальной платежной системе.</w:t>
      </w:r>
    </w:p>
    <w:p w14:paraId="103C1FC8" w14:textId="77777777" w:rsidR="0001354E" w:rsidRDefault="00865D67">
      <w:pPr>
        <w:numPr>
          <w:ilvl w:val="0"/>
          <w:numId w:val="453"/>
        </w:numPr>
        <w:spacing w:after="387" w:line="227" w:lineRule="auto"/>
        <w:ind w:right="15" w:hanging="543"/>
        <w:jc w:val="both"/>
      </w:pPr>
      <w:r>
        <w:rPr>
          <w:rFonts w:ascii="Century Gothic" w:eastAsia="Century Gothic" w:hAnsi="Century Gothic" w:cs="Century Gothic"/>
          <w:color w:val="7F7F7F"/>
          <w:sz w:val="30"/>
        </w:rPr>
        <w:lastRenderedPageBreak/>
        <w:t>Субъект: Физическое лицо, Юридическое лицо</w:t>
      </w:r>
    </w:p>
    <w:p w14:paraId="6D9C04C9" w14:textId="77777777" w:rsidR="0001354E" w:rsidRDefault="00865D67">
      <w:pPr>
        <w:numPr>
          <w:ilvl w:val="0"/>
          <w:numId w:val="453"/>
        </w:numPr>
        <w:spacing w:after="387" w:line="227" w:lineRule="auto"/>
        <w:ind w:right="15" w:hanging="543"/>
        <w:jc w:val="both"/>
      </w:pPr>
      <w:r>
        <w:rPr>
          <w:rFonts w:ascii="Century Gothic" w:eastAsia="Century Gothic" w:hAnsi="Century Gothic" w:cs="Century Gothic"/>
          <w:color w:val="7F7F7F"/>
          <w:sz w:val="30"/>
        </w:rPr>
        <w:t>Субъективная сторона: умысел и неосторожность.</w:t>
      </w:r>
    </w:p>
    <w:p w14:paraId="157077A7" w14:textId="77777777" w:rsidR="0001354E" w:rsidRDefault="00865D67">
      <w:pPr>
        <w:numPr>
          <w:ilvl w:val="0"/>
          <w:numId w:val="453"/>
        </w:numPr>
        <w:spacing w:after="37" w:line="227" w:lineRule="auto"/>
        <w:ind w:right="15" w:hanging="543"/>
        <w:jc w:val="both"/>
      </w:pPr>
      <w:r>
        <w:rPr>
          <w:rFonts w:ascii="Century Gothic" w:eastAsia="Century Gothic" w:hAnsi="Century Gothic" w:cs="Century Gothic"/>
          <w:color w:val="7F7F7F"/>
          <w:sz w:val="30"/>
        </w:rPr>
        <w:t>Предмет: денежные средства</w:t>
      </w:r>
    </w:p>
    <w:p w14:paraId="16AAF30C" w14:textId="77777777" w:rsidR="0001354E" w:rsidRDefault="00865D67">
      <w:pPr>
        <w:pStyle w:val="6"/>
        <w:ind w:left="123" w:right="132"/>
      </w:pPr>
      <w:r>
        <w:rPr>
          <w:noProof/>
        </w:rPr>
        <w:lastRenderedPageBreak/>
        <w:drawing>
          <wp:anchor distT="0" distB="0" distL="114300" distR="114300" simplePos="0" relativeHeight="251963392" behindDoc="1" locked="0" layoutInCell="1" allowOverlap="0" wp14:anchorId="260A1EBE" wp14:editId="6D4A1D96">
            <wp:simplePos x="0" y="0"/>
            <wp:positionH relativeFrom="column">
              <wp:posOffset>2761488</wp:posOffset>
            </wp:positionH>
            <wp:positionV relativeFrom="paragraph">
              <wp:posOffset>-260782</wp:posOffset>
            </wp:positionV>
            <wp:extent cx="2816352" cy="402336"/>
            <wp:effectExtent l="0" t="0" r="0" b="0"/>
            <wp:wrapNone/>
            <wp:docPr id="299860" name="Picture 299860"/>
            <wp:cNvGraphicFramePr/>
            <a:graphic xmlns:a="http://schemas.openxmlformats.org/drawingml/2006/main">
              <a:graphicData uri="http://schemas.openxmlformats.org/drawingml/2006/picture">
                <pic:pic xmlns:pic="http://schemas.openxmlformats.org/drawingml/2006/picture">
                  <pic:nvPicPr>
                    <pic:cNvPr id="299860" name="Picture 299860"/>
                    <pic:cNvPicPr/>
                  </pic:nvPicPr>
                  <pic:blipFill>
                    <a:blip r:embed="rId1675"/>
                    <a:stretch>
                      <a:fillRect/>
                    </a:stretch>
                  </pic:blipFill>
                  <pic:spPr>
                    <a:xfrm>
                      <a:off x="0" y="0"/>
                      <a:ext cx="2816352" cy="402336"/>
                    </a:xfrm>
                    <a:prstGeom prst="rect">
                      <a:avLst/>
                    </a:prstGeom>
                  </pic:spPr>
                </pic:pic>
              </a:graphicData>
            </a:graphic>
          </wp:anchor>
        </w:drawing>
      </w:r>
      <w:r>
        <w:t>51.  Расчеты</w:t>
      </w:r>
    </w:p>
    <w:p w14:paraId="373AE1BC" w14:textId="77777777" w:rsidR="0001354E" w:rsidRDefault="00865D67">
      <w:pPr>
        <w:numPr>
          <w:ilvl w:val="0"/>
          <w:numId w:val="454"/>
        </w:numPr>
        <w:spacing w:after="34" w:line="228" w:lineRule="auto"/>
        <w:ind w:right="15" w:hanging="542"/>
      </w:pPr>
      <w:r>
        <w:rPr>
          <w:rFonts w:ascii="Century Gothic" w:eastAsia="Century Gothic" w:hAnsi="Century Gothic" w:cs="Century Gothic"/>
          <w:color w:val="7F7F7F"/>
          <w:sz w:val="26"/>
        </w:rPr>
        <w:t xml:space="preserve">Объект: </w:t>
      </w:r>
    </w:p>
    <w:p w14:paraId="68F2C2FC" w14:textId="77777777" w:rsidR="0001354E" w:rsidRDefault="00865D67">
      <w:pPr>
        <w:spacing w:after="230" w:line="227" w:lineRule="auto"/>
        <w:ind w:left="18" w:right="13" w:hanging="10"/>
      </w:pPr>
      <w:r>
        <w:rPr>
          <w:rFonts w:ascii="Century Gothic" w:eastAsia="Century Gothic" w:hAnsi="Century Gothic" w:cs="Century Gothic"/>
          <w:color w:val="7F7F7F"/>
          <w:sz w:val="24"/>
        </w:rPr>
        <w:t>Объектом является сфера расчетов</w:t>
      </w:r>
    </w:p>
    <w:p w14:paraId="442F27A5" w14:textId="77777777" w:rsidR="0001354E" w:rsidRDefault="00865D67">
      <w:pPr>
        <w:numPr>
          <w:ilvl w:val="0"/>
          <w:numId w:val="454"/>
        </w:numPr>
        <w:spacing w:after="34" w:line="228" w:lineRule="auto"/>
        <w:ind w:right="15" w:hanging="542"/>
      </w:pPr>
      <w:r>
        <w:rPr>
          <w:rFonts w:ascii="Century Gothic" w:eastAsia="Century Gothic" w:hAnsi="Century Gothic" w:cs="Century Gothic"/>
          <w:color w:val="7F7F7F"/>
          <w:sz w:val="26"/>
        </w:rPr>
        <w:t xml:space="preserve">Объективная сторона: </w:t>
      </w:r>
    </w:p>
    <w:p w14:paraId="6010C692" w14:textId="77777777" w:rsidR="0001354E" w:rsidRDefault="00865D67">
      <w:pPr>
        <w:spacing w:after="11" w:line="227" w:lineRule="auto"/>
        <w:ind w:left="18" w:right="13" w:hanging="10"/>
      </w:pPr>
      <w:r>
        <w:rPr>
          <w:rFonts w:ascii="Century Gothic" w:eastAsia="Century Gothic" w:hAnsi="Century Gothic" w:cs="Century Gothic"/>
          <w:color w:val="7F7F7F"/>
          <w:sz w:val="24"/>
        </w:rPr>
        <w:t>При расчетах платежными поручениями банк плательщика обязуется по распоряжению плательщика перевести находящиеся на его банковском счете денежные средства на банковский счет получателя средств в этом или ином банке в сроки, предусмотр</w:t>
      </w:r>
      <w:r>
        <w:rPr>
          <w:rFonts w:ascii="Century Gothic" w:eastAsia="Century Gothic" w:hAnsi="Century Gothic" w:cs="Century Gothic"/>
          <w:color w:val="7F7F7F"/>
          <w:sz w:val="24"/>
        </w:rPr>
        <w:t>енные законом, если более короткий срок не предусмотрен договором банковского счета либо не определен применяемыми в банковской практике обычаями.</w:t>
      </w:r>
    </w:p>
    <w:p w14:paraId="7E9EC2E0" w14:textId="77777777" w:rsidR="0001354E" w:rsidRDefault="00865D67">
      <w:pPr>
        <w:spacing w:after="11" w:line="227" w:lineRule="auto"/>
        <w:ind w:left="18" w:right="13" w:hanging="10"/>
      </w:pPr>
      <w:r>
        <w:rPr>
          <w:rFonts w:ascii="Century Gothic" w:eastAsia="Century Gothic" w:hAnsi="Century Gothic" w:cs="Century Gothic"/>
          <w:color w:val="7F7F7F"/>
          <w:sz w:val="24"/>
        </w:rPr>
        <w:t>Порядок осуществления расчетов платежными поручениями регулируется законом, банковскими правилами, применяемы</w:t>
      </w:r>
      <w:r>
        <w:rPr>
          <w:rFonts w:ascii="Century Gothic" w:eastAsia="Century Gothic" w:hAnsi="Century Gothic" w:cs="Century Gothic"/>
          <w:color w:val="7F7F7F"/>
          <w:sz w:val="24"/>
        </w:rPr>
        <w:t>ми в банковской практике обычаями или договором.</w:t>
      </w:r>
    </w:p>
    <w:p w14:paraId="2BA70489" w14:textId="77777777" w:rsidR="0001354E" w:rsidRDefault="00865D67">
      <w:pPr>
        <w:spacing w:after="32" w:line="227" w:lineRule="auto"/>
        <w:ind w:left="18" w:right="13" w:hanging="10"/>
      </w:pPr>
      <w:r>
        <w:rPr>
          <w:rFonts w:ascii="Century Gothic" w:eastAsia="Century Gothic" w:hAnsi="Century Gothic" w:cs="Century Gothic"/>
          <w:color w:val="7F7F7F"/>
          <w:sz w:val="24"/>
        </w:rPr>
        <w:t>Банк плательщика вправе привлекать другие банки (банки-посредники) для исполнения платежного поручения плательщика.</w:t>
      </w:r>
    </w:p>
    <w:p w14:paraId="4165CAAB" w14:textId="77777777" w:rsidR="0001354E" w:rsidRDefault="00865D67">
      <w:pPr>
        <w:spacing w:after="12" w:line="227" w:lineRule="auto"/>
        <w:ind w:left="18" w:right="13" w:hanging="10"/>
      </w:pPr>
      <w:r>
        <w:rPr>
          <w:rFonts w:ascii="Century Gothic" w:eastAsia="Century Gothic" w:hAnsi="Century Gothic" w:cs="Century Gothic"/>
          <w:color w:val="7F7F7F"/>
          <w:sz w:val="24"/>
        </w:rPr>
        <w:t>Содержание (реквизиты) платежного поручения и его форма должны соответствовать требованиям,</w:t>
      </w:r>
      <w:r>
        <w:rPr>
          <w:rFonts w:ascii="Century Gothic" w:eastAsia="Century Gothic" w:hAnsi="Century Gothic" w:cs="Century Gothic"/>
          <w:color w:val="7F7F7F"/>
          <w:sz w:val="24"/>
        </w:rPr>
        <w:t xml:space="preserve"> предусмотренным законом и банковскими правилами.</w:t>
      </w:r>
    </w:p>
    <w:p w14:paraId="791CE639" w14:textId="77777777" w:rsidR="0001354E" w:rsidRDefault="00865D67">
      <w:pPr>
        <w:spacing w:after="11" w:line="227" w:lineRule="auto"/>
        <w:ind w:left="18" w:right="13" w:hanging="10"/>
      </w:pPr>
      <w:r>
        <w:rPr>
          <w:rFonts w:ascii="Century Gothic" w:eastAsia="Century Gothic" w:hAnsi="Century Gothic" w:cs="Century Gothic"/>
          <w:color w:val="7F7F7F"/>
          <w:sz w:val="24"/>
        </w:rPr>
        <w:t>При приеме к исполнению платежного поручения банк обязан удостовериться в праве плательщика распоряжаться денежными средствами, проверить соответствие платежного поручения установленным требованиям, достато</w:t>
      </w:r>
      <w:r>
        <w:rPr>
          <w:rFonts w:ascii="Century Gothic" w:eastAsia="Century Gothic" w:hAnsi="Century Gothic" w:cs="Century Gothic"/>
          <w:color w:val="7F7F7F"/>
          <w:sz w:val="24"/>
        </w:rPr>
        <w:t>чность денежных средств для исполнения платежного поручения, а также выполнить иные процедуры приема к исполнению распоряжений, предусмотренные законом, банковскими правилами и договором.</w:t>
      </w:r>
    </w:p>
    <w:p w14:paraId="64B90C52" w14:textId="77777777" w:rsidR="0001354E" w:rsidRDefault="00865D67">
      <w:pPr>
        <w:spacing w:after="12" w:line="227" w:lineRule="auto"/>
        <w:ind w:left="18" w:right="13" w:hanging="10"/>
      </w:pPr>
      <w:r>
        <w:rPr>
          <w:rFonts w:ascii="Century Gothic" w:eastAsia="Century Gothic" w:hAnsi="Century Gothic" w:cs="Century Gothic"/>
          <w:color w:val="7F7F7F"/>
          <w:sz w:val="24"/>
        </w:rPr>
        <w:t>При расчетах по аккредитиву банк-эмитент, действующий по поручению п</w:t>
      </w:r>
      <w:r>
        <w:rPr>
          <w:rFonts w:ascii="Century Gothic" w:eastAsia="Century Gothic" w:hAnsi="Century Gothic" w:cs="Century Gothic"/>
          <w:color w:val="7F7F7F"/>
          <w:sz w:val="24"/>
        </w:rPr>
        <w:t xml:space="preserve">лательщика, обязуется перед получателем средств произвести платежи или акцептовать и оплатить переводной вексель, выставленный получателем средств, либо совершить иные действия по исполнению аккредитива по представлении получателем средств предусмотренных </w:t>
      </w:r>
      <w:r>
        <w:rPr>
          <w:rFonts w:ascii="Century Gothic" w:eastAsia="Century Gothic" w:hAnsi="Century Gothic" w:cs="Century Gothic"/>
          <w:color w:val="7F7F7F"/>
          <w:sz w:val="24"/>
        </w:rPr>
        <w:t>аккредитивом документов и в соответствии с условиями аккредитива.</w:t>
      </w:r>
    </w:p>
    <w:p w14:paraId="2A1A8A1F" w14:textId="77777777" w:rsidR="0001354E" w:rsidRDefault="00865D67">
      <w:pPr>
        <w:spacing w:after="11" w:line="227" w:lineRule="auto"/>
        <w:ind w:left="18" w:right="13" w:hanging="10"/>
      </w:pPr>
      <w:r>
        <w:rPr>
          <w:rFonts w:ascii="Century Gothic" w:eastAsia="Century Gothic" w:hAnsi="Century Gothic" w:cs="Century Gothic"/>
          <w:color w:val="7F7F7F"/>
          <w:sz w:val="24"/>
        </w:rPr>
        <w:lastRenderedPageBreak/>
        <w:t>Банк-эмитент может уполномочить другой банк (исполняющий банк) произвести платежи или акцептовать и оплатить переводной вексель, выставленный получателем средств, либо совершить иные действи</w:t>
      </w:r>
      <w:r>
        <w:rPr>
          <w:rFonts w:ascii="Century Gothic" w:eastAsia="Century Gothic" w:hAnsi="Century Gothic" w:cs="Century Gothic"/>
          <w:color w:val="7F7F7F"/>
          <w:sz w:val="24"/>
        </w:rPr>
        <w:t xml:space="preserve">я по исполнению аккредитива по представлении получателем средств предусмотренных аккредитивом </w:t>
      </w:r>
    </w:p>
    <w:p w14:paraId="5731830E"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В случае открытия покрытого (депонированного) аккредитива банк-эмитент обязан перечислить сумму </w:t>
      </w:r>
    </w:p>
    <w:p w14:paraId="217D87FB" w14:textId="77777777" w:rsidR="0001354E" w:rsidRDefault="00865D67">
      <w:pPr>
        <w:spacing w:after="11" w:line="227" w:lineRule="auto"/>
        <w:ind w:left="18" w:right="13" w:hanging="10"/>
      </w:pPr>
      <w:r>
        <w:rPr>
          <w:rFonts w:ascii="Century Gothic" w:eastAsia="Century Gothic" w:hAnsi="Century Gothic" w:cs="Century Gothic"/>
          <w:color w:val="7F7F7F"/>
          <w:sz w:val="24"/>
        </w:rPr>
        <w:t>аккредитива (покрытие) за счет плательщика либо предоставленного</w:t>
      </w:r>
      <w:r>
        <w:rPr>
          <w:rFonts w:ascii="Century Gothic" w:eastAsia="Century Gothic" w:hAnsi="Century Gothic" w:cs="Century Gothic"/>
          <w:color w:val="7F7F7F"/>
          <w:sz w:val="24"/>
        </w:rPr>
        <w:t xml:space="preserve"> ему кредита в распоряжение исполняющего банка на весь срок действия обязательства банка-эмитента.</w:t>
      </w:r>
    </w:p>
    <w:p w14:paraId="67D65E21" w14:textId="77777777" w:rsidR="0001354E" w:rsidRDefault="00865D67">
      <w:pPr>
        <w:spacing w:after="32" w:line="227" w:lineRule="auto"/>
        <w:ind w:left="18" w:right="13" w:hanging="10"/>
      </w:pPr>
      <w:r>
        <w:rPr>
          <w:noProof/>
        </w:rPr>
        <mc:AlternateContent>
          <mc:Choice Requires="wpg">
            <w:drawing>
              <wp:anchor distT="0" distB="0" distL="114300" distR="114300" simplePos="0" relativeHeight="251964416" behindDoc="0" locked="0" layoutInCell="1" allowOverlap="1" wp14:anchorId="4F5DF708" wp14:editId="62DACB57">
                <wp:simplePos x="0" y="0"/>
                <wp:positionH relativeFrom="column">
                  <wp:posOffset>8366760</wp:posOffset>
                </wp:positionH>
                <wp:positionV relativeFrom="paragraph">
                  <wp:posOffset>1038732</wp:posOffset>
                </wp:positionV>
                <wp:extent cx="85344" cy="85344"/>
                <wp:effectExtent l="0" t="0" r="0" b="0"/>
                <wp:wrapNone/>
                <wp:docPr id="270764" name="Group 27076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9953" name="Shape 1995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70764" style="width:6.71997pt;height:6.72003pt;position:absolute;z-index:2;mso-position-horizontal-relative:text;mso-position-horizontal:absolute;margin-left:658.8pt;mso-position-vertical-relative:text;margin-top:81.7899pt;" coordsize="853,853">
                <v:shape id="Shape 1995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noProof/>
        </w:rPr>
        <mc:AlternateContent>
          <mc:Choice Requires="wpg">
            <w:drawing>
              <wp:anchor distT="0" distB="0" distL="114300" distR="114300" simplePos="0" relativeHeight="251965440" behindDoc="0" locked="0" layoutInCell="1" allowOverlap="1" wp14:anchorId="7EB7B5D9" wp14:editId="68C83F97">
                <wp:simplePos x="0" y="0"/>
                <wp:positionH relativeFrom="column">
                  <wp:posOffset>478536</wp:posOffset>
                </wp:positionH>
                <wp:positionV relativeFrom="paragraph">
                  <wp:posOffset>1038732</wp:posOffset>
                </wp:positionV>
                <wp:extent cx="85344" cy="85344"/>
                <wp:effectExtent l="0" t="0" r="0" b="0"/>
                <wp:wrapNone/>
                <wp:docPr id="270765" name="Group 27076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19954" name="Shape 1995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70765" style="width:6.72pt;height:6.72003pt;position:absolute;z-index:3;mso-position-horizontal-relative:text;mso-position-horizontal:absolute;margin-left:37.68pt;mso-position-vertical-relative:text;margin-top:81.7899pt;" coordsize="853,853">
                <v:shape id="Shape 1995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4"/>
        </w:rPr>
        <w:t>В случае открытия непокрытого (гарантированного) аккредитива банк-эмитент может предоставить исполняющему банку, принявшему поручение банка-эмитента, при о</w:t>
      </w:r>
      <w:r>
        <w:rPr>
          <w:rFonts w:ascii="Century Gothic" w:eastAsia="Century Gothic" w:hAnsi="Century Gothic" w:cs="Century Gothic"/>
          <w:color w:val="7F7F7F"/>
          <w:sz w:val="24"/>
        </w:rPr>
        <w:t>существлении действий по исполнению аккредитива право списывать средства со счета банка-эмитента, открытого в исполняющем банке, в пределах суммы аккредитива либо может указать в аккредитиве иной способ возмещения исполняющему банку сумм, выплаченных им по</w:t>
      </w:r>
      <w:r>
        <w:rPr>
          <w:rFonts w:ascii="Century Gothic" w:eastAsia="Century Gothic" w:hAnsi="Century Gothic" w:cs="Century Gothic"/>
          <w:color w:val="7F7F7F"/>
          <w:sz w:val="24"/>
        </w:rPr>
        <w:t xml:space="preserve"> аккредитиву. При исполнении непокрытого аккредитива исполняющий банк вправе не осуществлять исполнение аккредитива до поступления денежных средств от банка-эмитента, за исключением случая подтверждения аккредитива исполняющим банком документов и в соответ</w:t>
      </w:r>
      <w:r>
        <w:rPr>
          <w:rFonts w:ascii="Century Gothic" w:eastAsia="Century Gothic" w:hAnsi="Century Gothic" w:cs="Century Gothic"/>
          <w:color w:val="7F7F7F"/>
          <w:sz w:val="24"/>
        </w:rPr>
        <w:t>ствии с условиями аккредитива. Аккредитив считается открытым с указанной в нем даты открытия аккредитива, если иное не предусмотрено законом, банковскими правилами и договором.</w:t>
      </w:r>
    </w:p>
    <w:p w14:paraId="25E60FCD" w14:textId="77777777" w:rsidR="0001354E" w:rsidRDefault="0001354E">
      <w:pPr>
        <w:sectPr w:rsidR="0001354E">
          <w:headerReference w:type="even" r:id="rId1676"/>
          <w:headerReference w:type="default" r:id="rId1677"/>
          <w:footerReference w:type="even" r:id="rId1678"/>
          <w:footerReference w:type="default" r:id="rId1679"/>
          <w:headerReference w:type="first" r:id="rId1680"/>
          <w:footerReference w:type="first" r:id="rId1681"/>
          <w:pgSz w:w="14400" w:h="10800" w:orient="landscape"/>
          <w:pgMar w:top="411" w:right="117" w:bottom="68" w:left="144" w:header="720" w:footer="720" w:gutter="0"/>
          <w:cols w:space="720"/>
          <w:titlePg/>
        </w:sectPr>
      </w:pPr>
    </w:p>
    <w:p w14:paraId="05F8EFF6" w14:textId="77777777" w:rsidR="0001354E" w:rsidRDefault="00865D67">
      <w:pPr>
        <w:tabs>
          <w:tab w:val="center" w:pos="2351"/>
        </w:tabs>
        <w:spacing w:after="18" w:line="249" w:lineRule="auto"/>
      </w:pPr>
      <w:r>
        <w:rPr>
          <w:rFonts w:ascii="Arial" w:eastAsia="Arial" w:hAnsi="Arial" w:cs="Arial"/>
          <w:color w:val="7F7F7F"/>
          <w:sz w:val="32"/>
        </w:rPr>
        <w:lastRenderedPageBreak/>
        <w:t>•</w:t>
      </w:r>
      <w:r>
        <w:rPr>
          <w:rFonts w:ascii="Arial" w:eastAsia="Arial" w:hAnsi="Arial" w:cs="Arial"/>
          <w:color w:val="7F7F7F"/>
          <w:sz w:val="32"/>
        </w:rPr>
        <w:tab/>
      </w:r>
      <w:r>
        <w:rPr>
          <w:rFonts w:ascii="Century Gothic" w:eastAsia="Century Gothic" w:hAnsi="Century Gothic" w:cs="Century Gothic"/>
          <w:color w:val="7F7F7F"/>
          <w:sz w:val="32"/>
        </w:rPr>
        <w:t xml:space="preserve">Объективная сторона: </w:t>
      </w:r>
    </w:p>
    <w:p w14:paraId="3A1A6498" w14:textId="77777777" w:rsidR="0001354E" w:rsidRDefault="00865D67">
      <w:pPr>
        <w:spacing w:after="12" w:line="228" w:lineRule="auto"/>
        <w:ind w:left="17" w:right="15" w:hanging="10"/>
      </w:pPr>
      <w:r>
        <w:rPr>
          <w:rFonts w:ascii="Century Gothic" w:eastAsia="Century Gothic" w:hAnsi="Century Gothic" w:cs="Century Gothic"/>
          <w:color w:val="7F7F7F"/>
          <w:sz w:val="26"/>
        </w:rPr>
        <w:t>При расчетах по инкассо банк (банк-эмитент) обязуется по поручению клиента осуществить за счет клиента действия по получению от плательщика платежа и (или) акцепта платежа.</w:t>
      </w:r>
    </w:p>
    <w:p w14:paraId="2191E5D9" w14:textId="77777777" w:rsidR="0001354E" w:rsidRDefault="00865D67">
      <w:pPr>
        <w:spacing w:after="34" w:line="228" w:lineRule="auto"/>
        <w:ind w:left="17" w:right="15" w:hanging="10"/>
      </w:pPr>
      <w:r>
        <w:rPr>
          <w:rFonts w:ascii="Century Gothic" w:eastAsia="Century Gothic" w:hAnsi="Century Gothic" w:cs="Century Gothic"/>
          <w:color w:val="7F7F7F"/>
          <w:sz w:val="26"/>
        </w:rPr>
        <w:t>Банк-эмитент, получивший поручение клиента, вправе привлекать</w:t>
      </w:r>
      <w:r>
        <w:rPr>
          <w:rFonts w:ascii="Century Gothic" w:eastAsia="Century Gothic" w:hAnsi="Century Gothic" w:cs="Century Gothic"/>
          <w:color w:val="7F7F7F"/>
          <w:sz w:val="26"/>
        </w:rPr>
        <w:t xml:space="preserve"> для его выполнения иной банк (исполняющий банк).</w:t>
      </w:r>
    </w:p>
    <w:p w14:paraId="752B8C5F" w14:textId="77777777" w:rsidR="0001354E" w:rsidRDefault="00865D67">
      <w:pPr>
        <w:spacing w:after="34" w:line="228" w:lineRule="auto"/>
        <w:ind w:left="17" w:right="15" w:hanging="10"/>
      </w:pPr>
      <w:r>
        <w:rPr>
          <w:rFonts w:ascii="Century Gothic" w:eastAsia="Century Gothic" w:hAnsi="Century Gothic" w:cs="Century Gothic"/>
          <w:color w:val="7F7F7F"/>
          <w:sz w:val="26"/>
        </w:rPr>
        <w:t>Порядок осуществления расчетов по инкассо регулируется законом, банковскими правилами и применяемыми в банковской практике обычаями.(в ред. Федерального закона от 26.07.2017 N 212-ФЗ)</w:t>
      </w:r>
    </w:p>
    <w:p w14:paraId="22B510D9" w14:textId="77777777" w:rsidR="0001354E" w:rsidRDefault="00865D67">
      <w:pPr>
        <w:spacing w:after="12" w:line="228" w:lineRule="auto"/>
        <w:ind w:left="17" w:right="15" w:hanging="10"/>
      </w:pPr>
      <w:r>
        <w:rPr>
          <w:rFonts w:ascii="Century Gothic" w:eastAsia="Century Gothic" w:hAnsi="Century Gothic" w:cs="Century Gothic"/>
          <w:color w:val="7F7F7F"/>
          <w:sz w:val="26"/>
        </w:rPr>
        <w:t xml:space="preserve">В случае неисполнения </w:t>
      </w:r>
      <w:r>
        <w:rPr>
          <w:rFonts w:ascii="Century Gothic" w:eastAsia="Century Gothic" w:hAnsi="Century Gothic" w:cs="Century Gothic"/>
          <w:color w:val="7F7F7F"/>
          <w:sz w:val="26"/>
        </w:rPr>
        <w:t>или ненадлежащего исполнения поручения клиента банк-эмитент несет перед ним ответственность по основаниям и в размере, которые предусмотрены главой 25 настоящего Кодекса.</w:t>
      </w:r>
    </w:p>
    <w:p w14:paraId="175423E2" w14:textId="77777777" w:rsidR="0001354E" w:rsidRDefault="00865D67">
      <w:pPr>
        <w:spacing w:after="33" w:line="227" w:lineRule="auto"/>
        <w:ind w:left="17" w:right="484" w:hanging="10"/>
        <w:jc w:val="both"/>
      </w:pPr>
      <w:r>
        <w:rPr>
          <w:rFonts w:ascii="Century Gothic" w:eastAsia="Century Gothic" w:hAnsi="Century Gothic" w:cs="Century Gothic"/>
          <w:color w:val="7F7F7F"/>
          <w:sz w:val="26"/>
        </w:rPr>
        <w:t>Если неисполнение или ненадлежащее исполнение поручения клиента имело место в связи с</w:t>
      </w:r>
      <w:r>
        <w:rPr>
          <w:rFonts w:ascii="Century Gothic" w:eastAsia="Century Gothic" w:hAnsi="Century Gothic" w:cs="Century Gothic"/>
          <w:color w:val="7F7F7F"/>
          <w:sz w:val="26"/>
        </w:rPr>
        <w:t xml:space="preserve"> нарушением правил совершения расчетных операций исполняющим банком, ответственность перед клиентом может быть возложена на этот банк.</w:t>
      </w:r>
    </w:p>
    <w:p w14:paraId="11F160C8" w14:textId="77777777" w:rsidR="0001354E" w:rsidRDefault="00865D67">
      <w:pPr>
        <w:spacing w:after="12" w:line="228" w:lineRule="auto"/>
        <w:ind w:left="17" w:right="15" w:hanging="10"/>
      </w:pPr>
      <w:r>
        <w:rPr>
          <w:rFonts w:ascii="Century Gothic" w:eastAsia="Century Gothic" w:hAnsi="Century Gothic" w:cs="Century Gothic"/>
          <w:color w:val="7F7F7F"/>
          <w:sz w:val="26"/>
        </w:rPr>
        <w:t>Чеком признается ценная бумага, содержащая ничем не обусловленное распоряжение чекодателя банку произвести платеж указанн</w:t>
      </w:r>
      <w:r>
        <w:rPr>
          <w:rFonts w:ascii="Century Gothic" w:eastAsia="Century Gothic" w:hAnsi="Century Gothic" w:cs="Century Gothic"/>
          <w:color w:val="7F7F7F"/>
          <w:sz w:val="26"/>
        </w:rPr>
        <w:t>ой в нем суммы чекодержателю.</w:t>
      </w:r>
    </w:p>
    <w:p w14:paraId="741A9DAA" w14:textId="77777777" w:rsidR="0001354E" w:rsidRDefault="00865D67">
      <w:pPr>
        <w:spacing w:after="12" w:line="228" w:lineRule="auto"/>
        <w:ind w:left="17" w:right="15" w:hanging="10"/>
      </w:pPr>
      <w:r>
        <w:rPr>
          <w:rFonts w:ascii="Century Gothic" w:eastAsia="Century Gothic" w:hAnsi="Century Gothic" w:cs="Century Gothic"/>
          <w:color w:val="7F7F7F"/>
          <w:sz w:val="26"/>
        </w:rPr>
        <w:t>В качестве плательщика по чеку может быть указан только банк, где чекодатель имеет средства, которыми он вправе распоряжаться путем выставления чеков.</w:t>
      </w:r>
    </w:p>
    <w:p w14:paraId="3C1F67C3" w14:textId="77777777" w:rsidR="0001354E" w:rsidRDefault="00865D67">
      <w:pPr>
        <w:spacing w:after="34" w:line="228" w:lineRule="auto"/>
        <w:ind w:left="17" w:right="15" w:hanging="10"/>
      </w:pPr>
      <w:r>
        <w:rPr>
          <w:rFonts w:ascii="Century Gothic" w:eastAsia="Century Gothic" w:hAnsi="Century Gothic" w:cs="Century Gothic"/>
          <w:color w:val="7F7F7F"/>
          <w:sz w:val="26"/>
        </w:rPr>
        <w:t>Отзыв чека до истечения срока для его предъявления не допускается.</w:t>
      </w:r>
    </w:p>
    <w:p w14:paraId="1BDC77FD" w14:textId="77777777" w:rsidR="0001354E" w:rsidRDefault="00865D67">
      <w:pPr>
        <w:spacing w:after="34" w:line="228" w:lineRule="auto"/>
        <w:ind w:left="17" w:right="15" w:hanging="10"/>
      </w:pPr>
      <w:r>
        <w:rPr>
          <w:rFonts w:ascii="Century Gothic" w:eastAsia="Century Gothic" w:hAnsi="Century Gothic" w:cs="Century Gothic"/>
          <w:color w:val="7F7F7F"/>
          <w:sz w:val="26"/>
        </w:rPr>
        <w:t>Выдача чека не погашает денежного обяз</w:t>
      </w:r>
      <w:r>
        <w:rPr>
          <w:rFonts w:ascii="Century Gothic" w:eastAsia="Century Gothic" w:hAnsi="Century Gothic" w:cs="Century Gothic"/>
          <w:color w:val="7F7F7F"/>
          <w:sz w:val="26"/>
        </w:rPr>
        <w:t>ательства, во исполнение которого он выдан.</w:t>
      </w:r>
    </w:p>
    <w:p w14:paraId="73F3D7B5" w14:textId="77777777" w:rsidR="0001354E" w:rsidRDefault="00865D67">
      <w:pPr>
        <w:spacing w:after="33" w:line="227" w:lineRule="auto"/>
        <w:ind w:left="17" w:right="497" w:hanging="10"/>
        <w:jc w:val="both"/>
      </w:pPr>
      <w:r>
        <w:rPr>
          <w:rFonts w:ascii="Century Gothic" w:eastAsia="Century Gothic" w:hAnsi="Century Gothic" w:cs="Century Gothic"/>
          <w:color w:val="7F7F7F"/>
          <w:sz w:val="26"/>
        </w:rPr>
        <w:t>Порядок и условия использования чеков в платежном обороте регулируются настоящим Кодексом, а в части, им не урегулированной, другими законами и устанавливаемыми в соответствии с ними банковскими правилами.</w:t>
      </w:r>
    </w:p>
    <w:p w14:paraId="6CA740CC" w14:textId="77777777" w:rsidR="0001354E" w:rsidRDefault="00865D67">
      <w:pPr>
        <w:spacing w:after="34" w:line="228" w:lineRule="auto"/>
        <w:ind w:left="17" w:right="15" w:hanging="10"/>
      </w:pPr>
      <w:r>
        <w:rPr>
          <w:rFonts w:ascii="Century Gothic" w:eastAsia="Century Gothic" w:hAnsi="Century Gothic" w:cs="Century Gothic"/>
          <w:color w:val="7F7F7F"/>
          <w:sz w:val="26"/>
        </w:rPr>
        <w:t>Чек оп</w:t>
      </w:r>
      <w:r>
        <w:rPr>
          <w:rFonts w:ascii="Century Gothic" w:eastAsia="Century Gothic" w:hAnsi="Century Gothic" w:cs="Century Gothic"/>
          <w:color w:val="7F7F7F"/>
          <w:sz w:val="26"/>
        </w:rPr>
        <w:t>лачивается за счет средств чекодателя.</w:t>
      </w:r>
    </w:p>
    <w:p w14:paraId="676DD0A9" w14:textId="77777777" w:rsidR="0001354E" w:rsidRDefault="00865D67">
      <w:pPr>
        <w:spacing w:after="12" w:line="228" w:lineRule="auto"/>
        <w:ind w:left="17" w:right="15" w:hanging="10"/>
      </w:pPr>
      <w:r>
        <w:rPr>
          <w:rFonts w:ascii="Century Gothic" w:eastAsia="Century Gothic" w:hAnsi="Century Gothic" w:cs="Century Gothic"/>
          <w:color w:val="7F7F7F"/>
          <w:sz w:val="26"/>
        </w:rPr>
        <w:t>В случае депонирования средств порядок и условия депонирования средств для покрытия чека устанавливаются банковскими правилами.</w:t>
      </w:r>
    </w:p>
    <w:p w14:paraId="7AEADBA7" w14:textId="77777777" w:rsidR="0001354E" w:rsidRDefault="00865D67">
      <w:pPr>
        <w:spacing w:after="34" w:line="228" w:lineRule="auto"/>
        <w:ind w:left="17" w:right="15" w:hanging="10"/>
      </w:pPr>
      <w:r>
        <w:rPr>
          <w:rFonts w:ascii="Century Gothic" w:eastAsia="Century Gothic" w:hAnsi="Century Gothic" w:cs="Century Gothic"/>
          <w:color w:val="7F7F7F"/>
          <w:sz w:val="26"/>
        </w:rPr>
        <w:lastRenderedPageBreak/>
        <w:t>Чек должен содержать:</w:t>
      </w:r>
    </w:p>
    <w:p w14:paraId="1EF983F7" w14:textId="77777777" w:rsidR="0001354E" w:rsidRDefault="00865D67">
      <w:pPr>
        <w:numPr>
          <w:ilvl w:val="0"/>
          <w:numId w:val="455"/>
        </w:numPr>
        <w:spacing w:after="34" w:line="228" w:lineRule="auto"/>
        <w:ind w:left="319" w:right="15" w:hanging="312"/>
      </w:pPr>
      <w:r>
        <w:rPr>
          <w:rFonts w:ascii="Century Gothic" w:eastAsia="Century Gothic" w:hAnsi="Century Gothic" w:cs="Century Gothic"/>
          <w:color w:val="7F7F7F"/>
          <w:sz w:val="26"/>
        </w:rPr>
        <w:t>наименование "чек", включенное в текст документа;</w:t>
      </w:r>
    </w:p>
    <w:p w14:paraId="65485C97" w14:textId="77777777" w:rsidR="0001354E" w:rsidRDefault="00865D67">
      <w:pPr>
        <w:numPr>
          <w:ilvl w:val="0"/>
          <w:numId w:val="455"/>
        </w:numPr>
        <w:spacing w:after="34" w:line="228" w:lineRule="auto"/>
        <w:ind w:left="319" w:right="15" w:hanging="312"/>
      </w:pPr>
      <w:r>
        <w:rPr>
          <w:rFonts w:ascii="Century Gothic" w:eastAsia="Century Gothic" w:hAnsi="Century Gothic" w:cs="Century Gothic"/>
          <w:color w:val="7F7F7F"/>
          <w:sz w:val="26"/>
        </w:rPr>
        <w:t>поручение платель</w:t>
      </w:r>
      <w:r>
        <w:rPr>
          <w:rFonts w:ascii="Century Gothic" w:eastAsia="Century Gothic" w:hAnsi="Century Gothic" w:cs="Century Gothic"/>
          <w:color w:val="7F7F7F"/>
          <w:sz w:val="26"/>
        </w:rPr>
        <w:t>щику выплатить определенную денежную сумму;</w:t>
      </w:r>
    </w:p>
    <w:p w14:paraId="24150019" w14:textId="77777777" w:rsidR="0001354E" w:rsidRDefault="00865D67">
      <w:pPr>
        <w:numPr>
          <w:ilvl w:val="0"/>
          <w:numId w:val="455"/>
        </w:numPr>
        <w:spacing w:after="8" w:line="228" w:lineRule="auto"/>
        <w:ind w:left="319" w:right="15" w:hanging="312"/>
      </w:pPr>
      <w:r>
        <w:rPr>
          <w:rFonts w:ascii="Century Gothic" w:eastAsia="Century Gothic" w:hAnsi="Century Gothic" w:cs="Century Gothic"/>
          <w:color w:val="7F7F7F"/>
          <w:sz w:val="26"/>
        </w:rPr>
        <w:t>наименование плательщика и указание счета, с которого должен быть произведен платеж;4) указание валюты платежа;</w:t>
      </w:r>
    </w:p>
    <w:p w14:paraId="54B1807E" w14:textId="77777777" w:rsidR="0001354E" w:rsidRDefault="00865D67">
      <w:pPr>
        <w:numPr>
          <w:ilvl w:val="0"/>
          <w:numId w:val="456"/>
        </w:numPr>
        <w:spacing w:after="34" w:line="228" w:lineRule="auto"/>
        <w:ind w:left="319" w:right="15" w:hanging="312"/>
      </w:pPr>
      <w:r>
        <w:rPr>
          <w:rFonts w:ascii="Century Gothic" w:eastAsia="Century Gothic" w:hAnsi="Century Gothic" w:cs="Century Gothic"/>
          <w:color w:val="7F7F7F"/>
          <w:sz w:val="26"/>
        </w:rPr>
        <w:t>указание даты и места составления чека;</w:t>
      </w:r>
    </w:p>
    <w:p w14:paraId="389B5191" w14:textId="77777777" w:rsidR="0001354E" w:rsidRDefault="00865D67">
      <w:pPr>
        <w:numPr>
          <w:ilvl w:val="0"/>
          <w:numId w:val="456"/>
        </w:numPr>
        <w:spacing w:after="34" w:line="228" w:lineRule="auto"/>
        <w:ind w:left="319" w:right="15" w:hanging="312"/>
      </w:pPr>
      <w:r>
        <w:rPr>
          <w:noProof/>
        </w:rPr>
        <mc:AlternateContent>
          <mc:Choice Requires="wpg">
            <w:drawing>
              <wp:anchor distT="0" distB="0" distL="114300" distR="114300" simplePos="0" relativeHeight="251966464" behindDoc="0" locked="0" layoutInCell="1" allowOverlap="1" wp14:anchorId="653C6423" wp14:editId="58DA7C36">
                <wp:simplePos x="0" y="0"/>
                <wp:positionH relativeFrom="column">
                  <wp:posOffset>478536</wp:posOffset>
                </wp:positionH>
                <wp:positionV relativeFrom="paragraph">
                  <wp:posOffset>55779</wp:posOffset>
                </wp:positionV>
                <wp:extent cx="85344" cy="85344"/>
                <wp:effectExtent l="0" t="0" r="0" b="0"/>
                <wp:wrapNone/>
                <wp:docPr id="270609" name="Group 27060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0034" name="Shape 2003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70609" style="width:6.72pt;height:6.72003pt;position:absolute;z-index:3;mso-position-horizontal-relative:text;mso-position-horizontal:absolute;margin-left:37.68pt;mso-position-vertical-relative:text;margin-top:4.39203pt;" coordsize="853,853">
                <v:shape id="Shape 2003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6"/>
        </w:rPr>
        <w:t>подпись лица, выписавшего чек, - чекодателя.</w:t>
      </w:r>
    </w:p>
    <w:p w14:paraId="399501D1" w14:textId="77777777" w:rsidR="0001354E" w:rsidRDefault="00865D67">
      <w:pPr>
        <w:spacing w:after="34" w:line="228" w:lineRule="auto"/>
        <w:ind w:left="17" w:right="15" w:hanging="10"/>
      </w:pPr>
      <w:r>
        <w:rPr>
          <w:rFonts w:ascii="Century Gothic" w:eastAsia="Century Gothic" w:hAnsi="Century Gothic" w:cs="Century Gothic"/>
          <w:color w:val="7F7F7F"/>
          <w:sz w:val="26"/>
        </w:rPr>
        <w:t>Отсутствие в д</w:t>
      </w:r>
      <w:r>
        <w:rPr>
          <w:rFonts w:ascii="Century Gothic" w:eastAsia="Century Gothic" w:hAnsi="Century Gothic" w:cs="Century Gothic"/>
          <w:color w:val="7F7F7F"/>
          <w:sz w:val="26"/>
        </w:rPr>
        <w:t>окументе какого-либо из указанных реквизитов лишает его силы чека.</w:t>
      </w:r>
    </w:p>
    <w:p w14:paraId="2473761C" w14:textId="77777777" w:rsidR="0001354E" w:rsidRDefault="00865D67">
      <w:pPr>
        <w:pStyle w:val="6"/>
        <w:ind w:left="123" w:right="52"/>
      </w:pPr>
      <w:r>
        <w:rPr>
          <w:noProof/>
        </w:rPr>
        <w:drawing>
          <wp:anchor distT="0" distB="0" distL="114300" distR="114300" simplePos="0" relativeHeight="251967488" behindDoc="1" locked="0" layoutInCell="1" allowOverlap="0" wp14:anchorId="50DC1A3A" wp14:editId="26E71184">
            <wp:simplePos x="0" y="0"/>
            <wp:positionH relativeFrom="column">
              <wp:posOffset>2770632</wp:posOffset>
            </wp:positionH>
            <wp:positionV relativeFrom="paragraph">
              <wp:posOffset>-268179</wp:posOffset>
            </wp:positionV>
            <wp:extent cx="3472435" cy="1125474"/>
            <wp:effectExtent l="0" t="0" r="0" b="0"/>
            <wp:wrapNone/>
            <wp:docPr id="20124" name="Picture 20124"/>
            <wp:cNvGraphicFramePr/>
            <a:graphic xmlns:a="http://schemas.openxmlformats.org/drawingml/2006/main">
              <a:graphicData uri="http://schemas.openxmlformats.org/drawingml/2006/picture">
                <pic:pic xmlns:pic="http://schemas.openxmlformats.org/drawingml/2006/picture">
                  <pic:nvPicPr>
                    <pic:cNvPr id="20124" name="Picture 20124"/>
                    <pic:cNvPicPr/>
                  </pic:nvPicPr>
                  <pic:blipFill>
                    <a:blip r:embed="rId1682"/>
                    <a:stretch>
                      <a:fillRect/>
                    </a:stretch>
                  </pic:blipFill>
                  <pic:spPr>
                    <a:xfrm>
                      <a:off x="0" y="0"/>
                      <a:ext cx="3472435" cy="1125474"/>
                    </a:xfrm>
                    <a:prstGeom prst="rect">
                      <a:avLst/>
                    </a:prstGeom>
                  </pic:spPr>
                </pic:pic>
              </a:graphicData>
            </a:graphic>
          </wp:anchor>
        </w:drawing>
      </w:r>
      <w:r>
        <w:t>51.  Расчеты</w:t>
      </w:r>
    </w:p>
    <w:p w14:paraId="7C86D913" w14:textId="77777777" w:rsidR="0001354E" w:rsidRDefault="00865D67">
      <w:pPr>
        <w:spacing w:after="3" w:line="261" w:lineRule="auto"/>
        <w:ind w:left="179"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w:t>
      </w:r>
      <w:r>
        <w:rPr>
          <w:rFonts w:ascii="Century Gothic" w:eastAsia="Century Gothic" w:hAnsi="Century Gothic" w:cs="Century Gothic"/>
          <w:color w:val="7F7F7F"/>
          <w:sz w:val="26"/>
        </w:rPr>
        <w:t>:</w:t>
      </w:r>
      <w:r>
        <w:rPr>
          <w:rFonts w:ascii="Century Gothic" w:eastAsia="Century Gothic" w:hAnsi="Century Gothic" w:cs="Century Gothic"/>
          <w:color w:val="7F7F7F"/>
          <w:sz w:val="40"/>
          <w:vertAlign w:val="subscript"/>
        </w:rPr>
        <w:t xml:space="preserve"> </w:t>
      </w:r>
    </w:p>
    <w:p w14:paraId="5C42A3FD" w14:textId="77777777" w:rsidR="0001354E" w:rsidRDefault="00865D67">
      <w:pPr>
        <w:spacing w:after="34" w:line="228" w:lineRule="auto"/>
        <w:ind w:left="179" w:right="15" w:hanging="10"/>
      </w:pPr>
      <w:r>
        <w:rPr>
          <w:rFonts w:ascii="Century Gothic" w:eastAsia="Century Gothic" w:hAnsi="Century Gothic" w:cs="Century Gothic"/>
          <w:color w:val="7F7F7F"/>
          <w:sz w:val="26"/>
        </w:rPr>
        <w:t>Расчеты платежными поручениями:</w:t>
      </w:r>
    </w:p>
    <w:p w14:paraId="039A04F2" w14:textId="77777777" w:rsidR="0001354E" w:rsidRDefault="00865D67">
      <w:pPr>
        <w:spacing w:after="436" w:line="228" w:lineRule="auto"/>
        <w:ind w:left="179" w:right="1439" w:hanging="10"/>
      </w:pP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Плательщик: Физическое или юридическое лицо, которое выдает платежное поручение.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Получатель: Физическое или юридическое лицо, которое получает платеж по поручению.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Банк: Кредитная организация, которая обрабатывает платежное поручение. </w:t>
      </w:r>
    </w:p>
    <w:p w14:paraId="46BC57D5" w14:textId="77777777" w:rsidR="0001354E" w:rsidRDefault="00865D67">
      <w:pPr>
        <w:spacing w:after="3" w:line="261" w:lineRule="auto"/>
        <w:ind w:left="179"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Субъективная с</w:t>
      </w:r>
      <w:r>
        <w:rPr>
          <w:rFonts w:ascii="Century Gothic" w:eastAsia="Century Gothic" w:hAnsi="Century Gothic" w:cs="Century Gothic"/>
          <w:color w:val="7F7F7F"/>
          <w:sz w:val="40"/>
        </w:rPr>
        <w:t>торона:</w:t>
      </w:r>
    </w:p>
    <w:p w14:paraId="42826EC1" w14:textId="77777777" w:rsidR="0001354E" w:rsidRDefault="00865D67">
      <w:pPr>
        <w:spacing w:after="34" w:line="228" w:lineRule="auto"/>
        <w:ind w:left="179" w:right="11652" w:hanging="10"/>
      </w:pPr>
      <w:r>
        <w:rPr>
          <w:rFonts w:ascii="Century Gothic" w:eastAsia="Century Gothic" w:hAnsi="Century Gothic" w:cs="Century Gothic"/>
          <w:color w:val="7F7F7F"/>
          <w:sz w:val="26"/>
        </w:rPr>
        <w:t xml:space="preserve">Умысел </w:t>
      </w:r>
      <w:r>
        <w:rPr>
          <w:rFonts w:ascii="Century Gothic" w:eastAsia="Century Gothic" w:hAnsi="Century Gothic" w:cs="Century Gothic"/>
          <w:i/>
          <w:color w:val="7F7F7F"/>
          <w:sz w:val="26"/>
        </w:rPr>
        <w:t>Пример:</w:t>
      </w:r>
    </w:p>
    <w:p w14:paraId="20DFBCEE" w14:textId="77777777" w:rsidR="0001354E" w:rsidRDefault="00865D67">
      <w:pPr>
        <w:numPr>
          <w:ilvl w:val="0"/>
          <w:numId w:val="457"/>
        </w:numPr>
        <w:spacing w:after="34" w:line="228" w:lineRule="auto"/>
        <w:ind w:left="711" w:right="15" w:hanging="542"/>
      </w:pPr>
      <w:r>
        <w:rPr>
          <w:rFonts w:ascii="Century Gothic" w:eastAsia="Century Gothic" w:hAnsi="Century Gothic" w:cs="Century Gothic"/>
          <w:color w:val="7F7F7F"/>
          <w:sz w:val="26"/>
        </w:rPr>
        <w:t>Плательщик: Намеренное указание неверных данных: Например, неправильный номер счета получателя, с целью мошенничества или хищения средств.</w:t>
      </w:r>
    </w:p>
    <w:p w14:paraId="425FAFA2" w14:textId="77777777" w:rsidR="0001354E" w:rsidRDefault="00865D67">
      <w:pPr>
        <w:numPr>
          <w:ilvl w:val="0"/>
          <w:numId w:val="457"/>
        </w:numPr>
        <w:spacing w:after="33" w:line="227" w:lineRule="auto"/>
        <w:ind w:left="711" w:right="15" w:hanging="542"/>
      </w:pPr>
      <w:r>
        <w:rPr>
          <w:rFonts w:ascii="Century Gothic" w:eastAsia="Century Gothic" w:hAnsi="Century Gothic" w:cs="Century Gothic"/>
          <w:color w:val="7F7F7F"/>
          <w:sz w:val="26"/>
        </w:rPr>
        <w:lastRenderedPageBreak/>
        <w:t>Получатель: Подстрекательство к мошенничеству: Получатель может умышленно создавать условия дл</w:t>
      </w:r>
      <w:r>
        <w:rPr>
          <w:rFonts w:ascii="Century Gothic" w:eastAsia="Century Gothic" w:hAnsi="Century Gothic" w:cs="Century Gothic"/>
          <w:color w:val="7F7F7F"/>
          <w:sz w:val="26"/>
        </w:rPr>
        <w:t>я неправильного заполнения платежного поручения плательщиком, чтобы получить незаконную выгоду.</w:t>
      </w:r>
    </w:p>
    <w:p w14:paraId="6BE1A407" w14:textId="77777777" w:rsidR="0001354E" w:rsidRDefault="00865D67">
      <w:pPr>
        <w:numPr>
          <w:ilvl w:val="0"/>
          <w:numId w:val="457"/>
        </w:numPr>
        <w:spacing w:after="346" w:line="227" w:lineRule="auto"/>
        <w:ind w:left="711" w:right="15" w:hanging="542"/>
      </w:pPr>
      <w:r>
        <w:rPr>
          <w:rFonts w:ascii="Century Gothic" w:eastAsia="Century Gothic" w:hAnsi="Century Gothic" w:cs="Century Gothic"/>
          <w:color w:val="7F7F7F"/>
          <w:sz w:val="26"/>
        </w:rPr>
        <w:t xml:space="preserve">Банк: Преднамеренная неправильная обработка поручения: Например, перевод денег на неправильный счет с целью присвоения средств. Этот вариант крайне редкий, так </w:t>
      </w:r>
      <w:r>
        <w:rPr>
          <w:rFonts w:ascii="Century Gothic" w:eastAsia="Century Gothic" w:hAnsi="Century Gothic" w:cs="Century Gothic"/>
          <w:color w:val="7F7F7F"/>
          <w:sz w:val="26"/>
        </w:rPr>
        <w:t>как банки имеют строгие правила внутреннего контроля.</w:t>
      </w:r>
    </w:p>
    <w:p w14:paraId="4A5E9A00" w14:textId="77777777" w:rsidR="0001354E" w:rsidRDefault="00865D67">
      <w:pPr>
        <w:numPr>
          <w:ilvl w:val="0"/>
          <w:numId w:val="457"/>
        </w:numPr>
        <w:spacing w:after="34" w:line="228" w:lineRule="auto"/>
        <w:ind w:left="711" w:right="15" w:hanging="542"/>
      </w:pPr>
      <w:r>
        <w:rPr>
          <w:rFonts w:ascii="Century Gothic" w:eastAsia="Century Gothic" w:hAnsi="Century Gothic" w:cs="Century Gothic"/>
          <w:color w:val="7F7F7F"/>
          <w:sz w:val="26"/>
        </w:rPr>
        <w:t xml:space="preserve">Неосторожность </w:t>
      </w:r>
      <w:r>
        <w:rPr>
          <w:rFonts w:ascii="Century Gothic" w:eastAsia="Century Gothic" w:hAnsi="Century Gothic" w:cs="Century Gothic"/>
          <w:i/>
          <w:color w:val="7F7F7F"/>
          <w:sz w:val="26"/>
        </w:rPr>
        <w:t>Пример:</w:t>
      </w:r>
    </w:p>
    <w:p w14:paraId="2A46DCC6" w14:textId="77777777" w:rsidR="0001354E" w:rsidRDefault="00865D67">
      <w:pPr>
        <w:numPr>
          <w:ilvl w:val="0"/>
          <w:numId w:val="457"/>
        </w:numPr>
        <w:spacing w:after="34" w:line="228" w:lineRule="auto"/>
        <w:ind w:left="711" w:right="15" w:hanging="542"/>
      </w:pPr>
      <w:r>
        <w:rPr>
          <w:rFonts w:ascii="Century Gothic" w:eastAsia="Century Gothic" w:hAnsi="Century Gothic" w:cs="Century Gothic"/>
          <w:color w:val="7F7F7F"/>
          <w:sz w:val="26"/>
        </w:rPr>
        <w:t>Плательщик: Неправильное заполнение платежного поручения: Например, ошибка в номере счета, в сумме платежа или в назначении платежа.</w:t>
      </w:r>
    </w:p>
    <w:p w14:paraId="7B906B8C" w14:textId="77777777" w:rsidR="0001354E" w:rsidRDefault="00865D67">
      <w:pPr>
        <w:numPr>
          <w:ilvl w:val="0"/>
          <w:numId w:val="457"/>
        </w:numPr>
        <w:spacing w:after="34" w:line="228" w:lineRule="auto"/>
        <w:ind w:left="711" w:right="15" w:hanging="542"/>
      </w:pPr>
      <w:r>
        <w:rPr>
          <w:rFonts w:ascii="Century Gothic" w:eastAsia="Century Gothic" w:hAnsi="Century Gothic" w:cs="Century Gothic"/>
          <w:color w:val="7F7F7F"/>
          <w:sz w:val="26"/>
        </w:rPr>
        <w:t>Получатель: Ненадлежащий контроль за получение</w:t>
      </w:r>
      <w:r>
        <w:rPr>
          <w:rFonts w:ascii="Century Gothic" w:eastAsia="Century Gothic" w:hAnsi="Century Gothic" w:cs="Century Gothic"/>
          <w:color w:val="7F7F7F"/>
          <w:sz w:val="26"/>
        </w:rPr>
        <w:t>м денежных средств: Например, получатель не проверяет счета на наличие ошибок в платежных поручениях.</w:t>
      </w:r>
    </w:p>
    <w:p w14:paraId="6E7ACEF8" w14:textId="77777777" w:rsidR="0001354E" w:rsidRDefault="00865D67">
      <w:pPr>
        <w:numPr>
          <w:ilvl w:val="0"/>
          <w:numId w:val="457"/>
        </w:numPr>
        <w:spacing w:after="34" w:line="228" w:lineRule="auto"/>
        <w:ind w:left="711" w:right="15" w:hanging="542"/>
      </w:pPr>
      <w:r>
        <w:rPr>
          <w:rFonts w:ascii="Century Gothic" w:eastAsia="Century Gothic" w:hAnsi="Century Gothic" w:cs="Century Gothic"/>
          <w:color w:val="7F7F7F"/>
          <w:sz w:val="26"/>
        </w:rPr>
        <w:t xml:space="preserve">Банк: Техническая ошибка при обработке поручения: Например, неправильное введение данных в систему. </w:t>
      </w:r>
    </w:p>
    <w:p w14:paraId="7862FCB2" w14:textId="77777777" w:rsidR="0001354E" w:rsidRDefault="00865D67">
      <w:pPr>
        <w:tabs>
          <w:tab w:val="center" w:pos="1142"/>
        </w:tabs>
        <w:spacing w:after="37" w:line="228" w:lineRule="auto"/>
      </w:pPr>
      <w:r>
        <w:rPr>
          <w:rFonts w:ascii="Arial" w:eastAsia="Arial" w:hAnsi="Arial" w:cs="Arial"/>
          <w:color w:val="7F7F7F"/>
          <w:sz w:val="28"/>
        </w:rPr>
        <w:t>•</w:t>
      </w:r>
      <w:r>
        <w:rPr>
          <w:rFonts w:ascii="Arial" w:eastAsia="Arial" w:hAnsi="Arial" w:cs="Arial"/>
          <w:color w:val="7F7F7F"/>
          <w:sz w:val="28"/>
        </w:rPr>
        <w:tab/>
      </w:r>
      <w:r>
        <w:rPr>
          <w:rFonts w:ascii="Century Gothic" w:eastAsia="Century Gothic" w:hAnsi="Century Gothic" w:cs="Century Gothic"/>
          <w:color w:val="7F7F7F"/>
          <w:sz w:val="28"/>
        </w:rPr>
        <w:t>Субъект</w:t>
      </w:r>
      <w:r>
        <w:rPr>
          <w:rFonts w:ascii="Century Gothic" w:eastAsia="Century Gothic" w:hAnsi="Century Gothic" w:cs="Century Gothic"/>
          <w:color w:val="7F7F7F"/>
        </w:rPr>
        <w:t xml:space="preserve">: </w:t>
      </w:r>
    </w:p>
    <w:p w14:paraId="08853B91" w14:textId="77777777" w:rsidR="0001354E" w:rsidRDefault="00865D67">
      <w:pPr>
        <w:spacing w:after="32" w:line="227" w:lineRule="auto"/>
        <w:ind w:left="18" w:right="13" w:hanging="10"/>
      </w:pPr>
      <w:r>
        <w:rPr>
          <w:rFonts w:ascii="Century Gothic" w:eastAsia="Century Gothic" w:hAnsi="Century Gothic" w:cs="Century Gothic"/>
          <w:color w:val="7F7F7F"/>
          <w:sz w:val="24"/>
        </w:rPr>
        <w:t>Расчеты по аккредитиву:</w:t>
      </w:r>
    </w:p>
    <w:p w14:paraId="7A4AE9BC" w14:textId="77777777" w:rsidR="0001354E" w:rsidRDefault="00865D67">
      <w:pPr>
        <w:numPr>
          <w:ilvl w:val="0"/>
          <w:numId w:val="458"/>
        </w:numPr>
        <w:spacing w:after="32" w:line="227" w:lineRule="auto"/>
        <w:ind w:right="13" w:hanging="542"/>
      </w:pPr>
      <w:r>
        <w:rPr>
          <w:rFonts w:ascii="Century Gothic" w:eastAsia="Century Gothic" w:hAnsi="Century Gothic" w:cs="Century Gothic"/>
          <w:color w:val="7F7F7F"/>
          <w:sz w:val="24"/>
        </w:rPr>
        <w:t>Заказчик: Физическое или юридическое лицо, которое заказывает товары или услуги и открывает аккредитив.</w:t>
      </w:r>
    </w:p>
    <w:p w14:paraId="26F5DD1D" w14:textId="77777777" w:rsidR="0001354E" w:rsidRDefault="00865D67">
      <w:pPr>
        <w:numPr>
          <w:ilvl w:val="0"/>
          <w:numId w:val="458"/>
        </w:numPr>
        <w:spacing w:after="32" w:line="227" w:lineRule="auto"/>
        <w:ind w:right="13" w:hanging="542"/>
      </w:pPr>
      <w:r>
        <w:rPr>
          <w:rFonts w:ascii="Century Gothic" w:eastAsia="Century Gothic" w:hAnsi="Century Gothic" w:cs="Century Gothic"/>
          <w:color w:val="7F7F7F"/>
          <w:sz w:val="24"/>
        </w:rPr>
        <w:t xml:space="preserve">Поставщик: Физическое или юридическое лицо, которое поставляет товары или услуги.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Банк-эмитент: Банк, который открывает аккредитив по поручению заказч</w:t>
      </w:r>
      <w:r>
        <w:rPr>
          <w:rFonts w:ascii="Century Gothic" w:eastAsia="Century Gothic" w:hAnsi="Century Gothic" w:cs="Century Gothic"/>
          <w:color w:val="7F7F7F"/>
          <w:sz w:val="24"/>
        </w:rPr>
        <w:t xml:space="preserve">ика. </w:t>
      </w:r>
    </w:p>
    <w:p w14:paraId="41307947" w14:textId="77777777" w:rsidR="0001354E" w:rsidRDefault="00865D67">
      <w:pPr>
        <w:numPr>
          <w:ilvl w:val="0"/>
          <w:numId w:val="458"/>
        </w:numPr>
        <w:spacing w:after="32" w:line="227" w:lineRule="auto"/>
        <w:ind w:right="13" w:hanging="542"/>
      </w:pPr>
      <w:r>
        <w:rPr>
          <w:rFonts w:ascii="Century Gothic" w:eastAsia="Century Gothic" w:hAnsi="Century Gothic" w:cs="Century Gothic"/>
          <w:color w:val="7F7F7F"/>
          <w:sz w:val="24"/>
        </w:rPr>
        <w:t xml:space="preserve">Банк-исполнитель: Банк, который подтверждает аккредитив (если аккредитив подтвержденный) и осуществляет платежи по нему. </w:t>
      </w:r>
    </w:p>
    <w:p w14:paraId="7BA9672A" w14:textId="77777777" w:rsidR="0001354E" w:rsidRDefault="00865D67">
      <w:pPr>
        <w:numPr>
          <w:ilvl w:val="0"/>
          <w:numId w:val="458"/>
        </w:numPr>
        <w:spacing w:after="288" w:line="227" w:lineRule="auto"/>
        <w:ind w:right="13" w:hanging="542"/>
      </w:pPr>
      <w:r>
        <w:rPr>
          <w:rFonts w:ascii="Century Gothic" w:eastAsia="Century Gothic" w:hAnsi="Century Gothic" w:cs="Century Gothic"/>
          <w:color w:val="7F7F7F"/>
          <w:sz w:val="24"/>
        </w:rPr>
        <w:t>Банк-корреспондент: Банк, который обеспечивает связь между банком-эмитентом и банком-исполнителем.</w:t>
      </w:r>
    </w:p>
    <w:p w14:paraId="2CE7B650" w14:textId="77777777" w:rsidR="0001354E" w:rsidRDefault="00865D67">
      <w:pPr>
        <w:tabs>
          <w:tab w:val="center" w:pos="2187"/>
        </w:tabs>
        <w:spacing w:after="37" w:line="228" w:lineRule="auto"/>
      </w:pPr>
      <w:r>
        <w:rPr>
          <w:rFonts w:ascii="Arial" w:eastAsia="Arial" w:hAnsi="Arial" w:cs="Arial"/>
          <w:color w:val="7F7F7F"/>
          <w:sz w:val="28"/>
        </w:rPr>
        <w:t>•</w:t>
      </w:r>
      <w:r>
        <w:rPr>
          <w:rFonts w:ascii="Arial" w:eastAsia="Arial" w:hAnsi="Arial" w:cs="Arial"/>
          <w:color w:val="7F7F7F"/>
          <w:sz w:val="28"/>
        </w:rPr>
        <w:tab/>
      </w:r>
      <w:r>
        <w:rPr>
          <w:rFonts w:ascii="Century Gothic" w:eastAsia="Century Gothic" w:hAnsi="Century Gothic" w:cs="Century Gothic"/>
          <w:color w:val="7F7F7F"/>
          <w:sz w:val="28"/>
        </w:rPr>
        <w:t>Субъективная сторона:</w:t>
      </w:r>
    </w:p>
    <w:p w14:paraId="5049DEDF" w14:textId="77777777" w:rsidR="0001354E" w:rsidRDefault="00865D67">
      <w:pPr>
        <w:spacing w:after="32" w:line="227" w:lineRule="auto"/>
        <w:ind w:left="18" w:right="11985" w:hanging="10"/>
      </w:pPr>
      <w:r>
        <w:rPr>
          <w:rFonts w:ascii="Century Gothic" w:eastAsia="Century Gothic" w:hAnsi="Century Gothic" w:cs="Century Gothic"/>
          <w:color w:val="7F7F7F"/>
          <w:sz w:val="24"/>
        </w:rPr>
        <w:t>Умысе</w:t>
      </w:r>
      <w:r>
        <w:rPr>
          <w:rFonts w:ascii="Century Gothic" w:eastAsia="Century Gothic" w:hAnsi="Century Gothic" w:cs="Century Gothic"/>
          <w:color w:val="7F7F7F"/>
          <w:sz w:val="24"/>
        </w:rPr>
        <w:t xml:space="preserve">л </w:t>
      </w:r>
      <w:r>
        <w:rPr>
          <w:rFonts w:ascii="Century Gothic" w:eastAsia="Century Gothic" w:hAnsi="Century Gothic" w:cs="Century Gothic"/>
          <w:i/>
          <w:color w:val="7F7F7F"/>
          <w:sz w:val="24"/>
        </w:rPr>
        <w:t>Пример:</w:t>
      </w:r>
    </w:p>
    <w:p w14:paraId="3CF7F99D" w14:textId="77777777" w:rsidR="0001354E" w:rsidRDefault="00865D67">
      <w:pPr>
        <w:numPr>
          <w:ilvl w:val="0"/>
          <w:numId w:val="459"/>
        </w:numPr>
        <w:spacing w:after="32" w:line="227" w:lineRule="auto"/>
        <w:ind w:right="13" w:hanging="542"/>
      </w:pPr>
      <w:r>
        <w:rPr>
          <w:rFonts w:ascii="Century Gothic" w:eastAsia="Century Gothic" w:hAnsi="Century Gothic" w:cs="Century Gothic"/>
          <w:color w:val="7F7F7F"/>
          <w:sz w:val="24"/>
        </w:rPr>
        <w:t xml:space="preserve">Заказчик: Недобросовестное использование аккредитива: Например, заказчик может намеренно ошибочно указать данные в аккредитиве, чтобы не оплачивать поставку. </w:t>
      </w:r>
    </w:p>
    <w:p w14:paraId="102FC565" w14:textId="77777777" w:rsidR="0001354E" w:rsidRDefault="00865D67">
      <w:pPr>
        <w:numPr>
          <w:ilvl w:val="0"/>
          <w:numId w:val="459"/>
        </w:numPr>
        <w:spacing w:after="32" w:line="227" w:lineRule="auto"/>
        <w:ind w:right="13" w:hanging="542"/>
      </w:pPr>
      <w:r>
        <w:rPr>
          <w:rFonts w:ascii="Century Gothic" w:eastAsia="Century Gothic" w:hAnsi="Century Gothic" w:cs="Century Gothic"/>
          <w:color w:val="7F7F7F"/>
          <w:sz w:val="24"/>
        </w:rPr>
        <w:lastRenderedPageBreak/>
        <w:t>Поставщик: Преднамеренное невыполнение условий аккредитива: Например, поставщик может о</w:t>
      </w:r>
      <w:r>
        <w:rPr>
          <w:rFonts w:ascii="Century Gothic" w:eastAsia="Century Gothic" w:hAnsi="Century Gothic" w:cs="Century Gothic"/>
          <w:color w:val="7F7F7F"/>
          <w:sz w:val="24"/>
        </w:rPr>
        <w:t>тправить некачественный товар или нарушить срок поставки, чтобы получить платеж по аккредитиву.</w:t>
      </w:r>
    </w:p>
    <w:p w14:paraId="13B46080" w14:textId="77777777" w:rsidR="0001354E" w:rsidRDefault="00865D67">
      <w:pPr>
        <w:numPr>
          <w:ilvl w:val="0"/>
          <w:numId w:val="459"/>
        </w:numPr>
        <w:spacing w:after="32" w:line="227" w:lineRule="auto"/>
        <w:ind w:right="13" w:hanging="542"/>
      </w:pPr>
      <w:r>
        <w:rPr>
          <w:rFonts w:ascii="Century Gothic" w:eastAsia="Century Gothic" w:hAnsi="Century Gothic" w:cs="Century Gothic"/>
          <w:color w:val="7F7F7F"/>
          <w:sz w:val="24"/>
        </w:rPr>
        <w:t xml:space="preserve">Банк-эмитент: Недобросовестное открытие аккредитива: Банк может открыть аккредитив без необходимых документов или проверок, чтобы получить комиссию.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Банк-испо</w:t>
      </w:r>
      <w:r>
        <w:rPr>
          <w:rFonts w:ascii="Century Gothic" w:eastAsia="Century Gothic" w:hAnsi="Century Gothic" w:cs="Century Gothic"/>
          <w:color w:val="7F7F7F"/>
          <w:sz w:val="24"/>
        </w:rPr>
        <w:t>лнитель: Недобросовестное выполнение условий аккредитива: Банк может нарушить условия аккредитива с целью присвоения денежных средств.</w:t>
      </w:r>
    </w:p>
    <w:p w14:paraId="09E6D9CE" w14:textId="77777777" w:rsidR="0001354E" w:rsidRDefault="00865D67">
      <w:pPr>
        <w:numPr>
          <w:ilvl w:val="0"/>
          <w:numId w:val="459"/>
        </w:numPr>
        <w:spacing w:after="32" w:line="227" w:lineRule="auto"/>
        <w:ind w:right="13" w:hanging="542"/>
      </w:pPr>
      <w:r>
        <w:rPr>
          <w:rFonts w:ascii="Century Gothic" w:eastAsia="Century Gothic" w:hAnsi="Century Gothic" w:cs="Century Gothic"/>
          <w:color w:val="7F7F7F"/>
          <w:sz w:val="24"/>
        </w:rPr>
        <w:t>Банк-корреспондент: Преднамеренная задержка перевода денежных средств: Банк может задерживать платежи по аккредитиву с це</w:t>
      </w:r>
      <w:r>
        <w:rPr>
          <w:rFonts w:ascii="Century Gothic" w:eastAsia="Century Gothic" w:hAnsi="Century Gothic" w:cs="Century Gothic"/>
          <w:color w:val="7F7F7F"/>
          <w:sz w:val="24"/>
        </w:rPr>
        <w:t xml:space="preserve">лью получения незаконной выгоды. Неосторожность </w:t>
      </w:r>
      <w:r>
        <w:rPr>
          <w:rFonts w:ascii="Century Gothic" w:eastAsia="Century Gothic" w:hAnsi="Century Gothic" w:cs="Century Gothic"/>
          <w:i/>
          <w:color w:val="7F7F7F"/>
          <w:sz w:val="24"/>
        </w:rPr>
        <w:t>Пример:</w:t>
      </w:r>
    </w:p>
    <w:p w14:paraId="783E7C5D" w14:textId="77777777" w:rsidR="0001354E" w:rsidRDefault="00865D67">
      <w:pPr>
        <w:numPr>
          <w:ilvl w:val="0"/>
          <w:numId w:val="459"/>
        </w:numPr>
        <w:spacing w:after="32" w:line="227" w:lineRule="auto"/>
        <w:ind w:right="13" w:hanging="542"/>
      </w:pPr>
      <w:r>
        <w:rPr>
          <w:rFonts w:ascii="Century Gothic" w:eastAsia="Century Gothic" w:hAnsi="Century Gothic" w:cs="Century Gothic"/>
          <w:color w:val="7F7F7F"/>
          <w:sz w:val="24"/>
        </w:rPr>
        <w:t>Заказчик: Ошибки в заполнении аккредитива: Например, неправильное указание сроков поставки, количества товара, или цены.</w:t>
      </w:r>
    </w:p>
    <w:p w14:paraId="1035F566" w14:textId="77777777" w:rsidR="0001354E" w:rsidRDefault="00865D67">
      <w:pPr>
        <w:numPr>
          <w:ilvl w:val="0"/>
          <w:numId w:val="459"/>
        </w:numPr>
        <w:spacing w:after="32" w:line="227" w:lineRule="auto"/>
        <w:ind w:right="13" w:hanging="542"/>
      </w:pPr>
      <w:r>
        <w:rPr>
          <w:rFonts w:ascii="Century Gothic" w:eastAsia="Century Gothic" w:hAnsi="Century Gothic" w:cs="Century Gothic"/>
          <w:color w:val="7F7F7F"/>
          <w:sz w:val="24"/>
        </w:rPr>
        <w:t>Поставщик: Неправильное выполнение условий аккредитива: Например, отправка товара с нарушением сроков или несоответствие товара указанн</w:t>
      </w:r>
      <w:r>
        <w:rPr>
          <w:rFonts w:ascii="Century Gothic" w:eastAsia="Century Gothic" w:hAnsi="Century Gothic" w:cs="Century Gothic"/>
          <w:color w:val="7F7F7F"/>
          <w:sz w:val="24"/>
        </w:rPr>
        <w:t>ым параметрам.</w:t>
      </w:r>
    </w:p>
    <w:p w14:paraId="0113F60B" w14:textId="77777777" w:rsidR="0001354E" w:rsidRDefault="00865D67">
      <w:pPr>
        <w:numPr>
          <w:ilvl w:val="0"/>
          <w:numId w:val="459"/>
        </w:numPr>
        <w:spacing w:after="32" w:line="227" w:lineRule="auto"/>
        <w:ind w:right="13" w:hanging="542"/>
      </w:pPr>
      <w:r>
        <w:rPr>
          <w:rFonts w:ascii="Century Gothic" w:eastAsia="Century Gothic" w:hAnsi="Century Gothic" w:cs="Century Gothic"/>
          <w:color w:val="7F7F7F"/>
          <w:sz w:val="24"/>
        </w:rPr>
        <w:t>Банк-эмитент: Техническая ошибка при открытии аккредитива: Например, неправильное введение данных в систему.</w:t>
      </w:r>
    </w:p>
    <w:p w14:paraId="75D2A902" w14:textId="77777777" w:rsidR="0001354E" w:rsidRDefault="00865D67">
      <w:pPr>
        <w:numPr>
          <w:ilvl w:val="0"/>
          <w:numId w:val="459"/>
        </w:numPr>
        <w:spacing w:after="30" w:line="225" w:lineRule="auto"/>
        <w:ind w:right="13" w:hanging="542"/>
      </w:pPr>
      <w:r>
        <w:rPr>
          <w:rFonts w:ascii="Century Gothic" w:eastAsia="Century Gothic" w:hAnsi="Century Gothic" w:cs="Century Gothic"/>
          <w:color w:val="7F7F7F"/>
          <w:sz w:val="24"/>
        </w:rPr>
        <w:t xml:space="preserve">Банк-исполнитель: Неправильная обработка документов: Например, ошибка при проверке документов, представленных поставщиком.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Банк-ко</w:t>
      </w:r>
      <w:r>
        <w:rPr>
          <w:rFonts w:ascii="Century Gothic" w:eastAsia="Century Gothic" w:hAnsi="Century Gothic" w:cs="Century Gothic"/>
          <w:color w:val="7F7F7F"/>
          <w:sz w:val="24"/>
        </w:rPr>
        <w:t>рреспондент: Задержка перевода денежных средств из-за технических ошибок: Например, сбой в системе перевода денег.</w:t>
      </w:r>
    </w:p>
    <w:p w14:paraId="2DAAA797" w14:textId="77777777" w:rsidR="0001354E" w:rsidRDefault="0001354E">
      <w:pPr>
        <w:sectPr w:rsidR="0001354E">
          <w:headerReference w:type="even" r:id="rId1683"/>
          <w:headerReference w:type="default" r:id="rId1684"/>
          <w:footerReference w:type="even" r:id="rId1685"/>
          <w:footerReference w:type="default" r:id="rId1686"/>
          <w:headerReference w:type="first" r:id="rId1687"/>
          <w:footerReference w:type="first" r:id="rId1688"/>
          <w:pgSz w:w="14400" w:h="10800" w:orient="landscape"/>
          <w:pgMar w:top="466" w:right="166" w:bottom="91" w:left="144" w:header="720" w:footer="432" w:gutter="0"/>
          <w:cols w:space="720"/>
          <w:titlePg/>
        </w:sectPr>
      </w:pPr>
    </w:p>
    <w:p w14:paraId="06EC2699" w14:textId="77777777" w:rsidR="0001354E" w:rsidRDefault="00865D67">
      <w:pPr>
        <w:tabs>
          <w:tab w:val="center" w:pos="1195"/>
        </w:tabs>
        <w:spacing w:after="37" w:line="227" w:lineRule="auto"/>
      </w:pPr>
      <w:r>
        <w:rPr>
          <w:rFonts w:ascii="Arial" w:eastAsia="Arial" w:hAnsi="Arial" w:cs="Arial"/>
          <w:color w:val="7F7F7F"/>
          <w:sz w:val="30"/>
        </w:rPr>
        <w:lastRenderedPageBreak/>
        <w:t>•</w:t>
      </w:r>
      <w:r>
        <w:rPr>
          <w:rFonts w:ascii="Arial" w:eastAsia="Arial" w:hAnsi="Arial" w:cs="Arial"/>
          <w:color w:val="7F7F7F"/>
          <w:sz w:val="30"/>
        </w:rPr>
        <w:tab/>
      </w:r>
      <w:r>
        <w:rPr>
          <w:rFonts w:ascii="Century Gothic" w:eastAsia="Century Gothic" w:hAnsi="Century Gothic" w:cs="Century Gothic"/>
          <w:color w:val="7F7F7F"/>
          <w:sz w:val="30"/>
        </w:rPr>
        <w:t>Субъект</w:t>
      </w:r>
      <w:r>
        <w:rPr>
          <w:rFonts w:ascii="Century Gothic" w:eastAsia="Century Gothic" w:hAnsi="Century Gothic" w:cs="Century Gothic"/>
          <w:color w:val="7F7F7F"/>
          <w:sz w:val="26"/>
        </w:rPr>
        <w:t xml:space="preserve">: </w:t>
      </w:r>
    </w:p>
    <w:p w14:paraId="2C916DC9" w14:textId="77777777" w:rsidR="0001354E" w:rsidRDefault="00865D67">
      <w:pPr>
        <w:spacing w:after="34" w:line="228" w:lineRule="auto"/>
        <w:ind w:left="17" w:right="15" w:hanging="10"/>
      </w:pPr>
      <w:r>
        <w:rPr>
          <w:rFonts w:ascii="Century Gothic" w:eastAsia="Century Gothic" w:hAnsi="Century Gothic" w:cs="Century Gothic"/>
          <w:color w:val="7F7F7F"/>
          <w:sz w:val="26"/>
        </w:rPr>
        <w:t>Расчеты по инкассо:</w:t>
      </w:r>
    </w:p>
    <w:p w14:paraId="622D8651" w14:textId="77777777" w:rsidR="0001354E" w:rsidRDefault="00865D67">
      <w:pPr>
        <w:numPr>
          <w:ilvl w:val="0"/>
          <w:numId w:val="460"/>
        </w:numPr>
        <w:spacing w:after="34" w:line="228" w:lineRule="auto"/>
        <w:ind w:left="622" w:right="15" w:hanging="615"/>
      </w:pPr>
      <w:r>
        <w:rPr>
          <w:rFonts w:ascii="Century Gothic" w:eastAsia="Century Gothic" w:hAnsi="Century Gothic" w:cs="Century Gothic"/>
          <w:color w:val="7F7F7F"/>
          <w:sz w:val="26"/>
        </w:rPr>
        <w:t xml:space="preserve">Экспортер (продавец): Физическое или юридическое лицо, которое отправляет товары или услуги и инициирует инкассо. </w:t>
      </w:r>
    </w:p>
    <w:p w14:paraId="0786CA83" w14:textId="77777777" w:rsidR="0001354E" w:rsidRDefault="00865D67">
      <w:pPr>
        <w:numPr>
          <w:ilvl w:val="0"/>
          <w:numId w:val="460"/>
        </w:numPr>
        <w:spacing w:after="34" w:line="228" w:lineRule="auto"/>
        <w:ind w:left="622" w:right="15" w:hanging="615"/>
      </w:pPr>
      <w:r>
        <w:rPr>
          <w:rFonts w:ascii="Century Gothic" w:eastAsia="Century Gothic" w:hAnsi="Century Gothic" w:cs="Century Gothic"/>
          <w:color w:val="7F7F7F"/>
          <w:sz w:val="26"/>
        </w:rPr>
        <w:t xml:space="preserve">Импортер (покупатель): Физическое или юридическое лицо, которое получает товары или услуги.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Банк-экспортер: Банк, который выполняет поручен</w:t>
      </w:r>
      <w:r>
        <w:rPr>
          <w:rFonts w:ascii="Century Gothic" w:eastAsia="Century Gothic" w:hAnsi="Century Gothic" w:cs="Century Gothic"/>
          <w:color w:val="7F7F7F"/>
          <w:sz w:val="26"/>
        </w:rPr>
        <w:t xml:space="preserve">ие экспортера, отправляя инкассовые документы. </w:t>
      </w:r>
    </w:p>
    <w:p w14:paraId="5913CB72" w14:textId="77777777" w:rsidR="0001354E" w:rsidRDefault="00865D67">
      <w:pPr>
        <w:numPr>
          <w:ilvl w:val="0"/>
          <w:numId w:val="460"/>
        </w:numPr>
        <w:spacing w:after="34" w:line="228" w:lineRule="auto"/>
        <w:ind w:left="622" w:right="15" w:hanging="615"/>
      </w:pPr>
      <w:r>
        <w:rPr>
          <w:rFonts w:ascii="Century Gothic" w:eastAsia="Century Gothic" w:hAnsi="Century Gothic" w:cs="Century Gothic"/>
          <w:color w:val="7F7F7F"/>
          <w:sz w:val="26"/>
        </w:rPr>
        <w:t xml:space="preserve">Банк-импортер: Банк, который получает инкассовые документы и выполняет поручения импортера по оплате. </w:t>
      </w:r>
    </w:p>
    <w:p w14:paraId="6770B5AB" w14:textId="77777777" w:rsidR="0001354E" w:rsidRDefault="00865D67">
      <w:pPr>
        <w:numPr>
          <w:ilvl w:val="0"/>
          <w:numId w:val="460"/>
        </w:numPr>
        <w:spacing w:after="330" w:line="228" w:lineRule="auto"/>
        <w:ind w:left="622" w:right="15" w:hanging="615"/>
      </w:pPr>
      <w:r>
        <w:rPr>
          <w:rFonts w:ascii="Century Gothic" w:eastAsia="Century Gothic" w:hAnsi="Century Gothic" w:cs="Century Gothic"/>
          <w:color w:val="7F7F7F"/>
          <w:sz w:val="26"/>
        </w:rPr>
        <w:t xml:space="preserve">Перевозчик: Физическое или юридическое лицо, ответственное за доставку товара. </w:t>
      </w:r>
    </w:p>
    <w:p w14:paraId="69F6587B" w14:textId="77777777" w:rsidR="0001354E" w:rsidRDefault="00865D67">
      <w:pPr>
        <w:tabs>
          <w:tab w:val="center" w:pos="2312"/>
        </w:tabs>
        <w:spacing w:after="37" w:line="227"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Субъективная сторона:</w:t>
      </w:r>
    </w:p>
    <w:p w14:paraId="2AAD4E16" w14:textId="77777777" w:rsidR="0001354E" w:rsidRDefault="00865D67">
      <w:pPr>
        <w:spacing w:after="34" w:line="228" w:lineRule="auto"/>
        <w:ind w:left="17" w:right="11856" w:hanging="10"/>
      </w:pPr>
      <w:r>
        <w:rPr>
          <w:rFonts w:ascii="Century Gothic" w:eastAsia="Century Gothic" w:hAnsi="Century Gothic" w:cs="Century Gothic"/>
          <w:color w:val="7F7F7F"/>
          <w:sz w:val="26"/>
        </w:rPr>
        <w:t>У</w:t>
      </w:r>
      <w:r>
        <w:rPr>
          <w:rFonts w:ascii="Century Gothic" w:eastAsia="Century Gothic" w:hAnsi="Century Gothic" w:cs="Century Gothic"/>
          <w:color w:val="7F7F7F"/>
          <w:sz w:val="26"/>
        </w:rPr>
        <w:t xml:space="preserve">мысел </w:t>
      </w:r>
      <w:r>
        <w:rPr>
          <w:rFonts w:ascii="Century Gothic" w:eastAsia="Century Gothic" w:hAnsi="Century Gothic" w:cs="Century Gothic"/>
          <w:i/>
          <w:color w:val="7F7F7F"/>
          <w:sz w:val="26"/>
        </w:rPr>
        <w:t>Пример:</w:t>
      </w:r>
    </w:p>
    <w:p w14:paraId="55996EF1" w14:textId="77777777" w:rsidR="0001354E" w:rsidRDefault="00865D67">
      <w:pPr>
        <w:numPr>
          <w:ilvl w:val="0"/>
          <w:numId w:val="461"/>
        </w:numPr>
        <w:spacing w:after="34" w:line="228" w:lineRule="auto"/>
        <w:ind w:right="15" w:hanging="542"/>
      </w:pPr>
      <w:r>
        <w:rPr>
          <w:rFonts w:ascii="Century Gothic" w:eastAsia="Century Gothic" w:hAnsi="Century Gothic" w:cs="Century Gothic"/>
          <w:color w:val="7F7F7F"/>
          <w:sz w:val="26"/>
        </w:rPr>
        <w:t xml:space="preserve">Экспортер: Преднамеренное нарушение условий инкассо: Например, отправка некачественного товара или нарушение сроков поставки, чтобы получить платеж без выполнения своих обязательств. </w:t>
      </w:r>
    </w:p>
    <w:p w14:paraId="7A42024B" w14:textId="77777777" w:rsidR="0001354E" w:rsidRDefault="00865D67">
      <w:pPr>
        <w:numPr>
          <w:ilvl w:val="0"/>
          <w:numId w:val="461"/>
        </w:numPr>
        <w:spacing w:after="34" w:line="228" w:lineRule="auto"/>
        <w:ind w:right="15" w:hanging="542"/>
      </w:pPr>
      <w:r>
        <w:rPr>
          <w:rFonts w:ascii="Century Gothic" w:eastAsia="Century Gothic" w:hAnsi="Century Gothic" w:cs="Century Gothic"/>
          <w:color w:val="7F7F7F"/>
          <w:sz w:val="26"/>
        </w:rPr>
        <w:t>Импортер: Недобросовестный отказ от оплаты: Импортер может</w:t>
      </w:r>
      <w:r>
        <w:rPr>
          <w:rFonts w:ascii="Century Gothic" w:eastAsia="Century Gothic" w:hAnsi="Century Gothic" w:cs="Century Gothic"/>
          <w:color w:val="7F7F7F"/>
          <w:sz w:val="26"/>
        </w:rPr>
        <w:t xml:space="preserve"> намеренно отказать в оплате, ссылаясь на несоответствие товара или услуг условиям контракта, даже если это не так. </w:t>
      </w:r>
    </w:p>
    <w:p w14:paraId="515EE2EB" w14:textId="77777777" w:rsidR="0001354E" w:rsidRDefault="00865D67">
      <w:pPr>
        <w:numPr>
          <w:ilvl w:val="0"/>
          <w:numId w:val="461"/>
        </w:numPr>
        <w:spacing w:after="324" w:line="228" w:lineRule="auto"/>
        <w:ind w:right="15" w:hanging="542"/>
      </w:pPr>
      <w:r>
        <w:rPr>
          <w:rFonts w:ascii="Century Gothic" w:eastAsia="Century Gothic" w:hAnsi="Century Gothic" w:cs="Century Gothic"/>
          <w:color w:val="7F7F7F"/>
          <w:sz w:val="26"/>
        </w:rPr>
        <w:t xml:space="preserve">Банк-экспортер: Недобросовестное выполнение условий инкассо: Банк может нарушить условия инкассо с целью получения незаконной выгоды.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Бан</w:t>
      </w:r>
      <w:r>
        <w:rPr>
          <w:rFonts w:ascii="Century Gothic" w:eastAsia="Century Gothic" w:hAnsi="Century Gothic" w:cs="Century Gothic"/>
          <w:color w:val="7F7F7F"/>
          <w:sz w:val="26"/>
        </w:rPr>
        <w:t>к-импортер: Недобросовестное выполнение условий инкассо: Банк может нарушить условия инкассо с целью получения незаконной выгоды.</w:t>
      </w:r>
    </w:p>
    <w:p w14:paraId="40342BF6" w14:textId="77777777" w:rsidR="0001354E" w:rsidRDefault="00865D67">
      <w:pPr>
        <w:spacing w:after="34" w:line="228" w:lineRule="auto"/>
        <w:ind w:left="17" w:right="10695" w:hanging="10"/>
      </w:pPr>
      <w:r>
        <w:rPr>
          <w:rFonts w:ascii="Century Gothic" w:eastAsia="Century Gothic" w:hAnsi="Century Gothic" w:cs="Century Gothic"/>
          <w:color w:val="7F7F7F"/>
          <w:sz w:val="26"/>
        </w:rPr>
        <w:t xml:space="preserve">Неосторожность </w:t>
      </w:r>
      <w:r>
        <w:rPr>
          <w:rFonts w:ascii="Century Gothic" w:eastAsia="Century Gothic" w:hAnsi="Century Gothic" w:cs="Century Gothic"/>
          <w:i/>
          <w:color w:val="7F7F7F"/>
          <w:sz w:val="26"/>
        </w:rPr>
        <w:t>Пример:</w:t>
      </w:r>
    </w:p>
    <w:p w14:paraId="2C8746FF" w14:textId="77777777" w:rsidR="0001354E" w:rsidRDefault="00865D67">
      <w:pPr>
        <w:numPr>
          <w:ilvl w:val="0"/>
          <w:numId w:val="461"/>
        </w:numPr>
        <w:spacing w:after="34" w:line="228" w:lineRule="auto"/>
        <w:ind w:right="15" w:hanging="542"/>
      </w:pPr>
      <w:r>
        <w:rPr>
          <w:rFonts w:ascii="Century Gothic" w:eastAsia="Century Gothic" w:hAnsi="Century Gothic" w:cs="Century Gothic"/>
          <w:color w:val="7F7F7F"/>
          <w:sz w:val="26"/>
        </w:rPr>
        <w:t>Экспортер: Ошибки в документах: Например, неправильное указание сроков поставки, количества товара, или цены.</w:t>
      </w:r>
    </w:p>
    <w:p w14:paraId="5CBB7B2D" w14:textId="77777777" w:rsidR="0001354E" w:rsidRDefault="00865D67">
      <w:pPr>
        <w:numPr>
          <w:ilvl w:val="0"/>
          <w:numId w:val="461"/>
        </w:numPr>
        <w:spacing w:after="34" w:line="228" w:lineRule="auto"/>
        <w:ind w:right="15" w:hanging="542"/>
      </w:pPr>
      <w:r>
        <w:rPr>
          <w:rFonts w:ascii="Century Gothic" w:eastAsia="Century Gothic" w:hAnsi="Century Gothic" w:cs="Century Gothic"/>
          <w:color w:val="7F7F7F"/>
          <w:sz w:val="26"/>
        </w:rPr>
        <w:t>Импортер: Ошибки в оплате: Например, ошибка в сумме платежа.</w:t>
      </w:r>
    </w:p>
    <w:p w14:paraId="1F7165AF" w14:textId="77777777" w:rsidR="0001354E" w:rsidRDefault="00865D67">
      <w:pPr>
        <w:numPr>
          <w:ilvl w:val="0"/>
          <w:numId w:val="461"/>
        </w:numPr>
        <w:spacing w:after="33" w:line="227" w:lineRule="auto"/>
        <w:ind w:right="15" w:hanging="542"/>
      </w:pPr>
      <w:r>
        <w:rPr>
          <w:rFonts w:ascii="Century Gothic" w:eastAsia="Century Gothic" w:hAnsi="Century Gothic" w:cs="Century Gothic"/>
          <w:color w:val="7F7F7F"/>
          <w:sz w:val="26"/>
        </w:rPr>
        <w:lastRenderedPageBreak/>
        <w:t>Банк-экспортер: Техническая ошибка при выполнении инкассо: Например, ошибка при введе</w:t>
      </w:r>
      <w:r>
        <w:rPr>
          <w:rFonts w:ascii="Century Gothic" w:eastAsia="Century Gothic" w:hAnsi="Century Gothic" w:cs="Century Gothic"/>
          <w:color w:val="7F7F7F"/>
          <w:sz w:val="26"/>
        </w:rPr>
        <w:t xml:space="preserve">нии данных в систему.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Банк-импортер: Техническая ошибка при выполнении инкассо: Например, ошибка при введении данных в систему.</w:t>
      </w:r>
    </w:p>
    <w:p w14:paraId="5C56B979"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w:t>
      </w:r>
      <w:r>
        <w:rPr>
          <w:rFonts w:ascii="Century Gothic" w:eastAsia="Century Gothic" w:hAnsi="Century Gothic" w:cs="Century Gothic"/>
          <w:color w:val="7F7F7F"/>
          <w:sz w:val="34"/>
        </w:rPr>
        <w:t xml:space="preserve">: </w:t>
      </w:r>
    </w:p>
    <w:p w14:paraId="06163B11" w14:textId="77777777" w:rsidR="0001354E" w:rsidRDefault="00865D67">
      <w:pPr>
        <w:spacing w:after="45" w:line="227" w:lineRule="auto"/>
        <w:ind w:left="24" w:right="11" w:hanging="10"/>
      </w:pPr>
      <w:r>
        <w:rPr>
          <w:rFonts w:ascii="Century Gothic" w:eastAsia="Century Gothic" w:hAnsi="Century Gothic" w:cs="Century Gothic"/>
          <w:color w:val="7F7F7F"/>
          <w:sz w:val="34"/>
        </w:rPr>
        <w:t>Расчеты чеками:</w:t>
      </w:r>
    </w:p>
    <w:p w14:paraId="1DE4A211" w14:textId="77777777" w:rsidR="0001354E" w:rsidRDefault="00865D67">
      <w:pPr>
        <w:numPr>
          <w:ilvl w:val="0"/>
          <w:numId w:val="462"/>
        </w:numPr>
        <w:spacing w:after="19" w:line="227" w:lineRule="auto"/>
        <w:ind w:right="47" w:hanging="542"/>
      </w:pPr>
      <w:r>
        <w:rPr>
          <w:rFonts w:ascii="Century Gothic" w:eastAsia="Century Gothic" w:hAnsi="Century Gothic" w:cs="Century Gothic"/>
          <w:color w:val="7F7F7F"/>
          <w:sz w:val="34"/>
        </w:rPr>
        <w:t>Выдающий чек (плательщик): Физическое или юридическое лицо, которое выписывает чек.</w:t>
      </w:r>
    </w:p>
    <w:p w14:paraId="672A2411" w14:textId="77777777" w:rsidR="0001354E" w:rsidRDefault="00865D67">
      <w:pPr>
        <w:numPr>
          <w:ilvl w:val="0"/>
          <w:numId w:val="462"/>
        </w:numPr>
        <w:spacing w:after="596" w:line="227" w:lineRule="auto"/>
        <w:ind w:right="47" w:hanging="542"/>
      </w:pPr>
      <w:r>
        <w:rPr>
          <w:rFonts w:ascii="Century Gothic" w:eastAsia="Century Gothic" w:hAnsi="Century Gothic" w:cs="Century Gothic"/>
          <w:color w:val="7F7F7F"/>
          <w:sz w:val="34"/>
        </w:rPr>
        <w:t xml:space="preserve">Получатель чека: Физическое или юридическое лицо, которому выписан чек. </w:t>
      </w:r>
      <w:r>
        <w:rPr>
          <w:rFonts w:ascii="Courier New" w:eastAsia="Courier New" w:hAnsi="Courier New" w:cs="Courier New"/>
          <w:color w:val="7F7F7F"/>
          <w:sz w:val="34"/>
        </w:rPr>
        <w:t xml:space="preserve">o </w:t>
      </w:r>
      <w:r>
        <w:rPr>
          <w:rFonts w:ascii="Century Gothic" w:eastAsia="Century Gothic" w:hAnsi="Century Gothic" w:cs="Century Gothic"/>
          <w:color w:val="7F7F7F"/>
          <w:sz w:val="34"/>
        </w:rPr>
        <w:t>Банк: Кредитная организация, которая обслуживает счет выдающего чек.</w:t>
      </w:r>
    </w:p>
    <w:p w14:paraId="56B67B5D"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Субъективная сторона:</w:t>
      </w:r>
    </w:p>
    <w:p w14:paraId="31A77ACC" w14:textId="77777777" w:rsidR="0001354E" w:rsidRDefault="00865D67">
      <w:pPr>
        <w:spacing w:after="19" w:line="227" w:lineRule="auto"/>
        <w:ind w:left="24" w:right="11147" w:hanging="10"/>
      </w:pPr>
      <w:r>
        <w:rPr>
          <w:rFonts w:ascii="Century Gothic" w:eastAsia="Century Gothic" w:hAnsi="Century Gothic" w:cs="Century Gothic"/>
          <w:color w:val="7F7F7F"/>
          <w:sz w:val="34"/>
        </w:rPr>
        <w:t>Умысе</w:t>
      </w:r>
      <w:r>
        <w:rPr>
          <w:rFonts w:ascii="Century Gothic" w:eastAsia="Century Gothic" w:hAnsi="Century Gothic" w:cs="Century Gothic"/>
          <w:color w:val="7F7F7F"/>
          <w:sz w:val="34"/>
        </w:rPr>
        <w:t xml:space="preserve">л </w:t>
      </w:r>
      <w:r>
        <w:rPr>
          <w:rFonts w:ascii="Century Gothic" w:eastAsia="Century Gothic" w:hAnsi="Century Gothic" w:cs="Century Gothic"/>
          <w:i/>
          <w:color w:val="7F7F7F"/>
          <w:sz w:val="34"/>
        </w:rPr>
        <w:t>Пример:</w:t>
      </w:r>
    </w:p>
    <w:p w14:paraId="011EC00D" w14:textId="77777777" w:rsidR="0001354E" w:rsidRDefault="00865D67">
      <w:pPr>
        <w:numPr>
          <w:ilvl w:val="0"/>
          <w:numId w:val="463"/>
        </w:numPr>
        <w:spacing w:after="28" w:line="221" w:lineRule="auto"/>
        <w:ind w:right="11" w:hanging="542"/>
      </w:pPr>
      <w:r>
        <w:rPr>
          <w:rFonts w:ascii="Century Gothic" w:eastAsia="Century Gothic" w:hAnsi="Century Gothic" w:cs="Century Gothic"/>
          <w:color w:val="7F7F7F"/>
          <w:sz w:val="34"/>
        </w:rPr>
        <w:t>Выдающий чек: Мошенническое выписывание чека: Например, выписывание чека с недостаточными средствами на счету с целью получения товара или услуги без намерения оплатить.</w:t>
      </w:r>
    </w:p>
    <w:p w14:paraId="13BA6155" w14:textId="77777777" w:rsidR="0001354E" w:rsidRDefault="00865D67">
      <w:pPr>
        <w:numPr>
          <w:ilvl w:val="0"/>
          <w:numId w:val="463"/>
        </w:numPr>
        <w:spacing w:after="423" w:line="227" w:lineRule="auto"/>
        <w:ind w:right="11" w:hanging="542"/>
      </w:pPr>
      <w:r>
        <w:rPr>
          <w:rFonts w:ascii="Century Gothic" w:eastAsia="Century Gothic" w:hAnsi="Century Gothic" w:cs="Century Gothic"/>
          <w:color w:val="7F7F7F"/>
          <w:sz w:val="34"/>
        </w:rPr>
        <w:t xml:space="preserve">Получатель чека: Зная о недостаточности средств на счету: Получение чека с умышленным </w:t>
      </w:r>
      <w:r>
        <w:rPr>
          <w:rFonts w:ascii="Century Gothic" w:eastAsia="Century Gothic" w:hAnsi="Century Gothic" w:cs="Century Gothic"/>
          <w:color w:val="7F7F7F"/>
          <w:sz w:val="34"/>
        </w:rPr>
        <w:t>знанием о том, что средств на счету выдающего чек недостаточно.</w:t>
      </w:r>
    </w:p>
    <w:p w14:paraId="7034AC9B" w14:textId="77777777" w:rsidR="0001354E" w:rsidRDefault="00865D67">
      <w:pPr>
        <w:spacing w:after="19" w:line="227" w:lineRule="auto"/>
        <w:ind w:left="24" w:right="9631" w:hanging="10"/>
      </w:pPr>
      <w:r>
        <w:rPr>
          <w:rFonts w:ascii="Century Gothic" w:eastAsia="Century Gothic" w:hAnsi="Century Gothic" w:cs="Century Gothic"/>
          <w:color w:val="7F7F7F"/>
          <w:sz w:val="34"/>
        </w:rPr>
        <w:lastRenderedPageBreak/>
        <w:t xml:space="preserve">Неосторожность </w:t>
      </w:r>
      <w:r>
        <w:rPr>
          <w:rFonts w:ascii="Century Gothic" w:eastAsia="Century Gothic" w:hAnsi="Century Gothic" w:cs="Century Gothic"/>
          <w:i/>
          <w:color w:val="7F7F7F"/>
          <w:sz w:val="34"/>
        </w:rPr>
        <w:t>Пример:</w:t>
      </w:r>
    </w:p>
    <w:p w14:paraId="2FCE9A87" w14:textId="77777777" w:rsidR="0001354E" w:rsidRDefault="00865D67">
      <w:pPr>
        <w:numPr>
          <w:ilvl w:val="0"/>
          <w:numId w:val="463"/>
        </w:numPr>
        <w:spacing w:after="19" w:line="227" w:lineRule="auto"/>
        <w:ind w:right="11" w:hanging="542"/>
      </w:pPr>
      <w:r>
        <w:rPr>
          <w:rFonts w:ascii="Century Gothic" w:eastAsia="Century Gothic" w:hAnsi="Century Gothic" w:cs="Century Gothic"/>
          <w:color w:val="7F7F7F"/>
          <w:sz w:val="34"/>
        </w:rPr>
        <w:t>Выдающий чек: Ошибки при выписывании чека: Например, ошибка в сумме чека, в номере счета или в дате выдачи.</w:t>
      </w:r>
    </w:p>
    <w:p w14:paraId="240AF19B" w14:textId="77777777" w:rsidR="0001354E" w:rsidRDefault="00865D67">
      <w:pPr>
        <w:numPr>
          <w:ilvl w:val="0"/>
          <w:numId w:val="463"/>
        </w:numPr>
        <w:spacing w:after="19" w:line="227" w:lineRule="auto"/>
        <w:ind w:right="11" w:hanging="542"/>
      </w:pPr>
      <w:r>
        <w:rPr>
          <w:rFonts w:ascii="Century Gothic" w:eastAsia="Century Gothic" w:hAnsi="Century Gothic" w:cs="Century Gothic"/>
          <w:color w:val="7F7F7F"/>
          <w:sz w:val="34"/>
        </w:rPr>
        <w:t xml:space="preserve">Получатель чека: Недостаточный контроль за полученным чеком: </w:t>
      </w:r>
      <w:r>
        <w:rPr>
          <w:rFonts w:ascii="Century Gothic" w:eastAsia="Century Gothic" w:hAnsi="Century Gothic" w:cs="Century Gothic"/>
          <w:color w:val="7F7F7F"/>
          <w:sz w:val="34"/>
        </w:rPr>
        <w:t xml:space="preserve">Непроверка чека на подлинность и правильность заполнения. </w:t>
      </w:r>
    </w:p>
    <w:p w14:paraId="52E38280" w14:textId="77777777" w:rsidR="0001354E" w:rsidRDefault="00865D67">
      <w:pPr>
        <w:pStyle w:val="7"/>
        <w:spacing w:after="309" w:line="259" w:lineRule="auto"/>
        <w:ind w:left="22" w:right="25"/>
      </w:pPr>
      <w:r>
        <w:rPr>
          <w:rFonts w:ascii="Century Gothic" w:eastAsia="Century Gothic" w:hAnsi="Century Gothic" w:cs="Century Gothic"/>
          <w:color w:val="7F7F7F"/>
          <w:sz w:val="40"/>
          <w:u w:val="single" w:color="7F7F7F"/>
        </w:rPr>
        <w:t>Судебная практика</w:t>
      </w:r>
    </w:p>
    <w:p w14:paraId="7D12555E" w14:textId="77777777" w:rsidR="0001354E" w:rsidRDefault="00865D67">
      <w:pPr>
        <w:numPr>
          <w:ilvl w:val="0"/>
          <w:numId w:val="464"/>
        </w:numPr>
        <w:spacing w:after="34" w:line="228" w:lineRule="auto"/>
        <w:ind w:right="15" w:hanging="542"/>
      </w:pPr>
      <w:r>
        <w:rPr>
          <w:rFonts w:ascii="Century Gothic" w:eastAsia="Century Gothic" w:hAnsi="Century Gothic" w:cs="Century Gothic"/>
          <w:color w:val="7F7F7F"/>
          <w:sz w:val="26"/>
        </w:rPr>
        <w:t xml:space="preserve">Дело о мошенничестве </w:t>
      </w:r>
    </w:p>
    <w:p w14:paraId="4361F46E"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1FEAEE6A"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Плательщик перевел денежные средства на счет, известный как счет мошенников. </w:t>
      </w:r>
    </w:p>
    <w:p w14:paraId="12C912CE"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Судебные решения:</w:t>
      </w:r>
    </w:p>
    <w:p w14:paraId="46E32873" w14:textId="77777777" w:rsidR="0001354E" w:rsidRDefault="00865D67">
      <w:pPr>
        <w:spacing w:after="643" w:line="228" w:lineRule="auto"/>
        <w:ind w:left="17" w:right="15" w:hanging="10"/>
      </w:pPr>
      <w:r>
        <w:rPr>
          <w:rFonts w:ascii="Century Gothic" w:eastAsia="Century Gothic" w:hAnsi="Century Gothic" w:cs="Century Gothic"/>
          <w:color w:val="7F7F7F"/>
          <w:sz w:val="26"/>
        </w:rPr>
        <w:t>Суд признал плательщика виновным в мошенничестве, так как он действовал с умыслом.</w:t>
      </w:r>
    </w:p>
    <w:p w14:paraId="1393A5C9" w14:textId="77777777" w:rsidR="0001354E" w:rsidRDefault="00865D67">
      <w:pPr>
        <w:numPr>
          <w:ilvl w:val="0"/>
          <w:numId w:val="464"/>
        </w:numPr>
        <w:spacing w:after="36" w:line="226" w:lineRule="auto"/>
        <w:ind w:right="15" w:hanging="542"/>
      </w:pPr>
      <w:r>
        <w:rPr>
          <w:rFonts w:ascii="Century Gothic" w:eastAsia="Century Gothic" w:hAnsi="Century Gothic" w:cs="Century Gothic"/>
          <w:color w:val="7F7F7F"/>
          <w:sz w:val="26"/>
        </w:rPr>
        <w:t>Дело о неправильном заполнении аккредитива:</w:t>
      </w:r>
    </w:p>
    <w:p w14:paraId="224BD9FA" w14:textId="77777777" w:rsidR="0001354E" w:rsidRDefault="00865D67">
      <w:pPr>
        <w:spacing w:after="963" w:line="227" w:lineRule="auto"/>
        <w:ind w:left="514" w:right="3" w:firstLine="12043"/>
        <w:jc w:val="both"/>
      </w:pP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Заказчик ошибся в указании сроков поставки в аккредитиве. </w:t>
      </w: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Суд обязал заказчика выполнить обязательс</w:t>
      </w:r>
      <w:r>
        <w:rPr>
          <w:rFonts w:ascii="Century Gothic" w:eastAsia="Century Gothic" w:hAnsi="Century Gothic" w:cs="Century Gothic"/>
          <w:color w:val="7F7F7F"/>
          <w:sz w:val="26"/>
        </w:rPr>
        <w:t>тва по аккредитиву с учетом фактических сроков поставки.</w:t>
      </w:r>
    </w:p>
    <w:p w14:paraId="52F60A03" w14:textId="77777777" w:rsidR="0001354E" w:rsidRDefault="00865D67">
      <w:pPr>
        <w:numPr>
          <w:ilvl w:val="0"/>
          <w:numId w:val="464"/>
        </w:numPr>
        <w:spacing w:after="13" w:line="228" w:lineRule="auto"/>
        <w:ind w:right="15" w:hanging="542"/>
      </w:pPr>
      <w:r>
        <w:rPr>
          <w:rFonts w:ascii="Century Gothic" w:eastAsia="Century Gothic" w:hAnsi="Century Gothic" w:cs="Century Gothic"/>
          <w:color w:val="7F7F7F"/>
          <w:sz w:val="26"/>
        </w:rPr>
        <w:t xml:space="preserve">Дело о мошенничестве с инкассо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43EAE5CA"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Экспортер представил поддельные документы для получения платежа по инкассо. </w:t>
      </w:r>
    </w:p>
    <w:p w14:paraId="257E41EA"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lastRenderedPageBreak/>
        <w:t>Судебные решения:</w:t>
      </w:r>
    </w:p>
    <w:p w14:paraId="77B36514" w14:textId="77777777" w:rsidR="0001354E" w:rsidRDefault="00865D67">
      <w:pPr>
        <w:spacing w:after="643" w:line="228" w:lineRule="auto"/>
        <w:ind w:left="17" w:right="15" w:hanging="10"/>
      </w:pPr>
      <w:r>
        <w:rPr>
          <w:rFonts w:ascii="Century Gothic" w:eastAsia="Century Gothic" w:hAnsi="Century Gothic" w:cs="Century Gothic"/>
          <w:color w:val="7F7F7F"/>
          <w:sz w:val="26"/>
        </w:rPr>
        <w:t>Суд признал экспортера виновным в мошенничестве.</w:t>
      </w:r>
    </w:p>
    <w:p w14:paraId="38399D83" w14:textId="77777777" w:rsidR="0001354E" w:rsidRDefault="00865D67">
      <w:pPr>
        <w:numPr>
          <w:ilvl w:val="0"/>
          <w:numId w:val="464"/>
        </w:numPr>
        <w:spacing w:after="36" w:line="226" w:lineRule="auto"/>
        <w:ind w:right="15" w:hanging="542"/>
      </w:pPr>
      <w:r>
        <w:rPr>
          <w:rFonts w:ascii="Century Gothic" w:eastAsia="Century Gothic" w:hAnsi="Century Gothic" w:cs="Century Gothic"/>
          <w:color w:val="7F7F7F"/>
          <w:sz w:val="26"/>
        </w:rPr>
        <w:t>Дело о непроверке чека</w:t>
      </w:r>
    </w:p>
    <w:p w14:paraId="155C7E23" w14:textId="77777777" w:rsidR="0001354E" w:rsidRDefault="00865D67">
      <w:pPr>
        <w:spacing w:after="0"/>
        <w:ind w:left="10" w:right="11" w:hanging="10"/>
        <w:jc w:val="right"/>
      </w:pP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185FCC80" w14:textId="77777777" w:rsidR="0001354E" w:rsidRDefault="00865D67">
      <w:pPr>
        <w:spacing w:after="13" w:line="226" w:lineRule="auto"/>
        <w:ind w:left="2723" w:right="15" w:hanging="10"/>
        <w:jc w:val="right"/>
      </w:pPr>
      <w:r>
        <w:rPr>
          <w:rFonts w:ascii="Century Gothic" w:eastAsia="Century Gothic" w:hAnsi="Century Gothic" w:cs="Century Gothic"/>
          <w:color w:val="7F7F7F"/>
          <w:sz w:val="26"/>
        </w:rPr>
        <w:t xml:space="preserve">Получатель чека не проверил чек на подлинность и получил поддельный чек. </w:t>
      </w:r>
      <w:r>
        <w:rPr>
          <w:rFonts w:ascii="Century Gothic" w:eastAsia="Century Gothic" w:hAnsi="Century Gothic" w:cs="Century Gothic"/>
          <w:color w:val="7F7F7F"/>
          <w:sz w:val="26"/>
          <w:u w:val="single" w:color="7F7F7F"/>
        </w:rPr>
        <w:t>Судебные решения:</w:t>
      </w:r>
    </w:p>
    <w:p w14:paraId="2E34FE6D" w14:textId="77777777" w:rsidR="0001354E" w:rsidRDefault="00865D67">
      <w:pPr>
        <w:spacing w:after="34" w:line="228" w:lineRule="auto"/>
        <w:ind w:left="92" w:right="15" w:hanging="10"/>
      </w:pPr>
      <w:r>
        <w:rPr>
          <w:noProof/>
        </w:rPr>
        <mc:AlternateContent>
          <mc:Choice Requires="wpg">
            <w:drawing>
              <wp:anchor distT="0" distB="0" distL="114300" distR="114300" simplePos="0" relativeHeight="251968512" behindDoc="0" locked="0" layoutInCell="1" allowOverlap="1" wp14:anchorId="0997C4C1" wp14:editId="1E63E4C0">
                <wp:simplePos x="0" y="0"/>
                <wp:positionH relativeFrom="column">
                  <wp:posOffset>8366760</wp:posOffset>
                </wp:positionH>
                <wp:positionV relativeFrom="paragraph">
                  <wp:posOffset>-52501</wp:posOffset>
                </wp:positionV>
                <wp:extent cx="85344" cy="85344"/>
                <wp:effectExtent l="0" t="0" r="0" b="0"/>
                <wp:wrapNone/>
                <wp:docPr id="268814" name="Group 26881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0477" name="Shape 2047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8814" style="width:6.71997pt;height:6.72003pt;position:absolute;z-index:2;mso-position-horizontal-relative:text;mso-position-horizontal:absolute;margin-left:658.8pt;mso-position-vertical-relative:text;margin-top:-4.13403pt;" coordsize="853,853">
                <v:shape id="Shape 2047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noProof/>
        </w:rPr>
        <mc:AlternateContent>
          <mc:Choice Requires="wpg">
            <w:drawing>
              <wp:anchor distT="0" distB="0" distL="114300" distR="114300" simplePos="0" relativeHeight="251969536" behindDoc="0" locked="0" layoutInCell="1" allowOverlap="1" wp14:anchorId="794B5BE9" wp14:editId="5B11E265">
                <wp:simplePos x="0" y="0"/>
                <wp:positionH relativeFrom="column">
                  <wp:posOffset>478536</wp:posOffset>
                </wp:positionH>
                <wp:positionV relativeFrom="paragraph">
                  <wp:posOffset>-52501</wp:posOffset>
                </wp:positionV>
                <wp:extent cx="85344" cy="85344"/>
                <wp:effectExtent l="0" t="0" r="0" b="0"/>
                <wp:wrapNone/>
                <wp:docPr id="268816" name="Group 26881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0478" name="Shape 2047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8816" style="width:6.72pt;height:6.72003pt;position:absolute;z-index:3;mso-position-horizontal-relative:text;mso-position-horizontal:absolute;margin-left:37.68pt;mso-position-vertical-relative:text;margin-top:-4.13403pt;" coordsize="853,853">
                <v:shape id="Shape 2047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6"/>
        </w:rPr>
        <w:t xml:space="preserve">Суд оставил получателя чека без защиты и обязал его вернуть полученные по поддельному чеку средства. </w:t>
      </w:r>
    </w:p>
    <w:p w14:paraId="421170B7" w14:textId="77777777" w:rsidR="0001354E" w:rsidRDefault="00865D67">
      <w:pPr>
        <w:pStyle w:val="8"/>
        <w:ind w:left="18"/>
      </w:pPr>
      <w:r>
        <w:t>ГК РФ Статья 872. Ответственность банков</w:t>
      </w:r>
    </w:p>
    <w:p w14:paraId="321E0382" w14:textId="77777777" w:rsidR="0001354E" w:rsidRDefault="00865D67">
      <w:pPr>
        <w:numPr>
          <w:ilvl w:val="0"/>
          <w:numId w:val="465"/>
        </w:numPr>
        <w:spacing w:after="34" w:line="228" w:lineRule="auto"/>
        <w:ind w:right="15" w:hanging="542"/>
      </w:pPr>
      <w:r>
        <w:rPr>
          <w:rFonts w:ascii="Century Gothic" w:eastAsia="Century Gothic" w:hAnsi="Century Gothic" w:cs="Century Gothic"/>
          <w:color w:val="7F7F7F"/>
          <w:sz w:val="26"/>
        </w:rPr>
        <w:t>Объект: Сфера ответственности банков</w:t>
      </w:r>
    </w:p>
    <w:p w14:paraId="447962B3" w14:textId="77777777" w:rsidR="0001354E" w:rsidRDefault="00865D67">
      <w:pPr>
        <w:numPr>
          <w:ilvl w:val="0"/>
          <w:numId w:val="465"/>
        </w:numPr>
        <w:spacing w:after="34" w:line="228" w:lineRule="auto"/>
        <w:ind w:right="15" w:hanging="542"/>
      </w:pPr>
      <w:r>
        <w:rPr>
          <w:rFonts w:ascii="Century Gothic" w:eastAsia="Century Gothic" w:hAnsi="Century Gothic" w:cs="Century Gothic"/>
          <w:color w:val="7F7F7F"/>
          <w:sz w:val="26"/>
        </w:rPr>
        <w:t xml:space="preserve">Объективная сторона: </w:t>
      </w:r>
    </w:p>
    <w:p w14:paraId="7FCC4A03" w14:textId="77777777" w:rsidR="0001354E" w:rsidRDefault="00865D67">
      <w:pPr>
        <w:spacing w:after="33" w:line="227" w:lineRule="auto"/>
        <w:ind w:left="17" w:right="447" w:hanging="10"/>
        <w:jc w:val="both"/>
      </w:pPr>
      <w:r>
        <w:rPr>
          <w:rFonts w:ascii="Century Gothic" w:eastAsia="Century Gothic" w:hAnsi="Century Gothic" w:cs="Century Gothic"/>
          <w:color w:val="7F7F7F"/>
          <w:sz w:val="26"/>
        </w:rPr>
        <w:t xml:space="preserve">Банк-эмитент и подтверждающий банк, принявшие на себя </w:t>
      </w:r>
      <w:r>
        <w:rPr>
          <w:rFonts w:ascii="Century Gothic" w:eastAsia="Century Gothic" w:hAnsi="Century Gothic" w:cs="Century Gothic"/>
          <w:color w:val="7F7F7F"/>
          <w:sz w:val="26"/>
        </w:rPr>
        <w:t>обязательства по аккредитиву, несут перед получателем средств солидарную ответственность за неисполнение или ненадлежащее исполнение аккредитива при условии представления документов, соответствующих условиям аккредитива, и выполнения иных условий аккредити</w:t>
      </w:r>
      <w:r>
        <w:rPr>
          <w:rFonts w:ascii="Century Gothic" w:eastAsia="Century Gothic" w:hAnsi="Century Gothic" w:cs="Century Gothic"/>
          <w:color w:val="7F7F7F"/>
          <w:sz w:val="26"/>
        </w:rPr>
        <w:t>ва.</w:t>
      </w:r>
    </w:p>
    <w:p w14:paraId="5B403EE3" w14:textId="77777777" w:rsidR="0001354E" w:rsidRDefault="00865D67">
      <w:pPr>
        <w:spacing w:after="12" w:line="228" w:lineRule="auto"/>
        <w:ind w:left="17" w:right="15" w:hanging="10"/>
      </w:pPr>
      <w:r>
        <w:rPr>
          <w:rFonts w:ascii="Century Gothic" w:eastAsia="Century Gothic" w:hAnsi="Century Gothic" w:cs="Century Gothic"/>
          <w:color w:val="7F7F7F"/>
          <w:sz w:val="26"/>
        </w:rPr>
        <w:t>При необоснованном отказе исполняющего банка в выплате денежных средств по аккредитиву ответственность перед получателем средств может быть возложена судом на исполняющий банк.</w:t>
      </w:r>
    </w:p>
    <w:p w14:paraId="4AB97696" w14:textId="77777777" w:rsidR="0001354E" w:rsidRDefault="00865D67">
      <w:pPr>
        <w:spacing w:after="34" w:line="228" w:lineRule="auto"/>
        <w:ind w:left="17" w:right="15" w:hanging="10"/>
      </w:pPr>
      <w:r>
        <w:rPr>
          <w:rFonts w:ascii="Century Gothic" w:eastAsia="Century Gothic" w:hAnsi="Century Gothic" w:cs="Century Gothic"/>
          <w:color w:val="7F7F7F"/>
          <w:sz w:val="26"/>
        </w:rPr>
        <w:t>Исполняющий банк, который принял поручение по исполнению аккредитива, несет</w:t>
      </w:r>
      <w:r>
        <w:rPr>
          <w:rFonts w:ascii="Century Gothic" w:eastAsia="Century Gothic" w:hAnsi="Century Gothic" w:cs="Century Gothic"/>
          <w:color w:val="7F7F7F"/>
          <w:sz w:val="26"/>
        </w:rPr>
        <w:t xml:space="preserve"> ответственность за неисполнение или ненадлежащее исполнение аккредитива перед банком-эмитентом.</w:t>
      </w:r>
    </w:p>
    <w:p w14:paraId="48073674" w14:textId="77777777" w:rsidR="0001354E" w:rsidRDefault="00865D67">
      <w:pPr>
        <w:numPr>
          <w:ilvl w:val="0"/>
          <w:numId w:val="465"/>
        </w:numPr>
        <w:spacing w:after="34" w:line="228" w:lineRule="auto"/>
        <w:ind w:right="15" w:hanging="542"/>
      </w:pPr>
      <w:r>
        <w:rPr>
          <w:rFonts w:ascii="Century Gothic" w:eastAsia="Century Gothic" w:hAnsi="Century Gothic" w:cs="Century Gothic"/>
          <w:color w:val="7F7F7F"/>
          <w:sz w:val="26"/>
        </w:rPr>
        <w:t xml:space="preserve">Субъект: </w:t>
      </w:r>
    </w:p>
    <w:p w14:paraId="57C0D170" w14:textId="77777777" w:rsidR="0001354E" w:rsidRDefault="00865D67">
      <w:pPr>
        <w:spacing w:after="34" w:line="228" w:lineRule="auto"/>
        <w:ind w:left="17" w:right="10460" w:hanging="10"/>
      </w:pP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Банк-эмитент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Подтверждающий банк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Исполняющий банк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Получатель</w:t>
      </w:r>
    </w:p>
    <w:p w14:paraId="1B2F929A" w14:textId="77777777" w:rsidR="0001354E" w:rsidRDefault="00865D67">
      <w:pPr>
        <w:spacing w:after="34" w:line="228" w:lineRule="auto"/>
        <w:ind w:left="17" w:right="9373" w:hanging="10"/>
      </w:pPr>
      <w:r>
        <w:rPr>
          <w:rFonts w:ascii="Arial" w:eastAsia="Arial" w:hAnsi="Arial" w:cs="Arial"/>
          <w:color w:val="7F7F7F"/>
          <w:sz w:val="26"/>
        </w:rPr>
        <w:lastRenderedPageBreak/>
        <w:t>•</w:t>
      </w:r>
      <w:r>
        <w:rPr>
          <w:rFonts w:ascii="Arial" w:eastAsia="Arial" w:hAnsi="Arial" w:cs="Arial"/>
          <w:color w:val="7F7F7F"/>
          <w:sz w:val="26"/>
        </w:rPr>
        <w:tab/>
      </w:r>
      <w:r>
        <w:rPr>
          <w:rFonts w:ascii="Century Gothic" w:eastAsia="Century Gothic" w:hAnsi="Century Gothic" w:cs="Century Gothic"/>
          <w:color w:val="7F7F7F"/>
          <w:sz w:val="26"/>
        </w:rPr>
        <w:t>Субъективная сторона: Пример:</w:t>
      </w:r>
    </w:p>
    <w:p w14:paraId="0B17DA6A" w14:textId="77777777" w:rsidR="0001354E" w:rsidRDefault="00865D67">
      <w:pPr>
        <w:numPr>
          <w:ilvl w:val="0"/>
          <w:numId w:val="466"/>
        </w:numPr>
        <w:spacing w:after="34" w:line="228" w:lineRule="auto"/>
        <w:ind w:right="6943" w:hanging="542"/>
        <w:jc w:val="both"/>
      </w:pPr>
      <w:r>
        <w:rPr>
          <w:rFonts w:ascii="Century Gothic" w:eastAsia="Century Gothic" w:hAnsi="Century Gothic" w:cs="Century Gothic"/>
          <w:color w:val="7F7F7F"/>
          <w:sz w:val="26"/>
        </w:rPr>
        <w:t>Мошенничество</w:t>
      </w:r>
    </w:p>
    <w:p w14:paraId="2D22DE63" w14:textId="77777777" w:rsidR="0001354E" w:rsidRDefault="00865D67">
      <w:pPr>
        <w:numPr>
          <w:ilvl w:val="0"/>
          <w:numId w:val="466"/>
        </w:numPr>
        <w:spacing w:after="33" w:line="227" w:lineRule="auto"/>
        <w:ind w:right="6943" w:hanging="542"/>
        <w:jc w:val="both"/>
      </w:pPr>
      <w:r>
        <w:rPr>
          <w:rFonts w:ascii="Century Gothic" w:eastAsia="Century Gothic" w:hAnsi="Century Gothic" w:cs="Century Gothic"/>
          <w:color w:val="7F7F7F"/>
          <w:sz w:val="26"/>
        </w:rPr>
        <w:t xml:space="preserve">Неправомерное изменение условий аккредитива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Незаконное удержание средств Неосторожность Пример:</w:t>
      </w:r>
    </w:p>
    <w:p w14:paraId="2DBA598D" w14:textId="77777777" w:rsidR="0001354E" w:rsidRDefault="00865D67">
      <w:pPr>
        <w:numPr>
          <w:ilvl w:val="0"/>
          <w:numId w:val="466"/>
        </w:numPr>
        <w:spacing w:after="33" w:line="227" w:lineRule="auto"/>
        <w:ind w:right="6943" w:hanging="542"/>
        <w:jc w:val="both"/>
      </w:pPr>
      <w:r>
        <w:rPr>
          <w:rFonts w:ascii="Century Gothic" w:eastAsia="Century Gothic" w:hAnsi="Century Gothic" w:cs="Century Gothic"/>
          <w:color w:val="7F7F7F"/>
          <w:sz w:val="26"/>
        </w:rPr>
        <w:t xml:space="preserve">Ошибка в исполнении аккредитива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Недостаточная проверка документов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Несвоевременное выполнение обязательств</w:t>
      </w:r>
    </w:p>
    <w:p w14:paraId="610A4B0A" w14:textId="77777777" w:rsidR="0001354E" w:rsidRDefault="00865D67">
      <w:pPr>
        <w:numPr>
          <w:ilvl w:val="0"/>
          <w:numId w:val="467"/>
        </w:numPr>
        <w:spacing w:after="34" w:line="228" w:lineRule="auto"/>
        <w:ind w:right="449" w:hanging="542"/>
      </w:pPr>
      <w:r>
        <w:rPr>
          <w:rFonts w:ascii="Century Gothic" w:eastAsia="Century Gothic" w:hAnsi="Century Gothic" w:cs="Century Gothic"/>
          <w:color w:val="7F7F7F"/>
          <w:sz w:val="26"/>
        </w:rPr>
        <w:t>Предмет: денежные средства</w:t>
      </w:r>
    </w:p>
    <w:p w14:paraId="62EDB026" w14:textId="77777777" w:rsidR="0001354E" w:rsidRDefault="0001354E">
      <w:pPr>
        <w:sectPr w:rsidR="0001354E">
          <w:headerReference w:type="even" r:id="rId1689"/>
          <w:headerReference w:type="default" r:id="rId1690"/>
          <w:footerReference w:type="even" r:id="rId1691"/>
          <w:footerReference w:type="default" r:id="rId1692"/>
          <w:headerReference w:type="first" r:id="rId1693"/>
          <w:footerReference w:type="first" r:id="rId1694"/>
          <w:pgSz w:w="14400" w:h="10800" w:orient="landscape"/>
          <w:pgMar w:top="1048" w:right="131" w:bottom="232" w:left="144" w:header="0" w:footer="720" w:gutter="0"/>
          <w:cols w:space="720"/>
          <w:titlePg/>
        </w:sectPr>
      </w:pPr>
    </w:p>
    <w:p w14:paraId="538B82C3" w14:textId="77777777" w:rsidR="0001354E" w:rsidRDefault="00865D67">
      <w:pPr>
        <w:spacing w:after="4" w:line="253" w:lineRule="auto"/>
        <w:ind w:left="-5" w:hanging="10"/>
      </w:pPr>
      <w:r>
        <w:rPr>
          <w:rFonts w:ascii="Century Gothic" w:eastAsia="Century Gothic" w:hAnsi="Century Gothic" w:cs="Century Gothic"/>
          <w:b/>
          <w:color w:val="7F7F7F"/>
          <w:sz w:val="30"/>
        </w:rPr>
        <w:lastRenderedPageBreak/>
        <w:t>ГК РФ Статья 872. Ответственность банков</w:t>
      </w:r>
    </w:p>
    <w:p w14:paraId="2A244E54" w14:textId="77777777" w:rsidR="0001354E" w:rsidRDefault="00865D67">
      <w:pPr>
        <w:numPr>
          <w:ilvl w:val="0"/>
          <w:numId w:val="467"/>
        </w:numPr>
        <w:spacing w:after="37" w:line="227" w:lineRule="auto"/>
        <w:ind w:right="449" w:hanging="542"/>
      </w:pPr>
      <w:r>
        <w:rPr>
          <w:rFonts w:ascii="Century Gothic" w:eastAsia="Century Gothic" w:hAnsi="Century Gothic" w:cs="Century Gothic"/>
          <w:color w:val="7F7F7F"/>
          <w:sz w:val="30"/>
        </w:rPr>
        <w:t>Банк несет гражданско-</w:t>
      </w:r>
      <w:r>
        <w:rPr>
          <w:rFonts w:ascii="Century Gothic" w:eastAsia="Century Gothic" w:hAnsi="Century Gothic" w:cs="Century Gothic"/>
          <w:color w:val="7F7F7F"/>
          <w:sz w:val="30"/>
        </w:rPr>
        <w:t>правовую ответственность за нарушение обязательств по аккредитиву. Инструкцией Внешторгбанка СССР от 25.12.1985 N 1 предусмотрены случаи, когда банки не несут ответственности за нарушение условий аккредитива:</w:t>
      </w:r>
    </w:p>
    <w:p w14:paraId="4DDDBE09" w14:textId="77777777" w:rsidR="0001354E" w:rsidRDefault="00865D67">
      <w:pPr>
        <w:numPr>
          <w:ilvl w:val="0"/>
          <w:numId w:val="468"/>
        </w:numPr>
        <w:spacing w:after="37" w:line="227" w:lineRule="auto"/>
        <w:ind w:right="360" w:hanging="10"/>
        <w:jc w:val="both"/>
      </w:pPr>
      <w:r>
        <w:rPr>
          <w:rFonts w:ascii="Century Gothic" w:eastAsia="Century Gothic" w:hAnsi="Century Gothic" w:cs="Century Gothic"/>
          <w:color w:val="7F7F7F"/>
          <w:sz w:val="30"/>
        </w:rPr>
        <w:t>за форму, полноту, точность, подлинность, подде</w:t>
      </w:r>
      <w:r>
        <w:rPr>
          <w:rFonts w:ascii="Century Gothic" w:eastAsia="Century Gothic" w:hAnsi="Century Gothic" w:cs="Century Gothic"/>
          <w:color w:val="7F7F7F"/>
          <w:sz w:val="30"/>
        </w:rPr>
        <w:t>лку или юридическое значение любых документов, равно как за общие или частные условия, имеющиеся в документах или дополнительно включенные в них;</w:t>
      </w:r>
    </w:p>
    <w:p w14:paraId="4ED05116" w14:textId="77777777" w:rsidR="0001354E" w:rsidRDefault="00865D67">
      <w:pPr>
        <w:numPr>
          <w:ilvl w:val="0"/>
          <w:numId w:val="468"/>
        </w:numPr>
        <w:spacing w:after="37" w:line="227" w:lineRule="auto"/>
        <w:ind w:right="360" w:hanging="10"/>
        <w:jc w:val="both"/>
      </w:pPr>
      <w:r>
        <w:rPr>
          <w:rFonts w:ascii="Century Gothic" w:eastAsia="Century Gothic" w:hAnsi="Century Gothic" w:cs="Century Gothic"/>
          <w:color w:val="7F7F7F"/>
          <w:sz w:val="30"/>
        </w:rPr>
        <w:t>за описание, количество, вес, качество, кондиционность, упаковку, доставку, ценность или за фактическое наличи</w:t>
      </w:r>
      <w:r>
        <w:rPr>
          <w:rFonts w:ascii="Century Gothic" w:eastAsia="Century Gothic" w:hAnsi="Century Gothic" w:cs="Century Gothic"/>
          <w:color w:val="7F7F7F"/>
          <w:sz w:val="30"/>
        </w:rPr>
        <w:t>е указанных в документах товаров, а равно за добросовестность, действия или бездействие, платежеспособность, выполнение обязательств, коммерческую репутацию грузоотправителя, перевозчиков или страховщиков товара или всякого другого лица;</w:t>
      </w:r>
    </w:p>
    <w:p w14:paraId="28C38F76" w14:textId="77777777" w:rsidR="0001354E" w:rsidRDefault="00865D67">
      <w:pPr>
        <w:numPr>
          <w:ilvl w:val="0"/>
          <w:numId w:val="468"/>
        </w:numPr>
        <w:spacing w:after="37" w:line="227" w:lineRule="auto"/>
        <w:ind w:right="360" w:hanging="10"/>
        <w:jc w:val="both"/>
      </w:pPr>
      <w:r>
        <w:rPr>
          <w:rFonts w:ascii="Century Gothic" w:eastAsia="Century Gothic" w:hAnsi="Century Gothic" w:cs="Century Gothic"/>
          <w:color w:val="7F7F7F"/>
          <w:sz w:val="30"/>
        </w:rPr>
        <w:t>за последствия зад</w:t>
      </w:r>
      <w:r>
        <w:rPr>
          <w:rFonts w:ascii="Century Gothic" w:eastAsia="Century Gothic" w:hAnsi="Century Gothic" w:cs="Century Gothic"/>
          <w:color w:val="7F7F7F"/>
          <w:sz w:val="30"/>
        </w:rPr>
        <w:t>ержки или потери в пути каких-либо сообщений, писем или документов, ни за задержку, а также искажение или другие ошибки, возникающие при передаче телекоммуникационных сообщений.</w:t>
      </w:r>
    </w:p>
    <w:p w14:paraId="71636CDE" w14:textId="77777777" w:rsidR="0001354E" w:rsidRDefault="00865D67">
      <w:pPr>
        <w:numPr>
          <w:ilvl w:val="0"/>
          <w:numId w:val="468"/>
        </w:numPr>
        <w:spacing w:after="37" w:line="227" w:lineRule="auto"/>
        <w:ind w:right="360" w:hanging="10"/>
        <w:jc w:val="both"/>
      </w:pPr>
      <w:r>
        <w:rPr>
          <w:rFonts w:ascii="Century Gothic" w:eastAsia="Century Gothic" w:hAnsi="Century Gothic" w:cs="Century Gothic"/>
          <w:color w:val="7F7F7F"/>
          <w:sz w:val="30"/>
        </w:rPr>
        <w:t>за последствия, вызванные приостановлением их деятельности по причине форсмажо</w:t>
      </w:r>
      <w:r>
        <w:rPr>
          <w:rFonts w:ascii="Century Gothic" w:eastAsia="Century Gothic" w:hAnsi="Century Gothic" w:cs="Century Gothic"/>
          <w:color w:val="7F7F7F"/>
          <w:sz w:val="30"/>
        </w:rPr>
        <w:t>ров.</w:t>
      </w:r>
    </w:p>
    <w:p w14:paraId="0E547A09" w14:textId="77777777" w:rsidR="0001354E" w:rsidRDefault="00865D67">
      <w:pPr>
        <w:numPr>
          <w:ilvl w:val="0"/>
          <w:numId w:val="469"/>
        </w:numPr>
        <w:spacing w:after="37" w:line="227" w:lineRule="auto"/>
        <w:ind w:right="15" w:hanging="542"/>
      </w:pPr>
      <w:r>
        <w:rPr>
          <w:rFonts w:ascii="Century Gothic" w:eastAsia="Century Gothic" w:hAnsi="Century Gothic" w:cs="Century Gothic"/>
          <w:color w:val="7F7F7F"/>
          <w:sz w:val="30"/>
        </w:rPr>
        <w:t>При расчетах с аккредитива банк также не несет ответственности за проверку фактического исполнения договора купли-продажи.</w:t>
      </w:r>
    </w:p>
    <w:p w14:paraId="59DA68A2" w14:textId="77777777" w:rsidR="0001354E" w:rsidRDefault="00865D67">
      <w:pPr>
        <w:numPr>
          <w:ilvl w:val="0"/>
          <w:numId w:val="469"/>
        </w:numPr>
        <w:spacing w:after="37" w:line="227" w:lineRule="auto"/>
        <w:ind w:right="15" w:hanging="542"/>
      </w:pPr>
      <w:r>
        <w:rPr>
          <w:rFonts w:ascii="Century Gothic" w:eastAsia="Century Gothic" w:hAnsi="Century Gothic" w:cs="Century Gothic"/>
          <w:color w:val="7F7F7F"/>
          <w:sz w:val="30"/>
        </w:rPr>
        <w:t>По общему правилу ответственность за нарушение условий аккредитива перед плательщиком несет банк-эмитент, а перед банком-эмитент</w:t>
      </w:r>
      <w:r>
        <w:rPr>
          <w:rFonts w:ascii="Century Gothic" w:eastAsia="Century Gothic" w:hAnsi="Century Gothic" w:cs="Century Gothic"/>
          <w:color w:val="7F7F7F"/>
          <w:sz w:val="30"/>
        </w:rPr>
        <w:t>ом - исполняющий банк.</w:t>
      </w:r>
    </w:p>
    <w:p w14:paraId="2AED05FD" w14:textId="77777777" w:rsidR="0001354E" w:rsidRDefault="00865D67">
      <w:pPr>
        <w:numPr>
          <w:ilvl w:val="0"/>
          <w:numId w:val="469"/>
        </w:numPr>
        <w:spacing w:after="29" w:line="228" w:lineRule="auto"/>
        <w:ind w:right="15" w:hanging="542"/>
      </w:pPr>
      <w:r>
        <w:rPr>
          <w:rFonts w:ascii="Century Gothic" w:eastAsia="Century Gothic" w:hAnsi="Century Gothic" w:cs="Century Gothic"/>
          <w:color w:val="7F7F7F"/>
          <w:sz w:val="30"/>
        </w:rPr>
        <w:t>Ответственность перед плательщиком может быть возложена на исполняющий банк в случае неправильной выплаты исполняющим банком денежных средств по покрытому или подтвержденному аккредитиву вследствие нарушения условий аккредитива.</w:t>
      </w:r>
    </w:p>
    <w:p w14:paraId="620B8D68" w14:textId="77777777" w:rsidR="0001354E" w:rsidRDefault="00865D67">
      <w:pPr>
        <w:numPr>
          <w:ilvl w:val="0"/>
          <w:numId w:val="469"/>
        </w:numPr>
        <w:spacing w:after="37" w:line="227" w:lineRule="auto"/>
        <w:ind w:right="15" w:hanging="542"/>
      </w:pPr>
      <w:r>
        <w:rPr>
          <w:noProof/>
        </w:rPr>
        <w:lastRenderedPageBreak/>
        <mc:AlternateContent>
          <mc:Choice Requires="wpg">
            <w:drawing>
              <wp:anchor distT="0" distB="0" distL="114300" distR="114300" simplePos="0" relativeHeight="251970560" behindDoc="0" locked="0" layoutInCell="1" allowOverlap="1" wp14:anchorId="58271422" wp14:editId="6E3C3537">
                <wp:simplePos x="0" y="0"/>
                <wp:positionH relativeFrom="column">
                  <wp:posOffset>478536</wp:posOffset>
                </wp:positionH>
                <wp:positionV relativeFrom="paragraph">
                  <wp:posOffset>888612</wp:posOffset>
                </wp:positionV>
                <wp:extent cx="85344" cy="85344"/>
                <wp:effectExtent l="0" t="0" r="0" b="0"/>
                <wp:wrapNone/>
                <wp:docPr id="268394" name="Group 26839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0620" name="Shape 2062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8394" style="width:6.72pt;height:6.72003pt;position:absolute;z-index:3;mso-position-horizontal-relative:text;mso-position-horizontal:absolute;margin-left:37.68pt;mso-position-vertical-relative:text;margin-top:69.9694pt;" coordsize="853,853">
                <v:shape id="Shape 2062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0"/>
        </w:rPr>
        <w:t>Нео</w:t>
      </w:r>
      <w:r>
        <w:rPr>
          <w:rFonts w:ascii="Century Gothic" w:eastAsia="Century Gothic" w:hAnsi="Century Gothic" w:cs="Century Gothic"/>
          <w:color w:val="7F7F7F"/>
          <w:sz w:val="30"/>
        </w:rPr>
        <w:t>боснованный отказ исполняющего банка в выплате денежных средств по покрытому или подтвержденному аккредитиву влечет для него ответственность перед получателем средств. При этом обоснованность отказа должна быть подтверждена и основана на фактических обстоя</w:t>
      </w:r>
      <w:r>
        <w:rPr>
          <w:rFonts w:ascii="Century Gothic" w:eastAsia="Century Gothic" w:hAnsi="Century Gothic" w:cs="Century Gothic"/>
          <w:color w:val="7F7F7F"/>
          <w:sz w:val="30"/>
        </w:rPr>
        <w:t>тельствах. Так, нельзя признать необоснованным отказ в выплате денежных средств, если неисполнение аккредитива произошло в результате отзыва у банка лицензии на осуществление банковских операций.</w:t>
      </w:r>
    </w:p>
    <w:p w14:paraId="703CA818" w14:textId="77777777" w:rsidR="0001354E" w:rsidRDefault="00865D67">
      <w:pPr>
        <w:spacing w:after="2"/>
        <w:ind w:left="10" w:right="29" w:hanging="10"/>
        <w:jc w:val="center"/>
      </w:pPr>
      <w:r>
        <w:rPr>
          <w:rFonts w:ascii="Century Gothic" w:eastAsia="Century Gothic" w:hAnsi="Century Gothic" w:cs="Century Gothic"/>
          <w:i/>
          <w:color w:val="7F7F7F"/>
          <w:sz w:val="34"/>
          <w:u w:val="single" w:color="7F7F7F"/>
        </w:rPr>
        <w:t>Судебная практика</w:t>
      </w:r>
    </w:p>
    <w:p w14:paraId="62098E56" w14:textId="77777777" w:rsidR="0001354E" w:rsidRDefault="00865D67">
      <w:pPr>
        <w:spacing w:after="373" w:line="265" w:lineRule="auto"/>
        <w:ind w:left="160" w:right="174" w:hanging="10"/>
        <w:jc w:val="center"/>
      </w:pPr>
      <w:r>
        <w:rPr>
          <w:rFonts w:ascii="Century Gothic" w:eastAsia="Century Gothic" w:hAnsi="Century Gothic" w:cs="Century Gothic"/>
          <w:b/>
          <w:color w:val="7F7F7F"/>
          <w:sz w:val="34"/>
        </w:rPr>
        <w:t>ГК РФ Статья 872</w:t>
      </w:r>
    </w:p>
    <w:p w14:paraId="23A66F8E" w14:textId="77777777" w:rsidR="0001354E" w:rsidRDefault="00865D67">
      <w:pPr>
        <w:numPr>
          <w:ilvl w:val="0"/>
          <w:numId w:val="469"/>
        </w:numPr>
        <w:spacing w:after="19" w:line="227" w:lineRule="auto"/>
        <w:ind w:right="15" w:hanging="542"/>
      </w:pPr>
      <w:r>
        <w:rPr>
          <w:rFonts w:ascii="Century Gothic" w:eastAsia="Century Gothic" w:hAnsi="Century Gothic" w:cs="Century Gothic"/>
          <w:color w:val="7F7F7F"/>
          <w:sz w:val="34"/>
        </w:rPr>
        <w:t xml:space="preserve">Несоответствие документов условиям аккредитива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43126D28" w14:textId="77777777" w:rsidR="0001354E" w:rsidRDefault="00865D67">
      <w:pPr>
        <w:spacing w:after="19" w:line="227" w:lineRule="auto"/>
        <w:ind w:left="24" w:right="11" w:hanging="10"/>
      </w:pPr>
      <w:r>
        <w:rPr>
          <w:rFonts w:ascii="Century Gothic" w:eastAsia="Century Gothic" w:hAnsi="Century Gothic" w:cs="Century Gothic"/>
          <w:color w:val="7F7F7F"/>
          <w:sz w:val="34"/>
        </w:rPr>
        <w:t>Поставщик представил в банк документы для получения платежа по аккредитиву, но они не соответствовали условиям аккредитива. Например, в аккредитиве было указано, что документы должны быть выписаны на английском языке, а поставщик представил документы на ру</w:t>
      </w:r>
      <w:r>
        <w:rPr>
          <w:rFonts w:ascii="Century Gothic" w:eastAsia="Century Gothic" w:hAnsi="Century Gothic" w:cs="Century Gothic"/>
          <w:color w:val="7F7F7F"/>
          <w:sz w:val="34"/>
        </w:rPr>
        <w:t xml:space="preserve">сском. </w:t>
      </w:r>
    </w:p>
    <w:p w14:paraId="34F277D1"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54EB5010" w14:textId="77777777" w:rsidR="0001354E" w:rsidRDefault="00865D67">
      <w:pPr>
        <w:spacing w:after="853" w:line="227" w:lineRule="auto"/>
        <w:ind w:left="24" w:right="11" w:hanging="10"/>
      </w:pPr>
      <w:r>
        <w:rPr>
          <w:rFonts w:ascii="Century Gothic" w:eastAsia="Century Gothic" w:hAnsi="Century Gothic" w:cs="Century Gothic"/>
          <w:color w:val="7F7F7F"/>
          <w:sz w:val="34"/>
        </w:rPr>
        <w:t>Суд отказал в претензиях поставщика и обязал его вернуть документы банку. Суд указал, что поставщик должен был тщательно изучить условия аккредитива и представить документы в соответствии с ними.</w:t>
      </w:r>
    </w:p>
    <w:p w14:paraId="626B460F" w14:textId="77777777" w:rsidR="0001354E" w:rsidRDefault="00865D67">
      <w:pPr>
        <w:numPr>
          <w:ilvl w:val="0"/>
          <w:numId w:val="469"/>
        </w:numPr>
        <w:spacing w:after="13" w:line="227" w:lineRule="auto"/>
        <w:ind w:right="15" w:hanging="542"/>
      </w:pPr>
      <w:r>
        <w:rPr>
          <w:rFonts w:ascii="Century Gothic" w:eastAsia="Century Gothic" w:hAnsi="Century Gothic" w:cs="Century Gothic"/>
          <w:color w:val="7F7F7F"/>
          <w:sz w:val="34"/>
        </w:rPr>
        <w:t>Отказ банка от выплаты по аккреди</w:t>
      </w:r>
      <w:r>
        <w:rPr>
          <w:rFonts w:ascii="Century Gothic" w:eastAsia="Century Gothic" w:hAnsi="Century Gothic" w:cs="Century Gothic"/>
          <w:color w:val="7F7F7F"/>
          <w:sz w:val="34"/>
        </w:rPr>
        <w:t xml:space="preserve">тиву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486B9BE5" w14:textId="77777777" w:rsidR="0001354E" w:rsidRDefault="00865D67">
      <w:pPr>
        <w:spacing w:after="13" w:line="227" w:lineRule="auto"/>
        <w:ind w:left="735" w:right="15" w:hanging="10"/>
        <w:jc w:val="right"/>
      </w:pPr>
      <w:r>
        <w:rPr>
          <w:rFonts w:ascii="Century Gothic" w:eastAsia="Century Gothic" w:hAnsi="Century Gothic" w:cs="Century Gothic"/>
          <w:color w:val="7F7F7F"/>
          <w:sz w:val="34"/>
        </w:rPr>
        <w:lastRenderedPageBreak/>
        <w:t xml:space="preserve">Поставщик представил в банк все необходимые документы для получения платежа по аккредитиву, но банк отказал в выплате, сославшись на незначительные несоответствия документов условиям аккредитива.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63486FFD"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обязал банк выплати</w:t>
      </w:r>
      <w:r>
        <w:rPr>
          <w:rFonts w:ascii="Century Gothic" w:eastAsia="Century Gothic" w:hAnsi="Century Gothic" w:cs="Century Gothic"/>
          <w:color w:val="7F7F7F"/>
          <w:sz w:val="34"/>
        </w:rPr>
        <w:t>ть средства поставщику, указав, что отказ банка был необоснованным. Суд отметил, что банк должен был тщательно изучить документы и убедиться в их соответствии условиям аккредитива.</w:t>
      </w:r>
    </w:p>
    <w:p w14:paraId="6CFD27E8" w14:textId="77777777" w:rsidR="0001354E" w:rsidRDefault="00865D67">
      <w:pPr>
        <w:numPr>
          <w:ilvl w:val="0"/>
          <w:numId w:val="469"/>
        </w:numPr>
        <w:spacing w:after="608" w:line="248" w:lineRule="auto"/>
        <w:ind w:right="15" w:hanging="542"/>
      </w:pPr>
      <w:r>
        <w:rPr>
          <w:rFonts w:ascii="Century Gothic" w:eastAsia="Century Gothic" w:hAnsi="Century Gothic" w:cs="Century Gothic"/>
          <w:color w:val="7F7F7F"/>
          <w:sz w:val="36"/>
        </w:rPr>
        <w:t>Объект: сфера договора хранения</w:t>
      </w:r>
    </w:p>
    <w:p w14:paraId="46F0D7CE" w14:textId="77777777" w:rsidR="0001354E" w:rsidRDefault="00865D67">
      <w:pPr>
        <w:numPr>
          <w:ilvl w:val="0"/>
          <w:numId w:val="469"/>
        </w:numPr>
        <w:spacing w:after="66" w:line="248" w:lineRule="auto"/>
        <w:ind w:right="15" w:hanging="542"/>
      </w:pPr>
      <w:r>
        <w:rPr>
          <w:rFonts w:ascii="Century Gothic" w:eastAsia="Century Gothic" w:hAnsi="Century Gothic" w:cs="Century Gothic"/>
          <w:color w:val="7F7F7F"/>
          <w:sz w:val="36"/>
        </w:rPr>
        <w:t xml:space="preserve">Объективная сторона: </w:t>
      </w:r>
    </w:p>
    <w:p w14:paraId="2093E2AA" w14:textId="77777777" w:rsidR="0001354E" w:rsidRDefault="00865D67">
      <w:pPr>
        <w:spacing w:after="66" w:line="248" w:lineRule="auto"/>
        <w:ind w:left="17" w:hanging="10"/>
      </w:pPr>
      <w:r>
        <w:rPr>
          <w:rFonts w:ascii="Century Gothic" w:eastAsia="Century Gothic" w:hAnsi="Century Gothic" w:cs="Century Gothic"/>
          <w:color w:val="7F7F7F"/>
          <w:sz w:val="36"/>
        </w:rPr>
        <w:t>По договору хранения одна сторона (хранитель) обязуется хранить вещь, переданную ей другой стороной (поклажедателем), и возвратить эту вещь в сохранности.</w:t>
      </w:r>
    </w:p>
    <w:p w14:paraId="646B4BA7" w14:textId="77777777" w:rsidR="0001354E" w:rsidRDefault="00865D67">
      <w:pPr>
        <w:spacing w:after="607" w:line="248" w:lineRule="auto"/>
        <w:ind w:left="17" w:hanging="10"/>
      </w:pPr>
      <w:r>
        <w:rPr>
          <w:rFonts w:ascii="Century Gothic" w:eastAsia="Century Gothic" w:hAnsi="Century Gothic" w:cs="Century Gothic"/>
          <w:color w:val="7F7F7F"/>
          <w:sz w:val="36"/>
        </w:rPr>
        <w:t>В договоре хранения, в котором хранителем является коммерческая организация либо некоммерческая орган</w:t>
      </w:r>
      <w:r>
        <w:rPr>
          <w:rFonts w:ascii="Century Gothic" w:eastAsia="Century Gothic" w:hAnsi="Century Gothic" w:cs="Century Gothic"/>
          <w:color w:val="7F7F7F"/>
          <w:sz w:val="36"/>
        </w:rPr>
        <w:t>изация, осуществляющая хранение в качестве одной из целей своей профессиональной деятельности (профессиональный хранитель), может быть предусмотрена обязанность хранителя принять на хранение вещь от поклажедателя в предусмотренный договором срок.</w:t>
      </w:r>
    </w:p>
    <w:p w14:paraId="034232D8" w14:textId="77777777" w:rsidR="0001354E" w:rsidRDefault="00865D67">
      <w:pPr>
        <w:numPr>
          <w:ilvl w:val="0"/>
          <w:numId w:val="469"/>
        </w:numPr>
        <w:spacing w:after="609" w:line="248" w:lineRule="auto"/>
        <w:ind w:right="15" w:hanging="542"/>
      </w:pPr>
      <w:r>
        <w:rPr>
          <w:rFonts w:ascii="Century Gothic" w:eastAsia="Century Gothic" w:hAnsi="Century Gothic" w:cs="Century Gothic"/>
          <w:color w:val="7F7F7F"/>
          <w:sz w:val="36"/>
        </w:rPr>
        <w:lastRenderedPageBreak/>
        <w:t xml:space="preserve">Субъект: </w:t>
      </w:r>
      <w:r>
        <w:rPr>
          <w:rFonts w:ascii="Century Gothic" w:eastAsia="Century Gothic" w:hAnsi="Century Gothic" w:cs="Century Gothic"/>
          <w:color w:val="7F7F7F"/>
          <w:sz w:val="36"/>
        </w:rPr>
        <w:t xml:space="preserve">Физическое лицо, Юридическое лицо, </w:t>
      </w:r>
    </w:p>
    <w:p w14:paraId="1DA52E89" w14:textId="77777777" w:rsidR="0001354E" w:rsidRDefault="00865D67">
      <w:pPr>
        <w:numPr>
          <w:ilvl w:val="0"/>
          <w:numId w:val="469"/>
        </w:numPr>
        <w:spacing w:after="609" w:line="248" w:lineRule="auto"/>
        <w:ind w:right="15" w:hanging="542"/>
      </w:pPr>
      <w:r>
        <w:rPr>
          <w:rFonts w:ascii="Century Gothic" w:eastAsia="Century Gothic" w:hAnsi="Century Gothic" w:cs="Century Gothic"/>
          <w:color w:val="7F7F7F"/>
          <w:sz w:val="36"/>
        </w:rPr>
        <w:t>Субъективная сторона: умысел и неосторожность.</w:t>
      </w:r>
    </w:p>
    <w:p w14:paraId="64F6FBBC" w14:textId="77777777" w:rsidR="0001354E" w:rsidRDefault="00865D67">
      <w:pPr>
        <w:numPr>
          <w:ilvl w:val="0"/>
          <w:numId w:val="469"/>
        </w:numPr>
        <w:spacing w:after="17" w:line="248" w:lineRule="auto"/>
        <w:ind w:right="15" w:hanging="542"/>
      </w:pPr>
      <w:r>
        <w:rPr>
          <w:rFonts w:ascii="Century Gothic" w:eastAsia="Century Gothic" w:hAnsi="Century Gothic" w:cs="Century Gothic"/>
          <w:color w:val="7F7F7F"/>
          <w:sz w:val="36"/>
        </w:rPr>
        <w:t>Предмет: вещь</w:t>
      </w:r>
    </w:p>
    <w:p w14:paraId="72245474" w14:textId="77777777" w:rsidR="0001354E" w:rsidRDefault="0001354E">
      <w:pPr>
        <w:sectPr w:rsidR="0001354E">
          <w:headerReference w:type="even" r:id="rId1695"/>
          <w:headerReference w:type="default" r:id="rId1696"/>
          <w:footerReference w:type="even" r:id="rId1697"/>
          <w:footerReference w:type="default" r:id="rId1698"/>
          <w:headerReference w:type="first" r:id="rId1699"/>
          <w:footerReference w:type="first" r:id="rId1700"/>
          <w:pgSz w:w="14400" w:h="10800" w:orient="landscape"/>
          <w:pgMar w:top="1270" w:right="119" w:bottom="232" w:left="144" w:header="0" w:footer="432" w:gutter="0"/>
          <w:cols w:space="720"/>
          <w:titlePg/>
        </w:sectPr>
      </w:pPr>
    </w:p>
    <w:p w14:paraId="76C8DB53" w14:textId="77777777" w:rsidR="0001354E" w:rsidRDefault="00865D67">
      <w:pPr>
        <w:numPr>
          <w:ilvl w:val="0"/>
          <w:numId w:val="469"/>
        </w:numPr>
        <w:spacing w:after="34" w:line="228" w:lineRule="auto"/>
        <w:ind w:right="15" w:hanging="542"/>
      </w:pPr>
      <w:r>
        <w:rPr>
          <w:rFonts w:ascii="Century Gothic" w:eastAsia="Century Gothic" w:hAnsi="Century Gothic" w:cs="Century Gothic"/>
          <w:color w:val="7F7F7F"/>
          <w:sz w:val="26"/>
        </w:rPr>
        <w:lastRenderedPageBreak/>
        <w:t xml:space="preserve">Объект: </w:t>
      </w:r>
    </w:p>
    <w:p w14:paraId="129302A8" w14:textId="77777777" w:rsidR="0001354E" w:rsidRDefault="00865D67">
      <w:pPr>
        <w:spacing w:after="211" w:line="228" w:lineRule="auto"/>
        <w:ind w:left="17" w:right="15" w:hanging="10"/>
      </w:pPr>
      <w:r>
        <w:rPr>
          <w:rFonts w:ascii="Century Gothic" w:eastAsia="Century Gothic" w:hAnsi="Century Gothic" w:cs="Century Gothic"/>
          <w:color w:val="7F7F7F"/>
          <w:sz w:val="26"/>
        </w:rPr>
        <w:t>Объектом является сфера договора хранения</w:t>
      </w:r>
    </w:p>
    <w:p w14:paraId="2CD9921E" w14:textId="77777777" w:rsidR="0001354E" w:rsidRDefault="00865D67">
      <w:pPr>
        <w:numPr>
          <w:ilvl w:val="0"/>
          <w:numId w:val="469"/>
        </w:numPr>
        <w:spacing w:after="34" w:line="228" w:lineRule="auto"/>
        <w:ind w:right="15" w:hanging="542"/>
      </w:pPr>
      <w:r>
        <w:rPr>
          <w:rFonts w:ascii="Century Gothic" w:eastAsia="Century Gothic" w:hAnsi="Century Gothic" w:cs="Century Gothic"/>
          <w:color w:val="7F7F7F"/>
          <w:sz w:val="26"/>
        </w:rPr>
        <w:t xml:space="preserve">Объективная сторона: </w:t>
      </w:r>
    </w:p>
    <w:p w14:paraId="31C74D62" w14:textId="77777777" w:rsidR="0001354E" w:rsidRDefault="00865D67">
      <w:pPr>
        <w:spacing w:after="33" w:line="227" w:lineRule="auto"/>
        <w:ind w:left="17" w:right="225" w:hanging="10"/>
        <w:jc w:val="both"/>
      </w:pPr>
      <w:r>
        <w:rPr>
          <w:rFonts w:ascii="Century Gothic" w:eastAsia="Century Gothic" w:hAnsi="Century Gothic" w:cs="Century Gothic"/>
          <w:color w:val="7F7F7F"/>
          <w:sz w:val="26"/>
        </w:rPr>
        <w:t>Договор хранения, предусматривающий обязанность хранителя принять вещь на хранение, должен быть заключен в письменной форме независимо от состава участников этого договора и стоимости вещи, передаваемой на хранение.</w:t>
      </w:r>
    </w:p>
    <w:p w14:paraId="45F08331" w14:textId="77777777" w:rsidR="0001354E" w:rsidRDefault="00865D67">
      <w:pPr>
        <w:spacing w:after="12" w:line="228" w:lineRule="auto"/>
        <w:ind w:left="17" w:right="15" w:hanging="10"/>
      </w:pPr>
      <w:r>
        <w:rPr>
          <w:rFonts w:ascii="Century Gothic" w:eastAsia="Century Gothic" w:hAnsi="Century Gothic" w:cs="Century Gothic"/>
          <w:color w:val="7F7F7F"/>
          <w:sz w:val="26"/>
        </w:rPr>
        <w:t>Передача вещи на хранение при чрезвычайн</w:t>
      </w:r>
      <w:r>
        <w:rPr>
          <w:rFonts w:ascii="Century Gothic" w:eastAsia="Century Gothic" w:hAnsi="Century Gothic" w:cs="Century Gothic"/>
          <w:color w:val="7F7F7F"/>
          <w:sz w:val="26"/>
        </w:rPr>
        <w:t>ых обстоятельствах (пожаре, стихийном бедствии, внезапной болезни, угрозе нападения и т.п.) может быть доказываема свидетельскими показаниями.</w:t>
      </w:r>
    </w:p>
    <w:p w14:paraId="36E5B96E" w14:textId="77777777" w:rsidR="0001354E" w:rsidRDefault="00865D67">
      <w:pPr>
        <w:spacing w:after="34" w:line="228" w:lineRule="auto"/>
        <w:ind w:left="17" w:right="15" w:hanging="10"/>
      </w:pPr>
      <w:r>
        <w:rPr>
          <w:rFonts w:ascii="Century Gothic" w:eastAsia="Century Gothic" w:hAnsi="Century Gothic" w:cs="Century Gothic"/>
          <w:color w:val="7F7F7F"/>
          <w:sz w:val="26"/>
        </w:rPr>
        <w:t>Простая письменная форма договора хранения считается соблюденной, если принятие вещи на хранение удостоверено хра</w:t>
      </w:r>
      <w:r>
        <w:rPr>
          <w:rFonts w:ascii="Century Gothic" w:eastAsia="Century Gothic" w:hAnsi="Century Gothic" w:cs="Century Gothic"/>
          <w:color w:val="7F7F7F"/>
          <w:sz w:val="26"/>
        </w:rPr>
        <w:t>нителем выдачей поклажедателю:</w:t>
      </w:r>
    </w:p>
    <w:p w14:paraId="26078781" w14:textId="77777777" w:rsidR="0001354E" w:rsidRDefault="00865D67">
      <w:pPr>
        <w:spacing w:after="34" w:line="228" w:lineRule="auto"/>
        <w:ind w:left="17" w:right="159" w:hanging="10"/>
      </w:pP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сохранной расписки, квитанции, свидетельства или иного документа, подписанного хранителем;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номерного жетона (номера), иного знака, удостоверяющего прием вещей на хранение, если такая форма подтверждения приема вещей на хр</w:t>
      </w:r>
      <w:r>
        <w:rPr>
          <w:rFonts w:ascii="Century Gothic" w:eastAsia="Century Gothic" w:hAnsi="Century Gothic" w:cs="Century Gothic"/>
          <w:color w:val="7F7F7F"/>
          <w:sz w:val="26"/>
        </w:rPr>
        <w:t>анение предусмотрена законом или иным правовым актом либо обычна для данного вида хранения.</w:t>
      </w:r>
    </w:p>
    <w:p w14:paraId="09E631D7" w14:textId="77777777" w:rsidR="0001354E" w:rsidRDefault="00865D67">
      <w:pPr>
        <w:spacing w:after="34" w:line="228" w:lineRule="auto"/>
        <w:ind w:left="17" w:right="15" w:hanging="10"/>
      </w:pPr>
      <w:r>
        <w:rPr>
          <w:rFonts w:ascii="Century Gothic" w:eastAsia="Century Gothic" w:hAnsi="Century Gothic" w:cs="Century Gothic"/>
          <w:color w:val="7F7F7F"/>
          <w:sz w:val="26"/>
        </w:rPr>
        <w:t>Хранитель обязан хранить вещь в течение обусловленного договором хранения срока.</w:t>
      </w:r>
    </w:p>
    <w:p w14:paraId="5F12ADA4" w14:textId="77777777" w:rsidR="0001354E" w:rsidRDefault="00865D67">
      <w:pPr>
        <w:spacing w:after="34" w:line="228" w:lineRule="auto"/>
        <w:ind w:left="17" w:right="15" w:hanging="10"/>
      </w:pPr>
      <w:r>
        <w:rPr>
          <w:rFonts w:ascii="Century Gothic" w:eastAsia="Century Gothic" w:hAnsi="Century Gothic" w:cs="Century Gothic"/>
          <w:color w:val="7F7F7F"/>
          <w:sz w:val="26"/>
        </w:rPr>
        <w:t>Если срок хранения договором не предусмотрен и не может быть определен исходя из ег</w:t>
      </w:r>
      <w:r>
        <w:rPr>
          <w:rFonts w:ascii="Century Gothic" w:eastAsia="Century Gothic" w:hAnsi="Century Gothic" w:cs="Century Gothic"/>
          <w:color w:val="7F7F7F"/>
          <w:sz w:val="26"/>
        </w:rPr>
        <w:t>о условий, хранитель обязан хранить вещь до востребования ее поклажедателем.</w:t>
      </w:r>
    </w:p>
    <w:p w14:paraId="6A9C50AE" w14:textId="77777777" w:rsidR="0001354E" w:rsidRDefault="00865D67">
      <w:pPr>
        <w:spacing w:after="12" w:line="228" w:lineRule="auto"/>
        <w:ind w:left="17" w:right="15" w:hanging="10"/>
      </w:pPr>
      <w:r>
        <w:rPr>
          <w:rFonts w:ascii="Century Gothic" w:eastAsia="Century Gothic" w:hAnsi="Century Gothic" w:cs="Century Gothic"/>
          <w:color w:val="7F7F7F"/>
          <w:sz w:val="26"/>
        </w:rPr>
        <w:t>Хранитель, взявший на себя по договору хранения обязанность принять вещь на хранение (п.2 ст. 886), не вправе требовать передачи ему этой вещи на хранение.</w:t>
      </w:r>
    </w:p>
    <w:p w14:paraId="09D016D4" w14:textId="77777777" w:rsidR="0001354E" w:rsidRDefault="00865D67">
      <w:pPr>
        <w:spacing w:after="12" w:line="228" w:lineRule="auto"/>
        <w:ind w:left="17" w:right="15" w:hanging="10"/>
      </w:pPr>
      <w:r>
        <w:rPr>
          <w:rFonts w:ascii="Century Gothic" w:eastAsia="Century Gothic" w:hAnsi="Century Gothic" w:cs="Century Gothic"/>
          <w:color w:val="7F7F7F"/>
          <w:sz w:val="26"/>
        </w:rPr>
        <w:t>Однако поклажедатель, не передавший вещь на хранение в предусмотренный договором срок, несет ответст</w:t>
      </w:r>
      <w:r>
        <w:rPr>
          <w:rFonts w:ascii="Century Gothic" w:eastAsia="Century Gothic" w:hAnsi="Century Gothic" w:cs="Century Gothic"/>
          <w:color w:val="7F7F7F"/>
          <w:sz w:val="26"/>
        </w:rPr>
        <w:t>венность перед хранителем за убытки, причиненные в связи с несостоявшимся хранением, если иное не предусмотрено законом или договором хранения. Поклажедатель освобождается от этой ответственности, если заявит хранителю об отказе от его услуг в разумный сро</w:t>
      </w:r>
      <w:r>
        <w:rPr>
          <w:rFonts w:ascii="Century Gothic" w:eastAsia="Century Gothic" w:hAnsi="Century Gothic" w:cs="Century Gothic"/>
          <w:color w:val="7F7F7F"/>
          <w:sz w:val="26"/>
        </w:rPr>
        <w:t>к.</w:t>
      </w:r>
    </w:p>
    <w:p w14:paraId="0F0880E9" w14:textId="77777777" w:rsidR="0001354E" w:rsidRDefault="00865D67">
      <w:pPr>
        <w:spacing w:after="12" w:line="228" w:lineRule="auto"/>
        <w:ind w:left="17" w:right="15" w:hanging="10"/>
      </w:pPr>
      <w:r>
        <w:rPr>
          <w:rFonts w:ascii="Century Gothic" w:eastAsia="Century Gothic" w:hAnsi="Century Gothic" w:cs="Century Gothic"/>
          <w:color w:val="7F7F7F"/>
          <w:sz w:val="26"/>
        </w:rPr>
        <w:t>Хранитель обязан принять все предусмотренные договором хранения меры для того, чтобы обеспечить сохранность переданной на хранение вещи.</w:t>
      </w:r>
    </w:p>
    <w:p w14:paraId="54461F78" w14:textId="77777777" w:rsidR="0001354E" w:rsidRDefault="00865D67">
      <w:pPr>
        <w:spacing w:after="12" w:line="228" w:lineRule="auto"/>
        <w:ind w:left="17" w:right="15" w:hanging="10"/>
      </w:pPr>
      <w:r>
        <w:rPr>
          <w:rFonts w:ascii="Century Gothic" w:eastAsia="Century Gothic" w:hAnsi="Century Gothic" w:cs="Century Gothic"/>
          <w:color w:val="7F7F7F"/>
          <w:sz w:val="26"/>
        </w:rPr>
        <w:t>При отсутствии в договоре условий о таких мерах или неполноте этих условий хранитель должен принять для сохранения в</w:t>
      </w:r>
      <w:r>
        <w:rPr>
          <w:rFonts w:ascii="Century Gothic" w:eastAsia="Century Gothic" w:hAnsi="Century Gothic" w:cs="Century Gothic"/>
          <w:color w:val="7F7F7F"/>
          <w:sz w:val="26"/>
        </w:rPr>
        <w:t xml:space="preserve">ещи также меры, соответствующие обычаям делового оборота и существу </w:t>
      </w:r>
      <w:r>
        <w:rPr>
          <w:rFonts w:ascii="Century Gothic" w:eastAsia="Century Gothic" w:hAnsi="Century Gothic" w:cs="Century Gothic"/>
          <w:color w:val="7F7F7F"/>
          <w:sz w:val="26"/>
        </w:rPr>
        <w:lastRenderedPageBreak/>
        <w:t>обязательства, в том числе свойствам переданной на хранение вещи, если только необходимость принятия этих мер не исключена договором.</w:t>
      </w:r>
    </w:p>
    <w:p w14:paraId="21321A9C" w14:textId="77777777" w:rsidR="0001354E" w:rsidRDefault="00865D67">
      <w:pPr>
        <w:spacing w:after="34" w:line="228" w:lineRule="auto"/>
        <w:ind w:left="17" w:right="15" w:hanging="10"/>
      </w:pPr>
      <w:r>
        <w:rPr>
          <w:rFonts w:ascii="Century Gothic" w:eastAsia="Century Gothic" w:hAnsi="Century Gothic" w:cs="Century Gothic"/>
          <w:color w:val="7F7F7F"/>
          <w:sz w:val="26"/>
        </w:rPr>
        <w:t>Если хранение осуществляется безвозмездно, хранитель о</w:t>
      </w:r>
      <w:r>
        <w:rPr>
          <w:rFonts w:ascii="Century Gothic" w:eastAsia="Century Gothic" w:hAnsi="Century Gothic" w:cs="Century Gothic"/>
          <w:color w:val="7F7F7F"/>
          <w:sz w:val="26"/>
        </w:rPr>
        <w:t>бязан заботиться о принятой на хранение вещи не менее, чем о своих вещах.</w:t>
      </w:r>
    </w:p>
    <w:p w14:paraId="1A338840" w14:textId="77777777" w:rsidR="0001354E" w:rsidRDefault="00865D67">
      <w:pPr>
        <w:spacing w:after="0"/>
        <w:ind w:left="-5" w:hanging="10"/>
      </w:pPr>
      <w:r>
        <w:rPr>
          <w:rFonts w:ascii="Arial" w:eastAsia="Arial" w:hAnsi="Arial" w:cs="Arial"/>
          <w:color w:val="7F7F7F"/>
          <w:sz w:val="50"/>
        </w:rPr>
        <w:t xml:space="preserve">• </w:t>
      </w:r>
      <w:r>
        <w:rPr>
          <w:rFonts w:ascii="Century Gothic" w:eastAsia="Century Gothic" w:hAnsi="Century Gothic" w:cs="Century Gothic"/>
          <w:color w:val="7F7F7F"/>
          <w:sz w:val="50"/>
        </w:rPr>
        <w:t>Субъект</w:t>
      </w:r>
      <w:r>
        <w:rPr>
          <w:rFonts w:ascii="Century Gothic" w:eastAsia="Century Gothic" w:hAnsi="Century Gothic" w:cs="Century Gothic"/>
          <w:color w:val="7F7F7F"/>
          <w:sz w:val="34"/>
        </w:rPr>
        <w:t xml:space="preserve">: </w:t>
      </w:r>
    </w:p>
    <w:p w14:paraId="45FEADDB" w14:textId="77777777" w:rsidR="0001354E" w:rsidRDefault="00865D67">
      <w:pPr>
        <w:numPr>
          <w:ilvl w:val="0"/>
          <w:numId w:val="470"/>
        </w:numPr>
        <w:spacing w:after="19" w:line="227" w:lineRule="auto"/>
        <w:ind w:right="11" w:hanging="542"/>
      </w:pPr>
      <w:r>
        <w:rPr>
          <w:rFonts w:ascii="Century Gothic" w:eastAsia="Century Gothic" w:hAnsi="Century Gothic" w:cs="Century Gothic"/>
          <w:color w:val="7F7F7F"/>
          <w:sz w:val="34"/>
        </w:rPr>
        <w:t>Хранитель: Физическое или юридическое лицо, которое принимает на себя обязанность хранить вещь (имущество) по договору хранения.</w:t>
      </w:r>
    </w:p>
    <w:p w14:paraId="566083A6" w14:textId="77777777" w:rsidR="0001354E" w:rsidRDefault="00865D67">
      <w:pPr>
        <w:numPr>
          <w:ilvl w:val="0"/>
          <w:numId w:val="470"/>
        </w:numPr>
        <w:spacing w:after="533" w:line="227" w:lineRule="auto"/>
        <w:ind w:right="11" w:hanging="542"/>
      </w:pPr>
      <w:r>
        <w:rPr>
          <w:rFonts w:ascii="Century Gothic" w:eastAsia="Century Gothic" w:hAnsi="Century Gothic" w:cs="Century Gothic"/>
          <w:color w:val="7F7F7F"/>
          <w:sz w:val="34"/>
        </w:rPr>
        <w:t>Поклажедатель: Физическое или юридическое</w:t>
      </w:r>
      <w:r>
        <w:rPr>
          <w:rFonts w:ascii="Century Gothic" w:eastAsia="Century Gothic" w:hAnsi="Century Gothic" w:cs="Century Gothic"/>
          <w:color w:val="7F7F7F"/>
          <w:sz w:val="34"/>
        </w:rPr>
        <w:t xml:space="preserve"> лицо, которому принадлежит имущество, переданное на хранение.</w:t>
      </w:r>
    </w:p>
    <w:p w14:paraId="4FA75005" w14:textId="77777777" w:rsidR="0001354E" w:rsidRDefault="00865D67">
      <w:pPr>
        <w:spacing w:after="0"/>
        <w:ind w:left="-5" w:hanging="10"/>
      </w:pPr>
      <w:r>
        <w:rPr>
          <w:rFonts w:ascii="Arial" w:eastAsia="Arial" w:hAnsi="Arial" w:cs="Arial"/>
          <w:color w:val="7F7F7F"/>
          <w:sz w:val="50"/>
        </w:rPr>
        <w:t xml:space="preserve">• </w:t>
      </w:r>
      <w:r>
        <w:rPr>
          <w:rFonts w:ascii="Century Gothic" w:eastAsia="Century Gothic" w:hAnsi="Century Gothic" w:cs="Century Gothic"/>
          <w:color w:val="7F7F7F"/>
          <w:sz w:val="50"/>
        </w:rPr>
        <w:t>Субъективная сторона:</w:t>
      </w:r>
    </w:p>
    <w:p w14:paraId="60B5AC0D" w14:textId="77777777" w:rsidR="0001354E" w:rsidRDefault="00865D67">
      <w:pPr>
        <w:spacing w:after="19" w:line="227" w:lineRule="auto"/>
        <w:ind w:left="24" w:right="11" w:hanging="10"/>
      </w:pPr>
      <w:r>
        <w:rPr>
          <w:rFonts w:ascii="Century Gothic" w:eastAsia="Century Gothic" w:hAnsi="Century Gothic" w:cs="Century Gothic"/>
          <w:color w:val="7F7F7F"/>
          <w:sz w:val="34"/>
        </w:rPr>
        <w:t>Умысел- Хранитель осознанно нарушает условия договора хранения, предвидя негативные последствия своих действий.</w:t>
      </w:r>
    </w:p>
    <w:p w14:paraId="34965F91" w14:textId="77777777" w:rsidR="0001354E" w:rsidRDefault="00865D67">
      <w:pPr>
        <w:spacing w:after="0"/>
        <w:ind w:left="-5" w:hanging="10"/>
      </w:pPr>
      <w:r>
        <w:rPr>
          <w:rFonts w:ascii="Century Gothic" w:eastAsia="Century Gothic" w:hAnsi="Century Gothic" w:cs="Century Gothic"/>
          <w:i/>
          <w:color w:val="7F7F7F"/>
          <w:sz w:val="34"/>
        </w:rPr>
        <w:t>Пример:</w:t>
      </w:r>
    </w:p>
    <w:p w14:paraId="07DD0649" w14:textId="77777777" w:rsidR="0001354E" w:rsidRDefault="00865D67">
      <w:pPr>
        <w:numPr>
          <w:ilvl w:val="0"/>
          <w:numId w:val="471"/>
        </w:numPr>
        <w:spacing w:after="19" w:line="227" w:lineRule="auto"/>
        <w:ind w:right="11" w:hanging="542"/>
      </w:pPr>
      <w:r>
        <w:rPr>
          <w:rFonts w:ascii="Century Gothic" w:eastAsia="Century Gothic" w:hAnsi="Century Gothic" w:cs="Century Gothic"/>
          <w:color w:val="7F7F7F"/>
          <w:sz w:val="34"/>
        </w:rPr>
        <w:t>Хранитель умышленно повреждает или уничтожает иму</w:t>
      </w:r>
      <w:r>
        <w:rPr>
          <w:rFonts w:ascii="Century Gothic" w:eastAsia="Century Gothic" w:hAnsi="Century Gothic" w:cs="Century Gothic"/>
          <w:color w:val="7F7F7F"/>
          <w:sz w:val="34"/>
        </w:rPr>
        <w:t xml:space="preserve">щество поклажедателя, например, для присвоения его себе. </w:t>
      </w:r>
    </w:p>
    <w:p w14:paraId="4546D25F" w14:textId="77777777" w:rsidR="0001354E" w:rsidRDefault="00865D67">
      <w:pPr>
        <w:numPr>
          <w:ilvl w:val="0"/>
          <w:numId w:val="471"/>
        </w:numPr>
        <w:spacing w:after="445" w:line="227" w:lineRule="auto"/>
        <w:ind w:right="11" w:hanging="542"/>
      </w:pPr>
      <w:r>
        <w:rPr>
          <w:rFonts w:ascii="Century Gothic" w:eastAsia="Century Gothic" w:hAnsi="Century Gothic" w:cs="Century Gothic"/>
          <w:color w:val="7F7F7F"/>
          <w:sz w:val="34"/>
        </w:rPr>
        <w:t>Хранитель умышленно не предоставляет поклажедателю доступ к его имуществу, чтобы заставить владельца платить дополнительные деньги за хранение.</w:t>
      </w:r>
    </w:p>
    <w:p w14:paraId="490154A9" w14:textId="77777777" w:rsidR="0001354E" w:rsidRDefault="00865D67">
      <w:pPr>
        <w:spacing w:after="19" w:line="227" w:lineRule="auto"/>
        <w:ind w:left="24" w:right="11" w:hanging="10"/>
      </w:pPr>
      <w:r>
        <w:rPr>
          <w:rFonts w:ascii="Century Gothic" w:eastAsia="Century Gothic" w:hAnsi="Century Gothic" w:cs="Century Gothic"/>
          <w:color w:val="7F7F7F"/>
          <w:sz w:val="34"/>
        </w:rPr>
        <w:lastRenderedPageBreak/>
        <w:t xml:space="preserve">Неосторожность- </w:t>
      </w:r>
      <w:r>
        <w:rPr>
          <w:rFonts w:ascii="Century Gothic" w:eastAsia="Century Gothic" w:hAnsi="Century Gothic" w:cs="Century Gothic"/>
          <w:color w:val="7F7F7F"/>
          <w:sz w:val="34"/>
        </w:rPr>
        <w:t>Хранитель нарушает условия договора хранения, не предвидя или не желая предвидеть негативные последствия своих действий.</w:t>
      </w:r>
    </w:p>
    <w:p w14:paraId="5319C28B" w14:textId="77777777" w:rsidR="0001354E" w:rsidRDefault="00865D67">
      <w:pPr>
        <w:spacing w:after="0"/>
        <w:ind w:left="-5" w:hanging="10"/>
      </w:pPr>
      <w:r>
        <w:rPr>
          <w:rFonts w:ascii="Century Gothic" w:eastAsia="Century Gothic" w:hAnsi="Century Gothic" w:cs="Century Gothic"/>
          <w:i/>
          <w:color w:val="7F7F7F"/>
          <w:sz w:val="34"/>
        </w:rPr>
        <w:t>Пример:</w:t>
      </w:r>
    </w:p>
    <w:p w14:paraId="1E491E99" w14:textId="77777777" w:rsidR="0001354E" w:rsidRDefault="00865D67">
      <w:pPr>
        <w:numPr>
          <w:ilvl w:val="0"/>
          <w:numId w:val="471"/>
        </w:numPr>
        <w:spacing w:after="19" w:line="227" w:lineRule="auto"/>
        <w:ind w:right="11" w:hanging="542"/>
      </w:pPr>
      <w:r>
        <w:rPr>
          <w:rFonts w:ascii="Century Gothic" w:eastAsia="Century Gothic" w:hAnsi="Century Gothic" w:cs="Century Gothic"/>
          <w:color w:val="7F7F7F"/>
          <w:sz w:val="34"/>
        </w:rPr>
        <w:t>Хранитель не обеспечивает надлежащую охрану имущества, что приводит к его краже.</w:t>
      </w:r>
    </w:p>
    <w:p w14:paraId="76278DB9" w14:textId="77777777" w:rsidR="0001354E" w:rsidRDefault="00865D67">
      <w:pPr>
        <w:spacing w:after="482"/>
        <w:ind w:left="10" w:right="8" w:hanging="10"/>
        <w:jc w:val="center"/>
      </w:pPr>
      <w:r>
        <w:rPr>
          <w:rFonts w:ascii="Century Gothic" w:eastAsia="Century Gothic" w:hAnsi="Century Gothic" w:cs="Century Gothic"/>
          <w:color w:val="7F7F7F"/>
          <w:sz w:val="62"/>
          <w:u w:val="single" w:color="7F7F7F"/>
        </w:rPr>
        <w:t>Судебная практика</w:t>
      </w:r>
    </w:p>
    <w:p w14:paraId="6674F09C" w14:textId="77777777" w:rsidR="0001354E" w:rsidRDefault="00865D67">
      <w:pPr>
        <w:numPr>
          <w:ilvl w:val="0"/>
          <w:numId w:val="472"/>
        </w:numPr>
        <w:spacing w:after="3" w:line="261" w:lineRule="auto"/>
        <w:ind w:right="1828" w:hanging="10"/>
      </w:pPr>
      <w:r>
        <w:rPr>
          <w:rFonts w:ascii="Century Gothic" w:eastAsia="Century Gothic" w:hAnsi="Century Gothic" w:cs="Century Gothic"/>
          <w:color w:val="7F7F7F"/>
          <w:sz w:val="40"/>
        </w:rPr>
        <w:t xml:space="preserve">Дело о гибели товаров в результате пожара </w:t>
      </w:r>
      <w:r>
        <w:rPr>
          <w:rFonts w:ascii="Century Gothic" w:eastAsia="Century Gothic" w:hAnsi="Century Gothic" w:cs="Century Gothic"/>
          <w:color w:val="7F7F7F"/>
          <w:sz w:val="40"/>
          <w:u w:val="single" w:color="7F7F7F"/>
        </w:rPr>
        <w:t>Суть спора:</w:t>
      </w:r>
      <w:r>
        <w:rPr>
          <w:rFonts w:ascii="Century Gothic" w:eastAsia="Century Gothic" w:hAnsi="Century Gothic" w:cs="Century Gothic"/>
          <w:color w:val="7F7F7F"/>
          <w:sz w:val="40"/>
        </w:rPr>
        <w:t xml:space="preserve"> </w:t>
      </w:r>
    </w:p>
    <w:p w14:paraId="2F3F7AFF" w14:textId="77777777" w:rsidR="0001354E" w:rsidRDefault="00865D67">
      <w:pPr>
        <w:spacing w:after="3" w:line="261" w:lineRule="auto"/>
        <w:ind w:left="17" w:hanging="10"/>
      </w:pPr>
      <w:r>
        <w:rPr>
          <w:rFonts w:ascii="Century Gothic" w:eastAsia="Century Gothic" w:hAnsi="Century Gothic" w:cs="Century Gothic"/>
          <w:color w:val="7F7F7F"/>
          <w:sz w:val="40"/>
        </w:rPr>
        <w:t xml:space="preserve">Владелец магазина сдал на склад партию товаров, которая сгорела в результате пожара на складе. </w:t>
      </w:r>
    </w:p>
    <w:p w14:paraId="315E58D0" w14:textId="77777777" w:rsidR="0001354E" w:rsidRDefault="00865D67">
      <w:pPr>
        <w:spacing w:after="0"/>
        <w:ind w:left="-5" w:hanging="10"/>
      </w:pPr>
      <w:r>
        <w:rPr>
          <w:rFonts w:ascii="Century Gothic" w:eastAsia="Century Gothic" w:hAnsi="Century Gothic" w:cs="Century Gothic"/>
          <w:color w:val="7F7F7F"/>
          <w:sz w:val="40"/>
          <w:u w:val="single" w:color="7F7F7F"/>
        </w:rPr>
        <w:t>Судебные решения:</w:t>
      </w:r>
    </w:p>
    <w:p w14:paraId="0B81E4AE" w14:textId="77777777" w:rsidR="0001354E" w:rsidRDefault="00865D67">
      <w:pPr>
        <w:spacing w:after="951" w:line="261" w:lineRule="auto"/>
        <w:ind w:left="17" w:hanging="10"/>
      </w:pPr>
      <w:r>
        <w:rPr>
          <w:rFonts w:ascii="Century Gothic" w:eastAsia="Century Gothic" w:hAnsi="Century Gothic" w:cs="Century Gothic"/>
          <w:color w:val="7F7F7F"/>
          <w:sz w:val="40"/>
        </w:rPr>
        <w:t>Суд признал хранителя виновным в неосторожном нарушении условий договора хранения и обя</w:t>
      </w:r>
      <w:r>
        <w:rPr>
          <w:rFonts w:ascii="Century Gothic" w:eastAsia="Century Gothic" w:hAnsi="Century Gothic" w:cs="Century Gothic"/>
          <w:color w:val="7F7F7F"/>
          <w:sz w:val="40"/>
        </w:rPr>
        <w:t>зал его возместить убытки владельцу магазина.</w:t>
      </w:r>
    </w:p>
    <w:p w14:paraId="112E94C5" w14:textId="77777777" w:rsidR="0001354E" w:rsidRDefault="00865D67">
      <w:pPr>
        <w:numPr>
          <w:ilvl w:val="0"/>
          <w:numId w:val="472"/>
        </w:numPr>
        <w:spacing w:after="19" w:line="228" w:lineRule="auto"/>
        <w:ind w:right="1828" w:hanging="10"/>
      </w:pPr>
      <w:r>
        <w:rPr>
          <w:rFonts w:ascii="Century Gothic" w:eastAsia="Century Gothic" w:hAnsi="Century Gothic" w:cs="Century Gothic"/>
          <w:color w:val="7F7F7F"/>
          <w:sz w:val="40"/>
        </w:rPr>
        <w:lastRenderedPageBreak/>
        <w:t xml:space="preserve">Дело о нецелевом использовании имущества </w:t>
      </w:r>
      <w:r>
        <w:rPr>
          <w:rFonts w:ascii="Century Gothic" w:eastAsia="Century Gothic" w:hAnsi="Century Gothic" w:cs="Century Gothic"/>
          <w:color w:val="7F7F7F"/>
          <w:sz w:val="40"/>
          <w:u w:val="single" w:color="7F7F7F"/>
        </w:rPr>
        <w:t>Суть спора:</w:t>
      </w:r>
      <w:r>
        <w:rPr>
          <w:rFonts w:ascii="Century Gothic" w:eastAsia="Century Gothic" w:hAnsi="Century Gothic" w:cs="Century Gothic"/>
          <w:color w:val="7F7F7F"/>
          <w:sz w:val="40"/>
        </w:rPr>
        <w:t xml:space="preserve"> </w:t>
      </w:r>
    </w:p>
    <w:p w14:paraId="430E0DD4" w14:textId="77777777" w:rsidR="0001354E" w:rsidRDefault="00865D67">
      <w:pPr>
        <w:spacing w:after="20" w:line="227" w:lineRule="auto"/>
        <w:ind w:left="4562" w:right="-7" w:hanging="4480"/>
        <w:jc w:val="both"/>
      </w:pPr>
      <w:r>
        <w:rPr>
          <w:rFonts w:ascii="Century Gothic" w:eastAsia="Century Gothic" w:hAnsi="Century Gothic" w:cs="Century Gothic"/>
          <w:color w:val="7F7F7F"/>
          <w:sz w:val="40"/>
        </w:rPr>
        <w:t xml:space="preserve">Хранитель использовал имущества, переданное ему на хранение, в своих собственных целях, не имея на то права. </w:t>
      </w:r>
      <w:r>
        <w:rPr>
          <w:rFonts w:ascii="Century Gothic" w:eastAsia="Century Gothic" w:hAnsi="Century Gothic" w:cs="Century Gothic"/>
          <w:color w:val="7F7F7F"/>
          <w:sz w:val="40"/>
          <w:u w:val="single" w:color="7F7F7F"/>
        </w:rPr>
        <w:t>Судебные решения:</w:t>
      </w:r>
      <w:r>
        <w:rPr>
          <w:rFonts w:ascii="Century Gothic" w:eastAsia="Century Gothic" w:hAnsi="Century Gothic" w:cs="Century Gothic"/>
          <w:color w:val="7F7F7F"/>
          <w:sz w:val="40"/>
        </w:rPr>
        <w:t xml:space="preserve"> </w:t>
      </w:r>
    </w:p>
    <w:p w14:paraId="0D3543B4" w14:textId="77777777" w:rsidR="0001354E" w:rsidRDefault="00865D67">
      <w:pPr>
        <w:spacing w:after="3" w:line="261" w:lineRule="auto"/>
        <w:ind w:left="610" w:firstLine="850"/>
      </w:pPr>
      <w:r>
        <w:rPr>
          <w:rFonts w:ascii="Century Gothic" w:eastAsia="Century Gothic" w:hAnsi="Century Gothic" w:cs="Century Gothic"/>
          <w:color w:val="7F7F7F"/>
          <w:sz w:val="40"/>
        </w:rPr>
        <w:t>Суд признал хранителя виновным в нецелевом использовании имущества и обязал его возместить убытки владельцу имуще</w:t>
      </w:r>
      <w:r>
        <w:rPr>
          <w:rFonts w:ascii="Century Gothic" w:eastAsia="Century Gothic" w:hAnsi="Century Gothic" w:cs="Century Gothic"/>
          <w:color w:val="7F7F7F"/>
          <w:sz w:val="40"/>
          <w:u w:val="single" w:color="7F7F7F"/>
        </w:rPr>
        <w:t>с</w:t>
      </w:r>
      <w:r>
        <w:rPr>
          <w:rFonts w:ascii="Century Gothic" w:eastAsia="Century Gothic" w:hAnsi="Century Gothic" w:cs="Century Gothic"/>
          <w:color w:val="7F7F7F"/>
          <w:sz w:val="40"/>
        </w:rPr>
        <w:t>тва.</w:t>
      </w:r>
    </w:p>
    <w:p w14:paraId="4F730105" w14:textId="77777777" w:rsidR="0001354E" w:rsidRDefault="0001354E">
      <w:pPr>
        <w:sectPr w:rsidR="0001354E">
          <w:headerReference w:type="even" r:id="rId1701"/>
          <w:headerReference w:type="default" r:id="rId1702"/>
          <w:footerReference w:type="even" r:id="rId1703"/>
          <w:footerReference w:type="default" r:id="rId1704"/>
          <w:headerReference w:type="first" r:id="rId1705"/>
          <w:footerReference w:type="first" r:id="rId1706"/>
          <w:pgSz w:w="14400" w:h="10800" w:orient="landscape"/>
          <w:pgMar w:top="1282" w:right="134" w:bottom="385" w:left="144" w:header="0" w:footer="432" w:gutter="0"/>
          <w:cols w:space="720"/>
          <w:titlePg/>
        </w:sectPr>
      </w:pPr>
    </w:p>
    <w:p w14:paraId="09FAF23D" w14:textId="77777777" w:rsidR="0001354E" w:rsidRDefault="00865D67">
      <w:pPr>
        <w:pStyle w:val="8"/>
        <w:ind w:left="18"/>
      </w:pPr>
      <w:r>
        <w:lastRenderedPageBreak/>
        <w:t>ГК РФ Статья 895. Передача вещи на хранение третьем</w:t>
      </w:r>
      <w:r>
        <w:t>у лицу</w:t>
      </w:r>
    </w:p>
    <w:p w14:paraId="7B2BC454" w14:textId="77777777" w:rsidR="0001354E" w:rsidRDefault="00865D67">
      <w:pPr>
        <w:numPr>
          <w:ilvl w:val="0"/>
          <w:numId w:val="473"/>
        </w:numPr>
        <w:spacing w:after="34" w:line="228" w:lineRule="auto"/>
        <w:ind w:right="15" w:hanging="542"/>
      </w:pPr>
      <w:r>
        <w:rPr>
          <w:rFonts w:ascii="Century Gothic" w:eastAsia="Century Gothic" w:hAnsi="Century Gothic" w:cs="Century Gothic"/>
          <w:color w:val="7F7F7F"/>
          <w:sz w:val="26"/>
        </w:rPr>
        <w:t>Объект: Сфера передачи вещи на хранение третьему лицу</w:t>
      </w:r>
    </w:p>
    <w:p w14:paraId="5917D73B" w14:textId="77777777" w:rsidR="0001354E" w:rsidRDefault="00865D67">
      <w:pPr>
        <w:numPr>
          <w:ilvl w:val="0"/>
          <w:numId w:val="473"/>
        </w:numPr>
        <w:spacing w:after="34" w:line="228" w:lineRule="auto"/>
        <w:ind w:right="15" w:hanging="542"/>
      </w:pPr>
      <w:r>
        <w:rPr>
          <w:rFonts w:ascii="Century Gothic" w:eastAsia="Century Gothic" w:hAnsi="Century Gothic" w:cs="Century Gothic"/>
          <w:color w:val="7F7F7F"/>
          <w:sz w:val="26"/>
        </w:rPr>
        <w:t xml:space="preserve">Объективная сторона: </w:t>
      </w:r>
    </w:p>
    <w:p w14:paraId="02A8D112" w14:textId="77777777" w:rsidR="0001354E" w:rsidRDefault="00865D67">
      <w:pPr>
        <w:spacing w:after="34" w:line="228" w:lineRule="auto"/>
        <w:ind w:left="17" w:right="15" w:hanging="10"/>
      </w:pPr>
      <w:r>
        <w:rPr>
          <w:rFonts w:ascii="Century Gothic" w:eastAsia="Century Gothic" w:hAnsi="Century Gothic" w:cs="Century Gothic"/>
          <w:color w:val="7F7F7F"/>
          <w:sz w:val="26"/>
        </w:rPr>
        <w:t>Если договором хранения не предусмотрено иное, хранитель не вправе без согласия поклажедателя передавать вещь на хранение третьему лицу, за исключением случаев, когда он вынужден к этому силою обстоятельств в интересах поклажедателя и лишен возможности пол</w:t>
      </w:r>
      <w:r>
        <w:rPr>
          <w:rFonts w:ascii="Century Gothic" w:eastAsia="Century Gothic" w:hAnsi="Century Gothic" w:cs="Century Gothic"/>
          <w:color w:val="7F7F7F"/>
          <w:sz w:val="26"/>
        </w:rPr>
        <w:t>учить его согласие. О передаче вещи на хранение третьему лицу хранитель обязан незамедлительно уведомить поклажедателя.</w:t>
      </w:r>
    </w:p>
    <w:p w14:paraId="216962D4" w14:textId="77777777" w:rsidR="0001354E" w:rsidRDefault="00865D67">
      <w:pPr>
        <w:spacing w:after="34" w:line="228" w:lineRule="auto"/>
        <w:ind w:left="17" w:right="1765" w:hanging="10"/>
      </w:pPr>
      <w:r>
        <w:rPr>
          <w:rFonts w:ascii="Century Gothic" w:eastAsia="Century Gothic" w:hAnsi="Century Gothic" w:cs="Century Gothic"/>
          <w:color w:val="7F7F7F"/>
          <w:sz w:val="26"/>
        </w:rPr>
        <w:t>При передаче вещи на хранение третьему лицу условия договора между поклажедателем и первоначальным хранителем сохраняют силу и последний</w:t>
      </w:r>
      <w:r>
        <w:rPr>
          <w:rFonts w:ascii="Century Gothic" w:eastAsia="Century Gothic" w:hAnsi="Century Gothic" w:cs="Century Gothic"/>
          <w:color w:val="7F7F7F"/>
          <w:sz w:val="26"/>
        </w:rPr>
        <w:t xml:space="preserve"> отвечает за </w:t>
      </w: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 xml:space="preserve">Субъект: </w:t>
      </w:r>
    </w:p>
    <w:p w14:paraId="630116D6" w14:textId="77777777" w:rsidR="0001354E" w:rsidRDefault="00865D67">
      <w:pPr>
        <w:numPr>
          <w:ilvl w:val="0"/>
          <w:numId w:val="474"/>
        </w:numPr>
        <w:spacing w:after="34" w:line="228" w:lineRule="auto"/>
        <w:ind w:right="47" w:hanging="542"/>
      </w:pPr>
      <w:r>
        <w:rPr>
          <w:rFonts w:ascii="Century Gothic" w:eastAsia="Century Gothic" w:hAnsi="Century Gothic" w:cs="Century Gothic"/>
          <w:color w:val="7F7F7F"/>
          <w:sz w:val="26"/>
        </w:rPr>
        <w:t>Хранитель: Физическое или юридическое лицо, которое принимает на себя обязанность хранить вещь (имущество) по договору хранения.</w:t>
      </w:r>
    </w:p>
    <w:p w14:paraId="3BD60CF3" w14:textId="77777777" w:rsidR="0001354E" w:rsidRDefault="00865D67">
      <w:pPr>
        <w:numPr>
          <w:ilvl w:val="0"/>
          <w:numId w:val="474"/>
        </w:numPr>
        <w:spacing w:after="33" w:line="227" w:lineRule="auto"/>
        <w:ind w:right="47" w:hanging="542"/>
      </w:pPr>
      <w:r>
        <w:rPr>
          <w:rFonts w:ascii="Century Gothic" w:eastAsia="Century Gothic" w:hAnsi="Century Gothic" w:cs="Century Gothic"/>
          <w:color w:val="7F7F7F"/>
          <w:sz w:val="26"/>
        </w:rPr>
        <w:t xml:space="preserve">Поклажедатель: Физическое или юридическое лицо, которому принадлежит имущество, переданное на хранение.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Третье лицо: Лицо, ко</w:t>
      </w:r>
      <w:r>
        <w:rPr>
          <w:rFonts w:ascii="Century Gothic" w:eastAsia="Century Gothic" w:hAnsi="Century Gothic" w:cs="Century Gothic"/>
          <w:color w:val="7F7F7F"/>
          <w:sz w:val="26"/>
        </w:rPr>
        <w:t>торое принимает на себя обязанность хранить вещь, переданную ему первым хранителем.</w:t>
      </w:r>
    </w:p>
    <w:p w14:paraId="1DBB8DC3" w14:textId="77777777" w:rsidR="0001354E" w:rsidRDefault="00865D67">
      <w:pPr>
        <w:spacing w:after="34" w:line="228" w:lineRule="auto"/>
        <w:ind w:left="17" w:right="10549" w:hanging="10"/>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Субъективная сторона: Умысел Пример:</w:t>
      </w:r>
    </w:p>
    <w:p w14:paraId="3F3A3041" w14:textId="77777777" w:rsidR="0001354E" w:rsidRDefault="00865D67">
      <w:pPr>
        <w:numPr>
          <w:ilvl w:val="0"/>
          <w:numId w:val="475"/>
        </w:numPr>
        <w:spacing w:after="34" w:line="228" w:lineRule="auto"/>
        <w:ind w:right="15" w:hanging="542"/>
      </w:pPr>
      <w:r>
        <w:rPr>
          <w:rFonts w:ascii="Century Gothic" w:eastAsia="Century Gothic" w:hAnsi="Century Gothic" w:cs="Century Gothic"/>
          <w:color w:val="7F7F7F"/>
          <w:sz w:val="26"/>
        </w:rPr>
        <w:t>Поклажедатель умышленно передает вещь на хранение лицу, которое не может обеспечить ее безопасность, например, знает, что этот челове</w:t>
      </w:r>
      <w:r>
        <w:rPr>
          <w:rFonts w:ascii="Century Gothic" w:eastAsia="Century Gothic" w:hAnsi="Century Gothic" w:cs="Century Gothic"/>
          <w:color w:val="7F7F7F"/>
          <w:sz w:val="26"/>
        </w:rPr>
        <w:t>к склонен к краже.</w:t>
      </w:r>
    </w:p>
    <w:p w14:paraId="365A1338" w14:textId="77777777" w:rsidR="0001354E" w:rsidRDefault="00865D67">
      <w:pPr>
        <w:numPr>
          <w:ilvl w:val="0"/>
          <w:numId w:val="475"/>
        </w:numPr>
        <w:spacing w:after="34" w:line="228" w:lineRule="auto"/>
        <w:ind w:right="15" w:hanging="542"/>
      </w:pPr>
      <w:r>
        <w:rPr>
          <w:rFonts w:ascii="Century Gothic" w:eastAsia="Century Gothic" w:hAnsi="Century Gothic" w:cs="Century Gothic"/>
          <w:color w:val="7F7F7F"/>
          <w:sz w:val="26"/>
        </w:rPr>
        <w:t>Хранитель умышленно повреждает или уничтожает имущество, например, для кражи его себе. Неосторожность Пример:</w:t>
      </w:r>
    </w:p>
    <w:p w14:paraId="38A00A82" w14:textId="77777777" w:rsidR="0001354E" w:rsidRDefault="00865D67">
      <w:pPr>
        <w:numPr>
          <w:ilvl w:val="0"/>
          <w:numId w:val="475"/>
        </w:numPr>
        <w:spacing w:after="34" w:line="228" w:lineRule="auto"/>
        <w:ind w:right="15" w:hanging="542"/>
      </w:pPr>
      <w:r>
        <w:rPr>
          <w:rFonts w:ascii="Century Gothic" w:eastAsia="Century Gothic" w:hAnsi="Century Gothic" w:cs="Century Gothic"/>
          <w:color w:val="7F7F7F"/>
          <w:sz w:val="26"/>
        </w:rPr>
        <w:t>Поклажедатель не проверяет репутацию и возможности хранителя до передачи имущества, не предоставляет необходимую информацию о п</w:t>
      </w:r>
      <w:r>
        <w:rPr>
          <w:rFonts w:ascii="Century Gothic" w:eastAsia="Century Gothic" w:hAnsi="Century Gothic" w:cs="Century Gothic"/>
          <w:color w:val="7F7F7F"/>
          <w:sz w:val="26"/>
        </w:rPr>
        <w:t>равилах хранения имущества.</w:t>
      </w:r>
    </w:p>
    <w:p w14:paraId="6EBFFBC9" w14:textId="77777777" w:rsidR="0001354E" w:rsidRDefault="00865D67">
      <w:pPr>
        <w:numPr>
          <w:ilvl w:val="0"/>
          <w:numId w:val="475"/>
        </w:numPr>
        <w:spacing w:after="34" w:line="228" w:lineRule="auto"/>
        <w:ind w:right="15" w:hanging="542"/>
      </w:pPr>
      <w:r>
        <w:rPr>
          <w:rFonts w:ascii="Century Gothic" w:eastAsia="Century Gothic" w:hAnsi="Century Gothic" w:cs="Century Gothic"/>
          <w:color w:val="7F7F7F"/>
          <w:sz w:val="26"/>
        </w:rPr>
        <w:t>Хранитель не обеспечивает надлежащую охрану имущества, что приводит к его повреждению или гибели.</w:t>
      </w:r>
    </w:p>
    <w:p w14:paraId="562B30B3" w14:textId="77777777" w:rsidR="0001354E" w:rsidRDefault="00865D67">
      <w:pPr>
        <w:tabs>
          <w:tab w:val="center" w:pos="1542"/>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Предмет: вещь</w:t>
      </w:r>
    </w:p>
    <w:p w14:paraId="51F82568" w14:textId="77777777" w:rsidR="0001354E" w:rsidRDefault="00865D67">
      <w:pPr>
        <w:spacing w:after="0"/>
        <w:ind w:left="13176"/>
      </w:pPr>
      <w:r>
        <w:rPr>
          <w:noProof/>
        </w:rPr>
        <mc:AlternateContent>
          <mc:Choice Requires="wpg">
            <w:drawing>
              <wp:inline distT="0" distB="0" distL="0" distR="0" wp14:anchorId="16D26928" wp14:editId="2118E5D8">
                <wp:extent cx="85344" cy="85344"/>
                <wp:effectExtent l="0" t="0" r="0" b="0"/>
                <wp:docPr id="269301" name="Group 26930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0930" name="Shape 2093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69301" style="width:6.71997pt;height:6.72003pt;mso-position-horizontal-relative:char;mso-position-vertical-relative:line" coordsize="853,853">
                <v:shape id="Shape 2093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p>
    <w:p w14:paraId="37BFF394" w14:textId="77777777" w:rsidR="0001354E" w:rsidRDefault="00865D67">
      <w:pPr>
        <w:pStyle w:val="8"/>
        <w:spacing w:after="51" w:line="224" w:lineRule="auto"/>
        <w:ind w:left="-5"/>
      </w:pPr>
      <w:r>
        <w:rPr>
          <w:sz w:val="34"/>
        </w:rPr>
        <w:lastRenderedPageBreak/>
        <w:t xml:space="preserve">ГК РФ Статья </w:t>
      </w:r>
      <w:r>
        <w:rPr>
          <w:sz w:val="34"/>
        </w:rPr>
        <w:t xml:space="preserve">895. </w:t>
      </w:r>
      <w:r>
        <w:rPr>
          <w:sz w:val="34"/>
        </w:rPr>
        <w:t>Передача вещи на хранение третьему лицу</w:t>
      </w:r>
    </w:p>
    <w:p w14:paraId="59F044B6" w14:textId="77777777" w:rsidR="0001354E" w:rsidRDefault="00865D67">
      <w:pPr>
        <w:spacing w:after="19" w:line="227" w:lineRule="auto"/>
        <w:ind w:left="556" w:right="11" w:hanging="542"/>
      </w:pPr>
      <w:r>
        <w:rPr>
          <w:rFonts w:ascii="Arial" w:eastAsia="Arial" w:hAnsi="Arial" w:cs="Arial"/>
          <w:color w:val="7F7F7F"/>
          <w:sz w:val="34"/>
        </w:rPr>
        <w:t xml:space="preserve">• </w:t>
      </w:r>
      <w:r>
        <w:rPr>
          <w:rFonts w:ascii="Century Gothic" w:eastAsia="Century Gothic" w:hAnsi="Century Gothic" w:cs="Century Gothic"/>
          <w:color w:val="7F7F7F"/>
          <w:sz w:val="34"/>
        </w:rPr>
        <w:t>По общему правилу передача хранителем вещи на хранение третьему лицу не допускается. Исключение составляют следующие случаи:</w:t>
      </w:r>
    </w:p>
    <w:p w14:paraId="7188F30C" w14:textId="77777777" w:rsidR="0001354E" w:rsidRDefault="00865D67">
      <w:pPr>
        <w:numPr>
          <w:ilvl w:val="0"/>
          <w:numId w:val="476"/>
        </w:numPr>
        <w:spacing w:after="45" w:line="227" w:lineRule="auto"/>
        <w:ind w:right="11" w:hanging="206"/>
      </w:pPr>
      <w:r>
        <w:rPr>
          <w:rFonts w:ascii="Century Gothic" w:eastAsia="Century Gothic" w:hAnsi="Century Gothic" w:cs="Century Gothic"/>
          <w:color w:val="7F7F7F"/>
          <w:sz w:val="34"/>
        </w:rPr>
        <w:t>если это прямо предусмотрено в договоре хранения;</w:t>
      </w:r>
    </w:p>
    <w:p w14:paraId="2DE11A02" w14:textId="77777777" w:rsidR="0001354E" w:rsidRDefault="00865D67">
      <w:pPr>
        <w:numPr>
          <w:ilvl w:val="0"/>
          <w:numId w:val="476"/>
        </w:numPr>
        <w:spacing w:after="19" w:line="227" w:lineRule="auto"/>
        <w:ind w:right="11" w:hanging="206"/>
      </w:pPr>
      <w:r>
        <w:rPr>
          <w:rFonts w:ascii="Century Gothic" w:eastAsia="Century Gothic" w:hAnsi="Century Gothic" w:cs="Century Gothic"/>
          <w:color w:val="7F7F7F"/>
          <w:sz w:val="34"/>
        </w:rPr>
        <w:t>если такая передача необходима в интересах поклажедателя и хранитель лишен возмож</w:t>
      </w:r>
      <w:r>
        <w:rPr>
          <w:rFonts w:ascii="Century Gothic" w:eastAsia="Century Gothic" w:hAnsi="Century Gothic" w:cs="Century Gothic"/>
          <w:color w:val="7F7F7F"/>
          <w:sz w:val="34"/>
        </w:rPr>
        <w:t>ности получить от него согласие на передачу.</w:t>
      </w:r>
    </w:p>
    <w:p w14:paraId="2FAF81F0" w14:textId="77777777" w:rsidR="0001354E" w:rsidRDefault="00865D67">
      <w:pPr>
        <w:numPr>
          <w:ilvl w:val="0"/>
          <w:numId w:val="477"/>
        </w:numPr>
        <w:spacing w:after="19" w:line="227" w:lineRule="auto"/>
        <w:ind w:right="11" w:hanging="542"/>
      </w:pPr>
      <w:r>
        <w:rPr>
          <w:rFonts w:ascii="Century Gothic" w:eastAsia="Century Gothic" w:hAnsi="Century Gothic" w:cs="Century Gothic"/>
          <w:color w:val="7F7F7F"/>
          <w:sz w:val="34"/>
        </w:rPr>
        <w:t>В любом случае хранитель обязан уведомить об этом поклажедателя незамедлительно. Уведомление может производиться как в письменной, так и в устной форме. Однако хранителю на случай возникновения спора лучше иметь</w:t>
      </w:r>
      <w:r>
        <w:rPr>
          <w:rFonts w:ascii="Century Gothic" w:eastAsia="Century Gothic" w:hAnsi="Century Gothic" w:cs="Century Gothic"/>
          <w:color w:val="7F7F7F"/>
          <w:sz w:val="34"/>
        </w:rPr>
        <w:t xml:space="preserve"> на руках доказательство осуществления такого уведомления, для чего рекомендуется соблюсти письменную форму уведомления.</w:t>
      </w:r>
    </w:p>
    <w:p w14:paraId="7B18AB67" w14:textId="77777777" w:rsidR="0001354E" w:rsidRDefault="00865D67">
      <w:pPr>
        <w:numPr>
          <w:ilvl w:val="0"/>
          <w:numId w:val="477"/>
        </w:numPr>
        <w:spacing w:after="19" w:line="227" w:lineRule="auto"/>
        <w:ind w:right="11" w:hanging="542"/>
      </w:pPr>
      <w:r>
        <w:rPr>
          <w:rFonts w:ascii="Century Gothic" w:eastAsia="Century Gothic" w:hAnsi="Century Gothic" w:cs="Century Gothic"/>
          <w:color w:val="7F7F7F"/>
          <w:sz w:val="34"/>
        </w:rPr>
        <w:t xml:space="preserve">При передаче вещи условия договора хранения сохраняются между его сторонами, а хранитель полностью отвечает за действия лица, которому </w:t>
      </w:r>
      <w:r>
        <w:rPr>
          <w:rFonts w:ascii="Century Gothic" w:eastAsia="Century Gothic" w:hAnsi="Century Gothic" w:cs="Century Gothic"/>
          <w:color w:val="7F7F7F"/>
          <w:sz w:val="34"/>
        </w:rPr>
        <w:t>передана вещь. Таким образом, передача не несет изменений условий договора, его прекращения или замены стороны договора. Права и обязанности сторон по договору сохраняются.</w:t>
      </w:r>
    </w:p>
    <w:p w14:paraId="7C7478BD" w14:textId="77777777" w:rsidR="0001354E" w:rsidRDefault="00865D67">
      <w:pPr>
        <w:numPr>
          <w:ilvl w:val="0"/>
          <w:numId w:val="477"/>
        </w:numPr>
        <w:spacing w:after="19" w:line="227" w:lineRule="auto"/>
        <w:ind w:right="11" w:hanging="542"/>
      </w:pPr>
      <w:r>
        <w:rPr>
          <w:rFonts w:ascii="Century Gothic" w:eastAsia="Century Gothic" w:hAnsi="Century Gothic" w:cs="Century Gothic"/>
          <w:color w:val="7F7F7F"/>
          <w:sz w:val="34"/>
        </w:rPr>
        <w:t>Так, согласно информационному письму Президиума ВАС РФ от 31.05.2011 N 145 требован</w:t>
      </w:r>
      <w:r>
        <w:rPr>
          <w:rFonts w:ascii="Century Gothic" w:eastAsia="Century Gothic" w:hAnsi="Century Gothic" w:cs="Century Gothic"/>
          <w:color w:val="7F7F7F"/>
          <w:sz w:val="34"/>
        </w:rPr>
        <w:t xml:space="preserve">ие о возмещении убытков, причиненных истцу в связи с ненадлежащим хранением имущества, изъятого федеральным органом исполнительной власти, удовлетворено, поскольку передача такого имущества указанным органом на хранение третьему лицу не освобождает </w:t>
      </w:r>
      <w:r>
        <w:rPr>
          <w:rFonts w:ascii="Century Gothic" w:eastAsia="Century Gothic" w:hAnsi="Century Gothic" w:cs="Century Gothic"/>
          <w:color w:val="7F7F7F"/>
          <w:sz w:val="34"/>
        </w:rPr>
        <w:lastRenderedPageBreak/>
        <w:t>ответчи</w:t>
      </w:r>
      <w:r>
        <w:rPr>
          <w:rFonts w:ascii="Century Gothic" w:eastAsia="Century Gothic" w:hAnsi="Century Gothic" w:cs="Century Gothic"/>
          <w:color w:val="7F7F7F"/>
          <w:sz w:val="34"/>
        </w:rPr>
        <w:t>ка от ответственности за убытки, причиненные вследствие необеспечения федеральным органом исполнительной власти надлежащего хранения изъятого имущества.</w:t>
      </w:r>
    </w:p>
    <w:p w14:paraId="1B48E146" w14:textId="77777777" w:rsidR="0001354E" w:rsidRDefault="00865D67">
      <w:pPr>
        <w:spacing w:after="0"/>
        <w:ind w:left="10" w:right="36" w:hanging="10"/>
        <w:jc w:val="center"/>
      </w:pPr>
      <w:r>
        <w:rPr>
          <w:rFonts w:ascii="Century Gothic" w:eastAsia="Century Gothic" w:hAnsi="Century Gothic" w:cs="Century Gothic"/>
          <w:i/>
          <w:color w:val="7F7F7F"/>
          <w:sz w:val="26"/>
          <w:u w:val="single" w:color="7F7F7F"/>
        </w:rPr>
        <w:t>Судебная практика</w:t>
      </w:r>
    </w:p>
    <w:p w14:paraId="55F70296" w14:textId="77777777" w:rsidR="0001354E" w:rsidRDefault="00865D67">
      <w:pPr>
        <w:spacing w:after="297"/>
        <w:ind w:left="10" w:right="33" w:hanging="10"/>
        <w:jc w:val="center"/>
      </w:pPr>
      <w:r>
        <w:rPr>
          <w:rFonts w:ascii="Century Gothic" w:eastAsia="Century Gothic" w:hAnsi="Century Gothic" w:cs="Century Gothic"/>
          <w:b/>
          <w:color w:val="7F7F7F"/>
          <w:sz w:val="26"/>
        </w:rPr>
        <w:t>ГК РФ Статья 895</w:t>
      </w:r>
    </w:p>
    <w:p w14:paraId="002B0B43" w14:textId="77777777" w:rsidR="0001354E" w:rsidRDefault="00865D67">
      <w:pPr>
        <w:numPr>
          <w:ilvl w:val="0"/>
          <w:numId w:val="477"/>
        </w:numPr>
        <w:spacing w:after="34" w:line="228" w:lineRule="auto"/>
        <w:ind w:right="11" w:hanging="542"/>
      </w:pPr>
      <w:r>
        <w:rPr>
          <w:rFonts w:ascii="Century Gothic" w:eastAsia="Century Gothic" w:hAnsi="Century Gothic" w:cs="Century Gothic"/>
          <w:color w:val="7F7F7F"/>
          <w:sz w:val="26"/>
        </w:rPr>
        <w:t xml:space="preserve">Иванов И.И. против Петрова П.П. </w:t>
      </w:r>
    </w:p>
    <w:p w14:paraId="0E5BC9DB"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725B9918" w14:textId="77777777" w:rsidR="0001354E" w:rsidRDefault="00865D67">
      <w:pPr>
        <w:spacing w:after="12" w:line="228" w:lineRule="auto"/>
        <w:ind w:left="17" w:right="15" w:hanging="10"/>
      </w:pPr>
      <w:r>
        <w:rPr>
          <w:rFonts w:ascii="Century Gothic" w:eastAsia="Century Gothic" w:hAnsi="Century Gothic" w:cs="Century Gothic"/>
          <w:color w:val="7F7F7F"/>
          <w:sz w:val="26"/>
        </w:rPr>
        <w:t>Иванов И.И. передал на хранение Петрову П.П. дорогостоящий антикварный сервиз из фарфора на время своего отъезда за границу. Между ними не было заключено письменного договора хранения, однако Иванов устно предупредил Петрова о ценности сервиза и просил хра</w:t>
      </w:r>
      <w:r>
        <w:rPr>
          <w:rFonts w:ascii="Century Gothic" w:eastAsia="Century Gothic" w:hAnsi="Century Gothic" w:cs="Century Gothic"/>
          <w:color w:val="7F7F7F"/>
          <w:sz w:val="26"/>
        </w:rPr>
        <w:t xml:space="preserve">нить его в надлежащих условиях. По возвращению Иванова сервиз был поврежден: несколько тарелок были расколоты. Иванов обратился в суд с иском к Петрову о возмещении ущерба. </w:t>
      </w:r>
    </w:p>
    <w:p w14:paraId="3F0D2151"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75C3E62E" w14:textId="77777777" w:rsidR="0001354E" w:rsidRDefault="00865D67">
      <w:pPr>
        <w:spacing w:after="653" w:line="228" w:lineRule="auto"/>
        <w:ind w:left="17" w:right="15" w:hanging="10"/>
      </w:pPr>
      <w:r>
        <w:rPr>
          <w:rFonts w:ascii="Century Gothic" w:eastAsia="Century Gothic" w:hAnsi="Century Gothic" w:cs="Century Gothic"/>
          <w:color w:val="7F7F7F"/>
          <w:sz w:val="26"/>
        </w:rPr>
        <w:t>Суд установил, что между Ивановым и Петровым был заключен устны</w:t>
      </w:r>
      <w:r>
        <w:rPr>
          <w:rFonts w:ascii="Century Gothic" w:eastAsia="Century Gothic" w:hAnsi="Century Gothic" w:cs="Century Gothic"/>
          <w:color w:val="7F7F7F"/>
          <w:sz w:val="26"/>
        </w:rPr>
        <w:t>й договор хранения. Суд признал Петрова виновным в неумышленном ущербе, так как он не обеспечил надлежащих условий хранения для ценного фарфорового сервиза. Суд взял во внимание отсутствие письменного договора, но учитывал устные предупреждения Иванова о ц</w:t>
      </w:r>
      <w:r>
        <w:rPr>
          <w:rFonts w:ascii="Century Gothic" w:eastAsia="Century Gothic" w:hAnsi="Century Gothic" w:cs="Century Gothic"/>
          <w:color w:val="7F7F7F"/>
          <w:sz w:val="26"/>
        </w:rPr>
        <w:t xml:space="preserve">енности сервиза. Суд обязал Петрова возместить убытки Иванову в размере стоимости поврежденных тарелок, учитывая их антикварную ценность. Суд также указал на необходимость заключения письменных договоров хранения в будущем, чтобы избежать подобных спорных </w:t>
      </w:r>
      <w:r>
        <w:rPr>
          <w:rFonts w:ascii="Century Gothic" w:eastAsia="Century Gothic" w:hAnsi="Century Gothic" w:cs="Century Gothic"/>
          <w:color w:val="7F7F7F"/>
          <w:sz w:val="26"/>
        </w:rPr>
        <w:t>ситуаций.</w:t>
      </w:r>
    </w:p>
    <w:p w14:paraId="77627708" w14:textId="77777777" w:rsidR="0001354E" w:rsidRDefault="00865D67">
      <w:pPr>
        <w:tabs>
          <w:tab w:val="center" w:pos="9063"/>
          <w:tab w:val="right" w:pos="14145"/>
        </w:tabs>
        <w:spacing w:after="36" w:line="226" w:lineRule="auto"/>
      </w:pPr>
      <w:r>
        <w:tab/>
      </w: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Сидоров С.С. против Козловой К.К.</w:t>
      </w:r>
    </w:p>
    <w:p w14:paraId="177D65B8" w14:textId="77777777" w:rsidR="0001354E" w:rsidRDefault="00865D67">
      <w:pPr>
        <w:spacing w:after="0"/>
        <w:ind w:left="10" w:right="11" w:hanging="10"/>
        <w:jc w:val="right"/>
      </w:pP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40B40867" w14:textId="77777777" w:rsidR="0001354E" w:rsidRDefault="00865D67">
      <w:pPr>
        <w:spacing w:after="13" w:line="226" w:lineRule="auto"/>
        <w:ind w:left="19" w:right="15" w:hanging="10"/>
        <w:jc w:val="right"/>
      </w:pPr>
      <w:r>
        <w:rPr>
          <w:rFonts w:ascii="Century Gothic" w:eastAsia="Century Gothic" w:hAnsi="Century Gothic" w:cs="Century Gothic"/>
          <w:color w:val="7F7F7F"/>
          <w:sz w:val="26"/>
        </w:rPr>
        <w:lastRenderedPageBreak/>
        <w:t>Сидоров С.С. передал на хранение Козловой К.К. коллекцию дорогих статуэток из бронзы. Между ними был заключен письменный договор хранения, в котором были указаны условия хранения и ответственность</w:t>
      </w:r>
      <w:r>
        <w:rPr>
          <w:rFonts w:ascii="Century Gothic" w:eastAsia="Century Gothic" w:hAnsi="Century Gothic" w:cs="Century Gothic"/>
          <w:color w:val="7F7F7F"/>
          <w:sz w:val="26"/>
        </w:rPr>
        <w:t xml:space="preserve"> сторон. В договоре было указано, что Козлова обязана обеспечить надлежащую охрану коллекции от кражи и повреждений. Однако во время хранения несколько статуэток были украдены из квартиры Козловой. Сидоров обратился в суд с иском к Козловой о возмещении ущ</w:t>
      </w:r>
      <w:r>
        <w:rPr>
          <w:rFonts w:ascii="Century Gothic" w:eastAsia="Century Gothic" w:hAnsi="Century Gothic" w:cs="Century Gothic"/>
          <w:color w:val="7F7F7F"/>
          <w:sz w:val="26"/>
        </w:rPr>
        <w:t xml:space="preserve">ерба. </w:t>
      </w: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55B338F9" w14:textId="77777777" w:rsidR="0001354E" w:rsidRDefault="00865D67">
      <w:pPr>
        <w:spacing w:after="13" w:line="226" w:lineRule="auto"/>
        <w:ind w:left="19" w:right="15" w:hanging="10"/>
        <w:jc w:val="right"/>
      </w:pPr>
      <w:r>
        <w:rPr>
          <w:noProof/>
        </w:rPr>
        <mc:AlternateContent>
          <mc:Choice Requires="wpg">
            <w:drawing>
              <wp:anchor distT="0" distB="0" distL="114300" distR="114300" simplePos="0" relativeHeight="251971584" behindDoc="0" locked="0" layoutInCell="1" allowOverlap="1" wp14:anchorId="53365FCB" wp14:editId="6805BDCB">
                <wp:simplePos x="0" y="0"/>
                <wp:positionH relativeFrom="column">
                  <wp:posOffset>8366760</wp:posOffset>
                </wp:positionH>
                <wp:positionV relativeFrom="paragraph">
                  <wp:posOffset>694563</wp:posOffset>
                </wp:positionV>
                <wp:extent cx="85344" cy="85344"/>
                <wp:effectExtent l="0" t="0" r="0" b="0"/>
                <wp:wrapNone/>
                <wp:docPr id="269912" name="Group 26991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1064" name="Shape 2106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69912" style="width:6.71997pt;height:6.72003pt;position:absolute;z-index:2;mso-position-horizontal-relative:text;mso-position-horizontal:absolute;margin-left:658.8pt;mso-position-vertical-relative:text;margin-top:54.69pt;" coordsize="853,853">
                <v:shape id="Shape 2106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6"/>
        </w:rPr>
        <w:t>Суд установил, что Козлова нарушила условия договора хранения, не обеспечив надлежащую охрану коллекции статуэток. Суд признал Козлову виновной в неумышленном ущербе, так как она не смогла доказать, что приняла все необходимые мер</w:t>
      </w:r>
      <w:r>
        <w:rPr>
          <w:rFonts w:ascii="Century Gothic" w:eastAsia="Century Gothic" w:hAnsi="Century Gothic" w:cs="Century Gothic"/>
          <w:color w:val="7F7F7F"/>
          <w:sz w:val="26"/>
        </w:rPr>
        <w:t>ы для предотвращения кражи статуэток. Суд обязал Козлову возместить убытки Сидорову в размере стоимости украденных статуэток, учитывая их коллекционную ценность. Суд также указал на необходимость внимательного изучения условий договора хранения и обеспечен</w:t>
      </w:r>
      <w:r>
        <w:rPr>
          <w:rFonts w:ascii="Century Gothic" w:eastAsia="Century Gothic" w:hAnsi="Century Gothic" w:cs="Century Gothic"/>
          <w:color w:val="7F7F7F"/>
          <w:sz w:val="26"/>
        </w:rPr>
        <w:t>ия надлежащих мер безопасности при хранении ценных вещей.</w:t>
      </w:r>
    </w:p>
    <w:p w14:paraId="579D9554" w14:textId="77777777" w:rsidR="0001354E" w:rsidRDefault="0001354E">
      <w:pPr>
        <w:sectPr w:rsidR="0001354E">
          <w:headerReference w:type="even" r:id="rId1707"/>
          <w:headerReference w:type="default" r:id="rId1708"/>
          <w:footerReference w:type="even" r:id="rId1709"/>
          <w:footerReference w:type="default" r:id="rId1710"/>
          <w:headerReference w:type="first" r:id="rId1711"/>
          <w:footerReference w:type="first" r:id="rId1712"/>
          <w:pgSz w:w="14400" w:h="10800" w:orient="landscape"/>
          <w:pgMar w:top="1270" w:right="111" w:bottom="159" w:left="144" w:header="0" w:footer="432" w:gutter="0"/>
          <w:cols w:space="720"/>
        </w:sectPr>
      </w:pPr>
    </w:p>
    <w:p w14:paraId="53768E6E" w14:textId="77777777" w:rsidR="0001354E" w:rsidRDefault="00865D67">
      <w:pPr>
        <w:pStyle w:val="6"/>
        <w:ind w:left="123" w:right="155"/>
      </w:pPr>
      <w:r>
        <w:rPr>
          <w:noProof/>
        </w:rPr>
        <w:lastRenderedPageBreak/>
        <w:drawing>
          <wp:anchor distT="0" distB="0" distL="114300" distR="114300" simplePos="0" relativeHeight="251972608" behindDoc="1" locked="0" layoutInCell="1" allowOverlap="0" wp14:anchorId="3F4F06CA" wp14:editId="55C43864">
            <wp:simplePos x="0" y="0"/>
            <wp:positionH relativeFrom="column">
              <wp:posOffset>2191512</wp:posOffset>
            </wp:positionH>
            <wp:positionV relativeFrom="paragraph">
              <wp:posOffset>-269703</wp:posOffset>
            </wp:positionV>
            <wp:extent cx="4612386" cy="1125474"/>
            <wp:effectExtent l="0" t="0" r="0" b="0"/>
            <wp:wrapNone/>
            <wp:docPr id="21121" name="Picture 21121"/>
            <wp:cNvGraphicFramePr/>
            <a:graphic xmlns:a="http://schemas.openxmlformats.org/drawingml/2006/main">
              <a:graphicData uri="http://schemas.openxmlformats.org/drawingml/2006/picture">
                <pic:pic xmlns:pic="http://schemas.openxmlformats.org/drawingml/2006/picture">
                  <pic:nvPicPr>
                    <pic:cNvPr id="21121" name="Picture 21121"/>
                    <pic:cNvPicPr/>
                  </pic:nvPicPr>
                  <pic:blipFill>
                    <a:blip r:embed="rId1713"/>
                    <a:stretch>
                      <a:fillRect/>
                    </a:stretch>
                  </pic:blipFill>
                  <pic:spPr>
                    <a:xfrm>
                      <a:off x="0" y="0"/>
                      <a:ext cx="4612386" cy="1125474"/>
                    </a:xfrm>
                    <a:prstGeom prst="rect">
                      <a:avLst/>
                    </a:prstGeom>
                  </pic:spPr>
                </pic:pic>
              </a:graphicData>
            </a:graphic>
          </wp:anchor>
        </w:drawing>
      </w:r>
      <w:r>
        <w:t>53.  Страхование</w:t>
      </w:r>
    </w:p>
    <w:p w14:paraId="064306C7" w14:textId="77777777" w:rsidR="0001354E" w:rsidRDefault="00865D67">
      <w:pPr>
        <w:numPr>
          <w:ilvl w:val="0"/>
          <w:numId w:val="478"/>
        </w:numPr>
        <w:spacing w:after="439" w:line="227" w:lineRule="auto"/>
        <w:ind w:right="11" w:hanging="542"/>
      </w:pPr>
      <w:r>
        <w:rPr>
          <w:rFonts w:ascii="Century Gothic" w:eastAsia="Century Gothic" w:hAnsi="Century Gothic" w:cs="Century Gothic"/>
          <w:color w:val="7F7F7F"/>
          <w:sz w:val="34"/>
        </w:rPr>
        <w:lastRenderedPageBreak/>
        <w:t>Объект: сфера договора страхования</w:t>
      </w:r>
    </w:p>
    <w:p w14:paraId="5467BA96" w14:textId="77777777" w:rsidR="0001354E" w:rsidRDefault="00865D67">
      <w:pPr>
        <w:numPr>
          <w:ilvl w:val="0"/>
          <w:numId w:val="478"/>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2A6DF279" w14:textId="77777777" w:rsidR="0001354E" w:rsidRDefault="00865D67">
      <w:pPr>
        <w:spacing w:after="28" w:line="221" w:lineRule="auto"/>
        <w:ind w:left="-5" w:right="904" w:hanging="10"/>
        <w:jc w:val="both"/>
      </w:pPr>
      <w:r>
        <w:rPr>
          <w:rFonts w:ascii="Century Gothic" w:eastAsia="Century Gothic" w:hAnsi="Century Gothic" w:cs="Century Gothic"/>
          <w:color w:val="7F7F7F"/>
          <w:sz w:val="34"/>
        </w:rPr>
        <w:t>Страхование осуществляется на основании договоров имущественного или личного страхования, заключаемых гражданином или юридическим лицом (страхователем) со страховщиком.</w:t>
      </w:r>
    </w:p>
    <w:p w14:paraId="56FBC799" w14:textId="77777777" w:rsidR="0001354E" w:rsidRDefault="00865D67">
      <w:pPr>
        <w:spacing w:after="19" w:line="227" w:lineRule="auto"/>
        <w:ind w:left="24" w:right="11" w:hanging="10"/>
      </w:pPr>
      <w:r>
        <w:rPr>
          <w:rFonts w:ascii="Century Gothic" w:eastAsia="Century Gothic" w:hAnsi="Century Gothic" w:cs="Century Gothic"/>
          <w:color w:val="7F7F7F"/>
          <w:sz w:val="34"/>
        </w:rPr>
        <w:t>В случаях, когда законом на указанных в нем лиц возлагается обязанность страховать в ка</w:t>
      </w:r>
      <w:r>
        <w:rPr>
          <w:rFonts w:ascii="Century Gothic" w:eastAsia="Century Gothic" w:hAnsi="Century Gothic" w:cs="Century Gothic"/>
          <w:color w:val="7F7F7F"/>
          <w:sz w:val="34"/>
        </w:rPr>
        <w:t>честве страхователей жизнь, здоровье или имущество других лиц либо свою гражданскую ответственность перед другими лицами за свой счет или за счет заинтересованных лиц (обязательное страхование), страхование осуществляется путем заключения договоров в соотв</w:t>
      </w:r>
      <w:r>
        <w:rPr>
          <w:rFonts w:ascii="Century Gothic" w:eastAsia="Century Gothic" w:hAnsi="Century Gothic" w:cs="Century Gothic"/>
          <w:color w:val="7F7F7F"/>
          <w:sz w:val="34"/>
        </w:rPr>
        <w:t>етствии с правилами настоящей главы. Для страховщиков заключение договоров страхования на предложенных страхователем условиях не является обязательным.</w:t>
      </w:r>
    </w:p>
    <w:p w14:paraId="142528E7" w14:textId="77777777" w:rsidR="0001354E" w:rsidRDefault="00865D67">
      <w:pPr>
        <w:spacing w:after="455" w:line="221" w:lineRule="auto"/>
        <w:ind w:left="-5" w:right="536" w:hanging="10"/>
        <w:jc w:val="both"/>
      </w:pPr>
      <w:r>
        <w:rPr>
          <w:rFonts w:ascii="Century Gothic" w:eastAsia="Century Gothic" w:hAnsi="Century Gothic" w:cs="Century Gothic"/>
          <w:color w:val="7F7F7F"/>
          <w:sz w:val="34"/>
        </w:rPr>
        <w:t>Законом могут быть предусмотрены случаи обязательного страхования жизни, здоровья и имущества граждан за</w:t>
      </w:r>
      <w:r>
        <w:rPr>
          <w:rFonts w:ascii="Century Gothic" w:eastAsia="Century Gothic" w:hAnsi="Century Gothic" w:cs="Century Gothic"/>
          <w:color w:val="7F7F7F"/>
          <w:sz w:val="34"/>
        </w:rPr>
        <w:t xml:space="preserve"> счет средств, предоставленных из соответствующего бюджета (обязательное государственное страхование).</w:t>
      </w:r>
    </w:p>
    <w:p w14:paraId="709EE41B" w14:textId="77777777" w:rsidR="0001354E" w:rsidRDefault="00865D67">
      <w:pPr>
        <w:numPr>
          <w:ilvl w:val="0"/>
          <w:numId w:val="478"/>
        </w:numPr>
        <w:spacing w:after="439" w:line="227" w:lineRule="auto"/>
        <w:ind w:right="11" w:hanging="542"/>
      </w:pPr>
      <w:r>
        <w:rPr>
          <w:rFonts w:ascii="Century Gothic" w:eastAsia="Century Gothic" w:hAnsi="Century Gothic" w:cs="Century Gothic"/>
          <w:color w:val="7F7F7F"/>
          <w:sz w:val="34"/>
        </w:rPr>
        <w:t>Субъект: Физическое лицо, Юридическое лицо</w:t>
      </w:r>
    </w:p>
    <w:p w14:paraId="1AA1D6DF" w14:textId="77777777" w:rsidR="0001354E" w:rsidRDefault="00865D67">
      <w:pPr>
        <w:numPr>
          <w:ilvl w:val="0"/>
          <w:numId w:val="478"/>
        </w:numPr>
        <w:spacing w:after="440" w:line="227" w:lineRule="auto"/>
        <w:ind w:right="11" w:hanging="542"/>
      </w:pPr>
      <w:r>
        <w:rPr>
          <w:rFonts w:ascii="Century Gothic" w:eastAsia="Century Gothic" w:hAnsi="Century Gothic" w:cs="Century Gothic"/>
          <w:color w:val="7F7F7F"/>
          <w:sz w:val="34"/>
        </w:rPr>
        <w:t>Субъективная сторона: умысел и неосторожность.</w:t>
      </w:r>
    </w:p>
    <w:p w14:paraId="4DBCF49D" w14:textId="77777777" w:rsidR="0001354E" w:rsidRDefault="00865D67">
      <w:pPr>
        <w:numPr>
          <w:ilvl w:val="0"/>
          <w:numId w:val="478"/>
        </w:numPr>
        <w:spacing w:after="45" w:line="227" w:lineRule="auto"/>
        <w:ind w:right="11" w:hanging="542"/>
      </w:pPr>
      <w:r>
        <w:rPr>
          <w:rFonts w:ascii="Century Gothic" w:eastAsia="Century Gothic" w:hAnsi="Century Gothic" w:cs="Century Gothic"/>
          <w:color w:val="7F7F7F"/>
          <w:sz w:val="34"/>
        </w:rPr>
        <w:lastRenderedPageBreak/>
        <w:t>Предмет: имущество</w:t>
      </w:r>
    </w:p>
    <w:p w14:paraId="65010F70" w14:textId="77777777" w:rsidR="0001354E" w:rsidRDefault="00865D67">
      <w:pPr>
        <w:numPr>
          <w:ilvl w:val="0"/>
          <w:numId w:val="478"/>
        </w:numPr>
        <w:spacing w:after="17" w:line="248" w:lineRule="auto"/>
        <w:ind w:right="11" w:hanging="542"/>
      </w:pPr>
      <w:r>
        <w:rPr>
          <w:rFonts w:ascii="Century Gothic" w:eastAsia="Century Gothic" w:hAnsi="Century Gothic" w:cs="Century Gothic"/>
          <w:color w:val="7F7F7F"/>
          <w:sz w:val="36"/>
        </w:rPr>
        <w:t xml:space="preserve">Объект: </w:t>
      </w:r>
    </w:p>
    <w:p w14:paraId="74BA24CF" w14:textId="77777777" w:rsidR="0001354E" w:rsidRDefault="00865D67">
      <w:pPr>
        <w:spacing w:after="207" w:line="228" w:lineRule="auto"/>
        <w:ind w:left="18" w:right="15" w:hanging="10"/>
      </w:pPr>
      <w:r>
        <w:rPr>
          <w:rFonts w:ascii="Century Gothic" w:eastAsia="Century Gothic" w:hAnsi="Century Gothic" w:cs="Century Gothic"/>
          <w:color w:val="7F7F7F"/>
          <w:sz w:val="28"/>
        </w:rPr>
        <w:t>Объектом является сфера договора страхования</w:t>
      </w:r>
    </w:p>
    <w:p w14:paraId="24231356" w14:textId="77777777" w:rsidR="0001354E" w:rsidRDefault="00865D67">
      <w:pPr>
        <w:numPr>
          <w:ilvl w:val="0"/>
          <w:numId w:val="478"/>
        </w:numPr>
        <w:spacing w:after="18" w:line="249" w:lineRule="auto"/>
        <w:ind w:right="11" w:hanging="542"/>
      </w:pPr>
      <w:r>
        <w:rPr>
          <w:rFonts w:ascii="Century Gothic" w:eastAsia="Century Gothic" w:hAnsi="Century Gothic" w:cs="Century Gothic"/>
          <w:color w:val="7F7F7F"/>
          <w:sz w:val="32"/>
        </w:rPr>
        <w:t xml:space="preserve">Объективная сторона: </w:t>
      </w:r>
    </w:p>
    <w:p w14:paraId="70A980B6" w14:textId="77777777" w:rsidR="0001354E" w:rsidRDefault="00865D67">
      <w:pPr>
        <w:spacing w:after="32" w:line="227" w:lineRule="auto"/>
        <w:ind w:left="18" w:right="13" w:hanging="10"/>
      </w:pPr>
      <w:r>
        <w:rPr>
          <w:rFonts w:ascii="Century Gothic" w:eastAsia="Century Gothic" w:hAnsi="Century Gothic" w:cs="Century Gothic"/>
          <w:color w:val="7F7F7F"/>
          <w:sz w:val="24"/>
        </w:rPr>
        <w:t>Страхование противоправных интересов не допускается.</w:t>
      </w:r>
    </w:p>
    <w:p w14:paraId="31BBC858" w14:textId="77777777" w:rsidR="0001354E" w:rsidRDefault="00865D67">
      <w:pPr>
        <w:spacing w:after="32" w:line="227" w:lineRule="auto"/>
        <w:ind w:left="18" w:right="13" w:hanging="10"/>
      </w:pPr>
      <w:r>
        <w:rPr>
          <w:rFonts w:ascii="Century Gothic" w:eastAsia="Century Gothic" w:hAnsi="Century Gothic" w:cs="Century Gothic"/>
          <w:color w:val="7F7F7F"/>
          <w:sz w:val="24"/>
        </w:rPr>
        <w:t>Не допускается страхование убытков от участия в играх, лотереях и пари.</w:t>
      </w:r>
    </w:p>
    <w:p w14:paraId="0C01A61F" w14:textId="77777777" w:rsidR="0001354E" w:rsidRDefault="00865D67">
      <w:pPr>
        <w:spacing w:after="11" w:line="227" w:lineRule="auto"/>
        <w:ind w:left="18" w:right="13" w:hanging="10"/>
      </w:pPr>
      <w:r>
        <w:rPr>
          <w:rFonts w:ascii="Century Gothic" w:eastAsia="Century Gothic" w:hAnsi="Century Gothic" w:cs="Century Gothic"/>
          <w:color w:val="7F7F7F"/>
          <w:sz w:val="24"/>
        </w:rPr>
        <w:t>Не допускается страхование расходов, к которым лицо может быть п</w:t>
      </w:r>
      <w:r>
        <w:rPr>
          <w:rFonts w:ascii="Century Gothic" w:eastAsia="Century Gothic" w:hAnsi="Century Gothic" w:cs="Century Gothic"/>
          <w:color w:val="7F7F7F"/>
          <w:sz w:val="24"/>
        </w:rPr>
        <w:t>ринуждено в целях освобождения заложников.</w:t>
      </w:r>
    </w:p>
    <w:p w14:paraId="364EB80C" w14:textId="77777777" w:rsidR="0001354E" w:rsidRDefault="00865D67">
      <w:pPr>
        <w:spacing w:after="32" w:line="227" w:lineRule="auto"/>
        <w:ind w:left="18" w:right="13" w:hanging="10"/>
      </w:pPr>
      <w:r>
        <w:rPr>
          <w:rFonts w:ascii="Century Gothic" w:eastAsia="Century Gothic" w:hAnsi="Century Gothic" w:cs="Century Gothic"/>
          <w:color w:val="7F7F7F"/>
          <w:sz w:val="24"/>
        </w:rPr>
        <w:t>По договору имущественного страхования могут быть, в частности, застрахованы следующие имущественные интересы:</w:t>
      </w:r>
    </w:p>
    <w:p w14:paraId="04F77476" w14:textId="77777777" w:rsidR="0001354E" w:rsidRDefault="00865D67">
      <w:pPr>
        <w:numPr>
          <w:ilvl w:val="0"/>
          <w:numId w:val="479"/>
        </w:numPr>
        <w:spacing w:after="32" w:line="227" w:lineRule="auto"/>
        <w:ind w:left="296" w:right="13" w:hanging="288"/>
      </w:pPr>
      <w:r>
        <w:rPr>
          <w:rFonts w:ascii="Century Gothic" w:eastAsia="Century Gothic" w:hAnsi="Century Gothic" w:cs="Century Gothic"/>
          <w:color w:val="7F7F7F"/>
          <w:sz w:val="24"/>
        </w:rPr>
        <w:t>риск утраты (гибели), недостачи или повреждения определенного имущества (ст. 930);</w:t>
      </w:r>
    </w:p>
    <w:p w14:paraId="243B8D03" w14:textId="77777777" w:rsidR="0001354E" w:rsidRDefault="00865D67">
      <w:pPr>
        <w:numPr>
          <w:ilvl w:val="0"/>
          <w:numId w:val="479"/>
        </w:numPr>
        <w:spacing w:after="30" w:line="225" w:lineRule="auto"/>
        <w:ind w:left="296" w:right="13" w:hanging="288"/>
      </w:pPr>
      <w:r>
        <w:rPr>
          <w:rFonts w:ascii="Century Gothic" w:eastAsia="Century Gothic" w:hAnsi="Century Gothic" w:cs="Century Gothic"/>
          <w:color w:val="7F7F7F"/>
          <w:sz w:val="24"/>
        </w:rPr>
        <w:t>риск ответственности по обязательствам, возникающим вследствие причинения вреда жизни, здоровью или имуществу других лиц, а в случаях, предусмотренных законом, также ответственности по договорам - риск гражданской ответственности (ст. 931 и 932);</w:t>
      </w:r>
    </w:p>
    <w:p w14:paraId="1B9D8422" w14:textId="77777777" w:rsidR="0001354E" w:rsidRDefault="00865D67">
      <w:pPr>
        <w:numPr>
          <w:ilvl w:val="0"/>
          <w:numId w:val="479"/>
        </w:numPr>
        <w:spacing w:after="32" w:line="227" w:lineRule="auto"/>
        <w:ind w:left="296" w:right="13" w:hanging="288"/>
      </w:pPr>
      <w:r>
        <w:rPr>
          <w:rFonts w:ascii="Century Gothic" w:eastAsia="Century Gothic" w:hAnsi="Century Gothic" w:cs="Century Gothic"/>
          <w:color w:val="7F7F7F"/>
          <w:sz w:val="24"/>
        </w:rPr>
        <w:t>риск убыт</w:t>
      </w:r>
      <w:r>
        <w:rPr>
          <w:rFonts w:ascii="Century Gothic" w:eastAsia="Century Gothic" w:hAnsi="Century Gothic" w:cs="Century Gothic"/>
          <w:color w:val="7F7F7F"/>
          <w:sz w:val="24"/>
        </w:rPr>
        <w:t>ков от предпринимательской деятельности из-за нарушения своих обязательств контрагентами предпринимателя или изменения условий этой деятельности по не зависящим от предпринимателя обстоятельствам, в том числе риск неполучения ожидаемых доходов - предприним</w:t>
      </w:r>
      <w:r>
        <w:rPr>
          <w:rFonts w:ascii="Century Gothic" w:eastAsia="Century Gothic" w:hAnsi="Century Gothic" w:cs="Century Gothic"/>
          <w:color w:val="7F7F7F"/>
          <w:sz w:val="24"/>
        </w:rPr>
        <w:t>ательский риск (ст.933).</w:t>
      </w:r>
    </w:p>
    <w:p w14:paraId="04E2D03E" w14:textId="77777777" w:rsidR="0001354E" w:rsidRDefault="00865D67">
      <w:pPr>
        <w:spacing w:after="30" w:line="225" w:lineRule="auto"/>
        <w:ind w:left="17" w:right="77" w:hanging="10"/>
        <w:jc w:val="both"/>
      </w:pPr>
      <w:r>
        <w:rPr>
          <w:rFonts w:ascii="Century Gothic" w:eastAsia="Century Gothic" w:hAnsi="Century Gothic" w:cs="Century Gothic"/>
          <w:color w:val="7F7F7F"/>
          <w:sz w:val="24"/>
        </w:rPr>
        <w:t>По договору личного страхования одна сторона (страховщик) обязуется за обусловленную договором плату (страховую премию), уплачиваемую другой стороной (страхователем), выплатить единовременно или выплачивать периодически обусловленн</w:t>
      </w:r>
      <w:r>
        <w:rPr>
          <w:rFonts w:ascii="Century Gothic" w:eastAsia="Century Gothic" w:hAnsi="Century Gothic" w:cs="Century Gothic"/>
          <w:color w:val="7F7F7F"/>
          <w:sz w:val="24"/>
        </w:rPr>
        <w:t>ую договором сумму (страховую сумму) в случае причинения вреда жизни или здоровью самого страхователя или другого названного в договоре гражданина (застрахованного лица), достижения им определенного возраста или наступления в его жизни иного предусмотренно</w:t>
      </w:r>
      <w:r>
        <w:rPr>
          <w:rFonts w:ascii="Century Gothic" w:eastAsia="Century Gothic" w:hAnsi="Century Gothic" w:cs="Century Gothic"/>
          <w:color w:val="7F7F7F"/>
          <w:sz w:val="24"/>
        </w:rPr>
        <w:t>го договором события (страхового случая).</w:t>
      </w:r>
    </w:p>
    <w:p w14:paraId="0C5B7D5E" w14:textId="77777777" w:rsidR="0001354E" w:rsidRDefault="00865D67">
      <w:pPr>
        <w:spacing w:after="32" w:line="227" w:lineRule="auto"/>
        <w:ind w:left="18" w:right="13" w:hanging="10"/>
      </w:pPr>
      <w:r>
        <w:rPr>
          <w:rFonts w:ascii="Century Gothic" w:eastAsia="Century Gothic" w:hAnsi="Century Gothic" w:cs="Century Gothic"/>
          <w:color w:val="7F7F7F"/>
          <w:sz w:val="24"/>
        </w:rPr>
        <w:t>Право на получение страховой суммы принадлежит лицу, в пользу которого заключен договор.</w:t>
      </w:r>
    </w:p>
    <w:p w14:paraId="2CE54462" w14:textId="77777777" w:rsidR="0001354E" w:rsidRDefault="00865D67">
      <w:pPr>
        <w:spacing w:after="30" w:line="225" w:lineRule="auto"/>
        <w:ind w:left="17" w:right="77" w:hanging="10"/>
        <w:jc w:val="both"/>
      </w:pPr>
      <w:r>
        <w:rPr>
          <w:rFonts w:ascii="Century Gothic" w:eastAsia="Century Gothic" w:hAnsi="Century Gothic" w:cs="Century Gothic"/>
          <w:color w:val="7F7F7F"/>
          <w:sz w:val="24"/>
        </w:rPr>
        <w:lastRenderedPageBreak/>
        <w:t>Договор личного страхования считается заключенным в пользу застрахованного лица, если в договоре не названо в качестве выгодо</w:t>
      </w:r>
      <w:r>
        <w:rPr>
          <w:rFonts w:ascii="Century Gothic" w:eastAsia="Century Gothic" w:hAnsi="Century Gothic" w:cs="Century Gothic"/>
          <w:color w:val="7F7F7F"/>
          <w:sz w:val="24"/>
        </w:rPr>
        <w:t>приобретателя другое лицо. В случае смерти лица, застрахованного по договору, в котором не назван иной выгодоприобретатель, выгодоприобретателями признаются наследники застрахованного лица.</w:t>
      </w:r>
    </w:p>
    <w:p w14:paraId="727D3725" w14:textId="77777777" w:rsidR="0001354E" w:rsidRDefault="00865D67">
      <w:pPr>
        <w:spacing w:after="12" w:line="227" w:lineRule="auto"/>
        <w:ind w:left="18" w:right="13" w:hanging="10"/>
      </w:pPr>
      <w:r>
        <w:rPr>
          <w:rFonts w:ascii="Century Gothic" w:eastAsia="Century Gothic" w:hAnsi="Century Gothic" w:cs="Century Gothic"/>
          <w:color w:val="7F7F7F"/>
          <w:sz w:val="24"/>
        </w:rPr>
        <w:t>В качестве страховщиков договоры страхования могут заключать юриди</w:t>
      </w:r>
      <w:r>
        <w:rPr>
          <w:rFonts w:ascii="Century Gothic" w:eastAsia="Century Gothic" w:hAnsi="Century Gothic" w:cs="Century Gothic"/>
          <w:color w:val="7F7F7F"/>
          <w:sz w:val="24"/>
        </w:rPr>
        <w:t>ческие лица, имеющие разрешения (лицензии) на осуществление страхования соответствующего вида.</w:t>
      </w:r>
    </w:p>
    <w:p w14:paraId="48B97496" w14:textId="77777777" w:rsidR="0001354E" w:rsidRDefault="00865D67">
      <w:pPr>
        <w:spacing w:after="32" w:line="227" w:lineRule="auto"/>
        <w:ind w:left="18" w:right="13" w:hanging="10"/>
      </w:pPr>
      <w:r>
        <w:rPr>
          <w:rFonts w:ascii="Century Gothic" w:eastAsia="Century Gothic" w:hAnsi="Century Gothic" w:cs="Century Gothic"/>
          <w:color w:val="7F7F7F"/>
          <w:sz w:val="24"/>
        </w:rPr>
        <w:t>Договор страхования должен быть заключен в письменной форме.</w:t>
      </w:r>
    </w:p>
    <w:p w14:paraId="0DBA78EF"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В договорах личного страхования и договорах страхования гражданской ответственности страховая сумма </w:t>
      </w:r>
      <w:r>
        <w:rPr>
          <w:rFonts w:ascii="Century Gothic" w:eastAsia="Century Gothic" w:hAnsi="Century Gothic" w:cs="Century Gothic"/>
          <w:color w:val="7F7F7F"/>
          <w:sz w:val="24"/>
        </w:rPr>
        <w:t>определяется сторонами по их усмотрению</w:t>
      </w:r>
      <w:r>
        <w:rPr>
          <w:rFonts w:ascii="Century Gothic" w:eastAsia="Century Gothic" w:hAnsi="Century Gothic" w:cs="Century Gothic"/>
          <w:color w:val="7F7F7F"/>
          <w:sz w:val="20"/>
        </w:rPr>
        <w:t>.</w:t>
      </w:r>
    </w:p>
    <w:p w14:paraId="45BE2584"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w:t>
      </w:r>
      <w:r>
        <w:rPr>
          <w:rFonts w:ascii="Century Gothic" w:eastAsia="Century Gothic" w:hAnsi="Century Gothic" w:cs="Century Gothic"/>
          <w:color w:val="7F7F7F"/>
          <w:sz w:val="30"/>
        </w:rPr>
        <w:t>:</w:t>
      </w:r>
      <w:r>
        <w:rPr>
          <w:rFonts w:ascii="Century Gothic" w:eastAsia="Century Gothic" w:hAnsi="Century Gothic" w:cs="Century Gothic"/>
          <w:color w:val="7F7F7F"/>
          <w:sz w:val="46"/>
          <w:vertAlign w:val="subscript"/>
        </w:rPr>
        <w:t xml:space="preserve"> </w:t>
      </w:r>
    </w:p>
    <w:p w14:paraId="2AB217BD" w14:textId="77777777" w:rsidR="0001354E" w:rsidRDefault="00865D67">
      <w:pPr>
        <w:spacing w:after="922" w:line="227" w:lineRule="auto"/>
        <w:ind w:left="19" w:right="803" w:hanging="10"/>
        <w:jc w:val="both"/>
      </w:pP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Страхователь: Лицо, которое заключает договор страхования и платит страховую премию.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Страховщик: Лицо, которое принимает на себя обязательство выплатить страховую сумму.</w:t>
      </w:r>
    </w:p>
    <w:p w14:paraId="0D457EE3"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Субъективная сторона:</w:t>
      </w:r>
    </w:p>
    <w:p w14:paraId="3E217A0B"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Умысел</w:t>
      </w:r>
    </w:p>
    <w:p w14:paraId="2553DEF3" w14:textId="77777777" w:rsidR="0001354E" w:rsidRDefault="00865D67">
      <w:pPr>
        <w:numPr>
          <w:ilvl w:val="0"/>
          <w:numId w:val="480"/>
        </w:numPr>
        <w:spacing w:after="12" w:line="227" w:lineRule="auto"/>
        <w:ind w:right="15" w:hanging="542"/>
        <w:jc w:val="both"/>
      </w:pPr>
      <w:r>
        <w:rPr>
          <w:rFonts w:ascii="Century Gothic" w:eastAsia="Century Gothic" w:hAnsi="Century Gothic" w:cs="Century Gothic"/>
          <w:color w:val="7F7F7F"/>
          <w:sz w:val="30"/>
        </w:rPr>
        <w:t xml:space="preserve">Умысел страхователя: Страхователь умышленно создает условия для наступления страхового случая, чтобы получить страховую выплату. </w:t>
      </w:r>
    </w:p>
    <w:p w14:paraId="1D9CD9C9" w14:textId="77777777" w:rsidR="0001354E" w:rsidRDefault="00865D67">
      <w:pPr>
        <w:spacing w:after="37" w:line="227" w:lineRule="auto"/>
        <w:ind w:left="19" w:right="15" w:hanging="10"/>
        <w:jc w:val="both"/>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 Умышленный поджог дома, чтобы получить страховую выплату за ущерб.</w:t>
      </w:r>
    </w:p>
    <w:p w14:paraId="255BAEC4" w14:textId="77777777" w:rsidR="0001354E" w:rsidRDefault="00865D67">
      <w:pPr>
        <w:numPr>
          <w:ilvl w:val="0"/>
          <w:numId w:val="480"/>
        </w:numPr>
        <w:spacing w:after="12" w:line="227" w:lineRule="auto"/>
        <w:ind w:right="15" w:hanging="542"/>
        <w:jc w:val="both"/>
      </w:pPr>
      <w:r>
        <w:rPr>
          <w:rFonts w:ascii="Century Gothic" w:eastAsia="Century Gothic" w:hAnsi="Century Gothic" w:cs="Century Gothic"/>
          <w:color w:val="7F7F7F"/>
          <w:sz w:val="30"/>
        </w:rPr>
        <w:t>Умысел страховщика: Страховщик умышленно отказывает</w:t>
      </w:r>
      <w:r>
        <w:rPr>
          <w:rFonts w:ascii="Century Gothic" w:eastAsia="Century Gothic" w:hAnsi="Century Gothic" w:cs="Century Gothic"/>
          <w:color w:val="7F7F7F"/>
          <w:sz w:val="30"/>
        </w:rPr>
        <w:t xml:space="preserve">ся выплачивать страховую сумму, несмотря на то, что страховой случай имел место. </w:t>
      </w:r>
    </w:p>
    <w:p w14:paraId="494C5844" w14:textId="77777777" w:rsidR="0001354E" w:rsidRDefault="00865D67">
      <w:pPr>
        <w:spacing w:after="372" w:line="227" w:lineRule="auto"/>
        <w:ind w:left="19" w:right="15" w:hanging="10"/>
        <w:jc w:val="both"/>
      </w:pPr>
      <w:r>
        <w:rPr>
          <w:rFonts w:ascii="Century Gothic" w:eastAsia="Century Gothic" w:hAnsi="Century Gothic" w:cs="Century Gothic"/>
          <w:i/>
          <w:color w:val="7F7F7F"/>
          <w:sz w:val="30"/>
        </w:rPr>
        <w:lastRenderedPageBreak/>
        <w:t>Пример</w:t>
      </w:r>
      <w:r>
        <w:rPr>
          <w:rFonts w:ascii="Century Gothic" w:eastAsia="Century Gothic" w:hAnsi="Century Gothic" w:cs="Century Gothic"/>
          <w:color w:val="7F7F7F"/>
          <w:sz w:val="30"/>
        </w:rPr>
        <w:t>: Страховщик отказывается выплачивать страховую сумму за угон автомобиля, ссылаясь на неправдивые сведения о том, что автомобиль не был застрахован от угона.</w:t>
      </w:r>
    </w:p>
    <w:p w14:paraId="10E2F1FC"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Неосторожн</w:t>
      </w:r>
      <w:r>
        <w:rPr>
          <w:rFonts w:ascii="Century Gothic" w:eastAsia="Century Gothic" w:hAnsi="Century Gothic" w:cs="Century Gothic"/>
          <w:color w:val="7F7F7F"/>
          <w:sz w:val="30"/>
        </w:rPr>
        <w:t>ость</w:t>
      </w:r>
    </w:p>
    <w:p w14:paraId="6D6A1CBF" w14:textId="77777777" w:rsidR="0001354E" w:rsidRDefault="00865D67">
      <w:pPr>
        <w:numPr>
          <w:ilvl w:val="0"/>
          <w:numId w:val="480"/>
        </w:numPr>
        <w:spacing w:after="12" w:line="227" w:lineRule="auto"/>
        <w:ind w:right="15" w:hanging="542"/>
        <w:jc w:val="both"/>
      </w:pPr>
      <w:r>
        <w:rPr>
          <w:rFonts w:ascii="Century Gothic" w:eastAsia="Century Gothic" w:hAnsi="Century Gothic" w:cs="Century Gothic"/>
          <w:color w:val="7F7F7F"/>
          <w:sz w:val="30"/>
        </w:rPr>
        <w:t xml:space="preserve">Неосторожность страхователя: Страхователь, не желая нанести ущерб, своим небрежным поведением создает условия для наступления страхового случая. </w:t>
      </w:r>
    </w:p>
    <w:p w14:paraId="1ADDC12D" w14:textId="77777777" w:rsidR="0001354E" w:rsidRDefault="00865D67">
      <w:pPr>
        <w:spacing w:after="37" w:line="227" w:lineRule="auto"/>
        <w:ind w:left="19" w:right="15" w:hanging="10"/>
        <w:jc w:val="both"/>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 Небрежное обращение с огнем, что приводит к пожару.</w:t>
      </w:r>
    </w:p>
    <w:p w14:paraId="4848A381" w14:textId="77777777" w:rsidR="0001354E" w:rsidRDefault="00865D67">
      <w:pPr>
        <w:numPr>
          <w:ilvl w:val="0"/>
          <w:numId w:val="480"/>
        </w:numPr>
        <w:spacing w:after="37" w:line="227" w:lineRule="auto"/>
        <w:ind w:right="15" w:hanging="542"/>
        <w:jc w:val="both"/>
      </w:pPr>
      <w:r>
        <w:rPr>
          <w:rFonts w:ascii="Century Gothic" w:eastAsia="Century Gothic" w:hAnsi="Century Gothic" w:cs="Century Gothic"/>
          <w:color w:val="7F7F7F"/>
          <w:sz w:val="30"/>
        </w:rPr>
        <w:t>Неосторожность страховщика: Страховщик небреж</w:t>
      </w:r>
      <w:r>
        <w:rPr>
          <w:rFonts w:ascii="Century Gothic" w:eastAsia="Century Gothic" w:hAnsi="Century Gothic" w:cs="Century Gothic"/>
          <w:color w:val="7F7F7F"/>
          <w:sz w:val="30"/>
        </w:rPr>
        <w:t>но проверяет документы, что приводит к ошибкам в расчете страховой суммы или к задержке в выплате.</w:t>
      </w:r>
    </w:p>
    <w:p w14:paraId="25B562A2" w14:textId="77777777" w:rsidR="0001354E" w:rsidRDefault="00865D67">
      <w:pPr>
        <w:pStyle w:val="7"/>
        <w:spacing w:after="354" w:line="259" w:lineRule="auto"/>
        <w:ind w:left="37" w:right="65"/>
      </w:pPr>
      <w:r>
        <w:rPr>
          <w:rFonts w:ascii="Century Gothic" w:eastAsia="Century Gothic" w:hAnsi="Century Gothic" w:cs="Century Gothic"/>
          <w:color w:val="7F7F7F"/>
          <w:sz w:val="46"/>
          <w:u w:val="single" w:color="7F7F7F"/>
        </w:rPr>
        <w:t>Судебная практика</w:t>
      </w:r>
    </w:p>
    <w:p w14:paraId="3A95A15E" w14:textId="77777777" w:rsidR="0001354E" w:rsidRDefault="00865D67">
      <w:pPr>
        <w:numPr>
          <w:ilvl w:val="0"/>
          <w:numId w:val="481"/>
        </w:numPr>
        <w:spacing w:after="13" w:line="227" w:lineRule="auto"/>
        <w:ind w:right="2066" w:hanging="10"/>
        <w:jc w:val="both"/>
      </w:pPr>
      <w:r>
        <w:rPr>
          <w:rFonts w:ascii="Century Gothic" w:eastAsia="Century Gothic" w:hAnsi="Century Gothic" w:cs="Century Gothic"/>
          <w:color w:val="7F7F7F"/>
          <w:sz w:val="30"/>
        </w:rPr>
        <w:t xml:space="preserve">Умышленный поджог и отказ в выплате страховой суммы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195C55B0" w14:textId="77777777" w:rsidR="0001354E" w:rsidRDefault="00865D67">
      <w:pPr>
        <w:spacing w:after="29" w:line="228" w:lineRule="auto"/>
        <w:ind w:left="18" w:right="3" w:hanging="10"/>
      </w:pPr>
      <w:r>
        <w:rPr>
          <w:rFonts w:ascii="Century Gothic" w:eastAsia="Century Gothic" w:hAnsi="Century Gothic" w:cs="Century Gothic"/>
          <w:color w:val="7F7F7F"/>
          <w:sz w:val="30"/>
        </w:rPr>
        <w:t>Иванов И.И. застраховал свой дом от пожара. Через некоторое время он умышл</w:t>
      </w:r>
      <w:r>
        <w:rPr>
          <w:rFonts w:ascii="Century Gothic" w:eastAsia="Century Gothic" w:hAnsi="Century Gothic" w:cs="Century Gothic"/>
          <w:color w:val="7F7F7F"/>
          <w:sz w:val="30"/>
        </w:rPr>
        <w:t>енно поджег свой дом, чтобы получить страховую выплату. "Страховая компания "Гарант" отказалась выплачивать страховую сумму, мотивируя свой отказ тем, что Иванов умышленно вызвал страховой случай. Иванов обратился в суд с иском о взыскании страховой суммы.</w:t>
      </w:r>
      <w:r>
        <w:rPr>
          <w:rFonts w:ascii="Century Gothic" w:eastAsia="Century Gothic" w:hAnsi="Century Gothic" w:cs="Century Gothic"/>
          <w:color w:val="7F7F7F"/>
          <w:sz w:val="30"/>
        </w:rPr>
        <w:t xml:space="preserve"> </w:t>
      </w:r>
    </w:p>
    <w:p w14:paraId="064FFFCE"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p>
    <w:p w14:paraId="46154486" w14:textId="77777777" w:rsidR="0001354E" w:rsidRDefault="00865D67">
      <w:pPr>
        <w:spacing w:after="751" w:line="228" w:lineRule="auto"/>
        <w:ind w:left="18" w:right="3" w:hanging="10"/>
      </w:pPr>
      <w:r>
        <w:rPr>
          <w:rFonts w:ascii="Century Gothic" w:eastAsia="Century Gothic" w:hAnsi="Century Gothic" w:cs="Century Gothic"/>
          <w:color w:val="7F7F7F"/>
          <w:sz w:val="30"/>
        </w:rPr>
        <w:t>Суд установил, что Иванов умышленно поджег свой дом, чтобы получить страховую выплату. Суд отказал в удовлетворении иска Иванова, так как страховщик не обязан выплачивать страховую сумму, если страховой случай наступил по умыслу страхователя.</w:t>
      </w:r>
    </w:p>
    <w:p w14:paraId="38F2957B" w14:textId="77777777" w:rsidR="0001354E" w:rsidRDefault="00865D67">
      <w:pPr>
        <w:numPr>
          <w:ilvl w:val="0"/>
          <w:numId w:val="481"/>
        </w:numPr>
        <w:spacing w:after="12" w:line="227" w:lineRule="auto"/>
        <w:ind w:right="2066" w:hanging="10"/>
        <w:jc w:val="both"/>
      </w:pPr>
      <w:r>
        <w:rPr>
          <w:rFonts w:ascii="Century Gothic" w:eastAsia="Century Gothic" w:hAnsi="Century Gothic" w:cs="Century Gothic"/>
          <w:color w:val="7F7F7F"/>
          <w:sz w:val="30"/>
        </w:rPr>
        <w:lastRenderedPageBreak/>
        <w:t>Небрежность с</w:t>
      </w:r>
      <w:r>
        <w:rPr>
          <w:rFonts w:ascii="Century Gothic" w:eastAsia="Century Gothic" w:hAnsi="Century Gothic" w:cs="Century Gothic"/>
          <w:color w:val="7F7F7F"/>
          <w:sz w:val="30"/>
        </w:rPr>
        <w:t xml:space="preserve">трахователя и снижение страховой выплаты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4D5D707E" w14:textId="77777777" w:rsidR="0001354E" w:rsidRDefault="00865D67">
      <w:pPr>
        <w:spacing w:after="0" w:line="228" w:lineRule="auto"/>
        <w:ind w:left="528" w:right="3" w:firstLine="639"/>
      </w:pPr>
      <w:r>
        <w:rPr>
          <w:rFonts w:ascii="Century Gothic" w:eastAsia="Century Gothic" w:hAnsi="Century Gothic" w:cs="Century Gothic"/>
          <w:color w:val="7F7F7F"/>
          <w:sz w:val="30"/>
        </w:rPr>
        <w:t xml:space="preserve">Петрова П.П. застраховала свой автомобиль от угона. Она оставила автомобиль без присмотра на улице, не поставив на сигнализацию, и автомобиль был угнан. "Страховая компания "Альянс" выплатила страховую сумму, но снизила ее размер, учитывая </w:t>
      </w:r>
    </w:p>
    <w:p w14:paraId="14B15F54" w14:textId="77777777" w:rsidR="0001354E" w:rsidRDefault="00865D67">
      <w:pPr>
        <w:spacing w:after="12" w:line="227" w:lineRule="auto"/>
        <w:ind w:left="149" w:right="14" w:hanging="10"/>
        <w:jc w:val="right"/>
      </w:pPr>
      <w:r>
        <w:rPr>
          <w:rFonts w:ascii="Century Gothic" w:eastAsia="Century Gothic" w:hAnsi="Century Gothic" w:cs="Century Gothic"/>
          <w:color w:val="7F7F7F"/>
          <w:sz w:val="30"/>
        </w:rPr>
        <w:t>небрежность Пет</w:t>
      </w:r>
      <w:r>
        <w:rPr>
          <w:rFonts w:ascii="Century Gothic" w:eastAsia="Century Gothic" w:hAnsi="Century Gothic" w:cs="Century Gothic"/>
          <w:color w:val="7F7F7F"/>
          <w:sz w:val="30"/>
        </w:rPr>
        <w:t xml:space="preserve">ровой, которая не обеспечила надлежащую охрану автомобиля. Петрова обратилась в суд с иском о взыскании полной страховой суммы.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73A2CCEA"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Суд установил, что Петрова действительно не обеспечила надлежащую охрану автомобиля, оставив его без присмотр</w:t>
      </w:r>
      <w:r>
        <w:rPr>
          <w:rFonts w:ascii="Century Gothic" w:eastAsia="Century Gothic" w:hAnsi="Century Gothic" w:cs="Century Gothic"/>
          <w:color w:val="7F7F7F"/>
          <w:sz w:val="30"/>
        </w:rPr>
        <w:t>а на улице, не поставив на сигнализацию. Суд отказал в удовлетворении иска Петровой, подтвердив решение страховой компании о снижении страховой выплаты в связи с ее небрежностью.</w:t>
      </w:r>
    </w:p>
    <w:p w14:paraId="479C1E13" w14:textId="77777777" w:rsidR="0001354E" w:rsidRDefault="00865D67">
      <w:pPr>
        <w:pStyle w:val="8"/>
        <w:ind w:left="18"/>
      </w:pPr>
      <w:r>
        <w:t>ГК РФ Статья 952. Имущественное страхование от разных страховых рисков</w:t>
      </w:r>
    </w:p>
    <w:p w14:paraId="4B3A9C7D" w14:textId="77777777" w:rsidR="0001354E" w:rsidRDefault="00865D67">
      <w:pPr>
        <w:numPr>
          <w:ilvl w:val="0"/>
          <w:numId w:val="482"/>
        </w:numPr>
        <w:spacing w:after="34" w:line="228" w:lineRule="auto"/>
        <w:ind w:left="603" w:right="15" w:hanging="596"/>
      </w:pPr>
      <w:r>
        <w:rPr>
          <w:rFonts w:ascii="Century Gothic" w:eastAsia="Century Gothic" w:hAnsi="Century Gothic" w:cs="Century Gothic"/>
          <w:color w:val="7F7F7F"/>
          <w:sz w:val="26"/>
        </w:rPr>
        <w:t>Объект</w:t>
      </w:r>
      <w:r>
        <w:rPr>
          <w:rFonts w:ascii="Century Gothic" w:eastAsia="Century Gothic" w:hAnsi="Century Gothic" w:cs="Century Gothic"/>
          <w:color w:val="7F7F7F"/>
          <w:sz w:val="26"/>
        </w:rPr>
        <w:t>: Сфера имущественного страхования от разных страховых рисков</w:t>
      </w:r>
    </w:p>
    <w:p w14:paraId="22923C3B" w14:textId="77777777" w:rsidR="0001354E" w:rsidRDefault="00865D67">
      <w:pPr>
        <w:numPr>
          <w:ilvl w:val="0"/>
          <w:numId w:val="482"/>
        </w:numPr>
        <w:spacing w:after="34" w:line="228" w:lineRule="auto"/>
        <w:ind w:left="603" w:right="15" w:hanging="596"/>
      </w:pPr>
      <w:r>
        <w:rPr>
          <w:rFonts w:ascii="Century Gothic" w:eastAsia="Century Gothic" w:hAnsi="Century Gothic" w:cs="Century Gothic"/>
          <w:color w:val="7F7F7F"/>
          <w:sz w:val="26"/>
        </w:rPr>
        <w:t xml:space="preserve">Объективная сторона: </w:t>
      </w:r>
    </w:p>
    <w:p w14:paraId="5F1D6E96" w14:textId="77777777" w:rsidR="0001354E" w:rsidRDefault="00865D67">
      <w:pPr>
        <w:spacing w:after="12" w:line="228" w:lineRule="auto"/>
        <w:ind w:left="17" w:right="15" w:hanging="10"/>
      </w:pPr>
      <w:r>
        <w:rPr>
          <w:rFonts w:ascii="Century Gothic" w:eastAsia="Century Gothic" w:hAnsi="Century Gothic" w:cs="Century Gothic"/>
          <w:color w:val="7F7F7F"/>
          <w:sz w:val="26"/>
        </w:rPr>
        <w:t xml:space="preserve">Имущество и предпринимательский риск могут быть застрахованы от разных страховых рисков как по одному, так и по отдельным договорам страхования, в том числе по договорам с </w:t>
      </w:r>
      <w:r>
        <w:rPr>
          <w:rFonts w:ascii="Century Gothic" w:eastAsia="Century Gothic" w:hAnsi="Century Gothic" w:cs="Century Gothic"/>
          <w:color w:val="7F7F7F"/>
          <w:sz w:val="26"/>
        </w:rPr>
        <w:t>разными страховщиками.</w:t>
      </w:r>
    </w:p>
    <w:p w14:paraId="07285174" w14:textId="77777777" w:rsidR="0001354E" w:rsidRDefault="00865D67">
      <w:pPr>
        <w:spacing w:after="34" w:line="228" w:lineRule="auto"/>
        <w:ind w:left="17" w:right="15" w:hanging="10"/>
      </w:pPr>
      <w:r>
        <w:rPr>
          <w:rFonts w:ascii="Century Gothic" w:eastAsia="Century Gothic" w:hAnsi="Century Gothic" w:cs="Century Gothic"/>
          <w:color w:val="7F7F7F"/>
          <w:sz w:val="26"/>
        </w:rPr>
        <w:t>В этих случаях допускается превышение размера общей страховой суммы по всем договорам над страховой стоимостью.</w:t>
      </w:r>
    </w:p>
    <w:p w14:paraId="30C98444" w14:textId="77777777" w:rsidR="0001354E" w:rsidRDefault="00865D67">
      <w:pPr>
        <w:numPr>
          <w:ilvl w:val="0"/>
          <w:numId w:val="482"/>
        </w:numPr>
        <w:spacing w:after="34" w:line="228" w:lineRule="auto"/>
        <w:ind w:left="603" w:right="15" w:hanging="596"/>
      </w:pPr>
      <w:r>
        <w:rPr>
          <w:rFonts w:ascii="Century Gothic" w:eastAsia="Century Gothic" w:hAnsi="Century Gothic" w:cs="Century Gothic"/>
          <w:color w:val="7F7F7F"/>
          <w:sz w:val="26"/>
        </w:rPr>
        <w:t xml:space="preserve">Субъект: </w:t>
      </w:r>
    </w:p>
    <w:p w14:paraId="3DE3F63A" w14:textId="77777777" w:rsidR="0001354E" w:rsidRDefault="00865D67">
      <w:pPr>
        <w:numPr>
          <w:ilvl w:val="0"/>
          <w:numId w:val="483"/>
        </w:numPr>
        <w:spacing w:after="34" w:line="228" w:lineRule="auto"/>
        <w:ind w:right="15" w:hanging="720"/>
      </w:pPr>
      <w:r>
        <w:rPr>
          <w:rFonts w:ascii="Century Gothic" w:eastAsia="Century Gothic" w:hAnsi="Century Gothic" w:cs="Century Gothic"/>
          <w:color w:val="7F7F7F"/>
          <w:sz w:val="26"/>
        </w:rPr>
        <w:t xml:space="preserve">Страхователь: Физическое или юридическое лицо, которое заключает договор страхования и платит страховую премию за защиту своего имущества. </w:t>
      </w:r>
    </w:p>
    <w:p w14:paraId="6D69DA85" w14:textId="77777777" w:rsidR="0001354E" w:rsidRDefault="00865D67">
      <w:pPr>
        <w:numPr>
          <w:ilvl w:val="0"/>
          <w:numId w:val="483"/>
        </w:numPr>
        <w:spacing w:after="34" w:line="228" w:lineRule="auto"/>
        <w:ind w:right="15" w:hanging="720"/>
      </w:pPr>
      <w:r>
        <w:rPr>
          <w:rFonts w:ascii="Century Gothic" w:eastAsia="Century Gothic" w:hAnsi="Century Gothic" w:cs="Century Gothic"/>
          <w:color w:val="7F7F7F"/>
          <w:sz w:val="26"/>
        </w:rPr>
        <w:t>Страховщик: Страховая компания, которая принимает на себя обязательство выплатить страховую сумму в случае наступлен</w:t>
      </w:r>
      <w:r>
        <w:rPr>
          <w:rFonts w:ascii="Century Gothic" w:eastAsia="Century Gothic" w:hAnsi="Century Gothic" w:cs="Century Gothic"/>
          <w:color w:val="7F7F7F"/>
          <w:sz w:val="26"/>
        </w:rPr>
        <w:t>ия страхового случая.</w:t>
      </w:r>
    </w:p>
    <w:p w14:paraId="10F11D26" w14:textId="77777777" w:rsidR="0001354E" w:rsidRDefault="00865D67">
      <w:pPr>
        <w:spacing w:after="34" w:line="228" w:lineRule="auto"/>
        <w:ind w:left="17" w:right="9508" w:hanging="10"/>
      </w:pPr>
      <w:r>
        <w:rPr>
          <w:rFonts w:ascii="Arial" w:eastAsia="Arial" w:hAnsi="Arial" w:cs="Arial"/>
          <w:color w:val="7F7F7F"/>
          <w:sz w:val="26"/>
        </w:rPr>
        <w:lastRenderedPageBreak/>
        <w:t>•</w:t>
      </w:r>
      <w:r>
        <w:rPr>
          <w:rFonts w:ascii="Arial" w:eastAsia="Arial" w:hAnsi="Arial" w:cs="Arial"/>
          <w:color w:val="7F7F7F"/>
          <w:sz w:val="26"/>
        </w:rPr>
        <w:tab/>
      </w:r>
      <w:r>
        <w:rPr>
          <w:rFonts w:ascii="Century Gothic" w:eastAsia="Century Gothic" w:hAnsi="Century Gothic" w:cs="Century Gothic"/>
          <w:color w:val="7F7F7F"/>
          <w:sz w:val="26"/>
        </w:rPr>
        <w:t>Субъективная сторона: Умысел</w:t>
      </w:r>
    </w:p>
    <w:p w14:paraId="0CF805F6" w14:textId="77777777" w:rsidR="0001354E" w:rsidRDefault="00865D67">
      <w:pPr>
        <w:numPr>
          <w:ilvl w:val="0"/>
          <w:numId w:val="484"/>
        </w:numPr>
        <w:spacing w:after="12" w:line="228" w:lineRule="auto"/>
        <w:ind w:right="15" w:hanging="542"/>
      </w:pPr>
      <w:r>
        <w:rPr>
          <w:rFonts w:ascii="Century Gothic" w:eastAsia="Century Gothic" w:hAnsi="Century Gothic" w:cs="Century Gothic"/>
          <w:color w:val="7F7F7F"/>
          <w:sz w:val="26"/>
        </w:rPr>
        <w:t xml:space="preserve">Умысел страхователя: Страхователь умышленно создает условия для наступления страхового случая, чтобы получить страховую выплату. </w:t>
      </w:r>
    </w:p>
    <w:p w14:paraId="220968F7" w14:textId="77777777" w:rsidR="0001354E" w:rsidRDefault="00865D67">
      <w:pPr>
        <w:spacing w:after="34" w:line="228" w:lineRule="auto"/>
        <w:ind w:left="17" w:right="15" w:hanging="10"/>
      </w:pP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 Умышленный поджог дома, чтобы получить страховую выплату за ущерб</w:t>
      </w:r>
      <w:r>
        <w:rPr>
          <w:rFonts w:ascii="Century Gothic" w:eastAsia="Century Gothic" w:hAnsi="Century Gothic" w:cs="Century Gothic"/>
          <w:color w:val="7F7F7F"/>
          <w:sz w:val="26"/>
        </w:rPr>
        <w:t>; подделка документов о краже, чтобы получить страховую выплату за утраченное имущество.</w:t>
      </w:r>
    </w:p>
    <w:p w14:paraId="5E0C80DA" w14:textId="77777777" w:rsidR="0001354E" w:rsidRDefault="00865D67">
      <w:pPr>
        <w:numPr>
          <w:ilvl w:val="0"/>
          <w:numId w:val="484"/>
        </w:numPr>
        <w:spacing w:after="12" w:line="228" w:lineRule="auto"/>
        <w:ind w:right="15" w:hanging="542"/>
      </w:pPr>
      <w:r>
        <w:rPr>
          <w:rFonts w:ascii="Century Gothic" w:eastAsia="Century Gothic" w:hAnsi="Century Gothic" w:cs="Century Gothic"/>
          <w:color w:val="7F7F7F"/>
          <w:sz w:val="26"/>
        </w:rPr>
        <w:t>Умысел страховщика: Страховщик умышленно отказывается выплачивать страховую сумму, несмотря на то, что страховой случай имел место.</w:t>
      </w:r>
    </w:p>
    <w:p w14:paraId="20B82315" w14:textId="77777777" w:rsidR="0001354E" w:rsidRDefault="00865D67">
      <w:pPr>
        <w:spacing w:after="34" w:line="228" w:lineRule="auto"/>
        <w:ind w:left="7" w:right="732" w:firstLine="72"/>
      </w:pP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 Страховщик отказывается вып</w:t>
      </w:r>
      <w:r>
        <w:rPr>
          <w:rFonts w:ascii="Century Gothic" w:eastAsia="Century Gothic" w:hAnsi="Century Gothic" w:cs="Century Gothic"/>
          <w:color w:val="7F7F7F"/>
          <w:sz w:val="26"/>
        </w:rPr>
        <w:t>лачивать страховую сумму за ущерб от пожара, ссылаясь на неправдивые сведения о том, что дом не был застрахован от пожара. Неосторожность</w:t>
      </w:r>
    </w:p>
    <w:p w14:paraId="5326A815" w14:textId="77777777" w:rsidR="0001354E" w:rsidRDefault="00865D67">
      <w:pPr>
        <w:numPr>
          <w:ilvl w:val="0"/>
          <w:numId w:val="484"/>
        </w:numPr>
        <w:spacing w:after="34" w:line="228" w:lineRule="auto"/>
        <w:ind w:right="15" w:hanging="542"/>
      </w:pPr>
      <w:r>
        <w:rPr>
          <w:rFonts w:ascii="Century Gothic" w:eastAsia="Century Gothic" w:hAnsi="Century Gothic" w:cs="Century Gothic"/>
          <w:color w:val="7F7F7F"/>
          <w:sz w:val="26"/>
        </w:rPr>
        <w:t>Неосторожность страхователя: Страхователь, не желающий нанести ущерб, но своим небрежным поведением создает условия дл</w:t>
      </w:r>
      <w:r>
        <w:rPr>
          <w:rFonts w:ascii="Century Gothic" w:eastAsia="Century Gothic" w:hAnsi="Century Gothic" w:cs="Century Gothic"/>
          <w:color w:val="7F7F7F"/>
          <w:sz w:val="26"/>
        </w:rPr>
        <w:t xml:space="preserve">я наступления страхового случая. </w:t>
      </w:r>
    </w:p>
    <w:p w14:paraId="0D0B0419" w14:textId="77777777" w:rsidR="0001354E" w:rsidRDefault="00865D67">
      <w:pPr>
        <w:numPr>
          <w:ilvl w:val="0"/>
          <w:numId w:val="484"/>
        </w:numPr>
        <w:spacing w:after="34" w:line="228" w:lineRule="auto"/>
        <w:ind w:right="15" w:hanging="542"/>
      </w:pPr>
      <w:r>
        <w:rPr>
          <w:rFonts w:ascii="Century Gothic" w:eastAsia="Century Gothic" w:hAnsi="Century Gothic" w:cs="Century Gothic"/>
          <w:i/>
          <w:color w:val="7F7F7F"/>
          <w:sz w:val="26"/>
        </w:rPr>
        <w:t>Пример</w:t>
      </w:r>
      <w:r>
        <w:rPr>
          <w:rFonts w:ascii="Century Gothic" w:eastAsia="Century Gothic" w:hAnsi="Century Gothic" w:cs="Century Gothic"/>
          <w:color w:val="7F7F7F"/>
          <w:sz w:val="26"/>
        </w:rPr>
        <w:t>: Небрежное обращение с огнем, что приводит к пожару; несоблюдение правил пожарной безопасности, что приводит к пожару; небрежное хранение ценных вещей, что приводит к их краже.</w:t>
      </w:r>
    </w:p>
    <w:p w14:paraId="7AA8FE15" w14:textId="77777777" w:rsidR="0001354E" w:rsidRDefault="00865D67">
      <w:pPr>
        <w:numPr>
          <w:ilvl w:val="0"/>
          <w:numId w:val="484"/>
        </w:numPr>
        <w:spacing w:after="34" w:line="228" w:lineRule="auto"/>
        <w:ind w:right="15" w:hanging="542"/>
      </w:pPr>
      <w:r>
        <w:rPr>
          <w:rFonts w:ascii="Century Gothic" w:eastAsia="Century Gothic" w:hAnsi="Century Gothic" w:cs="Century Gothic"/>
          <w:color w:val="7F7F7F"/>
          <w:sz w:val="26"/>
        </w:rPr>
        <w:t>Неосторожность страховщика: Страховщик</w:t>
      </w:r>
      <w:r>
        <w:rPr>
          <w:rFonts w:ascii="Century Gothic" w:eastAsia="Century Gothic" w:hAnsi="Century Gothic" w:cs="Century Gothic"/>
          <w:color w:val="7F7F7F"/>
          <w:sz w:val="26"/>
        </w:rPr>
        <w:t xml:space="preserve"> небрежно проверяет документы, что приводит к ошибкам в расчете страховой суммы или к задержке в выплате.</w:t>
      </w:r>
    </w:p>
    <w:p w14:paraId="40286503" w14:textId="77777777" w:rsidR="0001354E" w:rsidRDefault="00865D67">
      <w:pPr>
        <w:tabs>
          <w:tab w:val="center" w:pos="1965"/>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Предмет: имущество</w:t>
      </w:r>
    </w:p>
    <w:p w14:paraId="68B807D1" w14:textId="77777777" w:rsidR="0001354E" w:rsidRDefault="00865D67">
      <w:pPr>
        <w:pStyle w:val="8"/>
        <w:ind w:left="18"/>
      </w:pPr>
      <w:r>
        <w:t>ГК РФ Статья 952. Имущественное страхование от разных страховых рисков</w:t>
      </w:r>
    </w:p>
    <w:p w14:paraId="7710D40F" w14:textId="77777777" w:rsidR="0001354E" w:rsidRDefault="00865D67">
      <w:pPr>
        <w:numPr>
          <w:ilvl w:val="0"/>
          <w:numId w:val="485"/>
        </w:numPr>
        <w:spacing w:after="28" w:line="227" w:lineRule="auto"/>
        <w:ind w:right="11" w:hanging="542"/>
      </w:pPr>
      <w:r>
        <w:rPr>
          <w:rFonts w:ascii="Century Gothic" w:eastAsia="Century Gothic" w:hAnsi="Century Gothic" w:cs="Century Gothic"/>
          <w:color w:val="7F7F7F"/>
        </w:rPr>
        <w:t>В коммерческой и предпринимательской деятельности страхуемое имущество, как правило, неотделимо от иного имущественного интереса страхователя. В таких случаях нередко возникает необходи</w:t>
      </w:r>
      <w:r>
        <w:rPr>
          <w:rFonts w:ascii="Century Gothic" w:eastAsia="Century Gothic" w:hAnsi="Century Gothic" w:cs="Century Gothic"/>
          <w:color w:val="7F7F7F"/>
        </w:rPr>
        <w:t xml:space="preserve">мость одновременного страхования и имущества, и предпринимательского риска, связанного с этим имуществом. Например, пропажа или уничтожение товара в пути повлечет убытки не только от утраты самого имущества, но и лишит страхователя доходов, которые он мог </w:t>
      </w:r>
      <w:r>
        <w:rPr>
          <w:rFonts w:ascii="Century Gothic" w:eastAsia="Century Gothic" w:hAnsi="Century Gothic" w:cs="Century Gothic"/>
          <w:color w:val="7F7F7F"/>
        </w:rPr>
        <w:t>бы получить; пожаром на предприятии причиняются убытки не только из-за физического уничтожения имущества, но и из-за остановки производства.</w:t>
      </w:r>
    </w:p>
    <w:p w14:paraId="5BA43C4F" w14:textId="77777777" w:rsidR="0001354E" w:rsidRDefault="00865D67">
      <w:pPr>
        <w:numPr>
          <w:ilvl w:val="0"/>
          <w:numId w:val="485"/>
        </w:numPr>
        <w:spacing w:after="28" w:line="227" w:lineRule="auto"/>
        <w:ind w:right="11" w:hanging="542"/>
      </w:pPr>
      <w:r>
        <w:rPr>
          <w:rFonts w:ascii="Century Gothic" w:eastAsia="Century Gothic" w:hAnsi="Century Gothic" w:cs="Century Gothic"/>
          <w:color w:val="7F7F7F"/>
        </w:rPr>
        <w:t>Комментируемая статья допускает одновременное страхование имущества и предпринимательского риска по одному договору</w:t>
      </w:r>
      <w:r>
        <w:rPr>
          <w:rFonts w:ascii="Century Gothic" w:eastAsia="Century Gothic" w:hAnsi="Century Gothic" w:cs="Century Gothic"/>
          <w:color w:val="7F7F7F"/>
        </w:rPr>
        <w:t xml:space="preserve"> (так называемое "пакетное страхование"). Эти риски могут быть застрахованы и по раздельным договорам, причем с одним или несколькими страховщиками.</w:t>
      </w:r>
    </w:p>
    <w:p w14:paraId="46AA7C17" w14:textId="77777777" w:rsidR="0001354E" w:rsidRDefault="00865D67">
      <w:pPr>
        <w:numPr>
          <w:ilvl w:val="0"/>
          <w:numId w:val="485"/>
        </w:numPr>
        <w:spacing w:after="28" w:line="227" w:lineRule="auto"/>
        <w:ind w:right="11" w:hanging="542"/>
      </w:pPr>
      <w:r>
        <w:rPr>
          <w:rFonts w:ascii="Century Gothic" w:eastAsia="Century Gothic" w:hAnsi="Century Gothic" w:cs="Century Gothic"/>
          <w:color w:val="7F7F7F"/>
        </w:rPr>
        <w:lastRenderedPageBreak/>
        <w:t>Комментируемая статья также устанавливает, что один и тот же объект (как имущество, так и предпринимательск</w:t>
      </w:r>
      <w:r>
        <w:rPr>
          <w:rFonts w:ascii="Century Gothic" w:eastAsia="Century Gothic" w:hAnsi="Century Gothic" w:cs="Century Gothic"/>
          <w:color w:val="7F7F7F"/>
        </w:rPr>
        <w:t>ая деятельность) может быть застрахован от разных рисков по отдельным договорам. Например, автотранспортное средство может быть застраховано от риска повреждения по одному договору, а от риска угона - по другому договору.</w:t>
      </w:r>
    </w:p>
    <w:p w14:paraId="15674C95" w14:textId="77777777" w:rsidR="0001354E" w:rsidRDefault="00865D67">
      <w:pPr>
        <w:numPr>
          <w:ilvl w:val="0"/>
          <w:numId w:val="485"/>
        </w:numPr>
        <w:spacing w:after="28" w:line="227" w:lineRule="auto"/>
        <w:ind w:right="11" w:hanging="542"/>
      </w:pPr>
      <w:r>
        <w:rPr>
          <w:rFonts w:ascii="Century Gothic" w:eastAsia="Century Gothic" w:hAnsi="Century Gothic" w:cs="Century Gothic"/>
          <w:color w:val="7F7F7F"/>
        </w:rPr>
        <w:t>Правило п. 4 ст. 951 ГК РФ о двойн</w:t>
      </w:r>
      <w:r>
        <w:rPr>
          <w:rFonts w:ascii="Century Gothic" w:eastAsia="Century Gothic" w:hAnsi="Century Gothic" w:cs="Century Gothic"/>
          <w:color w:val="7F7F7F"/>
        </w:rPr>
        <w:t>ом страховании применяется также к имущественному страхованию от разных рисков.</w:t>
      </w:r>
    </w:p>
    <w:p w14:paraId="36F1BBE2" w14:textId="77777777" w:rsidR="0001354E" w:rsidRDefault="00865D67">
      <w:pPr>
        <w:numPr>
          <w:ilvl w:val="0"/>
          <w:numId w:val="485"/>
        </w:numPr>
        <w:spacing w:after="28" w:line="227" w:lineRule="auto"/>
        <w:ind w:right="11" w:hanging="542"/>
      </w:pPr>
      <w:r>
        <w:rPr>
          <w:rFonts w:ascii="Century Gothic" w:eastAsia="Century Gothic" w:hAnsi="Century Gothic" w:cs="Century Gothic"/>
          <w:color w:val="7F7F7F"/>
        </w:rPr>
        <w:t>Иногда на практике обусловленную комментируемой статьей возможность "пакетного страхования" называют комбинированным страхованием, что, однако, не может считаться полностью вер</w:t>
      </w:r>
      <w:r>
        <w:rPr>
          <w:rFonts w:ascii="Century Gothic" w:eastAsia="Century Gothic" w:hAnsi="Century Gothic" w:cs="Century Gothic"/>
          <w:color w:val="7F7F7F"/>
        </w:rPr>
        <w:t>ным мнением.</w:t>
      </w:r>
    </w:p>
    <w:p w14:paraId="72C19913" w14:textId="77777777" w:rsidR="0001354E" w:rsidRDefault="00865D67">
      <w:pPr>
        <w:numPr>
          <w:ilvl w:val="0"/>
          <w:numId w:val="485"/>
        </w:numPr>
        <w:spacing w:after="28" w:line="227" w:lineRule="auto"/>
        <w:ind w:right="11" w:hanging="542"/>
      </w:pPr>
      <w:r>
        <w:rPr>
          <w:rFonts w:ascii="Century Gothic" w:eastAsia="Century Gothic" w:hAnsi="Century Gothic" w:cs="Century Gothic"/>
          <w:color w:val="7F7F7F"/>
        </w:rPr>
        <w:t xml:space="preserve">Комбинированное страхование - </w:t>
      </w:r>
      <w:r>
        <w:rPr>
          <w:rFonts w:ascii="Century Gothic" w:eastAsia="Century Gothic" w:hAnsi="Century Gothic" w:cs="Century Gothic"/>
          <w:color w:val="7F7F7F"/>
        </w:rPr>
        <w:t>это всегда комплексное страховое покрытие по нескольким видам страхования, которое гарантирует единый страховой полис. Комбинированное страхование предусмотрено п. 8 ст. 4 Закона РФ от 27.11.1992 N 4015-1 "Об организации страхового дела в Российской Федера</w:t>
      </w:r>
      <w:r>
        <w:rPr>
          <w:rFonts w:ascii="Century Gothic" w:eastAsia="Century Gothic" w:hAnsi="Century Gothic" w:cs="Century Gothic"/>
          <w:color w:val="7F7F7F"/>
        </w:rPr>
        <w:t>ции" и предполагает страховое покрытие по нескольким видам страхования, гарантируемое одним договором. При этом разрешается комбинация следующих объектов страхования:</w:t>
      </w:r>
    </w:p>
    <w:p w14:paraId="081A7527" w14:textId="77777777" w:rsidR="0001354E" w:rsidRDefault="00865D67">
      <w:pPr>
        <w:numPr>
          <w:ilvl w:val="0"/>
          <w:numId w:val="486"/>
        </w:numPr>
        <w:spacing w:after="28" w:line="227" w:lineRule="auto"/>
        <w:ind w:right="11" w:hanging="134"/>
      </w:pPr>
      <w:r>
        <w:rPr>
          <w:rFonts w:ascii="Century Gothic" w:eastAsia="Century Gothic" w:hAnsi="Century Gothic" w:cs="Century Gothic"/>
          <w:color w:val="7F7F7F"/>
        </w:rPr>
        <w:t>объектов, относящихся к разным видам имущественного страхования;</w:t>
      </w:r>
    </w:p>
    <w:p w14:paraId="7A0D0765" w14:textId="77777777" w:rsidR="0001354E" w:rsidRDefault="00865D67">
      <w:pPr>
        <w:numPr>
          <w:ilvl w:val="0"/>
          <w:numId w:val="486"/>
        </w:numPr>
        <w:spacing w:after="28" w:line="227" w:lineRule="auto"/>
        <w:ind w:right="11" w:hanging="134"/>
      </w:pPr>
      <w:r>
        <w:rPr>
          <w:rFonts w:ascii="Century Gothic" w:eastAsia="Century Gothic" w:hAnsi="Century Gothic" w:cs="Century Gothic"/>
          <w:color w:val="7F7F7F"/>
        </w:rPr>
        <w:t xml:space="preserve">объектов, относящихся к </w:t>
      </w:r>
      <w:r>
        <w:rPr>
          <w:rFonts w:ascii="Century Gothic" w:eastAsia="Century Gothic" w:hAnsi="Century Gothic" w:cs="Century Gothic"/>
          <w:color w:val="7F7F7F"/>
        </w:rPr>
        <w:t>разным видам личного страхования;</w:t>
      </w:r>
    </w:p>
    <w:p w14:paraId="60E1B0AA" w14:textId="77777777" w:rsidR="0001354E" w:rsidRDefault="00865D67">
      <w:pPr>
        <w:numPr>
          <w:ilvl w:val="0"/>
          <w:numId w:val="486"/>
        </w:numPr>
        <w:spacing w:after="28" w:line="227" w:lineRule="auto"/>
        <w:ind w:right="11" w:hanging="134"/>
      </w:pPr>
      <w:r>
        <w:rPr>
          <w:rFonts w:ascii="Century Gothic" w:eastAsia="Century Gothic" w:hAnsi="Century Gothic" w:cs="Century Gothic"/>
          <w:color w:val="7F7F7F"/>
        </w:rPr>
        <w:t>объектов, относящихся к разным видам имущественного и личного страхования. В данном случае необходимо учитывать исключение, согласно которому комбинация объектов страхования не допускается в отношении страхования жизни.</w:t>
      </w:r>
    </w:p>
    <w:p w14:paraId="4D435714" w14:textId="77777777" w:rsidR="0001354E" w:rsidRDefault="00865D67">
      <w:pPr>
        <w:numPr>
          <w:ilvl w:val="0"/>
          <w:numId w:val="487"/>
        </w:numPr>
        <w:spacing w:after="19" w:line="227" w:lineRule="auto"/>
        <w:ind w:right="90" w:hanging="542"/>
        <w:jc w:val="both"/>
      </w:pPr>
      <w:r>
        <w:rPr>
          <w:rFonts w:ascii="Century Gothic" w:eastAsia="Century Gothic" w:hAnsi="Century Gothic" w:cs="Century Gothic"/>
          <w:color w:val="7F7F7F"/>
        </w:rPr>
        <w:t>Ти</w:t>
      </w:r>
      <w:r>
        <w:rPr>
          <w:rFonts w:ascii="Century Gothic" w:eastAsia="Century Gothic" w:hAnsi="Century Gothic" w:cs="Century Gothic"/>
          <w:color w:val="7F7F7F"/>
        </w:rPr>
        <w:t>пичным примером комбинированного страхования является предлагаемое страховыми компаниями комплексное страхование средств наземного транспорта, где объектом страхования выступает транспортное средство, прошедшее техническое освидетельствование и регистрацию</w:t>
      </w:r>
      <w:r>
        <w:rPr>
          <w:rFonts w:ascii="Century Gothic" w:eastAsia="Century Gothic" w:hAnsi="Century Gothic" w:cs="Century Gothic"/>
          <w:color w:val="7F7F7F"/>
        </w:rPr>
        <w:t xml:space="preserve"> в ГИБДД. При этом страховая защита производится по следующим рискам: автокаско (угон, ущерб); ущерб (дорожно-транспортное происшествие, пожар, стихийное бедствие, террористический акт и т.д.); гражданская ответственность владельца транспортного средства; </w:t>
      </w:r>
      <w:r>
        <w:rPr>
          <w:rFonts w:ascii="Century Gothic" w:eastAsia="Century Gothic" w:hAnsi="Century Gothic" w:cs="Century Gothic"/>
          <w:color w:val="7F7F7F"/>
        </w:rPr>
        <w:t>несчастный случай с водителем и пассажирами; ущерб дополнительному оборудованию.</w:t>
      </w:r>
    </w:p>
    <w:p w14:paraId="2B7074A1" w14:textId="77777777" w:rsidR="0001354E" w:rsidRDefault="00865D67">
      <w:pPr>
        <w:numPr>
          <w:ilvl w:val="0"/>
          <w:numId w:val="487"/>
        </w:numPr>
        <w:spacing w:after="19" w:line="227" w:lineRule="auto"/>
        <w:ind w:right="90" w:hanging="542"/>
        <w:jc w:val="both"/>
      </w:pPr>
      <w:r>
        <w:rPr>
          <w:rFonts w:ascii="Century Gothic" w:eastAsia="Century Gothic" w:hAnsi="Century Gothic" w:cs="Century Gothic"/>
          <w:color w:val="7F7F7F"/>
        </w:rPr>
        <w:t>"Пакетное" же страхование согласно абз. 1 п. 1 комментируемой статьи может осуществляться как по одному, так и по отдельным договорам страхования, в том числе по договорам с р</w:t>
      </w:r>
      <w:r>
        <w:rPr>
          <w:rFonts w:ascii="Century Gothic" w:eastAsia="Century Gothic" w:hAnsi="Century Gothic" w:cs="Century Gothic"/>
          <w:color w:val="7F7F7F"/>
        </w:rPr>
        <w:t>азными страховщиками, и только в отношении имущества и предпринимательских рисков.</w:t>
      </w:r>
    </w:p>
    <w:p w14:paraId="14372094" w14:textId="77777777" w:rsidR="0001354E" w:rsidRDefault="00865D67">
      <w:pPr>
        <w:spacing w:after="0"/>
      </w:pPr>
      <w:r>
        <w:rPr>
          <w:rFonts w:ascii="Arial" w:eastAsia="Arial" w:hAnsi="Arial" w:cs="Arial"/>
          <w:color w:val="7F7F7F"/>
          <w:sz w:val="20"/>
        </w:rPr>
        <w:t>•</w:t>
      </w:r>
    </w:p>
    <w:p w14:paraId="21E98A4F" w14:textId="77777777" w:rsidR="0001354E" w:rsidRDefault="00865D67">
      <w:pPr>
        <w:spacing w:after="0"/>
        <w:ind w:left="144" w:right="175" w:hanging="10"/>
        <w:jc w:val="center"/>
      </w:pPr>
      <w:r>
        <w:rPr>
          <w:rFonts w:ascii="Century Gothic" w:eastAsia="Century Gothic" w:hAnsi="Century Gothic" w:cs="Century Gothic"/>
          <w:i/>
          <w:color w:val="7F7F7F"/>
          <w:sz w:val="30"/>
          <w:u w:val="single" w:color="7F7F7F"/>
        </w:rPr>
        <w:t>Судебная практика</w:t>
      </w:r>
    </w:p>
    <w:p w14:paraId="176BC98D" w14:textId="77777777" w:rsidR="0001354E" w:rsidRDefault="00865D67">
      <w:pPr>
        <w:pStyle w:val="9"/>
        <w:spacing w:after="339"/>
        <w:ind w:left="146" w:right="180"/>
        <w:jc w:val="center"/>
      </w:pPr>
      <w:r>
        <w:rPr>
          <w:sz w:val="30"/>
        </w:rPr>
        <w:lastRenderedPageBreak/>
        <w:t>ГК РФ Статья 952</w:t>
      </w:r>
    </w:p>
    <w:p w14:paraId="1D1FD954" w14:textId="77777777" w:rsidR="0001354E" w:rsidRDefault="00865D67">
      <w:pPr>
        <w:numPr>
          <w:ilvl w:val="0"/>
          <w:numId w:val="488"/>
        </w:numPr>
        <w:spacing w:after="13" w:line="227" w:lineRule="auto"/>
        <w:ind w:right="2160" w:hanging="10"/>
        <w:jc w:val="both"/>
      </w:pPr>
      <w:r>
        <w:rPr>
          <w:rFonts w:ascii="Century Gothic" w:eastAsia="Century Gothic" w:hAnsi="Century Gothic" w:cs="Century Gothic"/>
          <w:color w:val="7F7F7F"/>
          <w:sz w:val="30"/>
        </w:rPr>
        <w:t xml:space="preserve">Пожар и отказ в выплате страховой суммы из-за умысла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69E11A58" w14:textId="77777777" w:rsidR="0001354E" w:rsidRDefault="00865D67">
      <w:pPr>
        <w:spacing w:after="29" w:line="228" w:lineRule="auto"/>
        <w:ind w:left="18" w:right="3" w:hanging="10"/>
      </w:pPr>
      <w:r>
        <w:rPr>
          <w:rFonts w:ascii="Century Gothic" w:eastAsia="Century Gothic" w:hAnsi="Century Gothic" w:cs="Century Gothic"/>
          <w:color w:val="7F7F7F"/>
          <w:sz w:val="30"/>
        </w:rPr>
        <w:t>Иванов И.И. застраховал свой дом от пожара. Через несколько месяцев он умышленно поджег дом, чтобы получить страховую выплату. "Страховая компания "Гарант"  отказалась выплачивать страховую сумму, мотивируя свой отказ тем, что Иванов умышленно вызвал страх</w:t>
      </w:r>
      <w:r>
        <w:rPr>
          <w:rFonts w:ascii="Century Gothic" w:eastAsia="Century Gothic" w:hAnsi="Century Gothic" w:cs="Century Gothic"/>
          <w:color w:val="7F7F7F"/>
          <w:sz w:val="30"/>
        </w:rPr>
        <w:t>овой случай. Иванов обратился в суд с иском о взыскании страховой суммы.</w:t>
      </w:r>
    </w:p>
    <w:p w14:paraId="7BBC8FF6"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0BEBC316" w14:textId="77777777" w:rsidR="0001354E" w:rsidRDefault="00865D67">
      <w:pPr>
        <w:spacing w:after="751" w:line="228" w:lineRule="auto"/>
        <w:ind w:left="18" w:right="3" w:hanging="10"/>
      </w:pPr>
      <w:r>
        <w:rPr>
          <w:rFonts w:ascii="Century Gothic" w:eastAsia="Century Gothic" w:hAnsi="Century Gothic" w:cs="Century Gothic"/>
          <w:color w:val="7F7F7F"/>
          <w:sz w:val="30"/>
        </w:rPr>
        <w:t>Суд установил, что Иванов умышленно поджег свой дом, чтобы получить страховую выплату.  Суд отказал в удовлетворении иска Иванова, так как страховщик не обязан выпл</w:t>
      </w:r>
      <w:r>
        <w:rPr>
          <w:rFonts w:ascii="Century Gothic" w:eastAsia="Century Gothic" w:hAnsi="Century Gothic" w:cs="Century Gothic"/>
          <w:color w:val="7F7F7F"/>
          <w:sz w:val="30"/>
        </w:rPr>
        <w:t>ачивать страховую сумму, если страховой случай наступил по умыслу страхователя.</w:t>
      </w:r>
    </w:p>
    <w:p w14:paraId="6EA7DA10" w14:textId="77777777" w:rsidR="0001354E" w:rsidRDefault="00865D67">
      <w:pPr>
        <w:numPr>
          <w:ilvl w:val="0"/>
          <w:numId w:val="488"/>
        </w:numPr>
        <w:spacing w:after="12" w:line="227" w:lineRule="auto"/>
        <w:ind w:right="2160" w:hanging="10"/>
        <w:jc w:val="both"/>
      </w:pPr>
      <w:r>
        <w:rPr>
          <w:rFonts w:ascii="Century Gothic" w:eastAsia="Century Gothic" w:hAnsi="Century Gothic" w:cs="Century Gothic"/>
          <w:color w:val="7F7F7F"/>
          <w:sz w:val="30"/>
        </w:rPr>
        <w:t xml:space="preserve">Кража и снижение страховой выплаты из-за неосторожности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3865850F" w14:textId="77777777" w:rsidR="0001354E" w:rsidRDefault="00865D67">
      <w:pPr>
        <w:spacing w:after="0" w:line="227" w:lineRule="auto"/>
        <w:ind w:left="739" w:right="15" w:hanging="437"/>
        <w:jc w:val="both"/>
      </w:pPr>
      <w:r>
        <w:rPr>
          <w:rFonts w:ascii="Century Gothic" w:eastAsia="Century Gothic" w:hAnsi="Century Gothic" w:cs="Century Gothic"/>
          <w:color w:val="7F7F7F"/>
          <w:sz w:val="30"/>
        </w:rPr>
        <w:t>Петрова П.П. застраховала свою квартиру от кражи. Она оставила окно открытым на ночь, не поставив сигнализа</w:t>
      </w:r>
      <w:r>
        <w:rPr>
          <w:rFonts w:ascii="Century Gothic" w:eastAsia="Century Gothic" w:hAnsi="Century Gothic" w:cs="Century Gothic"/>
          <w:color w:val="7F7F7F"/>
          <w:sz w:val="30"/>
        </w:rPr>
        <w:t xml:space="preserve">цию, и из квартиры пропали ценные вещи.  "Страховая компания </w:t>
      </w:r>
    </w:p>
    <w:p w14:paraId="29AE63FF" w14:textId="77777777" w:rsidR="0001354E" w:rsidRDefault="00865D67">
      <w:pPr>
        <w:spacing w:after="41" w:line="227" w:lineRule="auto"/>
        <w:ind w:left="51" w:right="14" w:hanging="10"/>
        <w:jc w:val="right"/>
      </w:pPr>
      <w:r>
        <w:rPr>
          <w:rFonts w:ascii="Century Gothic" w:eastAsia="Century Gothic" w:hAnsi="Century Gothic" w:cs="Century Gothic"/>
          <w:color w:val="7F7F7F"/>
          <w:sz w:val="30"/>
        </w:rPr>
        <w:t xml:space="preserve">"Альянс"  выплатила страховую сумму, но снизила ее размер,  учитывая неосторожность </w:t>
      </w:r>
    </w:p>
    <w:p w14:paraId="223EF56C" w14:textId="77777777" w:rsidR="0001354E" w:rsidRDefault="00865D67">
      <w:pPr>
        <w:spacing w:after="12" w:line="227" w:lineRule="auto"/>
        <w:ind w:left="736" w:right="14" w:hanging="410"/>
        <w:jc w:val="right"/>
      </w:pPr>
      <w:r>
        <w:rPr>
          <w:rFonts w:ascii="Century Gothic" w:eastAsia="Century Gothic" w:hAnsi="Century Gothic" w:cs="Century Gothic"/>
          <w:color w:val="7F7F7F"/>
          <w:sz w:val="30"/>
        </w:rPr>
        <w:t xml:space="preserve">Петровой, которая не обеспечила должной охраны квартиры. Петрова обратилась в суд с иском о взыскании полной </w:t>
      </w:r>
      <w:r>
        <w:rPr>
          <w:rFonts w:ascii="Century Gothic" w:eastAsia="Century Gothic" w:hAnsi="Century Gothic" w:cs="Century Gothic"/>
          <w:color w:val="7F7F7F"/>
          <w:sz w:val="30"/>
        </w:rPr>
        <w:t xml:space="preserve">страховой суммы.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6459E428" w14:textId="77777777" w:rsidR="0001354E" w:rsidRDefault="00865D67">
      <w:pPr>
        <w:spacing w:after="0" w:line="227" w:lineRule="auto"/>
        <w:ind w:left="581" w:right="15" w:firstLine="480"/>
        <w:jc w:val="both"/>
      </w:pPr>
      <w:r>
        <w:rPr>
          <w:rFonts w:ascii="Century Gothic" w:eastAsia="Century Gothic" w:hAnsi="Century Gothic" w:cs="Century Gothic"/>
          <w:color w:val="7F7F7F"/>
          <w:sz w:val="30"/>
        </w:rPr>
        <w:lastRenderedPageBreak/>
        <w:t xml:space="preserve">Суд установил, что Петрова действительно не обеспечила должную охрану квартиры, оставив окно открытым и не поставив сигнализацию. Суд отказал в удовлетворении иска </w:t>
      </w:r>
    </w:p>
    <w:p w14:paraId="6792CE03" w14:textId="77777777" w:rsidR="0001354E" w:rsidRDefault="00865D67">
      <w:pPr>
        <w:spacing w:after="37" w:line="227" w:lineRule="auto"/>
        <w:ind w:left="10467" w:right="15" w:hanging="10458"/>
        <w:jc w:val="both"/>
      </w:pPr>
      <w:r>
        <w:rPr>
          <w:rFonts w:ascii="Century Gothic" w:eastAsia="Century Gothic" w:hAnsi="Century Gothic" w:cs="Century Gothic"/>
          <w:color w:val="7F7F7F"/>
          <w:sz w:val="30"/>
        </w:rPr>
        <w:t>Петровой, подтвердив решение страховой компании о снижении страховой выплаты в связи с ее н</w:t>
      </w:r>
      <w:r>
        <w:rPr>
          <w:rFonts w:ascii="Century Gothic" w:eastAsia="Century Gothic" w:hAnsi="Century Gothic" w:cs="Century Gothic"/>
          <w:color w:val="7F7F7F"/>
          <w:sz w:val="30"/>
        </w:rPr>
        <w:t>еосторожностью.</w:t>
      </w:r>
    </w:p>
    <w:p w14:paraId="05F6301F" w14:textId="77777777" w:rsidR="0001354E" w:rsidRDefault="0001354E">
      <w:pPr>
        <w:sectPr w:rsidR="0001354E">
          <w:headerReference w:type="even" r:id="rId1714"/>
          <w:headerReference w:type="default" r:id="rId1715"/>
          <w:footerReference w:type="even" r:id="rId1716"/>
          <w:footerReference w:type="default" r:id="rId1717"/>
          <w:headerReference w:type="first" r:id="rId1718"/>
          <w:footerReference w:type="first" r:id="rId1719"/>
          <w:pgSz w:w="14400" w:h="10800" w:orient="landscape"/>
          <w:pgMar w:top="487" w:right="100" w:bottom="349" w:left="144" w:header="720" w:footer="432" w:gutter="0"/>
          <w:cols w:space="720"/>
          <w:titlePg/>
        </w:sectPr>
      </w:pPr>
    </w:p>
    <w:p w14:paraId="50A0BF5F" w14:textId="77777777" w:rsidR="0001354E" w:rsidRDefault="00865D67">
      <w:pPr>
        <w:pStyle w:val="6"/>
        <w:ind w:left="123" w:right="83"/>
      </w:pPr>
      <w:r>
        <w:rPr>
          <w:noProof/>
        </w:rPr>
        <w:lastRenderedPageBreak/>
        <w:drawing>
          <wp:anchor distT="0" distB="0" distL="114300" distR="114300" simplePos="0" relativeHeight="251973632" behindDoc="1" locked="0" layoutInCell="1" allowOverlap="0" wp14:anchorId="63B43954" wp14:editId="14084607">
            <wp:simplePos x="0" y="0"/>
            <wp:positionH relativeFrom="column">
              <wp:posOffset>2392680</wp:posOffset>
            </wp:positionH>
            <wp:positionV relativeFrom="paragraph">
              <wp:posOffset>-269703</wp:posOffset>
            </wp:positionV>
            <wp:extent cx="4207002" cy="1125474"/>
            <wp:effectExtent l="0" t="0" r="0" b="0"/>
            <wp:wrapNone/>
            <wp:docPr id="21586" name="Picture 21586"/>
            <wp:cNvGraphicFramePr/>
            <a:graphic xmlns:a="http://schemas.openxmlformats.org/drawingml/2006/main">
              <a:graphicData uri="http://schemas.openxmlformats.org/drawingml/2006/picture">
                <pic:pic xmlns:pic="http://schemas.openxmlformats.org/drawingml/2006/picture">
                  <pic:nvPicPr>
                    <pic:cNvPr id="21586" name="Picture 21586"/>
                    <pic:cNvPicPr/>
                  </pic:nvPicPr>
                  <pic:blipFill>
                    <a:blip r:embed="rId1720"/>
                    <a:stretch>
                      <a:fillRect/>
                    </a:stretch>
                  </pic:blipFill>
                  <pic:spPr>
                    <a:xfrm>
                      <a:off x="0" y="0"/>
                      <a:ext cx="4207002" cy="1125474"/>
                    </a:xfrm>
                    <a:prstGeom prst="rect">
                      <a:avLst/>
                    </a:prstGeom>
                  </pic:spPr>
                </pic:pic>
              </a:graphicData>
            </a:graphic>
          </wp:anchor>
        </w:drawing>
      </w:r>
      <w:r>
        <w:t>54.  Поручение</w:t>
      </w:r>
    </w:p>
    <w:p w14:paraId="41DA7C7F" w14:textId="77777777" w:rsidR="0001354E" w:rsidRDefault="00865D67">
      <w:pPr>
        <w:numPr>
          <w:ilvl w:val="0"/>
          <w:numId w:val="489"/>
        </w:numPr>
        <w:spacing w:after="694" w:line="249" w:lineRule="auto"/>
        <w:ind w:hanging="542"/>
      </w:pPr>
      <w:r>
        <w:rPr>
          <w:rFonts w:ascii="Century Gothic" w:eastAsia="Century Gothic" w:hAnsi="Century Gothic" w:cs="Century Gothic"/>
          <w:color w:val="7F7F7F"/>
          <w:sz w:val="48"/>
        </w:rPr>
        <w:lastRenderedPageBreak/>
        <w:t>Объект: сфера договора поручения</w:t>
      </w:r>
    </w:p>
    <w:p w14:paraId="75E6FDEF" w14:textId="77777777" w:rsidR="0001354E" w:rsidRDefault="00865D67">
      <w:pPr>
        <w:numPr>
          <w:ilvl w:val="0"/>
          <w:numId w:val="489"/>
        </w:numPr>
        <w:spacing w:after="25" w:line="249" w:lineRule="auto"/>
        <w:ind w:hanging="542"/>
      </w:pPr>
      <w:r>
        <w:rPr>
          <w:rFonts w:ascii="Century Gothic" w:eastAsia="Century Gothic" w:hAnsi="Century Gothic" w:cs="Century Gothic"/>
          <w:color w:val="7F7F7F"/>
          <w:sz w:val="48"/>
        </w:rPr>
        <w:t xml:space="preserve">Объективная сторона: </w:t>
      </w:r>
    </w:p>
    <w:p w14:paraId="39A8A5F2" w14:textId="77777777" w:rsidR="0001354E" w:rsidRDefault="00865D67">
      <w:pPr>
        <w:spacing w:after="702" w:line="249" w:lineRule="auto"/>
        <w:ind w:left="-5" w:hanging="10"/>
      </w:pPr>
      <w:r>
        <w:rPr>
          <w:rFonts w:ascii="Century Gothic" w:eastAsia="Century Gothic" w:hAnsi="Century Gothic" w:cs="Century Gothic"/>
          <w:color w:val="7F7F7F"/>
          <w:sz w:val="48"/>
        </w:rPr>
        <w:t>По договору поручения одна сторона (поверенный) обязуется совершить от имени и за счет другой стороны (доверителя) определенные юридические действия. Права и обязанности по сделке, совершенной поверенным, возникают непосредственно у доверителя. Договор пор</w:t>
      </w:r>
      <w:r>
        <w:rPr>
          <w:rFonts w:ascii="Century Gothic" w:eastAsia="Century Gothic" w:hAnsi="Century Gothic" w:cs="Century Gothic"/>
          <w:color w:val="7F7F7F"/>
          <w:sz w:val="48"/>
        </w:rPr>
        <w:t>учения может быть заключен с указанием срока, в течение которого поверенный вправе действовать от имени доверителя, или без такого указания.</w:t>
      </w:r>
    </w:p>
    <w:p w14:paraId="15F312F4" w14:textId="77777777" w:rsidR="0001354E" w:rsidRDefault="00865D67">
      <w:pPr>
        <w:numPr>
          <w:ilvl w:val="0"/>
          <w:numId w:val="489"/>
        </w:numPr>
        <w:spacing w:after="694" w:line="249" w:lineRule="auto"/>
        <w:ind w:hanging="542"/>
      </w:pPr>
      <w:r>
        <w:rPr>
          <w:rFonts w:ascii="Century Gothic" w:eastAsia="Century Gothic" w:hAnsi="Century Gothic" w:cs="Century Gothic"/>
          <w:color w:val="7F7F7F"/>
          <w:sz w:val="48"/>
        </w:rPr>
        <w:lastRenderedPageBreak/>
        <w:t>Субъект: Физическое лицо, Юридическое лицо</w:t>
      </w:r>
    </w:p>
    <w:p w14:paraId="292ACC8B" w14:textId="77777777" w:rsidR="0001354E" w:rsidRDefault="00865D67">
      <w:pPr>
        <w:numPr>
          <w:ilvl w:val="0"/>
          <w:numId w:val="489"/>
        </w:numPr>
        <w:spacing w:after="25" w:line="249" w:lineRule="auto"/>
        <w:ind w:hanging="542"/>
      </w:pPr>
      <w:r>
        <w:rPr>
          <w:rFonts w:ascii="Century Gothic" w:eastAsia="Century Gothic" w:hAnsi="Century Gothic" w:cs="Century Gothic"/>
          <w:color w:val="7F7F7F"/>
          <w:sz w:val="48"/>
        </w:rPr>
        <w:t>Субъективная сторона: умысел и неосторожность.</w:t>
      </w:r>
    </w:p>
    <w:p w14:paraId="69F5C949" w14:textId="77777777" w:rsidR="0001354E" w:rsidRDefault="00865D67">
      <w:pPr>
        <w:numPr>
          <w:ilvl w:val="0"/>
          <w:numId w:val="489"/>
        </w:numPr>
        <w:spacing w:after="3" w:line="261" w:lineRule="auto"/>
        <w:ind w:hanging="542"/>
      </w:pPr>
      <w:r>
        <w:rPr>
          <w:rFonts w:ascii="Century Gothic" w:eastAsia="Century Gothic" w:hAnsi="Century Gothic" w:cs="Century Gothic"/>
          <w:color w:val="7F7F7F"/>
          <w:sz w:val="40"/>
        </w:rPr>
        <w:t xml:space="preserve">Объект: </w:t>
      </w:r>
    </w:p>
    <w:p w14:paraId="1537D8BA" w14:textId="77777777" w:rsidR="0001354E" w:rsidRDefault="00865D67">
      <w:pPr>
        <w:spacing w:after="204" w:line="228" w:lineRule="auto"/>
        <w:ind w:left="17" w:right="15" w:hanging="10"/>
      </w:pPr>
      <w:r>
        <w:rPr>
          <w:rFonts w:ascii="Century Gothic" w:eastAsia="Century Gothic" w:hAnsi="Century Gothic" w:cs="Century Gothic"/>
          <w:color w:val="7F7F7F"/>
          <w:sz w:val="26"/>
        </w:rPr>
        <w:t>Объектом являетс</w:t>
      </w:r>
      <w:r>
        <w:rPr>
          <w:rFonts w:ascii="Century Gothic" w:eastAsia="Century Gothic" w:hAnsi="Century Gothic" w:cs="Century Gothic"/>
          <w:color w:val="7F7F7F"/>
          <w:sz w:val="26"/>
        </w:rPr>
        <w:t>я сфера договора поручения</w:t>
      </w:r>
    </w:p>
    <w:p w14:paraId="1A821DEE" w14:textId="77777777" w:rsidR="0001354E" w:rsidRDefault="00865D67">
      <w:pPr>
        <w:numPr>
          <w:ilvl w:val="0"/>
          <w:numId w:val="489"/>
        </w:numPr>
        <w:spacing w:after="37" w:line="227" w:lineRule="auto"/>
        <w:ind w:hanging="542"/>
      </w:pPr>
      <w:r>
        <w:rPr>
          <w:rFonts w:ascii="Century Gothic" w:eastAsia="Century Gothic" w:hAnsi="Century Gothic" w:cs="Century Gothic"/>
          <w:color w:val="7F7F7F"/>
          <w:sz w:val="30"/>
        </w:rPr>
        <w:t xml:space="preserve">Объективная сторона: </w:t>
      </w:r>
    </w:p>
    <w:p w14:paraId="0CC2FC72" w14:textId="77777777" w:rsidR="0001354E" w:rsidRDefault="00865D67">
      <w:pPr>
        <w:spacing w:after="34" w:line="228" w:lineRule="auto"/>
        <w:ind w:left="17" w:right="15" w:hanging="10"/>
      </w:pPr>
      <w:r>
        <w:rPr>
          <w:rFonts w:ascii="Century Gothic" w:eastAsia="Century Gothic" w:hAnsi="Century Gothic" w:cs="Century Gothic"/>
          <w:color w:val="7F7F7F"/>
          <w:sz w:val="26"/>
        </w:rPr>
        <w:t>Поверенный обязан:</w:t>
      </w:r>
    </w:p>
    <w:p w14:paraId="2F5B51BF" w14:textId="77777777" w:rsidR="0001354E" w:rsidRDefault="00865D67">
      <w:pPr>
        <w:numPr>
          <w:ilvl w:val="0"/>
          <w:numId w:val="490"/>
        </w:numPr>
        <w:spacing w:after="34" w:line="228" w:lineRule="auto"/>
        <w:ind w:right="15" w:hanging="542"/>
      </w:pPr>
      <w:r>
        <w:rPr>
          <w:rFonts w:ascii="Century Gothic" w:eastAsia="Century Gothic" w:hAnsi="Century Gothic" w:cs="Century Gothic"/>
          <w:color w:val="7F7F7F"/>
          <w:sz w:val="26"/>
        </w:rPr>
        <w:t xml:space="preserve">лично исполнять данное ему поручение, за исключением случаев, указанных вст.976 настоящего </w:t>
      </w:r>
    </w:p>
    <w:p w14:paraId="5D5BC5EE" w14:textId="77777777" w:rsidR="0001354E" w:rsidRDefault="00865D67">
      <w:pPr>
        <w:spacing w:after="34" w:line="228" w:lineRule="auto"/>
        <w:ind w:left="7" w:right="2015" w:firstLine="542"/>
      </w:pPr>
      <w:r>
        <w:rPr>
          <w:rFonts w:ascii="Century Gothic" w:eastAsia="Century Gothic" w:hAnsi="Century Gothic" w:cs="Century Gothic"/>
          <w:color w:val="7F7F7F"/>
          <w:sz w:val="26"/>
        </w:rPr>
        <w:t xml:space="preserve">Кодекса;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сообщать доверителю по его требованию все сведения о ходе исполнения поручения;</w:t>
      </w:r>
    </w:p>
    <w:p w14:paraId="24C5287C" w14:textId="77777777" w:rsidR="0001354E" w:rsidRDefault="00865D67">
      <w:pPr>
        <w:numPr>
          <w:ilvl w:val="0"/>
          <w:numId w:val="490"/>
        </w:numPr>
        <w:spacing w:after="34" w:line="228" w:lineRule="auto"/>
        <w:ind w:right="15" w:hanging="542"/>
      </w:pPr>
      <w:r>
        <w:rPr>
          <w:rFonts w:ascii="Century Gothic" w:eastAsia="Century Gothic" w:hAnsi="Century Gothic" w:cs="Century Gothic"/>
          <w:color w:val="7F7F7F"/>
          <w:sz w:val="26"/>
        </w:rPr>
        <w:t>перед</w:t>
      </w:r>
      <w:r>
        <w:rPr>
          <w:rFonts w:ascii="Century Gothic" w:eastAsia="Century Gothic" w:hAnsi="Century Gothic" w:cs="Century Gothic"/>
          <w:color w:val="7F7F7F"/>
          <w:sz w:val="26"/>
        </w:rPr>
        <w:t>авать доверителю без промедления все полученное по сделкам, совершенным во исполнение поручения;</w:t>
      </w:r>
    </w:p>
    <w:p w14:paraId="3AAEDB8A" w14:textId="77777777" w:rsidR="0001354E" w:rsidRDefault="00865D67">
      <w:pPr>
        <w:numPr>
          <w:ilvl w:val="0"/>
          <w:numId w:val="490"/>
        </w:numPr>
        <w:spacing w:after="12" w:line="228" w:lineRule="auto"/>
        <w:ind w:right="15" w:hanging="542"/>
      </w:pPr>
      <w:r>
        <w:rPr>
          <w:rFonts w:ascii="Century Gothic" w:eastAsia="Century Gothic" w:hAnsi="Century Gothic" w:cs="Century Gothic"/>
          <w:color w:val="7F7F7F"/>
          <w:sz w:val="26"/>
        </w:rPr>
        <w:t>по исполнении поручения или при прекращении договора поручения до его исполнения без промедления возвратить доверителю доверенность, срок действия которой не истек, и представить отчет с приложением оправдательных документов, если это требуется по условиям</w:t>
      </w:r>
      <w:r>
        <w:rPr>
          <w:rFonts w:ascii="Century Gothic" w:eastAsia="Century Gothic" w:hAnsi="Century Gothic" w:cs="Century Gothic"/>
          <w:color w:val="7F7F7F"/>
          <w:sz w:val="26"/>
        </w:rPr>
        <w:t xml:space="preserve"> договора или характеру поручения.</w:t>
      </w:r>
    </w:p>
    <w:p w14:paraId="61290357" w14:textId="77777777" w:rsidR="0001354E" w:rsidRDefault="00865D67">
      <w:pPr>
        <w:spacing w:after="33" w:line="227" w:lineRule="auto"/>
        <w:ind w:left="17" w:right="79" w:hanging="10"/>
        <w:jc w:val="both"/>
      </w:pPr>
      <w:r>
        <w:rPr>
          <w:rFonts w:ascii="Century Gothic" w:eastAsia="Century Gothic" w:hAnsi="Century Gothic" w:cs="Century Gothic"/>
          <w:color w:val="7F7F7F"/>
          <w:sz w:val="26"/>
        </w:rPr>
        <w:t>Доверитель обязан выдать поверенному доверенность (доверенности) на совершение юридических действий, предусмотренных договором поручения, за исключением случаев, предусмотренных абз. 2 п.1 ст. 182 настоящего Кодекса.</w:t>
      </w:r>
    </w:p>
    <w:p w14:paraId="7D720202" w14:textId="77777777" w:rsidR="0001354E" w:rsidRDefault="00865D67">
      <w:pPr>
        <w:spacing w:after="34" w:line="228" w:lineRule="auto"/>
        <w:ind w:left="17" w:right="15" w:hanging="10"/>
      </w:pPr>
      <w:r>
        <w:rPr>
          <w:rFonts w:ascii="Century Gothic" w:eastAsia="Century Gothic" w:hAnsi="Century Gothic" w:cs="Century Gothic"/>
          <w:color w:val="7F7F7F"/>
          <w:sz w:val="26"/>
        </w:rPr>
        <w:t>Дове</w:t>
      </w:r>
      <w:r>
        <w:rPr>
          <w:rFonts w:ascii="Century Gothic" w:eastAsia="Century Gothic" w:hAnsi="Century Gothic" w:cs="Century Gothic"/>
          <w:color w:val="7F7F7F"/>
          <w:sz w:val="26"/>
        </w:rPr>
        <w:t>ритель обязан, если иное не предусмотрено договором:</w:t>
      </w:r>
    </w:p>
    <w:p w14:paraId="19C40C07" w14:textId="77777777" w:rsidR="0001354E" w:rsidRDefault="00865D67">
      <w:pPr>
        <w:numPr>
          <w:ilvl w:val="0"/>
          <w:numId w:val="490"/>
        </w:numPr>
        <w:spacing w:after="34" w:line="228" w:lineRule="auto"/>
        <w:ind w:right="15" w:hanging="542"/>
      </w:pPr>
      <w:r>
        <w:rPr>
          <w:rFonts w:ascii="Century Gothic" w:eastAsia="Century Gothic" w:hAnsi="Century Gothic" w:cs="Century Gothic"/>
          <w:color w:val="7F7F7F"/>
          <w:sz w:val="26"/>
        </w:rPr>
        <w:lastRenderedPageBreak/>
        <w:t xml:space="preserve">возмещать поверенному понесенные издержки;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обеспечивать поверенного средствами, необходимыми для исполнения поручения.</w:t>
      </w:r>
    </w:p>
    <w:p w14:paraId="110E216B" w14:textId="77777777" w:rsidR="0001354E" w:rsidRDefault="00865D67">
      <w:pPr>
        <w:spacing w:after="34" w:line="228" w:lineRule="auto"/>
        <w:ind w:left="17" w:right="15" w:hanging="10"/>
      </w:pPr>
      <w:r>
        <w:rPr>
          <w:rFonts w:ascii="Century Gothic" w:eastAsia="Century Gothic" w:hAnsi="Century Gothic" w:cs="Century Gothic"/>
          <w:color w:val="7F7F7F"/>
          <w:sz w:val="26"/>
        </w:rPr>
        <w:t>Доверитель обязан без промедления принять от поверенного все исполненное им в соот</w:t>
      </w:r>
      <w:r>
        <w:rPr>
          <w:rFonts w:ascii="Century Gothic" w:eastAsia="Century Gothic" w:hAnsi="Century Gothic" w:cs="Century Gothic"/>
          <w:color w:val="7F7F7F"/>
          <w:sz w:val="26"/>
        </w:rPr>
        <w:t>ветствии с договором поручения.</w:t>
      </w:r>
    </w:p>
    <w:p w14:paraId="6624B42D" w14:textId="77777777" w:rsidR="0001354E" w:rsidRDefault="00865D67">
      <w:pPr>
        <w:spacing w:after="12" w:line="228" w:lineRule="auto"/>
        <w:ind w:left="17" w:right="15" w:hanging="10"/>
      </w:pPr>
      <w:r>
        <w:rPr>
          <w:rFonts w:ascii="Century Gothic" w:eastAsia="Century Gothic" w:hAnsi="Century Gothic" w:cs="Century Gothic"/>
          <w:color w:val="7F7F7F"/>
          <w:sz w:val="26"/>
        </w:rPr>
        <w:t>Доверитель обязан уплатить поверенному вознаграждение, если в соответствии со ст. 972 настоящего Кодекса договор поручения является возмездным.</w:t>
      </w:r>
    </w:p>
    <w:p w14:paraId="292105EE" w14:textId="77777777" w:rsidR="0001354E" w:rsidRDefault="00865D67">
      <w:pPr>
        <w:spacing w:after="34" w:line="228" w:lineRule="auto"/>
        <w:ind w:left="17" w:right="15" w:hanging="10"/>
      </w:pPr>
      <w:r>
        <w:rPr>
          <w:rFonts w:ascii="Century Gothic" w:eastAsia="Century Gothic" w:hAnsi="Century Gothic" w:cs="Century Gothic"/>
          <w:color w:val="7F7F7F"/>
          <w:sz w:val="26"/>
        </w:rPr>
        <w:t>Договор поручения прекращается вследствие:</w:t>
      </w:r>
    </w:p>
    <w:p w14:paraId="72ED3E4B" w14:textId="77777777" w:rsidR="0001354E" w:rsidRDefault="00865D67">
      <w:pPr>
        <w:numPr>
          <w:ilvl w:val="0"/>
          <w:numId w:val="490"/>
        </w:numPr>
        <w:spacing w:after="34" w:line="228" w:lineRule="auto"/>
        <w:ind w:right="15" w:hanging="542"/>
      </w:pPr>
      <w:r>
        <w:rPr>
          <w:rFonts w:ascii="Century Gothic" w:eastAsia="Century Gothic" w:hAnsi="Century Gothic" w:cs="Century Gothic"/>
          <w:color w:val="7F7F7F"/>
          <w:sz w:val="26"/>
        </w:rPr>
        <w:t xml:space="preserve">отмены поручения доверителем;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отказа поверенного;</w:t>
      </w:r>
    </w:p>
    <w:p w14:paraId="127BC45A" w14:textId="77777777" w:rsidR="0001354E" w:rsidRDefault="00865D67">
      <w:pPr>
        <w:numPr>
          <w:ilvl w:val="0"/>
          <w:numId w:val="490"/>
        </w:numPr>
        <w:spacing w:after="34" w:line="228" w:lineRule="auto"/>
        <w:ind w:right="15" w:hanging="542"/>
      </w:pPr>
      <w:r>
        <w:rPr>
          <w:rFonts w:ascii="Century Gothic" w:eastAsia="Century Gothic" w:hAnsi="Century Gothic" w:cs="Century Gothic"/>
          <w:color w:val="7F7F7F"/>
          <w:sz w:val="26"/>
        </w:rPr>
        <w:t>смерти доверителя или поверенного, признания кого-либо из них недееспособным, ограниченно дееспособным или безвестно отсутствующим.</w:t>
      </w:r>
    </w:p>
    <w:p w14:paraId="312862F9" w14:textId="77777777" w:rsidR="0001354E" w:rsidRDefault="00865D67">
      <w:pPr>
        <w:spacing w:after="34" w:line="228" w:lineRule="auto"/>
        <w:ind w:left="17" w:right="15" w:hanging="10"/>
      </w:pPr>
      <w:r>
        <w:rPr>
          <w:rFonts w:ascii="Century Gothic" w:eastAsia="Century Gothic" w:hAnsi="Century Gothic" w:cs="Century Gothic"/>
          <w:color w:val="7F7F7F"/>
          <w:sz w:val="26"/>
        </w:rPr>
        <w:t>Доверитель вправе отменить по</w:t>
      </w:r>
      <w:r>
        <w:rPr>
          <w:rFonts w:ascii="Century Gothic" w:eastAsia="Century Gothic" w:hAnsi="Century Gothic" w:cs="Century Gothic"/>
          <w:color w:val="7F7F7F"/>
          <w:sz w:val="26"/>
        </w:rPr>
        <w:t>ручение, а поверенный отказаться от него во всякое время. Соглашение об отказе от этого права ничтожно.</w:t>
      </w:r>
    </w:p>
    <w:p w14:paraId="7569BFB9"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w:t>
      </w:r>
      <w:r>
        <w:rPr>
          <w:rFonts w:ascii="Century Gothic" w:eastAsia="Century Gothic" w:hAnsi="Century Gothic" w:cs="Century Gothic"/>
          <w:color w:val="7F7F7F"/>
          <w:sz w:val="30"/>
        </w:rPr>
        <w:t>:</w:t>
      </w:r>
      <w:r>
        <w:rPr>
          <w:rFonts w:ascii="Century Gothic" w:eastAsia="Century Gothic" w:hAnsi="Century Gothic" w:cs="Century Gothic"/>
          <w:color w:val="7F7F7F"/>
          <w:sz w:val="46"/>
          <w:vertAlign w:val="subscript"/>
        </w:rPr>
        <w:t xml:space="preserve"> </w:t>
      </w:r>
    </w:p>
    <w:p w14:paraId="74ED112B" w14:textId="77777777" w:rsidR="0001354E" w:rsidRDefault="00865D67">
      <w:pPr>
        <w:spacing w:after="572" w:line="227" w:lineRule="auto"/>
        <w:ind w:left="19" w:right="1891" w:hanging="10"/>
        <w:jc w:val="both"/>
      </w:pP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Поверенный: Лицо, которое обязуется совершить определенное действие.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Доверитель: Лицо, которое поручает совершить определенное действие.</w:t>
      </w:r>
    </w:p>
    <w:p w14:paraId="45B88D4A"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Субъективная сторона:</w:t>
      </w:r>
    </w:p>
    <w:p w14:paraId="541134A9"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Умысел</w:t>
      </w:r>
    </w:p>
    <w:p w14:paraId="331E1D00" w14:textId="77777777" w:rsidR="0001354E" w:rsidRDefault="00865D67">
      <w:pPr>
        <w:numPr>
          <w:ilvl w:val="0"/>
          <w:numId w:val="491"/>
        </w:numPr>
        <w:spacing w:after="12" w:line="227" w:lineRule="auto"/>
        <w:ind w:right="15" w:hanging="542"/>
        <w:jc w:val="both"/>
      </w:pPr>
      <w:r>
        <w:rPr>
          <w:rFonts w:ascii="Century Gothic" w:eastAsia="Century Gothic" w:hAnsi="Century Gothic" w:cs="Century Gothic"/>
          <w:color w:val="7F7F7F"/>
          <w:sz w:val="30"/>
        </w:rPr>
        <w:t xml:space="preserve">Умысел поверенного : Поверенный умышленно не выполняет поручение, чтобы причинить ущерб доверителю. </w:t>
      </w:r>
    </w:p>
    <w:p w14:paraId="254B482B" w14:textId="77777777" w:rsidR="0001354E" w:rsidRDefault="00865D67">
      <w:pPr>
        <w:spacing w:after="37" w:line="227" w:lineRule="auto"/>
        <w:ind w:left="19" w:right="15" w:hanging="10"/>
        <w:jc w:val="both"/>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 xml:space="preserve">: Поверенный, </w:t>
      </w:r>
      <w:r>
        <w:rPr>
          <w:rFonts w:ascii="Century Gothic" w:eastAsia="Century Gothic" w:hAnsi="Century Gothic" w:cs="Century Gothic"/>
          <w:color w:val="7F7F7F"/>
          <w:sz w:val="30"/>
        </w:rPr>
        <w:t>узнав, что цена на необходимый товар резко выросла, решил не покупать его, чтобы доверитель понес убытки.</w:t>
      </w:r>
    </w:p>
    <w:p w14:paraId="541C51D1" w14:textId="77777777" w:rsidR="0001354E" w:rsidRDefault="00865D67">
      <w:pPr>
        <w:numPr>
          <w:ilvl w:val="0"/>
          <w:numId w:val="491"/>
        </w:numPr>
        <w:spacing w:after="12" w:line="227" w:lineRule="auto"/>
        <w:ind w:right="15" w:hanging="542"/>
        <w:jc w:val="both"/>
      </w:pPr>
      <w:r>
        <w:rPr>
          <w:rFonts w:ascii="Century Gothic" w:eastAsia="Century Gothic" w:hAnsi="Century Gothic" w:cs="Century Gothic"/>
          <w:color w:val="7F7F7F"/>
          <w:sz w:val="30"/>
        </w:rPr>
        <w:lastRenderedPageBreak/>
        <w:t xml:space="preserve">Умысел доверителя: Доверитель умышленно дает неправильные инструкции поверенному, чтобы он не мог выполнить поручение. </w:t>
      </w:r>
    </w:p>
    <w:p w14:paraId="5D7BA19B" w14:textId="77777777" w:rsidR="0001354E" w:rsidRDefault="00865D67">
      <w:pPr>
        <w:spacing w:after="372" w:line="227" w:lineRule="auto"/>
        <w:ind w:left="19" w:right="15" w:hanging="10"/>
        <w:jc w:val="both"/>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 Доверитель дает повере</w:t>
      </w:r>
      <w:r>
        <w:rPr>
          <w:rFonts w:ascii="Century Gothic" w:eastAsia="Century Gothic" w:hAnsi="Century Gothic" w:cs="Century Gothic"/>
          <w:color w:val="7F7F7F"/>
          <w:sz w:val="30"/>
        </w:rPr>
        <w:t>нному неправильный адрес поставщика, чтобы он не смог получить товар.</w:t>
      </w:r>
    </w:p>
    <w:p w14:paraId="6AF3999D"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Неосторожность</w:t>
      </w:r>
    </w:p>
    <w:p w14:paraId="1E5901DD" w14:textId="77777777" w:rsidR="0001354E" w:rsidRDefault="00865D67">
      <w:pPr>
        <w:numPr>
          <w:ilvl w:val="0"/>
          <w:numId w:val="491"/>
        </w:numPr>
        <w:spacing w:after="12" w:line="227" w:lineRule="auto"/>
        <w:ind w:right="15" w:hanging="542"/>
        <w:jc w:val="both"/>
      </w:pPr>
      <w:r>
        <w:rPr>
          <w:rFonts w:ascii="Century Gothic" w:eastAsia="Century Gothic" w:hAnsi="Century Gothic" w:cs="Century Gothic"/>
          <w:color w:val="7F7F7F"/>
          <w:sz w:val="30"/>
        </w:rPr>
        <w:t xml:space="preserve">Неосторожность поверенного: Поверенный небрежно выполняет поручение, что приводит к ущербу для доверителя. </w:t>
      </w:r>
    </w:p>
    <w:p w14:paraId="57A94F6E"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Пример: Поверенный не проверил качество товара, который должен </w:t>
      </w:r>
      <w:r>
        <w:rPr>
          <w:rFonts w:ascii="Century Gothic" w:eastAsia="Century Gothic" w:hAnsi="Century Gothic" w:cs="Century Gothic"/>
          <w:color w:val="7F7F7F"/>
          <w:sz w:val="30"/>
        </w:rPr>
        <w:t>был купить для доверителя, в результате чего товар оказался бракованным.</w:t>
      </w:r>
    </w:p>
    <w:p w14:paraId="15590821" w14:textId="77777777" w:rsidR="0001354E" w:rsidRDefault="00865D67">
      <w:pPr>
        <w:numPr>
          <w:ilvl w:val="0"/>
          <w:numId w:val="491"/>
        </w:numPr>
        <w:spacing w:after="12" w:line="227" w:lineRule="auto"/>
        <w:ind w:right="15" w:hanging="542"/>
        <w:jc w:val="both"/>
      </w:pPr>
      <w:r>
        <w:rPr>
          <w:rFonts w:ascii="Century Gothic" w:eastAsia="Century Gothic" w:hAnsi="Century Gothic" w:cs="Century Gothic"/>
          <w:color w:val="7F7F7F"/>
          <w:sz w:val="30"/>
        </w:rPr>
        <w:t xml:space="preserve">Неосторожность доверителя: Доверитель не дает поверенному необходимую информацию, что приводит к неправильному выполнению поручения. </w:t>
      </w:r>
    </w:p>
    <w:p w14:paraId="13999350"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Пример: Доверитель не сказал поверенному, что тов</w:t>
      </w:r>
      <w:r>
        <w:rPr>
          <w:rFonts w:ascii="Century Gothic" w:eastAsia="Century Gothic" w:hAnsi="Century Gothic" w:cs="Century Gothic"/>
          <w:color w:val="7F7F7F"/>
          <w:sz w:val="30"/>
        </w:rPr>
        <w:t>ар необходимо доставить в определенный срок, в результате чего поверенный не смог использовать товар вовремя.</w:t>
      </w:r>
    </w:p>
    <w:p w14:paraId="05B515D2" w14:textId="77777777" w:rsidR="0001354E" w:rsidRDefault="0001354E">
      <w:pPr>
        <w:sectPr w:rsidR="0001354E">
          <w:headerReference w:type="even" r:id="rId1721"/>
          <w:headerReference w:type="default" r:id="rId1722"/>
          <w:footerReference w:type="even" r:id="rId1723"/>
          <w:footerReference w:type="default" r:id="rId1724"/>
          <w:headerReference w:type="first" r:id="rId1725"/>
          <w:footerReference w:type="first" r:id="rId1726"/>
          <w:pgSz w:w="14400" w:h="10800" w:orient="landscape"/>
          <w:pgMar w:top="487" w:right="173" w:bottom="190" w:left="144" w:header="720" w:footer="432" w:gutter="0"/>
          <w:cols w:space="720"/>
          <w:titlePg/>
        </w:sectPr>
      </w:pPr>
    </w:p>
    <w:p w14:paraId="0F12BDC8" w14:textId="77777777" w:rsidR="0001354E" w:rsidRDefault="00865D67">
      <w:pPr>
        <w:pStyle w:val="7"/>
        <w:spacing w:after="402" w:line="259" w:lineRule="auto"/>
        <w:ind w:left="10" w:right="36"/>
      </w:pPr>
      <w:r>
        <w:rPr>
          <w:rFonts w:ascii="Century Gothic" w:eastAsia="Century Gothic" w:hAnsi="Century Gothic" w:cs="Century Gothic"/>
          <w:color w:val="7F7F7F"/>
          <w:sz w:val="50"/>
          <w:u w:val="single" w:color="7F7F7F"/>
        </w:rPr>
        <w:lastRenderedPageBreak/>
        <w:t>Судебная практика</w:t>
      </w:r>
    </w:p>
    <w:p w14:paraId="5D0766BD" w14:textId="77777777" w:rsidR="0001354E" w:rsidRDefault="00865D67">
      <w:pPr>
        <w:numPr>
          <w:ilvl w:val="0"/>
          <w:numId w:val="492"/>
        </w:numPr>
        <w:spacing w:after="19" w:line="227" w:lineRule="auto"/>
        <w:ind w:right="3212" w:hanging="10"/>
      </w:pPr>
      <w:r>
        <w:rPr>
          <w:rFonts w:ascii="Century Gothic" w:eastAsia="Century Gothic" w:hAnsi="Century Gothic" w:cs="Century Gothic"/>
          <w:color w:val="7F7F7F"/>
          <w:sz w:val="34"/>
        </w:rPr>
        <w:t xml:space="preserve">Неисполнение поручения по умыслу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7FFD4CA1" w14:textId="77777777" w:rsidR="0001354E" w:rsidRDefault="00865D67">
      <w:pPr>
        <w:spacing w:after="19" w:line="227" w:lineRule="auto"/>
        <w:ind w:left="24" w:right="11" w:hanging="10"/>
      </w:pPr>
      <w:r>
        <w:rPr>
          <w:rFonts w:ascii="Century Gothic" w:eastAsia="Century Gothic" w:hAnsi="Century Gothic" w:cs="Century Gothic"/>
          <w:color w:val="7F7F7F"/>
          <w:sz w:val="34"/>
        </w:rPr>
        <w:t>Иванов И.И. поручил Сидорову С.С. приобрести для него автомобиль. Сидоров С.С. получил от Иванова деньги, но вместо того, чтобы купить автомобиль, потратил их на свои нужды. Иванов обратился в суд с иском о взы</w:t>
      </w:r>
      <w:r>
        <w:rPr>
          <w:rFonts w:ascii="Century Gothic" w:eastAsia="Century Gothic" w:hAnsi="Century Gothic" w:cs="Century Gothic"/>
          <w:color w:val="7F7F7F"/>
          <w:sz w:val="34"/>
        </w:rPr>
        <w:t xml:space="preserve">скании с Сидорова стоимости автомобиля и упущенной выгоды. </w:t>
      </w:r>
    </w:p>
    <w:p w14:paraId="3371B2E0"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p>
    <w:p w14:paraId="2BE814EA" w14:textId="77777777" w:rsidR="0001354E" w:rsidRDefault="00865D67">
      <w:pPr>
        <w:spacing w:after="854" w:line="227" w:lineRule="auto"/>
        <w:ind w:left="24" w:right="11" w:hanging="10"/>
      </w:pPr>
      <w:r>
        <w:rPr>
          <w:rFonts w:ascii="Century Gothic" w:eastAsia="Century Gothic" w:hAnsi="Century Gothic" w:cs="Century Gothic"/>
          <w:color w:val="7F7F7F"/>
          <w:sz w:val="34"/>
        </w:rPr>
        <w:t>Суд установил, что Сидоров умышленно не выполнил поручение Иванова, потратив деньги на свои нужды. Суд обязал Сидорова вернуть Иванову стоимость автомобиля и компенсировать упуще</w:t>
      </w:r>
      <w:r>
        <w:rPr>
          <w:rFonts w:ascii="Century Gothic" w:eastAsia="Century Gothic" w:hAnsi="Century Gothic" w:cs="Century Gothic"/>
          <w:color w:val="7F7F7F"/>
          <w:sz w:val="34"/>
        </w:rPr>
        <w:t>нную выгоду.</w:t>
      </w:r>
    </w:p>
    <w:p w14:paraId="0177312C" w14:textId="77777777" w:rsidR="0001354E" w:rsidRDefault="00865D67">
      <w:pPr>
        <w:numPr>
          <w:ilvl w:val="0"/>
          <w:numId w:val="492"/>
        </w:numPr>
        <w:spacing w:after="13" w:line="227" w:lineRule="auto"/>
        <w:ind w:right="3212" w:hanging="10"/>
      </w:pPr>
      <w:r>
        <w:rPr>
          <w:rFonts w:ascii="Century Gothic" w:eastAsia="Century Gothic" w:hAnsi="Century Gothic" w:cs="Century Gothic"/>
          <w:color w:val="7F7F7F"/>
          <w:sz w:val="34"/>
        </w:rPr>
        <w:t xml:space="preserve">Отказ в исполнении поручения по необоснованным причинам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54A6287E"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Сидоров С.С. поручил "Компании "Альянс" перевести деньги на счет своего контрагента. "Компания "Альянс" отказалась исполнять поручение без объяснения причин. Сидоров обратилс</w:t>
      </w:r>
      <w:r>
        <w:rPr>
          <w:rFonts w:ascii="Century Gothic" w:eastAsia="Century Gothic" w:hAnsi="Century Gothic" w:cs="Century Gothic"/>
          <w:color w:val="7F7F7F"/>
          <w:sz w:val="34"/>
        </w:rPr>
        <w:t xml:space="preserve">я в суд с иском о принуждении "Компании "Альянс" к исполнению поручения.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056C5CDE" w14:textId="77777777" w:rsidR="0001354E" w:rsidRDefault="00865D67">
      <w:pPr>
        <w:spacing w:after="13" w:line="227" w:lineRule="auto"/>
        <w:ind w:left="16" w:right="15" w:hanging="10"/>
        <w:jc w:val="right"/>
      </w:pPr>
      <w:r>
        <w:rPr>
          <w:noProof/>
        </w:rPr>
        <w:lastRenderedPageBreak/>
        <mc:AlternateContent>
          <mc:Choice Requires="wpg">
            <w:drawing>
              <wp:anchor distT="0" distB="0" distL="114300" distR="114300" simplePos="0" relativeHeight="251974656" behindDoc="0" locked="0" layoutInCell="1" allowOverlap="1" wp14:anchorId="1C732D59" wp14:editId="099F68A8">
                <wp:simplePos x="0" y="0"/>
                <wp:positionH relativeFrom="column">
                  <wp:posOffset>8366760</wp:posOffset>
                </wp:positionH>
                <wp:positionV relativeFrom="paragraph">
                  <wp:posOffset>371399</wp:posOffset>
                </wp:positionV>
                <wp:extent cx="85344" cy="85344"/>
                <wp:effectExtent l="0" t="0" r="0" b="0"/>
                <wp:wrapNone/>
                <wp:docPr id="271823" name="Group 27182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1780" name="Shape 2178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71823" style="width:6.71997pt;height:6.72003pt;position:absolute;z-index:2;mso-position-horizontal-relative:text;mso-position-horizontal:absolute;margin-left:658.8pt;mso-position-vertical-relative:text;margin-top:29.244pt;" coordsize="853,853">
                <v:shape id="Shape 2178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noProof/>
        </w:rPr>
        <mc:AlternateContent>
          <mc:Choice Requires="wpg">
            <w:drawing>
              <wp:anchor distT="0" distB="0" distL="114300" distR="114300" simplePos="0" relativeHeight="251975680" behindDoc="0" locked="0" layoutInCell="1" allowOverlap="1" wp14:anchorId="437EA6C9" wp14:editId="6CD137DF">
                <wp:simplePos x="0" y="0"/>
                <wp:positionH relativeFrom="column">
                  <wp:posOffset>478536</wp:posOffset>
                </wp:positionH>
                <wp:positionV relativeFrom="paragraph">
                  <wp:posOffset>371399</wp:posOffset>
                </wp:positionV>
                <wp:extent cx="85344" cy="85344"/>
                <wp:effectExtent l="0" t="0" r="0" b="0"/>
                <wp:wrapNone/>
                <wp:docPr id="271824" name="Group 27182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1781" name="Shape 2178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71824" style="width:6.72pt;height:6.72003pt;position:absolute;z-index:3;mso-position-horizontal-relative:text;mso-position-horizontal:absolute;margin-left:37.68pt;mso-position-vertical-relative:text;margin-top:29.244pt;" coordsize="853,853">
                <v:shape id="Shape 2178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4"/>
        </w:rPr>
        <w:t>Суд установил, что "Компания "Альянс" необоснованно отказалась исполнять поручение Сидорова. Суд обязал "Компанию "Альянс" перевести деньги на счет контрагента Сидорова.</w:t>
      </w:r>
    </w:p>
    <w:p w14:paraId="29336F97" w14:textId="77777777" w:rsidR="0001354E" w:rsidRDefault="00865D67">
      <w:pPr>
        <w:pStyle w:val="8"/>
        <w:ind w:left="18"/>
      </w:pPr>
      <w:r>
        <w:t>ГК РФ Статья 977. Прекращение договора поручения</w:t>
      </w:r>
    </w:p>
    <w:p w14:paraId="354CBD83" w14:textId="77777777" w:rsidR="0001354E" w:rsidRDefault="00865D67">
      <w:pPr>
        <w:spacing w:after="28" w:line="227" w:lineRule="auto"/>
        <w:ind w:left="18" w:right="7708" w:hanging="10"/>
      </w:pPr>
      <w:r>
        <w:rPr>
          <w:rFonts w:ascii="Arial" w:eastAsia="Arial" w:hAnsi="Arial" w:cs="Arial"/>
          <w:color w:val="7F7F7F"/>
          <w:sz w:val="18"/>
        </w:rPr>
        <w:t>•</w:t>
      </w:r>
      <w:r>
        <w:rPr>
          <w:rFonts w:ascii="Arial" w:eastAsia="Arial" w:hAnsi="Arial" w:cs="Arial"/>
          <w:color w:val="7F7F7F"/>
          <w:sz w:val="18"/>
        </w:rPr>
        <w:tab/>
      </w:r>
      <w:r>
        <w:rPr>
          <w:rFonts w:ascii="Century Gothic" w:eastAsia="Century Gothic" w:hAnsi="Century Gothic" w:cs="Century Gothic"/>
          <w:color w:val="7F7F7F"/>
        </w:rPr>
        <w:t xml:space="preserve">Объект: Сфера прекращение договора </w:t>
      </w:r>
      <w:r>
        <w:rPr>
          <w:rFonts w:ascii="Century Gothic" w:eastAsia="Century Gothic" w:hAnsi="Century Gothic" w:cs="Century Gothic"/>
          <w:color w:val="7F7F7F"/>
        </w:rPr>
        <w:t xml:space="preserve">поручения </w:t>
      </w:r>
      <w:r>
        <w:rPr>
          <w:rFonts w:ascii="Arial" w:eastAsia="Arial" w:hAnsi="Arial" w:cs="Arial"/>
          <w:color w:val="7F7F7F"/>
        </w:rPr>
        <w:t>•</w:t>
      </w:r>
      <w:r>
        <w:rPr>
          <w:rFonts w:ascii="Arial" w:eastAsia="Arial" w:hAnsi="Arial" w:cs="Arial"/>
          <w:color w:val="7F7F7F"/>
        </w:rPr>
        <w:tab/>
      </w:r>
      <w:r>
        <w:rPr>
          <w:rFonts w:ascii="Century Gothic" w:eastAsia="Century Gothic" w:hAnsi="Century Gothic" w:cs="Century Gothic"/>
          <w:color w:val="7F7F7F"/>
        </w:rPr>
        <w:t xml:space="preserve">Объективная сторона: </w:t>
      </w:r>
    </w:p>
    <w:p w14:paraId="5C0F1345" w14:textId="77777777" w:rsidR="0001354E" w:rsidRDefault="00865D67">
      <w:pPr>
        <w:spacing w:after="28" w:line="227" w:lineRule="auto"/>
        <w:ind w:left="18" w:right="11" w:hanging="10"/>
      </w:pPr>
      <w:r>
        <w:rPr>
          <w:rFonts w:ascii="Century Gothic" w:eastAsia="Century Gothic" w:hAnsi="Century Gothic" w:cs="Century Gothic"/>
          <w:color w:val="7F7F7F"/>
        </w:rPr>
        <w:t>Договор поручения прекращается вследствие:</w:t>
      </w:r>
    </w:p>
    <w:p w14:paraId="49631F40" w14:textId="77777777" w:rsidR="0001354E" w:rsidRDefault="00865D67">
      <w:pPr>
        <w:numPr>
          <w:ilvl w:val="0"/>
          <w:numId w:val="493"/>
        </w:numPr>
        <w:spacing w:after="28" w:line="227" w:lineRule="auto"/>
        <w:ind w:right="5089" w:hanging="542"/>
      </w:pPr>
      <w:r>
        <w:rPr>
          <w:rFonts w:ascii="Century Gothic" w:eastAsia="Century Gothic" w:hAnsi="Century Gothic" w:cs="Century Gothic"/>
          <w:color w:val="7F7F7F"/>
        </w:rPr>
        <w:t xml:space="preserve">отмены поручения доверителем; </w:t>
      </w:r>
      <w:r>
        <w:rPr>
          <w:rFonts w:ascii="Courier New" w:eastAsia="Courier New" w:hAnsi="Courier New" w:cs="Courier New"/>
          <w:color w:val="7F7F7F"/>
        </w:rPr>
        <w:t>o</w:t>
      </w:r>
      <w:r>
        <w:rPr>
          <w:rFonts w:ascii="Courier New" w:eastAsia="Courier New" w:hAnsi="Courier New" w:cs="Courier New"/>
          <w:color w:val="7F7F7F"/>
        </w:rPr>
        <w:tab/>
      </w:r>
      <w:r>
        <w:rPr>
          <w:rFonts w:ascii="Century Gothic" w:eastAsia="Century Gothic" w:hAnsi="Century Gothic" w:cs="Century Gothic"/>
          <w:color w:val="7F7F7F"/>
        </w:rPr>
        <w:t>отказа поверенного;</w:t>
      </w:r>
    </w:p>
    <w:p w14:paraId="7AB2A447" w14:textId="77777777" w:rsidR="0001354E" w:rsidRDefault="00865D67">
      <w:pPr>
        <w:numPr>
          <w:ilvl w:val="0"/>
          <w:numId w:val="493"/>
        </w:numPr>
        <w:spacing w:after="28" w:line="227" w:lineRule="auto"/>
        <w:ind w:right="5089" w:hanging="542"/>
      </w:pPr>
      <w:r>
        <w:rPr>
          <w:rFonts w:ascii="Century Gothic" w:eastAsia="Century Gothic" w:hAnsi="Century Gothic" w:cs="Century Gothic"/>
          <w:color w:val="7F7F7F"/>
        </w:rPr>
        <w:t>смерти доверителя или поверенного, признания кого-</w:t>
      </w:r>
      <w:r>
        <w:rPr>
          <w:rFonts w:ascii="Century Gothic" w:eastAsia="Century Gothic" w:hAnsi="Century Gothic" w:cs="Century Gothic"/>
          <w:color w:val="7F7F7F"/>
        </w:rPr>
        <w:t>либо из них недееспособным, ограниченно дееспособным или безвестно отсутствующим.</w:t>
      </w:r>
    </w:p>
    <w:p w14:paraId="32552351" w14:textId="77777777" w:rsidR="0001354E" w:rsidRDefault="00865D67">
      <w:pPr>
        <w:spacing w:after="28" w:line="227" w:lineRule="auto"/>
        <w:ind w:left="18" w:right="11" w:hanging="10"/>
      </w:pPr>
      <w:r>
        <w:rPr>
          <w:rFonts w:ascii="Century Gothic" w:eastAsia="Century Gothic" w:hAnsi="Century Gothic" w:cs="Century Gothic"/>
          <w:color w:val="7F7F7F"/>
        </w:rPr>
        <w:t>Доверитель вправе отменить поручение, а поверенный отказаться от него во всякое время. Соглашение об отказе от этого права ничтожно.</w:t>
      </w:r>
    </w:p>
    <w:p w14:paraId="0738A715" w14:textId="77777777" w:rsidR="0001354E" w:rsidRDefault="00865D67">
      <w:pPr>
        <w:spacing w:after="19" w:line="227" w:lineRule="auto"/>
        <w:ind w:left="18" w:right="278" w:hanging="10"/>
        <w:jc w:val="both"/>
      </w:pPr>
      <w:r>
        <w:rPr>
          <w:rFonts w:ascii="Century Gothic" w:eastAsia="Century Gothic" w:hAnsi="Century Gothic" w:cs="Century Gothic"/>
          <w:color w:val="7F7F7F"/>
        </w:rPr>
        <w:t>Сторона, отказывающаяся от договора поруч</w:t>
      </w:r>
      <w:r>
        <w:rPr>
          <w:rFonts w:ascii="Century Gothic" w:eastAsia="Century Gothic" w:hAnsi="Century Gothic" w:cs="Century Gothic"/>
          <w:color w:val="7F7F7F"/>
        </w:rPr>
        <w:t>ения, предусматривающего действия поверенного в качестве коммерческого представителя, должна уведомить другую сторону о прекращении договора не позднее чем за тридцать дней, если договором не предусмотрен более длительный срок.</w:t>
      </w:r>
    </w:p>
    <w:p w14:paraId="236E7D23" w14:textId="77777777" w:rsidR="0001354E" w:rsidRDefault="00865D67">
      <w:pPr>
        <w:spacing w:after="28" w:line="227" w:lineRule="auto"/>
        <w:ind w:left="18" w:right="11" w:hanging="10"/>
      </w:pPr>
      <w:r>
        <w:rPr>
          <w:rFonts w:ascii="Century Gothic" w:eastAsia="Century Gothic" w:hAnsi="Century Gothic" w:cs="Century Gothic"/>
          <w:color w:val="7F7F7F"/>
        </w:rPr>
        <w:t>При реорганизации юридическо</w:t>
      </w:r>
      <w:r>
        <w:rPr>
          <w:rFonts w:ascii="Century Gothic" w:eastAsia="Century Gothic" w:hAnsi="Century Gothic" w:cs="Century Gothic"/>
          <w:color w:val="7F7F7F"/>
        </w:rPr>
        <w:t>го лица, являющегося коммерческим представителем, доверитель вправе отменить поручение без такого предварительного уведомления.</w:t>
      </w:r>
    </w:p>
    <w:p w14:paraId="60C37D82" w14:textId="77777777" w:rsidR="0001354E" w:rsidRDefault="00865D67">
      <w:pPr>
        <w:numPr>
          <w:ilvl w:val="0"/>
          <w:numId w:val="494"/>
        </w:numPr>
        <w:spacing w:after="28" w:line="227" w:lineRule="auto"/>
        <w:ind w:right="8103" w:hanging="10"/>
      </w:pPr>
      <w:r>
        <w:rPr>
          <w:rFonts w:ascii="Century Gothic" w:eastAsia="Century Gothic" w:hAnsi="Century Gothic" w:cs="Century Gothic"/>
          <w:color w:val="7F7F7F"/>
        </w:rPr>
        <w:t xml:space="preserve">Субъект: </w:t>
      </w:r>
      <w:r>
        <w:rPr>
          <w:rFonts w:ascii="Courier New" w:eastAsia="Courier New" w:hAnsi="Courier New" w:cs="Courier New"/>
          <w:color w:val="7F7F7F"/>
        </w:rPr>
        <w:t>o</w:t>
      </w:r>
      <w:r>
        <w:rPr>
          <w:rFonts w:ascii="Courier New" w:eastAsia="Courier New" w:hAnsi="Courier New" w:cs="Courier New"/>
          <w:color w:val="7F7F7F"/>
        </w:rPr>
        <w:tab/>
      </w:r>
      <w:r>
        <w:rPr>
          <w:rFonts w:ascii="Century Gothic" w:eastAsia="Century Gothic" w:hAnsi="Century Gothic" w:cs="Century Gothic"/>
          <w:color w:val="7F7F7F"/>
        </w:rPr>
        <w:t xml:space="preserve">Поверенный: Лицо, которое обязуется совершить определенное действие. </w:t>
      </w:r>
      <w:r>
        <w:rPr>
          <w:rFonts w:ascii="Courier New" w:eastAsia="Courier New" w:hAnsi="Courier New" w:cs="Courier New"/>
          <w:color w:val="7F7F7F"/>
        </w:rPr>
        <w:t>o</w:t>
      </w:r>
      <w:r>
        <w:rPr>
          <w:rFonts w:ascii="Courier New" w:eastAsia="Courier New" w:hAnsi="Courier New" w:cs="Courier New"/>
          <w:color w:val="7F7F7F"/>
        </w:rPr>
        <w:tab/>
      </w:r>
      <w:r>
        <w:rPr>
          <w:rFonts w:ascii="Century Gothic" w:eastAsia="Century Gothic" w:hAnsi="Century Gothic" w:cs="Century Gothic"/>
          <w:color w:val="7F7F7F"/>
        </w:rPr>
        <w:t>Доверитель: Лицо, которое поручает совершить о</w:t>
      </w:r>
      <w:r>
        <w:rPr>
          <w:rFonts w:ascii="Century Gothic" w:eastAsia="Century Gothic" w:hAnsi="Century Gothic" w:cs="Century Gothic"/>
          <w:color w:val="7F7F7F"/>
        </w:rPr>
        <w:t>пределенное действие.</w:t>
      </w:r>
    </w:p>
    <w:p w14:paraId="46B2BD3E" w14:textId="77777777" w:rsidR="0001354E" w:rsidRDefault="00865D67">
      <w:pPr>
        <w:numPr>
          <w:ilvl w:val="0"/>
          <w:numId w:val="494"/>
        </w:numPr>
        <w:spacing w:after="28" w:line="227" w:lineRule="auto"/>
        <w:ind w:right="8103" w:hanging="10"/>
      </w:pPr>
      <w:r>
        <w:rPr>
          <w:rFonts w:ascii="Century Gothic" w:eastAsia="Century Gothic" w:hAnsi="Century Gothic" w:cs="Century Gothic"/>
          <w:color w:val="7F7F7F"/>
        </w:rPr>
        <w:t xml:space="preserve">Субъективная сторона: Умысел </w:t>
      </w:r>
      <w:r>
        <w:rPr>
          <w:rFonts w:ascii="Century Gothic" w:eastAsia="Century Gothic" w:hAnsi="Century Gothic" w:cs="Century Gothic"/>
          <w:i/>
          <w:color w:val="7F7F7F"/>
        </w:rPr>
        <w:t>Пример:</w:t>
      </w:r>
    </w:p>
    <w:p w14:paraId="5212C545" w14:textId="77777777" w:rsidR="0001354E" w:rsidRDefault="00865D67">
      <w:pPr>
        <w:numPr>
          <w:ilvl w:val="0"/>
          <w:numId w:val="495"/>
        </w:numPr>
        <w:spacing w:after="28" w:line="227" w:lineRule="auto"/>
        <w:ind w:right="11" w:hanging="542"/>
      </w:pPr>
      <w:r>
        <w:rPr>
          <w:rFonts w:ascii="Century Gothic" w:eastAsia="Century Gothic" w:hAnsi="Century Gothic" w:cs="Century Gothic"/>
          <w:color w:val="7F7F7F"/>
        </w:rPr>
        <w:t>Поверенный отказался от выполнения поручения, потому что не хотел помогать доверителю. В этом случае поверенный может быть обязан возместить доверителю убытки.</w:t>
      </w:r>
    </w:p>
    <w:p w14:paraId="3526C86D" w14:textId="77777777" w:rsidR="0001354E" w:rsidRDefault="00865D67">
      <w:pPr>
        <w:numPr>
          <w:ilvl w:val="0"/>
          <w:numId w:val="495"/>
        </w:numPr>
        <w:spacing w:after="28" w:line="227" w:lineRule="auto"/>
        <w:ind w:right="11" w:hanging="542"/>
      </w:pPr>
      <w:r>
        <w:rPr>
          <w:rFonts w:ascii="Century Gothic" w:eastAsia="Century Gothic" w:hAnsi="Century Gothic" w:cs="Century Gothic"/>
          <w:color w:val="7F7F7F"/>
        </w:rPr>
        <w:t xml:space="preserve">Поверенный умышленно создал условия, </w:t>
      </w:r>
      <w:r>
        <w:rPr>
          <w:rFonts w:ascii="Century Gothic" w:eastAsia="Century Gothic" w:hAnsi="Century Gothic" w:cs="Century Gothic"/>
          <w:color w:val="7F7F7F"/>
        </w:rPr>
        <w:t xml:space="preserve">которые делают выполнение поручения невозможным. В этом случае поверенный может быть обязан возместить доверителю убытки. Неосторожность </w:t>
      </w:r>
      <w:r>
        <w:rPr>
          <w:rFonts w:ascii="Century Gothic" w:eastAsia="Century Gothic" w:hAnsi="Century Gothic" w:cs="Century Gothic"/>
          <w:i/>
          <w:color w:val="7F7F7F"/>
        </w:rPr>
        <w:t>Пример</w:t>
      </w:r>
      <w:r>
        <w:rPr>
          <w:rFonts w:ascii="Century Gothic" w:eastAsia="Century Gothic" w:hAnsi="Century Gothic" w:cs="Century Gothic"/>
          <w:color w:val="7F7F7F"/>
        </w:rPr>
        <w:t>:</w:t>
      </w:r>
    </w:p>
    <w:p w14:paraId="2BE3C7B4" w14:textId="77777777" w:rsidR="0001354E" w:rsidRDefault="00865D67">
      <w:pPr>
        <w:numPr>
          <w:ilvl w:val="0"/>
          <w:numId w:val="495"/>
        </w:numPr>
        <w:spacing w:after="28" w:line="227" w:lineRule="auto"/>
        <w:ind w:right="11" w:hanging="542"/>
      </w:pPr>
      <w:r>
        <w:rPr>
          <w:rFonts w:ascii="Century Gothic" w:eastAsia="Century Gothic" w:hAnsi="Century Gothic" w:cs="Century Gothic"/>
          <w:color w:val="7F7F7F"/>
        </w:rPr>
        <w:lastRenderedPageBreak/>
        <w:t>Поверенный отказался от выполнения поручения, так как не смог получить необходимую информацию от доверителя, что не позволило ему выполнить поручение. В этом случае поверенный может не нести ответственности за убытки доверителя.</w:t>
      </w:r>
    </w:p>
    <w:p w14:paraId="5C711084" w14:textId="77777777" w:rsidR="0001354E" w:rsidRDefault="00865D67">
      <w:pPr>
        <w:numPr>
          <w:ilvl w:val="0"/>
          <w:numId w:val="495"/>
        </w:numPr>
        <w:spacing w:after="28" w:line="227" w:lineRule="auto"/>
        <w:ind w:right="11" w:hanging="542"/>
      </w:pPr>
      <w:r>
        <w:rPr>
          <w:rFonts w:ascii="Century Gothic" w:eastAsia="Century Gothic" w:hAnsi="Century Gothic" w:cs="Century Gothic"/>
          <w:color w:val="7F7F7F"/>
        </w:rPr>
        <w:t>Поверенный не смог выполнит</w:t>
      </w:r>
      <w:r>
        <w:rPr>
          <w:rFonts w:ascii="Century Gothic" w:eastAsia="Century Gothic" w:hAnsi="Century Gothic" w:cs="Century Gothic"/>
          <w:color w:val="7F7F7F"/>
        </w:rPr>
        <w:t>ь поручение из-за непредвиденных обстоятельств, которые не зависели от его воли. В этом случае поверенный может не нести ответственности за убытки доверителя.</w:t>
      </w:r>
    </w:p>
    <w:p w14:paraId="789386C5" w14:textId="77777777" w:rsidR="0001354E" w:rsidRDefault="00865D67">
      <w:pPr>
        <w:pStyle w:val="9"/>
        <w:ind w:left="0"/>
      </w:pPr>
      <w:r>
        <w:t>ГК РФ Статья 977. Прекращение договора поручения</w:t>
      </w:r>
    </w:p>
    <w:p w14:paraId="4EA62635" w14:textId="77777777" w:rsidR="0001354E" w:rsidRDefault="00865D67">
      <w:pPr>
        <w:numPr>
          <w:ilvl w:val="0"/>
          <w:numId w:val="496"/>
        </w:numPr>
        <w:spacing w:after="0" w:line="227" w:lineRule="auto"/>
        <w:ind w:right="11" w:hanging="542"/>
      </w:pPr>
      <w:r>
        <w:rPr>
          <w:rFonts w:ascii="Century Gothic" w:eastAsia="Century Gothic" w:hAnsi="Century Gothic" w:cs="Century Gothic"/>
          <w:color w:val="7F7F7F"/>
        </w:rPr>
        <w:t>Досрочное прекращение договора поручения допуска</w:t>
      </w:r>
      <w:r>
        <w:rPr>
          <w:rFonts w:ascii="Century Gothic" w:eastAsia="Century Gothic" w:hAnsi="Century Gothic" w:cs="Century Gothic"/>
          <w:color w:val="7F7F7F"/>
        </w:rPr>
        <w:t xml:space="preserve">ется по инициативе одной из сторон. Основанием для этого может выступать как отмена поручения доверителем, так и отказ поверенного. Однако наряду с активными действиями основанием прекращения договора поручения могут выступать события - обстоятельства, не </w:t>
      </w:r>
      <w:r>
        <w:rPr>
          <w:rFonts w:ascii="Century Gothic" w:eastAsia="Century Gothic" w:hAnsi="Century Gothic" w:cs="Century Gothic"/>
          <w:color w:val="7F7F7F"/>
        </w:rPr>
        <w:t xml:space="preserve">зависящие от воли сторон договора. К числу таких событий комментируемая статья относит смерть гражданина - стороны договора (см. ст. ст. 45, </w:t>
      </w:r>
    </w:p>
    <w:p w14:paraId="571495CC" w14:textId="77777777" w:rsidR="0001354E" w:rsidRDefault="00865D67">
      <w:pPr>
        <w:spacing w:after="19" w:line="227" w:lineRule="auto"/>
        <w:ind w:left="552" w:right="904" w:hanging="10"/>
        <w:jc w:val="both"/>
      </w:pPr>
      <w:r>
        <w:rPr>
          <w:rFonts w:ascii="Century Gothic" w:eastAsia="Century Gothic" w:hAnsi="Century Gothic" w:cs="Century Gothic"/>
          <w:color w:val="7F7F7F"/>
        </w:rPr>
        <w:t>418 ГК РФ) либо ликвидацию юридического лица - участника договора (см. ст. ст. 61, 419 ГК РФ). Физическое и юридич</w:t>
      </w:r>
      <w:r>
        <w:rPr>
          <w:rFonts w:ascii="Century Gothic" w:eastAsia="Century Gothic" w:hAnsi="Century Gothic" w:cs="Century Gothic"/>
          <w:color w:val="7F7F7F"/>
        </w:rPr>
        <w:t>еское отсутствие субъекта вследствие наступления указанных событий свидетельствует о невозможности реализации договора и выполнения поручения.</w:t>
      </w:r>
    </w:p>
    <w:p w14:paraId="4BC38515" w14:textId="77777777" w:rsidR="0001354E" w:rsidRDefault="00865D67">
      <w:pPr>
        <w:numPr>
          <w:ilvl w:val="0"/>
          <w:numId w:val="496"/>
        </w:numPr>
        <w:spacing w:after="28" w:line="227" w:lineRule="auto"/>
        <w:ind w:right="11" w:hanging="542"/>
      </w:pPr>
      <w:r>
        <w:rPr>
          <w:rFonts w:ascii="Century Gothic" w:eastAsia="Century Gothic" w:hAnsi="Century Gothic" w:cs="Century Gothic"/>
          <w:color w:val="7F7F7F"/>
        </w:rPr>
        <w:t>Доверитель вправе отменить поручение, а поверенный отказаться от него во всякое время. При этом специальное услов</w:t>
      </w:r>
      <w:r>
        <w:rPr>
          <w:rFonts w:ascii="Century Gothic" w:eastAsia="Century Gothic" w:hAnsi="Century Gothic" w:cs="Century Gothic"/>
          <w:color w:val="7F7F7F"/>
        </w:rPr>
        <w:t>ие п. 2 комментируемой статьи предусматривает ничтожность соглашения об отказе от данного права.</w:t>
      </w:r>
    </w:p>
    <w:p w14:paraId="26D54588" w14:textId="77777777" w:rsidR="0001354E" w:rsidRDefault="00865D67">
      <w:pPr>
        <w:numPr>
          <w:ilvl w:val="0"/>
          <w:numId w:val="496"/>
        </w:numPr>
        <w:spacing w:after="28" w:line="227" w:lineRule="auto"/>
        <w:ind w:right="11" w:hanging="542"/>
      </w:pPr>
      <w:r>
        <w:rPr>
          <w:rFonts w:ascii="Century Gothic" w:eastAsia="Century Gothic" w:hAnsi="Century Gothic" w:cs="Century Gothic"/>
          <w:color w:val="7F7F7F"/>
        </w:rPr>
        <w:t>Обратим внимание, что ГК РФ не предусматривает обязательного предварительного уведомления другой стороны договора поручения о его досрочном прекращении, за иск</w:t>
      </w:r>
      <w:r>
        <w:rPr>
          <w:rFonts w:ascii="Century Gothic" w:eastAsia="Century Gothic" w:hAnsi="Century Gothic" w:cs="Century Gothic"/>
          <w:color w:val="7F7F7F"/>
        </w:rPr>
        <w:t>лючением случаев, когда в качестве поверенного выступает коммерческий представитель. Однако это не исключает возможности предусмотреть в договоре подобного рода условие. Таким образом, право доверителя на отмену поручения и отказ поверенного от него реализ</w:t>
      </w:r>
      <w:r>
        <w:rPr>
          <w:rFonts w:ascii="Century Gothic" w:eastAsia="Century Gothic" w:hAnsi="Century Gothic" w:cs="Century Gothic"/>
          <w:color w:val="7F7F7F"/>
        </w:rPr>
        <w:t xml:space="preserve">уется через одностороннее волеизъявление посредством соответствующего извещения. Сторона, имеющая намерение досрочно прекратить договор поручения, извещает об этом другую сторону. При этом факт извещения должен достоверно подтверждать, что указанное в нем </w:t>
      </w:r>
      <w:r>
        <w:rPr>
          <w:rFonts w:ascii="Century Gothic" w:eastAsia="Century Gothic" w:hAnsi="Century Gothic" w:cs="Century Gothic"/>
          <w:color w:val="7F7F7F"/>
        </w:rPr>
        <w:t>волеизъявление следует именно от надлежащей стороны договора. Следовательно, такое извещение не может быть сделано устно, обязательна его письменная фиксация. Соблюдение данного требования необходимо также для определения последствий прекращения договора п</w:t>
      </w:r>
      <w:r>
        <w:rPr>
          <w:rFonts w:ascii="Century Gothic" w:eastAsia="Century Gothic" w:hAnsi="Century Gothic" w:cs="Century Gothic"/>
          <w:color w:val="7F7F7F"/>
        </w:rPr>
        <w:t>оручения (см. ст. 978 ГК РФ).</w:t>
      </w:r>
    </w:p>
    <w:p w14:paraId="5ED93025" w14:textId="77777777" w:rsidR="0001354E" w:rsidRDefault="00865D67">
      <w:pPr>
        <w:numPr>
          <w:ilvl w:val="0"/>
          <w:numId w:val="496"/>
        </w:numPr>
        <w:spacing w:after="28" w:line="227" w:lineRule="auto"/>
        <w:ind w:right="11" w:hanging="542"/>
      </w:pPr>
      <w:r>
        <w:rPr>
          <w:rFonts w:ascii="Century Gothic" w:eastAsia="Century Gothic" w:hAnsi="Century Gothic" w:cs="Century Gothic"/>
          <w:color w:val="7F7F7F"/>
        </w:rPr>
        <w:t xml:space="preserve">Поскольку речь идет именно об одностороннем досрочном прекращении договора поручения, не предполагающем на это согласия другой стороны, то с учетом общих положений ГК РФ об обязательствах и договорах обязательства по договору </w:t>
      </w:r>
      <w:r>
        <w:rPr>
          <w:rFonts w:ascii="Century Gothic" w:eastAsia="Century Gothic" w:hAnsi="Century Gothic" w:cs="Century Gothic"/>
          <w:color w:val="7F7F7F"/>
        </w:rPr>
        <w:t>поручения считаются прекращенными с момента уведомления адресата инициирующей стороной, если иное не предусмотрено положениями договора. Рекомендуется указывать в извещении конкретную дату досрочного прекращения договора поручения, определяемую с учетом вр</w:t>
      </w:r>
      <w:r>
        <w:rPr>
          <w:rFonts w:ascii="Century Gothic" w:eastAsia="Century Gothic" w:hAnsi="Century Gothic" w:cs="Century Gothic"/>
          <w:color w:val="7F7F7F"/>
        </w:rPr>
        <w:t>емени доставки такого извещения адресату.</w:t>
      </w:r>
    </w:p>
    <w:p w14:paraId="4D18EF0E" w14:textId="77777777" w:rsidR="0001354E" w:rsidRDefault="00865D67">
      <w:pPr>
        <w:numPr>
          <w:ilvl w:val="0"/>
          <w:numId w:val="496"/>
        </w:numPr>
        <w:spacing w:after="28" w:line="227" w:lineRule="auto"/>
        <w:ind w:right="11" w:hanging="542"/>
      </w:pPr>
      <w:r>
        <w:rPr>
          <w:rFonts w:ascii="Century Gothic" w:eastAsia="Century Gothic" w:hAnsi="Century Gothic" w:cs="Century Gothic"/>
          <w:color w:val="7F7F7F"/>
        </w:rPr>
        <w:t>Отказ одной стороны от договора поручения, предусматривающего действия поверенного в качестве коммерческого представителя, сопряжен с необходимостью уведомления об этом другой стороны. Такое уведомление должно быть</w:t>
      </w:r>
      <w:r>
        <w:rPr>
          <w:rFonts w:ascii="Century Gothic" w:eastAsia="Century Gothic" w:hAnsi="Century Gothic" w:cs="Century Gothic"/>
          <w:color w:val="7F7F7F"/>
        </w:rPr>
        <w:t xml:space="preserve"> </w:t>
      </w:r>
      <w:r>
        <w:rPr>
          <w:rFonts w:ascii="Century Gothic" w:eastAsia="Century Gothic" w:hAnsi="Century Gothic" w:cs="Century Gothic"/>
          <w:color w:val="7F7F7F"/>
        </w:rPr>
        <w:lastRenderedPageBreak/>
        <w:t>сделано в срок не позднее чем за тридцать дней до предполагаемой даты прекращения договора, если самим договором не предусмотрен более длительный срок.</w:t>
      </w:r>
    </w:p>
    <w:p w14:paraId="5097D057" w14:textId="77777777" w:rsidR="0001354E" w:rsidRDefault="00865D67">
      <w:pPr>
        <w:numPr>
          <w:ilvl w:val="0"/>
          <w:numId w:val="496"/>
        </w:numPr>
        <w:spacing w:after="28" w:line="227" w:lineRule="auto"/>
        <w:ind w:right="11" w:hanging="542"/>
      </w:pPr>
      <w:r>
        <w:rPr>
          <w:rFonts w:ascii="Century Gothic" w:eastAsia="Century Gothic" w:hAnsi="Century Gothic" w:cs="Century Gothic"/>
          <w:color w:val="7F7F7F"/>
        </w:rPr>
        <w:t>В случае изменения правового статуса поверенного посредством проведения реорганизационных процедур прав</w:t>
      </w:r>
      <w:r>
        <w:rPr>
          <w:rFonts w:ascii="Century Gothic" w:eastAsia="Century Gothic" w:hAnsi="Century Gothic" w:cs="Century Gothic"/>
          <w:color w:val="7F7F7F"/>
        </w:rPr>
        <w:t>омочия такого субъекта переходят к его правопреемнику. Однако личностный характер договора свидетельствует о возникновении у доверителя права отказаться от данного договора в связи с изменением его субъектного состава и вступлением в правоотношения правопр</w:t>
      </w:r>
      <w:r>
        <w:rPr>
          <w:rFonts w:ascii="Century Gothic" w:eastAsia="Century Gothic" w:hAnsi="Century Gothic" w:cs="Century Gothic"/>
          <w:color w:val="7F7F7F"/>
        </w:rPr>
        <w:t>еемника поверенного. Данное основание является исключительным случаем отказа от договора, не требующим предварительного уведомления другой стороны. В подобной ситуации представляется целесообразным запрос от правопреемника поверенного о подтверждении довер</w:t>
      </w:r>
      <w:r>
        <w:rPr>
          <w:rFonts w:ascii="Century Gothic" w:eastAsia="Century Gothic" w:hAnsi="Century Gothic" w:cs="Century Gothic"/>
          <w:color w:val="7F7F7F"/>
        </w:rPr>
        <w:t>ителем действительности договора поручения. Поскольку в противном случае отсутствие необходимости предварительного уведомления не позволяет правопреемнику достоверно установить факт действия договора поручения.</w:t>
      </w:r>
    </w:p>
    <w:p w14:paraId="6B2074CA" w14:textId="77777777" w:rsidR="0001354E" w:rsidRDefault="00865D67">
      <w:pPr>
        <w:spacing w:after="2"/>
        <w:ind w:left="10" w:right="36" w:hanging="10"/>
        <w:jc w:val="center"/>
      </w:pPr>
      <w:r>
        <w:rPr>
          <w:rFonts w:ascii="Century Gothic" w:eastAsia="Century Gothic" w:hAnsi="Century Gothic" w:cs="Century Gothic"/>
          <w:i/>
          <w:color w:val="7F7F7F"/>
          <w:sz w:val="34"/>
          <w:u w:val="single" w:color="7F7F7F"/>
        </w:rPr>
        <w:t>Судебная практика</w:t>
      </w:r>
    </w:p>
    <w:p w14:paraId="572D6BC2" w14:textId="77777777" w:rsidR="0001354E" w:rsidRDefault="00865D67">
      <w:pPr>
        <w:spacing w:after="373" w:line="265" w:lineRule="auto"/>
        <w:ind w:left="160" w:right="181" w:hanging="10"/>
        <w:jc w:val="center"/>
      </w:pPr>
      <w:r>
        <w:rPr>
          <w:rFonts w:ascii="Century Gothic" w:eastAsia="Century Gothic" w:hAnsi="Century Gothic" w:cs="Century Gothic"/>
          <w:b/>
          <w:color w:val="7F7F7F"/>
          <w:sz w:val="34"/>
        </w:rPr>
        <w:t>ГК РФ Статья 977</w:t>
      </w:r>
    </w:p>
    <w:p w14:paraId="048BCD6B" w14:textId="77777777" w:rsidR="0001354E" w:rsidRDefault="00865D67">
      <w:pPr>
        <w:numPr>
          <w:ilvl w:val="0"/>
          <w:numId w:val="496"/>
        </w:numPr>
        <w:spacing w:after="19" w:line="227" w:lineRule="auto"/>
        <w:ind w:right="11" w:hanging="542"/>
      </w:pPr>
      <w:r>
        <w:rPr>
          <w:rFonts w:ascii="Century Gothic" w:eastAsia="Century Gothic" w:hAnsi="Century Gothic" w:cs="Century Gothic"/>
          <w:color w:val="7F7F7F"/>
          <w:sz w:val="34"/>
        </w:rPr>
        <w:t>Прекращени</w:t>
      </w:r>
      <w:r>
        <w:rPr>
          <w:rFonts w:ascii="Century Gothic" w:eastAsia="Century Gothic" w:hAnsi="Century Gothic" w:cs="Century Gothic"/>
          <w:color w:val="7F7F7F"/>
          <w:sz w:val="34"/>
        </w:rPr>
        <w:t xml:space="preserve">е по соглашению сторон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0254307B" w14:textId="77777777" w:rsidR="0001354E" w:rsidRDefault="00865D67">
      <w:pPr>
        <w:spacing w:after="28" w:line="221" w:lineRule="auto"/>
        <w:ind w:left="-5" w:right="525" w:hanging="10"/>
        <w:jc w:val="both"/>
      </w:pPr>
      <w:r>
        <w:rPr>
          <w:rFonts w:ascii="Century Gothic" w:eastAsia="Century Gothic" w:hAnsi="Century Gothic" w:cs="Century Gothic"/>
          <w:color w:val="7F7F7F"/>
          <w:sz w:val="34"/>
        </w:rPr>
        <w:t xml:space="preserve">Иванов поручил Сидорову приобрести для него автомобиль. После частичного выполнения поручения, они решили расторгнуть договор по взаимному согласию, так как Иванов решил приобрести другой автомобиль. </w:t>
      </w:r>
    </w:p>
    <w:p w14:paraId="72D49168"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5FDB41DC" w14:textId="77777777" w:rsidR="0001354E" w:rsidRDefault="00865D67">
      <w:pPr>
        <w:spacing w:after="854" w:line="227" w:lineRule="auto"/>
        <w:ind w:left="24" w:right="11" w:hanging="10"/>
      </w:pPr>
      <w:r>
        <w:rPr>
          <w:rFonts w:ascii="Century Gothic" w:eastAsia="Century Gothic" w:hAnsi="Century Gothic" w:cs="Century Gothic"/>
          <w:color w:val="7F7F7F"/>
          <w:sz w:val="34"/>
        </w:rPr>
        <w:t>Суд удовлетворил иск о прекращении д</w:t>
      </w:r>
      <w:r>
        <w:rPr>
          <w:rFonts w:ascii="Century Gothic" w:eastAsia="Century Gothic" w:hAnsi="Century Gothic" w:cs="Century Gothic"/>
          <w:color w:val="7F7F7F"/>
          <w:sz w:val="34"/>
        </w:rPr>
        <w:t>оговора поручения, так как стороны пришли к взаимному соглашению.</w:t>
      </w:r>
    </w:p>
    <w:p w14:paraId="797A883C" w14:textId="77777777" w:rsidR="0001354E" w:rsidRDefault="00865D67">
      <w:pPr>
        <w:numPr>
          <w:ilvl w:val="0"/>
          <w:numId w:val="496"/>
        </w:numPr>
        <w:spacing w:after="13" w:line="227" w:lineRule="auto"/>
        <w:ind w:right="11" w:hanging="542"/>
      </w:pPr>
      <w:r>
        <w:rPr>
          <w:rFonts w:ascii="Century Gothic" w:eastAsia="Century Gothic" w:hAnsi="Century Gothic" w:cs="Century Gothic"/>
          <w:color w:val="7F7F7F"/>
          <w:sz w:val="34"/>
        </w:rPr>
        <w:t xml:space="preserve">Прекращение по истечении срока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6CC9548A" w14:textId="77777777" w:rsidR="0001354E" w:rsidRDefault="00865D67">
      <w:pPr>
        <w:spacing w:after="13" w:line="227" w:lineRule="auto"/>
        <w:ind w:left="130" w:right="15" w:hanging="10"/>
        <w:jc w:val="right"/>
      </w:pPr>
      <w:r>
        <w:rPr>
          <w:rFonts w:ascii="Century Gothic" w:eastAsia="Century Gothic" w:hAnsi="Century Gothic" w:cs="Century Gothic"/>
          <w:color w:val="7F7F7F"/>
          <w:sz w:val="34"/>
        </w:rPr>
        <w:lastRenderedPageBreak/>
        <w:t>Петрова поручила "Компании "Гарант" выполнить определенные работы в течение 3 месяцев. По истечении этого срока, "Компания "Гарант" не завершила р</w:t>
      </w:r>
      <w:r>
        <w:rPr>
          <w:rFonts w:ascii="Century Gothic" w:eastAsia="Century Gothic" w:hAnsi="Century Gothic" w:cs="Century Gothic"/>
          <w:color w:val="7F7F7F"/>
          <w:sz w:val="34"/>
        </w:rPr>
        <w:t xml:space="preserve">аботы, но Петрова не обратилась с требованием об их завершении.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02BD1DF5"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признал договор поручения прекратившимся по истечении срока, так как Петрова не выразила желание продлить договор.</w:t>
      </w:r>
    </w:p>
    <w:p w14:paraId="2C33022B" w14:textId="77777777" w:rsidR="0001354E" w:rsidRDefault="0001354E">
      <w:pPr>
        <w:sectPr w:rsidR="0001354E">
          <w:headerReference w:type="even" r:id="rId1727"/>
          <w:headerReference w:type="default" r:id="rId1728"/>
          <w:footerReference w:type="even" r:id="rId1729"/>
          <w:footerReference w:type="default" r:id="rId1730"/>
          <w:headerReference w:type="first" r:id="rId1731"/>
          <w:footerReference w:type="first" r:id="rId1732"/>
          <w:pgSz w:w="14400" w:h="10800" w:orient="landscape"/>
          <w:pgMar w:top="1385" w:right="112" w:bottom="167" w:left="144" w:header="0" w:footer="720" w:gutter="0"/>
          <w:cols w:space="720"/>
          <w:titlePg/>
        </w:sectPr>
      </w:pPr>
    </w:p>
    <w:p w14:paraId="3BE6EE03" w14:textId="77777777" w:rsidR="0001354E" w:rsidRDefault="00865D67">
      <w:pPr>
        <w:pStyle w:val="7"/>
        <w:spacing w:after="115" w:line="216" w:lineRule="auto"/>
        <w:ind w:left="78" w:firstLine="0"/>
        <w:jc w:val="left"/>
      </w:pPr>
      <w:r>
        <w:rPr>
          <w:noProof/>
        </w:rPr>
        <w:lastRenderedPageBreak/>
        <w:drawing>
          <wp:anchor distT="0" distB="0" distL="114300" distR="114300" simplePos="0" relativeHeight="251976704" behindDoc="1" locked="0" layoutInCell="1" allowOverlap="0" wp14:anchorId="31595176" wp14:editId="4A96E1A0">
            <wp:simplePos x="0" y="0"/>
            <wp:positionH relativeFrom="column">
              <wp:posOffset>-91439</wp:posOffset>
            </wp:positionH>
            <wp:positionV relativeFrom="paragraph">
              <wp:posOffset>-214460</wp:posOffset>
            </wp:positionV>
            <wp:extent cx="8872728" cy="441960"/>
            <wp:effectExtent l="0" t="0" r="0" b="0"/>
            <wp:wrapNone/>
            <wp:docPr id="299861" name="Picture 299861"/>
            <wp:cNvGraphicFramePr/>
            <a:graphic xmlns:a="http://schemas.openxmlformats.org/drawingml/2006/main">
              <a:graphicData uri="http://schemas.openxmlformats.org/drawingml/2006/picture">
                <pic:pic xmlns:pic="http://schemas.openxmlformats.org/drawingml/2006/picture">
                  <pic:nvPicPr>
                    <pic:cNvPr id="299861" name="Picture 299861"/>
                    <pic:cNvPicPr/>
                  </pic:nvPicPr>
                  <pic:blipFill>
                    <a:blip r:embed="rId1733"/>
                    <a:stretch>
                      <a:fillRect/>
                    </a:stretch>
                  </pic:blipFill>
                  <pic:spPr>
                    <a:xfrm>
                      <a:off x="0" y="0"/>
                      <a:ext cx="8872728" cy="441960"/>
                    </a:xfrm>
                    <a:prstGeom prst="rect">
                      <a:avLst/>
                    </a:prstGeom>
                  </pic:spPr>
                </pic:pic>
              </a:graphicData>
            </a:graphic>
          </wp:anchor>
        </w:drawing>
      </w:r>
      <w:r>
        <w:rPr>
          <w:sz w:val="64"/>
        </w:rPr>
        <w:t>55.  Действия в чужом интересе без поручения</w:t>
      </w:r>
    </w:p>
    <w:p w14:paraId="2545B106" w14:textId="77777777" w:rsidR="0001354E" w:rsidRDefault="00865D67">
      <w:pPr>
        <w:numPr>
          <w:ilvl w:val="0"/>
          <w:numId w:val="497"/>
        </w:numPr>
        <w:spacing w:after="366" w:line="250" w:lineRule="auto"/>
        <w:ind w:hanging="542"/>
      </w:pPr>
      <w:r>
        <w:rPr>
          <w:rFonts w:ascii="Century Gothic" w:eastAsia="Century Gothic" w:hAnsi="Century Gothic" w:cs="Century Gothic"/>
          <w:color w:val="7F7F7F"/>
          <w:sz w:val="38"/>
        </w:rPr>
        <w:lastRenderedPageBreak/>
        <w:t>Объект: сфера действий в чужом интересе без поручения</w:t>
      </w:r>
    </w:p>
    <w:p w14:paraId="7DA4F50A" w14:textId="77777777" w:rsidR="0001354E" w:rsidRDefault="00865D67">
      <w:pPr>
        <w:numPr>
          <w:ilvl w:val="0"/>
          <w:numId w:val="497"/>
        </w:numPr>
        <w:spacing w:after="4" w:line="250" w:lineRule="auto"/>
        <w:ind w:hanging="542"/>
      </w:pPr>
      <w:r>
        <w:rPr>
          <w:rFonts w:ascii="Century Gothic" w:eastAsia="Century Gothic" w:hAnsi="Century Gothic" w:cs="Century Gothic"/>
          <w:color w:val="7F7F7F"/>
          <w:sz w:val="38"/>
        </w:rPr>
        <w:t xml:space="preserve">Объективная сторона: </w:t>
      </w:r>
    </w:p>
    <w:p w14:paraId="3C5973E0" w14:textId="77777777" w:rsidR="0001354E" w:rsidRDefault="00865D67">
      <w:pPr>
        <w:spacing w:after="4" w:line="250" w:lineRule="auto"/>
        <w:ind w:right="457" w:hanging="10"/>
      </w:pPr>
      <w:r>
        <w:rPr>
          <w:rFonts w:ascii="Century Gothic" w:eastAsia="Century Gothic" w:hAnsi="Century Gothic" w:cs="Century Gothic"/>
          <w:color w:val="7F7F7F"/>
          <w:sz w:val="38"/>
        </w:rPr>
        <w:t>Действия без поручения, иного указания или заранее обещанного согласия заинтересованного лица в целях предотвращения вреда его личности или имуществу, исполнения его обязательства или в его иных непротивоправных интересах (действия в чужом интересе) должны</w:t>
      </w:r>
      <w:r>
        <w:rPr>
          <w:rFonts w:ascii="Century Gothic" w:eastAsia="Century Gothic" w:hAnsi="Century Gothic" w:cs="Century Gothic"/>
          <w:color w:val="7F7F7F"/>
          <w:sz w:val="38"/>
        </w:rPr>
        <w:t xml:space="preserve"> совершаться исходя из очевидной выгоды или пользы и действительных или вероятных намерений заинтересованного лица и с необходимой по обстоятельствам дела заботливостью и осмотрительностью. Лицо, действующее в чужом интересе, обязано при первой возможности</w:t>
      </w:r>
      <w:r>
        <w:rPr>
          <w:rFonts w:ascii="Century Gothic" w:eastAsia="Century Gothic" w:hAnsi="Century Gothic" w:cs="Century Gothic"/>
          <w:color w:val="7F7F7F"/>
          <w:sz w:val="38"/>
        </w:rPr>
        <w:t xml:space="preserve"> сообщить об этом заинтересованному лицу и выждать в течение разумного срока его решения об одобрении или о неодобрении предпринятых действий, если только такое ожидание не повлечет серьезный ущерб для заинтересованного лица.</w:t>
      </w:r>
    </w:p>
    <w:p w14:paraId="4EBF19F0" w14:textId="77777777" w:rsidR="0001354E" w:rsidRDefault="00865D67">
      <w:pPr>
        <w:spacing w:after="503" w:line="226" w:lineRule="auto"/>
        <w:ind w:left="-5" w:right="194" w:hanging="10"/>
        <w:jc w:val="both"/>
      </w:pPr>
      <w:r>
        <w:rPr>
          <w:rFonts w:ascii="Century Gothic" w:eastAsia="Century Gothic" w:hAnsi="Century Gothic" w:cs="Century Gothic"/>
          <w:color w:val="7F7F7F"/>
          <w:sz w:val="38"/>
        </w:rPr>
        <w:t>Не требуется специально сообща</w:t>
      </w:r>
      <w:r>
        <w:rPr>
          <w:rFonts w:ascii="Century Gothic" w:eastAsia="Century Gothic" w:hAnsi="Century Gothic" w:cs="Century Gothic"/>
          <w:color w:val="7F7F7F"/>
          <w:sz w:val="38"/>
        </w:rPr>
        <w:t>ть заинтересованному гражданину о действиях в его интересе, если эти действия предпринимаются в его присутствии.</w:t>
      </w:r>
    </w:p>
    <w:p w14:paraId="1452E38F" w14:textId="77777777" w:rsidR="0001354E" w:rsidRDefault="00865D67">
      <w:pPr>
        <w:numPr>
          <w:ilvl w:val="0"/>
          <w:numId w:val="497"/>
        </w:numPr>
        <w:spacing w:after="457" w:line="250" w:lineRule="auto"/>
        <w:ind w:hanging="542"/>
      </w:pPr>
      <w:r>
        <w:rPr>
          <w:rFonts w:ascii="Century Gothic" w:eastAsia="Century Gothic" w:hAnsi="Century Gothic" w:cs="Century Gothic"/>
          <w:color w:val="7F7F7F"/>
          <w:sz w:val="38"/>
        </w:rPr>
        <w:lastRenderedPageBreak/>
        <w:t>Субъект: Физическое лицо, Юридическое лицо</w:t>
      </w:r>
    </w:p>
    <w:p w14:paraId="4AF0907B" w14:textId="77777777" w:rsidR="0001354E" w:rsidRDefault="00865D67">
      <w:pPr>
        <w:numPr>
          <w:ilvl w:val="0"/>
          <w:numId w:val="497"/>
        </w:numPr>
        <w:spacing w:after="4" w:line="250" w:lineRule="auto"/>
        <w:ind w:hanging="542"/>
      </w:pPr>
      <w:r>
        <w:rPr>
          <w:rFonts w:ascii="Century Gothic" w:eastAsia="Century Gothic" w:hAnsi="Century Gothic" w:cs="Century Gothic"/>
          <w:color w:val="7F7F7F"/>
          <w:sz w:val="38"/>
        </w:rPr>
        <w:t>Субъективная сторона: умысел и неосторожность.</w:t>
      </w:r>
    </w:p>
    <w:p w14:paraId="09E3ACFB" w14:textId="77777777" w:rsidR="0001354E" w:rsidRDefault="00865D67">
      <w:pPr>
        <w:pStyle w:val="7"/>
        <w:spacing w:after="115" w:line="216" w:lineRule="auto"/>
        <w:ind w:left="68" w:firstLine="0"/>
        <w:jc w:val="left"/>
      </w:pPr>
      <w:r>
        <w:rPr>
          <w:noProof/>
        </w:rPr>
        <w:lastRenderedPageBreak/>
        <w:drawing>
          <wp:anchor distT="0" distB="0" distL="114300" distR="114300" simplePos="0" relativeHeight="251977728" behindDoc="1" locked="0" layoutInCell="1" allowOverlap="0" wp14:anchorId="195A9516" wp14:editId="43163E4A">
            <wp:simplePos x="0" y="0"/>
            <wp:positionH relativeFrom="column">
              <wp:posOffset>-91439</wp:posOffset>
            </wp:positionH>
            <wp:positionV relativeFrom="paragraph">
              <wp:posOffset>-211665</wp:posOffset>
            </wp:positionV>
            <wp:extent cx="8872728" cy="435864"/>
            <wp:effectExtent l="0" t="0" r="0" b="0"/>
            <wp:wrapNone/>
            <wp:docPr id="299862" name="Picture 299862"/>
            <wp:cNvGraphicFramePr/>
            <a:graphic xmlns:a="http://schemas.openxmlformats.org/drawingml/2006/main">
              <a:graphicData uri="http://schemas.openxmlformats.org/drawingml/2006/picture">
                <pic:pic xmlns:pic="http://schemas.openxmlformats.org/drawingml/2006/picture">
                  <pic:nvPicPr>
                    <pic:cNvPr id="299862" name="Picture 299862"/>
                    <pic:cNvPicPr/>
                  </pic:nvPicPr>
                  <pic:blipFill>
                    <a:blip r:embed="rId1734"/>
                    <a:stretch>
                      <a:fillRect/>
                    </a:stretch>
                  </pic:blipFill>
                  <pic:spPr>
                    <a:xfrm>
                      <a:off x="0" y="0"/>
                      <a:ext cx="8872728" cy="435864"/>
                    </a:xfrm>
                    <a:prstGeom prst="rect">
                      <a:avLst/>
                    </a:prstGeom>
                  </pic:spPr>
                </pic:pic>
              </a:graphicData>
            </a:graphic>
          </wp:anchor>
        </w:drawing>
      </w:r>
      <w:r>
        <w:rPr>
          <w:sz w:val="64"/>
        </w:rPr>
        <w:t>55.  Действия в чужом интересе без поручения</w:t>
      </w:r>
    </w:p>
    <w:p w14:paraId="7E6FDB0B" w14:textId="77777777" w:rsidR="0001354E" w:rsidRDefault="00865D67">
      <w:pPr>
        <w:numPr>
          <w:ilvl w:val="0"/>
          <w:numId w:val="498"/>
        </w:numPr>
        <w:spacing w:after="3" w:line="261" w:lineRule="auto"/>
        <w:ind w:right="7" w:hanging="542"/>
      </w:pPr>
      <w:r>
        <w:rPr>
          <w:rFonts w:ascii="Century Gothic" w:eastAsia="Century Gothic" w:hAnsi="Century Gothic" w:cs="Century Gothic"/>
          <w:color w:val="7F7F7F"/>
          <w:sz w:val="40"/>
        </w:rPr>
        <w:lastRenderedPageBreak/>
        <w:t xml:space="preserve">Объект: </w:t>
      </w:r>
    </w:p>
    <w:p w14:paraId="2433283D" w14:textId="77777777" w:rsidR="0001354E" w:rsidRDefault="00865D67">
      <w:pPr>
        <w:spacing w:after="204" w:line="228" w:lineRule="auto"/>
        <w:ind w:left="17" w:right="15" w:hanging="10"/>
      </w:pPr>
      <w:r>
        <w:rPr>
          <w:rFonts w:ascii="Century Gothic" w:eastAsia="Century Gothic" w:hAnsi="Century Gothic" w:cs="Century Gothic"/>
          <w:color w:val="7F7F7F"/>
          <w:sz w:val="26"/>
        </w:rPr>
        <w:t>Объектом является сфера действий в чужом интересе без поручения</w:t>
      </w:r>
    </w:p>
    <w:p w14:paraId="599B6DB9" w14:textId="77777777" w:rsidR="0001354E" w:rsidRDefault="00865D67">
      <w:pPr>
        <w:numPr>
          <w:ilvl w:val="0"/>
          <w:numId w:val="498"/>
        </w:numPr>
        <w:spacing w:after="37" w:line="227" w:lineRule="auto"/>
        <w:ind w:right="7" w:hanging="542"/>
      </w:pPr>
      <w:r>
        <w:rPr>
          <w:rFonts w:ascii="Century Gothic" w:eastAsia="Century Gothic" w:hAnsi="Century Gothic" w:cs="Century Gothic"/>
          <w:color w:val="7F7F7F"/>
          <w:sz w:val="30"/>
        </w:rPr>
        <w:t xml:space="preserve">Объективная сторона: </w:t>
      </w:r>
    </w:p>
    <w:p w14:paraId="3ACD2993" w14:textId="77777777" w:rsidR="0001354E" w:rsidRDefault="00865D67">
      <w:pPr>
        <w:spacing w:after="12" w:line="228" w:lineRule="auto"/>
        <w:ind w:left="17" w:right="15" w:hanging="10"/>
      </w:pPr>
      <w:r>
        <w:rPr>
          <w:rFonts w:ascii="Century Gothic" w:eastAsia="Century Gothic" w:hAnsi="Century Gothic" w:cs="Century Gothic"/>
          <w:color w:val="7F7F7F"/>
          <w:sz w:val="26"/>
        </w:rPr>
        <w:t>Если лицо, в интересе которого предпринимаются действия без его поручения, одобрит эти действия, к отношениям сторон в дальнейшем применяются правила о договоре поручения или ином договоре, соответствующем характеру предпринятых действий, даже если одобрен</w:t>
      </w:r>
      <w:r>
        <w:rPr>
          <w:rFonts w:ascii="Century Gothic" w:eastAsia="Century Gothic" w:hAnsi="Century Gothic" w:cs="Century Gothic"/>
          <w:color w:val="7F7F7F"/>
          <w:sz w:val="26"/>
        </w:rPr>
        <w:t>ие было устным.</w:t>
      </w:r>
    </w:p>
    <w:p w14:paraId="6BC0BE4C" w14:textId="77777777" w:rsidR="0001354E" w:rsidRDefault="00865D67">
      <w:pPr>
        <w:spacing w:after="12" w:line="228" w:lineRule="auto"/>
        <w:ind w:left="17" w:right="15" w:hanging="10"/>
      </w:pPr>
      <w:r>
        <w:rPr>
          <w:rFonts w:ascii="Century Gothic" w:eastAsia="Century Gothic" w:hAnsi="Century Gothic" w:cs="Century Gothic"/>
          <w:color w:val="7F7F7F"/>
          <w:sz w:val="26"/>
        </w:rPr>
        <w:t>Действия в чужом интересе, совершенные после того, как тому, кто их совершает, стало известно, что они не одобряются заинтересованным лицом, не влекут для последнего обязанностей ни в отношении совершившего эти действия, ни в отношении трет</w:t>
      </w:r>
      <w:r>
        <w:rPr>
          <w:rFonts w:ascii="Century Gothic" w:eastAsia="Century Gothic" w:hAnsi="Century Gothic" w:cs="Century Gothic"/>
          <w:color w:val="7F7F7F"/>
          <w:sz w:val="26"/>
        </w:rPr>
        <w:t>ьих лиц.</w:t>
      </w:r>
    </w:p>
    <w:p w14:paraId="5C5157E7" w14:textId="77777777" w:rsidR="0001354E" w:rsidRDefault="00865D67">
      <w:pPr>
        <w:spacing w:after="12" w:line="228" w:lineRule="auto"/>
        <w:ind w:left="17" w:right="15" w:hanging="10"/>
      </w:pPr>
      <w:r>
        <w:rPr>
          <w:rFonts w:ascii="Century Gothic" w:eastAsia="Century Gothic" w:hAnsi="Century Gothic" w:cs="Century Gothic"/>
          <w:color w:val="7F7F7F"/>
          <w:sz w:val="26"/>
        </w:rPr>
        <w:t>Действия с целью предотвратить опасность для жизни лица, оказавшегося в опасности, допускаются и против воли этого лица, а исполнение обязанности по содержанию кого-либо - против воли того, на ком лежит эта обязанность.</w:t>
      </w:r>
    </w:p>
    <w:p w14:paraId="37A62125" w14:textId="77777777" w:rsidR="0001354E" w:rsidRDefault="00865D67">
      <w:pPr>
        <w:spacing w:after="12" w:line="228" w:lineRule="auto"/>
        <w:ind w:left="17" w:right="15" w:hanging="10"/>
      </w:pPr>
      <w:r>
        <w:rPr>
          <w:rFonts w:ascii="Century Gothic" w:eastAsia="Century Gothic" w:hAnsi="Century Gothic" w:cs="Century Gothic"/>
          <w:color w:val="7F7F7F"/>
          <w:sz w:val="26"/>
        </w:rPr>
        <w:t>Право на возмещение необход</w:t>
      </w:r>
      <w:r>
        <w:rPr>
          <w:rFonts w:ascii="Century Gothic" w:eastAsia="Century Gothic" w:hAnsi="Century Gothic" w:cs="Century Gothic"/>
          <w:color w:val="7F7F7F"/>
          <w:sz w:val="26"/>
        </w:rPr>
        <w:t>имых расходов и иного реального ущерба сохраняется и в том случае, когда действия в чужом интересе не привели к предполагаемому результату. Однако в случае предотвращения ущерба имуществу другого лица размер возмещения не должен превышать стоимость имущест</w:t>
      </w:r>
      <w:r>
        <w:rPr>
          <w:rFonts w:ascii="Century Gothic" w:eastAsia="Century Gothic" w:hAnsi="Century Gothic" w:cs="Century Gothic"/>
          <w:color w:val="7F7F7F"/>
          <w:sz w:val="26"/>
        </w:rPr>
        <w:t>ва.</w:t>
      </w:r>
    </w:p>
    <w:p w14:paraId="7B525551" w14:textId="77777777" w:rsidR="0001354E" w:rsidRDefault="00865D67">
      <w:pPr>
        <w:spacing w:after="33" w:line="227" w:lineRule="auto"/>
        <w:ind w:left="17" w:right="810" w:hanging="10"/>
        <w:jc w:val="both"/>
      </w:pPr>
      <w:r>
        <w:rPr>
          <w:rFonts w:ascii="Century Gothic" w:eastAsia="Century Gothic" w:hAnsi="Century Gothic" w:cs="Century Gothic"/>
          <w:color w:val="7F7F7F"/>
          <w:sz w:val="26"/>
        </w:rPr>
        <w:t>Лицо, действия которого в чужом интересе привели к положительному для заинтересованного лица результату, имеет право на получение вознаграждения, если такое право предусмотрено законом, соглашением с заинтересованным лицом или обычаями делового оборота</w:t>
      </w:r>
      <w:r>
        <w:rPr>
          <w:rFonts w:ascii="Century Gothic" w:eastAsia="Century Gothic" w:hAnsi="Century Gothic" w:cs="Century Gothic"/>
          <w:color w:val="7F7F7F"/>
          <w:sz w:val="26"/>
        </w:rPr>
        <w:t>.</w:t>
      </w:r>
    </w:p>
    <w:p w14:paraId="209FEC34"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Лицо, действовавшее в чужом интересе, обязано представить лицу, в интересах которого </w:t>
      </w:r>
    </w:p>
    <w:p w14:paraId="32355065" w14:textId="77777777" w:rsidR="0001354E" w:rsidRDefault="00865D67">
      <w:pPr>
        <w:spacing w:after="12" w:line="228" w:lineRule="auto"/>
        <w:ind w:left="17" w:right="15" w:hanging="10"/>
      </w:pPr>
      <w:r>
        <w:rPr>
          <w:rFonts w:ascii="Century Gothic" w:eastAsia="Century Gothic" w:hAnsi="Century Gothic" w:cs="Century Gothic"/>
          <w:color w:val="7F7F7F"/>
          <w:sz w:val="26"/>
        </w:rPr>
        <w:t>осуществлялись такие действия, отчет с указанием полученных доходов и понесенных расходов и иных убытков.</w:t>
      </w:r>
    </w:p>
    <w:p w14:paraId="425A13CC" w14:textId="77777777" w:rsidR="0001354E" w:rsidRDefault="00865D67">
      <w:pPr>
        <w:spacing w:after="34" w:line="228" w:lineRule="auto"/>
        <w:ind w:left="17" w:right="15" w:hanging="10"/>
      </w:pPr>
      <w:r>
        <w:rPr>
          <w:rFonts w:ascii="Century Gothic" w:eastAsia="Century Gothic" w:hAnsi="Century Gothic" w:cs="Century Gothic"/>
          <w:color w:val="7F7F7F"/>
          <w:sz w:val="26"/>
        </w:rPr>
        <w:t>Отношения по возмещению вреда, причиненного действиями в чужом</w:t>
      </w:r>
      <w:r>
        <w:rPr>
          <w:rFonts w:ascii="Century Gothic" w:eastAsia="Century Gothic" w:hAnsi="Century Gothic" w:cs="Century Gothic"/>
          <w:color w:val="7F7F7F"/>
          <w:sz w:val="26"/>
        </w:rPr>
        <w:t xml:space="preserve"> интересе заинтересованному лицу или третьим лицам, регулируются правилами, предусмотренными главой 59 настоящего Кодекса.</w:t>
      </w:r>
    </w:p>
    <w:p w14:paraId="14B66289" w14:textId="77777777" w:rsidR="0001354E" w:rsidRDefault="00865D67">
      <w:pPr>
        <w:spacing w:after="33" w:line="227" w:lineRule="auto"/>
        <w:ind w:left="17" w:right="79" w:hanging="10"/>
        <w:jc w:val="both"/>
      </w:pPr>
      <w:r>
        <w:rPr>
          <w:rFonts w:ascii="Century Gothic" w:eastAsia="Century Gothic" w:hAnsi="Century Gothic" w:cs="Century Gothic"/>
          <w:color w:val="7F7F7F"/>
          <w:sz w:val="26"/>
        </w:rPr>
        <w:t xml:space="preserve">Если действия, непосредственно не направленные на обеспечение интересов другого лица, в том числе в случае, когда совершившее их лицо ошибочно предполагало, что действует в своем интересе, привели </w:t>
      </w:r>
      <w:r>
        <w:rPr>
          <w:rFonts w:ascii="Century Gothic" w:eastAsia="Century Gothic" w:hAnsi="Century Gothic" w:cs="Century Gothic"/>
          <w:color w:val="7F7F7F"/>
          <w:sz w:val="26"/>
        </w:rPr>
        <w:lastRenderedPageBreak/>
        <w:t>к неосновательному обогащению другого лица, применяются пра</w:t>
      </w:r>
      <w:r>
        <w:rPr>
          <w:rFonts w:ascii="Century Gothic" w:eastAsia="Century Gothic" w:hAnsi="Century Gothic" w:cs="Century Gothic"/>
          <w:color w:val="7F7F7F"/>
          <w:sz w:val="26"/>
        </w:rPr>
        <w:t>вила, предусмотренные главой 60 настоящего Кодекса.</w:t>
      </w:r>
    </w:p>
    <w:p w14:paraId="33EEEB0D" w14:textId="77777777" w:rsidR="0001354E" w:rsidRDefault="00865D67">
      <w:pPr>
        <w:pStyle w:val="7"/>
        <w:spacing w:after="201" w:line="216" w:lineRule="auto"/>
        <w:ind w:left="78" w:firstLine="0"/>
        <w:jc w:val="left"/>
      </w:pPr>
      <w:r>
        <w:rPr>
          <w:noProof/>
        </w:rPr>
        <w:lastRenderedPageBreak/>
        <w:drawing>
          <wp:anchor distT="0" distB="0" distL="114300" distR="114300" simplePos="0" relativeHeight="251978752" behindDoc="1" locked="0" layoutInCell="1" allowOverlap="0" wp14:anchorId="476079CB" wp14:editId="5B2D4393">
            <wp:simplePos x="0" y="0"/>
            <wp:positionH relativeFrom="column">
              <wp:posOffset>-91439</wp:posOffset>
            </wp:positionH>
            <wp:positionV relativeFrom="paragraph">
              <wp:posOffset>-212935</wp:posOffset>
            </wp:positionV>
            <wp:extent cx="8872728" cy="441960"/>
            <wp:effectExtent l="0" t="0" r="0" b="0"/>
            <wp:wrapNone/>
            <wp:docPr id="299863" name="Picture 299863"/>
            <wp:cNvGraphicFramePr/>
            <a:graphic xmlns:a="http://schemas.openxmlformats.org/drawingml/2006/main">
              <a:graphicData uri="http://schemas.openxmlformats.org/drawingml/2006/picture">
                <pic:pic xmlns:pic="http://schemas.openxmlformats.org/drawingml/2006/picture">
                  <pic:nvPicPr>
                    <pic:cNvPr id="299863" name="Picture 299863"/>
                    <pic:cNvPicPr/>
                  </pic:nvPicPr>
                  <pic:blipFill>
                    <a:blip r:embed="rId1735"/>
                    <a:stretch>
                      <a:fillRect/>
                    </a:stretch>
                  </pic:blipFill>
                  <pic:spPr>
                    <a:xfrm>
                      <a:off x="0" y="0"/>
                      <a:ext cx="8872728" cy="441960"/>
                    </a:xfrm>
                    <a:prstGeom prst="rect">
                      <a:avLst/>
                    </a:prstGeom>
                  </pic:spPr>
                </pic:pic>
              </a:graphicData>
            </a:graphic>
          </wp:anchor>
        </w:drawing>
      </w:r>
      <w:r>
        <w:rPr>
          <w:sz w:val="64"/>
        </w:rPr>
        <w:t>55.  Действия в чужом интересе без поручения</w:t>
      </w:r>
    </w:p>
    <w:p w14:paraId="6FBC1DEC" w14:textId="77777777" w:rsidR="0001354E" w:rsidRDefault="00865D67">
      <w:pPr>
        <w:spacing w:after="0"/>
        <w:ind w:left="-5" w:hanging="10"/>
      </w:pPr>
      <w:r>
        <w:rPr>
          <w:rFonts w:ascii="Arial" w:eastAsia="Arial" w:hAnsi="Arial" w:cs="Arial"/>
          <w:color w:val="7F7F7F"/>
          <w:sz w:val="62"/>
        </w:rPr>
        <w:lastRenderedPageBreak/>
        <w:t xml:space="preserve">• </w:t>
      </w:r>
      <w:r>
        <w:rPr>
          <w:rFonts w:ascii="Century Gothic" w:eastAsia="Century Gothic" w:hAnsi="Century Gothic" w:cs="Century Gothic"/>
          <w:color w:val="7F7F7F"/>
          <w:sz w:val="62"/>
        </w:rPr>
        <w:t>Субъект</w:t>
      </w:r>
      <w:r>
        <w:rPr>
          <w:rFonts w:ascii="Century Gothic" w:eastAsia="Century Gothic" w:hAnsi="Century Gothic" w:cs="Century Gothic"/>
          <w:color w:val="7F7F7F"/>
          <w:sz w:val="40"/>
        </w:rPr>
        <w:t>:</w:t>
      </w:r>
      <w:r>
        <w:rPr>
          <w:rFonts w:ascii="Century Gothic" w:eastAsia="Century Gothic" w:hAnsi="Century Gothic" w:cs="Century Gothic"/>
          <w:color w:val="7F7F7F"/>
          <w:sz w:val="62"/>
          <w:vertAlign w:val="subscript"/>
        </w:rPr>
        <w:t xml:space="preserve"> </w:t>
      </w:r>
    </w:p>
    <w:p w14:paraId="1ED4DC86" w14:textId="77777777" w:rsidR="0001354E" w:rsidRDefault="00865D67">
      <w:pPr>
        <w:numPr>
          <w:ilvl w:val="0"/>
          <w:numId w:val="499"/>
        </w:numPr>
        <w:spacing w:after="35" w:line="261" w:lineRule="auto"/>
        <w:ind w:hanging="542"/>
      </w:pPr>
      <w:r>
        <w:rPr>
          <w:rFonts w:ascii="Century Gothic" w:eastAsia="Century Gothic" w:hAnsi="Century Gothic" w:cs="Century Gothic"/>
          <w:color w:val="7F7F7F"/>
          <w:sz w:val="40"/>
        </w:rPr>
        <w:t xml:space="preserve">Действующее лицо: Лицо, которое совершает действия в интересах другого. </w:t>
      </w:r>
    </w:p>
    <w:p w14:paraId="671CC8D5" w14:textId="77777777" w:rsidR="0001354E" w:rsidRDefault="00865D67">
      <w:pPr>
        <w:numPr>
          <w:ilvl w:val="0"/>
          <w:numId w:val="499"/>
        </w:numPr>
        <w:spacing w:after="309" w:line="261" w:lineRule="auto"/>
        <w:ind w:hanging="542"/>
      </w:pPr>
      <w:r>
        <w:rPr>
          <w:rFonts w:ascii="Century Gothic" w:eastAsia="Century Gothic" w:hAnsi="Century Gothic" w:cs="Century Gothic"/>
          <w:color w:val="7F7F7F"/>
          <w:sz w:val="40"/>
        </w:rPr>
        <w:t>Бенефициар: Лицо, в интересах которого совершаются действия.</w:t>
      </w:r>
    </w:p>
    <w:p w14:paraId="56519082" w14:textId="77777777" w:rsidR="0001354E" w:rsidRDefault="00865D67">
      <w:pPr>
        <w:spacing w:after="0"/>
        <w:ind w:left="-5" w:hanging="10"/>
      </w:pPr>
      <w:r>
        <w:rPr>
          <w:rFonts w:ascii="Arial" w:eastAsia="Arial" w:hAnsi="Arial" w:cs="Arial"/>
          <w:color w:val="7F7F7F"/>
          <w:sz w:val="62"/>
        </w:rPr>
        <w:t xml:space="preserve">• </w:t>
      </w:r>
      <w:r>
        <w:rPr>
          <w:rFonts w:ascii="Century Gothic" w:eastAsia="Century Gothic" w:hAnsi="Century Gothic" w:cs="Century Gothic"/>
          <w:color w:val="7F7F7F"/>
          <w:sz w:val="62"/>
        </w:rPr>
        <w:t>Субъективн</w:t>
      </w:r>
      <w:r>
        <w:rPr>
          <w:rFonts w:ascii="Century Gothic" w:eastAsia="Century Gothic" w:hAnsi="Century Gothic" w:cs="Century Gothic"/>
          <w:color w:val="7F7F7F"/>
          <w:sz w:val="62"/>
        </w:rPr>
        <w:t>ая сторона:</w:t>
      </w:r>
    </w:p>
    <w:p w14:paraId="1221B21B" w14:textId="77777777" w:rsidR="0001354E" w:rsidRDefault="00865D67">
      <w:pPr>
        <w:spacing w:after="3" w:line="261" w:lineRule="auto"/>
        <w:ind w:left="17" w:hanging="10"/>
      </w:pPr>
      <w:r>
        <w:rPr>
          <w:rFonts w:ascii="Century Gothic" w:eastAsia="Century Gothic" w:hAnsi="Century Gothic" w:cs="Century Gothic"/>
          <w:color w:val="7F7F7F"/>
          <w:sz w:val="40"/>
        </w:rPr>
        <w:t>Умысел</w:t>
      </w:r>
    </w:p>
    <w:p w14:paraId="31BA7859" w14:textId="77777777" w:rsidR="0001354E" w:rsidRDefault="00865D67">
      <w:pPr>
        <w:numPr>
          <w:ilvl w:val="0"/>
          <w:numId w:val="500"/>
        </w:numPr>
        <w:spacing w:after="31" w:line="261" w:lineRule="auto"/>
        <w:ind w:left="552" w:right="476" w:hanging="542"/>
      </w:pPr>
      <w:r>
        <w:rPr>
          <w:rFonts w:ascii="Century Gothic" w:eastAsia="Century Gothic" w:hAnsi="Century Gothic" w:cs="Century Gothic"/>
          <w:color w:val="7F7F7F"/>
          <w:sz w:val="40"/>
        </w:rPr>
        <w:t xml:space="preserve">Действующее лицо осознает, что его действия приносят пользу бенефициару, и действует с целью получить для него выгоду. </w:t>
      </w:r>
      <w:r>
        <w:rPr>
          <w:rFonts w:ascii="Century Gothic" w:eastAsia="Century Gothic" w:hAnsi="Century Gothic" w:cs="Century Gothic"/>
          <w:i/>
          <w:color w:val="7F7F7F"/>
          <w:sz w:val="40"/>
        </w:rPr>
        <w:t>Пример</w:t>
      </w:r>
      <w:r>
        <w:rPr>
          <w:rFonts w:ascii="Century Gothic" w:eastAsia="Century Gothic" w:hAnsi="Century Gothic" w:cs="Century Gothic"/>
          <w:color w:val="7F7F7F"/>
          <w:sz w:val="40"/>
        </w:rPr>
        <w:t>: Сосед видит, что двор бенефициара зарос травой, и решает самостоятельно его скосить, ожидая благодарности. Нео</w:t>
      </w:r>
      <w:r>
        <w:rPr>
          <w:rFonts w:ascii="Century Gothic" w:eastAsia="Century Gothic" w:hAnsi="Century Gothic" w:cs="Century Gothic"/>
          <w:color w:val="7F7F7F"/>
          <w:sz w:val="40"/>
        </w:rPr>
        <w:t>сторожность</w:t>
      </w:r>
    </w:p>
    <w:p w14:paraId="59A7AD32" w14:textId="77777777" w:rsidR="0001354E" w:rsidRDefault="00865D67">
      <w:pPr>
        <w:numPr>
          <w:ilvl w:val="0"/>
          <w:numId w:val="500"/>
        </w:numPr>
        <w:spacing w:after="67" w:line="227" w:lineRule="auto"/>
        <w:ind w:left="552" w:right="476" w:hanging="542"/>
      </w:pPr>
      <w:r>
        <w:rPr>
          <w:rFonts w:ascii="Century Gothic" w:eastAsia="Century Gothic" w:hAnsi="Century Gothic" w:cs="Century Gothic"/>
          <w:color w:val="7F7F7F"/>
          <w:sz w:val="40"/>
        </w:rPr>
        <w:t xml:space="preserve">Действующее лицо совершает действия в интересах бенефициара, но не осознаёт полностью последствий своих действий или не учитывает все важные факторы. </w:t>
      </w:r>
    </w:p>
    <w:p w14:paraId="10AC4037" w14:textId="77777777" w:rsidR="0001354E" w:rsidRDefault="00865D67">
      <w:pPr>
        <w:spacing w:after="3" w:line="261" w:lineRule="auto"/>
        <w:ind w:left="17" w:hanging="10"/>
      </w:pPr>
      <w:r>
        <w:rPr>
          <w:rFonts w:ascii="Century Gothic" w:eastAsia="Century Gothic" w:hAnsi="Century Gothic" w:cs="Century Gothic"/>
          <w:i/>
          <w:color w:val="7F7F7F"/>
          <w:sz w:val="40"/>
        </w:rPr>
        <w:lastRenderedPageBreak/>
        <w:t>Пример</w:t>
      </w:r>
      <w:r>
        <w:rPr>
          <w:rFonts w:ascii="Century Gothic" w:eastAsia="Century Gothic" w:hAnsi="Century Gothic" w:cs="Century Gothic"/>
          <w:color w:val="7F7F7F"/>
          <w:sz w:val="40"/>
        </w:rPr>
        <w:t xml:space="preserve">: Сосед видит, что в доме бенефициара потекла крыша, и решает ее залатать, не учитывая </w:t>
      </w:r>
      <w:r>
        <w:rPr>
          <w:rFonts w:ascii="Century Gothic" w:eastAsia="Century Gothic" w:hAnsi="Century Gothic" w:cs="Century Gothic"/>
          <w:color w:val="7F7F7F"/>
          <w:sz w:val="40"/>
        </w:rPr>
        <w:t>то, что не обладает необходимыми навыками и делает только хуже.</w:t>
      </w:r>
    </w:p>
    <w:p w14:paraId="3B284AC8" w14:textId="77777777" w:rsidR="0001354E" w:rsidRDefault="0001354E">
      <w:pPr>
        <w:sectPr w:rsidR="0001354E">
          <w:headerReference w:type="even" r:id="rId1736"/>
          <w:headerReference w:type="default" r:id="rId1737"/>
          <w:footerReference w:type="even" r:id="rId1738"/>
          <w:footerReference w:type="default" r:id="rId1739"/>
          <w:headerReference w:type="first" r:id="rId1740"/>
          <w:footerReference w:type="first" r:id="rId1741"/>
          <w:pgSz w:w="14400" w:h="10800" w:orient="landscape"/>
          <w:pgMar w:top="494" w:right="176" w:bottom="540" w:left="144" w:header="720" w:footer="432" w:gutter="0"/>
          <w:cols w:space="720"/>
        </w:sectPr>
      </w:pPr>
    </w:p>
    <w:p w14:paraId="13C9BB77" w14:textId="77777777" w:rsidR="0001354E" w:rsidRDefault="00865D67">
      <w:pPr>
        <w:pStyle w:val="8"/>
        <w:spacing w:after="402"/>
        <w:ind w:right="26"/>
        <w:jc w:val="center"/>
      </w:pPr>
      <w:r>
        <w:rPr>
          <w:b w:val="0"/>
          <w:sz w:val="50"/>
          <w:u w:val="single" w:color="7F7F7F"/>
        </w:rPr>
        <w:lastRenderedPageBreak/>
        <w:t>Судебная практика</w:t>
      </w:r>
    </w:p>
    <w:p w14:paraId="3D2991C8" w14:textId="77777777" w:rsidR="0001354E" w:rsidRDefault="00865D67">
      <w:pPr>
        <w:numPr>
          <w:ilvl w:val="0"/>
          <w:numId w:val="501"/>
        </w:numPr>
        <w:spacing w:after="45" w:line="227" w:lineRule="auto"/>
        <w:ind w:right="11" w:hanging="543"/>
      </w:pPr>
      <w:r>
        <w:rPr>
          <w:rFonts w:ascii="Century Gothic" w:eastAsia="Century Gothic" w:hAnsi="Century Gothic" w:cs="Century Gothic"/>
          <w:color w:val="7F7F7F"/>
          <w:sz w:val="34"/>
        </w:rPr>
        <w:t xml:space="preserve">Спасение имущества </w:t>
      </w:r>
    </w:p>
    <w:p w14:paraId="7ECA7F6B" w14:textId="77777777" w:rsidR="0001354E" w:rsidRDefault="00865D67">
      <w:pPr>
        <w:spacing w:after="0"/>
        <w:ind w:left="7" w:hanging="10"/>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39871CF0" w14:textId="77777777" w:rsidR="0001354E" w:rsidRDefault="00865D67">
      <w:pPr>
        <w:spacing w:after="19" w:line="227" w:lineRule="auto"/>
        <w:ind w:left="24" w:right="11" w:hanging="10"/>
      </w:pPr>
      <w:r>
        <w:rPr>
          <w:rFonts w:ascii="Century Gothic" w:eastAsia="Century Gothic" w:hAnsi="Century Gothic" w:cs="Century Gothic"/>
          <w:color w:val="7F7F7F"/>
          <w:sz w:val="34"/>
        </w:rPr>
        <w:t>Иванов, проходя мимо дома Петрова, увидел, что из окна валит дым. Иванов, не раздумывая, вошел в дом, чтобы потушить пожар, и спас имущество Петрова. Петров отказался возмещать Иванову расходы, понесенные им при тушении пожара, мотивируя это тем, что Ивано</w:t>
      </w:r>
      <w:r>
        <w:rPr>
          <w:rFonts w:ascii="Century Gothic" w:eastAsia="Century Gothic" w:hAnsi="Century Gothic" w:cs="Century Gothic"/>
          <w:color w:val="7F7F7F"/>
          <w:sz w:val="34"/>
        </w:rPr>
        <w:t xml:space="preserve">в не был обязан это делать. </w:t>
      </w:r>
    </w:p>
    <w:p w14:paraId="0F6E00C7"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p>
    <w:p w14:paraId="0A2080C1" w14:textId="77777777" w:rsidR="0001354E" w:rsidRDefault="00865D67">
      <w:pPr>
        <w:spacing w:after="854" w:line="227" w:lineRule="auto"/>
        <w:ind w:left="24" w:right="11" w:hanging="10"/>
      </w:pPr>
      <w:r>
        <w:rPr>
          <w:rFonts w:ascii="Century Gothic" w:eastAsia="Century Gothic" w:hAnsi="Century Gothic" w:cs="Century Gothic"/>
          <w:color w:val="7F7F7F"/>
          <w:sz w:val="34"/>
        </w:rPr>
        <w:t>Суд обязал Петрова возместить Иванову расходы, мотивируя это тем, что действия Иванова были направлены на предотвращение ущерба для Петрова, и Иванов действовал безвозмездно.</w:t>
      </w:r>
    </w:p>
    <w:p w14:paraId="1BF810E8" w14:textId="77777777" w:rsidR="0001354E" w:rsidRDefault="00865D67">
      <w:pPr>
        <w:numPr>
          <w:ilvl w:val="0"/>
          <w:numId w:val="501"/>
        </w:numPr>
        <w:spacing w:after="19" w:line="227" w:lineRule="auto"/>
        <w:ind w:right="11" w:hanging="543"/>
      </w:pPr>
      <w:r>
        <w:rPr>
          <w:rFonts w:ascii="Century Gothic" w:eastAsia="Century Gothic" w:hAnsi="Century Gothic" w:cs="Century Gothic"/>
          <w:color w:val="7F7F7F"/>
          <w:sz w:val="34"/>
        </w:rPr>
        <w:t xml:space="preserve">Неосторожные действия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16AD4EE1" w14:textId="77777777" w:rsidR="0001354E" w:rsidRDefault="00865D67">
      <w:pPr>
        <w:spacing w:after="19" w:line="227" w:lineRule="auto"/>
        <w:ind w:left="1911" w:right="11" w:hanging="595"/>
      </w:pPr>
      <w:r>
        <w:rPr>
          <w:rFonts w:ascii="Century Gothic" w:eastAsia="Century Gothic" w:hAnsi="Century Gothic" w:cs="Century Gothic"/>
          <w:color w:val="7F7F7F"/>
          <w:sz w:val="34"/>
        </w:rPr>
        <w:t xml:space="preserve">Козлова, пыталась спасти котенка, забравшегося на дерево, но случайно сломала ветку дерева, которая упала на машину "Компании "Альянс". "Компания "Альянс" потребовала от Козловой возместить ущерб.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11B7C2DE" w14:textId="77777777" w:rsidR="0001354E" w:rsidRDefault="00865D67">
      <w:pPr>
        <w:spacing w:after="19" w:line="227" w:lineRule="auto"/>
        <w:ind w:left="1249" w:right="11" w:hanging="879"/>
      </w:pPr>
      <w:r>
        <w:rPr>
          <w:rFonts w:ascii="Century Gothic" w:eastAsia="Century Gothic" w:hAnsi="Century Gothic" w:cs="Century Gothic"/>
          <w:color w:val="7F7F7F"/>
          <w:sz w:val="34"/>
        </w:rPr>
        <w:lastRenderedPageBreak/>
        <w:t>Суд о</w:t>
      </w:r>
      <w:r>
        <w:rPr>
          <w:rFonts w:ascii="Century Gothic" w:eastAsia="Century Gothic" w:hAnsi="Century Gothic" w:cs="Century Gothic"/>
          <w:color w:val="7F7F7F"/>
          <w:sz w:val="34"/>
        </w:rPr>
        <w:t>тказал "Компании "Альянс" в возмещении ущерба, мотивируя это тем, что Козлова действовала безвозмездно и не имела умысла причинить ущерб.</w:t>
      </w:r>
    </w:p>
    <w:p w14:paraId="51BB69CE" w14:textId="77777777" w:rsidR="0001354E" w:rsidRDefault="00865D67">
      <w:pPr>
        <w:pStyle w:val="9"/>
        <w:ind w:left="0"/>
      </w:pPr>
      <w:r>
        <w:t>ГК РФ Статья 984. Возмещение убытков лицу, действовавшему в чужом интересе</w:t>
      </w:r>
    </w:p>
    <w:p w14:paraId="1DD6F5A8" w14:textId="77777777" w:rsidR="0001354E" w:rsidRDefault="00865D67">
      <w:pPr>
        <w:numPr>
          <w:ilvl w:val="0"/>
          <w:numId w:val="502"/>
        </w:numPr>
        <w:spacing w:after="32" w:line="227" w:lineRule="auto"/>
        <w:ind w:right="13" w:hanging="581"/>
      </w:pPr>
      <w:r>
        <w:rPr>
          <w:rFonts w:ascii="Century Gothic" w:eastAsia="Century Gothic" w:hAnsi="Century Gothic" w:cs="Century Gothic"/>
          <w:color w:val="7F7F7F"/>
          <w:sz w:val="24"/>
        </w:rPr>
        <w:t>Объект: Сфера возмещения убытков лицу, дейс</w:t>
      </w:r>
      <w:r>
        <w:rPr>
          <w:rFonts w:ascii="Century Gothic" w:eastAsia="Century Gothic" w:hAnsi="Century Gothic" w:cs="Century Gothic"/>
          <w:color w:val="7F7F7F"/>
          <w:sz w:val="24"/>
        </w:rPr>
        <w:t>твовавшему в чужом интересе</w:t>
      </w:r>
    </w:p>
    <w:p w14:paraId="5A9ADE22" w14:textId="77777777" w:rsidR="0001354E" w:rsidRDefault="00865D67">
      <w:pPr>
        <w:numPr>
          <w:ilvl w:val="0"/>
          <w:numId w:val="502"/>
        </w:numPr>
        <w:spacing w:after="32" w:line="227" w:lineRule="auto"/>
        <w:ind w:right="13" w:hanging="581"/>
      </w:pPr>
      <w:r>
        <w:rPr>
          <w:rFonts w:ascii="Century Gothic" w:eastAsia="Century Gothic" w:hAnsi="Century Gothic" w:cs="Century Gothic"/>
          <w:color w:val="7F7F7F"/>
          <w:sz w:val="24"/>
        </w:rPr>
        <w:t xml:space="preserve">Объективная сторона: </w:t>
      </w:r>
    </w:p>
    <w:p w14:paraId="0248AFB9" w14:textId="77777777" w:rsidR="0001354E" w:rsidRDefault="00865D67">
      <w:pPr>
        <w:spacing w:after="11" w:line="227" w:lineRule="auto"/>
        <w:ind w:left="18" w:right="13" w:hanging="10"/>
      </w:pPr>
      <w:r>
        <w:rPr>
          <w:rFonts w:ascii="Century Gothic" w:eastAsia="Century Gothic" w:hAnsi="Century Gothic" w:cs="Century Gothic"/>
          <w:color w:val="7F7F7F"/>
          <w:sz w:val="24"/>
        </w:rPr>
        <w:t>Необходимые расходы и иной реальный ущерб, понесенные лицом, действовавшим в чужом интересе в соответствии с правилами, предусмотренными настоящей главой, подлежат возмещению заинтересованным лицом, за искл</w:t>
      </w:r>
      <w:r>
        <w:rPr>
          <w:rFonts w:ascii="Century Gothic" w:eastAsia="Century Gothic" w:hAnsi="Century Gothic" w:cs="Century Gothic"/>
          <w:color w:val="7F7F7F"/>
          <w:sz w:val="24"/>
        </w:rPr>
        <w:t>ючением расходов, которые вызваны действиями, указанными в п.1 ст. 983 настоящего Кодекса. Право на возмещение необходимых расходов и иного реального ущерба сохраняется и в том случае, когда действия в чужом интересе не привели к предполагаемому результату</w:t>
      </w:r>
      <w:r>
        <w:rPr>
          <w:rFonts w:ascii="Century Gothic" w:eastAsia="Century Gothic" w:hAnsi="Century Gothic" w:cs="Century Gothic"/>
          <w:color w:val="7F7F7F"/>
          <w:sz w:val="24"/>
        </w:rPr>
        <w:t>. Однако в случае предотвращения ущерба имуществу другого лица размер возмещения не должен превышать стоимость имущества.</w:t>
      </w:r>
    </w:p>
    <w:p w14:paraId="3989F8DD" w14:textId="77777777" w:rsidR="0001354E" w:rsidRDefault="00865D67">
      <w:pPr>
        <w:spacing w:after="32" w:line="227" w:lineRule="auto"/>
        <w:ind w:left="18" w:right="13" w:hanging="10"/>
      </w:pPr>
      <w:r>
        <w:rPr>
          <w:rFonts w:ascii="Century Gothic" w:eastAsia="Century Gothic" w:hAnsi="Century Gothic" w:cs="Century Gothic"/>
          <w:color w:val="7F7F7F"/>
          <w:sz w:val="24"/>
        </w:rPr>
        <w:t>Расходы и иные убытки лица, действовавшего в чужом интересе, понесенные им в связи с действиями, которые предприняты после получения о</w:t>
      </w:r>
      <w:r>
        <w:rPr>
          <w:rFonts w:ascii="Century Gothic" w:eastAsia="Century Gothic" w:hAnsi="Century Gothic" w:cs="Century Gothic"/>
          <w:color w:val="7F7F7F"/>
          <w:sz w:val="24"/>
        </w:rPr>
        <w:t>добрения от заинтересованного лица (ст. 982), возмещаются по правилам о договоре соответствующего вида.</w:t>
      </w:r>
    </w:p>
    <w:p w14:paraId="7D1D1A03" w14:textId="77777777" w:rsidR="0001354E" w:rsidRDefault="00865D67">
      <w:pPr>
        <w:numPr>
          <w:ilvl w:val="0"/>
          <w:numId w:val="502"/>
        </w:numPr>
        <w:spacing w:after="32" w:line="227" w:lineRule="auto"/>
        <w:ind w:right="13" w:hanging="581"/>
      </w:pPr>
      <w:r>
        <w:rPr>
          <w:rFonts w:ascii="Century Gothic" w:eastAsia="Century Gothic" w:hAnsi="Century Gothic" w:cs="Century Gothic"/>
          <w:color w:val="7F7F7F"/>
          <w:sz w:val="24"/>
        </w:rPr>
        <w:t xml:space="preserve">Субъект: </w:t>
      </w:r>
    </w:p>
    <w:p w14:paraId="607BF33A" w14:textId="77777777" w:rsidR="0001354E" w:rsidRDefault="00865D67">
      <w:pPr>
        <w:numPr>
          <w:ilvl w:val="0"/>
          <w:numId w:val="503"/>
        </w:numPr>
        <w:spacing w:after="32" w:line="227" w:lineRule="auto"/>
        <w:ind w:right="2068" w:hanging="542"/>
      </w:pPr>
      <w:r>
        <w:rPr>
          <w:rFonts w:ascii="Century Gothic" w:eastAsia="Century Gothic" w:hAnsi="Century Gothic" w:cs="Century Gothic"/>
          <w:color w:val="7F7F7F"/>
          <w:sz w:val="24"/>
        </w:rPr>
        <w:t xml:space="preserve">Действующее лицо: Лицо, которое совершило действия в чужом интересе.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Бенефициар: Лицо, в интересах которого совершались действия. </w:t>
      </w:r>
    </w:p>
    <w:p w14:paraId="0E2EE7F1" w14:textId="77777777" w:rsidR="0001354E" w:rsidRDefault="00865D67">
      <w:pPr>
        <w:numPr>
          <w:ilvl w:val="0"/>
          <w:numId w:val="503"/>
        </w:numPr>
        <w:spacing w:after="32" w:line="227" w:lineRule="auto"/>
        <w:ind w:right="2068" w:hanging="542"/>
      </w:pPr>
      <w:r>
        <w:rPr>
          <w:rFonts w:ascii="Century Gothic" w:eastAsia="Century Gothic" w:hAnsi="Century Gothic" w:cs="Century Gothic"/>
          <w:color w:val="7F7F7F"/>
          <w:sz w:val="24"/>
        </w:rPr>
        <w:t>Третье ли</w:t>
      </w:r>
      <w:r>
        <w:rPr>
          <w:rFonts w:ascii="Century Gothic" w:eastAsia="Century Gothic" w:hAnsi="Century Gothic" w:cs="Century Gothic"/>
          <w:color w:val="7F7F7F"/>
          <w:sz w:val="24"/>
        </w:rPr>
        <w:t>цо: Лицо, которое понесло убытки в результате действий действующего лица.</w:t>
      </w:r>
    </w:p>
    <w:p w14:paraId="3884C34C" w14:textId="77777777" w:rsidR="0001354E" w:rsidRDefault="00865D67">
      <w:pPr>
        <w:spacing w:after="32" w:line="227" w:lineRule="auto"/>
        <w:ind w:left="18" w:right="10767" w:hanging="10"/>
      </w:pPr>
      <w:r>
        <w:rPr>
          <w:rFonts w:ascii="Arial" w:eastAsia="Arial" w:hAnsi="Arial" w:cs="Arial"/>
          <w:color w:val="7F7F7F"/>
          <w:sz w:val="24"/>
        </w:rPr>
        <w:t>•</w:t>
      </w:r>
      <w:r>
        <w:rPr>
          <w:rFonts w:ascii="Arial" w:eastAsia="Arial" w:hAnsi="Arial" w:cs="Arial"/>
          <w:color w:val="7F7F7F"/>
          <w:sz w:val="24"/>
        </w:rPr>
        <w:tab/>
      </w:r>
      <w:r>
        <w:rPr>
          <w:rFonts w:ascii="Century Gothic" w:eastAsia="Century Gothic" w:hAnsi="Century Gothic" w:cs="Century Gothic"/>
          <w:color w:val="7F7F7F"/>
          <w:sz w:val="24"/>
        </w:rPr>
        <w:t xml:space="preserve">Субъективная сторона: Умысел </w:t>
      </w:r>
      <w:r>
        <w:rPr>
          <w:rFonts w:ascii="Century Gothic" w:eastAsia="Century Gothic" w:hAnsi="Century Gothic" w:cs="Century Gothic"/>
          <w:i/>
          <w:color w:val="7F7F7F"/>
          <w:sz w:val="24"/>
        </w:rPr>
        <w:t>Пример:</w:t>
      </w:r>
    </w:p>
    <w:p w14:paraId="5844FDAB" w14:textId="77777777" w:rsidR="0001354E" w:rsidRDefault="00865D67">
      <w:pPr>
        <w:spacing w:after="30" w:line="225" w:lineRule="auto"/>
        <w:ind w:left="17" w:right="227" w:hanging="10"/>
        <w:jc w:val="both"/>
      </w:pP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Действующее лицо осознавало, что его действия могут привести к убыткам третьего лица, но совершило эти действия, чтобы получить выгоду для бенефициара.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Третье лицо намеренно создало условия, которые привели к убыткам, возникающим в результате действий де</w:t>
      </w:r>
      <w:r>
        <w:rPr>
          <w:rFonts w:ascii="Century Gothic" w:eastAsia="Century Gothic" w:hAnsi="Century Gothic" w:cs="Century Gothic"/>
          <w:color w:val="7F7F7F"/>
          <w:sz w:val="24"/>
        </w:rPr>
        <w:t xml:space="preserve">йствующего лица в интересах бенефициара. Неосторожность </w:t>
      </w:r>
      <w:r>
        <w:rPr>
          <w:rFonts w:ascii="Century Gothic" w:eastAsia="Century Gothic" w:hAnsi="Century Gothic" w:cs="Century Gothic"/>
          <w:i/>
          <w:color w:val="7F7F7F"/>
          <w:sz w:val="24"/>
        </w:rPr>
        <w:t>Пример</w:t>
      </w:r>
      <w:r>
        <w:rPr>
          <w:rFonts w:ascii="Century Gothic" w:eastAsia="Century Gothic" w:hAnsi="Century Gothic" w:cs="Century Gothic"/>
          <w:color w:val="7F7F7F"/>
          <w:sz w:val="24"/>
        </w:rPr>
        <w:t>:</w:t>
      </w:r>
    </w:p>
    <w:p w14:paraId="69C478C3" w14:textId="77777777" w:rsidR="0001354E" w:rsidRDefault="00865D67">
      <w:pPr>
        <w:numPr>
          <w:ilvl w:val="0"/>
          <w:numId w:val="504"/>
        </w:numPr>
        <w:spacing w:after="32" w:line="227" w:lineRule="auto"/>
        <w:ind w:right="13" w:hanging="542"/>
      </w:pPr>
      <w:r>
        <w:rPr>
          <w:rFonts w:ascii="Century Gothic" w:eastAsia="Century Gothic" w:hAnsi="Century Gothic" w:cs="Century Gothic"/>
          <w:color w:val="7F7F7F"/>
          <w:sz w:val="24"/>
        </w:rPr>
        <w:t>Действующее лицо не предвидело, что его действия могут привести к убыткам третьего лица, хотя должно было предвидеть.</w:t>
      </w:r>
    </w:p>
    <w:p w14:paraId="3159C368" w14:textId="77777777" w:rsidR="0001354E" w:rsidRDefault="00865D67">
      <w:pPr>
        <w:numPr>
          <w:ilvl w:val="0"/>
          <w:numId w:val="504"/>
        </w:numPr>
        <w:spacing w:after="32" w:line="227" w:lineRule="auto"/>
        <w:ind w:right="13" w:hanging="542"/>
      </w:pPr>
      <w:r>
        <w:rPr>
          <w:rFonts w:ascii="Century Gothic" w:eastAsia="Century Gothic" w:hAnsi="Century Gothic" w:cs="Century Gothic"/>
          <w:color w:val="7F7F7F"/>
          <w:sz w:val="24"/>
        </w:rPr>
        <w:t>Третье лицо не предвидело, что действия действующего лица могут привести к</w:t>
      </w:r>
      <w:r>
        <w:rPr>
          <w:rFonts w:ascii="Century Gothic" w:eastAsia="Century Gothic" w:hAnsi="Century Gothic" w:cs="Century Gothic"/>
          <w:color w:val="7F7F7F"/>
          <w:sz w:val="24"/>
        </w:rPr>
        <w:t xml:space="preserve"> убыткам, хотя должно было предвидеть.</w:t>
      </w:r>
    </w:p>
    <w:p w14:paraId="5BAA3C34" w14:textId="77777777" w:rsidR="0001354E" w:rsidRDefault="00865D67">
      <w:pPr>
        <w:pStyle w:val="9"/>
        <w:spacing w:after="446" w:line="224" w:lineRule="auto"/>
        <w:ind w:left="-5"/>
      </w:pPr>
      <w:r>
        <w:rPr>
          <w:sz w:val="34"/>
        </w:rPr>
        <w:lastRenderedPageBreak/>
        <w:t>ГК РФ Статья 984. Возмещение убытков лицу, действовавшему в чужом интересе</w:t>
      </w:r>
    </w:p>
    <w:p w14:paraId="2CD48569" w14:textId="77777777" w:rsidR="0001354E" w:rsidRDefault="00865D67">
      <w:pPr>
        <w:spacing w:after="19" w:line="227" w:lineRule="auto"/>
        <w:ind w:left="556" w:right="11" w:hanging="542"/>
      </w:pPr>
      <w:r>
        <w:rPr>
          <w:rFonts w:ascii="Arial" w:eastAsia="Arial" w:hAnsi="Arial" w:cs="Arial"/>
          <w:color w:val="7F7F7F"/>
          <w:sz w:val="34"/>
        </w:rPr>
        <w:t xml:space="preserve">• </w:t>
      </w:r>
      <w:r>
        <w:rPr>
          <w:rFonts w:ascii="Century Gothic" w:eastAsia="Century Gothic" w:hAnsi="Century Gothic" w:cs="Century Gothic"/>
          <w:color w:val="7F7F7F"/>
          <w:sz w:val="34"/>
        </w:rPr>
        <w:t>Лицо, действующее в чужом интересе, вправе требовать от заинтересованного лица возмещения:</w:t>
      </w:r>
    </w:p>
    <w:p w14:paraId="700EE3E9" w14:textId="77777777" w:rsidR="0001354E" w:rsidRDefault="00865D67">
      <w:pPr>
        <w:spacing w:after="19" w:line="227" w:lineRule="auto"/>
        <w:ind w:left="24" w:right="7542" w:hanging="10"/>
      </w:pPr>
      <w:r>
        <w:rPr>
          <w:rFonts w:ascii="Century Gothic" w:eastAsia="Century Gothic" w:hAnsi="Century Gothic" w:cs="Century Gothic"/>
          <w:color w:val="7F7F7F"/>
          <w:sz w:val="34"/>
        </w:rPr>
        <w:t>- произведенных им расходов; - понесенного им реа</w:t>
      </w:r>
      <w:r>
        <w:rPr>
          <w:rFonts w:ascii="Century Gothic" w:eastAsia="Century Gothic" w:hAnsi="Century Gothic" w:cs="Century Gothic"/>
          <w:color w:val="7F7F7F"/>
          <w:sz w:val="34"/>
        </w:rPr>
        <w:t>льного ущерба; - иных убытков.</w:t>
      </w:r>
    </w:p>
    <w:p w14:paraId="064A4886" w14:textId="77777777" w:rsidR="0001354E" w:rsidRDefault="00865D67">
      <w:pPr>
        <w:numPr>
          <w:ilvl w:val="0"/>
          <w:numId w:val="505"/>
        </w:numPr>
        <w:spacing w:after="19" w:line="227" w:lineRule="auto"/>
        <w:ind w:right="11" w:hanging="542"/>
      </w:pPr>
      <w:r>
        <w:rPr>
          <w:rFonts w:ascii="Century Gothic" w:eastAsia="Century Gothic" w:hAnsi="Century Gothic" w:cs="Century Gothic"/>
          <w:color w:val="7F7F7F"/>
          <w:sz w:val="34"/>
        </w:rPr>
        <w:t>Указанные требования могут быть заявлены до получения одобрения (неодобрения) заинтересованным лицом соответствующих действий. С момента получения одобрения взыскание указанных сумм производится по правилам, установленным для</w:t>
      </w:r>
      <w:r>
        <w:rPr>
          <w:rFonts w:ascii="Century Gothic" w:eastAsia="Century Gothic" w:hAnsi="Century Gothic" w:cs="Century Gothic"/>
          <w:color w:val="7F7F7F"/>
          <w:sz w:val="34"/>
        </w:rPr>
        <w:t xml:space="preserve"> соответствующего вида договора.</w:t>
      </w:r>
    </w:p>
    <w:p w14:paraId="6ACCFF4A" w14:textId="77777777" w:rsidR="0001354E" w:rsidRDefault="00865D67">
      <w:pPr>
        <w:numPr>
          <w:ilvl w:val="0"/>
          <w:numId w:val="505"/>
        </w:numPr>
        <w:spacing w:after="19" w:line="227" w:lineRule="auto"/>
        <w:ind w:right="11" w:hanging="542"/>
      </w:pPr>
      <w:r>
        <w:rPr>
          <w:rFonts w:ascii="Century Gothic" w:eastAsia="Century Gothic" w:hAnsi="Century Gothic" w:cs="Century Gothic"/>
          <w:color w:val="7F7F7F"/>
          <w:sz w:val="34"/>
        </w:rPr>
        <w:t>Право требования не зависит от достижения результатов таких действий. Основанием отказа в возмещении может являться неодобрение заинтересованным лицом таких действий - с момента получения такого неодобрения. До момента полу</w:t>
      </w:r>
      <w:r>
        <w:rPr>
          <w:rFonts w:ascii="Century Gothic" w:eastAsia="Century Gothic" w:hAnsi="Century Gothic" w:cs="Century Gothic"/>
          <w:color w:val="7F7F7F"/>
          <w:sz w:val="34"/>
        </w:rPr>
        <w:t>чения неодобрения расходы возмещаются заинтересованным лицом в общем порядке.</w:t>
      </w:r>
    </w:p>
    <w:p w14:paraId="556AA614" w14:textId="77777777" w:rsidR="0001354E" w:rsidRDefault="00865D67">
      <w:pPr>
        <w:numPr>
          <w:ilvl w:val="0"/>
          <w:numId w:val="505"/>
        </w:numPr>
        <w:spacing w:after="19" w:line="227" w:lineRule="auto"/>
        <w:ind w:right="11" w:hanging="542"/>
      </w:pPr>
      <w:r>
        <w:rPr>
          <w:rFonts w:ascii="Century Gothic" w:eastAsia="Century Gothic" w:hAnsi="Century Gothic" w:cs="Century Gothic"/>
          <w:color w:val="7F7F7F"/>
          <w:sz w:val="34"/>
        </w:rPr>
        <w:t>Если действия направлены на предотвращение опасности имуществу, то взыскиваемые суммы должны быть менее или равны стоимости такого имущества. Превышение стоимости взысканию не по</w:t>
      </w:r>
      <w:r>
        <w:rPr>
          <w:rFonts w:ascii="Century Gothic" w:eastAsia="Century Gothic" w:hAnsi="Century Gothic" w:cs="Century Gothic"/>
          <w:color w:val="7F7F7F"/>
          <w:sz w:val="34"/>
        </w:rPr>
        <w:t>длежит.</w:t>
      </w:r>
    </w:p>
    <w:p w14:paraId="77723231" w14:textId="77777777" w:rsidR="0001354E" w:rsidRDefault="00865D67">
      <w:pPr>
        <w:spacing w:after="0"/>
        <w:ind w:left="10" w:right="25" w:hanging="10"/>
        <w:jc w:val="center"/>
      </w:pPr>
      <w:r>
        <w:rPr>
          <w:rFonts w:ascii="Century Gothic" w:eastAsia="Century Gothic" w:hAnsi="Century Gothic" w:cs="Century Gothic"/>
          <w:i/>
          <w:color w:val="7F7F7F"/>
          <w:sz w:val="26"/>
          <w:u w:val="single" w:color="7F7F7F"/>
        </w:rPr>
        <w:t>Судебная практика</w:t>
      </w:r>
    </w:p>
    <w:p w14:paraId="72FC7556" w14:textId="77777777" w:rsidR="0001354E" w:rsidRDefault="00865D67">
      <w:pPr>
        <w:spacing w:after="297"/>
        <w:ind w:left="10" w:right="22" w:hanging="10"/>
        <w:jc w:val="center"/>
      </w:pPr>
      <w:r>
        <w:rPr>
          <w:rFonts w:ascii="Century Gothic" w:eastAsia="Century Gothic" w:hAnsi="Century Gothic" w:cs="Century Gothic"/>
          <w:b/>
          <w:color w:val="7F7F7F"/>
          <w:sz w:val="26"/>
        </w:rPr>
        <w:lastRenderedPageBreak/>
        <w:t>ГК РФ Статья 984</w:t>
      </w:r>
    </w:p>
    <w:p w14:paraId="5A2E680A" w14:textId="77777777" w:rsidR="0001354E" w:rsidRDefault="00865D67">
      <w:pPr>
        <w:numPr>
          <w:ilvl w:val="0"/>
          <w:numId w:val="505"/>
        </w:numPr>
        <w:spacing w:after="34" w:line="228" w:lineRule="auto"/>
        <w:ind w:right="11" w:hanging="542"/>
      </w:pPr>
      <w:r>
        <w:rPr>
          <w:rFonts w:ascii="Century Gothic" w:eastAsia="Century Gothic" w:hAnsi="Century Gothic" w:cs="Century Gothic"/>
          <w:color w:val="7F7F7F"/>
          <w:sz w:val="26"/>
        </w:rPr>
        <w:t>Спасение от пожара</w:t>
      </w:r>
    </w:p>
    <w:p w14:paraId="415A34F4"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3CAE4F01" w14:textId="77777777" w:rsidR="0001354E" w:rsidRDefault="00865D67">
      <w:pPr>
        <w:spacing w:after="33" w:line="227" w:lineRule="auto"/>
        <w:ind w:left="17" w:right="435" w:hanging="10"/>
        <w:jc w:val="both"/>
      </w:pPr>
      <w:r>
        <w:rPr>
          <w:rFonts w:ascii="Century Gothic" w:eastAsia="Century Gothic" w:hAnsi="Century Gothic" w:cs="Century Gothic"/>
          <w:color w:val="7F7F7F"/>
          <w:sz w:val="26"/>
        </w:rPr>
        <w:t>Иванов, проходя мимо дома Петрова, увидел, что из окна валит дым. Иванов, не раздумывая, вошел в дом, чтобы потушить пожар, и спас имущество Петрова. При этом Иванов случайно повредил дорогую картину Петрова, пытаясь вынести ее из горящего дома. Петров отк</w:t>
      </w:r>
      <w:r>
        <w:rPr>
          <w:rFonts w:ascii="Century Gothic" w:eastAsia="Century Gothic" w:hAnsi="Century Gothic" w:cs="Century Gothic"/>
          <w:color w:val="7F7F7F"/>
          <w:sz w:val="26"/>
        </w:rPr>
        <w:t>азался возмещать Иванову расходы на тушение пожара и стоимость поврежденной картины, мотивируя это тем, что Иванов не был обязан это делать.</w:t>
      </w:r>
    </w:p>
    <w:p w14:paraId="0619B574"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2352DFAF" w14:textId="77777777" w:rsidR="0001354E" w:rsidRDefault="00865D67">
      <w:pPr>
        <w:spacing w:after="966" w:line="228" w:lineRule="auto"/>
        <w:ind w:left="17" w:right="15" w:hanging="10"/>
      </w:pPr>
      <w:r>
        <w:rPr>
          <w:rFonts w:ascii="Century Gothic" w:eastAsia="Century Gothic" w:hAnsi="Century Gothic" w:cs="Century Gothic"/>
          <w:color w:val="7F7F7F"/>
          <w:sz w:val="26"/>
        </w:rPr>
        <w:t>Суд обязал Петрова возместить Иванову расходы на тушение пожара, но отказал в возмещении стоимос</w:t>
      </w:r>
      <w:r>
        <w:rPr>
          <w:rFonts w:ascii="Century Gothic" w:eastAsia="Century Gothic" w:hAnsi="Century Gothic" w:cs="Century Gothic"/>
          <w:color w:val="7F7F7F"/>
          <w:sz w:val="26"/>
        </w:rPr>
        <w:t>ти поврежденной картины. Суд посчитал, что действия Иванова по тушению пожара были направлены на предотвращение ущерба для Петрова и были совершены безвозмездно. Однако, повреждение картины было случайным и не являлось необходимым для спасения имущества Пе</w:t>
      </w:r>
      <w:r>
        <w:rPr>
          <w:rFonts w:ascii="Century Gothic" w:eastAsia="Century Gothic" w:hAnsi="Century Gothic" w:cs="Century Gothic"/>
          <w:color w:val="7F7F7F"/>
          <w:sz w:val="26"/>
        </w:rPr>
        <w:t>трова.</w:t>
      </w:r>
    </w:p>
    <w:p w14:paraId="3D5C0D6C" w14:textId="77777777" w:rsidR="0001354E" w:rsidRDefault="00865D67">
      <w:pPr>
        <w:tabs>
          <w:tab w:val="center" w:pos="10345"/>
          <w:tab w:val="right" w:pos="14134"/>
        </w:tabs>
        <w:spacing w:after="36" w:line="226" w:lineRule="auto"/>
      </w:pPr>
      <w:r>
        <w:tab/>
      </w: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Оказание помощи в ДТП</w:t>
      </w:r>
    </w:p>
    <w:p w14:paraId="0F7BC1B4" w14:textId="77777777" w:rsidR="0001354E" w:rsidRDefault="00865D67">
      <w:pPr>
        <w:spacing w:after="0"/>
        <w:ind w:left="10" w:right="11" w:hanging="10"/>
        <w:jc w:val="right"/>
      </w:pP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19C2C539" w14:textId="77777777" w:rsidR="0001354E" w:rsidRDefault="00865D67">
      <w:pPr>
        <w:spacing w:after="0" w:line="228" w:lineRule="auto"/>
        <w:ind w:left="7" w:right="15" w:firstLine="307"/>
      </w:pPr>
      <w:r>
        <w:rPr>
          <w:rFonts w:ascii="Century Gothic" w:eastAsia="Century Gothic" w:hAnsi="Century Gothic" w:cs="Century Gothic"/>
          <w:color w:val="7F7F7F"/>
          <w:sz w:val="26"/>
        </w:rPr>
        <w:t>Сидорова попала в автомобильную аварию. "Компания "Гарант" увидела аварию и оказала Сидоровой неотложную медицинскую помощь, дождавшись прибытия скорой помощи. При оказании помощи, сотрудник "Компании "Гарант" с</w:t>
      </w:r>
      <w:r>
        <w:rPr>
          <w:rFonts w:ascii="Century Gothic" w:eastAsia="Century Gothic" w:hAnsi="Century Gothic" w:cs="Century Gothic"/>
          <w:color w:val="7F7F7F"/>
          <w:sz w:val="26"/>
        </w:rPr>
        <w:t xml:space="preserve">лучайно повредил телефон Сидоровой. Сидорова отказалась возмещать </w:t>
      </w:r>
    </w:p>
    <w:p w14:paraId="6014E356" w14:textId="77777777" w:rsidR="0001354E" w:rsidRDefault="00865D67">
      <w:pPr>
        <w:spacing w:after="12" w:line="228" w:lineRule="auto"/>
        <w:ind w:left="11351" w:right="15" w:hanging="11039"/>
      </w:pPr>
      <w:r>
        <w:rPr>
          <w:rFonts w:ascii="Century Gothic" w:eastAsia="Century Gothic" w:hAnsi="Century Gothic" w:cs="Century Gothic"/>
          <w:color w:val="7F7F7F"/>
          <w:sz w:val="26"/>
        </w:rPr>
        <w:t>"Компании "Гарант" расходы на оказание помощи и стоимость поврежденного телефона, ссылаясь на отсутствие договора.</w:t>
      </w:r>
    </w:p>
    <w:p w14:paraId="1C624CF6" w14:textId="77777777" w:rsidR="0001354E" w:rsidRDefault="00865D67">
      <w:pPr>
        <w:spacing w:after="0"/>
        <w:ind w:left="10" w:right="11" w:hanging="10"/>
        <w:jc w:val="right"/>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022F305E" w14:textId="77777777" w:rsidR="0001354E" w:rsidRDefault="00865D67">
      <w:pPr>
        <w:spacing w:after="34" w:line="228" w:lineRule="auto"/>
        <w:ind w:left="278" w:right="15" w:firstLine="893"/>
      </w:pPr>
      <w:r>
        <w:rPr>
          <w:rFonts w:ascii="Century Gothic" w:eastAsia="Century Gothic" w:hAnsi="Century Gothic" w:cs="Century Gothic"/>
          <w:color w:val="7F7F7F"/>
          <w:sz w:val="26"/>
        </w:rPr>
        <w:lastRenderedPageBreak/>
        <w:t>Суд обязал Сидорову возместить "Компании "Гарант" расходы на оказание помощи, но отказал в возмещении стоимости поврежденного телефона. Суд посчитал, что действия "Компании "Гарант" были направлены на спасение жизни Сидоровой и были совершены безвозмездно.</w:t>
      </w:r>
      <w:r>
        <w:rPr>
          <w:rFonts w:ascii="Century Gothic" w:eastAsia="Century Gothic" w:hAnsi="Century Gothic" w:cs="Century Gothic"/>
          <w:color w:val="7F7F7F"/>
          <w:sz w:val="26"/>
        </w:rPr>
        <w:t xml:space="preserve"> Однако, повреждение телефона было случайным и не являлось необходимым для оказания медицинской помощи.</w:t>
      </w:r>
    </w:p>
    <w:p w14:paraId="675F460F" w14:textId="77777777" w:rsidR="0001354E" w:rsidRDefault="0001354E">
      <w:pPr>
        <w:sectPr w:rsidR="0001354E">
          <w:headerReference w:type="even" r:id="rId1742"/>
          <w:headerReference w:type="default" r:id="rId1743"/>
          <w:footerReference w:type="even" r:id="rId1744"/>
          <w:footerReference w:type="default" r:id="rId1745"/>
          <w:headerReference w:type="first" r:id="rId1746"/>
          <w:footerReference w:type="first" r:id="rId1747"/>
          <w:pgSz w:w="14400" w:h="10800" w:orient="landscape"/>
          <w:pgMar w:top="1386" w:right="122" w:bottom="821" w:left="144" w:header="197" w:footer="432" w:gutter="0"/>
          <w:cols w:space="720"/>
        </w:sectPr>
      </w:pPr>
    </w:p>
    <w:p w14:paraId="4D0FAB55" w14:textId="77777777" w:rsidR="0001354E" w:rsidRDefault="00865D67">
      <w:pPr>
        <w:pStyle w:val="6"/>
        <w:ind w:left="123" w:right="137"/>
      </w:pPr>
      <w:r>
        <w:rPr>
          <w:noProof/>
        </w:rPr>
        <w:lastRenderedPageBreak/>
        <w:drawing>
          <wp:anchor distT="0" distB="0" distL="114300" distR="114300" simplePos="0" relativeHeight="251979776" behindDoc="1" locked="0" layoutInCell="1" allowOverlap="0" wp14:anchorId="72864EA4" wp14:editId="2583ED87">
            <wp:simplePos x="0" y="0"/>
            <wp:positionH relativeFrom="column">
              <wp:posOffset>2517648</wp:posOffset>
            </wp:positionH>
            <wp:positionV relativeFrom="paragraph">
              <wp:posOffset>-269703</wp:posOffset>
            </wp:positionV>
            <wp:extent cx="3957066" cy="1125474"/>
            <wp:effectExtent l="0" t="0" r="0" b="0"/>
            <wp:wrapNone/>
            <wp:docPr id="22373" name="Picture 22373"/>
            <wp:cNvGraphicFramePr/>
            <a:graphic xmlns:a="http://schemas.openxmlformats.org/drawingml/2006/main">
              <a:graphicData uri="http://schemas.openxmlformats.org/drawingml/2006/picture">
                <pic:pic xmlns:pic="http://schemas.openxmlformats.org/drawingml/2006/picture">
                  <pic:nvPicPr>
                    <pic:cNvPr id="22373" name="Picture 22373"/>
                    <pic:cNvPicPr/>
                  </pic:nvPicPr>
                  <pic:blipFill>
                    <a:blip r:embed="rId1748"/>
                    <a:stretch>
                      <a:fillRect/>
                    </a:stretch>
                  </pic:blipFill>
                  <pic:spPr>
                    <a:xfrm>
                      <a:off x="0" y="0"/>
                      <a:ext cx="3957066" cy="1125474"/>
                    </a:xfrm>
                    <a:prstGeom prst="rect">
                      <a:avLst/>
                    </a:prstGeom>
                  </pic:spPr>
                </pic:pic>
              </a:graphicData>
            </a:graphic>
          </wp:anchor>
        </w:drawing>
      </w:r>
      <w:r>
        <w:t>56.  Комиссия</w:t>
      </w:r>
    </w:p>
    <w:p w14:paraId="6D2CAC59" w14:textId="77777777" w:rsidR="0001354E" w:rsidRDefault="00865D67">
      <w:pPr>
        <w:numPr>
          <w:ilvl w:val="0"/>
          <w:numId w:val="506"/>
        </w:numPr>
        <w:spacing w:after="367" w:line="261" w:lineRule="auto"/>
        <w:ind w:hanging="542"/>
      </w:pPr>
      <w:r>
        <w:rPr>
          <w:rFonts w:ascii="Century Gothic" w:eastAsia="Century Gothic" w:hAnsi="Century Gothic" w:cs="Century Gothic"/>
          <w:color w:val="7F7F7F"/>
          <w:sz w:val="40"/>
        </w:rPr>
        <w:lastRenderedPageBreak/>
        <w:t>Объект: сфера договора комиссии</w:t>
      </w:r>
    </w:p>
    <w:p w14:paraId="65DCD5AE" w14:textId="77777777" w:rsidR="0001354E" w:rsidRDefault="00865D67">
      <w:pPr>
        <w:numPr>
          <w:ilvl w:val="0"/>
          <w:numId w:val="506"/>
        </w:numPr>
        <w:spacing w:after="3" w:line="261" w:lineRule="auto"/>
        <w:ind w:hanging="542"/>
      </w:pPr>
      <w:r>
        <w:rPr>
          <w:rFonts w:ascii="Century Gothic" w:eastAsia="Century Gothic" w:hAnsi="Century Gothic" w:cs="Century Gothic"/>
          <w:color w:val="7F7F7F"/>
          <w:sz w:val="40"/>
        </w:rPr>
        <w:t xml:space="preserve">Объективная сторона: </w:t>
      </w:r>
    </w:p>
    <w:p w14:paraId="63FE5E15" w14:textId="77777777" w:rsidR="0001354E" w:rsidRDefault="00865D67">
      <w:pPr>
        <w:spacing w:after="3" w:line="261" w:lineRule="auto"/>
        <w:ind w:left="17" w:hanging="10"/>
      </w:pPr>
      <w:r>
        <w:rPr>
          <w:rFonts w:ascii="Century Gothic" w:eastAsia="Century Gothic" w:hAnsi="Century Gothic" w:cs="Century Gothic"/>
          <w:color w:val="7F7F7F"/>
          <w:sz w:val="40"/>
        </w:rPr>
        <w:t>По договору комиссии одна сторона (комиссионер) обязуется по поручению другой стороны (комитента) за вознаграждение совершить одну или несколько сделок от своего имени, но за счет комитента.</w:t>
      </w:r>
    </w:p>
    <w:p w14:paraId="306C3EB8" w14:textId="77777777" w:rsidR="0001354E" w:rsidRDefault="00865D67">
      <w:pPr>
        <w:spacing w:after="3" w:line="261" w:lineRule="auto"/>
        <w:ind w:left="17" w:hanging="10"/>
      </w:pPr>
      <w:r>
        <w:rPr>
          <w:rFonts w:ascii="Century Gothic" w:eastAsia="Century Gothic" w:hAnsi="Century Gothic" w:cs="Century Gothic"/>
          <w:color w:val="7F7F7F"/>
          <w:sz w:val="40"/>
        </w:rPr>
        <w:t>По сделке, совершенной комиссионером с третьим лицом, приобретает</w:t>
      </w:r>
      <w:r>
        <w:rPr>
          <w:rFonts w:ascii="Century Gothic" w:eastAsia="Century Gothic" w:hAnsi="Century Gothic" w:cs="Century Gothic"/>
          <w:color w:val="7F7F7F"/>
          <w:sz w:val="40"/>
        </w:rPr>
        <w:t xml:space="preserve"> права и становится обязанным комиссионер, хотя бы комитент и был назван в сделке или вступил с третьим лицом в непосредственные отношения по исполнению сделки.</w:t>
      </w:r>
    </w:p>
    <w:p w14:paraId="43AEF2AF" w14:textId="77777777" w:rsidR="0001354E" w:rsidRDefault="00865D67">
      <w:pPr>
        <w:spacing w:after="471" w:line="261" w:lineRule="auto"/>
        <w:ind w:left="17" w:hanging="10"/>
      </w:pPr>
      <w:r>
        <w:rPr>
          <w:rFonts w:ascii="Century Gothic" w:eastAsia="Century Gothic" w:hAnsi="Century Gothic" w:cs="Century Gothic"/>
          <w:color w:val="7F7F7F"/>
          <w:sz w:val="40"/>
        </w:rPr>
        <w:t xml:space="preserve">Договор комиссии может быть заключен на определенный срок или без указания срока его действия, с указанием или без указания территории его исполнения, с обязательством комитента не предоставлять третьим лицам право совершать в его интересах и за </w:t>
      </w:r>
      <w:r>
        <w:rPr>
          <w:rFonts w:ascii="Century Gothic" w:eastAsia="Century Gothic" w:hAnsi="Century Gothic" w:cs="Century Gothic"/>
          <w:color w:val="7F7F7F"/>
          <w:sz w:val="40"/>
        </w:rPr>
        <w:lastRenderedPageBreak/>
        <w:t>его счет с</w:t>
      </w:r>
      <w:r>
        <w:rPr>
          <w:rFonts w:ascii="Century Gothic" w:eastAsia="Century Gothic" w:hAnsi="Century Gothic" w:cs="Century Gothic"/>
          <w:color w:val="7F7F7F"/>
          <w:sz w:val="40"/>
        </w:rPr>
        <w:t>делки, совершение которых поручено комиссионеру, или без такого обязательства, с условиями или без условий относительно ассортимента товаров, являющихся предметом комиссии.</w:t>
      </w:r>
    </w:p>
    <w:p w14:paraId="29A0F53F" w14:textId="77777777" w:rsidR="0001354E" w:rsidRDefault="00865D67">
      <w:pPr>
        <w:numPr>
          <w:ilvl w:val="0"/>
          <w:numId w:val="506"/>
        </w:numPr>
        <w:spacing w:after="463" w:line="261" w:lineRule="auto"/>
        <w:ind w:hanging="542"/>
      </w:pPr>
      <w:r>
        <w:rPr>
          <w:rFonts w:ascii="Century Gothic" w:eastAsia="Century Gothic" w:hAnsi="Century Gothic" w:cs="Century Gothic"/>
          <w:color w:val="7F7F7F"/>
          <w:sz w:val="40"/>
        </w:rPr>
        <w:t>Субъект: Физическое лицо, Юридическое лицо</w:t>
      </w:r>
    </w:p>
    <w:p w14:paraId="1EED4B47" w14:textId="77777777" w:rsidR="0001354E" w:rsidRDefault="00865D67">
      <w:pPr>
        <w:numPr>
          <w:ilvl w:val="0"/>
          <w:numId w:val="506"/>
        </w:numPr>
        <w:spacing w:after="3" w:line="261" w:lineRule="auto"/>
        <w:ind w:hanging="542"/>
      </w:pPr>
      <w:r>
        <w:rPr>
          <w:rFonts w:ascii="Century Gothic" w:eastAsia="Century Gothic" w:hAnsi="Century Gothic" w:cs="Century Gothic"/>
          <w:color w:val="7F7F7F"/>
          <w:sz w:val="40"/>
        </w:rPr>
        <w:t>Субъективная сторона: умысел и неосторож</w:t>
      </w:r>
      <w:r>
        <w:rPr>
          <w:rFonts w:ascii="Century Gothic" w:eastAsia="Century Gothic" w:hAnsi="Century Gothic" w:cs="Century Gothic"/>
          <w:color w:val="7F7F7F"/>
          <w:sz w:val="40"/>
        </w:rPr>
        <w:t>ность.</w:t>
      </w:r>
    </w:p>
    <w:p w14:paraId="106DB105" w14:textId="77777777" w:rsidR="0001354E" w:rsidRDefault="00865D67">
      <w:pPr>
        <w:numPr>
          <w:ilvl w:val="0"/>
          <w:numId w:val="506"/>
        </w:numPr>
        <w:spacing w:after="45" w:line="227" w:lineRule="auto"/>
        <w:ind w:hanging="542"/>
      </w:pPr>
      <w:r>
        <w:rPr>
          <w:rFonts w:ascii="Century Gothic" w:eastAsia="Century Gothic" w:hAnsi="Century Gothic" w:cs="Century Gothic"/>
          <w:color w:val="7F7F7F"/>
          <w:sz w:val="34"/>
        </w:rPr>
        <w:t xml:space="preserve">Объект: </w:t>
      </w:r>
    </w:p>
    <w:p w14:paraId="5B2CD891" w14:textId="77777777" w:rsidR="0001354E" w:rsidRDefault="00865D67">
      <w:pPr>
        <w:spacing w:after="183" w:line="228" w:lineRule="auto"/>
        <w:ind w:left="18" w:right="15" w:hanging="10"/>
      </w:pPr>
      <w:r>
        <w:rPr>
          <w:rFonts w:ascii="Century Gothic" w:eastAsia="Century Gothic" w:hAnsi="Century Gothic" w:cs="Century Gothic"/>
          <w:color w:val="7F7F7F"/>
          <w:sz w:val="28"/>
        </w:rPr>
        <w:t>Объектом является сфера договора комиссии</w:t>
      </w:r>
    </w:p>
    <w:p w14:paraId="627D2504" w14:textId="77777777" w:rsidR="0001354E" w:rsidRDefault="00865D67">
      <w:pPr>
        <w:numPr>
          <w:ilvl w:val="0"/>
          <w:numId w:val="506"/>
        </w:numPr>
        <w:spacing w:after="18" w:line="249" w:lineRule="auto"/>
        <w:ind w:hanging="542"/>
      </w:pPr>
      <w:r>
        <w:rPr>
          <w:rFonts w:ascii="Century Gothic" w:eastAsia="Century Gothic" w:hAnsi="Century Gothic" w:cs="Century Gothic"/>
          <w:color w:val="7F7F7F"/>
          <w:sz w:val="32"/>
        </w:rPr>
        <w:t xml:space="preserve">Объективная сторона: </w:t>
      </w:r>
    </w:p>
    <w:p w14:paraId="7601EB55" w14:textId="77777777" w:rsidR="0001354E" w:rsidRDefault="00865D67">
      <w:pPr>
        <w:spacing w:after="11" w:line="227" w:lineRule="auto"/>
        <w:ind w:left="18" w:right="13" w:hanging="10"/>
      </w:pPr>
      <w:r>
        <w:rPr>
          <w:rFonts w:ascii="Century Gothic" w:eastAsia="Century Gothic" w:hAnsi="Century Gothic" w:cs="Century Gothic"/>
          <w:color w:val="7F7F7F"/>
          <w:sz w:val="24"/>
        </w:rPr>
        <w:t>Комитент обязан уплатить комиссионеру вознаграждение, а в случае, когда комиссионер принял на себя ручательство за исполнение сделки третьим лицом (делькредере), также дополнит</w:t>
      </w:r>
      <w:r>
        <w:rPr>
          <w:rFonts w:ascii="Century Gothic" w:eastAsia="Century Gothic" w:hAnsi="Century Gothic" w:cs="Century Gothic"/>
          <w:color w:val="7F7F7F"/>
          <w:sz w:val="24"/>
        </w:rPr>
        <w:t>ельное вознаграждение в размере и в порядке, установленных в договоре комиссии.</w:t>
      </w:r>
    </w:p>
    <w:p w14:paraId="42AE16C3" w14:textId="77777777" w:rsidR="0001354E" w:rsidRDefault="00865D67">
      <w:pPr>
        <w:spacing w:after="11" w:line="227" w:lineRule="auto"/>
        <w:ind w:left="18" w:right="13" w:hanging="10"/>
      </w:pPr>
      <w:r>
        <w:rPr>
          <w:rFonts w:ascii="Century Gothic" w:eastAsia="Century Gothic" w:hAnsi="Century Gothic" w:cs="Century Gothic"/>
          <w:color w:val="7F7F7F"/>
          <w:sz w:val="24"/>
        </w:rPr>
        <w:t>Если договор комиссии не был исполнен по причинам, зависящим от комитента, комиссионер сохраняет право на комиссионное вознаграждение, а также на возмещение понесенных расходов</w:t>
      </w:r>
      <w:r>
        <w:rPr>
          <w:rFonts w:ascii="Century Gothic" w:eastAsia="Century Gothic" w:hAnsi="Century Gothic" w:cs="Century Gothic"/>
          <w:color w:val="7F7F7F"/>
          <w:sz w:val="24"/>
        </w:rPr>
        <w:t xml:space="preserve">. </w:t>
      </w:r>
    </w:p>
    <w:p w14:paraId="2BAC0C7C" w14:textId="77777777" w:rsidR="0001354E" w:rsidRDefault="00865D67">
      <w:pPr>
        <w:spacing w:after="30" w:line="225" w:lineRule="auto"/>
        <w:ind w:left="17" w:right="533" w:hanging="10"/>
        <w:jc w:val="both"/>
      </w:pPr>
      <w:r>
        <w:rPr>
          <w:rFonts w:ascii="Century Gothic" w:eastAsia="Century Gothic" w:hAnsi="Century Gothic" w:cs="Century Gothic"/>
          <w:color w:val="7F7F7F"/>
          <w:sz w:val="24"/>
        </w:rPr>
        <w:t>Принятое на себя поручение комиссионер обязан исполнить на наиболее выгодных для комитента условиях в соответствии с указаниями комитента, а при отсутствии в договоре комиссии таких указаний - в соответствии с обычаями делового оборота или иными обычно пре</w:t>
      </w:r>
      <w:r>
        <w:rPr>
          <w:rFonts w:ascii="Century Gothic" w:eastAsia="Century Gothic" w:hAnsi="Century Gothic" w:cs="Century Gothic"/>
          <w:color w:val="7F7F7F"/>
          <w:sz w:val="24"/>
        </w:rPr>
        <w:t>дъявляемыми требованиями.</w:t>
      </w:r>
    </w:p>
    <w:p w14:paraId="0267BC21" w14:textId="77777777" w:rsidR="0001354E" w:rsidRDefault="00865D67">
      <w:pPr>
        <w:spacing w:after="32" w:line="227" w:lineRule="auto"/>
        <w:ind w:left="18" w:right="13" w:hanging="10"/>
      </w:pPr>
      <w:r>
        <w:rPr>
          <w:rFonts w:ascii="Century Gothic" w:eastAsia="Century Gothic" w:hAnsi="Century Gothic" w:cs="Century Gothic"/>
          <w:color w:val="7F7F7F"/>
          <w:sz w:val="24"/>
        </w:rPr>
        <w:t>Если иное не предусмотрено договором комиссии, комиссионер вправе в целях исполнения этого договора заключить договор субкомиссии с другим лицом, оставаясь ответственным за действия субкомиссионера перед комитентом.</w:t>
      </w:r>
    </w:p>
    <w:p w14:paraId="60A8F19D" w14:textId="77777777" w:rsidR="0001354E" w:rsidRDefault="00865D67">
      <w:pPr>
        <w:spacing w:after="11" w:line="227" w:lineRule="auto"/>
        <w:ind w:left="18" w:right="13" w:hanging="10"/>
      </w:pPr>
      <w:r>
        <w:rPr>
          <w:rFonts w:ascii="Century Gothic" w:eastAsia="Century Gothic" w:hAnsi="Century Gothic" w:cs="Century Gothic"/>
          <w:color w:val="7F7F7F"/>
          <w:sz w:val="24"/>
        </w:rPr>
        <w:lastRenderedPageBreak/>
        <w:t>По договору су</w:t>
      </w:r>
      <w:r>
        <w:rPr>
          <w:rFonts w:ascii="Century Gothic" w:eastAsia="Century Gothic" w:hAnsi="Century Gothic" w:cs="Century Gothic"/>
          <w:color w:val="7F7F7F"/>
          <w:sz w:val="24"/>
        </w:rPr>
        <w:t>бкомиссии комиссионер приобретает в отношении субкомиссионера права и обязанности комитента.</w:t>
      </w:r>
    </w:p>
    <w:p w14:paraId="4C49F3A5" w14:textId="77777777" w:rsidR="0001354E" w:rsidRDefault="00865D67">
      <w:pPr>
        <w:spacing w:after="32" w:line="227" w:lineRule="auto"/>
        <w:ind w:left="18" w:right="222" w:hanging="10"/>
      </w:pPr>
      <w:r>
        <w:rPr>
          <w:rFonts w:ascii="Century Gothic" w:eastAsia="Century Gothic" w:hAnsi="Century Gothic" w:cs="Century Gothic"/>
          <w:color w:val="7F7F7F"/>
          <w:sz w:val="24"/>
        </w:rPr>
        <w:t xml:space="preserve">По исполнении поручения комиссионер обязан представить комитенту отчет и передать ему все полученное по договору комиссии. Комитент, имеющий возражения по отчету, </w:t>
      </w:r>
      <w:r>
        <w:rPr>
          <w:rFonts w:ascii="Century Gothic" w:eastAsia="Century Gothic" w:hAnsi="Century Gothic" w:cs="Century Gothic"/>
          <w:color w:val="7F7F7F"/>
          <w:sz w:val="24"/>
        </w:rPr>
        <w:t xml:space="preserve">должен сообщить о них комиссионеру в течение тридцати дней со дня получения отчета, если соглашением сторон не установлен иной срок. В противном случае отчет при отсутствии иного соглашения считается принятым. Договор комиссии прекращается вследствие: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от</w:t>
      </w:r>
      <w:r>
        <w:rPr>
          <w:rFonts w:ascii="Century Gothic" w:eastAsia="Century Gothic" w:hAnsi="Century Gothic" w:cs="Century Gothic"/>
          <w:color w:val="7F7F7F"/>
          <w:sz w:val="24"/>
        </w:rPr>
        <w:t>каза комитента от исполнения договора;</w:t>
      </w:r>
    </w:p>
    <w:p w14:paraId="4C14E917" w14:textId="77777777" w:rsidR="0001354E" w:rsidRDefault="00865D67">
      <w:pPr>
        <w:numPr>
          <w:ilvl w:val="0"/>
          <w:numId w:val="507"/>
        </w:numPr>
        <w:spacing w:after="30" w:line="225" w:lineRule="auto"/>
        <w:ind w:right="642" w:hanging="10"/>
        <w:jc w:val="both"/>
      </w:pPr>
      <w:r>
        <w:rPr>
          <w:rFonts w:ascii="Century Gothic" w:eastAsia="Century Gothic" w:hAnsi="Century Gothic" w:cs="Century Gothic"/>
          <w:color w:val="7F7F7F"/>
          <w:sz w:val="24"/>
        </w:rPr>
        <w:t xml:space="preserve">отказа комиссионера от исполнения договора в случаях, предусмотренныхзаконом или договором;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смерти комиссионера, признания его недееспособным, ограниченно дееспособным илибезвестно отсутствующим;</w:t>
      </w:r>
    </w:p>
    <w:p w14:paraId="593F03A0" w14:textId="77777777" w:rsidR="0001354E" w:rsidRDefault="00865D67">
      <w:pPr>
        <w:numPr>
          <w:ilvl w:val="0"/>
          <w:numId w:val="507"/>
        </w:numPr>
        <w:spacing w:after="30" w:line="225" w:lineRule="auto"/>
        <w:ind w:right="642" w:hanging="10"/>
        <w:jc w:val="both"/>
      </w:pPr>
      <w:r>
        <w:rPr>
          <w:rFonts w:ascii="Century Gothic" w:eastAsia="Century Gothic" w:hAnsi="Century Gothic" w:cs="Century Gothic"/>
          <w:color w:val="7F7F7F"/>
          <w:sz w:val="24"/>
        </w:rPr>
        <w:t>признания индивидуа</w:t>
      </w:r>
      <w:r>
        <w:rPr>
          <w:rFonts w:ascii="Century Gothic" w:eastAsia="Century Gothic" w:hAnsi="Century Gothic" w:cs="Century Gothic"/>
          <w:color w:val="7F7F7F"/>
          <w:sz w:val="24"/>
        </w:rPr>
        <w:t>льного предпринимателя, являющегося комиссионером, несостоятельным (банкротом). Комиссионер не вправе, если иное не предусмотрено договором комиссии, отказаться от его исполнения, за исключением случая, когда договор заключен без указания срока его действи</w:t>
      </w:r>
      <w:r>
        <w:rPr>
          <w:rFonts w:ascii="Century Gothic" w:eastAsia="Century Gothic" w:hAnsi="Century Gothic" w:cs="Century Gothic"/>
          <w:color w:val="7F7F7F"/>
          <w:sz w:val="24"/>
        </w:rPr>
        <w:t>я. В этом случае комиссионер должен уведомить комитента о прекращении договора не позднее чем за тридцать дней, если более продолжительный срок уведомления не предусмотрен договором.</w:t>
      </w:r>
    </w:p>
    <w:p w14:paraId="617AFD05"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Комиссионер обязан принять меры, необходимые для обеспечения сохранности </w:t>
      </w:r>
      <w:r>
        <w:rPr>
          <w:rFonts w:ascii="Century Gothic" w:eastAsia="Century Gothic" w:hAnsi="Century Gothic" w:cs="Century Gothic"/>
          <w:color w:val="7F7F7F"/>
          <w:sz w:val="24"/>
        </w:rPr>
        <w:t>имущества комитента.</w:t>
      </w:r>
    </w:p>
    <w:p w14:paraId="4649983C" w14:textId="77777777" w:rsidR="0001354E" w:rsidRDefault="00865D67">
      <w:pPr>
        <w:spacing w:after="0"/>
        <w:ind w:left="-5" w:hanging="10"/>
      </w:pPr>
      <w:r>
        <w:rPr>
          <w:rFonts w:ascii="Arial" w:eastAsia="Arial" w:hAnsi="Arial" w:cs="Arial"/>
          <w:color w:val="7F7F7F"/>
          <w:sz w:val="62"/>
        </w:rPr>
        <w:t xml:space="preserve">• </w:t>
      </w:r>
      <w:r>
        <w:rPr>
          <w:rFonts w:ascii="Century Gothic" w:eastAsia="Century Gothic" w:hAnsi="Century Gothic" w:cs="Century Gothic"/>
          <w:color w:val="7F7F7F"/>
          <w:sz w:val="62"/>
        </w:rPr>
        <w:t>Субъект</w:t>
      </w:r>
      <w:r>
        <w:rPr>
          <w:rFonts w:ascii="Century Gothic" w:eastAsia="Century Gothic" w:hAnsi="Century Gothic" w:cs="Century Gothic"/>
          <w:color w:val="7F7F7F"/>
          <w:sz w:val="40"/>
        </w:rPr>
        <w:t>:</w:t>
      </w:r>
      <w:r>
        <w:rPr>
          <w:rFonts w:ascii="Century Gothic" w:eastAsia="Century Gothic" w:hAnsi="Century Gothic" w:cs="Century Gothic"/>
          <w:color w:val="7F7F7F"/>
          <w:sz w:val="62"/>
          <w:vertAlign w:val="subscript"/>
        </w:rPr>
        <w:t xml:space="preserve"> </w:t>
      </w:r>
    </w:p>
    <w:p w14:paraId="10621376" w14:textId="77777777" w:rsidR="0001354E" w:rsidRDefault="00865D67">
      <w:pPr>
        <w:spacing w:after="628" w:line="261" w:lineRule="auto"/>
        <w:ind w:left="17" w:right="356" w:hanging="10"/>
      </w:pPr>
      <w:r>
        <w:rPr>
          <w:rFonts w:ascii="Courier New" w:eastAsia="Courier New" w:hAnsi="Courier New" w:cs="Courier New"/>
          <w:color w:val="7F7F7F"/>
          <w:sz w:val="40"/>
        </w:rPr>
        <w:t xml:space="preserve">o </w:t>
      </w:r>
      <w:r>
        <w:rPr>
          <w:rFonts w:ascii="Century Gothic" w:eastAsia="Century Gothic" w:hAnsi="Century Gothic" w:cs="Century Gothic"/>
          <w:color w:val="7F7F7F"/>
          <w:sz w:val="40"/>
        </w:rPr>
        <w:t xml:space="preserve">Комиссионер: Лицо, которое совершает юридические действия от своего имени, но за счет комитента. </w:t>
      </w:r>
      <w:r>
        <w:rPr>
          <w:rFonts w:ascii="Courier New" w:eastAsia="Courier New" w:hAnsi="Courier New" w:cs="Courier New"/>
          <w:color w:val="7F7F7F"/>
          <w:sz w:val="40"/>
        </w:rPr>
        <w:t xml:space="preserve">o </w:t>
      </w:r>
      <w:r>
        <w:rPr>
          <w:rFonts w:ascii="Century Gothic" w:eastAsia="Century Gothic" w:hAnsi="Century Gothic" w:cs="Century Gothic"/>
          <w:color w:val="7F7F7F"/>
          <w:sz w:val="40"/>
        </w:rPr>
        <w:t xml:space="preserve">Комитент: Лицо, которое дает поручение комиссионеру. </w:t>
      </w:r>
    </w:p>
    <w:p w14:paraId="1D914B4B" w14:textId="77777777" w:rsidR="0001354E" w:rsidRDefault="00865D67">
      <w:pPr>
        <w:spacing w:after="0"/>
        <w:ind w:left="-5" w:hanging="10"/>
      </w:pPr>
      <w:r>
        <w:rPr>
          <w:rFonts w:ascii="Arial" w:eastAsia="Arial" w:hAnsi="Arial" w:cs="Arial"/>
          <w:color w:val="7F7F7F"/>
          <w:sz w:val="62"/>
        </w:rPr>
        <w:lastRenderedPageBreak/>
        <w:t xml:space="preserve">• </w:t>
      </w:r>
      <w:r>
        <w:rPr>
          <w:rFonts w:ascii="Century Gothic" w:eastAsia="Century Gothic" w:hAnsi="Century Gothic" w:cs="Century Gothic"/>
          <w:color w:val="7F7F7F"/>
          <w:sz w:val="62"/>
        </w:rPr>
        <w:t>Субъективная сторона:</w:t>
      </w:r>
    </w:p>
    <w:p w14:paraId="6A024347" w14:textId="77777777" w:rsidR="0001354E" w:rsidRDefault="00865D67">
      <w:pPr>
        <w:spacing w:after="3" w:line="261" w:lineRule="auto"/>
        <w:ind w:left="17" w:hanging="10"/>
      </w:pPr>
      <w:r>
        <w:rPr>
          <w:rFonts w:ascii="Century Gothic" w:eastAsia="Century Gothic" w:hAnsi="Century Gothic" w:cs="Century Gothic"/>
          <w:color w:val="7F7F7F"/>
          <w:sz w:val="40"/>
        </w:rPr>
        <w:t>Умысел</w:t>
      </w:r>
    </w:p>
    <w:p w14:paraId="73DBDC1F" w14:textId="77777777" w:rsidR="0001354E" w:rsidRDefault="00865D67">
      <w:pPr>
        <w:numPr>
          <w:ilvl w:val="0"/>
          <w:numId w:val="508"/>
        </w:numPr>
        <w:spacing w:after="3" w:line="261" w:lineRule="auto"/>
        <w:ind w:hanging="542"/>
      </w:pPr>
      <w:r>
        <w:rPr>
          <w:rFonts w:ascii="Century Gothic" w:eastAsia="Century Gothic" w:hAnsi="Century Gothic" w:cs="Century Gothic"/>
          <w:color w:val="7F7F7F"/>
          <w:sz w:val="40"/>
        </w:rPr>
        <w:t xml:space="preserve">Комиссионер действует с целью получения выгоды для себя или с целью нанести вред комитенту, осознавая последствия своих действий. </w:t>
      </w:r>
    </w:p>
    <w:p w14:paraId="54988F97" w14:textId="77777777" w:rsidR="0001354E" w:rsidRDefault="00865D67">
      <w:pPr>
        <w:spacing w:after="445" w:line="261" w:lineRule="auto"/>
        <w:ind w:left="17" w:hanging="10"/>
      </w:pPr>
      <w:r>
        <w:rPr>
          <w:rFonts w:ascii="Century Gothic" w:eastAsia="Century Gothic" w:hAnsi="Century Gothic" w:cs="Century Gothic"/>
          <w:i/>
          <w:color w:val="7F7F7F"/>
          <w:sz w:val="40"/>
        </w:rPr>
        <w:t>Пример</w:t>
      </w:r>
      <w:r>
        <w:rPr>
          <w:rFonts w:ascii="Century Gothic" w:eastAsia="Century Gothic" w:hAnsi="Century Gothic" w:cs="Century Gothic"/>
          <w:color w:val="7F7F7F"/>
          <w:sz w:val="40"/>
        </w:rPr>
        <w:t xml:space="preserve">: Комиссионер заключает договор купли-продажи товара с заниженной ценой, чтобы получить откат от продавца. </w:t>
      </w:r>
    </w:p>
    <w:p w14:paraId="7BC97748" w14:textId="77777777" w:rsidR="0001354E" w:rsidRDefault="00865D67">
      <w:pPr>
        <w:spacing w:after="3" w:line="261" w:lineRule="auto"/>
        <w:ind w:left="17" w:hanging="10"/>
      </w:pPr>
      <w:r>
        <w:rPr>
          <w:rFonts w:ascii="Century Gothic" w:eastAsia="Century Gothic" w:hAnsi="Century Gothic" w:cs="Century Gothic"/>
          <w:color w:val="7F7F7F"/>
          <w:sz w:val="40"/>
        </w:rPr>
        <w:t>Неосторожно</w:t>
      </w:r>
      <w:r>
        <w:rPr>
          <w:rFonts w:ascii="Century Gothic" w:eastAsia="Century Gothic" w:hAnsi="Century Gothic" w:cs="Century Gothic"/>
          <w:color w:val="7F7F7F"/>
          <w:sz w:val="40"/>
        </w:rPr>
        <w:t>сть</w:t>
      </w:r>
    </w:p>
    <w:p w14:paraId="7AF206C7" w14:textId="77777777" w:rsidR="0001354E" w:rsidRDefault="00865D67">
      <w:pPr>
        <w:numPr>
          <w:ilvl w:val="0"/>
          <w:numId w:val="508"/>
        </w:numPr>
        <w:spacing w:after="3" w:line="261" w:lineRule="auto"/>
        <w:ind w:hanging="542"/>
      </w:pPr>
      <w:r>
        <w:rPr>
          <w:rFonts w:ascii="Century Gothic" w:eastAsia="Century Gothic" w:hAnsi="Century Gothic" w:cs="Century Gothic"/>
          <w:color w:val="7F7F7F"/>
          <w:sz w:val="40"/>
        </w:rPr>
        <w:t xml:space="preserve">Комиссионер не предвидел возможных негативных последствий своих действий, хотя должен был их предвидеть. </w:t>
      </w:r>
    </w:p>
    <w:p w14:paraId="31FB09CA" w14:textId="77777777" w:rsidR="0001354E" w:rsidRDefault="00865D67">
      <w:pPr>
        <w:spacing w:after="20" w:line="227" w:lineRule="auto"/>
        <w:ind w:left="24" w:right="549" w:hanging="10"/>
        <w:jc w:val="both"/>
      </w:pPr>
      <w:r>
        <w:rPr>
          <w:rFonts w:ascii="Century Gothic" w:eastAsia="Century Gothic" w:hAnsi="Century Gothic" w:cs="Century Gothic"/>
          <w:i/>
          <w:color w:val="7F7F7F"/>
          <w:sz w:val="40"/>
        </w:rPr>
        <w:t>Пример</w:t>
      </w:r>
      <w:r>
        <w:rPr>
          <w:rFonts w:ascii="Century Gothic" w:eastAsia="Century Gothic" w:hAnsi="Century Gothic" w:cs="Century Gothic"/>
          <w:color w:val="7F7F7F"/>
          <w:sz w:val="40"/>
        </w:rPr>
        <w:t>: Комиссионер не проверил качество товара перед заключением договора купли-продажи, в результате чего комитент понес убытки из-за брака.</w:t>
      </w:r>
    </w:p>
    <w:p w14:paraId="06B349DA" w14:textId="77777777" w:rsidR="0001354E" w:rsidRDefault="00865D67">
      <w:pPr>
        <w:pStyle w:val="7"/>
        <w:spacing w:after="354" w:line="259" w:lineRule="auto"/>
        <w:ind w:left="37" w:right="46"/>
      </w:pPr>
      <w:r>
        <w:rPr>
          <w:rFonts w:ascii="Century Gothic" w:eastAsia="Century Gothic" w:hAnsi="Century Gothic" w:cs="Century Gothic"/>
          <w:color w:val="7F7F7F"/>
          <w:sz w:val="46"/>
          <w:u w:val="single" w:color="7F7F7F"/>
        </w:rPr>
        <w:lastRenderedPageBreak/>
        <w:t>Суд</w:t>
      </w:r>
      <w:r>
        <w:rPr>
          <w:rFonts w:ascii="Century Gothic" w:eastAsia="Century Gothic" w:hAnsi="Century Gothic" w:cs="Century Gothic"/>
          <w:color w:val="7F7F7F"/>
          <w:sz w:val="46"/>
          <w:u w:val="single" w:color="7F7F7F"/>
        </w:rPr>
        <w:t>ебная практика</w:t>
      </w:r>
    </w:p>
    <w:p w14:paraId="2724DDE7" w14:textId="77777777" w:rsidR="0001354E" w:rsidRDefault="00865D67">
      <w:pPr>
        <w:numPr>
          <w:ilvl w:val="0"/>
          <w:numId w:val="509"/>
        </w:numPr>
        <w:spacing w:after="13" w:line="227" w:lineRule="auto"/>
        <w:ind w:right="3329" w:hanging="10"/>
        <w:jc w:val="both"/>
      </w:pPr>
      <w:r>
        <w:rPr>
          <w:rFonts w:ascii="Century Gothic" w:eastAsia="Century Gothic" w:hAnsi="Century Gothic" w:cs="Century Gothic"/>
          <w:color w:val="7F7F7F"/>
          <w:sz w:val="30"/>
        </w:rPr>
        <w:t xml:space="preserve">Неуплата комиссии за оказанные услуги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4C61B91D" w14:textId="77777777" w:rsidR="0001354E" w:rsidRDefault="00865D67">
      <w:pPr>
        <w:spacing w:after="12" w:line="227" w:lineRule="auto"/>
        <w:ind w:left="19" w:right="727" w:hanging="10"/>
        <w:jc w:val="both"/>
      </w:pPr>
      <w:r>
        <w:rPr>
          <w:rFonts w:ascii="Century Gothic" w:eastAsia="Century Gothic" w:hAnsi="Century Gothic" w:cs="Century Gothic"/>
          <w:color w:val="7F7F7F"/>
          <w:sz w:val="30"/>
        </w:rPr>
        <w:t xml:space="preserve">Компания "А" оказала услуги компании "Б" по поиску и подбору персонала. В договоре было указано комиссионное вознаграждение в размере 10% от заработной платы найденного сотрудника. Компания </w:t>
      </w:r>
      <w:r>
        <w:rPr>
          <w:rFonts w:ascii="Century Gothic" w:eastAsia="Century Gothic" w:hAnsi="Century Gothic" w:cs="Century Gothic"/>
          <w:color w:val="7F7F7F"/>
          <w:sz w:val="30"/>
        </w:rPr>
        <w:t>"Б" отказалась оплачивать комиссию.</w:t>
      </w:r>
    </w:p>
    <w:p w14:paraId="5C077157"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p>
    <w:p w14:paraId="2493EE59" w14:textId="77777777" w:rsidR="0001354E" w:rsidRDefault="00865D67">
      <w:pPr>
        <w:spacing w:after="753" w:line="227" w:lineRule="auto"/>
        <w:ind w:left="19" w:right="144" w:hanging="10"/>
        <w:jc w:val="both"/>
      </w:pPr>
      <w:r>
        <w:rPr>
          <w:rFonts w:ascii="Century Gothic" w:eastAsia="Century Gothic" w:hAnsi="Century Gothic" w:cs="Century Gothic"/>
          <w:color w:val="7F7F7F"/>
          <w:sz w:val="30"/>
        </w:rPr>
        <w:t>Суд обязал компанию "Б" оплатить комиссию компании "А", указав, что компания "Б" получила от услуг компании "А" конкретную выгоду - найденного сотрудника. Суд также отметил, что отсутствие письменного п</w:t>
      </w:r>
      <w:r>
        <w:rPr>
          <w:rFonts w:ascii="Century Gothic" w:eastAsia="Century Gothic" w:hAnsi="Century Gothic" w:cs="Century Gothic"/>
          <w:color w:val="7F7F7F"/>
          <w:sz w:val="30"/>
        </w:rPr>
        <w:t>одтверждения о получении услуг не является основанием для отказа от оплаты комиссии, если существует доказательная база о факте оказания услуг.</w:t>
      </w:r>
    </w:p>
    <w:p w14:paraId="5A2B9AB5" w14:textId="77777777" w:rsidR="0001354E" w:rsidRDefault="00865D67">
      <w:pPr>
        <w:numPr>
          <w:ilvl w:val="0"/>
          <w:numId w:val="509"/>
        </w:numPr>
        <w:spacing w:after="12" w:line="227" w:lineRule="auto"/>
        <w:ind w:right="3329" w:hanging="10"/>
        <w:jc w:val="both"/>
      </w:pPr>
      <w:r>
        <w:rPr>
          <w:rFonts w:ascii="Century Gothic" w:eastAsia="Century Gothic" w:hAnsi="Century Gothic" w:cs="Century Gothic"/>
          <w:color w:val="7F7F7F"/>
          <w:sz w:val="30"/>
        </w:rPr>
        <w:t xml:space="preserve">Несоблюдение условий договора о комиссии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55DAEB71" w14:textId="77777777" w:rsidR="0001354E" w:rsidRDefault="00865D67">
      <w:pPr>
        <w:spacing w:after="29" w:line="228" w:lineRule="auto"/>
        <w:ind w:left="1071" w:right="3" w:firstLine="336"/>
      </w:pPr>
      <w:r>
        <w:rPr>
          <w:rFonts w:ascii="Century Gothic" w:eastAsia="Century Gothic" w:hAnsi="Century Gothic" w:cs="Century Gothic"/>
          <w:color w:val="7F7F7F"/>
          <w:sz w:val="30"/>
        </w:rPr>
        <w:t>Компания "Е" заключила с компанией "Ж" договор о комиссии на поиск клиентов. В договоре было указано, что компания "Е" обязана предоставить компании "Ж" информацию о всех клиентах, с которыми она заключила договоры. Компания "Е" не выполнила это условие.</w:t>
      </w:r>
    </w:p>
    <w:p w14:paraId="4A873826"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w:t>
      </w:r>
      <w:r>
        <w:rPr>
          <w:rFonts w:ascii="Century Gothic" w:eastAsia="Century Gothic" w:hAnsi="Century Gothic" w:cs="Century Gothic"/>
          <w:color w:val="7F7F7F"/>
          <w:sz w:val="30"/>
          <w:u w:val="single" w:color="7F7F7F"/>
        </w:rPr>
        <w:t>удебные решения:</w:t>
      </w:r>
      <w:r>
        <w:rPr>
          <w:rFonts w:ascii="Century Gothic" w:eastAsia="Century Gothic" w:hAnsi="Century Gothic" w:cs="Century Gothic"/>
          <w:color w:val="7F7F7F"/>
          <w:sz w:val="30"/>
        </w:rPr>
        <w:t xml:space="preserve"> </w:t>
      </w:r>
    </w:p>
    <w:p w14:paraId="4081EB70"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lastRenderedPageBreak/>
        <w:t>Суд отказал в претензиях компании "Е" на выплату комиссии, указав, что она не выполнила условия договора и не предоставила компании "Ж" необходимую информацию.</w:t>
      </w:r>
    </w:p>
    <w:p w14:paraId="5331F52A" w14:textId="77777777" w:rsidR="0001354E" w:rsidRDefault="00865D67">
      <w:pPr>
        <w:pStyle w:val="8"/>
        <w:spacing w:after="5"/>
        <w:ind w:left="0"/>
      </w:pPr>
      <w:r>
        <w:rPr>
          <w:sz w:val="28"/>
        </w:rPr>
        <w:t>ГК РФ Статья 998. Ответственность комиссионера за утрату, недостачу или повреж</w:t>
      </w:r>
      <w:r>
        <w:rPr>
          <w:sz w:val="28"/>
        </w:rPr>
        <w:t>дение имущества комитента</w:t>
      </w:r>
    </w:p>
    <w:p w14:paraId="3E971F0E" w14:textId="77777777" w:rsidR="0001354E" w:rsidRDefault="00865D67">
      <w:pPr>
        <w:numPr>
          <w:ilvl w:val="0"/>
          <w:numId w:val="510"/>
        </w:numPr>
        <w:spacing w:after="28" w:line="227" w:lineRule="auto"/>
        <w:ind w:right="11" w:hanging="581"/>
      </w:pPr>
      <w:r>
        <w:rPr>
          <w:rFonts w:ascii="Century Gothic" w:eastAsia="Century Gothic" w:hAnsi="Century Gothic" w:cs="Century Gothic"/>
          <w:color w:val="7F7F7F"/>
        </w:rPr>
        <w:t>Объект: Сфера ответственности комиссионера за утрату, недостачу или повреждение имущества комитента</w:t>
      </w:r>
    </w:p>
    <w:p w14:paraId="468F2AE9" w14:textId="77777777" w:rsidR="0001354E" w:rsidRDefault="00865D67">
      <w:pPr>
        <w:numPr>
          <w:ilvl w:val="0"/>
          <w:numId w:val="510"/>
        </w:numPr>
        <w:spacing w:after="28" w:line="227" w:lineRule="auto"/>
        <w:ind w:right="11" w:hanging="581"/>
      </w:pPr>
      <w:r>
        <w:rPr>
          <w:rFonts w:ascii="Century Gothic" w:eastAsia="Century Gothic" w:hAnsi="Century Gothic" w:cs="Century Gothic"/>
          <w:color w:val="7F7F7F"/>
        </w:rPr>
        <w:t xml:space="preserve">Объективная сторона: </w:t>
      </w:r>
    </w:p>
    <w:p w14:paraId="7D6E09C7" w14:textId="77777777" w:rsidR="0001354E" w:rsidRDefault="00865D67">
      <w:pPr>
        <w:spacing w:after="28" w:line="227" w:lineRule="auto"/>
        <w:ind w:left="18" w:right="11" w:hanging="10"/>
      </w:pPr>
      <w:r>
        <w:rPr>
          <w:rFonts w:ascii="Century Gothic" w:eastAsia="Century Gothic" w:hAnsi="Century Gothic" w:cs="Century Gothic"/>
          <w:color w:val="7F7F7F"/>
        </w:rPr>
        <w:t>Комиссионер отвечает перед комитентом за утрату, недостачу или повреждение находящегося у него имущества комитента.</w:t>
      </w:r>
    </w:p>
    <w:p w14:paraId="017A0F08" w14:textId="77777777" w:rsidR="0001354E" w:rsidRDefault="00865D67">
      <w:pPr>
        <w:spacing w:after="28" w:line="227" w:lineRule="auto"/>
        <w:ind w:left="18" w:right="11" w:hanging="10"/>
      </w:pPr>
      <w:r>
        <w:rPr>
          <w:rFonts w:ascii="Century Gothic" w:eastAsia="Century Gothic" w:hAnsi="Century Gothic" w:cs="Century Gothic"/>
          <w:color w:val="7F7F7F"/>
        </w:rPr>
        <w:t>Если при приеме комиссионером имущества, присланного комитентом либо поступившего к комиссионеру для комитента, в этом имуществе окажутся по</w:t>
      </w:r>
      <w:r>
        <w:rPr>
          <w:rFonts w:ascii="Century Gothic" w:eastAsia="Century Gothic" w:hAnsi="Century Gothic" w:cs="Century Gothic"/>
          <w:color w:val="7F7F7F"/>
        </w:rPr>
        <w:t>вреждения или недостача, которые могут быть замечены при наружном осмотре, а также в случае причинения кем-либо ущерба имуществу комитента, находящемуся у комиссионера, комиссионер обязан принять меры по охране прав комитента, собрать необходимые доказател</w:t>
      </w:r>
      <w:r>
        <w:rPr>
          <w:rFonts w:ascii="Century Gothic" w:eastAsia="Century Gothic" w:hAnsi="Century Gothic" w:cs="Century Gothic"/>
          <w:color w:val="7F7F7F"/>
        </w:rPr>
        <w:t>ьства и обо всем без промедления сообщить комитенту.</w:t>
      </w:r>
    </w:p>
    <w:p w14:paraId="429F6393" w14:textId="77777777" w:rsidR="0001354E" w:rsidRDefault="00865D67">
      <w:pPr>
        <w:spacing w:after="28" w:line="227" w:lineRule="auto"/>
        <w:ind w:left="18" w:right="11" w:hanging="10"/>
      </w:pPr>
      <w:r>
        <w:rPr>
          <w:rFonts w:ascii="Century Gothic" w:eastAsia="Century Gothic" w:hAnsi="Century Gothic" w:cs="Century Gothic"/>
          <w:color w:val="7F7F7F"/>
        </w:rPr>
        <w:t>Комиссионер, не застраховавший находящееся у него имущество комитента, отвечает за это лишь в случаях, когда комитент предписал ему застраховать имущество за счет комитента либо страхование этого имущест</w:t>
      </w:r>
      <w:r>
        <w:rPr>
          <w:rFonts w:ascii="Century Gothic" w:eastAsia="Century Gothic" w:hAnsi="Century Gothic" w:cs="Century Gothic"/>
          <w:color w:val="7F7F7F"/>
        </w:rPr>
        <w:t>ва комиссионером предусмотрено договором комиссии или обычаями делового оборота.</w:t>
      </w:r>
    </w:p>
    <w:p w14:paraId="77BBC4AF" w14:textId="77777777" w:rsidR="0001354E" w:rsidRDefault="00865D67">
      <w:pPr>
        <w:numPr>
          <w:ilvl w:val="0"/>
          <w:numId w:val="510"/>
        </w:numPr>
        <w:spacing w:after="28" w:line="227" w:lineRule="auto"/>
        <w:ind w:right="11" w:hanging="581"/>
      </w:pPr>
      <w:r>
        <w:rPr>
          <w:rFonts w:ascii="Century Gothic" w:eastAsia="Century Gothic" w:hAnsi="Century Gothic" w:cs="Century Gothic"/>
          <w:color w:val="7F7F7F"/>
        </w:rPr>
        <w:t xml:space="preserve">Субъект: </w:t>
      </w:r>
    </w:p>
    <w:p w14:paraId="79756169" w14:textId="77777777" w:rsidR="0001354E" w:rsidRDefault="00865D67">
      <w:pPr>
        <w:numPr>
          <w:ilvl w:val="0"/>
          <w:numId w:val="511"/>
        </w:numPr>
        <w:spacing w:after="28" w:line="227" w:lineRule="auto"/>
        <w:ind w:right="11" w:hanging="542"/>
      </w:pPr>
      <w:r>
        <w:rPr>
          <w:rFonts w:ascii="Century Gothic" w:eastAsia="Century Gothic" w:hAnsi="Century Gothic" w:cs="Century Gothic"/>
          <w:color w:val="7F7F7F"/>
        </w:rPr>
        <w:t xml:space="preserve">Комиссионер: Лицо, которое по поручению комитента совершает определенные действия с имуществом комитента (например, продает, покупает, хранит). </w:t>
      </w:r>
    </w:p>
    <w:p w14:paraId="2726F275" w14:textId="77777777" w:rsidR="0001354E" w:rsidRDefault="00865D67">
      <w:pPr>
        <w:numPr>
          <w:ilvl w:val="0"/>
          <w:numId w:val="511"/>
        </w:numPr>
        <w:spacing w:after="28" w:line="227" w:lineRule="auto"/>
        <w:ind w:right="11" w:hanging="542"/>
      </w:pPr>
      <w:r>
        <w:rPr>
          <w:rFonts w:ascii="Century Gothic" w:eastAsia="Century Gothic" w:hAnsi="Century Gothic" w:cs="Century Gothic"/>
          <w:color w:val="7F7F7F"/>
        </w:rPr>
        <w:t>Комитент: Лицо, которое поручает комиссионеру совершать определенные действия с имуществом.</w:t>
      </w:r>
    </w:p>
    <w:p w14:paraId="1C3028FB" w14:textId="77777777" w:rsidR="0001354E" w:rsidRDefault="00865D67">
      <w:pPr>
        <w:spacing w:after="28" w:line="227" w:lineRule="auto"/>
        <w:ind w:left="18" w:right="10112" w:hanging="10"/>
      </w:pPr>
      <w:r>
        <w:rPr>
          <w:rFonts w:ascii="Arial" w:eastAsia="Arial" w:hAnsi="Arial" w:cs="Arial"/>
          <w:color w:val="7F7F7F"/>
        </w:rPr>
        <w:t>•</w:t>
      </w:r>
      <w:r>
        <w:rPr>
          <w:rFonts w:ascii="Arial" w:eastAsia="Arial" w:hAnsi="Arial" w:cs="Arial"/>
          <w:color w:val="7F7F7F"/>
        </w:rPr>
        <w:tab/>
      </w:r>
      <w:r>
        <w:rPr>
          <w:rFonts w:ascii="Century Gothic" w:eastAsia="Century Gothic" w:hAnsi="Century Gothic" w:cs="Century Gothic"/>
          <w:color w:val="7F7F7F"/>
        </w:rPr>
        <w:t>Субъективная сторона: Умысел</w:t>
      </w:r>
    </w:p>
    <w:p w14:paraId="7EA0DAAE" w14:textId="77777777" w:rsidR="0001354E" w:rsidRDefault="00865D67">
      <w:pPr>
        <w:numPr>
          <w:ilvl w:val="0"/>
          <w:numId w:val="512"/>
        </w:numPr>
        <w:spacing w:after="28" w:line="227" w:lineRule="auto"/>
        <w:ind w:right="11" w:hanging="542"/>
      </w:pPr>
      <w:r>
        <w:rPr>
          <w:rFonts w:ascii="Century Gothic" w:eastAsia="Century Gothic" w:hAnsi="Century Gothic" w:cs="Century Gothic"/>
          <w:color w:val="7F7F7F"/>
        </w:rPr>
        <w:t xml:space="preserve">Намеренное повреждение или уничтожение имущества: Комиссионер умышленно повреждает или уничтожает имущество комитента с целью личной </w:t>
      </w:r>
      <w:r>
        <w:rPr>
          <w:rFonts w:ascii="Century Gothic" w:eastAsia="Century Gothic" w:hAnsi="Century Gothic" w:cs="Century Gothic"/>
          <w:color w:val="7F7F7F"/>
        </w:rPr>
        <w:t xml:space="preserve">выгоды или из мести. </w:t>
      </w:r>
    </w:p>
    <w:p w14:paraId="7BF23992" w14:textId="77777777" w:rsidR="0001354E" w:rsidRDefault="00865D67">
      <w:pPr>
        <w:numPr>
          <w:ilvl w:val="0"/>
          <w:numId w:val="512"/>
        </w:numPr>
        <w:spacing w:after="28" w:line="227" w:lineRule="auto"/>
        <w:ind w:right="11" w:hanging="542"/>
      </w:pPr>
      <w:r>
        <w:rPr>
          <w:rFonts w:ascii="Century Gothic" w:eastAsia="Century Gothic" w:hAnsi="Century Gothic" w:cs="Century Gothic"/>
          <w:color w:val="7F7F7F"/>
        </w:rPr>
        <w:t xml:space="preserve">Присвоение имущества: Комиссионер присваивает имущество комитента себе, не имея на это права. </w:t>
      </w:r>
    </w:p>
    <w:p w14:paraId="169799B1" w14:textId="77777777" w:rsidR="0001354E" w:rsidRDefault="00865D67">
      <w:pPr>
        <w:numPr>
          <w:ilvl w:val="0"/>
          <w:numId w:val="512"/>
        </w:numPr>
        <w:spacing w:after="28" w:line="227" w:lineRule="auto"/>
        <w:ind w:right="11" w:hanging="542"/>
      </w:pPr>
      <w:r>
        <w:rPr>
          <w:rFonts w:ascii="Century Gothic" w:eastAsia="Century Gothic" w:hAnsi="Century Gothic" w:cs="Century Gothic"/>
          <w:color w:val="7F7F7F"/>
        </w:rPr>
        <w:t>Мошеннические действия: Комиссионер обманным путем завладевает имуществом комитента или его частью. Неосторожность</w:t>
      </w:r>
    </w:p>
    <w:p w14:paraId="50EFD452" w14:textId="77777777" w:rsidR="0001354E" w:rsidRDefault="00865D67">
      <w:pPr>
        <w:numPr>
          <w:ilvl w:val="0"/>
          <w:numId w:val="512"/>
        </w:numPr>
        <w:spacing w:after="28" w:line="227" w:lineRule="auto"/>
        <w:ind w:right="11" w:hanging="542"/>
      </w:pPr>
      <w:r>
        <w:rPr>
          <w:rFonts w:ascii="Century Gothic" w:eastAsia="Century Gothic" w:hAnsi="Century Gothic" w:cs="Century Gothic"/>
          <w:color w:val="7F7F7F"/>
        </w:rPr>
        <w:t>Небрежное хранение: Коми</w:t>
      </w:r>
      <w:r>
        <w:rPr>
          <w:rFonts w:ascii="Century Gothic" w:eastAsia="Century Gothic" w:hAnsi="Century Gothic" w:cs="Century Gothic"/>
          <w:color w:val="7F7F7F"/>
        </w:rPr>
        <w:t xml:space="preserve">ссионер небрежно хранит имущество комитента, что приводит к его утрате, недостаче или повреждению. </w:t>
      </w:r>
    </w:p>
    <w:p w14:paraId="1BB13066" w14:textId="77777777" w:rsidR="0001354E" w:rsidRDefault="00865D67">
      <w:pPr>
        <w:numPr>
          <w:ilvl w:val="0"/>
          <w:numId w:val="512"/>
        </w:numPr>
        <w:spacing w:after="28" w:line="227" w:lineRule="auto"/>
        <w:ind w:right="11" w:hanging="542"/>
      </w:pPr>
      <w:r>
        <w:rPr>
          <w:rFonts w:ascii="Century Gothic" w:eastAsia="Century Gothic" w:hAnsi="Century Gothic" w:cs="Century Gothic"/>
          <w:color w:val="7F7F7F"/>
        </w:rPr>
        <w:lastRenderedPageBreak/>
        <w:t xml:space="preserve">Нарушение условий договора: Комиссионер нарушает условия договора, что приводит к утрате, недостаче или повреждению имущества. </w:t>
      </w:r>
    </w:p>
    <w:p w14:paraId="779A6E07" w14:textId="77777777" w:rsidR="0001354E" w:rsidRDefault="00865D67">
      <w:pPr>
        <w:numPr>
          <w:ilvl w:val="0"/>
          <w:numId w:val="512"/>
        </w:numPr>
        <w:spacing w:after="28" w:line="227" w:lineRule="auto"/>
        <w:ind w:right="11" w:hanging="542"/>
      </w:pPr>
      <w:r>
        <w:rPr>
          <w:rFonts w:ascii="Century Gothic" w:eastAsia="Century Gothic" w:hAnsi="Century Gothic" w:cs="Century Gothic"/>
          <w:color w:val="7F7F7F"/>
        </w:rPr>
        <w:t>Несоблюдение мер предосторож</w:t>
      </w:r>
      <w:r>
        <w:rPr>
          <w:rFonts w:ascii="Century Gothic" w:eastAsia="Century Gothic" w:hAnsi="Century Gothic" w:cs="Century Gothic"/>
          <w:color w:val="7F7F7F"/>
        </w:rPr>
        <w:t>ности: Комиссионер не принимает необходимых мер предосторожности для сохранения имущества комитента, что приводит к его утрате, недостаче или повреждению.</w:t>
      </w:r>
    </w:p>
    <w:p w14:paraId="7A7BEC7D" w14:textId="77777777" w:rsidR="0001354E" w:rsidRDefault="00865D67">
      <w:pPr>
        <w:pStyle w:val="8"/>
        <w:spacing w:after="5"/>
        <w:ind w:left="0"/>
      </w:pPr>
      <w:r>
        <w:rPr>
          <w:sz w:val="28"/>
        </w:rPr>
        <w:t>ГК РФ Статья 998. Ответственность комиссионера за утрату, недостачу или повреждение имущества комитен</w:t>
      </w:r>
      <w:r>
        <w:rPr>
          <w:sz w:val="28"/>
        </w:rPr>
        <w:t>та</w:t>
      </w:r>
    </w:p>
    <w:p w14:paraId="7F2C719D" w14:textId="77777777" w:rsidR="0001354E" w:rsidRDefault="00865D67">
      <w:pPr>
        <w:numPr>
          <w:ilvl w:val="0"/>
          <w:numId w:val="513"/>
        </w:numPr>
        <w:spacing w:after="30" w:line="225" w:lineRule="auto"/>
        <w:ind w:right="77" w:hanging="542"/>
        <w:jc w:val="both"/>
      </w:pPr>
      <w:r>
        <w:rPr>
          <w:rFonts w:ascii="Century Gothic" w:eastAsia="Century Gothic" w:hAnsi="Century Gothic" w:cs="Century Gothic"/>
          <w:color w:val="7F7F7F"/>
          <w:sz w:val="24"/>
        </w:rPr>
        <w:t>В п. 1 комментируемой статьи на комиссионера возлагается ответственность за утрату, недостачу или повреждение имущества, переданного ему комитентом. Можно сказать, что п. 1 комментируемой статьи предполагает несение комиссионером так называемого риска с</w:t>
      </w:r>
      <w:r>
        <w:rPr>
          <w:rFonts w:ascii="Century Gothic" w:eastAsia="Century Gothic" w:hAnsi="Century Gothic" w:cs="Century Gothic"/>
          <w:color w:val="7F7F7F"/>
          <w:sz w:val="24"/>
        </w:rPr>
        <w:t>лучайной гибели или случайного повреждения имущества. Поскольку при заключении договора комиссии комитент вверяет комиссионеру имущество во владение, то возложение на комиссионера ответственности за его утрату, недостачу или повреждение является обоснованн</w:t>
      </w:r>
      <w:r>
        <w:rPr>
          <w:rFonts w:ascii="Century Gothic" w:eastAsia="Century Gothic" w:hAnsi="Century Gothic" w:cs="Century Gothic"/>
          <w:color w:val="7F7F7F"/>
          <w:sz w:val="24"/>
        </w:rPr>
        <w:t>ым.</w:t>
      </w:r>
    </w:p>
    <w:p w14:paraId="670F9E20" w14:textId="77777777" w:rsidR="0001354E" w:rsidRDefault="00865D67">
      <w:pPr>
        <w:numPr>
          <w:ilvl w:val="0"/>
          <w:numId w:val="513"/>
        </w:numPr>
        <w:spacing w:after="30" w:line="225" w:lineRule="auto"/>
        <w:ind w:right="77" w:hanging="542"/>
        <w:jc w:val="both"/>
      </w:pPr>
      <w:r>
        <w:rPr>
          <w:rFonts w:ascii="Century Gothic" w:eastAsia="Century Gothic" w:hAnsi="Century Gothic" w:cs="Century Gothic"/>
          <w:color w:val="7F7F7F"/>
          <w:sz w:val="24"/>
        </w:rPr>
        <w:t>С другой стороны, п. 1 комментируемой статьи не регламентирует вопроса о том, в какой форме комиссионер несет ответственность за утрату, недостачу или повреждение имущества, у него находящегося. Полагаем, что исходя из общих положений ст. 15 ГК РФ, ком</w:t>
      </w:r>
      <w:r>
        <w:rPr>
          <w:rFonts w:ascii="Century Gothic" w:eastAsia="Century Gothic" w:hAnsi="Century Gothic" w:cs="Century Gothic"/>
          <w:color w:val="7F7F7F"/>
          <w:sz w:val="24"/>
        </w:rPr>
        <w:t>иссионер обязан возместить комитенту причиненные убытки.</w:t>
      </w:r>
    </w:p>
    <w:p w14:paraId="5D3228D6" w14:textId="77777777" w:rsidR="0001354E" w:rsidRDefault="00865D67">
      <w:pPr>
        <w:numPr>
          <w:ilvl w:val="0"/>
          <w:numId w:val="513"/>
        </w:numPr>
        <w:spacing w:after="7" w:line="227" w:lineRule="auto"/>
        <w:ind w:right="77" w:hanging="542"/>
        <w:jc w:val="both"/>
      </w:pPr>
      <w:r>
        <w:rPr>
          <w:rFonts w:ascii="Century Gothic" w:eastAsia="Century Gothic" w:hAnsi="Century Gothic" w:cs="Century Gothic"/>
          <w:color w:val="7F7F7F"/>
          <w:sz w:val="24"/>
        </w:rPr>
        <w:t>На комиссионера возлагается обязанность принять меры по охране имущественных прав комитента при наличии повреждения или недостачи в отношении имущества, которое (которому):</w:t>
      </w:r>
    </w:p>
    <w:p w14:paraId="68557334" w14:textId="77777777" w:rsidR="0001354E" w:rsidRDefault="00865D67">
      <w:pPr>
        <w:numPr>
          <w:ilvl w:val="0"/>
          <w:numId w:val="514"/>
        </w:numPr>
        <w:spacing w:after="28" w:line="227" w:lineRule="auto"/>
        <w:ind w:right="11" w:hanging="134"/>
      </w:pPr>
      <w:r>
        <w:rPr>
          <w:rFonts w:ascii="Century Gothic" w:eastAsia="Century Gothic" w:hAnsi="Century Gothic" w:cs="Century Gothic"/>
          <w:color w:val="7F7F7F"/>
        </w:rPr>
        <w:t>прислано комитентом для ко</w:t>
      </w:r>
      <w:r>
        <w:rPr>
          <w:rFonts w:ascii="Century Gothic" w:eastAsia="Century Gothic" w:hAnsi="Century Gothic" w:cs="Century Gothic"/>
          <w:color w:val="7F7F7F"/>
        </w:rPr>
        <w:t>миссионера. Посылка, в том числе имущества, исходя из п. 2 Правил оказания услуг почтовой связи, утв. Постановлением Правительства РФ от 15.04.2005 N 221, это почтовое отправление, размеры, вес и способ упаковки которого определены данными Правилами, с вло</w:t>
      </w:r>
      <w:r>
        <w:rPr>
          <w:rFonts w:ascii="Century Gothic" w:eastAsia="Century Gothic" w:hAnsi="Century Gothic" w:cs="Century Gothic"/>
          <w:color w:val="7F7F7F"/>
        </w:rPr>
        <w:t>жением, не запрещенным к пересылке законодательством Российской Федерации. Таким образом, посылка имущества всегда предполагает использование средств почтовой связи. Поэтому возникает вопрос об ответственности комиссионера за повреждение или недостачу в сл</w:t>
      </w:r>
      <w:r>
        <w:rPr>
          <w:rFonts w:ascii="Century Gothic" w:eastAsia="Century Gothic" w:hAnsi="Century Gothic" w:cs="Century Gothic"/>
          <w:color w:val="7F7F7F"/>
        </w:rPr>
        <w:t>учае, если имущество было непосредственно передано комиссионеру комитентом, а не прислано при помощи почтовой связи. Полагаем, что в этом случае у комиссионера также возникает ответственность перед комитентом, поэтому более правильным было бы при определен</w:t>
      </w:r>
      <w:r>
        <w:rPr>
          <w:rFonts w:ascii="Century Gothic" w:eastAsia="Century Gothic" w:hAnsi="Century Gothic" w:cs="Century Gothic"/>
          <w:color w:val="7F7F7F"/>
        </w:rPr>
        <w:t>ии ответственности комиссионера указать на переданное имущество, а не на присланное;</w:t>
      </w:r>
    </w:p>
    <w:p w14:paraId="31318D73" w14:textId="77777777" w:rsidR="0001354E" w:rsidRDefault="00865D67">
      <w:pPr>
        <w:numPr>
          <w:ilvl w:val="0"/>
          <w:numId w:val="514"/>
        </w:numPr>
        <w:spacing w:after="28" w:line="227" w:lineRule="auto"/>
        <w:ind w:right="11" w:hanging="134"/>
      </w:pPr>
      <w:r>
        <w:rPr>
          <w:rFonts w:ascii="Century Gothic" w:eastAsia="Century Gothic" w:hAnsi="Century Gothic" w:cs="Century Gothic"/>
          <w:color w:val="7F7F7F"/>
        </w:rPr>
        <w:t>поступило комиссионеру для комитента в соответствии со сделкой (сделками), то есть когда имущество явилось предметом сделки (сделок) в соответствии с договором комиссии;</w:t>
      </w:r>
    </w:p>
    <w:p w14:paraId="550C3C68" w14:textId="77777777" w:rsidR="0001354E" w:rsidRDefault="00865D67">
      <w:pPr>
        <w:numPr>
          <w:ilvl w:val="0"/>
          <w:numId w:val="514"/>
        </w:numPr>
        <w:spacing w:after="28" w:line="227" w:lineRule="auto"/>
        <w:ind w:right="11" w:hanging="134"/>
      </w:pPr>
      <w:r>
        <w:rPr>
          <w:rFonts w:ascii="Century Gothic" w:eastAsia="Century Gothic" w:hAnsi="Century Gothic" w:cs="Century Gothic"/>
          <w:color w:val="7F7F7F"/>
        </w:rPr>
        <w:t>п</w:t>
      </w:r>
      <w:r>
        <w:rPr>
          <w:rFonts w:ascii="Century Gothic" w:eastAsia="Century Gothic" w:hAnsi="Century Gothic" w:cs="Century Gothic"/>
          <w:color w:val="7F7F7F"/>
        </w:rPr>
        <w:t>ричинен кем-либо ущерб, то есть имущество умышлено или неосторожно было кем-либо повреждено.</w:t>
      </w:r>
    </w:p>
    <w:p w14:paraId="5176547F" w14:textId="77777777" w:rsidR="0001354E" w:rsidRDefault="00865D67">
      <w:pPr>
        <w:numPr>
          <w:ilvl w:val="0"/>
          <w:numId w:val="515"/>
        </w:numPr>
        <w:spacing w:after="7" w:line="227" w:lineRule="auto"/>
        <w:ind w:right="13" w:hanging="542"/>
      </w:pPr>
      <w:r>
        <w:rPr>
          <w:rFonts w:ascii="Century Gothic" w:eastAsia="Century Gothic" w:hAnsi="Century Gothic" w:cs="Century Gothic"/>
          <w:color w:val="7F7F7F"/>
          <w:sz w:val="24"/>
        </w:rPr>
        <w:lastRenderedPageBreak/>
        <w:t>В первых двух вышеуказанных случаях на комиссионера возлагается обязанность по принятию мер лишь при условии, что эти повреждения или недостача могут быть замечены при наружном осмотре. В данном случае не представляется ясной причина, по которой федеральны</w:t>
      </w:r>
      <w:r>
        <w:rPr>
          <w:rFonts w:ascii="Century Gothic" w:eastAsia="Century Gothic" w:hAnsi="Century Gothic" w:cs="Century Gothic"/>
          <w:color w:val="7F7F7F"/>
          <w:sz w:val="24"/>
        </w:rPr>
        <w:t>й законодатель указан именно диспозитивную норму о возможном обнаружении таких недостатков или повреждений, а не императивную о том, что такие недостатки и повреждения в целом были обнаружены. Так как с этой точки зрения возникает вопрос, каким образом ком</w:t>
      </w:r>
      <w:r>
        <w:rPr>
          <w:rFonts w:ascii="Century Gothic" w:eastAsia="Century Gothic" w:hAnsi="Century Gothic" w:cs="Century Gothic"/>
          <w:color w:val="7F7F7F"/>
          <w:sz w:val="24"/>
        </w:rPr>
        <w:t>иссионер примет меры по охране имущества, если недостатки или повреждения только лишь могут быть замечены, но при этом, собственно, замечены не были.</w:t>
      </w:r>
    </w:p>
    <w:p w14:paraId="4394697F" w14:textId="77777777" w:rsidR="0001354E" w:rsidRDefault="00865D67">
      <w:pPr>
        <w:numPr>
          <w:ilvl w:val="0"/>
          <w:numId w:val="515"/>
        </w:numPr>
        <w:spacing w:after="44" w:line="227" w:lineRule="auto"/>
        <w:ind w:right="13" w:hanging="542"/>
      </w:pPr>
      <w:r>
        <w:rPr>
          <w:rFonts w:ascii="Century Gothic" w:eastAsia="Century Gothic" w:hAnsi="Century Gothic" w:cs="Century Gothic"/>
          <w:color w:val="7F7F7F"/>
        </w:rPr>
        <w:t>Также в п. 2 комментируемой статьи не раскрывается содержание мер по охране имущества. В это же время счит</w:t>
      </w:r>
      <w:r>
        <w:rPr>
          <w:rFonts w:ascii="Century Gothic" w:eastAsia="Century Gothic" w:hAnsi="Century Gothic" w:cs="Century Gothic"/>
          <w:color w:val="7F7F7F"/>
        </w:rPr>
        <w:t>аем, что такими мерами могут быть помещение имущества в определенное место, в котором будет ему обеспечена сохранность до его передачи комитенту, или передача имущества ответственному лицу на хранение.</w:t>
      </w:r>
    </w:p>
    <w:p w14:paraId="2FA0136A" w14:textId="77777777" w:rsidR="0001354E" w:rsidRDefault="00865D67">
      <w:pPr>
        <w:numPr>
          <w:ilvl w:val="0"/>
          <w:numId w:val="515"/>
        </w:numPr>
        <w:spacing w:after="30" w:line="225" w:lineRule="auto"/>
        <w:ind w:right="13" w:hanging="542"/>
      </w:pPr>
      <w:r>
        <w:rPr>
          <w:rFonts w:ascii="Century Gothic" w:eastAsia="Century Gothic" w:hAnsi="Century Gothic" w:cs="Century Gothic"/>
          <w:color w:val="7F7F7F"/>
          <w:sz w:val="24"/>
        </w:rPr>
        <w:t>По общему правилу комиссионер не обязан страховать пер</w:t>
      </w:r>
      <w:r>
        <w:rPr>
          <w:rFonts w:ascii="Century Gothic" w:eastAsia="Century Gothic" w:hAnsi="Century Gothic" w:cs="Century Gothic"/>
          <w:color w:val="7F7F7F"/>
          <w:sz w:val="24"/>
        </w:rPr>
        <w:t>еданное или полученное им имущество. Однако в договоре комиссии или отдельным документом комитент вправе дать комиссионеру поручение застраховать имущество.</w:t>
      </w:r>
    </w:p>
    <w:p w14:paraId="2B15A107" w14:textId="77777777" w:rsidR="0001354E" w:rsidRDefault="00865D67">
      <w:pPr>
        <w:spacing w:after="2"/>
        <w:ind w:left="10" w:right="27" w:hanging="10"/>
        <w:jc w:val="center"/>
      </w:pPr>
      <w:r>
        <w:rPr>
          <w:rFonts w:ascii="Century Gothic" w:eastAsia="Century Gothic" w:hAnsi="Century Gothic" w:cs="Century Gothic"/>
          <w:i/>
          <w:color w:val="7F7F7F"/>
          <w:sz w:val="34"/>
          <w:u w:val="single" w:color="7F7F7F"/>
        </w:rPr>
        <w:t>Судебная практика</w:t>
      </w:r>
    </w:p>
    <w:p w14:paraId="77CF4303" w14:textId="77777777" w:rsidR="0001354E" w:rsidRDefault="00865D67">
      <w:pPr>
        <w:spacing w:after="373" w:line="265" w:lineRule="auto"/>
        <w:ind w:left="160" w:right="172" w:hanging="10"/>
        <w:jc w:val="center"/>
      </w:pPr>
      <w:r>
        <w:rPr>
          <w:rFonts w:ascii="Century Gothic" w:eastAsia="Century Gothic" w:hAnsi="Century Gothic" w:cs="Century Gothic"/>
          <w:b/>
          <w:color w:val="7F7F7F"/>
          <w:sz w:val="34"/>
        </w:rPr>
        <w:t>ГК РФ Статья 998</w:t>
      </w:r>
    </w:p>
    <w:p w14:paraId="654AB024" w14:textId="77777777" w:rsidR="0001354E" w:rsidRDefault="00865D67">
      <w:pPr>
        <w:numPr>
          <w:ilvl w:val="0"/>
          <w:numId w:val="515"/>
        </w:numPr>
        <w:spacing w:after="19" w:line="227" w:lineRule="auto"/>
        <w:ind w:right="13" w:hanging="542"/>
      </w:pPr>
      <w:r>
        <w:rPr>
          <w:rFonts w:ascii="Century Gothic" w:eastAsia="Century Gothic" w:hAnsi="Century Gothic" w:cs="Century Gothic"/>
          <w:color w:val="7F7F7F"/>
          <w:sz w:val="34"/>
        </w:rPr>
        <w:t xml:space="preserve">Утрата имущества в результате небрежности комиссионера </w:t>
      </w:r>
      <w:r>
        <w:rPr>
          <w:rFonts w:ascii="Century Gothic" w:eastAsia="Century Gothic" w:hAnsi="Century Gothic" w:cs="Century Gothic"/>
          <w:color w:val="7F7F7F"/>
          <w:sz w:val="34"/>
          <w:u w:val="single" w:color="7F7F7F"/>
        </w:rPr>
        <w:t>Суть спор</w:t>
      </w:r>
      <w:r>
        <w:rPr>
          <w:rFonts w:ascii="Century Gothic" w:eastAsia="Century Gothic" w:hAnsi="Century Gothic" w:cs="Century Gothic"/>
          <w:color w:val="7F7F7F"/>
          <w:sz w:val="34"/>
          <w:u w:val="single" w:color="7F7F7F"/>
        </w:rPr>
        <w:t>а:</w:t>
      </w:r>
      <w:r>
        <w:rPr>
          <w:rFonts w:ascii="Century Gothic" w:eastAsia="Century Gothic" w:hAnsi="Century Gothic" w:cs="Century Gothic"/>
          <w:color w:val="7F7F7F"/>
          <w:sz w:val="34"/>
        </w:rPr>
        <w:t xml:space="preserve"> </w:t>
      </w:r>
    </w:p>
    <w:p w14:paraId="7D543E33" w14:textId="77777777" w:rsidR="0001354E" w:rsidRDefault="00865D67">
      <w:pPr>
        <w:spacing w:after="19" w:line="227" w:lineRule="auto"/>
        <w:ind w:left="24" w:right="11" w:hanging="10"/>
      </w:pPr>
      <w:r>
        <w:rPr>
          <w:rFonts w:ascii="Century Gothic" w:eastAsia="Century Gothic" w:hAnsi="Century Gothic" w:cs="Century Gothic"/>
          <w:color w:val="7F7F7F"/>
          <w:sz w:val="34"/>
        </w:rPr>
        <w:t>Комиссионер, занимающийся хранением драгоценностей, не обеспечил надлежащие условия хранения и не установил систему видеонаблюдения. В результате кражи из хранилища комиссионер потерял драгоценности комитента.</w:t>
      </w:r>
    </w:p>
    <w:p w14:paraId="23E324AA"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5C02443B" w14:textId="77777777" w:rsidR="0001354E" w:rsidRDefault="00865D67">
      <w:pPr>
        <w:spacing w:after="853" w:line="227" w:lineRule="auto"/>
        <w:ind w:left="24" w:right="11" w:hanging="10"/>
      </w:pPr>
      <w:r>
        <w:rPr>
          <w:rFonts w:ascii="Century Gothic" w:eastAsia="Century Gothic" w:hAnsi="Century Gothic" w:cs="Century Gothic"/>
          <w:color w:val="7F7F7F"/>
          <w:sz w:val="34"/>
        </w:rPr>
        <w:lastRenderedPageBreak/>
        <w:t>Суд обязал комиссионера воз</w:t>
      </w:r>
      <w:r>
        <w:rPr>
          <w:rFonts w:ascii="Century Gothic" w:eastAsia="Century Gothic" w:hAnsi="Century Gothic" w:cs="Century Gothic"/>
          <w:color w:val="7F7F7F"/>
          <w:sz w:val="34"/>
        </w:rPr>
        <w:t>местить ущерб комитенту в полном объеме, указав, что комиссионер не выполнил обязанности по обеспечению безопасности имущества комитента.</w:t>
      </w:r>
    </w:p>
    <w:p w14:paraId="5E00674B" w14:textId="77777777" w:rsidR="0001354E" w:rsidRDefault="00865D67">
      <w:pPr>
        <w:numPr>
          <w:ilvl w:val="0"/>
          <w:numId w:val="515"/>
        </w:numPr>
        <w:spacing w:after="13" w:line="227" w:lineRule="auto"/>
        <w:ind w:right="13" w:hanging="542"/>
      </w:pPr>
      <w:r>
        <w:rPr>
          <w:rFonts w:ascii="Century Gothic" w:eastAsia="Century Gothic" w:hAnsi="Century Gothic" w:cs="Century Gothic"/>
          <w:color w:val="7F7F7F"/>
          <w:sz w:val="34"/>
        </w:rPr>
        <w:t xml:space="preserve">Повреждение имущества в результате нарушения условий договора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50879C9C" w14:textId="77777777" w:rsidR="0001354E" w:rsidRDefault="00865D67">
      <w:pPr>
        <w:spacing w:after="19" w:line="227" w:lineRule="auto"/>
        <w:ind w:left="1623" w:right="11" w:hanging="1013"/>
      </w:pPr>
      <w:r>
        <w:rPr>
          <w:rFonts w:ascii="Century Gothic" w:eastAsia="Century Gothic" w:hAnsi="Century Gothic" w:cs="Century Gothic"/>
          <w:color w:val="7F7F7F"/>
          <w:sz w:val="34"/>
        </w:rPr>
        <w:t>Комиссионер поручил перевозку ценного оборудования третьей стороне без согласования с комитентом и без проверки надежности перевозчика. В результате неправильной перевозки оборудова</w:t>
      </w:r>
      <w:r>
        <w:rPr>
          <w:rFonts w:ascii="Century Gothic" w:eastAsia="Century Gothic" w:hAnsi="Century Gothic" w:cs="Century Gothic"/>
          <w:color w:val="7F7F7F"/>
          <w:sz w:val="34"/>
        </w:rPr>
        <w:t>ние было повреждено.</w:t>
      </w:r>
    </w:p>
    <w:p w14:paraId="7D8FE9E1"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150C5B72"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обязал комиссионера возместить ущерб комитенту, указав, что комиссионер нарушил условия договора, не согласовав перевозку с комитентом и не проверив надежность перевозчика.</w:t>
      </w:r>
    </w:p>
    <w:p w14:paraId="161CDDE3" w14:textId="77777777" w:rsidR="0001354E" w:rsidRDefault="0001354E">
      <w:pPr>
        <w:sectPr w:rsidR="0001354E">
          <w:headerReference w:type="even" r:id="rId1749"/>
          <w:headerReference w:type="default" r:id="rId1750"/>
          <w:footerReference w:type="even" r:id="rId1751"/>
          <w:footerReference w:type="default" r:id="rId1752"/>
          <w:headerReference w:type="first" r:id="rId1753"/>
          <w:footerReference w:type="first" r:id="rId1754"/>
          <w:pgSz w:w="14400" w:h="10800" w:orient="landscape"/>
          <w:pgMar w:top="487" w:right="121" w:bottom="302" w:left="144" w:header="720" w:footer="432" w:gutter="0"/>
          <w:cols w:space="720"/>
          <w:titlePg/>
        </w:sectPr>
      </w:pPr>
    </w:p>
    <w:p w14:paraId="6C790D27" w14:textId="77777777" w:rsidR="0001354E" w:rsidRDefault="00865D67">
      <w:pPr>
        <w:numPr>
          <w:ilvl w:val="0"/>
          <w:numId w:val="515"/>
        </w:numPr>
        <w:spacing w:after="367" w:line="261" w:lineRule="auto"/>
        <w:ind w:right="13" w:hanging="542"/>
      </w:pPr>
      <w:r>
        <w:rPr>
          <w:rFonts w:ascii="Century Gothic" w:eastAsia="Century Gothic" w:hAnsi="Century Gothic" w:cs="Century Gothic"/>
          <w:color w:val="7F7F7F"/>
          <w:sz w:val="40"/>
        </w:rPr>
        <w:lastRenderedPageBreak/>
        <w:t>Объект: сфера агентского договора</w:t>
      </w:r>
    </w:p>
    <w:p w14:paraId="7AFA7A24" w14:textId="77777777" w:rsidR="0001354E" w:rsidRDefault="00865D67">
      <w:pPr>
        <w:numPr>
          <w:ilvl w:val="0"/>
          <w:numId w:val="515"/>
        </w:numPr>
        <w:spacing w:after="3" w:line="261" w:lineRule="auto"/>
        <w:ind w:right="13" w:hanging="542"/>
      </w:pPr>
      <w:r>
        <w:rPr>
          <w:rFonts w:ascii="Century Gothic" w:eastAsia="Century Gothic" w:hAnsi="Century Gothic" w:cs="Century Gothic"/>
          <w:color w:val="7F7F7F"/>
          <w:sz w:val="40"/>
        </w:rPr>
        <w:t xml:space="preserve">Объективная сторона: </w:t>
      </w:r>
    </w:p>
    <w:p w14:paraId="762CA359" w14:textId="77777777" w:rsidR="0001354E" w:rsidRDefault="00865D67">
      <w:pPr>
        <w:spacing w:after="3" w:line="261" w:lineRule="auto"/>
        <w:ind w:left="17" w:hanging="10"/>
      </w:pPr>
      <w:r>
        <w:rPr>
          <w:rFonts w:ascii="Century Gothic" w:eastAsia="Century Gothic" w:hAnsi="Century Gothic" w:cs="Century Gothic"/>
          <w:color w:val="7F7F7F"/>
          <w:sz w:val="40"/>
        </w:rPr>
        <w:t xml:space="preserve">По агентскому договору одна сторона (агент) обязуется за вознаграждение совершать по поручению другой стороны </w:t>
      </w:r>
    </w:p>
    <w:p w14:paraId="2983794E" w14:textId="77777777" w:rsidR="0001354E" w:rsidRDefault="00865D67">
      <w:pPr>
        <w:spacing w:after="3" w:line="261" w:lineRule="auto"/>
        <w:ind w:left="17" w:hanging="10"/>
      </w:pPr>
      <w:r>
        <w:rPr>
          <w:rFonts w:ascii="Century Gothic" w:eastAsia="Century Gothic" w:hAnsi="Century Gothic" w:cs="Century Gothic"/>
          <w:color w:val="7F7F7F"/>
          <w:sz w:val="40"/>
        </w:rPr>
        <w:t>(принципала) юридические и иные действия от своего имени, но за счет принципала либо от имени и за счет принципала.</w:t>
      </w:r>
    </w:p>
    <w:p w14:paraId="33D1756F" w14:textId="77777777" w:rsidR="0001354E" w:rsidRDefault="00865D67">
      <w:pPr>
        <w:spacing w:after="3" w:line="261" w:lineRule="auto"/>
        <w:ind w:left="17" w:hanging="10"/>
      </w:pPr>
      <w:r>
        <w:rPr>
          <w:rFonts w:ascii="Century Gothic" w:eastAsia="Century Gothic" w:hAnsi="Century Gothic" w:cs="Century Gothic"/>
          <w:color w:val="7F7F7F"/>
          <w:sz w:val="40"/>
        </w:rPr>
        <w:t>По сделке, совершенной агенто</w:t>
      </w:r>
      <w:r>
        <w:rPr>
          <w:rFonts w:ascii="Century Gothic" w:eastAsia="Century Gothic" w:hAnsi="Century Gothic" w:cs="Century Gothic"/>
          <w:color w:val="7F7F7F"/>
          <w:sz w:val="40"/>
        </w:rPr>
        <w:t>м с третьим лицом от своего имени и за счет принципала, приобретает права и становится обязанным агент, хотя бы принципал и был назван в сделке или вступил с третьим лицом в непосредственные отношения по исполнению сделки.</w:t>
      </w:r>
    </w:p>
    <w:p w14:paraId="059303D6" w14:textId="77777777" w:rsidR="0001354E" w:rsidRDefault="00865D67">
      <w:pPr>
        <w:spacing w:after="3" w:line="261" w:lineRule="auto"/>
        <w:ind w:left="17" w:hanging="10"/>
      </w:pPr>
      <w:r>
        <w:rPr>
          <w:rFonts w:ascii="Century Gothic" w:eastAsia="Century Gothic" w:hAnsi="Century Gothic" w:cs="Century Gothic"/>
          <w:color w:val="7F7F7F"/>
          <w:sz w:val="40"/>
        </w:rPr>
        <w:t xml:space="preserve">По сделке, совершенной агентом с </w:t>
      </w:r>
      <w:r>
        <w:rPr>
          <w:rFonts w:ascii="Century Gothic" w:eastAsia="Century Gothic" w:hAnsi="Century Gothic" w:cs="Century Gothic"/>
          <w:color w:val="7F7F7F"/>
          <w:sz w:val="40"/>
        </w:rPr>
        <w:t>третьим лицом от имени и за счет принципала, права и обязанности возникают непосредственно у принципала.</w:t>
      </w:r>
    </w:p>
    <w:p w14:paraId="7406DA6B" w14:textId="77777777" w:rsidR="0001354E" w:rsidRDefault="00865D67">
      <w:pPr>
        <w:spacing w:after="471" w:line="261" w:lineRule="auto"/>
        <w:ind w:left="17" w:hanging="10"/>
      </w:pPr>
      <w:r>
        <w:rPr>
          <w:rFonts w:ascii="Century Gothic" w:eastAsia="Century Gothic" w:hAnsi="Century Gothic" w:cs="Century Gothic"/>
          <w:color w:val="7F7F7F"/>
          <w:sz w:val="40"/>
        </w:rPr>
        <w:t>Агентский договор может быть заключен на определенный срок или без указания срока его действия.</w:t>
      </w:r>
    </w:p>
    <w:p w14:paraId="45F6251F" w14:textId="77777777" w:rsidR="0001354E" w:rsidRDefault="00865D67">
      <w:pPr>
        <w:numPr>
          <w:ilvl w:val="0"/>
          <w:numId w:val="516"/>
        </w:numPr>
        <w:spacing w:after="463" w:line="261" w:lineRule="auto"/>
        <w:ind w:hanging="542"/>
      </w:pPr>
      <w:r>
        <w:rPr>
          <w:rFonts w:ascii="Century Gothic" w:eastAsia="Century Gothic" w:hAnsi="Century Gothic" w:cs="Century Gothic"/>
          <w:color w:val="7F7F7F"/>
          <w:sz w:val="40"/>
        </w:rPr>
        <w:lastRenderedPageBreak/>
        <w:t>Субъект: Физическое лицо, Юридическое лицо</w:t>
      </w:r>
    </w:p>
    <w:p w14:paraId="0EFADF9F" w14:textId="77777777" w:rsidR="0001354E" w:rsidRDefault="00865D67">
      <w:pPr>
        <w:numPr>
          <w:ilvl w:val="0"/>
          <w:numId w:val="516"/>
        </w:numPr>
        <w:spacing w:after="3" w:line="261" w:lineRule="auto"/>
        <w:ind w:hanging="542"/>
      </w:pPr>
      <w:r>
        <w:rPr>
          <w:rFonts w:ascii="Century Gothic" w:eastAsia="Century Gothic" w:hAnsi="Century Gothic" w:cs="Century Gothic"/>
          <w:color w:val="7F7F7F"/>
          <w:sz w:val="40"/>
        </w:rPr>
        <w:t>Субъективная</w:t>
      </w:r>
      <w:r>
        <w:rPr>
          <w:rFonts w:ascii="Century Gothic" w:eastAsia="Century Gothic" w:hAnsi="Century Gothic" w:cs="Century Gothic"/>
          <w:color w:val="7F7F7F"/>
          <w:sz w:val="40"/>
        </w:rPr>
        <w:t xml:space="preserve"> сторона: умысел и неосторожность.</w:t>
      </w:r>
    </w:p>
    <w:p w14:paraId="49618392" w14:textId="77777777" w:rsidR="0001354E" w:rsidRDefault="00865D67">
      <w:pPr>
        <w:numPr>
          <w:ilvl w:val="0"/>
          <w:numId w:val="516"/>
        </w:numPr>
        <w:spacing w:after="17" w:line="248" w:lineRule="auto"/>
        <w:ind w:hanging="542"/>
      </w:pPr>
      <w:r>
        <w:rPr>
          <w:rFonts w:ascii="Century Gothic" w:eastAsia="Century Gothic" w:hAnsi="Century Gothic" w:cs="Century Gothic"/>
          <w:color w:val="7F7F7F"/>
          <w:sz w:val="36"/>
        </w:rPr>
        <w:t>Объект</w:t>
      </w:r>
      <w:r>
        <w:rPr>
          <w:rFonts w:ascii="Century Gothic" w:eastAsia="Century Gothic" w:hAnsi="Century Gothic" w:cs="Century Gothic"/>
          <w:color w:val="7F7F7F"/>
          <w:sz w:val="32"/>
        </w:rPr>
        <w:t xml:space="preserve">: </w:t>
      </w:r>
    </w:p>
    <w:p w14:paraId="3D014358" w14:textId="77777777" w:rsidR="0001354E" w:rsidRDefault="00865D67">
      <w:pPr>
        <w:spacing w:after="224" w:line="228" w:lineRule="auto"/>
        <w:ind w:left="18" w:right="15" w:hanging="10"/>
      </w:pPr>
      <w:r>
        <w:rPr>
          <w:rFonts w:ascii="Century Gothic" w:eastAsia="Century Gothic" w:hAnsi="Century Gothic" w:cs="Century Gothic"/>
          <w:color w:val="7F7F7F"/>
          <w:sz w:val="28"/>
        </w:rPr>
        <w:t>Объектом является сфера агентского договора</w:t>
      </w:r>
    </w:p>
    <w:p w14:paraId="74814F7F" w14:textId="77777777" w:rsidR="0001354E" w:rsidRDefault="00865D67">
      <w:pPr>
        <w:numPr>
          <w:ilvl w:val="0"/>
          <w:numId w:val="516"/>
        </w:numPr>
        <w:spacing w:after="17" w:line="248" w:lineRule="auto"/>
        <w:ind w:hanging="542"/>
      </w:pPr>
      <w:r>
        <w:rPr>
          <w:rFonts w:ascii="Century Gothic" w:eastAsia="Century Gothic" w:hAnsi="Century Gothic" w:cs="Century Gothic"/>
          <w:color w:val="7F7F7F"/>
          <w:sz w:val="36"/>
        </w:rPr>
        <w:t xml:space="preserve">Объективная сторона: </w:t>
      </w:r>
    </w:p>
    <w:p w14:paraId="1FD3B4BF" w14:textId="77777777" w:rsidR="0001354E" w:rsidRDefault="00865D67">
      <w:pPr>
        <w:spacing w:after="14" w:line="228" w:lineRule="auto"/>
        <w:ind w:left="18" w:right="15" w:hanging="10"/>
      </w:pPr>
      <w:r>
        <w:rPr>
          <w:rFonts w:ascii="Century Gothic" w:eastAsia="Century Gothic" w:hAnsi="Century Gothic" w:cs="Century Gothic"/>
          <w:color w:val="7F7F7F"/>
          <w:sz w:val="28"/>
        </w:rPr>
        <w:t>Принципал обязан уплатить агенту вознаграждение в размере и в порядке, установленных в агентском договоре.</w:t>
      </w:r>
    </w:p>
    <w:p w14:paraId="17C9D5BC" w14:textId="77777777" w:rsidR="0001354E" w:rsidRDefault="00865D67">
      <w:pPr>
        <w:spacing w:after="14" w:line="228" w:lineRule="auto"/>
        <w:ind w:left="18" w:right="15" w:hanging="10"/>
      </w:pPr>
      <w:r>
        <w:rPr>
          <w:rFonts w:ascii="Century Gothic" w:eastAsia="Century Gothic" w:hAnsi="Century Gothic" w:cs="Century Gothic"/>
          <w:color w:val="7F7F7F"/>
          <w:sz w:val="28"/>
        </w:rPr>
        <w:t>При отсутствии в договоре условий о порядке уплаты агентского вознаграждения принципал обязан уплачивать вознаграждение в течение недели с момента пр</w:t>
      </w:r>
      <w:r>
        <w:rPr>
          <w:rFonts w:ascii="Century Gothic" w:eastAsia="Century Gothic" w:hAnsi="Century Gothic" w:cs="Century Gothic"/>
          <w:color w:val="7F7F7F"/>
          <w:sz w:val="28"/>
        </w:rPr>
        <w:t>едставления ему агентом отчета за прошедший период, если из существа договора или обычаев делового оборота не вытекает иной порядок уплаты вознаграждения.</w:t>
      </w:r>
    </w:p>
    <w:p w14:paraId="351958AD" w14:textId="77777777" w:rsidR="0001354E" w:rsidRDefault="00865D67">
      <w:pPr>
        <w:spacing w:after="14" w:line="228" w:lineRule="auto"/>
        <w:ind w:left="18" w:right="15" w:hanging="10"/>
      </w:pPr>
      <w:r>
        <w:rPr>
          <w:rFonts w:ascii="Century Gothic" w:eastAsia="Century Gothic" w:hAnsi="Century Gothic" w:cs="Century Gothic"/>
          <w:color w:val="7F7F7F"/>
          <w:sz w:val="28"/>
        </w:rPr>
        <w:t>В ходе исполнения агентского договора агент обязан представлять принципалу отчеты в порядке и в сроки</w:t>
      </w:r>
      <w:r>
        <w:rPr>
          <w:rFonts w:ascii="Century Gothic" w:eastAsia="Century Gothic" w:hAnsi="Century Gothic" w:cs="Century Gothic"/>
          <w:color w:val="7F7F7F"/>
          <w:sz w:val="28"/>
        </w:rPr>
        <w:t>, которые предусмотрены договором. При отсутствии в договоре соответствующих условий отчеты представляются агентом по мере исполнения им договора либо по окончании действия договора.</w:t>
      </w:r>
    </w:p>
    <w:p w14:paraId="286BB459" w14:textId="77777777" w:rsidR="0001354E" w:rsidRDefault="00865D67">
      <w:pPr>
        <w:spacing w:after="0" w:line="228" w:lineRule="auto"/>
        <w:ind w:left="18" w:right="15" w:hanging="10"/>
      </w:pPr>
      <w:r>
        <w:rPr>
          <w:rFonts w:ascii="Century Gothic" w:eastAsia="Century Gothic" w:hAnsi="Century Gothic" w:cs="Century Gothic"/>
          <w:color w:val="7F7F7F"/>
          <w:sz w:val="28"/>
        </w:rPr>
        <w:t xml:space="preserve">Агентским договором может быть предусмотрено обязательство принципала не </w:t>
      </w:r>
      <w:r>
        <w:rPr>
          <w:rFonts w:ascii="Century Gothic" w:eastAsia="Century Gothic" w:hAnsi="Century Gothic" w:cs="Century Gothic"/>
          <w:color w:val="7F7F7F"/>
          <w:sz w:val="28"/>
        </w:rPr>
        <w:t xml:space="preserve">заключать аналогичных агентских договоров с другими агентами, действующими на определенной в договоре территории, либо воздерживаться от осуществления на этой территории </w:t>
      </w:r>
    </w:p>
    <w:p w14:paraId="46F28975" w14:textId="77777777" w:rsidR="0001354E" w:rsidRDefault="00865D67">
      <w:pPr>
        <w:spacing w:after="14" w:line="228" w:lineRule="auto"/>
        <w:ind w:left="18" w:right="15" w:hanging="10"/>
      </w:pPr>
      <w:r>
        <w:rPr>
          <w:rFonts w:ascii="Century Gothic" w:eastAsia="Century Gothic" w:hAnsi="Century Gothic" w:cs="Century Gothic"/>
          <w:color w:val="7F7F7F"/>
          <w:sz w:val="28"/>
        </w:rPr>
        <w:t>самостоятельной деятельности, аналогичной деятельности, составляющей предмет агентско</w:t>
      </w:r>
      <w:r>
        <w:rPr>
          <w:rFonts w:ascii="Century Gothic" w:eastAsia="Century Gothic" w:hAnsi="Century Gothic" w:cs="Century Gothic"/>
          <w:color w:val="7F7F7F"/>
          <w:sz w:val="28"/>
        </w:rPr>
        <w:t>го договора.</w:t>
      </w:r>
    </w:p>
    <w:p w14:paraId="61902026" w14:textId="77777777" w:rsidR="0001354E" w:rsidRDefault="00865D67">
      <w:pPr>
        <w:spacing w:after="15" w:line="227" w:lineRule="auto"/>
        <w:ind w:left="8" w:right="74"/>
        <w:jc w:val="both"/>
      </w:pPr>
      <w:r>
        <w:rPr>
          <w:rFonts w:ascii="Century Gothic" w:eastAsia="Century Gothic" w:hAnsi="Century Gothic" w:cs="Century Gothic"/>
          <w:color w:val="7F7F7F"/>
          <w:sz w:val="28"/>
        </w:rPr>
        <w:t xml:space="preserve">Если иное не предусмотрено агентским договором, агент вправе в целях исполнения договора заключить субагентский договор с другим лицом, оставаясь ответственным за действия субагента </w:t>
      </w:r>
      <w:r>
        <w:rPr>
          <w:rFonts w:ascii="Century Gothic" w:eastAsia="Century Gothic" w:hAnsi="Century Gothic" w:cs="Century Gothic"/>
          <w:color w:val="7F7F7F"/>
          <w:sz w:val="28"/>
        </w:rPr>
        <w:lastRenderedPageBreak/>
        <w:t>перед принципалом. В агентском договоре может быть предусмотр</w:t>
      </w:r>
      <w:r>
        <w:rPr>
          <w:rFonts w:ascii="Century Gothic" w:eastAsia="Century Gothic" w:hAnsi="Century Gothic" w:cs="Century Gothic"/>
          <w:color w:val="7F7F7F"/>
          <w:sz w:val="28"/>
        </w:rPr>
        <w:t>ена обязанность агента заключить субагентский договор с указанием или без указания конкретных условий такого договора.</w:t>
      </w:r>
    </w:p>
    <w:p w14:paraId="712E390E" w14:textId="77777777" w:rsidR="0001354E" w:rsidRDefault="00865D67">
      <w:pPr>
        <w:spacing w:after="37" w:line="228" w:lineRule="auto"/>
        <w:ind w:left="18" w:right="15" w:hanging="10"/>
      </w:pPr>
      <w:r>
        <w:rPr>
          <w:rFonts w:ascii="Century Gothic" w:eastAsia="Century Gothic" w:hAnsi="Century Gothic" w:cs="Century Gothic"/>
          <w:color w:val="7F7F7F"/>
          <w:sz w:val="28"/>
        </w:rPr>
        <w:t>Агентский договор прекращается вследствие:</w:t>
      </w:r>
    </w:p>
    <w:p w14:paraId="154FB378" w14:textId="77777777" w:rsidR="0001354E" w:rsidRDefault="00865D67">
      <w:pPr>
        <w:numPr>
          <w:ilvl w:val="0"/>
          <w:numId w:val="517"/>
        </w:numPr>
        <w:spacing w:after="37" w:line="228" w:lineRule="auto"/>
        <w:ind w:right="15" w:hanging="542"/>
      </w:pPr>
      <w:r>
        <w:rPr>
          <w:rFonts w:ascii="Century Gothic" w:eastAsia="Century Gothic" w:hAnsi="Century Gothic" w:cs="Century Gothic"/>
          <w:color w:val="7F7F7F"/>
          <w:sz w:val="28"/>
        </w:rPr>
        <w:t>отказа одной из сторон от исполнения договора, заключенного без определения срока окончания ег</w:t>
      </w:r>
      <w:r>
        <w:rPr>
          <w:rFonts w:ascii="Century Gothic" w:eastAsia="Century Gothic" w:hAnsi="Century Gothic" w:cs="Century Gothic"/>
          <w:color w:val="7F7F7F"/>
          <w:sz w:val="28"/>
        </w:rPr>
        <w:t>о действия;</w:t>
      </w:r>
    </w:p>
    <w:p w14:paraId="2DA4ACEE" w14:textId="77777777" w:rsidR="0001354E" w:rsidRDefault="00865D67">
      <w:pPr>
        <w:numPr>
          <w:ilvl w:val="0"/>
          <w:numId w:val="517"/>
        </w:numPr>
        <w:spacing w:after="37" w:line="228" w:lineRule="auto"/>
        <w:ind w:right="15" w:hanging="542"/>
      </w:pPr>
      <w:r>
        <w:rPr>
          <w:rFonts w:ascii="Century Gothic" w:eastAsia="Century Gothic" w:hAnsi="Century Gothic" w:cs="Century Gothic"/>
          <w:color w:val="7F7F7F"/>
          <w:sz w:val="28"/>
        </w:rPr>
        <w:t>смерти агента, признания его недееспособным, ограниченно дееспособным или безвестно отсутствующим;</w:t>
      </w:r>
    </w:p>
    <w:p w14:paraId="218AF1FE" w14:textId="77777777" w:rsidR="0001354E" w:rsidRDefault="00865D67">
      <w:pPr>
        <w:numPr>
          <w:ilvl w:val="0"/>
          <w:numId w:val="517"/>
        </w:numPr>
        <w:spacing w:after="34" w:line="228" w:lineRule="auto"/>
        <w:ind w:right="15" w:hanging="542"/>
      </w:pPr>
      <w:r>
        <w:rPr>
          <w:rFonts w:ascii="Century Gothic" w:eastAsia="Century Gothic" w:hAnsi="Century Gothic" w:cs="Century Gothic"/>
          <w:color w:val="7F7F7F"/>
          <w:sz w:val="28"/>
        </w:rPr>
        <w:t>признания индивидуального предпринимателя</w:t>
      </w:r>
      <w:r>
        <w:rPr>
          <w:rFonts w:ascii="Century Gothic" w:eastAsia="Century Gothic" w:hAnsi="Century Gothic" w:cs="Century Gothic"/>
          <w:color w:val="7F7F7F"/>
          <w:sz w:val="26"/>
        </w:rPr>
        <w:t>, являющегося агентом, несостоятельным (банкротом).</w:t>
      </w:r>
    </w:p>
    <w:p w14:paraId="6A725458" w14:textId="77777777" w:rsidR="0001354E" w:rsidRDefault="00865D67">
      <w:pPr>
        <w:spacing w:after="0"/>
        <w:ind w:left="-5" w:hanging="10"/>
      </w:pPr>
      <w:r>
        <w:rPr>
          <w:rFonts w:ascii="Arial" w:eastAsia="Arial" w:hAnsi="Arial" w:cs="Arial"/>
          <w:color w:val="7F7F7F"/>
          <w:sz w:val="62"/>
        </w:rPr>
        <w:t xml:space="preserve">• </w:t>
      </w:r>
      <w:r>
        <w:rPr>
          <w:rFonts w:ascii="Century Gothic" w:eastAsia="Century Gothic" w:hAnsi="Century Gothic" w:cs="Century Gothic"/>
          <w:color w:val="7F7F7F"/>
          <w:sz w:val="62"/>
        </w:rPr>
        <w:t>Субъект</w:t>
      </w:r>
      <w:r>
        <w:rPr>
          <w:rFonts w:ascii="Century Gothic" w:eastAsia="Century Gothic" w:hAnsi="Century Gothic" w:cs="Century Gothic"/>
          <w:color w:val="7F7F7F"/>
          <w:sz w:val="40"/>
        </w:rPr>
        <w:t>:</w:t>
      </w:r>
      <w:r>
        <w:rPr>
          <w:rFonts w:ascii="Century Gothic" w:eastAsia="Century Gothic" w:hAnsi="Century Gothic" w:cs="Century Gothic"/>
          <w:color w:val="7F7F7F"/>
          <w:sz w:val="62"/>
          <w:vertAlign w:val="subscript"/>
        </w:rPr>
        <w:t xml:space="preserve"> </w:t>
      </w:r>
    </w:p>
    <w:p w14:paraId="3F1AA137" w14:textId="77777777" w:rsidR="0001354E" w:rsidRDefault="00865D67">
      <w:pPr>
        <w:spacing w:after="628" w:line="261" w:lineRule="auto"/>
        <w:ind w:left="17" w:right="76" w:hanging="10"/>
      </w:pPr>
      <w:r>
        <w:rPr>
          <w:rFonts w:ascii="Courier New" w:eastAsia="Courier New" w:hAnsi="Courier New" w:cs="Courier New"/>
          <w:color w:val="7F7F7F"/>
          <w:sz w:val="40"/>
        </w:rPr>
        <w:t xml:space="preserve">o </w:t>
      </w:r>
      <w:r>
        <w:rPr>
          <w:rFonts w:ascii="Century Gothic" w:eastAsia="Century Gothic" w:hAnsi="Century Gothic" w:cs="Century Gothic"/>
          <w:color w:val="7F7F7F"/>
          <w:sz w:val="40"/>
        </w:rPr>
        <w:t xml:space="preserve">Агент: Лицо, которое совершает юридические действия от своего имени или имени принципала за вознаграждение. </w:t>
      </w:r>
      <w:r>
        <w:rPr>
          <w:rFonts w:ascii="Courier New" w:eastAsia="Courier New" w:hAnsi="Courier New" w:cs="Courier New"/>
          <w:color w:val="7F7F7F"/>
          <w:sz w:val="40"/>
        </w:rPr>
        <w:t xml:space="preserve">o </w:t>
      </w:r>
      <w:r>
        <w:rPr>
          <w:rFonts w:ascii="Century Gothic" w:eastAsia="Century Gothic" w:hAnsi="Century Gothic" w:cs="Century Gothic"/>
          <w:color w:val="7F7F7F"/>
          <w:sz w:val="40"/>
        </w:rPr>
        <w:t>Принципал: Лицо, которое дает поручение агенту.</w:t>
      </w:r>
    </w:p>
    <w:p w14:paraId="7BA78E5F" w14:textId="77777777" w:rsidR="0001354E" w:rsidRDefault="00865D67">
      <w:pPr>
        <w:spacing w:after="0"/>
        <w:ind w:left="-5" w:hanging="10"/>
      </w:pPr>
      <w:r>
        <w:rPr>
          <w:rFonts w:ascii="Arial" w:eastAsia="Arial" w:hAnsi="Arial" w:cs="Arial"/>
          <w:color w:val="7F7F7F"/>
          <w:sz w:val="62"/>
        </w:rPr>
        <w:t xml:space="preserve">• </w:t>
      </w:r>
      <w:r>
        <w:rPr>
          <w:rFonts w:ascii="Century Gothic" w:eastAsia="Century Gothic" w:hAnsi="Century Gothic" w:cs="Century Gothic"/>
          <w:color w:val="7F7F7F"/>
          <w:sz w:val="62"/>
        </w:rPr>
        <w:t>Субъективная сторона:</w:t>
      </w:r>
    </w:p>
    <w:p w14:paraId="660DD915" w14:textId="77777777" w:rsidR="0001354E" w:rsidRDefault="00865D67">
      <w:pPr>
        <w:spacing w:after="3" w:line="261" w:lineRule="auto"/>
        <w:ind w:left="17" w:hanging="10"/>
      </w:pPr>
      <w:r>
        <w:rPr>
          <w:rFonts w:ascii="Century Gothic" w:eastAsia="Century Gothic" w:hAnsi="Century Gothic" w:cs="Century Gothic"/>
          <w:color w:val="7F7F7F"/>
          <w:sz w:val="40"/>
        </w:rPr>
        <w:t xml:space="preserve">Умысел </w:t>
      </w:r>
    </w:p>
    <w:p w14:paraId="3C4DDD29" w14:textId="77777777" w:rsidR="0001354E" w:rsidRDefault="00865D67">
      <w:pPr>
        <w:numPr>
          <w:ilvl w:val="0"/>
          <w:numId w:val="518"/>
        </w:numPr>
        <w:spacing w:after="3" w:line="261" w:lineRule="auto"/>
        <w:ind w:hanging="542"/>
      </w:pPr>
      <w:r>
        <w:rPr>
          <w:rFonts w:ascii="Century Gothic" w:eastAsia="Century Gothic" w:hAnsi="Century Gothic" w:cs="Century Gothic"/>
          <w:color w:val="7F7F7F"/>
          <w:sz w:val="40"/>
        </w:rPr>
        <w:lastRenderedPageBreak/>
        <w:t>Агент действует с целью получения выгоды для себя или с целью нане</w:t>
      </w:r>
      <w:r>
        <w:rPr>
          <w:rFonts w:ascii="Century Gothic" w:eastAsia="Century Gothic" w:hAnsi="Century Gothic" w:cs="Century Gothic"/>
          <w:color w:val="7F7F7F"/>
          <w:sz w:val="40"/>
        </w:rPr>
        <w:t>сти вред принципалу, осознавая последствия своих действий.</w:t>
      </w:r>
    </w:p>
    <w:p w14:paraId="122A4244" w14:textId="77777777" w:rsidR="0001354E" w:rsidRDefault="00865D67">
      <w:pPr>
        <w:spacing w:after="444" w:line="261" w:lineRule="auto"/>
        <w:ind w:left="17" w:hanging="10"/>
      </w:pPr>
      <w:r>
        <w:rPr>
          <w:rFonts w:ascii="Century Gothic" w:eastAsia="Century Gothic" w:hAnsi="Century Gothic" w:cs="Century Gothic"/>
          <w:i/>
          <w:color w:val="7F7F7F"/>
          <w:sz w:val="40"/>
        </w:rPr>
        <w:t>Пример</w:t>
      </w:r>
      <w:r>
        <w:rPr>
          <w:rFonts w:ascii="Century Gothic" w:eastAsia="Century Gothic" w:hAnsi="Century Gothic" w:cs="Century Gothic"/>
          <w:color w:val="7F7F7F"/>
          <w:sz w:val="40"/>
        </w:rPr>
        <w:t>: Агент заключает договор купли-продажи товара с заниженной ценой, чтобы получить откат от продавца.</w:t>
      </w:r>
    </w:p>
    <w:p w14:paraId="7A3CF268" w14:textId="77777777" w:rsidR="0001354E" w:rsidRDefault="00865D67">
      <w:pPr>
        <w:spacing w:after="3" w:line="261" w:lineRule="auto"/>
        <w:ind w:left="17" w:hanging="10"/>
      </w:pPr>
      <w:r>
        <w:rPr>
          <w:rFonts w:ascii="Century Gothic" w:eastAsia="Century Gothic" w:hAnsi="Century Gothic" w:cs="Century Gothic"/>
          <w:color w:val="7F7F7F"/>
          <w:sz w:val="40"/>
        </w:rPr>
        <w:t>Неосторожность</w:t>
      </w:r>
    </w:p>
    <w:p w14:paraId="0F2C7978" w14:textId="77777777" w:rsidR="0001354E" w:rsidRDefault="00865D67">
      <w:pPr>
        <w:numPr>
          <w:ilvl w:val="0"/>
          <w:numId w:val="518"/>
        </w:numPr>
        <w:spacing w:after="3" w:line="261" w:lineRule="auto"/>
        <w:ind w:hanging="542"/>
      </w:pPr>
      <w:r>
        <w:rPr>
          <w:rFonts w:ascii="Century Gothic" w:eastAsia="Century Gothic" w:hAnsi="Century Gothic" w:cs="Century Gothic"/>
          <w:color w:val="7F7F7F"/>
          <w:sz w:val="40"/>
        </w:rPr>
        <w:t xml:space="preserve">Агент не предвидел возможных негативных последствий своих действий, хотя должен был их предвидеть. </w:t>
      </w:r>
    </w:p>
    <w:p w14:paraId="383CA379" w14:textId="77777777" w:rsidR="0001354E" w:rsidRDefault="00865D67">
      <w:pPr>
        <w:spacing w:after="20" w:line="227" w:lineRule="auto"/>
        <w:ind w:left="24" w:right="108" w:hanging="10"/>
        <w:jc w:val="both"/>
      </w:pPr>
      <w:r>
        <w:rPr>
          <w:rFonts w:ascii="Century Gothic" w:eastAsia="Century Gothic" w:hAnsi="Century Gothic" w:cs="Century Gothic"/>
          <w:i/>
          <w:color w:val="7F7F7F"/>
          <w:sz w:val="40"/>
        </w:rPr>
        <w:t>Пример</w:t>
      </w:r>
      <w:r>
        <w:rPr>
          <w:rFonts w:ascii="Century Gothic" w:eastAsia="Century Gothic" w:hAnsi="Century Gothic" w:cs="Century Gothic"/>
          <w:color w:val="7F7F7F"/>
          <w:sz w:val="40"/>
        </w:rPr>
        <w:t>: Агент не проверил качество товара перед заключением договора купли-продажи, в результате чего принципал понес убытки из-за брака.</w:t>
      </w:r>
    </w:p>
    <w:p w14:paraId="09581940" w14:textId="77777777" w:rsidR="0001354E" w:rsidRDefault="0001354E">
      <w:pPr>
        <w:sectPr w:rsidR="0001354E">
          <w:headerReference w:type="even" r:id="rId1755"/>
          <w:headerReference w:type="default" r:id="rId1756"/>
          <w:footerReference w:type="even" r:id="rId1757"/>
          <w:footerReference w:type="default" r:id="rId1758"/>
          <w:headerReference w:type="first" r:id="rId1759"/>
          <w:footerReference w:type="first" r:id="rId1760"/>
          <w:pgSz w:w="14400" w:h="10800" w:orient="landscape"/>
          <w:pgMar w:top="1048" w:right="197" w:bottom="590" w:left="144" w:header="0" w:footer="432" w:gutter="0"/>
          <w:cols w:space="720"/>
        </w:sectPr>
      </w:pPr>
    </w:p>
    <w:p w14:paraId="13CD59E2" w14:textId="77777777" w:rsidR="0001354E" w:rsidRDefault="00865D67">
      <w:pPr>
        <w:pStyle w:val="7"/>
        <w:spacing w:after="354" w:line="259" w:lineRule="auto"/>
        <w:ind w:left="37" w:right="33"/>
      </w:pPr>
      <w:r>
        <w:rPr>
          <w:rFonts w:ascii="Century Gothic" w:eastAsia="Century Gothic" w:hAnsi="Century Gothic" w:cs="Century Gothic"/>
          <w:color w:val="7F7F7F"/>
          <w:sz w:val="46"/>
          <w:u w:val="single" w:color="7F7F7F"/>
        </w:rPr>
        <w:lastRenderedPageBreak/>
        <w:t>Судебная практика</w:t>
      </w:r>
    </w:p>
    <w:p w14:paraId="47FDFE54" w14:textId="77777777" w:rsidR="0001354E" w:rsidRDefault="00865D67">
      <w:pPr>
        <w:numPr>
          <w:ilvl w:val="0"/>
          <w:numId w:val="519"/>
        </w:numPr>
        <w:spacing w:after="37" w:line="227" w:lineRule="auto"/>
        <w:ind w:right="14" w:hanging="10"/>
        <w:jc w:val="both"/>
      </w:pPr>
      <w:r>
        <w:rPr>
          <w:rFonts w:ascii="Century Gothic" w:eastAsia="Century Gothic" w:hAnsi="Century Gothic" w:cs="Century Gothic"/>
          <w:color w:val="7F7F7F"/>
          <w:sz w:val="30"/>
        </w:rPr>
        <w:t xml:space="preserve">Неисполнение поручения агентом. "Компания "Альтаир" против "Агенства "Прогресс"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7612C470" w14:textId="77777777" w:rsidR="0001354E" w:rsidRDefault="00865D67">
      <w:pPr>
        <w:spacing w:after="13" w:line="227" w:lineRule="auto"/>
        <w:ind w:left="19" w:right="127" w:hanging="10"/>
        <w:jc w:val="both"/>
      </w:pPr>
      <w:r>
        <w:rPr>
          <w:rFonts w:ascii="Century Gothic" w:eastAsia="Century Gothic" w:hAnsi="Century Gothic" w:cs="Century Gothic"/>
          <w:color w:val="7F7F7F"/>
          <w:sz w:val="30"/>
        </w:rPr>
        <w:t>"Компания "Альтаир" заключила с "Агенством "Прогресс" договор агентирования на продажу своей продукции. "Агенство "Прогресс" обязалось найти покупателей на продукц</w:t>
      </w:r>
      <w:r>
        <w:rPr>
          <w:rFonts w:ascii="Century Gothic" w:eastAsia="Century Gothic" w:hAnsi="Century Gothic" w:cs="Century Gothic"/>
          <w:color w:val="7F7F7F"/>
          <w:sz w:val="30"/>
        </w:rPr>
        <w:t>ию "Компании "Альтаир" и заключить с ними договоры купли-продажи. Однако, "Агенство "Прогресс" не смогло найти покупателей в установленные сроки, в результате чего "Компания "Альтаир" понесла убытки. "Компания "Альтаир" обратилась в суд с иском о возмещени</w:t>
      </w:r>
      <w:r>
        <w:rPr>
          <w:rFonts w:ascii="Century Gothic" w:eastAsia="Century Gothic" w:hAnsi="Century Gothic" w:cs="Century Gothic"/>
          <w:color w:val="7F7F7F"/>
          <w:sz w:val="30"/>
        </w:rPr>
        <w:t xml:space="preserve">и убытков. </w:t>
      </w:r>
    </w:p>
    <w:p w14:paraId="4906FA6B"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p>
    <w:p w14:paraId="2BC1ACEB" w14:textId="77777777" w:rsidR="0001354E" w:rsidRDefault="00865D67">
      <w:pPr>
        <w:spacing w:after="752" w:line="227" w:lineRule="auto"/>
        <w:ind w:left="19" w:right="93" w:hanging="10"/>
        <w:jc w:val="both"/>
      </w:pPr>
      <w:r>
        <w:rPr>
          <w:rFonts w:ascii="Century Gothic" w:eastAsia="Century Gothic" w:hAnsi="Century Gothic" w:cs="Century Gothic"/>
          <w:color w:val="7F7F7F"/>
          <w:sz w:val="30"/>
        </w:rPr>
        <w:t>Суд установил, что "Агенство "Прогресс" не исполнило условия договора агентирования, и обязал его возместить "Компании "Альтаир" убытки. Суд учёл факт, что "Агенство "Прогресс" не предоставило доказательств того, что приложило</w:t>
      </w:r>
      <w:r>
        <w:rPr>
          <w:rFonts w:ascii="Century Gothic" w:eastAsia="Century Gothic" w:hAnsi="Century Gothic" w:cs="Century Gothic"/>
          <w:color w:val="7F7F7F"/>
          <w:sz w:val="30"/>
        </w:rPr>
        <w:t xml:space="preserve"> необходимые усилия для исполнения поручения.</w:t>
      </w:r>
    </w:p>
    <w:p w14:paraId="4013893D" w14:textId="77777777" w:rsidR="0001354E" w:rsidRDefault="00865D67">
      <w:pPr>
        <w:numPr>
          <w:ilvl w:val="0"/>
          <w:numId w:val="519"/>
        </w:numPr>
        <w:spacing w:after="12" w:line="227" w:lineRule="auto"/>
        <w:ind w:right="14" w:hanging="10"/>
        <w:jc w:val="both"/>
      </w:pPr>
      <w:r>
        <w:rPr>
          <w:rFonts w:ascii="Century Gothic" w:eastAsia="Century Gothic" w:hAnsi="Century Gothic" w:cs="Century Gothic"/>
          <w:color w:val="7F7F7F"/>
          <w:sz w:val="30"/>
        </w:rPr>
        <w:t xml:space="preserve">Неосторожное заключение договора. "Компания "Сигма" против "Агенства "Гарант"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"Компания "Сигма" заключила с "Агенством "Гарант" договор агентирования на заключение договора подряда с третьей стороно</w:t>
      </w:r>
      <w:r>
        <w:rPr>
          <w:rFonts w:ascii="Century Gothic" w:eastAsia="Century Gothic" w:hAnsi="Century Gothic" w:cs="Century Gothic"/>
          <w:color w:val="7F7F7F"/>
          <w:sz w:val="30"/>
        </w:rPr>
        <w:t xml:space="preserve">й. "Агенство "Гарант" не проверило финансовое положение третьей стороны, в результате чего "Компания "Сигма" понесла убытки, когда третья сторона отказалась выполнять свои обязательства по договору подряда.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4884C925" w14:textId="77777777" w:rsidR="0001354E" w:rsidRDefault="00865D67">
      <w:pPr>
        <w:spacing w:after="12" w:line="227" w:lineRule="auto"/>
        <w:ind w:left="51" w:right="14" w:hanging="10"/>
        <w:jc w:val="right"/>
      </w:pPr>
      <w:r>
        <w:rPr>
          <w:noProof/>
        </w:rPr>
        <w:lastRenderedPageBreak/>
        <mc:AlternateContent>
          <mc:Choice Requires="wpg">
            <w:drawing>
              <wp:anchor distT="0" distB="0" distL="114300" distR="114300" simplePos="0" relativeHeight="251980800" behindDoc="0" locked="0" layoutInCell="1" allowOverlap="1" wp14:anchorId="513C28F0" wp14:editId="0BFB5150">
                <wp:simplePos x="0" y="0"/>
                <wp:positionH relativeFrom="column">
                  <wp:posOffset>8366760</wp:posOffset>
                </wp:positionH>
                <wp:positionV relativeFrom="paragraph">
                  <wp:posOffset>486004</wp:posOffset>
                </wp:positionV>
                <wp:extent cx="85344" cy="85344"/>
                <wp:effectExtent l="0" t="0" r="0" b="0"/>
                <wp:wrapNone/>
                <wp:docPr id="275426" name="Group 27542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2918" name="Shape 2291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75426" style="width:6.71997pt;height:6.72003pt;position:absolute;z-index:2;mso-position-horizontal-relative:text;mso-position-horizontal:absolute;margin-left:658.8pt;mso-position-vertical-relative:text;margin-top:38.268pt;" coordsize="853,853">
                <v:shape id="Shape 2291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0"/>
        </w:rPr>
        <w:t xml:space="preserve">Суд установил, что "Агенство "Гарант" не проявило должной осторожности при заключении договора подряда, и обязал его возместить "Компании "Сигма" убытки, но в меньшем размере, чем было запрошено истцом. Суд учёл степень вины "Агенства "Гарант" и факт, что </w:t>
      </w:r>
      <w:r>
        <w:rPr>
          <w:rFonts w:ascii="Century Gothic" w:eastAsia="Century Gothic" w:hAnsi="Century Gothic" w:cs="Century Gothic"/>
          <w:color w:val="7F7F7F"/>
          <w:sz w:val="30"/>
        </w:rPr>
        <w:t>оно не действовало с умыслом.</w:t>
      </w:r>
    </w:p>
    <w:p w14:paraId="29255E12" w14:textId="77777777" w:rsidR="0001354E" w:rsidRDefault="00865D67">
      <w:pPr>
        <w:pStyle w:val="8"/>
        <w:spacing w:after="0"/>
        <w:ind w:left="-5"/>
      </w:pPr>
      <w:r>
        <w:rPr>
          <w:sz w:val="38"/>
        </w:rPr>
        <w:t>ГК РФ Статья 1009. Субагентский договор</w:t>
      </w:r>
    </w:p>
    <w:p w14:paraId="199692E9" w14:textId="77777777" w:rsidR="0001354E" w:rsidRDefault="00865D67">
      <w:pPr>
        <w:numPr>
          <w:ilvl w:val="0"/>
          <w:numId w:val="520"/>
        </w:numPr>
        <w:spacing w:after="34" w:line="228" w:lineRule="auto"/>
        <w:ind w:right="15" w:hanging="586"/>
      </w:pPr>
      <w:r>
        <w:rPr>
          <w:rFonts w:ascii="Century Gothic" w:eastAsia="Century Gothic" w:hAnsi="Century Gothic" w:cs="Century Gothic"/>
          <w:color w:val="7F7F7F"/>
          <w:sz w:val="26"/>
        </w:rPr>
        <w:t>Объект: Сфера субагентского договора</w:t>
      </w:r>
    </w:p>
    <w:p w14:paraId="408EBB3A" w14:textId="77777777" w:rsidR="0001354E" w:rsidRDefault="00865D67">
      <w:pPr>
        <w:numPr>
          <w:ilvl w:val="0"/>
          <w:numId w:val="520"/>
        </w:numPr>
        <w:spacing w:after="34" w:line="228" w:lineRule="auto"/>
        <w:ind w:right="15" w:hanging="586"/>
      </w:pPr>
      <w:r>
        <w:rPr>
          <w:rFonts w:ascii="Century Gothic" w:eastAsia="Century Gothic" w:hAnsi="Century Gothic" w:cs="Century Gothic"/>
          <w:color w:val="7F7F7F"/>
          <w:sz w:val="26"/>
        </w:rPr>
        <w:t xml:space="preserve">Объективная сторона: </w:t>
      </w:r>
    </w:p>
    <w:p w14:paraId="3EB17DF5" w14:textId="77777777" w:rsidR="0001354E" w:rsidRDefault="00865D67">
      <w:pPr>
        <w:spacing w:after="34" w:line="228" w:lineRule="auto"/>
        <w:ind w:left="17" w:right="15" w:hanging="10"/>
      </w:pPr>
      <w:r>
        <w:rPr>
          <w:rFonts w:ascii="Century Gothic" w:eastAsia="Century Gothic" w:hAnsi="Century Gothic" w:cs="Century Gothic"/>
          <w:color w:val="7F7F7F"/>
          <w:sz w:val="26"/>
        </w:rPr>
        <w:t>Если иное не предусмотрено агентским договором, агент вправе в целях исполнения договора заключить субагентский договор с други</w:t>
      </w:r>
      <w:r>
        <w:rPr>
          <w:rFonts w:ascii="Century Gothic" w:eastAsia="Century Gothic" w:hAnsi="Century Gothic" w:cs="Century Gothic"/>
          <w:color w:val="7F7F7F"/>
          <w:sz w:val="26"/>
        </w:rPr>
        <w:t>м лицом, оставаясь ответственным за действия субагента перед принципалом. В агентском договоре может быть предусмотрена обязанность агента заключить субагентский договор с указанием или без указания конкретных условий такого договора.</w:t>
      </w:r>
    </w:p>
    <w:p w14:paraId="3A39EA55" w14:textId="77777777" w:rsidR="0001354E" w:rsidRDefault="00865D67">
      <w:pPr>
        <w:spacing w:after="34" w:line="228" w:lineRule="auto"/>
        <w:ind w:left="17" w:right="15" w:hanging="10"/>
      </w:pPr>
      <w:r>
        <w:rPr>
          <w:rFonts w:ascii="Century Gothic" w:eastAsia="Century Gothic" w:hAnsi="Century Gothic" w:cs="Century Gothic"/>
          <w:color w:val="7F7F7F"/>
          <w:sz w:val="26"/>
        </w:rPr>
        <w:t>Субагент не вправе за</w:t>
      </w:r>
      <w:r>
        <w:rPr>
          <w:rFonts w:ascii="Century Gothic" w:eastAsia="Century Gothic" w:hAnsi="Century Gothic" w:cs="Century Gothic"/>
          <w:color w:val="7F7F7F"/>
          <w:sz w:val="26"/>
        </w:rPr>
        <w:t>ключать с третьими лицами сделки от имени лица, являющегося принципалом по агентскому договору, за исключением случаев, когда в соответствии с п.1 ст. 187 настоящего Кодекса субагент может действовать на основе передоверия. Порядок и последствия такого пер</w:t>
      </w:r>
      <w:r>
        <w:rPr>
          <w:rFonts w:ascii="Century Gothic" w:eastAsia="Century Gothic" w:hAnsi="Century Gothic" w:cs="Century Gothic"/>
          <w:color w:val="7F7F7F"/>
          <w:sz w:val="26"/>
        </w:rPr>
        <w:t>едоверия определяются по правилам, предусмотренным ст.976 настоящего Кодекса.</w:t>
      </w:r>
    </w:p>
    <w:p w14:paraId="5ADF9FE9" w14:textId="77777777" w:rsidR="0001354E" w:rsidRDefault="00865D67">
      <w:pPr>
        <w:numPr>
          <w:ilvl w:val="0"/>
          <w:numId w:val="520"/>
        </w:numPr>
        <w:spacing w:after="34" w:line="228" w:lineRule="auto"/>
        <w:ind w:right="15" w:hanging="586"/>
      </w:pPr>
      <w:r>
        <w:rPr>
          <w:rFonts w:ascii="Century Gothic" w:eastAsia="Century Gothic" w:hAnsi="Century Gothic" w:cs="Century Gothic"/>
          <w:color w:val="7F7F7F"/>
          <w:sz w:val="26"/>
        </w:rPr>
        <w:t xml:space="preserve">Субъект: </w:t>
      </w:r>
    </w:p>
    <w:p w14:paraId="5006901A" w14:textId="77777777" w:rsidR="0001354E" w:rsidRDefault="00865D67">
      <w:pPr>
        <w:numPr>
          <w:ilvl w:val="0"/>
          <w:numId w:val="521"/>
        </w:numPr>
        <w:spacing w:after="34" w:line="228" w:lineRule="auto"/>
        <w:ind w:right="15" w:hanging="542"/>
      </w:pPr>
      <w:r>
        <w:rPr>
          <w:rFonts w:ascii="Century Gothic" w:eastAsia="Century Gothic" w:hAnsi="Century Gothic" w:cs="Century Gothic"/>
          <w:color w:val="7F7F7F"/>
          <w:sz w:val="26"/>
        </w:rPr>
        <w:t xml:space="preserve">Принципал: Лицо, которое дает поручение агенту. </w:t>
      </w:r>
    </w:p>
    <w:p w14:paraId="26D302D9" w14:textId="77777777" w:rsidR="0001354E" w:rsidRDefault="00865D67">
      <w:pPr>
        <w:numPr>
          <w:ilvl w:val="0"/>
          <w:numId w:val="521"/>
        </w:numPr>
        <w:spacing w:after="34" w:line="228" w:lineRule="auto"/>
        <w:ind w:right="15" w:hanging="542"/>
      </w:pPr>
      <w:r>
        <w:rPr>
          <w:rFonts w:ascii="Century Gothic" w:eastAsia="Century Gothic" w:hAnsi="Century Gothic" w:cs="Century Gothic"/>
          <w:color w:val="7F7F7F"/>
          <w:sz w:val="26"/>
        </w:rPr>
        <w:t xml:space="preserve">Агент: Лицо, которое получает поручение от принципала и привлекает субагента для его выполнения. </w:t>
      </w:r>
    </w:p>
    <w:p w14:paraId="08210AAA" w14:textId="77777777" w:rsidR="0001354E" w:rsidRDefault="00865D67">
      <w:pPr>
        <w:numPr>
          <w:ilvl w:val="0"/>
          <w:numId w:val="521"/>
        </w:numPr>
        <w:spacing w:after="34" w:line="228" w:lineRule="auto"/>
        <w:ind w:right="15" w:hanging="542"/>
      </w:pPr>
      <w:r>
        <w:rPr>
          <w:rFonts w:ascii="Century Gothic" w:eastAsia="Century Gothic" w:hAnsi="Century Gothic" w:cs="Century Gothic"/>
          <w:color w:val="7F7F7F"/>
          <w:sz w:val="26"/>
        </w:rPr>
        <w:t>Субагент: Лицо, котор</w:t>
      </w:r>
      <w:r>
        <w:rPr>
          <w:rFonts w:ascii="Century Gothic" w:eastAsia="Century Gothic" w:hAnsi="Century Gothic" w:cs="Century Gothic"/>
          <w:color w:val="7F7F7F"/>
          <w:sz w:val="26"/>
        </w:rPr>
        <w:t>ое исполняет поручение принципала по поручению агента.</w:t>
      </w:r>
    </w:p>
    <w:p w14:paraId="76A2C856" w14:textId="77777777" w:rsidR="0001354E" w:rsidRDefault="00865D67">
      <w:pPr>
        <w:spacing w:after="34" w:line="228" w:lineRule="auto"/>
        <w:ind w:left="17" w:right="9474" w:hanging="10"/>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Субъективная сторона: Умысел</w:t>
      </w:r>
    </w:p>
    <w:p w14:paraId="5DEC8E5D" w14:textId="77777777" w:rsidR="0001354E" w:rsidRDefault="00865D67">
      <w:pPr>
        <w:numPr>
          <w:ilvl w:val="0"/>
          <w:numId w:val="522"/>
        </w:numPr>
        <w:spacing w:after="34" w:line="228" w:lineRule="auto"/>
        <w:ind w:right="15" w:hanging="542"/>
      </w:pPr>
      <w:r>
        <w:rPr>
          <w:rFonts w:ascii="Century Gothic" w:eastAsia="Century Gothic" w:hAnsi="Century Gothic" w:cs="Century Gothic"/>
          <w:color w:val="7F7F7F"/>
          <w:sz w:val="26"/>
        </w:rPr>
        <w:t xml:space="preserve">Агент: Агент может действовать с умыслом, если он привлекает субагента с целью получения выгоды для себя или с целью нанести вред принципалу, осознавая последствия своих </w:t>
      </w:r>
      <w:r>
        <w:rPr>
          <w:rFonts w:ascii="Century Gothic" w:eastAsia="Century Gothic" w:hAnsi="Century Gothic" w:cs="Century Gothic"/>
          <w:color w:val="7F7F7F"/>
          <w:sz w:val="26"/>
        </w:rPr>
        <w:t xml:space="preserve">действий. Например, агент может намеренно выбрать некомпетентного субагента, чтобы получить откат от него или намеренно не передать субагенту важную информацию от принципала. </w:t>
      </w:r>
    </w:p>
    <w:p w14:paraId="571E8131" w14:textId="77777777" w:rsidR="0001354E" w:rsidRDefault="00865D67">
      <w:pPr>
        <w:numPr>
          <w:ilvl w:val="0"/>
          <w:numId w:val="522"/>
        </w:numPr>
        <w:spacing w:after="34" w:line="228" w:lineRule="auto"/>
        <w:ind w:right="15" w:hanging="542"/>
      </w:pPr>
      <w:r>
        <w:rPr>
          <w:rFonts w:ascii="Century Gothic" w:eastAsia="Century Gothic" w:hAnsi="Century Gothic" w:cs="Century Gothic"/>
          <w:color w:val="7F7F7F"/>
          <w:sz w:val="26"/>
        </w:rPr>
        <w:lastRenderedPageBreak/>
        <w:t>Субагент: Субагент может действовать с умыслом, если он нарушает условия договор</w:t>
      </w:r>
      <w:r>
        <w:rPr>
          <w:rFonts w:ascii="Century Gothic" w:eastAsia="Century Gothic" w:hAnsi="Century Gothic" w:cs="Century Gothic"/>
          <w:color w:val="7F7F7F"/>
          <w:sz w:val="26"/>
        </w:rPr>
        <w:t>а с целью получения выгоды для себя или с целью нанести вред принципалу, осознавая последствия своих действий. Например, субагент может не выполнить поручение принципала, оставив его в неведении, чтобы получить выгоду от другого заказчика. Неосторожность</w:t>
      </w:r>
    </w:p>
    <w:p w14:paraId="484F14DC" w14:textId="77777777" w:rsidR="0001354E" w:rsidRDefault="00865D67">
      <w:pPr>
        <w:numPr>
          <w:ilvl w:val="0"/>
          <w:numId w:val="522"/>
        </w:numPr>
        <w:spacing w:after="34" w:line="228" w:lineRule="auto"/>
        <w:ind w:right="15" w:hanging="542"/>
      </w:pPr>
      <w:r>
        <w:rPr>
          <w:rFonts w:ascii="Century Gothic" w:eastAsia="Century Gothic" w:hAnsi="Century Gothic" w:cs="Century Gothic"/>
          <w:color w:val="7F7F7F"/>
          <w:sz w:val="26"/>
        </w:rPr>
        <w:t>А</w:t>
      </w:r>
      <w:r>
        <w:rPr>
          <w:rFonts w:ascii="Century Gothic" w:eastAsia="Century Gothic" w:hAnsi="Century Gothic" w:cs="Century Gothic"/>
          <w:color w:val="7F7F7F"/>
          <w:sz w:val="26"/>
        </w:rPr>
        <w:t>гент: Агент может действовать неосторожно, если он не предвидел возможных негативных последствий своих действий, хотя должен был их предвидеть. Например, агент может не проверить компетентность субагента перед заключением договора, в результате чего принци</w:t>
      </w:r>
      <w:r>
        <w:rPr>
          <w:rFonts w:ascii="Century Gothic" w:eastAsia="Century Gothic" w:hAnsi="Century Gothic" w:cs="Century Gothic"/>
          <w:color w:val="7F7F7F"/>
          <w:sz w:val="26"/>
        </w:rPr>
        <w:t xml:space="preserve">пал понесет убытки из-за некачественно выполненного поручения. </w:t>
      </w:r>
    </w:p>
    <w:p w14:paraId="1CE01085" w14:textId="77777777" w:rsidR="0001354E" w:rsidRDefault="00865D67">
      <w:pPr>
        <w:numPr>
          <w:ilvl w:val="0"/>
          <w:numId w:val="522"/>
        </w:numPr>
        <w:spacing w:after="34" w:line="228" w:lineRule="auto"/>
        <w:ind w:right="15" w:hanging="542"/>
      </w:pPr>
      <w:r>
        <w:rPr>
          <w:noProof/>
        </w:rPr>
        <mc:AlternateContent>
          <mc:Choice Requires="wpg">
            <w:drawing>
              <wp:anchor distT="0" distB="0" distL="114300" distR="114300" simplePos="0" relativeHeight="251981824" behindDoc="0" locked="0" layoutInCell="1" allowOverlap="1" wp14:anchorId="436B2089" wp14:editId="7FCC03A1">
                <wp:simplePos x="0" y="0"/>
                <wp:positionH relativeFrom="column">
                  <wp:posOffset>478536</wp:posOffset>
                </wp:positionH>
                <wp:positionV relativeFrom="paragraph">
                  <wp:posOffset>192294</wp:posOffset>
                </wp:positionV>
                <wp:extent cx="85344" cy="85344"/>
                <wp:effectExtent l="0" t="0" r="0" b="0"/>
                <wp:wrapNone/>
                <wp:docPr id="275578" name="Group 27557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2993" name="Shape 2299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75578" style="width:6.72pt;height:6.72003pt;position:absolute;z-index:3;mso-position-horizontal-relative:text;mso-position-horizontal:absolute;margin-left:37.68pt;mso-position-vertical-relative:text;margin-top:15.1413pt;" coordsize="853,853">
                <v:shape id="Shape 2299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6"/>
        </w:rPr>
        <w:t xml:space="preserve">Субагент: Субагент может действовать неосторожно, если он не предвидел возможных негативных последствий своих действий, хотя должен был их предвидеть. Например, субагент может не </w:t>
      </w:r>
      <w:r>
        <w:rPr>
          <w:rFonts w:ascii="Century Gothic" w:eastAsia="Century Gothic" w:hAnsi="Century Gothic" w:cs="Century Gothic"/>
          <w:color w:val="7F7F7F"/>
          <w:sz w:val="26"/>
        </w:rPr>
        <w:tab/>
      </w:r>
      <w:r>
        <w:rPr>
          <w:noProof/>
        </w:rPr>
        <mc:AlternateContent>
          <mc:Choice Requires="wpg">
            <w:drawing>
              <wp:inline distT="0" distB="0" distL="0" distR="0" wp14:anchorId="50B42BDA" wp14:editId="2B03277C">
                <wp:extent cx="85344" cy="85344"/>
                <wp:effectExtent l="0" t="0" r="0" b="0"/>
                <wp:docPr id="275577" name="Group 27557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2992" name="Shape 2299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75577" style="width:6.71997pt;height:6.72003pt;mso-position-horizontal-relative:char;mso-position-vertical-relative:line" coordsize="853,853">
                <v:shape id="Shape 2299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6"/>
        </w:rPr>
        <w:t xml:space="preserve">соблюдать </w:t>
      </w:r>
      <w:r>
        <w:rPr>
          <w:rFonts w:ascii="Century Gothic" w:eastAsia="Century Gothic" w:hAnsi="Century Gothic" w:cs="Century Gothic"/>
          <w:color w:val="7F7F7F"/>
          <w:sz w:val="26"/>
        </w:rPr>
        <w:t>сроки выполнения поручения принципала, не проверив необходимые детали задания.</w:t>
      </w:r>
    </w:p>
    <w:p w14:paraId="5AE67490" w14:textId="77777777" w:rsidR="0001354E" w:rsidRDefault="00865D67">
      <w:pPr>
        <w:pStyle w:val="8"/>
        <w:spacing w:after="106" w:line="216" w:lineRule="auto"/>
        <w:ind w:left="-5"/>
      </w:pPr>
      <w:r>
        <w:rPr>
          <w:sz w:val="40"/>
        </w:rPr>
        <w:t>ГК РФ Статья 1009. Субагентский договор</w:t>
      </w:r>
    </w:p>
    <w:p w14:paraId="5612A5A2" w14:textId="77777777" w:rsidR="0001354E" w:rsidRDefault="00865D67">
      <w:pPr>
        <w:spacing w:after="92" w:line="227" w:lineRule="auto"/>
        <w:ind w:left="556" w:right="206" w:hanging="542"/>
        <w:jc w:val="both"/>
      </w:pPr>
      <w:r>
        <w:rPr>
          <w:rFonts w:ascii="Arial" w:eastAsia="Arial" w:hAnsi="Arial" w:cs="Arial"/>
          <w:color w:val="7F7F7F"/>
          <w:sz w:val="40"/>
        </w:rPr>
        <w:t xml:space="preserve">• </w:t>
      </w:r>
      <w:r>
        <w:rPr>
          <w:rFonts w:ascii="Century Gothic" w:eastAsia="Century Gothic" w:hAnsi="Century Gothic" w:cs="Century Gothic"/>
          <w:color w:val="7F7F7F"/>
          <w:sz w:val="40"/>
        </w:rPr>
        <w:t>Для выполнения принятых на себя обязательств агент может заключать субагентский договор - привлекать третьих лиц. Для заключения субагентского договора необходимо наличие одного из следующих условий:</w:t>
      </w:r>
    </w:p>
    <w:p w14:paraId="24691238" w14:textId="77777777" w:rsidR="0001354E" w:rsidRDefault="00865D67">
      <w:pPr>
        <w:numPr>
          <w:ilvl w:val="0"/>
          <w:numId w:val="523"/>
        </w:numPr>
        <w:spacing w:after="39" w:line="261" w:lineRule="auto"/>
        <w:ind w:hanging="10"/>
      </w:pPr>
      <w:r>
        <w:rPr>
          <w:rFonts w:ascii="Century Gothic" w:eastAsia="Century Gothic" w:hAnsi="Century Gothic" w:cs="Century Gothic"/>
          <w:color w:val="7F7F7F"/>
          <w:sz w:val="40"/>
        </w:rPr>
        <w:t>отсутствие в договоре запрета на привлечение третьих лиц</w:t>
      </w:r>
      <w:r>
        <w:rPr>
          <w:rFonts w:ascii="Century Gothic" w:eastAsia="Century Gothic" w:hAnsi="Century Gothic" w:cs="Century Gothic"/>
          <w:color w:val="7F7F7F"/>
          <w:sz w:val="40"/>
        </w:rPr>
        <w:t xml:space="preserve"> к исполнению обязанностей агента;</w:t>
      </w:r>
    </w:p>
    <w:p w14:paraId="6DECA411" w14:textId="77777777" w:rsidR="0001354E" w:rsidRDefault="00865D67">
      <w:pPr>
        <w:numPr>
          <w:ilvl w:val="0"/>
          <w:numId w:val="523"/>
        </w:numPr>
        <w:spacing w:after="43" w:line="261" w:lineRule="auto"/>
        <w:ind w:hanging="10"/>
      </w:pPr>
      <w:r>
        <w:rPr>
          <w:rFonts w:ascii="Century Gothic" w:eastAsia="Century Gothic" w:hAnsi="Century Gothic" w:cs="Century Gothic"/>
          <w:color w:val="7F7F7F"/>
          <w:sz w:val="40"/>
        </w:rPr>
        <w:t>наличие условий договора, обязывающих агента заключить субагентский договор.</w:t>
      </w:r>
    </w:p>
    <w:p w14:paraId="2A5F0315" w14:textId="77777777" w:rsidR="0001354E" w:rsidRDefault="00865D67">
      <w:pPr>
        <w:spacing w:after="38" w:line="261" w:lineRule="auto"/>
        <w:ind w:left="549" w:hanging="542"/>
      </w:pPr>
      <w:r>
        <w:rPr>
          <w:rFonts w:ascii="Arial" w:eastAsia="Arial" w:hAnsi="Arial" w:cs="Arial"/>
          <w:color w:val="7F7F7F"/>
          <w:sz w:val="40"/>
        </w:rPr>
        <w:lastRenderedPageBreak/>
        <w:t xml:space="preserve">• </w:t>
      </w:r>
      <w:r>
        <w:rPr>
          <w:rFonts w:ascii="Century Gothic" w:eastAsia="Century Gothic" w:hAnsi="Century Gothic" w:cs="Century Gothic"/>
          <w:color w:val="7F7F7F"/>
          <w:sz w:val="40"/>
        </w:rPr>
        <w:t>Заключение субагентского договора не изменяет правового статуса агента:</w:t>
      </w:r>
    </w:p>
    <w:p w14:paraId="1A060D7B" w14:textId="77777777" w:rsidR="0001354E" w:rsidRDefault="00865D67">
      <w:pPr>
        <w:spacing w:after="25" w:line="261" w:lineRule="auto"/>
        <w:ind w:left="17" w:right="2469" w:hanging="10"/>
      </w:pPr>
      <w:r>
        <w:rPr>
          <w:rFonts w:ascii="Century Gothic" w:eastAsia="Century Gothic" w:hAnsi="Century Gothic" w:cs="Century Gothic"/>
          <w:color w:val="7F7F7F"/>
          <w:sz w:val="40"/>
        </w:rPr>
        <w:t>- агент отвечает по обязательствам перед принципалом; - субагент несет</w:t>
      </w:r>
      <w:r>
        <w:rPr>
          <w:rFonts w:ascii="Century Gothic" w:eastAsia="Century Gothic" w:hAnsi="Century Gothic" w:cs="Century Gothic"/>
          <w:color w:val="7F7F7F"/>
          <w:sz w:val="40"/>
        </w:rPr>
        <w:t xml:space="preserve"> ответственность перед агентом.</w:t>
      </w:r>
    </w:p>
    <w:p w14:paraId="753FDAC8" w14:textId="77777777" w:rsidR="0001354E" w:rsidRDefault="00865D67">
      <w:pPr>
        <w:numPr>
          <w:ilvl w:val="0"/>
          <w:numId w:val="524"/>
        </w:numPr>
        <w:spacing w:after="32" w:line="261" w:lineRule="auto"/>
        <w:ind w:hanging="543"/>
      </w:pPr>
      <w:r>
        <w:rPr>
          <w:rFonts w:ascii="Century Gothic" w:eastAsia="Century Gothic" w:hAnsi="Century Gothic" w:cs="Century Gothic"/>
          <w:color w:val="7F7F7F"/>
          <w:sz w:val="40"/>
        </w:rPr>
        <w:t>Субагент не отвечает перед принципалом.</w:t>
      </w:r>
    </w:p>
    <w:p w14:paraId="2DB92637" w14:textId="77777777" w:rsidR="0001354E" w:rsidRDefault="00865D67">
      <w:pPr>
        <w:numPr>
          <w:ilvl w:val="0"/>
          <w:numId w:val="524"/>
        </w:numPr>
        <w:spacing w:after="3" w:line="261" w:lineRule="auto"/>
        <w:ind w:hanging="543"/>
      </w:pPr>
      <w:r>
        <w:rPr>
          <w:noProof/>
        </w:rPr>
        <mc:AlternateContent>
          <mc:Choice Requires="wpg">
            <w:drawing>
              <wp:anchor distT="0" distB="0" distL="114300" distR="114300" simplePos="0" relativeHeight="251982848" behindDoc="0" locked="0" layoutInCell="1" allowOverlap="1" wp14:anchorId="330E78FE" wp14:editId="4D4483E9">
                <wp:simplePos x="0" y="0"/>
                <wp:positionH relativeFrom="column">
                  <wp:posOffset>478536</wp:posOffset>
                </wp:positionH>
                <wp:positionV relativeFrom="paragraph">
                  <wp:posOffset>1327473</wp:posOffset>
                </wp:positionV>
                <wp:extent cx="85344" cy="85344"/>
                <wp:effectExtent l="0" t="0" r="0" b="0"/>
                <wp:wrapNone/>
                <wp:docPr id="275455" name="Group 27545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3077" name="Shape 2307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75455" style="width:6.72pt;height:6.72003pt;position:absolute;z-index:3;mso-position-horizontal-relative:text;mso-position-horizontal:absolute;margin-left:37.68pt;mso-position-vertical-relative:text;margin-top:104.525pt;" coordsize="853,853">
                <v:shape id="Shape 2307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40"/>
        </w:rPr>
        <w:t>Субагентский договор заключается от имени агента, принципал лишь выражает согласие на привлечение третьего лица. Заключение указанного договора осуществляется в рамках общих правил пе</w:t>
      </w:r>
      <w:r>
        <w:rPr>
          <w:rFonts w:ascii="Century Gothic" w:eastAsia="Century Gothic" w:hAnsi="Century Gothic" w:cs="Century Gothic"/>
          <w:color w:val="7F7F7F"/>
          <w:sz w:val="40"/>
        </w:rPr>
        <w:t>редоверия (см. ст. 187 ГК РФ). Порядок и последствия такого передоверия определяются по правилам, предусмотренным ст. 976 ГК РФ.</w:t>
      </w:r>
    </w:p>
    <w:p w14:paraId="32FBD3B0" w14:textId="77777777" w:rsidR="0001354E" w:rsidRDefault="0001354E">
      <w:pPr>
        <w:sectPr w:rsidR="0001354E">
          <w:headerReference w:type="even" r:id="rId1761"/>
          <w:headerReference w:type="default" r:id="rId1762"/>
          <w:footerReference w:type="even" r:id="rId1763"/>
          <w:footerReference w:type="default" r:id="rId1764"/>
          <w:headerReference w:type="first" r:id="rId1765"/>
          <w:footerReference w:type="first" r:id="rId1766"/>
          <w:pgSz w:w="14400" w:h="10800" w:orient="landscape"/>
          <w:pgMar w:top="1272" w:right="133" w:bottom="110" w:left="144" w:header="0" w:footer="720" w:gutter="0"/>
          <w:cols w:space="720"/>
          <w:titlePg/>
        </w:sectPr>
      </w:pPr>
    </w:p>
    <w:p w14:paraId="01F4DA43" w14:textId="77777777" w:rsidR="0001354E" w:rsidRDefault="00865D67">
      <w:pPr>
        <w:spacing w:after="0"/>
        <w:ind w:left="10" w:right="26" w:hanging="10"/>
        <w:jc w:val="center"/>
      </w:pPr>
      <w:r>
        <w:rPr>
          <w:rFonts w:ascii="Century Gothic" w:eastAsia="Century Gothic" w:hAnsi="Century Gothic" w:cs="Century Gothic"/>
          <w:i/>
          <w:color w:val="7F7F7F"/>
          <w:sz w:val="26"/>
          <w:u w:val="single" w:color="7F7F7F"/>
        </w:rPr>
        <w:lastRenderedPageBreak/>
        <w:t>Судебная практика</w:t>
      </w:r>
    </w:p>
    <w:p w14:paraId="2965EF38" w14:textId="77777777" w:rsidR="0001354E" w:rsidRDefault="00865D67">
      <w:pPr>
        <w:spacing w:after="297"/>
        <w:ind w:left="10" w:right="23" w:hanging="10"/>
        <w:jc w:val="center"/>
      </w:pPr>
      <w:r>
        <w:rPr>
          <w:rFonts w:ascii="Century Gothic" w:eastAsia="Century Gothic" w:hAnsi="Century Gothic" w:cs="Century Gothic"/>
          <w:b/>
          <w:color w:val="7F7F7F"/>
          <w:sz w:val="26"/>
        </w:rPr>
        <w:t>ГК РФ Статья 1009</w:t>
      </w:r>
    </w:p>
    <w:p w14:paraId="4696F7A2" w14:textId="77777777" w:rsidR="0001354E" w:rsidRDefault="00865D67">
      <w:pPr>
        <w:numPr>
          <w:ilvl w:val="0"/>
          <w:numId w:val="524"/>
        </w:numPr>
        <w:spacing w:after="34" w:line="228" w:lineRule="auto"/>
        <w:ind w:hanging="543"/>
      </w:pPr>
      <w:r>
        <w:rPr>
          <w:rFonts w:ascii="Century Gothic" w:eastAsia="Century Gothic" w:hAnsi="Century Gothic" w:cs="Century Gothic"/>
          <w:color w:val="7F7F7F"/>
          <w:sz w:val="26"/>
        </w:rPr>
        <w:t xml:space="preserve">Некомпетентный субагент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28A6ECDA" w14:textId="77777777" w:rsidR="0001354E" w:rsidRDefault="00865D67">
      <w:pPr>
        <w:spacing w:after="12" w:line="228" w:lineRule="auto"/>
        <w:ind w:left="17" w:right="15" w:hanging="10"/>
      </w:pPr>
      <w:r>
        <w:rPr>
          <w:rFonts w:ascii="Century Gothic" w:eastAsia="Century Gothic" w:hAnsi="Century Gothic" w:cs="Century Gothic"/>
          <w:color w:val="7F7F7F"/>
          <w:sz w:val="26"/>
        </w:rPr>
        <w:t>"Компания "Альфа" заключила с "Агенством "Бета" договор агентирования на заключение договора поставки с иностранным поставщиком. "Агенство "Бета" в свою очередь заключило субагентский</w:t>
      </w:r>
      <w:r>
        <w:rPr>
          <w:rFonts w:ascii="Century Gothic" w:eastAsia="Century Gothic" w:hAnsi="Century Gothic" w:cs="Century Gothic"/>
          <w:color w:val="7F7F7F"/>
          <w:sz w:val="26"/>
        </w:rPr>
        <w:t xml:space="preserve"> договор с "Субагентом "Гамма" для ведения переговоров с поставщиком. Однако, "Субагент "Гамма" не имел опыта работы с международными поставками, что привело к задержке поставки и убыткам для "Компании "Альфа". "Компания "Альфа" подала в суд на "Агенство "</w:t>
      </w:r>
      <w:r>
        <w:rPr>
          <w:rFonts w:ascii="Century Gothic" w:eastAsia="Century Gothic" w:hAnsi="Century Gothic" w:cs="Century Gothic"/>
          <w:color w:val="7F7F7F"/>
          <w:sz w:val="26"/>
        </w:rPr>
        <w:t xml:space="preserve">Бета" и "Субагента "Гамма" с требованием возмещения ущерба. </w:t>
      </w:r>
    </w:p>
    <w:p w14:paraId="26D9295C"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741470CE" w14:textId="77777777" w:rsidR="0001354E" w:rsidRDefault="00865D67">
      <w:pPr>
        <w:spacing w:after="659" w:line="228" w:lineRule="auto"/>
        <w:ind w:left="17" w:right="15" w:hanging="10"/>
      </w:pPr>
      <w:r>
        <w:rPr>
          <w:rFonts w:ascii="Century Gothic" w:eastAsia="Century Gothic" w:hAnsi="Century Gothic" w:cs="Century Gothic"/>
          <w:color w:val="7F7F7F"/>
          <w:sz w:val="26"/>
        </w:rPr>
        <w:t>Суд признал "Агенство "Бета" виновным в ненадлежащем исполнении своих обязательств по договору агентирования, так как агентство не проверило компетентность "Субагента "Гамма" перед заключением субагентского договора. "Субагент "Гамма" также был признан вин</w:t>
      </w:r>
      <w:r>
        <w:rPr>
          <w:rFonts w:ascii="Century Gothic" w:eastAsia="Century Gothic" w:hAnsi="Century Gothic" w:cs="Century Gothic"/>
          <w:color w:val="7F7F7F"/>
          <w:sz w:val="26"/>
        </w:rPr>
        <w:t>овным в ненадлежащем исполнении своих обязательств по субагентскому договору, так как не смог выполнить поставленную задачу из-за своей некомпетентности. Суд обязал "Агенство "Бета" возместить "Компании "Альфа" убытки, а "Субагент "Гамма" возместить "Агенс</w:t>
      </w:r>
      <w:r>
        <w:rPr>
          <w:rFonts w:ascii="Century Gothic" w:eastAsia="Century Gothic" w:hAnsi="Century Gothic" w:cs="Century Gothic"/>
          <w:color w:val="7F7F7F"/>
          <w:sz w:val="26"/>
        </w:rPr>
        <w:t>тву "Бета" убытки, возникшие из-за его некомпетентности.</w:t>
      </w:r>
    </w:p>
    <w:p w14:paraId="4F388C7D" w14:textId="77777777" w:rsidR="0001354E" w:rsidRDefault="00865D67">
      <w:pPr>
        <w:numPr>
          <w:ilvl w:val="0"/>
          <w:numId w:val="524"/>
        </w:numPr>
        <w:spacing w:after="34" w:line="228" w:lineRule="auto"/>
        <w:ind w:hanging="543"/>
      </w:pPr>
      <w:r>
        <w:rPr>
          <w:rFonts w:ascii="Century Gothic" w:eastAsia="Century Gothic" w:hAnsi="Century Gothic" w:cs="Century Gothic"/>
          <w:color w:val="7F7F7F"/>
          <w:sz w:val="26"/>
        </w:rPr>
        <w:t xml:space="preserve">Нарушение условий субагентского договора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477288C7" w14:textId="77777777" w:rsidR="0001354E" w:rsidRDefault="00865D67">
      <w:pPr>
        <w:spacing w:after="36" w:line="226" w:lineRule="auto"/>
        <w:ind w:left="19" w:right="15" w:hanging="10"/>
        <w:jc w:val="right"/>
      </w:pPr>
      <w:r>
        <w:rPr>
          <w:rFonts w:ascii="Century Gothic" w:eastAsia="Century Gothic" w:hAnsi="Century Gothic" w:cs="Century Gothic"/>
          <w:color w:val="7F7F7F"/>
          <w:sz w:val="26"/>
        </w:rPr>
        <w:t xml:space="preserve">Компания "Зета" заключила с "Агенством "Эта" договор агентирования на поиск подрядчика для </w:t>
      </w:r>
    </w:p>
    <w:p w14:paraId="0FF60D51" w14:textId="77777777" w:rsidR="0001354E" w:rsidRDefault="00865D67">
      <w:pPr>
        <w:spacing w:after="0" w:line="228" w:lineRule="auto"/>
        <w:ind w:left="427" w:right="15" w:hanging="206"/>
      </w:pPr>
      <w:r>
        <w:rPr>
          <w:rFonts w:ascii="Century Gothic" w:eastAsia="Century Gothic" w:hAnsi="Century Gothic" w:cs="Century Gothic"/>
          <w:color w:val="7F7F7F"/>
          <w:sz w:val="26"/>
        </w:rPr>
        <w:t>строительства склада. "Агенство "Эта" заключило субаг</w:t>
      </w:r>
      <w:r>
        <w:rPr>
          <w:rFonts w:ascii="Century Gothic" w:eastAsia="Century Gothic" w:hAnsi="Century Gothic" w:cs="Century Gothic"/>
          <w:color w:val="7F7F7F"/>
          <w:sz w:val="26"/>
        </w:rPr>
        <w:t xml:space="preserve">ентский договор с "Субагентом "Тета" для ведения переговоров с подрядчиками. "Субагент "Тета" без ведома "Агенства "Эта" и "Компании "Зета" заключил договор с подрядчиком, не соответствующим требованиям "Компании "Зета", что привело к убыткам </w:t>
      </w:r>
    </w:p>
    <w:p w14:paraId="6D6999CA" w14:textId="77777777" w:rsidR="0001354E" w:rsidRDefault="00865D67">
      <w:pPr>
        <w:spacing w:after="13" w:line="226" w:lineRule="auto"/>
        <w:ind w:left="5480" w:right="15" w:hanging="10"/>
        <w:jc w:val="right"/>
      </w:pPr>
      <w:r>
        <w:rPr>
          <w:rFonts w:ascii="Century Gothic" w:eastAsia="Century Gothic" w:hAnsi="Century Gothic" w:cs="Century Gothic"/>
          <w:color w:val="7F7F7F"/>
          <w:sz w:val="26"/>
        </w:rPr>
        <w:lastRenderedPageBreak/>
        <w:t>"Компании "З</w:t>
      </w:r>
      <w:r>
        <w:rPr>
          <w:rFonts w:ascii="Century Gothic" w:eastAsia="Century Gothic" w:hAnsi="Century Gothic" w:cs="Century Gothic"/>
          <w:color w:val="7F7F7F"/>
          <w:sz w:val="26"/>
        </w:rPr>
        <w:t xml:space="preserve">ета" из-за некачественного строительства. </w:t>
      </w: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073DD186" w14:textId="77777777" w:rsidR="0001354E" w:rsidRDefault="00865D67">
      <w:pPr>
        <w:spacing w:after="13" w:line="226" w:lineRule="auto"/>
        <w:ind w:left="19" w:right="15" w:hanging="10"/>
        <w:jc w:val="right"/>
      </w:pPr>
      <w:r>
        <w:rPr>
          <w:rFonts w:ascii="Century Gothic" w:eastAsia="Century Gothic" w:hAnsi="Century Gothic" w:cs="Century Gothic"/>
          <w:color w:val="7F7F7F"/>
          <w:sz w:val="26"/>
        </w:rPr>
        <w:t xml:space="preserve">Суд признал "Субагента "Тета" виновным в нарушении условий субагентского договора и обязал его возместить "Агенству "Эта" убытки. "Агенство "Эта" в свою очередь было обязано возместить "Компании </w:t>
      </w:r>
      <w:r>
        <w:rPr>
          <w:rFonts w:ascii="Century Gothic" w:eastAsia="Century Gothic" w:hAnsi="Century Gothic" w:cs="Century Gothic"/>
          <w:color w:val="7F7F7F"/>
          <w:sz w:val="26"/>
        </w:rPr>
        <w:t>"Зета" убытки, возникшие из-за нарушения субагентом условий договора.</w:t>
      </w:r>
    </w:p>
    <w:p w14:paraId="699BADF6" w14:textId="77777777" w:rsidR="0001354E" w:rsidRDefault="00865D67">
      <w:pPr>
        <w:numPr>
          <w:ilvl w:val="0"/>
          <w:numId w:val="524"/>
        </w:numPr>
        <w:spacing w:after="366" w:line="250" w:lineRule="auto"/>
        <w:ind w:hanging="543"/>
      </w:pPr>
      <w:r>
        <w:rPr>
          <w:rFonts w:ascii="Century Gothic" w:eastAsia="Century Gothic" w:hAnsi="Century Gothic" w:cs="Century Gothic"/>
          <w:color w:val="7F7F7F"/>
          <w:sz w:val="38"/>
        </w:rPr>
        <w:t>Объект: сфера договора доверительного управления имуществом</w:t>
      </w:r>
    </w:p>
    <w:p w14:paraId="146D9D9F" w14:textId="77777777" w:rsidR="0001354E" w:rsidRDefault="00865D67">
      <w:pPr>
        <w:numPr>
          <w:ilvl w:val="0"/>
          <w:numId w:val="524"/>
        </w:numPr>
        <w:spacing w:after="4" w:line="250" w:lineRule="auto"/>
        <w:ind w:hanging="543"/>
      </w:pPr>
      <w:r>
        <w:rPr>
          <w:rFonts w:ascii="Century Gothic" w:eastAsia="Century Gothic" w:hAnsi="Century Gothic" w:cs="Century Gothic"/>
          <w:color w:val="7F7F7F"/>
          <w:sz w:val="38"/>
        </w:rPr>
        <w:t xml:space="preserve">Объективная сторона: </w:t>
      </w:r>
    </w:p>
    <w:p w14:paraId="4C449BC7" w14:textId="77777777" w:rsidR="0001354E" w:rsidRDefault="00865D67">
      <w:pPr>
        <w:spacing w:after="21" w:line="226" w:lineRule="auto"/>
        <w:ind w:left="-5" w:right="152" w:hanging="10"/>
        <w:jc w:val="both"/>
      </w:pPr>
      <w:r>
        <w:rPr>
          <w:rFonts w:ascii="Century Gothic" w:eastAsia="Century Gothic" w:hAnsi="Century Gothic" w:cs="Century Gothic"/>
          <w:color w:val="7F7F7F"/>
          <w:sz w:val="38"/>
        </w:rPr>
        <w:t>По договору доверительного управления имуществом одна сторона (учредитель управления) передает другой стороне (доверительному управляющему) на определенный срок имущество в доверительное управление, а другая сторона обязуется осуществлять управление этим и</w:t>
      </w:r>
      <w:r>
        <w:rPr>
          <w:rFonts w:ascii="Century Gothic" w:eastAsia="Century Gothic" w:hAnsi="Century Gothic" w:cs="Century Gothic"/>
          <w:color w:val="7F7F7F"/>
          <w:sz w:val="38"/>
        </w:rPr>
        <w:t>муществом в интересах учредителя управления или указанного им лица (выгодоприобретателя).</w:t>
      </w:r>
    </w:p>
    <w:p w14:paraId="7F18F1EA" w14:textId="77777777" w:rsidR="0001354E" w:rsidRDefault="00865D67">
      <w:pPr>
        <w:spacing w:after="463" w:line="250" w:lineRule="auto"/>
        <w:ind w:hanging="10"/>
      </w:pPr>
      <w:r>
        <w:rPr>
          <w:rFonts w:ascii="Century Gothic" w:eastAsia="Century Gothic" w:hAnsi="Century Gothic" w:cs="Century Gothic"/>
          <w:color w:val="7F7F7F"/>
          <w:sz w:val="38"/>
        </w:rPr>
        <w:t>Передача имущества в доверительное управление не влечет перехода права собственности на него к доверительному управляющему. Осуществляя доверительное управление имуще</w:t>
      </w:r>
      <w:r>
        <w:rPr>
          <w:rFonts w:ascii="Century Gothic" w:eastAsia="Century Gothic" w:hAnsi="Century Gothic" w:cs="Century Gothic"/>
          <w:color w:val="7F7F7F"/>
          <w:sz w:val="38"/>
        </w:rPr>
        <w:t xml:space="preserve">ством, доверительный управляющий вправе совершать в отношении этого имущества в соответствии с договором доверительного управления любые </w:t>
      </w:r>
      <w:r>
        <w:rPr>
          <w:rFonts w:ascii="Century Gothic" w:eastAsia="Century Gothic" w:hAnsi="Century Gothic" w:cs="Century Gothic"/>
          <w:color w:val="7F7F7F"/>
          <w:sz w:val="38"/>
        </w:rPr>
        <w:lastRenderedPageBreak/>
        <w:t>юридические и фактические действия в интересах выгодоприобретателя.</w:t>
      </w:r>
    </w:p>
    <w:p w14:paraId="7B0588ED" w14:textId="77777777" w:rsidR="0001354E" w:rsidRDefault="00865D67">
      <w:pPr>
        <w:numPr>
          <w:ilvl w:val="0"/>
          <w:numId w:val="524"/>
        </w:numPr>
        <w:spacing w:after="457" w:line="250" w:lineRule="auto"/>
        <w:ind w:hanging="543"/>
      </w:pPr>
      <w:r>
        <w:rPr>
          <w:rFonts w:ascii="Century Gothic" w:eastAsia="Century Gothic" w:hAnsi="Century Gothic" w:cs="Century Gothic"/>
          <w:color w:val="7F7F7F"/>
          <w:sz w:val="38"/>
        </w:rPr>
        <w:t>Субъект: Физическое лицо, Юридическое лицо</w:t>
      </w:r>
    </w:p>
    <w:p w14:paraId="1E62F418" w14:textId="77777777" w:rsidR="0001354E" w:rsidRDefault="00865D67">
      <w:pPr>
        <w:numPr>
          <w:ilvl w:val="0"/>
          <w:numId w:val="524"/>
        </w:numPr>
        <w:spacing w:after="457" w:line="250" w:lineRule="auto"/>
        <w:ind w:hanging="543"/>
      </w:pPr>
      <w:r>
        <w:rPr>
          <w:rFonts w:ascii="Century Gothic" w:eastAsia="Century Gothic" w:hAnsi="Century Gothic" w:cs="Century Gothic"/>
          <w:color w:val="7F7F7F"/>
          <w:sz w:val="38"/>
        </w:rPr>
        <w:t>Субъекти</w:t>
      </w:r>
      <w:r>
        <w:rPr>
          <w:rFonts w:ascii="Century Gothic" w:eastAsia="Century Gothic" w:hAnsi="Century Gothic" w:cs="Century Gothic"/>
          <w:color w:val="7F7F7F"/>
          <w:sz w:val="38"/>
        </w:rPr>
        <w:t>вная сторона: умысел и неосторожность.</w:t>
      </w:r>
    </w:p>
    <w:p w14:paraId="553B0A45" w14:textId="77777777" w:rsidR="0001354E" w:rsidRDefault="00865D67">
      <w:pPr>
        <w:numPr>
          <w:ilvl w:val="0"/>
          <w:numId w:val="524"/>
        </w:numPr>
        <w:spacing w:after="4" w:line="250" w:lineRule="auto"/>
        <w:ind w:hanging="543"/>
      </w:pPr>
      <w:r>
        <w:rPr>
          <w:rFonts w:ascii="Century Gothic" w:eastAsia="Century Gothic" w:hAnsi="Century Gothic" w:cs="Century Gothic"/>
          <w:color w:val="7F7F7F"/>
          <w:sz w:val="38"/>
        </w:rPr>
        <w:t>Предмет: предприятия и другие имущественные комплексы, недвижимое имущество, ценные бумаги и другое имущество.</w:t>
      </w:r>
    </w:p>
    <w:p w14:paraId="5505D2D4" w14:textId="77777777" w:rsidR="0001354E" w:rsidRDefault="00865D67">
      <w:pPr>
        <w:pStyle w:val="7"/>
        <w:spacing w:after="101" w:line="216" w:lineRule="auto"/>
        <w:ind w:left="53" w:right="34"/>
      </w:pPr>
      <w:r>
        <w:rPr>
          <w:noProof/>
        </w:rPr>
        <w:lastRenderedPageBreak/>
        <w:drawing>
          <wp:anchor distT="0" distB="0" distL="114300" distR="114300" simplePos="0" relativeHeight="251983872" behindDoc="1" locked="0" layoutInCell="1" allowOverlap="0" wp14:anchorId="5885611A" wp14:editId="0FEB0C06">
            <wp:simplePos x="0" y="0"/>
            <wp:positionH relativeFrom="column">
              <wp:posOffset>566928</wp:posOffset>
            </wp:positionH>
            <wp:positionV relativeFrom="paragraph">
              <wp:posOffset>-187925</wp:posOffset>
            </wp:positionV>
            <wp:extent cx="7873746" cy="793242"/>
            <wp:effectExtent l="0" t="0" r="0" b="0"/>
            <wp:wrapNone/>
            <wp:docPr id="23271" name="Picture 23271"/>
            <wp:cNvGraphicFramePr/>
            <a:graphic xmlns:a="http://schemas.openxmlformats.org/drawingml/2006/main">
              <a:graphicData uri="http://schemas.openxmlformats.org/drawingml/2006/picture">
                <pic:pic xmlns:pic="http://schemas.openxmlformats.org/drawingml/2006/picture">
                  <pic:nvPicPr>
                    <pic:cNvPr id="23271" name="Picture 23271"/>
                    <pic:cNvPicPr/>
                  </pic:nvPicPr>
                  <pic:blipFill>
                    <a:blip r:embed="rId1767"/>
                    <a:stretch>
                      <a:fillRect/>
                    </a:stretch>
                  </pic:blipFill>
                  <pic:spPr>
                    <a:xfrm>
                      <a:off x="0" y="0"/>
                      <a:ext cx="7873746" cy="793242"/>
                    </a:xfrm>
                    <a:prstGeom prst="rect">
                      <a:avLst/>
                    </a:prstGeom>
                  </pic:spPr>
                </pic:pic>
              </a:graphicData>
            </a:graphic>
          </wp:anchor>
        </w:drawing>
      </w:r>
      <w:r>
        <w:rPr>
          <w:sz w:val="56"/>
        </w:rPr>
        <w:t>58.  Доверительное управление имуществом</w:t>
      </w:r>
    </w:p>
    <w:p w14:paraId="5B760015" w14:textId="77777777" w:rsidR="0001354E" w:rsidRDefault="00865D67">
      <w:pPr>
        <w:numPr>
          <w:ilvl w:val="0"/>
          <w:numId w:val="525"/>
        </w:numPr>
        <w:spacing w:after="37" w:line="227" w:lineRule="auto"/>
        <w:ind w:right="15" w:hanging="542"/>
        <w:jc w:val="both"/>
      </w:pPr>
      <w:r>
        <w:rPr>
          <w:rFonts w:ascii="Century Gothic" w:eastAsia="Century Gothic" w:hAnsi="Century Gothic" w:cs="Century Gothic"/>
          <w:color w:val="7F7F7F"/>
          <w:sz w:val="30"/>
        </w:rPr>
        <w:t>Объект</w:t>
      </w:r>
      <w:r>
        <w:rPr>
          <w:rFonts w:ascii="Century Gothic" w:eastAsia="Century Gothic" w:hAnsi="Century Gothic" w:cs="Century Gothic"/>
          <w:color w:val="7F7F7F"/>
          <w:sz w:val="26"/>
        </w:rPr>
        <w:t xml:space="preserve">: </w:t>
      </w:r>
    </w:p>
    <w:p w14:paraId="58EE0323" w14:textId="77777777" w:rsidR="0001354E" w:rsidRDefault="00865D67">
      <w:pPr>
        <w:spacing w:after="97" w:line="227" w:lineRule="auto"/>
        <w:ind w:left="18" w:right="11" w:hanging="10"/>
      </w:pPr>
      <w:r>
        <w:rPr>
          <w:rFonts w:ascii="Century Gothic" w:eastAsia="Century Gothic" w:hAnsi="Century Gothic" w:cs="Century Gothic"/>
          <w:color w:val="7F7F7F"/>
        </w:rPr>
        <w:t>Объектом является сфера договора доверительного управле</w:t>
      </w:r>
      <w:r>
        <w:rPr>
          <w:rFonts w:ascii="Century Gothic" w:eastAsia="Century Gothic" w:hAnsi="Century Gothic" w:cs="Century Gothic"/>
          <w:color w:val="7F7F7F"/>
        </w:rPr>
        <w:t>ния имуществом</w:t>
      </w:r>
    </w:p>
    <w:p w14:paraId="3DFB49EE" w14:textId="77777777" w:rsidR="0001354E" w:rsidRDefault="00865D67">
      <w:pPr>
        <w:numPr>
          <w:ilvl w:val="0"/>
          <w:numId w:val="525"/>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6C4FFEBC" w14:textId="77777777" w:rsidR="0001354E" w:rsidRDefault="00865D67">
      <w:pPr>
        <w:spacing w:after="28" w:line="227" w:lineRule="auto"/>
        <w:ind w:left="18" w:right="11" w:hanging="10"/>
      </w:pPr>
      <w:r>
        <w:rPr>
          <w:rFonts w:ascii="Century Gothic" w:eastAsia="Century Gothic" w:hAnsi="Century Gothic" w:cs="Century Gothic"/>
          <w:color w:val="7F7F7F"/>
        </w:rPr>
        <w:t xml:space="preserve">Сделки с переданным в доверительное управление имуществом доверительный управляющий совершает от своего имени, указывая при этом, что он действует в качестве такого управляющего. Это условие считается соблюденным, если </w:t>
      </w:r>
      <w:r>
        <w:rPr>
          <w:rFonts w:ascii="Century Gothic" w:eastAsia="Century Gothic" w:hAnsi="Century Gothic" w:cs="Century Gothic"/>
          <w:color w:val="7F7F7F"/>
        </w:rPr>
        <w:t>при совершении действий, не требующих письменного оформления, другая сторона информирована об их совершении доверительным управляющим в этом качестве, а в письменных документах после имени или наименования доверительного управляющего сделана пометка "Д.У."</w:t>
      </w:r>
      <w:r>
        <w:rPr>
          <w:rFonts w:ascii="Century Gothic" w:eastAsia="Century Gothic" w:hAnsi="Century Gothic" w:cs="Century Gothic"/>
          <w:color w:val="7F7F7F"/>
        </w:rPr>
        <w:t>.</w:t>
      </w:r>
    </w:p>
    <w:p w14:paraId="53EC52E1" w14:textId="77777777" w:rsidR="0001354E" w:rsidRDefault="00865D67">
      <w:pPr>
        <w:spacing w:after="28" w:line="227" w:lineRule="auto"/>
        <w:ind w:left="18" w:right="11" w:hanging="10"/>
      </w:pPr>
      <w:r>
        <w:rPr>
          <w:rFonts w:ascii="Century Gothic" w:eastAsia="Century Gothic" w:hAnsi="Century Gothic" w:cs="Century Gothic"/>
          <w:color w:val="7F7F7F"/>
        </w:rPr>
        <w:t>При отсутствии указания о действии доверительного управляющего в этом качестве доверительный управляющий обязывается перед третьими лицами лично и отвечает перед ними только принадлежащим ему имуществом.</w:t>
      </w:r>
    </w:p>
    <w:p w14:paraId="2C3460D3" w14:textId="77777777" w:rsidR="0001354E" w:rsidRDefault="00865D67">
      <w:pPr>
        <w:spacing w:after="19" w:line="227" w:lineRule="auto"/>
        <w:ind w:left="18" w:right="539" w:hanging="10"/>
        <w:jc w:val="both"/>
      </w:pPr>
      <w:r>
        <w:rPr>
          <w:rFonts w:ascii="Century Gothic" w:eastAsia="Century Gothic" w:hAnsi="Century Gothic" w:cs="Century Gothic"/>
          <w:color w:val="7F7F7F"/>
        </w:rPr>
        <w:t>Объектами доверительного управления могут быть предприятия и другие имущественные комплексы, отдельные объекты, относящиеся к недвижимому имуществу, ценные бумаги, права, удостоверенные бездокументарными ценными бумагами, исключительные права и другое имущ</w:t>
      </w:r>
      <w:r>
        <w:rPr>
          <w:rFonts w:ascii="Century Gothic" w:eastAsia="Century Gothic" w:hAnsi="Century Gothic" w:cs="Century Gothic"/>
          <w:color w:val="7F7F7F"/>
        </w:rPr>
        <w:t>ество.</w:t>
      </w:r>
    </w:p>
    <w:p w14:paraId="70734562" w14:textId="77777777" w:rsidR="0001354E" w:rsidRDefault="00865D67">
      <w:pPr>
        <w:spacing w:after="28" w:line="227" w:lineRule="auto"/>
        <w:ind w:left="18" w:right="361" w:hanging="10"/>
      </w:pPr>
      <w:r>
        <w:rPr>
          <w:rFonts w:ascii="Century Gothic" w:eastAsia="Century Gothic" w:hAnsi="Century Gothic" w:cs="Century Gothic"/>
          <w:color w:val="7F7F7F"/>
        </w:rPr>
        <w:t>Не могут быть самостоятельным объектом доверительного управления деньги, за исключением случаев, предусмотренных законом.</w:t>
      </w:r>
    </w:p>
    <w:p w14:paraId="1139AC6D" w14:textId="77777777" w:rsidR="0001354E" w:rsidRDefault="00865D67">
      <w:pPr>
        <w:spacing w:after="28" w:line="227" w:lineRule="auto"/>
        <w:ind w:left="18" w:right="11" w:hanging="10"/>
      </w:pPr>
      <w:r>
        <w:rPr>
          <w:rFonts w:ascii="Century Gothic" w:eastAsia="Century Gothic" w:hAnsi="Century Gothic" w:cs="Century Gothic"/>
          <w:color w:val="7F7F7F"/>
        </w:rPr>
        <w:t>В договоре доверительного управления имуществом должны быть указаны:</w:t>
      </w:r>
    </w:p>
    <w:p w14:paraId="6C9893C2" w14:textId="77777777" w:rsidR="0001354E" w:rsidRDefault="00865D67">
      <w:pPr>
        <w:numPr>
          <w:ilvl w:val="0"/>
          <w:numId w:val="526"/>
        </w:numPr>
        <w:spacing w:after="28" w:line="227" w:lineRule="auto"/>
        <w:ind w:right="11" w:hanging="542"/>
      </w:pPr>
      <w:r>
        <w:rPr>
          <w:rFonts w:ascii="Century Gothic" w:eastAsia="Century Gothic" w:hAnsi="Century Gothic" w:cs="Century Gothic"/>
          <w:color w:val="7F7F7F"/>
        </w:rPr>
        <w:t>состав имущества, передаваемого в доверительное управление</w:t>
      </w:r>
      <w:r>
        <w:rPr>
          <w:rFonts w:ascii="Century Gothic" w:eastAsia="Century Gothic" w:hAnsi="Century Gothic" w:cs="Century Gothic"/>
          <w:color w:val="7F7F7F"/>
        </w:rPr>
        <w:t xml:space="preserve">; </w:t>
      </w:r>
      <w:r>
        <w:rPr>
          <w:rFonts w:ascii="Courier New" w:eastAsia="Courier New" w:hAnsi="Courier New" w:cs="Courier New"/>
          <w:color w:val="7F7F7F"/>
        </w:rPr>
        <w:t xml:space="preserve">o </w:t>
      </w:r>
      <w:r>
        <w:rPr>
          <w:rFonts w:ascii="Century Gothic" w:eastAsia="Century Gothic" w:hAnsi="Century Gothic" w:cs="Century Gothic"/>
          <w:color w:val="7F7F7F"/>
        </w:rPr>
        <w:t xml:space="preserve">наименование юридического лица или имя гражданина, в интересах которых осуществляется управление имуществом </w:t>
      </w:r>
    </w:p>
    <w:p w14:paraId="3469623A" w14:textId="77777777" w:rsidR="0001354E" w:rsidRDefault="00865D67">
      <w:pPr>
        <w:spacing w:after="19" w:line="227" w:lineRule="auto"/>
        <w:ind w:left="8" w:right="1170" w:firstLine="542"/>
        <w:jc w:val="both"/>
      </w:pPr>
      <w:r>
        <w:rPr>
          <w:rFonts w:ascii="Century Gothic" w:eastAsia="Century Gothic" w:hAnsi="Century Gothic" w:cs="Century Gothic"/>
          <w:color w:val="7F7F7F"/>
        </w:rPr>
        <w:t xml:space="preserve">(учредителя управления или выгодоприобретателя); </w:t>
      </w:r>
      <w:r>
        <w:rPr>
          <w:rFonts w:ascii="Courier New" w:eastAsia="Courier New" w:hAnsi="Courier New" w:cs="Courier New"/>
          <w:color w:val="7F7F7F"/>
        </w:rPr>
        <w:t xml:space="preserve">o </w:t>
      </w:r>
      <w:r>
        <w:rPr>
          <w:rFonts w:ascii="Century Gothic" w:eastAsia="Century Gothic" w:hAnsi="Century Gothic" w:cs="Century Gothic"/>
          <w:color w:val="7F7F7F"/>
        </w:rPr>
        <w:t>размер и форма вознаграждения управляющему, если выплата вознаграждения предусмотрена догово</w:t>
      </w:r>
      <w:r>
        <w:rPr>
          <w:rFonts w:ascii="Century Gothic" w:eastAsia="Century Gothic" w:hAnsi="Century Gothic" w:cs="Century Gothic"/>
          <w:color w:val="7F7F7F"/>
        </w:rPr>
        <w:t xml:space="preserve">ром; </w:t>
      </w:r>
      <w:r>
        <w:rPr>
          <w:rFonts w:ascii="Courier New" w:eastAsia="Courier New" w:hAnsi="Courier New" w:cs="Courier New"/>
          <w:color w:val="7F7F7F"/>
        </w:rPr>
        <w:t xml:space="preserve">o </w:t>
      </w:r>
      <w:r>
        <w:rPr>
          <w:rFonts w:ascii="Century Gothic" w:eastAsia="Century Gothic" w:hAnsi="Century Gothic" w:cs="Century Gothic"/>
          <w:color w:val="7F7F7F"/>
        </w:rPr>
        <w:t>срок действия договора.</w:t>
      </w:r>
    </w:p>
    <w:p w14:paraId="49EA2283" w14:textId="77777777" w:rsidR="0001354E" w:rsidRDefault="00865D67">
      <w:pPr>
        <w:spacing w:after="19" w:line="227" w:lineRule="auto"/>
        <w:ind w:left="18" w:right="667" w:hanging="10"/>
        <w:jc w:val="both"/>
      </w:pPr>
      <w:r>
        <w:rPr>
          <w:rFonts w:ascii="Century Gothic" w:eastAsia="Century Gothic" w:hAnsi="Century Gothic" w:cs="Century Gothic"/>
          <w:color w:val="7F7F7F"/>
        </w:rPr>
        <w:t>Договор доверительного управления имуществом заключается на срок, не превышающий пяти лет. Для отдельных видов имущества, передаваемого в доверительное управление, законом могут быть установлены иные предельные сроки, на кото</w:t>
      </w:r>
      <w:r>
        <w:rPr>
          <w:rFonts w:ascii="Century Gothic" w:eastAsia="Century Gothic" w:hAnsi="Century Gothic" w:cs="Century Gothic"/>
          <w:color w:val="7F7F7F"/>
        </w:rPr>
        <w:t>рые может быть заключен договор.</w:t>
      </w:r>
    </w:p>
    <w:p w14:paraId="363AD475" w14:textId="77777777" w:rsidR="0001354E" w:rsidRDefault="00865D67">
      <w:pPr>
        <w:spacing w:after="28" w:line="227" w:lineRule="auto"/>
        <w:ind w:left="18" w:right="11" w:hanging="10"/>
      </w:pPr>
      <w:r>
        <w:rPr>
          <w:rFonts w:ascii="Century Gothic" w:eastAsia="Century Gothic" w:hAnsi="Century Gothic" w:cs="Century Gothic"/>
          <w:color w:val="7F7F7F"/>
        </w:rPr>
        <w:t xml:space="preserve">Договор доверительного управления имуществом должен быть заключен в письменной форме. </w:t>
      </w:r>
    </w:p>
    <w:p w14:paraId="09F55051" w14:textId="77777777" w:rsidR="0001354E" w:rsidRDefault="00865D67">
      <w:pPr>
        <w:spacing w:after="28" w:line="227" w:lineRule="auto"/>
        <w:ind w:left="18" w:right="11" w:hanging="10"/>
      </w:pPr>
      <w:r>
        <w:rPr>
          <w:rFonts w:ascii="Century Gothic" w:eastAsia="Century Gothic" w:hAnsi="Century Gothic" w:cs="Century Gothic"/>
          <w:color w:val="7F7F7F"/>
        </w:rPr>
        <w:t>Договор доверительного управления имуществом прекращается вследствие:</w:t>
      </w:r>
    </w:p>
    <w:p w14:paraId="2316F5AA" w14:textId="77777777" w:rsidR="0001354E" w:rsidRDefault="00865D67">
      <w:pPr>
        <w:numPr>
          <w:ilvl w:val="0"/>
          <w:numId w:val="526"/>
        </w:numPr>
        <w:spacing w:after="28" w:line="227" w:lineRule="auto"/>
        <w:ind w:right="11" w:hanging="542"/>
      </w:pPr>
      <w:r>
        <w:rPr>
          <w:rFonts w:ascii="Century Gothic" w:eastAsia="Century Gothic" w:hAnsi="Century Gothic" w:cs="Century Gothic"/>
          <w:color w:val="7F7F7F"/>
        </w:rPr>
        <w:t>смерти гражданина, являющегося выгодоприобретателем, или ликвидаци</w:t>
      </w:r>
      <w:r>
        <w:rPr>
          <w:rFonts w:ascii="Century Gothic" w:eastAsia="Century Gothic" w:hAnsi="Century Gothic" w:cs="Century Gothic"/>
          <w:color w:val="7F7F7F"/>
        </w:rPr>
        <w:t>и юридического лица - выгодоприобретателя, если договором не предусмотрено иное;</w:t>
      </w:r>
    </w:p>
    <w:p w14:paraId="42DB441D" w14:textId="77777777" w:rsidR="0001354E" w:rsidRDefault="00865D67">
      <w:pPr>
        <w:numPr>
          <w:ilvl w:val="0"/>
          <w:numId w:val="526"/>
        </w:numPr>
        <w:spacing w:after="19" w:line="227" w:lineRule="auto"/>
        <w:ind w:right="11" w:hanging="542"/>
      </w:pPr>
      <w:r>
        <w:rPr>
          <w:rFonts w:ascii="Century Gothic" w:eastAsia="Century Gothic" w:hAnsi="Century Gothic" w:cs="Century Gothic"/>
          <w:color w:val="7F7F7F"/>
        </w:rPr>
        <w:lastRenderedPageBreak/>
        <w:t xml:space="preserve">отказа выгодоприобретателя от получения выгод по договору, если договором не предусмотрено иное; </w:t>
      </w:r>
      <w:r>
        <w:rPr>
          <w:rFonts w:ascii="Courier New" w:eastAsia="Courier New" w:hAnsi="Courier New" w:cs="Courier New"/>
          <w:color w:val="7F7F7F"/>
        </w:rPr>
        <w:t xml:space="preserve">o </w:t>
      </w:r>
      <w:r>
        <w:rPr>
          <w:rFonts w:ascii="Century Gothic" w:eastAsia="Century Gothic" w:hAnsi="Century Gothic" w:cs="Century Gothic"/>
          <w:color w:val="7F7F7F"/>
        </w:rPr>
        <w:t>смерти гражданина, являющегося доверительным управляющим, признания его неде</w:t>
      </w:r>
      <w:r>
        <w:rPr>
          <w:rFonts w:ascii="Century Gothic" w:eastAsia="Century Gothic" w:hAnsi="Century Gothic" w:cs="Century Gothic"/>
          <w:color w:val="7F7F7F"/>
        </w:rPr>
        <w:t xml:space="preserve">еспособным, ограниченно дееспособным или безвестно отсутствующим, а также признания индивидуального предпринимателя несостоятельным </w:t>
      </w:r>
    </w:p>
    <w:p w14:paraId="70D0DFB4" w14:textId="77777777" w:rsidR="0001354E" w:rsidRDefault="00865D67">
      <w:pPr>
        <w:spacing w:after="28" w:line="227" w:lineRule="auto"/>
        <w:ind w:left="552" w:right="11" w:hanging="10"/>
      </w:pPr>
      <w:r>
        <w:rPr>
          <w:rFonts w:ascii="Century Gothic" w:eastAsia="Century Gothic" w:hAnsi="Century Gothic" w:cs="Century Gothic"/>
          <w:color w:val="7F7F7F"/>
        </w:rPr>
        <w:t>(банкротом);</w:t>
      </w:r>
    </w:p>
    <w:p w14:paraId="1822EE0F" w14:textId="77777777" w:rsidR="0001354E" w:rsidRDefault="00865D67">
      <w:pPr>
        <w:numPr>
          <w:ilvl w:val="0"/>
          <w:numId w:val="526"/>
        </w:numPr>
        <w:spacing w:after="35" w:line="216" w:lineRule="auto"/>
        <w:ind w:right="11" w:hanging="542"/>
      </w:pPr>
      <w:r>
        <w:rPr>
          <w:rFonts w:ascii="Century Gothic" w:eastAsia="Century Gothic" w:hAnsi="Century Gothic" w:cs="Century Gothic"/>
          <w:color w:val="7F7F7F"/>
        </w:rPr>
        <w:t>отказа доверительного управляющего или учредителя управления от осуществления доверительного управления в связи с невозможностью для доверительного управляющего лично осуществлять доверительное управление имуществом;</w:t>
      </w:r>
    </w:p>
    <w:p w14:paraId="0F137E0F" w14:textId="77777777" w:rsidR="0001354E" w:rsidRDefault="00865D67">
      <w:pPr>
        <w:numPr>
          <w:ilvl w:val="0"/>
          <w:numId w:val="526"/>
        </w:numPr>
        <w:spacing w:after="28" w:line="227" w:lineRule="auto"/>
        <w:ind w:right="11" w:hanging="542"/>
      </w:pPr>
      <w:r>
        <w:rPr>
          <w:rFonts w:ascii="Century Gothic" w:eastAsia="Century Gothic" w:hAnsi="Century Gothic" w:cs="Century Gothic"/>
          <w:color w:val="7F7F7F"/>
        </w:rPr>
        <w:t>отказа учредителя управления от договор</w:t>
      </w:r>
      <w:r>
        <w:rPr>
          <w:rFonts w:ascii="Century Gothic" w:eastAsia="Century Gothic" w:hAnsi="Century Gothic" w:cs="Century Gothic"/>
          <w:color w:val="7F7F7F"/>
        </w:rPr>
        <w:t>а по иным причинам, чем та, которая указана вабз. 5 настоящего пункта, при условии выплаты доверительному управляющему обусловленного договором вознаграждения;</w:t>
      </w:r>
    </w:p>
    <w:p w14:paraId="79D7B94C" w14:textId="77777777" w:rsidR="0001354E" w:rsidRDefault="00865D67">
      <w:pPr>
        <w:numPr>
          <w:ilvl w:val="0"/>
          <w:numId w:val="526"/>
        </w:numPr>
        <w:spacing w:after="28" w:line="227" w:lineRule="auto"/>
        <w:ind w:right="11" w:hanging="542"/>
      </w:pPr>
      <w:r>
        <w:rPr>
          <w:rFonts w:ascii="Century Gothic" w:eastAsia="Century Gothic" w:hAnsi="Century Gothic" w:cs="Century Gothic"/>
          <w:color w:val="7F7F7F"/>
        </w:rPr>
        <w:t>признания несостоятельным (банкротом) гражданина-предпринимателя, являющегося учредителем управл</w:t>
      </w:r>
      <w:r>
        <w:rPr>
          <w:rFonts w:ascii="Century Gothic" w:eastAsia="Century Gothic" w:hAnsi="Century Gothic" w:cs="Century Gothic"/>
          <w:color w:val="7F7F7F"/>
        </w:rPr>
        <w:t>ения.</w:t>
      </w:r>
    </w:p>
    <w:p w14:paraId="63EC8D1F" w14:textId="77777777" w:rsidR="0001354E" w:rsidRDefault="00865D67">
      <w:pPr>
        <w:spacing w:after="0"/>
        <w:ind w:left="-5" w:hanging="10"/>
      </w:pPr>
      <w:r>
        <w:rPr>
          <w:rFonts w:ascii="Arial" w:eastAsia="Arial" w:hAnsi="Arial" w:cs="Arial"/>
          <w:color w:val="7F7F7F"/>
          <w:sz w:val="50"/>
        </w:rPr>
        <w:t xml:space="preserve">• </w:t>
      </w:r>
      <w:r>
        <w:rPr>
          <w:rFonts w:ascii="Century Gothic" w:eastAsia="Century Gothic" w:hAnsi="Century Gothic" w:cs="Century Gothic"/>
          <w:color w:val="7F7F7F"/>
          <w:sz w:val="50"/>
        </w:rPr>
        <w:t>Субъект</w:t>
      </w:r>
      <w:r>
        <w:rPr>
          <w:rFonts w:ascii="Century Gothic" w:eastAsia="Century Gothic" w:hAnsi="Century Gothic" w:cs="Century Gothic"/>
          <w:color w:val="7F7F7F"/>
          <w:sz w:val="34"/>
        </w:rPr>
        <w:t xml:space="preserve">: </w:t>
      </w:r>
    </w:p>
    <w:p w14:paraId="04EEC97D" w14:textId="77777777" w:rsidR="0001354E" w:rsidRDefault="00865D67">
      <w:pPr>
        <w:numPr>
          <w:ilvl w:val="0"/>
          <w:numId w:val="527"/>
        </w:numPr>
        <w:spacing w:after="46" w:line="227" w:lineRule="auto"/>
        <w:ind w:right="11" w:hanging="542"/>
      </w:pPr>
      <w:r>
        <w:rPr>
          <w:rFonts w:ascii="Century Gothic" w:eastAsia="Century Gothic" w:hAnsi="Century Gothic" w:cs="Century Gothic"/>
          <w:color w:val="7F7F7F"/>
          <w:sz w:val="34"/>
        </w:rPr>
        <w:t>Учредитель управления: собственник имущества, а в случаях, предусмотренных ст. 1026 настоящего Кодекса, другое лицо.</w:t>
      </w:r>
    </w:p>
    <w:p w14:paraId="57B4711D" w14:textId="77777777" w:rsidR="0001354E" w:rsidRDefault="00865D67">
      <w:pPr>
        <w:numPr>
          <w:ilvl w:val="0"/>
          <w:numId w:val="527"/>
        </w:numPr>
        <w:spacing w:after="534" w:line="227" w:lineRule="auto"/>
        <w:ind w:right="11" w:hanging="542"/>
      </w:pPr>
      <w:r>
        <w:rPr>
          <w:rFonts w:ascii="Century Gothic" w:eastAsia="Century Gothic" w:hAnsi="Century Gothic" w:cs="Century Gothic"/>
          <w:color w:val="7F7F7F"/>
          <w:sz w:val="34"/>
        </w:rPr>
        <w:t>Доверительный управляющий: индивидуальный предприниматель или коммерческая организация, за исключением унитарного предприятия.</w:t>
      </w:r>
    </w:p>
    <w:p w14:paraId="406441EC" w14:textId="77777777" w:rsidR="0001354E" w:rsidRDefault="00865D67">
      <w:pPr>
        <w:spacing w:after="0"/>
        <w:ind w:left="-5" w:hanging="10"/>
      </w:pPr>
      <w:r>
        <w:rPr>
          <w:rFonts w:ascii="Arial" w:eastAsia="Arial" w:hAnsi="Arial" w:cs="Arial"/>
          <w:color w:val="7F7F7F"/>
          <w:sz w:val="50"/>
        </w:rPr>
        <w:t xml:space="preserve">• </w:t>
      </w:r>
      <w:r>
        <w:rPr>
          <w:rFonts w:ascii="Century Gothic" w:eastAsia="Century Gothic" w:hAnsi="Century Gothic" w:cs="Century Gothic"/>
          <w:color w:val="7F7F7F"/>
          <w:sz w:val="50"/>
        </w:rPr>
        <w:t>Субъективная сторона:</w:t>
      </w:r>
    </w:p>
    <w:p w14:paraId="6141D326" w14:textId="77777777" w:rsidR="0001354E" w:rsidRDefault="00865D67">
      <w:pPr>
        <w:spacing w:after="45" w:line="227" w:lineRule="auto"/>
        <w:ind w:left="24" w:right="11" w:hanging="10"/>
      </w:pPr>
      <w:r>
        <w:rPr>
          <w:rFonts w:ascii="Century Gothic" w:eastAsia="Century Gothic" w:hAnsi="Century Gothic" w:cs="Century Gothic"/>
          <w:color w:val="7F7F7F"/>
          <w:sz w:val="34"/>
        </w:rPr>
        <w:t xml:space="preserve">Умысел </w:t>
      </w:r>
    </w:p>
    <w:p w14:paraId="354E3F88" w14:textId="77777777" w:rsidR="0001354E" w:rsidRDefault="00865D67">
      <w:pPr>
        <w:numPr>
          <w:ilvl w:val="0"/>
          <w:numId w:val="528"/>
        </w:numPr>
        <w:spacing w:after="19" w:line="227" w:lineRule="auto"/>
        <w:ind w:right="11" w:hanging="542"/>
      </w:pPr>
      <w:r>
        <w:rPr>
          <w:rFonts w:ascii="Century Gothic" w:eastAsia="Century Gothic" w:hAnsi="Century Gothic" w:cs="Century Gothic"/>
          <w:color w:val="7F7F7F"/>
          <w:sz w:val="34"/>
        </w:rPr>
        <w:t>Учредитель управления: Учредитель управления может действовать с умыслом, если он предоставляет у</w:t>
      </w:r>
      <w:r>
        <w:rPr>
          <w:rFonts w:ascii="Century Gothic" w:eastAsia="Century Gothic" w:hAnsi="Century Gothic" w:cs="Century Gothic"/>
          <w:color w:val="7F7F7F"/>
          <w:sz w:val="34"/>
        </w:rPr>
        <w:t>правляющему неполную или ложную информацию об имуществе, чтобы получить выгоду от этого.</w:t>
      </w:r>
    </w:p>
    <w:p w14:paraId="15E81F5F" w14:textId="77777777" w:rsidR="0001354E" w:rsidRDefault="00865D67">
      <w:pPr>
        <w:numPr>
          <w:ilvl w:val="0"/>
          <w:numId w:val="528"/>
        </w:numPr>
        <w:spacing w:after="423" w:line="227" w:lineRule="auto"/>
        <w:ind w:right="11" w:hanging="542"/>
      </w:pPr>
      <w:r>
        <w:rPr>
          <w:rFonts w:ascii="Century Gothic" w:eastAsia="Century Gothic" w:hAnsi="Century Gothic" w:cs="Century Gothic"/>
          <w:color w:val="7F7F7F"/>
          <w:sz w:val="34"/>
        </w:rPr>
        <w:t xml:space="preserve">Доверительный управляющий: Управляющий действует с умыслом, если он намеренно причиняет вред учредителю управления, например, расходуя </w:t>
      </w:r>
      <w:r>
        <w:rPr>
          <w:rFonts w:ascii="Century Gothic" w:eastAsia="Century Gothic" w:hAnsi="Century Gothic" w:cs="Century Gothic"/>
          <w:color w:val="7F7F7F"/>
          <w:sz w:val="34"/>
        </w:rPr>
        <w:lastRenderedPageBreak/>
        <w:t>имущество не по назначению, умыш</w:t>
      </w:r>
      <w:r>
        <w:rPr>
          <w:rFonts w:ascii="Century Gothic" w:eastAsia="Century Gothic" w:hAnsi="Century Gothic" w:cs="Century Gothic"/>
          <w:color w:val="7F7F7F"/>
          <w:sz w:val="34"/>
        </w:rPr>
        <w:t>ленно продавая его по заниженной цене или используя его для собственной выгоды.</w:t>
      </w:r>
    </w:p>
    <w:p w14:paraId="0508469F" w14:textId="77777777" w:rsidR="0001354E" w:rsidRDefault="00865D67">
      <w:pPr>
        <w:spacing w:after="45" w:line="227" w:lineRule="auto"/>
        <w:ind w:left="24" w:right="11" w:hanging="10"/>
      </w:pPr>
      <w:r>
        <w:rPr>
          <w:rFonts w:ascii="Century Gothic" w:eastAsia="Century Gothic" w:hAnsi="Century Gothic" w:cs="Century Gothic"/>
          <w:color w:val="7F7F7F"/>
          <w:sz w:val="34"/>
        </w:rPr>
        <w:t>Неосторожность</w:t>
      </w:r>
    </w:p>
    <w:p w14:paraId="298A03B3" w14:textId="77777777" w:rsidR="0001354E" w:rsidRDefault="00865D67">
      <w:pPr>
        <w:numPr>
          <w:ilvl w:val="0"/>
          <w:numId w:val="528"/>
        </w:numPr>
        <w:spacing w:after="19" w:line="227" w:lineRule="auto"/>
        <w:ind w:right="11" w:hanging="542"/>
      </w:pPr>
      <w:r>
        <w:rPr>
          <w:rFonts w:ascii="Century Gothic" w:eastAsia="Century Gothic" w:hAnsi="Century Gothic" w:cs="Century Gothic"/>
          <w:color w:val="7F7F7F"/>
          <w:sz w:val="34"/>
        </w:rPr>
        <w:t xml:space="preserve">Учредитель управления: Учредитель управления может действовать неосторожно, если он не проверил компетентность управляющего перед передачей ему имущества. </w:t>
      </w:r>
    </w:p>
    <w:p w14:paraId="2EBCBDE0" w14:textId="77777777" w:rsidR="0001354E" w:rsidRDefault="00865D67">
      <w:pPr>
        <w:numPr>
          <w:ilvl w:val="0"/>
          <w:numId w:val="528"/>
        </w:numPr>
        <w:spacing w:after="19" w:line="227" w:lineRule="auto"/>
        <w:ind w:right="11" w:hanging="542"/>
      </w:pPr>
      <w:r>
        <w:rPr>
          <w:rFonts w:ascii="Century Gothic" w:eastAsia="Century Gothic" w:hAnsi="Century Gothic" w:cs="Century Gothic"/>
          <w:color w:val="7F7F7F"/>
          <w:sz w:val="34"/>
        </w:rPr>
        <w:t>Довер</w:t>
      </w:r>
      <w:r>
        <w:rPr>
          <w:rFonts w:ascii="Century Gothic" w:eastAsia="Century Gothic" w:hAnsi="Century Gothic" w:cs="Century Gothic"/>
          <w:color w:val="7F7F7F"/>
          <w:sz w:val="34"/>
        </w:rPr>
        <w:t>ительный управляющий: Управляющий действует неосторожно, если он не предвидел возможных негативных последствий своих действий, хотя должен был их предвидеть. Например, управляющий может не провести д</w:t>
      </w:r>
      <w:r>
        <w:rPr>
          <w:rFonts w:ascii="Century Gothic" w:eastAsia="Century Gothic" w:hAnsi="Century Gothic" w:cs="Century Gothic"/>
          <w:color w:val="7F7F7F"/>
          <w:sz w:val="34"/>
          <w:u w:val="single" w:color="7F7F7F"/>
        </w:rPr>
        <w:t>о</w:t>
      </w:r>
      <w:r>
        <w:rPr>
          <w:rFonts w:ascii="Century Gothic" w:eastAsia="Century Gothic" w:hAnsi="Century Gothic" w:cs="Century Gothic"/>
          <w:color w:val="7F7F7F"/>
          <w:sz w:val="34"/>
        </w:rPr>
        <w:t>лжной проверки финансового состояния компании, в которую</w:t>
      </w:r>
      <w:r>
        <w:rPr>
          <w:rFonts w:ascii="Century Gothic" w:eastAsia="Century Gothic" w:hAnsi="Century Gothic" w:cs="Century Gothic"/>
          <w:color w:val="7F7F7F"/>
          <w:sz w:val="34"/>
        </w:rPr>
        <w:t xml:space="preserve"> он инвестирует средства учредителя, и в результате понести убытки.</w:t>
      </w:r>
    </w:p>
    <w:p w14:paraId="19CCF7AB" w14:textId="77777777" w:rsidR="0001354E" w:rsidRDefault="0001354E">
      <w:pPr>
        <w:sectPr w:rsidR="0001354E">
          <w:headerReference w:type="even" r:id="rId1768"/>
          <w:headerReference w:type="default" r:id="rId1769"/>
          <w:footerReference w:type="even" r:id="rId1770"/>
          <w:footerReference w:type="default" r:id="rId1771"/>
          <w:headerReference w:type="first" r:id="rId1772"/>
          <w:footerReference w:type="first" r:id="rId1773"/>
          <w:pgSz w:w="14400" w:h="10800" w:orient="landscape"/>
          <w:pgMar w:top="627" w:right="121" w:bottom="86" w:left="144" w:header="720" w:footer="432" w:gutter="0"/>
          <w:cols w:space="720"/>
          <w:titlePg/>
        </w:sectPr>
      </w:pPr>
    </w:p>
    <w:p w14:paraId="674624EC" w14:textId="77777777" w:rsidR="0001354E" w:rsidRDefault="00865D67">
      <w:pPr>
        <w:spacing w:after="343"/>
        <w:ind w:left="4804" w:hanging="3628"/>
      </w:pPr>
      <w:r>
        <w:rPr>
          <w:noProof/>
        </w:rPr>
        <w:lastRenderedPageBreak/>
        <w:drawing>
          <wp:anchor distT="0" distB="0" distL="114300" distR="114300" simplePos="0" relativeHeight="251984896" behindDoc="1" locked="0" layoutInCell="1" allowOverlap="0" wp14:anchorId="4738F308" wp14:editId="6ED0643A">
            <wp:simplePos x="0" y="0"/>
            <wp:positionH relativeFrom="column">
              <wp:posOffset>520903</wp:posOffset>
            </wp:positionH>
            <wp:positionV relativeFrom="paragraph">
              <wp:posOffset>-187925</wp:posOffset>
            </wp:positionV>
            <wp:extent cx="7873746" cy="793242"/>
            <wp:effectExtent l="0" t="0" r="0" b="0"/>
            <wp:wrapNone/>
            <wp:docPr id="23419" name="Picture 23419"/>
            <wp:cNvGraphicFramePr/>
            <a:graphic xmlns:a="http://schemas.openxmlformats.org/drawingml/2006/main">
              <a:graphicData uri="http://schemas.openxmlformats.org/drawingml/2006/picture">
                <pic:pic xmlns:pic="http://schemas.openxmlformats.org/drawingml/2006/picture">
                  <pic:nvPicPr>
                    <pic:cNvPr id="23419" name="Picture 23419"/>
                    <pic:cNvPicPr/>
                  </pic:nvPicPr>
                  <pic:blipFill>
                    <a:blip r:embed="rId1774"/>
                    <a:stretch>
                      <a:fillRect/>
                    </a:stretch>
                  </pic:blipFill>
                  <pic:spPr>
                    <a:xfrm>
                      <a:off x="0" y="0"/>
                      <a:ext cx="7873746" cy="793242"/>
                    </a:xfrm>
                    <a:prstGeom prst="rect">
                      <a:avLst/>
                    </a:prstGeom>
                  </pic:spPr>
                </pic:pic>
              </a:graphicData>
            </a:graphic>
          </wp:anchor>
        </w:drawing>
      </w:r>
      <w:r>
        <w:rPr>
          <w:rFonts w:ascii="Palatino Linotype" w:eastAsia="Palatino Linotype" w:hAnsi="Palatino Linotype" w:cs="Palatino Linotype"/>
          <w:color w:val="323232"/>
          <w:sz w:val="56"/>
        </w:rPr>
        <w:t xml:space="preserve">58.  Доверительное управление имуществом </w:t>
      </w:r>
      <w:r>
        <w:rPr>
          <w:rFonts w:ascii="Century Gothic" w:eastAsia="Century Gothic" w:hAnsi="Century Gothic" w:cs="Century Gothic"/>
          <w:color w:val="7F7F7F"/>
          <w:sz w:val="46"/>
          <w:u w:val="single" w:color="7F7F7F"/>
        </w:rPr>
        <w:lastRenderedPageBreak/>
        <w:t>Судебная практика</w:t>
      </w:r>
    </w:p>
    <w:p w14:paraId="09036EB8" w14:textId="77777777" w:rsidR="0001354E" w:rsidRDefault="00865D67">
      <w:pPr>
        <w:numPr>
          <w:ilvl w:val="0"/>
          <w:numId w:val="529"/>
        </w:numPr>
        <w:spacing w:after="13" w:line="227" w:lineRule="auto"/>
        <w:ind w:left="4223" w:right="3566" w:hanging="542"/>
        <w:jc w:val="both"/>
      </w:pPr>
      <w:r>
        <w:rPr>
          <w:rFonts w:ascii="Century Gothic" w:eastAsia="Century Gothic" w:hAnsi="Century Gothic" w:cs="Century Gothic"/>
          <w:color w:val="7F7F7F"/>
          <w:sz w:val="30"/>
        </w:rPr>
        <w:t xml:space="preserve">Ненадлежащее управление акциями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63BB3B6B" w14:textId="77777777" w:rsidR="0001354E" w:rsidRDefault="00865D67">
      <w:pPr>
        <w:spacing w:after="12" w:line="227" w:lineRule="auto"/>
        <w:ind w:left="19" w:right="660" w:hanging="10"/>
        <w:jc w:val="both"/>
      </w:pPr>
      <w:r>
        <w:rPr>
          <w:rFonts w:ascii="Century Gothic" w:eastAsia="Century Gothic" w:hAnsi="Century Gothic" w:cs="Century Gothic"/>
          <w:color w:val="7F7F7F"/>
          <w:sz w:val="30"/>
        </w:rPr>
        <w:t xml:space="preserve">Компания "Альтаир" заключила с "Управляющим Фондом "Бета" договор доверительного управления акциями, поручив фонду инвестировать средства в ценные бумаги. "Управляющий Фонд "Бета" инвестировал средства в акции компании, которая впоследствии обанкротилась, </w:t>
      </w:r>
      <w:r>
        <w:rPr>
          <w:rFonts w:ascii="Century Gothic" w:eastAsia="Century Gothic" w:hAnsi="Century Gothic" w:cs="Century Gothic"/>
          <w:color w:val="7F7F7F"/>
          <w:sz w:val="30"/>
        </w:rPr>
        <w:t xml:space="preserve">в результате чего "Компания "Альтаир" понесла убытки. "Компания "Альтаир" подала в суд на "Управляющий Фонд "Бета" с требованием возмещения убытков. </w:t>
      </w:r>
    </w:p>
    <w:p w14:paraId="20E36904"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p>
    <w:p w14:paraId="4F407C91" w14:textId="77777777" w:rsidR="0001354E" w:rsidRDefault="00865D67">
      <w:pPr>
        <w:spacing w:after="392" w:line="227" w:lineRule="auto"/>
        <w:ind w:left="19" w:right="144" w:hanging="10"/>
        <w:jc w:val="both"/>
      </w:pPr>
      <w:r>
        <w:rPr>
          <w:rFonts w:ascii="Century Gothic" w:eastAsia="Century Gothic" w:hAnsi="Century Gothic" w:cs="Century Gothic"/>
          <w:color w:val="7F7F7F"/>
          <w:sz w:val="30"/>
        </w:rPr>
        <w:t>Суд установил, что "Управляющий Фонд "Бета" не провел должной проверки финансового состо</w:t>
      </w:r>
      <w:r>
        <w:rPr>
          <w:rFonts w:ascii="Century Gothic" w:eastAsia="Century Gothic" w:hAnsi="Century Gothic" w:cs="Century Gothic"/>
          <w:color w:val="7F7F7F"/>
          <w:sz w:val="30"/>
        </w:rPr>
        <w:t>яния компании перед инвестированием в ее акции и не соблюдал принципы диверсификации инвестиционного портфеля. Суд признал "Управляющий Фонд "Бета" виновным в ненадлежащем исполнении договора доверительного управления и обязал его возместить "Компании "Аль</w:t>
      </w:r>
      <w:r>
        <w:rPr>
          <w:rFonts w:ascii="Century Gothic" w:eastAsia="Century Gothic" w:hAnsi="Century Gothic" w:cs="Century Gothic"/>
          <w:color w:val="7F7F7F"/>
          <w:sz w:val="30"/>
        </w:rPr>
        <w:t>таир" убытки.</w:t>
      </w:r>
    </w:p>
    <w:p w14:paraId="77F7B6C4" w14:textId="77777777" w:rsidR="0001354E" w:rsidRDefault="00865D67">
      <w:pPr>
        <w:numPr>
          <w:ilvl w:val="0"/>
          <w:numId w:val="529"/>
        </w:numPr>
        <w:spacing w:after="13" w:line="227" w:lineRule="auto"/>
        <w:ind w:left="4223" w:right="3566" w:hanging="542"/>
        <w:jc w:val="both"/>
      </w:pPr>
      <w:r>
        <w:rPr>
          <w:rFonts w:ascii="Century Gothic" w:eastAsia="Century Gothic" w:hAnsi="Century Gothic" w:cs="Century Gothic"/>
          <w:color w:val="7F7F7F"/>
          <w:sz w:val="30"/>
        </w:rPr>
        <w:t xml:space="preserve">Неправомерное использование средств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752B7336" w14:textId="77777777" w:rsidR="0001354E" w:rsidRDefault="00865D67">
      <w:pPr>
        <w:spacing w:after="0" w:line="227" w:lineRule="auto"/>
        <w:ind w:left="276" w:right="15" w:firstLine="1032"/>
        <w:jc w:val="both"/>
      </w:pPr>
      <w:r>
        <w:rPr>
          <w:rFonts w:ascii="Century Gothic" w:eastAsia="Century Gothic" w:hAnsi="Century Gothic" w:cs="Century Gothic"/>
          <w:color w:val="7F7F7F"/>
          <w:sz w:val="30"/>
        </w:rPr>
        <w:t>Иванов заключил с "Доверительным управляющим "Гамма" договор доверительного управления недвижимостью, поручив управляющему сдавать ее в аренду. "Доверительный управляющий "Гамма" использовал ча</w:t>
      </w:r>
      <w:r>
        <w:rPr>
          <w:rFonts w:ascii="Century Gothic" w:eastAsia="Century Gothic" w:hAnsi="Century Gothic" w:cs="Century Gothic"/>
          <w:color w:val="7F7F7F"/>
          <w:sz w:val="30"/>
        </w:rPr>
        <w:t xml:space="preserve">сть полученных средств от аренды для личных нужд, </w:t>
      </w:r>
    </w:p>
    <w:p w14:paraId="1EEFE21E" w14:textId="77777777" w:rsidR="0001354E" w:rsidRDefault="00865D67">
      <w:pPr>
        <w:spacing w:after="13" w:line="227" w:lineRule="auto"/>
        <w:ind w:left="7200" w:right="15" w:hanging="6996"/>
        <w:jc w:val="both"/>
      </w:pPr>
      <w:r>
        <w:rPr>
          <w:rFonts w:ascii="Century Gothic" w:eastAsia="Century Gothic" w:hAnsi="Century Gothic" w:cs="Century Gothic"/>
          <w:color w:val="7F7F7F"/>
          <w:sz w:val="30"/>
        </w:rPr>
        <w:lastRenderedPageBreak/>
        <w:t xml:space="preserve">не информируя об этом Иванова. Иванов узнал об этом и обратился в суд с требованием возврата незаконно использованных средств.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73C26A58" w14:textId="77777777" w:rsidR="0001354E" w:rsidRDefault="00865D67">
      <w:pPr>
        <w:spacing w:after="41" w:line="227" w:lineRule="auto"/>
        <w:ind w:left="51" w:right="14" w:hanging="10"/>
        <w:jc w:val="right"/>
      </w:pPr>
      <w:r>
        <w:rPr>
          <w:rFonts w:ascii="Century Gothic" w:eastAsia="Century Gothic" w:hAnsi="Century Gothic" w:cs="Century Gothic"/>
          <w:color w:val="7F7F7F"/>
          <w:sz w:val="30"/>
        </w:rPr>
        <w:t>Суд установил, что "Доверительный управляющий "Гамма" испол</w:t>
      </w:r>
      <w:r>
        <w:rPr>
          <w:rFonts w:ascii="Century Gothic" w:eastAsia="Century Gothic" w:hAnsi="Century Gothic" w:cs="Century Gothic"/>
          <w:color w:val="7F7F7F"/>
          <w:sz w:val="30"/>
        </w:rPr>
        <w:t xml:space="preserve">ьзовал средства, </w:t>
      </w:r>
    </w:p>
    <w:p w14:paraId="04769CD2" w14:textId="77777777" w:rsidR="0001354E" w:rsidRDefault="00865D67">
      <w:pPr>
        <w:spacing w:after="37" w:line="227" w:lineRule="auto"/>
        <w:ind w:left="1654" w:right="15" w:hanging="1532"/>
        <w:jc w:val="both"/>
      </w:pPr>
      <w:r>
        <w:rPr>
          <w:noProof/>
        </w:rPr>
        <mc:AlternateContent>
          <mc:Choice Requires="wpg">
            <w:drawing>
              <wp:anchor distT="0" distB="0" distL="114300" distR="114300" simplePos="0" relativeHeight="251985920" behindDoc="0" locked="0" layoutInCell="1" allowOverlap="1" wp14:anchorId="4BA1FB9B" wp14:editId="203E50F0">
                <wp:simplePos x="0" y="0"/>
                <wp:positionH relativeFrom="column">
                  <wp:posOffset>8393887</wp:posOffset>
                </wp:positionH>
                <wp:positionV relativeFrom="paragraph">
                  <wp:posOffset>237896</wp:posOffset>
                </wp:positionV>
                <wp:extent cx="85344" cy="85344"/>
                <wp:effectExtent l="0" t="0" r="0" b="0"/>
                <wp:wrapNone/>
                <wp:docPr id="275571" name="Group 27557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3416" name="Shape 2341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75571" style="width:6.71997pt;height:6.72003pt;position:absolute;z-index:2;mso-position-horizontal-relative:text;mso-position-horizontal:absolute;margin-left:660.936pt;mso-position-vertical-relative:text;margin-top:18.732pt;" coordsize="853,853">
                <v:shape id="Shape 2341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0"/>
        </w:rPr>
        <w:t>переданные ему в управление, не по назначению и не информировал об этом учредителя управления. Суд обязал "Доверительного управляющего "Гамма" вернуть Иванова незаконно использованные средства.</w:t>
      </w:r>
    </w:p>
    <w:p w14:paraId="556AD8AA" w14:textId="77777777" w:rsidR="0001354E" w:rsidRDefault="00865D67">
      <w:pPr>
        <w:pStyle w:val="8"/>
        <w:ind w:left="18"/>
      </w:pPr>
      <w:r>
        <w:t>ГК РФ Статья 1022. Ответственность доверительного управляющего</w:t>
      </w:r>
    </w:p>
    <w:p w14:paraId="7F06CA52" w14:textId="77777777" w:rsidR="0001354E" w:rsidRDefault="00865D67">
      <w:pPr>
        <w:numPr>
          <w:ilvl w:val="0"/>
          <w:numId w:val="530"/>
        </w:numPr>
        <w:spacing w:after="34" w:line="228" w:lineRule="auto"/>
        <w:ind w:right="15" w:hanging="542"/>
      </w:pPr>
      <w:r>
        <w:rPr>
          <w:rFonts w:ascii="Century Gothic" w:eastAsia="Century Gothic" w:hAnsi="Century Gothic" w:cs="Century Gothic"/>
          <w:color w:val="7F7F7F"/>
          <w:sz w:val="26"/>
        </w:rPr>
        <w:t>Объект: Сфера ответственности доверительного управляющего</w:t>
      </w:r>
    </w:p>
    <w:p w14:paraId="428CA074" w14:textId="77777777" w:rsidR="0001354E" w:rsidRDefault="00865D67">
      <w:pPr>
        <w:numPr>
          <w:ilvl w:val="0"/>
          <w:numId w:val="530"/>
        </w:numPr>
        <w:spacing w:after="34" w:line="228" w:lineRule="auto"/>
        <w:ind w:right="15" w:hanging="542"/>
      </w:pPr>
      <w:r>
        <w:rPr>
          <w:rFonts w:ascii="Century Gothic" w:eastAsia="Century Gothic" w:hAnsi="Century Gothic" w:cs="Century Gothic"/>
          <w:color w:val="7F7F7F"/>
          <w:sz w:val="26"/>
        </w:rPr>
        <w:t xml:space="preserve">Объективная сторона: </w:t>
      </w:r>
    </w:p>
    <w:p w14:paraId="27F454F0" w14:textId="77777777" w:rsidR="0001354E" w:rsidRDefault="00865D67">
      <w:pPr>
        <w:spacing w:after="33" w:line="227" w:lineRule="auto"/>
        <w:ind w:left="17" w:right="736" w:hanging="10"/>
        <w:jc w:val="both"/>
      </w:pPr>
      <w:r>
        <w:rPr>
          <w:rFonts w:ascii="Century Gothic" w:eastAsia="Century Gothic" w:hAnsi="Century Gothic" w:cs="Century Gothic"/>
          <w:color w:val="7F7F7F"/>
          <w:sz w:val="26"/>
        </w:rPr>
        <w:t>Доверительный управляющий, не проявивший при доверительном управлении имуществом должной заботливости об интереса</w:t>
      </w:r>
      <w:r>
        <w:rPr>
          <w:rFonts w:ascii="Century Gothic" w:eastAsia="Century Gothic" w:hAnsi="Century Gothic" w:cs="Century Gothic"/>
          <w:color w:val="7F7F7F"/>
          <w:sz w:val="26"/>
        </w:rPr>
        <w:t>х выгодоприобретателя или учредителя управления, возмещает выгодоприобретателю упущенную выгоду за время доверительного управления имуществом, а учредителю управления убытки, причиненные утратой или повреждением имущества, с учетом его естественного износа</w:t>
      </w:r>
      <w:r>
        <w:rPr>
          <w:rFonts w:ascii="Century Gothic" w:eastAsia="Century Gothic" w:hAnsi="Century Gothic" w:cs="Century Gothic"/>
          <w:color w:val="7F7F7F"/>
          <w:sz w:val="26"/>
        </w:rPr>
        <w:t>, а также упущенную выгоду.</w:t>
      </w:r>
    </w:p>
    <w:p w14:paraId="636B4A03" w14:textId="77777777" w:rsidR="0001354E" w:rsidRDefault="00865D67">
      <w:pPr>
        <w:spacing w:after="34" w:line="228" w:lineRule="auto"/>
        <w:ind w:left="17" w:right="162" w:hanging="10"/>
      </w:pPr>
      <w:r>
        <w:rPr>
          <w:rFonts w:ascii="Century Gothic" w:eastAsia="Century Gothic" w:hAnsi="Century Gothic" w:cs="Century Gothic"/>
          <w:color w:val="7F7F7F"/>
          <w:sz w:val="26"/>
        </w:rPr>
        <w:t xml:space="preserve">Доверительный управляющий несет ответственность за причиненные убытки, если не докажет, что эти убытки произошли вследствие непреодолимой силы либо действий выгодоприобретателя или учредителя управления. </w:t>
      </w: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 xml:space="preserve">Субъект: </w:t>
      </w:r>
    </w:p>
    <w:p w14:paraId="2603323A" w14:textId="77777777" w:rsidR="0001354E" w:rsidRDefault="00865D67">
      <w:pPr>
        <w:numPr>
          <w:ilvl w:val="0"/>
          <w:numId w:val="531"/>
        </w:numPr>
        <w:spacing w:after="34" w:line="228" w:lineRule="auto"/>
        <w:ind w:right="15" w:hanging="542"/>
      </w:pPr>
      <w:r>
        <w:rPr>
          <w:rFonts w:ascii="Century Gothic" w:eastAsia="Century Gothic" w:hAnsi="Century Gothic" w:cs="Century Gothic"/>
          <w:color w:val="7F7F7F"/>
          <w:sz w:val="26"/>
        </w:rPr>
        <w:t>Учредитель у</w:t>
      </w:r>
      <w:r>
        <w:rPr>
          <w:rFonts w:ascii="Century Gothic" w:eastAsia="Century Gothic" w:hAnsi="Century Gothic" w:cs="Century Gothic"/>
          <w:color w:val="7F7F7F"/>
          <w:sz w:val="26"/>
        </w:rPr>
        <w:t xml:space="preserve">правления: Лицо, передающее имущество в управление. </w:t>
      </w:r>
    </w:p>
    <w:p w14:paraId="63AAAC71" w14:textId="77777777" w:rsidR="0001354E" w:rsidRDefault="00865D67">
      <w:pPr>
        <w:numPr>
          <w:ilvl w:val="0"/>
          <w:numId w:val="531"/>
        </w:numPr>
        <w:spacing w:after="34" w:line="228" w:lineRule="auto"/>
        <w:ind w:right="15" w:hanging="542"/>
      </w:pPr>
      <w:r>
        <w:rPr>
          <w:rFonts w:ascii="Century Gothic" w:eastAsia="Century Gothic" w:hAnsi="Century Gothic" w:cs="Century Gothic"/>
          <w:color w:val="7F7F7F"/>
          <w:sz w:val="26"/>
        </w:rPr>
        <w:t>Доверительный управляющий: Лицо, принимающее имущество в управление и осуществляющее его управление.</w:t>
      </w:r>
    </w:p>
    <w:p w14:paraId="25A64EEF" w14:textId="77777777" w:rsidR="0001354E" w:rsidRDefault="00865D67">
      <w:pPr>
        <w:spacing w:after="34" w:line="228" w:lineRule="auto"/>
        <w:ind w:left="17" w:right="9507" w:hanging="10"/>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Субъективная сторона: Умысел</w:t>
      </w:r>
    </w:p>
    <w:p w14:paraId="782EDF2B" w14:textId="77777777" w:rsidR="0001354E" w:rsidRDefault="00865D67">
      <w:pPr>
        <w:numPr>
          <w:ilvl w:val="0"/>
          <w:numId w:val="532"/>
        </w:numPr>
        <w:spacing w:after="33" w:line="227" w:lineRule="auto"/>
        <w:ind w:right="239" w:hanging="542"/>
      </w:pPr>
      <w:r>
        <w:rPr>
          <w:rFonts w:ascii="Century Gothic" w:eastAsia="Century Gothic" w:hAnsi="Century Gothic" w:cs="Century Gothic"/>
          <w:color w:val="7F7F7F"/>
          <w:sz w:val="26"/>
        </w:rPr>
        <w:lastRenderedPageBreak/>
        <w:t>Учредитель управления: Учредитель управления может действовать с умысло</w:t>
      </w:r>
      <w:r>
        <w:rPr>
          <w:rFonts w:ascii="Century Gothic" w:eastAsia="Century Gothic" w:hAnsi="Century Gothic" w:cs="Century Gothic"/>
          <w:color w:val="7F7F7F"/>
          <w:sz w:val="26"/>
        </w:rPr>
        <w:t>м, если он предоставляет управляющему неполную или ложную информацию об имуществе, чтобы получить выгоду от этого.</w:t>
      </w:r>
    </w:p>
    <w:p w14:paraId="3934653D" w14:textId="77777777" w:rsidR="0001354E" w:rsidRDefault="00865D67">
      <w:pPr>
        <w:numPr>
          <w:ilvl w:val="0"/>
          <w:numId w:val="532"/>
        </w:numPr>
        <w:spacing w:after="34" w:line="228" w:lineRule="auto"/>
        <w:ind w:right="239" w:hanging="542"/>
      </w:pPr>
      <w:r>
        <w:rPr>
          <w:rFonts w:ascii="Century Gothic" w:eastAsia="Century Gothic" w:hAnsi="Century Gothic" w:cs="Century Gothic"/>
          <w:color w:val="7F7F7F"/>
          <w:sz w:val="26"/>
        </w:rPr>
        <w:t>Доверительный управляющий: Управляющий действует с умыслом, если он намеренно причиняет вред учредителю управления, например, расходует имуще</w:t>
      </w:r>
      <w:r>
        <w:rPr>
          <w:rFonts w:ascii="Century Gothic" w:eastAsia="Century Gothic" w:hAnsi="Century Gothic" w:cs="Century Gothic"/>
          <w:color w:val="7F7F7F"/>
          <w:sz w:val="26"/>
        </w:rPr>
        <w:t>ство не по назначению, умышленно продает его по заниженной цене или использует его для собственной выгоды. Неосторожность</w:t>
      </w:r>
    </w:p>
    <w:p w14:paraId="2A1CAF4D" w14:textId="77777777" w:rsidR="0001354E" w:rsidRDefault="00865D67">
      <w:pPr>
        <w:numPr>
          <w:ilvl w:val="0"/>
          <w:numId w:val="532"/>
        </w:numPr>
        <w:spacing w:after="34" w:line="228" w:lineRule="auto"/>
        <w:ind w:right="239" w:hanging="542"/>
      </w:pPr>
      <w:r>
        <w:rPr>
          <w:rFonts w:ascii="Century Gothic" w:eastAsia="Century Gothic" w:hAnsi="Century Gothic" w:cs="Century Gothic"/>
          <w:color w:val="7F7F7F"/>
          <w:sz w:val="26"/>
        </w:rPr>
        <w:t>Учредитель управления: Учредитель управления может действовать неосторожно, если он не проверил компетентность управляющего перед пере</w:t>
      </w:r>
      <w:r>
        <w:rPr>
          <w:rFonts w:ascii="Century Gothic" w:eastAsia="Century Gothic" w:hAnsi="Century Gothic" w:cs="Century Gothic"/>
          <w:color w:val="7F7F7F"/>
          <w:sz w:val="26"/>
        </w:rPr>
        <w:t>дачей ему имущества.</w:t>
      </w:r>
    </w:p>
    <w:p w14:paraId="297DE428" w14:textId="77777777" w:rsidR="0001354E" w:rsidRDefault="00865D67">
      <w:pPr>
        <w:numPr>
          <w:ilvl w:val="0"/>
          <w:numId w:val="532"/>
        </w:numPr>
        <w:spacing w:after="34" w:line="228" w:lineRule="auto"/>
        <w:ind w:right="239" w:hanging="542"/>
      </w:pPr>
      <w:r>
        <w:rPr>
          <w:rFonts w:ascii="Century Gothic" w:eastAsia="Century Gothic" w:hAnsi="Century Gothic" w:cs="Century Gothic"/>
          <w:color w:val="7F7F7F"/>
          <w:sz w:val="26"/>
        </w:rPr>
        <w:t>Доверительный управляющий: Управляющий действует неосторожно, если он не предвидел возможных негативных последствий своих действий, хотя должен был их предвидеть. Например, управляющий может не провести должной проверки финансового сос</w:t>
      </w:r>
      <w:r>
        <w:rPr>
          <w:rFonts w:ascii="Century Gothic" w:eastAsia="Century Gothic" w:hAnsi="Century Gothic" w:cs="Century Gothic"/>
          <w:color w:val="7F7F7F"/>
          <w:sz w:val="26"/>
        </w:rPr>
        <w:t>тояния компании, в которую он инвестирует средства учредителя, и в результате понести убытки.</w:t>
      </w:r>
    </w:p>
    <w:p w14:paraId="5DA69B6F" w14:textId="77777777" w:rsidR="0001354E" w:rsidRDefault="00865D67">
      <w:pPr>
        <w:numPr>
          <w:ilvl w:val="0"/>
          <w:numId w:val="533"/>
        </w:numPr>
        <w:spacing w:after="34" w:line="228" w:lineRule="auto"/>
        <w:ind w:right="9" w:hanging="542"/>
      </w:pPr>
      <w:r>
        <w:rPr>
          <w:rFonts w:ascii="Century Gothic" w:eastAsia="Century Gothic" w:hAnsi="Century Gothic" w:cs="Century Gothic"/>
          <w:color w:val="7F7F7F"/>
          <w:sz w:val="26"/>
        </w:rPr>
        <w:t>Предмет: предприятия и другие имущественные комплексы, недвижимое имущество, ценные бумаги и другое имущество.</w:t>
      </w:r>
    </w:p>
    <w:p w14:paraId="5BA5E769" w14:textId="77777777" w:rsidR="0001354E" w:rsidRDefault="00865D67">
      <w:pPr>
        <w:spacing w:after="4" w:line="253" w:lineRule="auto"/>
        <w:ind w:left="-5" w:hanging="10"/>
      </w:pPr>
      <w:r>
        <w:rPr>
          <w:rFonts w:ascii="Century Gothic" w:eastAsia="Century Gothic" w:hAnsi="Century Gothic" w:cs="Century Gothic"/>
          <w:b/>
          <w:color w:val="7F7F7F"/>
          <w:sz w:val="30"/>
        </w:rPr>
        <w:t>ГК РФ Статья 1022. Ответственность доверительного управляющего</w:t>
      </w:r>
    </w:p>
    <w:p w14:paraId="06AB8B2D" w14:textId="77777777" w:rsidR="0001354E" w:rsidRDefault="00865D67">
      <w:pPr>
        <w:numPr>
          <w:ilvl w:val="0"/>
          <w:numId w:val="533"/>
        </w:numPr>
        <w:spacing w:after="29" w:line="228" w:lineRule="auto"/>
        <w:ind w:right="9" w:hanging="542"/>
      </w:pPr>
      <w:r>
        <w:rPr>
          <w:rFonts w:ascii="Century Gothic" w:eastAsia="Century Gothic" w:hAnsi="Century Gothic" w:cs="Century Gothic"/>
          <w:color w:val="7F7F7F"/>
          <w:sz w:val="30"/>
        </w:rPr>
        <w:t>Доверительный управляющий несет ответственность перед учредителем управления и выгодоприобретателем за отсутствие должной заботливости об интересах выгодоприобретателя или учредителя управления. Указанный состав предполагает наличие вины в деятельности упр</w:t>
      </w:r>
      <w:r>
        <w:rPr>
          <w:rFonts w:ascii="Century Gothic" w:eastAsia="Century Gothic" w:hAnsi="Century Gothic" w:cs="Century Gothic"/>
          <w:color w:val="7F7F7F"/>
          <w:sz w:val="30"/>
        </w:rPr>
        <w:t>авляющего. Основанием освобождения от ответственности выступают:</w:t>
      </w:r>
    </w:p>
    <w:p w14:paraId="7E0703A0" w14:textId="77777777" w:rsidR="0001354E" w:rsidRDefault="00865D67">
      <w:pPr>
        <w:numPr>
          <w:ilvl w:val="0"/>
          <w:numId w:val="534"/>
        </w:numPr>
        <w:spacing w:after="37" w:line="227" w:lineRule="auto"/>
        <w:ind w:right="15" w:hanging="182"/>
        <w:jc w:val="both"/>
      </w:pPr>
      <w:r>
        <w:rPr>
          <w:rFonts w:ascii="Century Gothic" w:eastAsia="Century Gothic" w:hAnsi="Century Gothic" w:cs="Century Gothic"/>
          <w:color w:val="7F7F7F"/>
          <w:sz w:val="30"/>
        </w:rPr>
        <w:t>обстоятельства непреодолимой силы;</w:t>
      </w:r>
    </w:p>
    <w:p w14:paraId="6E231FDC" w14:textId="77777777" w:rsidR="0001354E" w:rsidRDefault="00865D67">
      <w:pPr>
        <w:numPr>
          <w:ilvl w:val="0"/>
          <w:numId w:val="534"/>
        </w:numPr>
        <w:spacing w:after="37" w:line="227" w:lineRule="auto"/>
        <w:ind w:right="15" w:hanging="182"/>
        <w:jc w:val="both"/>
      </w:pPr>
      <w:r>
        <w:rPr>
          <w:rFonts w:ascii="Century Gothic" w:eastAsia="Century Gothic" w:hAnsi="Century Gothic" w:cs="Century Gothic"/>
          <w:color w:val="7F7F7F"/>
          <w:sz w:val="30"/>
        </w:rPr>
        <w:t>противоправные действия выгодоприобретателя или учредителя управления.</w:t>
      </w:r>
    </w:p>
    <w:p w14:paraId="548A3C2C" w14:textId="77777777" w:rsidR="0001354E" w:rsidRDefault="00865D67">
      <w:pPr>
        <w:numPr>
          <w:ilvl w:val="0"/>
          <w:numId w:val="535"/>
        </w:numPr>
        <w:spacing w:after="37" w:line="227" w:lineRule="auto"/>
        <w:ind w:right="88" w:hanging="542"/>
        <w:jc w:val="both"/>
      </w:pPr>
      <w:r>
        <w:rPr>
          <w:rFonts w:ascii="Century Gothic" w:eastAsia="Century Gothic" w:hAnsi="Century Gothic" w:cs="Century Gothic"/>
          <w:color w:val="7F7F7F"/>
          <w:sz w:val="30"/>
        </w:rPr>
        <w:t>Применение мер ответственности доверительного управляющего не может зависеть от налич</w:t>
      </w:r>
      <w:r>
        <w:rPr>
          <w:rFonts w:ascii="Century Gothic" w:eastAsia="Century Gothic" w:hAnsi="Century Gothic" w:cs="Century Gothic"/>
          <w:color w:val="7F7F7F"/>
          <w:sz w:val="30"/>
        </w:rPr>
        <w:t>ия (отсутствие) его вины, что характерно для общего порядка применения мер ответственности в соответствии со ст. 401 ГК РФ.</w:t>
      </w:r>
    </w:p>
    <w:p w14:paraId="56334A8F" w14:textId="77777777" w:rsidR="0001354E" w:rsidRDefault="00865D67">
      <w:pPr>
        <w:numPr>
          <w:ilvl w:val="0"/>
          <w:numId w:val="535"/>
        </w:numPr>
        <w:spacing w:after="37" w:line="227" w:lineRule="auto"/>
        <w:ind w:right="88" w:hanging="542"/>
        <w:jc w:val="both"/>
      </w:pPr>
      <w:r>
        <w:rPr>
          <w:rFonts w:ascii="Century Gothic" w:eastAsia="Century Gothic" w:hAnsi="Century Gothic" w:cs="Century Gothic"/>
          <w:color w:val="7F7F7F"/>
          <w:sz w:val="30"/>
        </w:rPr>
        <w:lastRenderedPageBreak/>
        <w:t>Ответственность доверительного управляющего реализуется в обязанности возместить убытки и упущенную выгоду учредителю управления и в</w:t>
      </w:r>
      <w:r>
        <w:rPr>
          <w:rFonts w:ascii="Century Gothic" w:eastAsia="Century Gothic" w:hAnsi="Century Gothic" w:cs="Century Gothic"/>
          <w:color w:val="7F7F7F"/>
          <w:sz w:val="30"/>
        </w:rPr>
        <w:t>ыгодоприобретателю, определение которых производится в соответствии с общими положениями ГК РФ.</w:t>
      </w:r>
    </w:p>
    <w:p w14:paraId="08C04358" w14:textId="77777777" w:rsidR="0001354E" w:rsidRDefault="00865D67">
      <w:pPr>
        <w:numPr>
          <w:ilvl w:val="0"/>
          <w:numId w:val="535"/>
        </w:numPr>
        <w:spacing w:after="37" w:line="227" w:lineRule="auto"/>
        <w:ind w:right="88" w:hanging="542"/>
        <w:jc w:val="both"/>
      </w:pPr>
      <w:r>
        <w:rPr>
          <w:rFonts w:ascii="Century Gothic" w:eastAsia="Century Gothic" w:hAnsi="Century Gothic" w:cs="Century Gothic"/>
          <w:color w:val="7F7F7F"/>
          <w:sz w:val="30"/>
        </w:rPr>
        <w:t xml:space="preserve">Доверительный управляющий несет ответственность по совершенным им сделкам. </w:t>
      </w:r>
    </w:p>
    <w:p w14:paraId="52E42FF4" w14:textId="77777777" w:rsidR="0001354E" w:rsidRDefault="00865D67">
      <w:pPr>
        <w:spacing w:after="37" w:line="227" w:lineRule="auto"/>
        <w:ind w:left="595" w:right="15" w:hanging="10"/>
        <w:jc w:val="both"/>
      </w:pPr>
      <w:r>
        <w:rPr>
          <w:rFonts w:ascii="Century Gothic" w:eastAsia="Century Gothic" w:hAnsi="Century Gothic" w:cs="Century Gothic"/>
          <w:color w:val="7F7F7F"/>
          <w:sz w:val="30"/>
        </w:rPr>
        <w:t>Основания ответственности определяются применительно к статусу управляющего: граждан</w:t>
      </w:r>
      <w:r>
        <w:rPr>
          <w:rFonts w:ascii="Century Gothic" w:eastAsia="Century Gothic" w:hAnsi="Century Gothic" w:cs="Century Gothic"/>
          <w:color w:val="7F7F7F"/>
          <w:sz w:val="30"/>
        </w:rPr>
        <w:t>ин, предприниматель, организация и т.п.</w:t>
      </w:r>
    </w:p>
    <w:p w14:paraId="17108B32" w14:textId="77777777" w:rsidR="0001354E" w:rsidRDefault="00865D67">
      <w:pPr>
        <w:numPr>
          <w:ilvl w:val="0"/>
          <w:numId w:val="535"/>
        </w:numPr>
        <w:spacing w:after="29" w:line="228" w:lineRule="auto"/>
        <w:ind w:right="88" w:hanging="542"/>
        <w:jc w:val="both"/>
      </w:pPr>
      <w:r>
        <w:rPr>
          <w:rFonts w:ascii="Century Gothic" w:eastAsia="Century Gothic" w:hAnsi="Century Gothic" w:cs="Century Gothic"/>
          <w:color w:val="7F7F7F"/>
          <w:sz w:val="30"/>
        </w:rPr>
        <w:t>В случае превышения полномочий по совершению сделок в отношении имущества, переданного в управление, управляющий несет ответственность перед третьими лицами всем своим имуществом. Последствия такого нарушения определ</w:t>
      </w:r>
      <w:r>
        <w:rPr>
          <w:rFonts w:ascii="Century Gothic" w:eastAsia="Century Gothic" w:hAnsi="Century Gothic" w:cs="Century Gothic"/>
          <w:color w:val="7F7F7F"/>
          <w:sz w:val="30"/>
        </w:rPr>
        <w:t>яются с учетом добросовестности третьего лица, с которым заключена сделка:</w:t>
      </w:r>
    </w:p>
    <w:p w14:paraId="70B8B1B0" w14:textId="77777777" w:rsidR="0001354E" w:rsidRDefault="00865D67">
      <w:pPr>
        <w:numPr>
          <w:ilvl w:val="0"/>
          <w:numId w:val="536"/>
        </w:numPr>
        <w:spacing w:after="37" w:line="227" w:lineRule="auto"/>
        <w:ind w:right="126" w:hanging="10"/>
        <w:jc w:val="both"/>
      </w:pPr>
      <w:r>
        <w:rPr>
          <w:rFonts w:ascii="Century Gothic" w:eastAsia="Century Gothic" w:hAnsi="Century Gothic" w:cs="Century Gothic"/>
          <w:color w:val="7F7F7F"/>
          <w:sz w:val="30"/>
        </w:rPr>
        <w:t>добросовестный субъект вправе требовать возмещения непосредственно из имущества, переданного в доверительное управление. У учредителя возникает право регрессного требования по отнош</w:t>
      </w:r>
      <w:r>
        <w:rPr>
          <w:rFonts w:ascii="Century Gothic" w:eastAsia="Century Gothic" w:hAnsi="Century Gothic" w:cs="Century Gothic"/>
          <w:color w:val="7F7F7F"/>
          <w:sz w:val="30"/>
        </w:rPr>
        <w:t>ению к управляющему;</w:t>
      </w:r>
    </w:p>
    <w:p w14:paraId="78859370" w14:textId="77777777" w:rsidR="0001354E" w:rsidRDefault="00865D67">
      <w:pPr>
        <w:numPr>
          <w:ilvl w:val="0"/>
          <w:numId w:val="536"/>
        </w:numPr>
        <w:spacing w:after="37" w:line="227" w:lineRule="auto"/>
        <w:ind w:right="126" w:hanging="10"/>
        <w:jc w:val="both"/>
      </w:pPr>
      <w:r>
        <w:rPr>
          <w:rFonts w:ascii="Century Gothic" w:eastAsia="Century Gothic" w:hAnsi="Century Gothic" w:cs="Century Gothic"/>
          <w:color w:val="7F7F7F"/>
          <w:sz w:val="30"/>
        </w:rPr>
        <w:t>недобросовестность третьего лица исключает такую возможность и ограничивается лишь ответственностью управляющего.</w:t>
      </w:r>
    </w:p>
    <w:p w14:paraId="37761C1C" w14:textId="77777777" w:rsidR="0001354E" w:rsidRDefault="00865D67">
      <w:pPr>
        <w:spacing w:after="0"/>
        <w:ind w:left="144" w:right="171" w:hanging="10"/>
        <w:jc w:val="center"/>
      </w:pPr>
      <w:r>
        <w:rPr>
          <w:rFonts w:ascii="Century Gothic" w:eastAsia="Century Gothic" w:hAnsi="Century Gothic" w:cs="Century Gothic"/>
          <w:i/>
          <w:color w:val="7F7F7F"/>
          <w:sz w:val="30"/>
          <w:u w:val="single" w:color="7F7F7F"/>
        </w:rPr>
        <w:t>Судебная практика</w:t>
      </w:r>
    </w:p>
    <w:p w14:paraId="492131B7" w14:textId="77777777" w:rsidR="0001354E" w:rsidRDefault="00865D67">
      <w:pPr>
        <w:pStyle w:val="9"/>
        <w:spacing w:after="339"/>
        <w:ind w:left="146" w:right="171"/>
        <w:jc w:val="center"/>
      </w:pPr>
      <w:r>
        <w:rPr>
          <w:sz w:val="30"/>
        </w:rPr>
        <w:t>ГК РФ Статья 1022</w:t>
      </w:r>
    </w:p>
    <w:p w14:paraId="197D27A1" w14:textId="77777777" w:rsidR="0001354E" w:rsidRDefault="00865D67">
      <w:pPr>
        <w:numPr>
          <w:ilvl w:val="0"/>
          <w:numId w:val="537"/>
        </w:numPr>
        <w:spacing w:after="13" w:line="227" w:lineRule="auto"/>
        <w:ind w:right="3045" w:hanging="542"/>
        <w:jc w:val="both"/>
      </w:pPr>
      <w:r>
        <w:rPr>
          <w:rFonts w:ascii="Century Gothic" w:eastAsia="Century Gothic" w:hAnsi="Century Gothic" w:cs="Century Gothic"/>
          <w:color w:val="7F7F7F"/>
          <w:sz w:val="30"/>
        </w:rPr>
        <w:t xml:space="preserve">Ненадлежащее управление недвижимостью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7165FF69" w14:textId="77777777" w:rsidR="0001354E" w:rsidRDefault="00865D67">
      <w:pPr>
        <w:spacing w:after="29" w:line="228" w:lineRule="auto"/>
        <w:ind w:left="18" w:right="3" w:hanging="10"/>
      </w:pPr>
      <w:r>
        <w:rPr>
          <w:rFonts w:ascii="Century Gothic" w:eastAsia="Century Gothic" w:hAnsi="Century Gothic" w:cs="Century Gothic"/>
          <w:color w:val="7F7F7F"/>
          <w:sz w:val="30"/>
        </w:rPr>
        <w:t xml:space="preserve">Иванов заключил с "Управляющей компанией "Альфа" договор доверительного управления квартирой, поручив компании сдавать ее в аренду. "Управляющая компания "Альфа" не </w:t>
      </w:r>
      <w:r>
        <w:rPr>
          <w:rFonts w:ascii="Century Gothic" w:eastAsia="Century Gothic" w:hAnsi="Century Gothic" w:cs="Century Gothic"/>
          <w:color w:val="7F7F7F"/>
          <w:sz w:val="30"/>
        </w:rPr>
        <w:lastRenderedPageBreak/>
        <w:t>провела должную проверку финансового состояния арендатора, который впоследствии не платил з</w:t>
      </w:r>
      <w:r>
        <w:rPr>
          <w:rFonts w:ascii="Century Gothic" w:eastAsia="Century Gothic" w:hAnsi="Century Gothic" w:cs="Century Gothic"/>
          <w:color w:val="7F7F7F"/>
          <w:sz w:val="30"/>
        </w:rPr>
        <w:t>а аренду, в результате чего Иванов понес убытки.</w:t>
      </w:r>
    </w:p>
    <w:p w14:paraId="71045AA0"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4F159327" w14:textId="77777777" w:rsidR="0001354E" w:rsidRDefault="00865D67">
      <w:pPr>
        <w:spacing w:after="681" w:line="227" w:lineRule="auto"/>
        <w:ind w:left="19" w:right="15" w:hanging="10"/>
        <w:jc w:val="both"/>
      </w:pPr>
      <w:r>
        <w:rPr>
          <w:rFonts w:ascii="Century Gothic" w:eastAsia="Century Gothic" w:hAnsi="Century Gothic" w:cs="Century Gothic"/>
          <w:color w:val="7F7F7F"/>
          <w:sz w:val="30"/>
        </w:rPr>
        <w:t>Суд признал "Управляющую компанию "Альфа" виновной в ненадлежащем управлении имуществом, так как она не проявила должной осмотрительности при выборе арендатора. Суд обязал "Управляющую ком</w:t>
      </w:r>
      <w:r>
        <w:rPr>
          <w:rFonts w:ascii="Century Gothic" w:eastAsia="Century Gothic" w:hAnsi="Century Gothic" w:cs="Century Gothic"/>
          <w:color w:val="7F7F7F"/>
          <w:sz w:val="30"/>
        </w:rPr>
        <w:t xml:space="preserve">панию "Альфа" возместить Иванову убытки, возникшие из-за неплатежей арендатора. </w:t>
      </w:r>
    </w:p>
    <w:p w14:paraId="09BB0FB8" w14:textId="77777777" w:rsidR="0001354E" w:rsidRDefault="00865D67">
      <w:pPr>
        <w:numPr>
          <w:ilvl w:val="0"/>
          <w:numId w:val="537"/>
        </w:numPr>
        <w:spacing w:after="13" w:line="227" w:lineRule="auto"/>
        <w:ind w:right="3045" w:hanging="542"/>
        <w:jc w:val="both"/>
      </w:pPr>
      <w:r>
        <w:rPr>
          <w:rFonts w:ascii="Century Gothic" w:eastAsia="Century Gothic" w:hAnsi="Century Gothic" w:cs="Century Gothic"/>
          <w:color w:val="7F7F7F"/>
          <w:sz w:val="30"/>
        </w:rPr>
        <w:t xml:space="preserve">Растрата средств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6856C36F" w14:textId="77777777" w:rsidR="0001354E" w:rsidRDefault="00865D67">
      <w:pPr>
        <w:spacing w:after="41" w:line="227" w:lineRule="auto"/>
        <w:ind w:left="51" w:right="14" w:hanging="10"/>
        <w:jc w:val="right"/>
      </w:pPr>
      <w:r>
        <w:rPr>
          <w:rFonts w:ascii="Century Gothic" w:eastAsia="Century Gothic" w:hAnsi="Century Gothic" w:cs="Century Gothic"/>
          <w:color w:val="7F7F7F"/>
          <w:sz w:val="30"/>
        </w:rPr>
        <w:t xml:space="preserve">Компания "Бета" заключила с "Доверительным управляющим "Гамма" договор </w:t>
      </w:r>
    </w:p>
    <w:p w14:paraId="63945F00" w14:textId="77777777" w:rsidR="0001354E" w:rsidRDefault="00865D67">
      <w:pPr>
        <w:spacing w:after="41" w:line="227" w:lineRule="auto"/>
        <w:ind w:left="51" w:right="14" w:hanging="10"/>
        <w:jc w:val="right"/>
      </w:pPr>
      <w:r>
        <w:rPr>
          <w:rFonts w:ascii="Century Gothic" w:eastAsia="Century Gothic" w:hAnsi="Century Gothic" w:cs="Century Gothic"/>
          <w:color w:val="7F7F7F"/>
          <w:sz w:val="30"/>
        </w:rPr>
        <w:t>доверительного управления инвестиционным портфелем. "Доверительный управл</w:t>
      </w:r>
      <w:r>
        <w:rPr>
          <w:rFonts w:ascii="Century Gothic" w:eastAsia="Century Gothic" w:hAnsi="Century Gothic" w:cs="Century Gothic"/>
          <w:color w:val="7F7F7F"/>
          <w:sz w:val="30"/>
        </w:rPr>
        <w:t xml:space="preserve">яющий </w:t>
      </w:r>
    </w:p>
    <w:p w14:paraId="4E0D6F7F"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"Гамма" использовал часть средств, полученных от инвестирования, для личных нужд, не информируя об этом "Компанию "Бета".</w:t>
      </w:r>
    </w:p>
    <w:p w14:paraId="747B3593"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35C32B75"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Суд признал "Доверительного управляющего "Гамма" виновным в растрате средств, переданных ему в управление. Суд обязал "Доверительного управляющего "Гамма" вернуть "Компании "Бета" незаконно использованные средства и возместить убытки.</w:t>
      </w:r>
    </w:p>
    <w:p w14:paraId="1B670671" w14:textId="77777777" w:rsidR="0001354E" w:rsidRDefault="0001354E">
      <w:pPr>
        <w:sectPr w:rsidR="0001354E">
          <w:headerReference w:type="even" r:id="rId1775"/>
          <w:headerReference w:type="default" r:id="rId1776"/>
          <w:footerReference w:type="even" r:id="rId1777"/>
          <w:footerReference w:type="default" r:id="rId1778"/>
          <w:headerReference w:type="first" r:id="rId1779"/>
          <w:footerReference w:type="first" r:id="rId1780"/>
          <w:pgSz w:w="14400" w:h="10800" w:orient="landscape"/>
          <w:pgMar w:top="627" w:right="108" w:bottom="72" w:left="101" w:header="720" w:footer="432" w:gutter="0"/>
          <w:cols w:space="720"/>
          <w:titlePg/>
        </w:sectPr>
      </w:pPr>
    </w:p>
    <w:p w14:paraId="5A6ED5D8" w14:textId="77777777" w:rsidR="0001354E" w:rsidRDefault="00865D67">
      <w:pPr>
        <w:pStyle w:val="6"/>
        <w:ind w:left="123" w:right="115"/>
      </w:pPr>
      <w:r>
        <w:rPr>
          <w:noProof/>
        </w:rPr>
        <w:lastRenderedPageBreak/>
        <w:drawing>
          <wp:anchor distT="0" distB="0" distL="114300" distR="114300" simplePos="0" relativeHeight="251986944" behindDoc="1" locked="0" layoutInCell="1" allowOverlap="0" wp14:anchorId="11B3C2AF" wp14:editId="38406F98">
            <wp:simplePos x="0" y="0"/>
            <wp:positionH relativeFrom="column">
              <wp:posOffset>685800</wp:posOffset>
            </wp:positionH>
            <wp:positionV relativeFrom="paragraph">
              <wp:posOffset>-269703</wp:posOffset>
            </wp:positionV>
            <wp:extent cx="7623810" cy="1125474"/>
            <wp:effectExtent l="0" t="0" r="0" b="0"/>
            <wp:wrapNone/>
            <wp:docPr id="23631" name="Picture 23631"/>
            <wp:cNvGraphicFramePr/>
            <a:graphic xmlns:a="http://schemas.openxmlformats.org/drawingml/2006/main">
              <a:graphicData uri="http://schemas.openxmlformats.org/drawingml/2006/picture">
                <pic:pic xmlns:pic="http://schemas.openxmlformats.org/drawingml/2006/picture">
                  <pic:nvPicPr>
                    <pic:cNvPr id="23631" name="Picture 23631"/>
                    <pic:cNvPicPr/>
                  </pic:nvPicPr>
                  <pic:blipFill>
                    <a:blip r:embed="rId1781"/>
                    <a:stretch>
                      <a:fillRect/>
                    </a:stretch>
                  </pic:blipFill>
                  <pic:spPr>
                    <a:xfrm>
                      <a:off x="0" y="0"/>
                      <a:ext cx="7623810" cy="1125474"/>
                    </a:xfrm>
                    <a:prstGeom prst="rect">
                      <a:avLst/>
                    </a:prstGeom>
                  </pic:spPr>
                </pic:pic>
              </a:graphicData>
            </a:graphic>
          </wp:anchor>
        </w:drawing>
      </w:r>
      <w:r>
        <w:t>59.  Коммерческая концессия</w:t>
      </w:r>
    </w:p>
    <w:p w14:paraId="690EB388" w14:textId="77777777" w:rsidR="0001354E" w:rsidRDefault="00865D67">
      <w:pPr>
        <w:numPr>
          <w:ilvl w:val="0"/>
          <w:numId w:val="538"/>
        </w:numPr>
        <w:spacing w:after="358" w:line="227" w:lineRule="auto"/>
        <w:ind w:right="11" w:hanging="542"/>
      </w:pPr>
      <w:r>
        <w:rPr>
          <w:rFonts w:ascii="Century Gothic" w:eastAsia="Century Gothic" w:hAnsi="Century Gothic" w:cs="Century Gothic"/>
          <w:color w:val="7F7F7F"/>
          <w:sz w:val="34"/>
        </w:rPr>
        <w:lastRenderedPageBreak/>
        <w:t>Объект: сфера договора коммерческой концессии</w:t>
      </w:r>
    </w:p>
    <w:p w14:paraId="740A501B" w14:textId="77777777" w:rsidR="0001354E" w:rsidRDefault="00865D67">
      <w:pPr>
        <w:numPr>
          <w:ilvl w:val="0"/>
          <w:numId w:val="538"/>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4AB004A2" w14:textId="77777777" w:rsidR="0001354E" w:rsidRDefault="00865D67">
      <w:pPr>
        <w:spacing w:after="19" w:line="227" w:lineRule="auto"/>
        <w:ind w:left="24" w:right="11" w:hanging="10"/>
      </w:pPr>
      <w:r>
        <w:rPr>
          <w:rFonts w:ascii="Century Gothic" w:eastAsia="Century Gothic" w:hAnsi="Century Gothic" w:cs="Century Gothic"/>
          <w:color w:val="7F7F7F"/>
          <w:sz w:val="34"/>
        </w:rPr>
        <w:t>По договору коммерческой концессии одна сторона (правообладатель) обязуется предоставить другой стороне (пользователю) за вознаграждение на срок или без указания срока право использовать в предпринимательской деятельности пользователя комплекс принадлежащи</w:t>
      </w:r>
      <w:r>
        <w:rPr>
          <w:rFonts w:ascii="Century Gothic" w:eastAsia="Century Gothic" w:hAnsi="Century Gothic" w:cs="Century Gothic"/>
          <w:color w:val="7F7F7F"/>
          <w:sz w:val="34"/>
        </w:rPr>
        <w:t>х правообладателю исключительных прав, включающий право на товарный знак, знак обслуживания, а также права на другие предусмотренные договором объекты исключительных прав, в частности на коммерческое обозначение, секрет производства (ноухау).</w:t>
      </w:r>
    </w:p>
    <w:p w14:paraId="5DAE992F" w14:textId="77777777" w:rsidR="0001354E" w:rsidRDefault="00865D67">
      <w:pPr>
        <w:spacing w:after="445" w:line="227" w:lineRule="auto"/>
        <w:ind w:left="24" w:right="11" w:hanging="10"/>
      </w:pPr>
      <w:r>
        <w:rPr>
          <w:rFonts w:ascii="Century Gothic" w:eastAsia="Century Gothic" w:hAnsi="Century Gothic" w:cs="Century Gothic"/>
          <w:color w:val="7F7F7F"/>
          <w:sz w:val="34"/>
        </w:rPr>
        <w:t>Договор комме</w:t>
      </w:r>
      <w:r>
        <w:rPr>
          <w:rFonts w:ascii="Century Gothic" w:eastAsia="Century Gothic" w:hAnsi="Century Gothic" w:cs="Century Gothic"/>
          <w:color w:val="7F7F7F"/>
          <w:sz w:val="34"/>
        </w:rPr>
        <w:t>рческой концессии предусматривает использование комплекса исключительных прав, деловой репутации и коммерческого опыта правообладателя в определенном объеме (в частности, с установлением минимального и (или) максимального объема использования), с указанием</w:t>
      </w:r>
      <w:r>
        <w:rPr>
          <w:rFonts w:ascii="Century Gothic" w:eastAsia="Century Gothic" w:hAnsi="Century Gothic" w:cs="Century Gothic"/>
          <w:color w:val="7F7F7F"/>
          <w:sz w:val="34"/>
        </w:rPr>
        <w:t xml:space="preserve"> или без указания территории использования применительно к определенной сфере предпринимательской деятельности (продаже товаров, полученных от правообладателя или произведенных пользователем, осуществлению иной торговой деятельности, выполнению работ, оказ</w:t>
      </w:r>
      <w:r>
        <w:rPr>
          <w:rFonts w:ascii="Century Gothic" w:eastAsia="Century Gothic" w:hAnsi="Century Gothic" w:cs="Century Gothic"/>
          <w:color w:val="7F7F7F"/>
          <w:sz w:val="34"/>
        </w:rPr>
        <w:t>анию услуг).</w:t>
      </w:r>
    </w:p>
    <w:p w14:paraId="0E379437" w14:textId="77777777" w:rsidR="0001354E" w:rsidRDefault="00865D67">
      <w:pPr>
        <w:numPr>
          <w:ilvl w:val="0"/>
          <w:numId w:val="538"/>
        </w:numPr>
        <w:spacing w:after="440" w:line="227" w:lineRule="auto"/>
        <w:ind w:right="11" w:hanging="542"/>
      </w:pPr>
      <w:r>
        <w:rPr>
          <w:rFonts w:ascii="Century Gothic" w:eastAsia="Century Gothic" w:hAnsi="Century Gothic" w:cs="Century Gothic"/>
          <w:color w:val="7F7F7F"/>
          <w:sz w:val="34"/>
        </w:rPr>
        <w:t>Субъект: Физическое лицо, Юридическое лицо</w:t>
      </w:r>
    </w:p>
    <w:p w14:paraId="053DCA4A" w14:textId="77777777" w:rsidR="0001354E" w:rsidRDefault="00865D67">
      <w:pPr>
        <w:numPr>
          <w:ilvl w:val="0"/>
          <w:numId w:val="538"/>
        </w:numPr>
        <w:spacing w:after="439" w:line="227" w:lineRule="auto"/>
        <w:ind w:right="11" w:hanging="542"/>
      </w:pPr>
      <w:r>
        <w:rPr>
          <w:rFonts w:ascii="Century Gothic" w:eastAsia="Century Gothic" w:hAnsi="Century Gothic" w:cs="Century Gothic"/>
          <w:color w:val="7F7F7F"/>
          <w:sz w:val="34"/>
        </w:rPr>
        <w:lastRenderedPageBreak/>
        <w:t>Субъективная сторона: умысел и неосторожность.</w:t>
      </w:r>
    </w:p>
    <w:p w14:paraId="2E863739" w14:textId="77777777" w:rsidR="0001354E" w:rsidRDefault="00865D67">
      <w:pPr>
        <w:numPr>
          <w:ilvl w:val="0"/>
          <w:numId w:val="538"/>
        </w:numPr>
        <w:spacing w:after="45" w:line="227" w:lineRule="auto"/>
        <w:ind w:right="11" w:hanging="542"/>
      </w:pPr>
      <w:r>
        <w:rPr>
          <w:rFonts w:ascii="Century Gothic" w:eastAsia="Century Gothic" w:hAnsi="Century Gothic" w:cs="Century Gothic"/>
          <w:color w:val="7F7F7F"/>
          <w:sz w:val="34"/>
        </w:rPr>
        <w:t>Предмет: объект интеллектуальной собственности</w:t>
      </w:r>
    </w:p>
    <w:p w14:paraId="6E016457" w14:textId="77777777" w:rsidR="0001354E" w:rsidRDefault="00865D67">
      <w:pPr>
        <w:numPr>
          <w:ilvl w:val="0"/>
          <w:numId w:val="538"/>
        </w:numPr>
        <w:spacing w:after="17" w:line="248" w:lineRule="auto"/>
        <w:ind w:right="11" w:hanging="542"/>
      </w:pPr>
      <w:r>
        <w:rPr>
          <w:rFonts w:ascii="Century Gothic" w:eastAsia="Century Gothic" w:hAnsi="Century Gothic" w:cs="Century Gothic"/>
          <w:color w:val="7F7F7F"/>
          <w:sz w:val="36"/>
        </w:rPr>
        <w:t>Объект</w:t>
      </w:r>
      <w:r>
        <w:rPr>
          <w:rFonts w:ascii="Century Gothic" w:eastAsia="Century Gothic" w:hAnsi="Century Gothic" w:cs="Century Gothic"/>
          <w:color w:val="7F7F7F"/>
          <w:sz w:val="30"/>
        </w:rPr>
        <w:t xml:space="preserve">: </w:t>
      </w:r>
    </w:p>
    <w:p w14:paraId="46734741" w14:textId="77777777" w:rsidR="0001354E" w:rsidRDefault="00865D67">
      <w:pPr>
        <w:spacing w:after="122" w:line="228" w:lineRule="auto"/>
        <w:ind w:left="17" w:right="15" w:hanging="10"/>
      </w:pPr>
      <w:r>
        <w:rPr>
          <w:rFonts w:ascii="Century Gothic" w:eastAsia="Century Gothic" w:hAnsi="Century Gothic" w:cs="Century Gothic"/>
          <w:color w:val="7F7F7F"/>
          <w:sz w:val="26"/>
        </w:rPr>
        <w:t xml:space="preserve">Объектом является сфера договора коммерческой концессии </w:t>
      </w:r>
    </w:p>
    <w:p w14:paraId="4F8166F3" w14:textId="77777777" w:rsidR="0001354E" w:rsidRDefault="00865D67">
      <w:pPr>
        <w:numPr>
          <w:ilvl w:val="0"/>
          <w:numId w:val="538"/>
        </w:numPr>
        <w:spacing w:after="17" w:line="248" w:lineRule="auto"/>
        <w:ind w:right="11" w:hanging="542"/>
      </w:pPr>
      <w:r>
        <w:rPr>
          <w:rFonts w:ascii="Century Gothic" w:eastAsia="Century Gothic" w:hAnsi="Century Gothic" w:cs="Century Gothic"/>
          <w:color w:val="7F7F7F"/>
          <w:sz w:val="36"/>
        </w:rPr>
        <w:t xml:space="preserve">Объективная сторона: </w:t>
      </w:r>
    </w:p>
    <w:p w14:paraId="3257460E" w14:textId="77777777" w:rsidR="0001354E" w:rsidRDefault="00865D67">
      <w:pPr>
        <w:spacing w:after="34" w:line="228" w:lineRule="auto"/>
        <w:ind w:left="17" w:right="15" w:hanging="10"/>
      </w:pPr>
      <w:r>
        <w:rPr>
          <w:rFonts w:ascii="Century Gothic" w:eastAsia="Century Gothic" w:hAnsi="Century Gothic" w:cs="Century Gothic"/>
          <w:color w:val="7F7F7F"/>
          <w:sz w:val="26"/>
        </w:rPr>
        <w:t>Договор коммерческой концессии должен быть заключен в письменной форме.</w:t>
      </w:r>
    </w:p>
    <w:p w14:paraId="59274F64" w14:textId="77777777" w:rsidR="0001354E" w:rsidRDefault="00865D67">
      <w:pPr>
        <w:spacing w:after="33" w:line="227" w:lineRule="auto"/>
        <w:ind w:left="17" w:right="79" w:hanging="10"/>
        <w:jc w:val="both"/>
      </w:pPr>
      <w:r>
        <w:rPr>
          <w:rFonts w:ascii="Century Gothic" w:eastAsia="Century Gothic" w:hAnsi="Century Gothic" w:cs="Century Gothic"/>
          <w:color w:val="7F7F7F"/>
          <w:sz w:val="26"/>
        </w:rPr>
        <w:t xml:space="preserve">Каждая из сторон договора коммерческой концессии, заключенного без указания срока его действия, во всякое время вправе отказаться от договора, уведомив об этом другую сторону за шесть </w:t>
      </w:r>
      <w:r>
        <w:rPr>
          <w:rFonts w:ascii="Century Gothic" w:eastAsia="Century Gothic" w:hAnsi="Century Gothic" w:cs="Century Gothic"/>
          <w:color w:val="7F7F7F"/>
          <w:sz w:val="26"/>
        </w:rPr>
        <w:t>месяцев, если договором не предусмотрен более продолжительный срок.</w:t>
      </w:r>
    </w:p>
    <w:p w14:paraId="541D9408" w14:textId="77777777" w:rsidR="0001354E" w:rsidRDefault="00865D67">
      <w:pPr>
        <w:spacing w:after="12" w:line="228" w:lineRule="auto"/>
        <w:ind w:left="17" w:right="15" w:hanging="10"/>
      </w:pPr>
      <w:r>
        <w:rPr>
          <w:rFonts w:ascii="Century Gothic" w:eastAsia="Century Gothic" w:hAnsi="Century Gothic" w:cs="Century Gothic"/>
          <w:color w:val="7F7F7F"/>
          <w:sz w:val="26"/>
        </w:rPr>
        <w:t>Каждая из сторон договора коммерческой концессии, заключенного на определенный срок или без указания срока его действия, во всякое время вправе отказаться от договора, уведомив об этом дру</w:t>
      </w:r>
      <w:r>
        <w:rPr>
          <w:rFonts w:ascii="Century Gothic" w:eastAsia="Century Gothic" w:hAnsi="Century Gothic" w:cs="Century Gothic"/>
          <w:color w:val="7F7F7F"/>
          <w:sz w:val="26"/>
        </w:rPr>
        <w:t>гую сторону не позднее чем за тридцать дней, если договором предусмотрена возможность его прекращения уплатой денежной суммы, установленной в качестве отступного.</w:t>
      </w:r>
    </w:p>
    <w:p w14:paraId="0DC4D58B" w14:textId="77777777" w:rsidR="0001354E" w:rsidRDefault="00865D67">
      <w:pPr>
        <w:spacing w:after="34" w:line="228" w:lineRule="auto"/>
        <w:ind w:left="17" w:right="15" w:hanging="10"/>
      </w:pPr>
      <w:r>
        <w:rPr>
          <w:rFonts w:ascii="Century Gothic" w:eastAsia="Century Gothic" w:hAnsi="Century Gothic" w:cs="Century Gothic"/>
          <w:color w:val="7F7F7F"/>
          <w:sz w:val="26"/>
        </w:rPr>
        <w:t>Правообладатель вправе отказаться от исполнения договора коммерческой концессии полностью или</w:t>
      </w:r>
      <w:r>
        <w:rPr>
          <w:rFonts w:ascii="Century Gothic" w:eastAsia="Century Gothic" w:hAnsi="Century Gothic" w:cs="Century Gothic"/>
          <w:color w:val="7F7F7F"/>
          <w:sz w:val="26"/>
        </w:rPr>
        <w:t xml:space="preserve"> частично в случае:</w:t>
      </w:r>
    </w:p>
    <w:p w14:paraId="5340F8C8" w14:textId="77777777" w:rsidR="0001354E" w:rsidRDefault="00865D67">
      <w:pPr>
        <w:numPr>
          <w:ilvl w:val="0"/>
          <w:numId w:val="539"/>
        </w:numPr>
        <w:spacing w:after="34" w:line="228" w:lineRule="auto"/>
        <w:ind w:right="15" w:hanging="542"/>
      </w:pPr>
      <w:r>
        <w:rPr>
          <w:rFonts w:ascii="Century Gothic" w:eastAsia="Century Gothic" w:hAnsi="Century Gothic" w:cs="Century Gothic"/>
          <w:color w:val="7F7F7F"/>
          <w:sz w:val="26"/>
        </w:rPr>
        <w:t>нарушения пользователем условий договора о качестве производимых товаров, выполняемых работ, оказываемых услуг;</w:t>
      </w:r>
    </w:p>
    <w:p w14:paraId="7E94EED6" w14:textId="77777777" w:rsidR="0001354E" w:rsidRDefault="00865D67">
      <w:pPr>
        <w:numPr>
          <w:ilvl w:val="0"/>
          <w:numId w:val="539"/>
        </w:numPr>
        <w:spacing w:after="33" w:line="227" w:lineRule="auto"/>
        <w:ind w:right="15" w:hanging="542"/>
      </w:pPr>
      <w:r>
        <w:rPr>
          <w:rFonts w:ascii="Century Gothic" w:eastAsia="Century Gothic" w:hAnsi="Century Gothic" w:cs="Century Gothic"/>
          <w:color w:val="7F7F7F"/>
          <w:sz w:val="26"/>
        </w:rPr>
        <w:t>грубого нарушения пользователем инструкций и указаний правообладателя, направленных на обеспечение соответствия условиям дог</w:t>
      </w:r>
      <w:r>
        <w:rPr>
          <w:rFonts w:ascii="Century Gothic" w:eastAsia="Century Gothic" w:hAnsi="Century Gothic" w:cs="Century Gothic"/>
          <w:color w:val="7F7F7F"/>
          <w:sz w:val="26"/>
        </w:rPr>
        <w:t>овора характера, способов и условий использования предоставленного комплекса исключительных прав;</w:t>
      </w:r>
    </w:p>
    <w:p w14:paraId="329B944F" w14:textId="77777777" w:rsidR="0001354E" w:rsidRDefault="00865D67">
      <w:pPr>
        <w:numPr>
          <w:ilvl w:val="0"/>
          <w:numId w:val="539"/>
        </w:numPr>
        <w:spacing w:after="12" w:line="228" w:lineRule="auto"/>
        <w:ind w:right="15" w:hanging="542"/>
      </w:pPr>
      <w:r>
        <w:rPr>
          <w:rFonts w:ascii="Century Gothic" w:eastAsia="Century Gothic" w:hAnsi="Century Gothic" w:cs="Century Gothic"/>
          <w:color w:val="7F7F7F"/>
          <w:sz w:val="26"/>
        </w:rPr>
        <w:t>нарушения пользователем обязанности выплатить правообладателю вознаграждение в установленный договором срок.</w:t>
      </w:r>
    </w:p>
    <w:p w14:paraId="15956B40" w14:textId="77777777" w:rsidR="0001354E" w:rsidRDefault="00865D67">
      <w:pPr>
        <w:spacing w:after="34" w:line="228" w:lineRule="auto"/>
        <w:ind w:left="17" w:right="15" w:hanging="10"/>
      </w:pPr>
      <w:r>
        <w:rPr>
          <w:rFonts w:ascii="Century Gothic" w:eastAsia="Century Gothic" w:hAnsi="Century Gothic" w:cs="Century Gothic"/>
          <w:color w:val="7F7F7F"/>
          <w:sz w:val="26"/>
        </w:rPr>
        <w:lastRenderedPageBreak/>
        <w:t>Договором коммерческой концессии может быть преду</w:t>
      </w:r>
      <w:r>
        <w:rPr>
          <w:rFonts w:ascii="Century Gothic" w:eastAsia="Century Gothic" w:hAnsi="Century Gothic" w:cs="Century Gothic"/>
          <w:color w:val="7F7F7F"/>
          <w:sz w:val="26"/>
        </w:rPr>
        <w:t>смотрено право пользователя разрешать другим лицам использование предоставленного ему комплекса исключительных прав или части этого комплекса на условиях субконцессии, согласованных им с правообладателем либо определенных в договоре коммерческой концессии.</w:t>
      </w:r>
      <w:r>
        <w:rPr>
          <w:rFonts w:ascii="Century Gothic" w:eastAsia="Century Gothic" w:hAnsi="Century Gothic" w:cs="Century Gothic"/>
          <w:color w:val="7F7F7F"/>
          <w:sz w:val="26"/>
        </w:rPr>
        <w:t xml:space="preserve"> В договоре может быть предусмотрена обязанность пользователя предоставить в течение определенного срока определенному числу лиц право пользования указанными правами на условиях субконцессии.</w:t>
      </w:r>
    </w:p>
    <w:p w14:paraId="204033D8" w14:textId="77777777" w:rsidR="0001354E" w:rsidRDefault="00865D67">
      <w:pPr>
        <w:spacing w:after="12" w:line="228" w:lineRule="auto"/>
        <w:ind w:left="17" w:right="15" w:hanging="10"/>
      </w:pPr>
      <w:r>
        <w:rPr>
          <w:rFonts w:ascii="Century Gothic" w:eastAsia="Century Gothic" w:hAnsi="Century Gothic" w:cs="Century Gothic"/>
          <w:color w:val="7F7F7F"/>
          <w:sz w:val="26"/>
        </w:rPr>
        <w:t>Договор коммерческой субконцессии не может быть заключен на боле</w:t>
      </w:r>
      <w:r>
        <w:rPr>
          <w:rFonts w:ascii="Century Gothic" w:eastAsia="Century Gothic" w:hAnsi="Century Gothic" w:cs="Century Gothic"/>
          <w:color w:val="7F7F7F"/>
          <w:sz w:val="26"/>
        </w:rPr>
        <w:t>е длительный срок, чем договор коммерческой концессии, на основании которого он заключается.</w:t>
      </w:r>
    </w:p>
    <w:p w14:paraId="5A11A4C8" w14:textId="77777777" w:rsidR="0001354E" w:rsidRDefault="00865D67">
      <w:pPr>
        <w:spacing w:after="33" w:line="227" w:lineRule="auto"/>
        <w:ind w:left="17" w:right="394" w:hanging="10"/>
        <w:jc w:val="both"/>
      </w:pPr>
      <w:r>
        <w:rPr>
          <w:rFonts w:ascii="Century Gothic" w:eastAsia="Century Gothic" w:hAnsi="Century Gothic" w:cs="Century Gothic"/>
          <w:color w:val="7F7F7F"/>
          <w:sz w:val="26"/>
        </w:rPr>
        <w:t>Вознаграждение по договору коммерческой концессии может выплачиваться пользователем правообладателю в форме фиксированных разовых и (или) периодических платежей, о</w:t>
      </w:r>
      <w:r>
        <w:rPr>
          <w:rFonts w:ascii="Century Gothic" w:eastAsia="Century Gothic" w:hAnsi="Century Gothic" w:cs="Century Gothic"/>
          <w:color w:val="7F7F7F"/>
          <w:sz w:val="26"/>
        </w:rPr>
        <w:t>тчислений от выручки, наценки на оптовую цену товаров, передаваемых правообладателем для перепродажи, или в иной форме, предусмотренной договором.</w:t>
      </w:r>
    </w:p>
    <w:p w14:paraId="71EB7926"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w:t>
      </w:r>
      <w:r>
        <w:rPr>
          <w:rFonts w:ascii="Century Gothic" w:eastAsia="Century Gothic" w:hAnsi="Century Gothic" w:cs="Century Gothic"/>
          <w:color w:val="7F7F7F"/>
          <w:sz w:val="30"/>
        </w:rPr>
        <w:t>:</w:t>
      </w:r>
      <w:r>
        <w:rPr>
          <w:rFonts w:ascii="Century Gothic" w:eastAsia="Century Gothic" w:hAnsi="Century Gothic" w:cs="Century Gothic"/>
          <w:color w:val="7F7F7F"/>
          <w:sz w:val="46"/>
          <w:vertAlign w:val="subscript"/>
        </w:rPr>
        <w:t xml:space="preserve"> </w:t>
      </w:r>
    </w:p>
    <w:p w14:paraId="7193A79B"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Сторонами по договору коммерческой концессии могут быть коммерческие организации и граждане, зарегистрированные в качестве индивидуальных предпринимателей.</w:t>
      </w:r>
    </w:p>
    <w:p w14:paraId="4891C870" w14:textId="77777777" w:rsidR="0001354E" w:rsidRDefault="00865D67">
      <w:pPr>
        <w:numPr>
          <w:ilvl w:val="0"/>
          <w:numId w:val="540"/>
        </w:numPr>
        <w:spacing w:after="37" w:line="227" w:lineRule="auto"/>
        <w:ind w:right="15" w:hanging="542"/>
        <w:jc w:val="both"/>
      </w:pPr>
      <w:r>
        <w:rPr>
          <w:rFonts w:ascii="Century Gothic" w:eastAsia="Century Gothic" w:hAnsi="Century Gothic" w:cs="Century Gothic"/>
          <w:color w:val="7F7F7F"/>
          <w:sz w:val="30"/>
        </w:rPr>
        <w:t xml:space="preserve">Правообладатель: Лицо, обладающее исключительными правами на объект интеллектуальной собственности. </w:t>
      </w:r>
    </w:p>
    <w:p w14:paraId="1BC35685" w14:textId="77777777" w:rsidR="0001354E" w:rsidRDefault="00865D67">
      <w:pPr>
        <w:numPr>
          <w:ilvl w:val="0"/>
          <w:numId w:val="540"/>
        </w:numPr>
        <w:spacing w:after="562" w:line="227" w:lineRule="auto"/>
        <w:ind w:right="15" w:hanging="542"/>
        <w:jc w:val="both"/>
      </w:pPr>
      <w:r>
        <w:rPr>
          <w:rFonts w:ascii="Century Gothic" w:eastAsia="Century Gothic" w:hAnsi="Century Gothic" w:cs="Century Gothic"/>
          <w:color w:val="7F7F7F"/>
          <w:sz w:val="30"/>
        </w:rPr>
        <w:t>Пользователь: Лицо, получающее право использовать объект интеллектуальной собственности.</w:t>
      </w:r>
    </w:p>
    <w:p w14:paraId="2FDADA06"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Субъективная сторона:</w:t>
      </w:r>
    </w:p>
    <w:p w14:paraId="79EAEA5F"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Умысел </w:t>
      </w:r>
    </w:p>
    <w:p w14:paraId="442E48AE" w14:textId="77777777" w:rsidR="0001354E" w:rsidRDefault="00865D67">
      <w:pPr>
        <w:numPr>
          <w:ilvl w:val="0"/>
          <w:numId w:val="541"/>
        </w:numPr>
        <w:spacing w:after="37" w:line="227" w:lineRule="auto"/>
        <w:ind w:left="550" w:right="416" w:hanging="542"/>
      </w:pPr>
      <w:r>
        <w:rPr>
          <w:rFonts w:ascii="Century Gothic" w:eastAsia="Century Gothic" w:hAnsi="Century Gothic" w:cs="Century Gothic"/>
          <w:color w:val="7F7F7F"/>
          <w:sz w:val="30"/>
        </w:rPr>
        <w:lastRenderedPageBreak/>
        <w:t>Правообладатель: Правообладатель действует с умыслом, если он намеренно предоставляет пользователю неполную или ложную информацию об о</w:t>
      </w:r>
      <w:r>
        <w:rPr>
          <w:rFonts w:ascii="Century Gothic" w:eastAsia="Century Gothic" w:hAnsi="Century Gothic" w:cs="Century Gothic"/>
          <w:color w:val="7F7F7F"/>
          <w:sz w:val="30"/>
        </w:rPr>
        <w:t xml:space="preserve">бъекте интеллектуальной собственности, чтобы получить выгоду от этого. </w:t>
      </w:r>
    </w:p>
    <w:p w14:paraId="3EA712F4" w14:textId="77777777" w:rsidR="0001354E" w:rsidRDefault="00865D67">
      <w:pPr>
        <w:numPr>
          <w:ilvl w:val="0"/>
          <w:numId w:val="541"/>
        </w:numPr>
        <w:spacing w:after="373" w:line="227" w:lineRule="auto"/>
        <w:ind w:left="550" w:right="416" w:hanging="542"/>
      </w:pPr>
      <w:r>
        <w:rPr>
          <w:rFonts w:ascii="Century Gothic" w:eastAsia="Century Gothic" w:hAnsi="Century Gothic" w:cs="Century Gothic"/>
          <w:color w:val="7F7F7F"/>
          <w:sz w:val="30"/>
        </w:rPr>
        <w:t>Пользователь: Пользователь действует с умыслом, если он намеренно нарушает условия договора концессии, например, использует объект интеллектуальной собственности без разрешения правооб</w:t>
      </w:r>
      <w:r>
        <w:rPr>
          <w:rFonts w:ascii="Century Gothic" w:eastAsia="Century Gothic" w:hAnsi="Century Gothic" w:cs="Century Gothic"/>
          <w:color w:val="7F7F7F"/>
          <w:sz w:val="30"/>
        </w:rPr>
        <w:t>ладателя или нарушает права других лиц, используя объект интеллектуальной собственности.</w:t>
      </w:r>
    </w:p>
    <w:p w14:paraId="2A8EE904"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Неосторожность</w:t>
      </w:r>
    </w:p>
    <w:p w14:paraId="478E1824" w14:textId="77777777" w:rsidR="0001354E" w:rsidRDefault="00865D67">
      <w:pPr>
        <w:numPr>
          <w:ilvl w:val="0"/>
          <w:numId w:val="541"/>
        </w:numPr>
        <w:spacing w:after="29" w:line="228" w:lineRule="auto"/>
        <w:ind w:left="550" w:right="416" w:hanging="542"/>
      </w:pPr>
      <w:r>
        <w:rPr>
          <w:rFonts w:ascii="Century Gothic" w:eastAsia="Century Gothic" w:hAnsi="Century Gothic" w:cs="Century Gothic"/>
          <w:color w:val="7F7F7F"/>
          <w:sz w:val="30"/>
        </w:rPr>
        <w:t>Правообладатель: Правообладатель действует неосторожно, если он не предвидел возможных негативных последствий предоставления права на использование объе</w:t>
      </w:r>
      <w:r>
        <w:rPr>
          <w:rFonts w:ascii="Century Gothic" w:eastAsia="Century Gothic" w:hAnsi="Century Gothic" w:cs="Century Gothic"/>
          <w:color w:val="7F7F7F"/>
          <w:sz w:val="30"/>
        </w:rPr>
        <w:t xml:space="preserve">кта интеллектуальной собственности. Например, правообладатель может не проверить компетентность пользователя перед заключением договора концессии. </w:t>
      </w:r>
    </w:p>
    <w:p w14:paraId="3141072E" w14:textId="77777777" w:rsidR="0001354E" w:rsidRDefault="00865D67">
      <w:pPr>
        <w:numPr>
          <w:ilvl w:val="0"/>
          <w:numId w:val="541"/>
        </w:numPr>
        <w:spacing w:after="29" w:line="228" w:lineRule="auto"/>
        <w:ind w:left="550" w:right="416" w:hanging="542"/>
      </w:pPr>
      <w:r>
        <w:rPr>
          <w:rFonts w:ascii="Century Gothic" w:eastAsia="Century Gothic" w:hAnsi="Century Gothic" w:cs="Century Gothic"/>
          <w:color w:val="7F7F7F"/>
          <w:sz w:val="30"/>
        </w:rPr>
        <w:t>Пользователь: Пользователь действует неосторожно, если он не предвидел возможных негативных последствий испо</w:t>
      </w:r>
      <w:r>
        <w:rPr>
          <w:rFonts w:ascii="Century Gothic" w:eastAsia="Century Gothic" w:hAnsi="Century Gothic" w:cs="Century Gothic"/>
          <w:color w:val="7F7F7F"/>
          <w:sz w:val="30"/>
        </w:rPr>
        <w:t>льзования объекта интеллектуальной собственности. Например, пользователь может не провести должную проверку объекта интеллектуальной собственности перед его использованием.</w:t>
      </w:r>
    </w:p>
    <w:p w14:paraId="26BD2AFB" w14:textId="77777777" w:rsidR="0001354E" w:rsidRDefault="00865D67">
      <w:pPr>
        <w:pStyle w:val="7"/>
        <w:spacing w:after="309" w:line="259" w:lineRule="auto"/>
        <w:ind w:left="22" w:right="22"/>
      </w:pPr>
      <w:r>
        <w:rPr>
          <w:rFonts w:ascii="Century Gothic" w:eastAsia="Century Gothic" w:hAnsi="Century Gothic" w:cs="Century Gothic"/>
          <w:color w:val="7F7F7F"/>
          <w:sz w:val="40"/>
          <w:u w:val="single" w:color="7F7F7F"/>
        </w:rPr>
        <w:t>Судебная практика</w:t>
      </w:r>
    </w:p>
    <w:p w14:paraId="4226ACA9" w14:textId="77777777" w:rsidR="0001354E" w:rsidRDefault="00865D67">
      <w:pPr>
        <w:numPr>
          <w:ilvl w:val="0"/>
          <w:numId w:val="542"/>
        </w:numPr>
        <w:spacing w:after="13" w:line="228" w:lineRule="auto"/>
        <w:ind w:right="3208" w:hanging="614"/>
      </w:pPr>
      <w:r>
        <w:rPr>
          <w:rFonts w:ascii="Century Gothic" w:eastAsia="Century Gothic" w:hAnsi="Century Gothic" w:cs="Century Gothic"/>
          <w:color w:val="7F7F7F"/>
          <w:sz w:val="26"/>
        </w:rPr>
        <w:t xml:space="preserve">Неправомерное использование товарного знака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60BAA230" w14:textId="77777777" w:rsidR="0001354E" w:rsidRDefault="00865D67">
      <w:pPr>
        <w:spacing w:after="12" w:line="228" w:lineRule="auto"/>
        <w:ind w:left="17" w:right="15" w:hanging="10"/>
      </w:pPr>
      <w:r>
        <w:rPr>
          <w:rFonts w:ascii="Century Gothic" w:eastAsia="Century Gothic" w:hAnsi="Century Gothic" w:cs="Century Gothic"/>
          <w:color w:val="7F7F7F"/>
          <w:sz w:val="26"/>
        </w:rPr>
        <w:t xml:space="preserve">Компания "Альтаир" является правообладателем товарного знака "Альфа", который она предоставила "Компании "Бета" в качестве объекта коммерческой концессии. "Компания "Бета" начала использовать </w:t>
      </w:r>
      <w:r>
        <w:rPr>
          <w:rFonts w:ascii="Century Gothic" w:eastAsia="Century Gothic" w:hAnsi="Century Gothic" w:cs="Century Gothic"/>
          <w:color w:val="7F7F7F"/>
          <w:sz w:val="26"/>
        </w:rPr>
        <w:lastRenderedPageBreak/>
        <w:t>товарны</w:t>
      </w:r>
      <w:r>
        <w:rPr>
          <w:rFonts w:ascii="Century Gothic" w:eastAsia="Century Gothic" w:hAnsi="Century Gothic" w:cs="Century Gothic"/>
          <w:color w:val="7F7F7F"/>
          <w:sz w:val="26"/>
        </w:rPr>
        <w:t xml:space="preserve">й знак "Альфа" на продукции, не соответствующей требованиям качества, установленным "Компанией "Альтаир". "Компания "Альтаир" подала в суд с требованием прекращения использования товарного знака "Бетой" и возмещения убытков. </w:t>
      </w:r>
    </w:p>
    <w:p w14:paraId="72ED009F"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Судебные решения:</w:t>
      </w:r>
    </w:p>
    <w:p w14:paraId="093DD744" w14:textId="77777777" w:rsidR="0001354E" w:rsidRDefault="00865D67">
      <w:pPr>
        <w:spacing w:after="343" w:line="227" w:lineRule="auto"/>
        <w:ind w:left="17" w:right="623" w:hanging="10"/>
        <w:jc w:val="both"/>
      </w:pPr>
      <w:r>
        <w:rPr>
          <w:rFonts w:ascii="Century Gothic" w:eastAsia="Century Gothic" w:hAnsi="Century Gothic" w:cs="Century Gothic"/>
          <w:color w:val="7F7F7F"/>
          <w:sz w:val="26"/>
        </w:rPr>
        <w:t xml:space="preserve">Суд признал </w:t>
      </w:r>
      <w:r>
        <w:rPr>
          <w:rFonts w:ascii="Century Gothic" w:eastAsia="Century Gothic" w:hAnsi="Century Gothic" w:cs="Century Gothic"/>
          <w:color w:val="7F7F7F"/>
          <w:sz w:val="26"/>
        </w:rPr>
        <w:t>действия "Компании "Бета" нарушением условий договора концессии и обязал ее прекратить использование товарного знака "Альфа" на продукции, не соответствующей требованиям качества. Суд также обязал "Компанию "Бета" возместить "Компании "Альтаир" убытки, воз</w:t>
      </w:r>
      <w:r>
        <w:rPr>
          <w:rFonts w:ascii="Century Gothic" w:eastAsia="Century Gothic" w:hAnsi="Century Gothic" w:cs="Century Gothic"/>
          <w:color w:val="7F7F7F"/>
          <w:sz w:val="26"/>
        </w:rPr>
        <w:t>никшие в результате неправомерного использования товарного знака.</w:t>
      </w:r>
    </w:p>
    <w:p w14:paraId="2477F6CA" w14:textId="77777777" w:rsidR="0001354E" w:rsidRDefault="00865D67">
      <w:pPr>
        <w:numPr>
          <w:ilvl w:val="0"/>
          <w:numId w:val="542"/>
        </w:numPr>
        <w:spacing w:after="12" w:line="228" w:lineRule="auto"/>
        <w:ind w:right="3208" w:hanging="614"/>
      </w:pPr>
      <w:r>
        <w:rPr>
          <w:rFonts w:ascii="Century Gothic" w:eastAsia="Century Gothic" w:hAnsi="Century Gothic" w:cs="Century Gothic"/>
          <w:color w:val="7F7F7F"/>
          <w:sz w:val="26"/>
        </w:rPr>
        <w:t xml:space="preserve">Нарушение патентных прав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294367DE" w14:textId="77777777" w:rsidR="0001354E" w:rsidRDefault="00865D67">
      <w:pPr>
        <w:spacing w:after="0" w:line="228" w:lineRule="auto"/>
        <w:ind w:left="677" w:right="15" w:firstLine="250"/>
      </w:pPr>
      <w:r>
        <w:rPr>
          <w:rFonts w:ascii="Century Gothic" w:eastAsia="Century Gothic" w:hAnsi="Century Gothic" w:cs="Century Gothic"/>
          <w:color w:val="7F7F7F"/>
          <w:sz w:val="26"/>
        </w:rPr>
        <w:t>Компания "Гамма" является правообладателем патента на технологию производства напитков. Она предоставила "Компании "Дельта" право использовать эту техно</w:t>
      </w:r>
      <w:r>
        <w:rPr>
          <w:rFonts w:ascii="Century Gothic" w:eastAsia="Century Gothic" w:hAnsi="Century Gothic" w:cs="Century Gothic"/>
          <w:color w:val="7F7F7F"/>
          <w:sz w:val="26"/>
        </w:rPr>
        <w:t xml:space="preserve">логию в рамках договора концессии. </w:t>
      </w:r>
    </w:p>
    <w:p w14:paraId="19F48A3D" w14:textId="77777777" w:rsidR="0001354E" w:rsidRDefault="00865D67">
      <w:pPr>
        <w:spacing w:after="13" w:line="226" w:lineRule="auto"/>
        <w:ind w:left="19" w:right="15" w:hanging="10"/>
        <w:jc w:val="right"/>
      </w:pPr>
      <w:r>
        <w:rPr>
          <w:rFonts w:ascii="Century Gothic" w:eastAsia="Century Gothic" w:hAnsi="Century Gothic" w:cs="Century Gothic"/>
          <w:color w:val="7F7F7F"/>
          <w:sz w:val="26"/>
        </w:rPr>
        <w:t>"Компания "Дельта" начала использовать технологию не только для производства напитков, но и для производства других продуктов, не предусмотренных договором концессии. "Компания "Гамма" подала в суд с требованием прекраще</w:t>
      </w:r>
      <w:r>
        <w:rPr>
          <w:rFonts w:ascii="Century Gothic" w:eastAsia="Century Gothic" w:hAnsi="Century Gothic" w:cs="Century Gothic"/>
          <w:color w:val="7F7F7F"/>
          <w:sz w:val="26"/>
        </w:rPr>
        <w:t xml:space="preserve">ния использования технологии "Дельтой" и возмещения убытков. </w:t>
      </w:r>
    </w:p>
    <w:p w14:paraId="556810CA" w14:textId="77777777" w:rsidR="0001354E" w:rsidRDefault="00865D67">
      <w:pPr>
        <w:spacing w:after="0"/>
        <w:ind w:left="10" w:right="11" w:hanging="10"/>
        <w:jc w:val="right"/>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1458EBEE" w14:textId="77777777" w:rsidR="0001354E" w:rsidRDefault="00865D67">
      <w:pPr>
        <w:spacing w:after="34" w:line="228" w:lineRule="auto"/>
        <w:ind w:left="567" w:right="15" w:firstLine="576"/>
      </w:pPr>
      <w:r>
        <w:rPr>
          <w:rFonts w:ascii="Century Gothic" w:eastAsia="Century Gothic" w:hAnsi="Century Gothic" w:cs="Century Gothic"/>
          <w:color w:val="7F7F7F"/>
          <w:sz w:val="26"/>
        </w:rPr>
        <w:t>Суд признал действия "Компании "Дельта" нарушением условий договора концессии и обязал ее прекратить использование технологии "Гаммы" для производства продукции, не предусмотр</w:t>
      </w:r>
      <w:r>
        <w:rPr>
          <w:rFonts w:ascii="Century Gothic" w:eastAsia="Century Gothic" w:hAnsi="Century Gothic" w:cs="Century Gothic"/>
          <w:color w:val="7F7F7F"/>
          <w:sz w:val="26"/>
        </w:rPr>
        <w:t>енной договором. Суд также обязал "Компанию "Дельта" возместить "Компании "Гамма" убытки, возникшие в результате неправомерного использования технологии.</w:t>
      </w:r>
    </w:p>
    <w:p w14:paraId="325FB512" w14:textId="77777777" w:rsidR="0001354E" w:rsidRDefault="00865D67">
      <w:pPr>
        <w:pStyle w:val="8"/>
        <w:ind w:left="18"/>
      </w:pPr>
      <w:r>
        <w:t>ГК РФ Статья 1034. Ответственность правообладателя по требованиям, предъявляемым к пользователю</w:t>
      </w:r>
    </w:p>
    <w:p w14:paraId="1CB24271" w14:textId="77777777" w:rsidR="0001354E" w:rsidRDefault="00865D67">
      <w:pPr>
        <w:numPr>
          <w:ilvl w:val="0"/>
          <w:numId w:val="543"/>
        </w:numPr>
        <w:spacing w:after="34" w:line="228" w:lineRule="auto"/>
        <w:ind w:right="15" w:hanging="542"/>
      </w:pPr>
      <w:r>
        <w:rPr>
          <w:rFonts w:ascii="Century Gothic" w:eastAsia="Century Gothic" w:hAnsi="Century Gothic" w:cs="Century Gothic"/>
          <w:color w:val="7F7F7F"/>
          <w:sz w:val="26"/>
        </w:rPr>
        <w:t>Объект: Сфера ответственности правообладателя по требованиям, предъявляемым к пользователю</w:t>
      </w:r>
    </w:p>
    <w:p w14:paraId="7DABA6CA" w14:textId="77777777" w:rsidR="0001354E" w:rsidRDefault="00865D67">
      <w:pPr>
        <w:numPr>
          <w:ilvl w:val="0"/>
          <w:numId w:val="543"/>
        </w:numPr>
        <w:spacing w:after="34" w:line="228" w:lineRule="auto"/>
        <w:ind w:right="15" w:hanging="542"/>
      </w:pPr>
      <w:r>
        <w:rPr>
          <w:rFonts w:ascii="Century Gothic" w:eastAsia="Century Gothic" w:hAnsi="Century Gothic" w:cs="Century Gothic"/>
          <w:color w:val="7F7F7F"/>
          <w:sz w:val="26"/>
        </w:rPr>
        <w:t xml:space="preserve">Объективная сторона: </w:t>
      </w:r>
    </w:p>
    <w:p w14:paraId="3D2A86FF" w14:textId="77777777" w:rsidR="0001354E" w:rsidRDefault="00865D67">
      <w:pPr>
        <w:spacing w:after="33" w:line="227" w:lineRule="auto"/>
        <w:ind w:left="17" w:right="238" w:hanging="10"/>
        <w:jc w:val="both"/>
      </w:pPr>
      <w:r>
        <w:rPr>
          <w:rFonts w:ascii="Century Gothic" w:eastAsia="Century Gothic" w:hAnsi="Century Gothic" w:cs="Century Gothic"/>
          <w:color w:val="7F7F7F"/>
          <w:sz w:val="26"/>
        </w:rPr>
        <w:lastRenderedPageBreak/>
        <w:t>Правообладатель несет субсидиарную ответственность по предъявляемым к пользователю требованиям о несоответствии качества товаров (работ, услуг), продаваемых (выполняемых, оказываемых) пользователем по договору коммерческой концессии.</w:t>
      </w:r>
    </w:p>
    <w:p w14:paraId="2389C8F8" w14:textId="77777777" w:rsidR="0001354E" w:rsidRDefault="00865D67">
      <w:pPr>
        <w:spacing w:after="34" w:line="228" w:lineRule="auto"/>
        <w:ind w:left="17" w:right="15" w:hanging="10"/>
      </w:pPr>
      <w:r>
        <w:rPr>
          <w:rFonts w:ascii="Century Gothic" w:eastAsia="Century Gothic" w:hAnsi="Century Gothic" w:cs="Century Gothic"/>
          <w:color w:val="7F7F7F"/>
          <w:sz w:val="26"/>
        </w:rPr>
        <w:t>По требованиям, предъя</w:t>
      </w:r>
      <w:r>
        <w:rPr>
          <w:rFonts w:ascii="Century Gothic" w:eastAsia="Century Gothic" w:hAnsi="Century Gothic" w:cs="Century Gothic"/>
          <w:color w:val="7F7F7F"/>
          <w:sz w:val="26"/>
        </w:rPr>
        <w:t>вляемым к пользователю как изготовителю продукции (товаров) правообладателя, правообладатель отвечает солидарно с пользователем.</w:t>
      </w:r>
    </w:p>
    <w:p w14:paraId="77EF8DE2" w14:textId="77777777" w:rsidR="0001354E" w:rsidRDefault="00865D67">
      <w:pPr>
        <w:numPr>
          <w:ilvl w:val="0"/>
          <w:numId w:val="543"/>
        </w:numPr>
        <w:spacing w:after="34" w:line="228" w:lineRule="auto"/>
        <w:ind w:right="15" w:hanging="542"/>
      </w:pPr>
      <w:r>
        <w:rPr>
          <w:rFonts w:ascii="Century Gothic" w:eastAsia="Century Gothic" w:hAnsi="Century Gothic" w:cs="Century Gothic"/>
          <w:color w:val="7F7F7F"/>
          <w:sz w:val="26"/>
        </w:rPr>
        <w:t xml:space="preserve">Субъект: </w:t>
      </w:r>
    </w:p>
    <w:p w14:paraId="3C23155B" w14:textId="77777777" w:rsidR="0001354E" w:rsidRDefault="00865D67">
      <w:pPr>
        <w:numPr>
          <w:ilvl w:val="0"/>
          <w:numId w:val="544"/>
        </w:numPr>
        <w:spacing w:after="34" w:line="228" w:lineRule="auto"/>
        <w:ind w:right="397" w:hanging="542"/>
      </w:pPr>
      <w:r>
        <w:rPr>
          <w:rFonts w:ascii="Century Gothic" w:eastAsia="Century Gothic" w:hAnsi="Century Gothic" w:cs="Century Gothic"/>
          <w:color w:val="7F7F7F"/>
          <w:sz w:val="26"/>
        </w:rPr>
        <w:t xml:space="preserve">Правообладатель: Лицо, предоставляющее право пользования объектом интеллектуальной собственности (например, товарный </w:t>
      </w:r>
      <w:r>
        <w:rPr>
          <w:rFonts w:ascii="Century Gothic" w:eastAsia="Century Gothic" w:hAnsi="Century Gothic" w:cs="Century Gothic"/>
          <w:color w:val="7F7F7F"/>
          <w:sz w:val="26"/>
        </w:rPr>
        <w:t xml:space="preserve">знак, патент, ноу-хау). </w:t>
      </w:r>
    </w:p>
    <w:p w14:paraId="28F72072" w14:textId="77777777" w:rsidR="0001354E" w:rsidRDefault="00865D67">
      <w:pPr>
        <w:numPr>
          <w:ilvl w:val="0"/>
          <w:numId w:val="544"/>
        </w:numPr>
        <w:spacing w:after="34" w:line="228" w:lineRule="auto"/>
        <w:ind w:right="397" w:hanging="542"/>
      </w:pPr>
      <w:r>
        <w:rPr>
          <w:rFonts w:ascii="Century Gothic" w:eastAsia="Century Gothic" w:hAnsi="Century Gothic" w:cs="Century Gothic"/>
          <w:color w:val="7F7F7F"/>
          <w:sz w:val="26"/>
        </w:rPr>
        <w:t xml:space="preserve">Пользователь: Лицо, получающее право использовать объект интеллектуальной собственности.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Третье лицо: Лицо, чьи права могут быть нарушены действиями пользователя. </w:t>
      </w:r>
    </w:p>
    <w:p w14:paraId="2BA48DD5" w14:textId="77777777" w:rsidR="0001354E" w:rsidRDefault="00865D67">
      <w:pPr>
        <w:spacing w:after="34" w:line="228" w:lineRule="auto"/>
        <w:ind w:left="17" w:right="9480" w:hanging="10"/>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Субъективная сторона: Умысел</w:t>
      </w:r>
    </w:p>
    <w:p w14:paraId="62E1E4BE" w14:textId="77777777" w:rsidR="0001354E" w:rsidRDefault="00865D67">
      <w:pPr>
        <w:numPr>
          <w:ilvl w:val="0"/>
          <w:numId w:val="545"/>
        </w:numPr>
        <w:spacing w:after="33" w:line="227" w:lineRule="auto"/>
        <w:ind w:right="616" w:hanging="542"/>
      </w:pPr>
      <w:r>
        <w:rPr>
          <w:rFonts w:ascii="Century Gothic" w:eastAsia="Century Gothic" w:hAnsi="Century Gothic" w:cs="Century Gothic"/>
          <w:color w:val="7F7F7F"/>
          <w:sz w:val="26"/>
        </w:rPr>
        <w:t>Правообладатель: Предоставление по</w:t>
      </w:r>
      <w:r>
        <w:rPr>
          <w:rFonts w:ascii="Century Gothic" w:eastAsia="Century Gothic" w:hAnsi="Century Gothic" w:cs="Century Gothic"/>
          <w:color w:val="7F7F7F"/>
          <w:sz w:val="26"/>
        </w:rPr>
        <w:t xml:space="preserve">льзователю заведомо ложной или неполной информации об объекте интеллектуальной собственности с целью получения выгоды. Поощрение или подстрекательство пользователя к нарушению прав третьих лиц. </w:t>
      </w:r>
    </w:p>
    <w:p w14:paraId="0F1127FD" w14:textId="77777777" w:rsidR="0001354E" w:rsidRDefault="00865D67">
      <w:pPr>
        <w:numPr>
          <w:ilvl w:val="0"/>
          <w:numId w:val="545"/>
        </w:numPr>
        <w:spacing w:after="34" w:line="228" w:lineRule="auto"/>
        <w:ind w:right="616" w:hanging="542"/>
      </w:pPr>
      <w:r>
        <w:rPr>
          <w:rFonts w:ascii="Century Gothic" w:eastAsia="Century Gothic" w:hAnsi="Century Gothic" w:cs="Century Gothic"/>
          <w:color w:val="7F7F7F"/>
          <w:sz w:val="26"/>
        </w:rPr>
        <w:t>Пользователь: Намеренное нарушение условий договора концессии</w:t>
      </w:r>
      <w:r>
        <w:rPr>
          <w:rFonts w:ascii="Century Gothic" w:eastAsia="Century Gothic" w:hAnsi="Century Gothic" w:cs="Century Gothic"/>
          <w:color w:val="7F7F7F"/>
          <w:sz w:val="26"/>
        </w:rPr>
        <w:t>, зная, что это приводит к нарушению прав третьих лиц. Неосторожность</w:t>
      </w:r>
    </w:p>
    <w:p w14:paraId="2037DC05" w14:textId="77777777" w:rsidR="0001354E" w:rsidRDefault="00865D67">
      <w:pPr>
        <w:numPr>
          <w:ilvl w:val="0"/>
          <w:numId w:val="545"/>
        </w:numPr>
        <w:spacing w:after="33" w:line="227" w:lineRule="auto"/>
        <w:ind w:right="616" w:hanging="542"/>
      </w:pPr>
      <w:r>
        <w:rPr>
          <w:rFonts w:ascii="Century Gothic" w:eastAsia="Century Gothic" w:hAnsi="Century Gothic" w:cs="Century Gothic"/>
          <w:color w:val="7F7F7F"/>
          <w:sz w:val="26"/>
        </w:rPr>
        <w:t>Правообладатель: Непроведение должной проверки компетентности пользователя или не предоставление достаточной информации о рисках использования объекта интеллектуальной собственности. Нев</w:t>
      </w:r>
      <w:r>
        <w:rPr>
          <w:rFonts w:ascii="Century Gothic" w:eastAsia="Century Gothic" w:hAnsi="Century Gothic" w:cs="Century Gothic"/>
          <w:color w:val="7F7F7F"/>
          <w:sz w:val="26"/>
        </w:rPr>
        <w:t xml:space="preserve">ыполнение обязательств по контролю за деятельностью пользователя. </w:t>
      </w:r>
    </w:p>
    <w:p w14:paraId="1A006DC2" w14:textId="77777777" w:rsidR="0001354E" w:rsidRDefault="00865D67">
      <w:pPr>
        <w:numPr>
          <w:ilvl w:val="0"/>
          <w:numId w:val="545"/>
        </w:numPr>
        <w:spacing w:after="34" w:line="228" w:lineRule="auto"/>
        <w:ind w:right="616" w:hanging="542"/>
      </w:pPr>
      <w:r>
        <w:rPr>
          <w:rFonts w:ascii="Century Gothic" w:eastAsia="Century Gothic" w:hAnsi="Century Gothic" w:cs="Century Gothic"/>
          <w:color w:val="7F7F7F"/>
          <w:sz w:val="26"/>
        </w:rPr>
        <w:t>Пользователь: Небрежное использование объекта интеллектуальной собственности без учета потенциальных рисков для третьих лиц.</w:t>
      </w:r>
    </w:p>
    <w:p w14:paraId="1D7F58F6" w14:textId="77777777" w:rsidR="0001354E" w:rsidRDefault="00865D67">
      <w:pPr>
        <w:numPr>
          <w:ilvl w:val="0"/>
          <w:numId w:val="546"/>
        </w:numPr>
        <w:spacing w:after="34" w:line="228" w:lineRule="auto"/>
        <w:ind w:right="15" w:hanging="542"/>
      </w:pPr>
      <w:r>
        <w:rPr>
          <w:rFonts w:ascii="Century Gothic" w:eastAsia="Century Gothic" w:hAnsi="Century Gothic" w:cs="Century Gothic"/>
          <w:color w:val="7F7F7F"/>
          <w:sz w:val="26"/>
        </w:rPr>
        <w:t>Предмет: объект интеллектуальной собственности</w:t>
      </w:r>
    </w:p>
    <w:p w14:paraId="398492A9" w14:textId="77777777" w:rsidR="0001354E" w:rsidRDefault="00865D67">
      <w:pPr>
        <w:spacing w:after="4" w:line="253" w:lineRule="auto"/>
        <w:ind w:left="-5" w:hanging="10"/>
      </w:pPr>
      <w:r>
        <w:rPr>
          <w:rFonts w:ascii="Century Gothic" w:eastAsia="Century Gothic" w:hAnsi="Century Gothic" w:cs="Century Gothic"/>
          <w:b/>
          <w:color w:val="7F7F7F"/>
          <w:sz w:val="30"/>
        </w:rPr>
        <w:t>ГК РФ Статья 1034. Ответственность правообладателя по требованиям, предъявляемым к пользователю</w:t>
      </w:r>
    </w:p>
    <w:p w14:paraId="2DFB2733" w14:textId="77777777" w:rsidR="0001354E" w:rsidRDefault="00865D67">
      <w:pPr>
        <w:numPr>
          <w:ilvl w:val="0"/>
          <w:numId w:val="546"/>
        </w:numPr>
        <w:spacing w:after="29" w:line="228" w:lineRule="auto"/>
        <w:ind w:right="15" w:hanging="542"/>
      </w:pPr>
      <w:r>
        <w:rPr>
          <w:rFonts w:ascii="Century Gothic" w:eastAsia="Century Gothic" w:hAnsi="Century Gothic" w:cs="Century Gothic"/>
          <w:color w:val="7F7F7F"/>
          <w:sz w:val="30"/>
        </w:rPr>
        <w:lastRenderedPageBreak/>
        <w:t>Абзац 1 комментируемой статьи устанавливает субсидиарную ответственность правообладателя по предъявляемым к польз</w:t>
      </w:r>
      <w:r>
        <w:rPr>
          <w:rFonts w:ascii="Century Gothic" w:eastAsia="Century Gothic" w:hAnsi="Century Gothic" w:cs="Century Gothic"/>
          <w:color w:val="7F7F7F"/>
          <w:sz w:val="30"/>
        </w:rPr>
        <w:t>ователю требованиям о несоответствии качества товаров (работ, услуг), продаваемых (выполняемых, оказываемых) пользователем по договору коммерческой концессии.</w:t>
      </w:r>
    </w:p>
    <w:p w14:paraId="171BA626" w14:textId="77777777" w:rsidR="0001354E" w:rsidRDefault="00865D67">
      <w:pPr>
        <w:numPr>
          <w:ilvl w:val="0"/>
          <w:numId w:val="546"/>
        </w:numPr>
        <w:spacing w:after="37" w:line="227" w:lineRule="auto"/>
        <w:ind w:right="15" w:hanging="542"/>
      </w:pPr>
      <w:r>
        <w:rPr>
          <w:rFonts w:ascii="Century Gothic" w:eastAsia="Century Gothic" w:hAnsi="Century Gothic" w:cs="Century Gothic"/>
          <w:color w:val="7F7F7F"/>
          <w:sz w:val="30"/>
        </w:rPr>
        <w:t>Общие нормы о субсидиарной ответственности установлены ст. 399 ГК РФ. Субсидиарная ответственност</w:t>
      </w:r>
      <w:r>
        <w:rPr>
          <w:rFonts w:ascii="Century Gothic" w:eastAsia="Century Gothic" w:hAnsi="Century Gothic" w:cs="Century Gothic"/>
          <w:color w:val="7F7F7F"/>
          <w:sz w:val="30"/>
        </w:rPr>
        <w:t xml:space="preserve">ь правообладателя по договору коммерческой концессии предполагает, что правообладатель несет ответственность дополнительно к ответственности пользователя (основного должника). Контрагент пользователя (кредитор) обязан первоначально предъявить требование к </w:t>
      </w:r>
      <w:r>
        <w:rPr>
          <w:rFonts w:ascii="Century Gothic" w:eastAsia="Century Gothic" w:hAnsi="Century Gothic" w:cs="Century Gothic"/>
          <w:color w:val="7F7F7F"/>
          <w:sz w:val="30"/>
        </w:rPr>
        <w:t>пользователю, и если пользователь (основной должник) откажется удовлетворить требование кредитора или кредитор не получит от него в разумный срок ответ на предъявленное требование, это требование может быть предъявлено правообладателю. Правило комментируем</w:t>
      </w:r>
      <w:r>
        <w:rPr>
          <w:rFonts w:ascii="Century Gothic" w:eastAsia="Century Gothic" w:hAnsi="Century Gothic" w:cs="Century Gothic"/>
          <w:color w:val="7F7F7F"/>
          <w:sz w:val="30"/>
        </w:rPr>
        <w:t>ой статьи обусловлено тем, что правообладатель может контролировать деятельность пользователя. Общая цель в данном случае - защита интересов потребителей.</w:t>
      </w:r>
    </w:p>
    <w:p w14:paraId="1AC1B262" w14:textId="77777777" w:rsidR="0001354E" w:rsidRDefault="00865D67">
      <w:pPr>
        <w:numPr>
          <w:ilvl w:val="0"/>
          <w:numId w:val="546"/>
        </w:numPr>
        <w:spacing w:after="37" w:line="227" w:lineRule="auto"/>
        <w:ind w:right="15" w:hanging="542"/>
      </w:pPr>
      <w:r>
        <w:rPr>
          <w:rFonts w:ascii="Century Gothic" w:eastAsia="Century Gothic" w:hAnsi="Century Gothic" w:cs="Century Gothic"/>
          <w:color w:val="7F7F7F"/>
          <w:sz w:val="30"/>
        </w:rPr>
        <w:t>Абзац 2 комментируемой статьи устанавливает солидарную ответственность правообладателя по требованиям</w:t>
      </w:r>
      <w:r>
        <w:rPr>
          <w:rFonts w:ascii="Century Gothic" w:eastAsia="Century Gothic" w:hAnsi="Century Gothic" w:cs="Century Gothic"/>
          <w:color w:val="7F7F7F"/>
          <w:sz w:val="30"/>
        </w:rPr>
        <w:t>, предъявляемым к пользователю как изготовителю продукции (товаров) правообладателя.</w:t>
      </w:r>
    </w:p>
    <w:p w14:paraId="13E52462" w14:textId="77777777" w:rsidR="0001354E" w:rsidRDefault="00865D67">
      <w:pPr>
        <w:numPr>
          <w:ilvl w:val="0"/>
          <w:numId w:val="546"/>
        </w:numPr>
        <w:spacing w:after="29" w:line="228" w:lineRule="auto"/>
        <w:ind w:right="15" w:hanging="542"/>
      </w:pPr>
      <w:r>
        <w:rPr>
          <w:rFonts w:ascii="Century Gothic" w:eastAsia="Century Gothic" w:hAnsi="Century Gothic" w:cs="Century Gothic"/>
          <w:color w:val="7F7F7F"/>
          <w:sz w:val="30"/>
        </w:rPr>
        <w:t>Общие правила, регулирующие эти отношения, установлены ст. ст. 322 - 324 ГК РФ. Кредитор (в данном случае - потребитель) вправе предъявить требования по своему выбору к лю</w:t>
      </w:r>
      <w:r>
        <w:rPr>
          <w:rFonts w:ascii="Century Gothic" w:eastAsia="Century Gothic" w:hAnsi="Century Gothic" w:cs="Century Gothic"/>
          <w:color w:val="7F7F7F"/>
          <w:sz w:val="30"/>
        </w:rPr>
        <w:t>бому из должников (правообладателю или пользователю) как полностью, так и в части долга. Исполнивший должник получает право регрессного требования к оставшемуся солидарному должнику.</w:t>
      </w:r>
    </w:p>
    <w:p w14:paraId="58B181B7" w14:textId="77777777" w:rsidR="0001354E" w:rsidRDefault="00865D67">
      <w:pPr>
        <w:numPr>
          <w:ilvl w:val="0"/>
          <w:numId w:val="546"/>
        </w:numPr>
        <w:spacing w:after="29" w:line="228" w:lineRule="auto"/>
        <w:ind w:right="15" w:hanging="542"/>
      </w:pPr>
      <w:r>
        <w:rPr>
          <w:rFonts w:ascii="Century Gothic" w:eastAsia="Century Gothic" w:hAnsi="Century Gothic" w:cs="Century Gothic"/>
          <w:color w:val="7F7F7F"/>
          <w:sz w:val="30"/>
        </w:rPr>
        <w:lastRenderedPageBreak/>
        <w:t>Как следует из систематического толкования комментируемой статьи, правооб</w:t>
      </w:r>
      <w:r>
        <w:rPr>
          <w:rFonts w:ascii="Century Gothic" w:eastAsia="Century Gothic" w:hAnsi="Century Gothic" w:cs="Century Gothic"/>
          <w:color w:val="7F7F7F"/>
          <w:sz w:val="30"/>
        </w:rPr>
        <w:t>ладатель и пользователь несут солидарную ответственность и за вред, причиненный вследствие недостатков продукции, произведенной на основании договора коммерческой концессии согласно правилам ст. ст. 1095 - 1098 ГК РФ.</w:t>
      </w:r>
    </w:p>
    <w:p w14:paraId="2CCA3993" w14:textId="77777777" w:rsidR="0001354E" w:rsidRDefault="00865D67">
      <w:pPr>
        <w:spacing w:after="0"/>
        <w:ind w:left="10" w:right="13" w:hanging="10"/>
        <w:jc w:val="center"/>
      </w:pPr>
      <w:r>
        <w:rPr>
          <w:rFonts w:ascii="Century Gothic" w:eastAsia="Century Gothic" w:hAnsi="Century Gothic" w:cs="Century Gothic"/>
          <w:i/>
          <w:color w:val="7F7F7F"/>
          <w:sz w:val="26"/>
          <w:u w:val="single" w:color="7F7F7F"/>
        </w:rPr>
        <w:t>Судебная практика</w:t>
      </w:r>
    </w:p>
    <w:p w14:paraId="650F8C0D" w14:textId="77777777" w:rsidR="0001354E" w:rsidRDefault="00865D67">
      <w:pPr>
        <w:spacing w:after="297"/>
        <w:ind w:left="10" w:right="10" w:hanging="10"/>
        <w:jc w:val="center"/>
      </w:pPr>
      <w:r>
        <w:rPr>
          <w:rFonts w:ascii="Century Gothic" w:eastAsia="Century Gothic" w:hAnsi="Century Gothic" w:cs="Century Gothic"/>
          <w:b/>
          <w:color w:val="7F7F7F"/>
          <w:sz w:val="26"/>
        </w:rPr>
        <w:t>ГК РФ Статья 1034</w:t>
      </w:r>
    </w:p>
    <w:p w14:paraId="207CABC9" w14:textId="77777777" w:rsidR="0001354E" w:rsidRDefault="00865D67">
      <w:pPr>
        <w:numPr>
          <w:ilvl w:val="0"/>
          <w:numId w:val="546"/>
        </w:numPr>
        <w:spacing w:after="13" w:line="228" w:lineRule="auto"/>
        <w:ind w:right="15" w:hanging="542"/>
      </w:pPr>
      <w:r>
        <w:rPr>
          <w:rFonts w:ascii="Century Gothic" w:eastAsia="Century Gothic" w:hAnsi="Century Gothic" w:cs="Century Gothic"/>
          <w:color w:val="7F7F7F"/>
          <w:sz w:val="26"/>
        </w:rPr>
        <w:t>Не</w:t>
      </w:r>
      <w:r>
        <w:rPr>
          <w:rFonts w:ascii="Century Gothic" w:eastAsia="Century Gothic" w:hAnsi="Century Gothic" w:cs="Century Gothic"/>
          <w:color w:val="7F7F7F"/>
          <w:sz w:val="26"/>
        </w:rPr>
        <w:t xml:space="preserve">правомерное использование товарного знака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69D7086C"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Компания "Альтаир" является правообладателем товарного знака "Альфа". Она предоставила "Компании </w:t>
      </w:r>
    </w:p>
    <w:p w14:paraId="796AFF3B" w14:textId="77777777" w:rsidR="0001354E" w:rsidRDefault="00865D67">
      <w:pPr>
        <w:spacing w:after="12" w:line="228" w:lineRule="auto"/>
        <w:ind w:left="17" w:right="15" w:hanging="10"/>
      </w:pPr>
      <w:r>
        <w:rPr>
          <w:rFonts w:ascii="Century Gothic" w:eastAsia="Century Gothic" w:hAnsi="Century Gothic" w:cs="Century Gothic"/>
          <w:color w:val="7F7F7F"/>
          <w:sz w:val="26"/>
        </w:rPr>
        <w:t>"Бета" лицензию на использование этого товарного знака в рамках договора концессии. "Компания "Бета", в свою очередь, передала право использования товарного знака "Компании "Гамма" без разрешения "Компании "Альтаир". "Компания "Гамма" начала использовать т</w:t>
      </w:r>
      <w:r>
        <w:rPr>
          <w:rFonts w:ascii="Century Gothic" w:eastAsia="Century Gothic" w:hAnsi="Century Gothic" w:cs="Century Gothic"/>
          <w:color w:val="7F7F7F"/>
          <w:sz w:val="26"/>
        </w:rPr>
        <w:t>оварный знак "Альфа" на продукции, не соответствующей стандартам качества, установленным "Компанией "Альтаир". "Компания "Альтаир" подала в суд на "Компанию "Бета" и "Компанию "Гамма".</w:t>
      </w:r>
    </w:p>
    <w:p w14:paraId="18CE7F22"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44F00934" w14:textId="77777777" w:rsidR="0001354E" w:rsidRDefault="00865D67">
      <w:pPr>
        <w:spacing w:after="653" w:line="228" w:lineRule="auto"/>
        <w:ind w:left="17" w:right="15" w:hanging="10"/>
      </w:pPr>
      <w:r>
        <w:rPr>
          <w:rFonts w:ascii="Century Gothic" w:eastAsia="Century Gothic" w:hAnsi="Century Gothic" w:cs="Century Gothic"/>
          <w:color w:val="7F7F7F"/>
          <w:sz w:val="26"/>
        </w:rPr>
        <w:t>Суд признал "Компанию "Альтаир" ответственной за нар</w:t>
      </w:r>
      <w:r>
        <w:rPr>
          <w:rFonts w:ascii="Century Gothic" w:eastAsia="Century Gothic" w:hAnsi="Century Gothic" w:cs="Century Gothic"/>
          <w:color w:val="7F7F7F"/>
          <w:sz w:val="26"/>
        </w:rPr>
        <w:t>ушение прав потребителей, поскольку она не предприняла достаточных мер для контроля за деятельностью "Компании "Бета" и "Компании "Гамма". Суд обязал "Компанию "Альтаир" возместить убытки потребителям, пострадавшим от использования некачественной продукции</w:t>
      </w:r>
      <w:r>
        <w:rPr>
          <w:rFonts w:ascii="Century Gothic" w:eastAsia="Century Gothic" w:hAnsi="Century Gothic" w:cs="Century Gothic"/>
          <w:color w:val="7F7F7F"/>
          <w:sz w:val="26"/>
        </w:rPr>
        <w:t xml:space="preserve"> с товарным знаком "Альфа".</w:t>
      </w:r>
    </w:p>
    <w:p w14:paraId="479DDF2A" w14:textId="77777777" w:rsidR="0001354E" w:rsidRDefault="00865D67">
      <w:pPr>
        <w:tabs>
          <w:tab w:val="center" w:pos="9942"/>
          <w:tab w:val="right" w:pos="14121"/>
        </w:tabs>
        <w:spacing w:after="36" w:line="226" w:lineRule="auto"/>
      </w:pPr>
      <w:r>
        <w:tab/>
      </w: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Нарушение авторских прав</w:t>
      </w:r>
    </w:p>
    <w:p w14:paraId="0E872ED8" w14:textId="77777777" w:rsidR="0001354E" w:rsidRDefault="00865D67">
      <w:pPr>
        <w:spacing w:after="0"/>
        <w:ind w:left="10" w:right="11" w:hanging="10"/>
        <w:jc w:val="right"/>
      </w:pP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731CCD1D" w14:textId="77777777" w:rsidR="0001354E" w:rsidRDefault="00865D67">
      <w:pPr>
        <w:spacing w:after="36" w:line="226" w:lineRule="auto"/>
        <w:ind w:left="19" w:right="15" w:hanging="10"/>
        <w:jc w:val="right"/>
      </w:pPr>
      <w:r>
        <w:rPr>
          <w:rFonts w:ascii="Century Gothic" w:eastAsia="Century Gothic" w:hAnsi="Century Gothic" w:cs="Century Gothic"/>
          <w:color w:val="7F7F7F"/>
          <w:sz w:val="26"/>
        </w:rPr>
        <w:t xml:space="preserve">Компания "Дельта" является правообладателем авторских прав на программу для ЭВМ. Она </w:t>
      </w:r>
    </w:p>
    <w:p w14:paraId="32F5B7AA" w14:textId="77777777" w:rsidR="0001354E" w:rsidRDefault="00865D67">
      <w:pPr>
        <w:spacing w:after="13" w:line="226" w:lineRule="auto"/>
        <w:ind w:left="19" w:right="15" w:hanging="10"/>
        <w:jc w:val="right"/>
      </w:pPr>
      <w:r>
        <w:rPr>
          <w:rFonts w:ascii="Century Gothic" w:eastAsia="Century Gothic" w:hAnsi="Century Gothic" w:cs="Century Gothic"/>
          <w:color w:val="7F7F7F"/>
          <w:sz w:val="26"/>
        </w:rPr>
        <w:lastRenderedPageBreak/>
        <w:t>предоставила "Компании "Эпсилон" лицензию на использование этой программы. "Компания "Эпсилон", в сво</w:t>
      </w:r>
      <w:r>
        <w:rPr>
          <w:rFonts w:ascii="Century Gothic" w:eastAsia="Century Gothic" w:hAnsi="Century Gothic" w:cs="Century Gothic"/>
          <w:color w:val="7F7F7F"/>
          <w:sz w:val="26"/>
        </w:rPr>
        <w:t xml:space="preserve">ю очередь, передала право использования программы "Компании "Зета" без разрешения </w:t>
      </w:r>
    </w:p>
    <w:p w14:paraId="1793BE6A" w14:textId="77777777" w:rsidR="0001354E" w:rsidRDefault="00865D67">
      <w:pPr>
        <w:spacing w:after="13" w:line="226" w:lineRule="auto"/>
        <w:ind w:left="19" w:right="15" w:hanging="10"/>
        <w:jc w:val="right"/>
      </w:pPr>
      <w:r>
        <w:rPr>
          <w:rFonts w:ascii="Century Gothic" w:eastAsia="Century Gothic" w:hAnsi="Century Gothic" w:cs="Century Gothic"/>
          <w:color w:val="7F7F7F"/>
          <w:sz w:val="26"/>
        </w:rPr>
        <w:t>"Компании "Дельта". "Компания "Зета" начала распространять нелицензионные копии программы, нарушая авторские права "Компании "Дельта". "Компания "Дельта" подала в суд на "Ко</w:t>
      </w:r>
      <w:r>
        <w:rPr>
          <w:rFonts w:ascii="Century Gothic" w:eastAsia="Century Gothic" w:hAnsi="Century Gothic" w:cs="Century Gothic"/>
          <w:color w:val="7F7F7F"/>
          <w:sz w:val="26"/>
        </w:rPr>
        <w:t>мпанию "Эпсилон" и "Компанию "Зета".</w:t>
      </w:r>
    </w:p>
    <w:p w14:paraId="19FCB131" w14:textId="77777777" w:rsidR="0001354E" w:rsidRDefault="00865D67">
      <w:pPr>
        <w:spacing w:after="0"/>
        <w:ind w:left="10" w:right="11" w:hanging="10"/>
        <w:jc w:val="right"/>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0E265F9F" w14:textId="77777777" w:rsidR="0001354E" w:rsidRDefault="00865D67">
      <w:pPr>
        <w:spacing w:after="13" w:line="226" w:lineRule="auto"/>
        <w:ind w:left="19" w:right="15" w:hanging="10"/>
        <w:jc w:val="right"/>
      </w:pPr>
      <w:r>
        <w:rPr>
          <w:rFonts w:ascii="Century Gothic" w:eastAsia="Century Gothic" w:hAnsi="Century Gothic" w:cs="Century Gothic"/>
          <w:color w:val="7F7F7F"/>
          <w:sz w:val="26"/>
        </w:rPr>
        <w:t>Суд признал "Компанию "Дельта" ответственной за нарушение авторских прав, поскольку она не установила достаточных мер контроля за деятельностью "Компании "Эпсилон". Суд обязал "Компанию "Дельта" выпла</w:t>
      </w:r>
      <w:r>
        <w:rPr>
          <w:rFonts w:ascii="Century Gothic" w:eastAsia="Century Gothic" w:hAnsi="Century Gothic" w:cs="Century Gothic"/>
          <w:color w:val="7F7F7F"/>
          <w:sz w:val="26"/>
        </w:rPr>
        <w:t>тить "Компании "Дельта" компенсацию за нарушение авторских прав.</w:t>
      </w:r>
    </w:p>
    <w:p w14:paraId="712F20CA" w14:textId="77777777" w:rsidR="0001354E" w:rsidRDefault="0001354E">
      <w:pPr>
        <w:sectPr w:rsidR="0001354E">
          <w:headerReference w:type="even" r:id="rId1782"/>
          <w:headerReference w:type="default" r:id="rId1783"/>
          <w:footerReference w:type="even" r:id="rId1784"/>
          <w:footerReference w:type="default" r:id="rId1785"/>
          <w:headerReference w:type="first" r:id="rId1786"/>
          <w:footerReference w:type="first" r:id="rId1787"/>
          <w:pgSz w:w="14400" w:h="10800" w:orient="landscape"/>
          <w:pgMar w:top="487" w:right="135" w:bottom="307" w:left="144" w:header="720" w:footer="432" w:gutter="0"/>
          <w:cols w:space="720"/>
          <w:titlePg/>
        </w:sectPr>
      </w:pPr>
    </w:p>
    <w:p w14:paraId="3809D0E8" w14:textId="77777777" w:rsidR="0001354E" w:rsidRDefault="00865D67">
      <w:pPr>
        <w:pStyle w:val="6"/>
        <w:ind w:left="123" w:right="143"/>
      </w:pPr>
      <w:r>
        <w:rPr>
          <w:noProof/>
        </w:rPr>
        <w:lastRenderedPageBreak/>
        <w:drawing>
          <wp:anchor distT="0" distB="0" distL="114300" distR="114300" simplePos="0" relativeHeight="251987968" behindDoc="1" locked="0" layoutInCell="1" allowOverlap="0" wp14:anchorId="1B05E0A7" wp14:editId="4B88369E">
            <wp:simplePos x="0" y="0"/>
            <wp:positionH relativeFrom="column">
              <wp:posOffset>987552</wp:posOffset>
            </wp:positionH>
            <wp:positionV relativeFrom="paragraph">
              <wp:posOffset>-269703</wp:posOffset>
            </wp:positionV>
            <wp:extent cx="7020307" cy="1125474"/>
            <wp:effectExtent l="0" t="0" r="0" b="0"/>
            <wp:wrapNone/>
            <wp:docPr id="24037" name="Picture 24037"/>
            <wp:cNvGraphicFramePr/>
            <a:graphic xmlns:a="http://schemas.openxmlformats.org/drawingml/2006/main">
              <a:graphicData uri="http://schemas.openxmlformats.org/drawingml/2006/picture">
                <pic:pic xmlns:pic="http://schemas.openxmlformats.org/drawingml/2006/picture">
                  <pic:nvPicPr>
                    <pic:cNvPr id="24037" name="Picture 24037"/>
                    <pic:cNvPicPr/>
                  </pic:nvPicPr>
                  <pic:blipFill>
                    <a:blip r:embed="rId1788"/>
                    <a:stretch>
                      <a:fillRect/>
                    </a:stretch>
                  </pic:blipFill>
                  <pic:spPr>
                    <a:xfrm>
                      <a:off x="0" y="0"/>
                      <a:ext cx="7020307" cy="1125474"/>
                    </a:xfrm>
                    <a:prstGeom prst="rect">
                      <a:avLst/>
                    </a:prstGeom>
                  </pic:spPr>
                </pic:pic>
              </a:graphicData>
            </a:graphic>
          </wp:anchor>
        </w:drawing>
      </w:r>
      <w:r>
        <w:t>60.  Простое товарищество</w:t>
      </w:r>
    </w:p>
    <w:p w14:paraId="6BA020EE" w14:textId="77777777" w:rsidR="0001354E" w:rsidRDefault="00865D67">
      <w:pPr>
        <w:numPr>
          <w:ilvl w:val="0"/>
          <w:numId w:val="547"/>
        </w:numPr>
        <w:spacing w:after="358" w:line="227" w:lineRule="auto"/>
        <w:ind w:right="11" w:hanging="542"/>
      </w:pPr>
      <w:r>
        <w:rPr>
          <w:rFonts w:ascii="Century Gothic" w:eastAsia="Century Gothic" w:hAnsi="Century Gothic" w:cs="Century Gothic"/>
          <w:color w:val="7F7F7F"/>
          <w:sz w:val="34"/>
        </w:rPr>
        <w:lastRenderedPageBreak/>
        <w:t>Объект: сфера договора простого товарищества</w:t>
      </w:r>
    </w:p>
    <w:p w14:paraId="791C43B1" w14:textId="77777777" w:rsidR="0001354E" w:rsidRDefault="00865D67">
      <w:pPr>
        <w:numPr>
          <w:ilvl w:val="0"/>
          <w:numId w:val="547"/>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4C5DD99B" w14:textId="77777777" w:rsidR="0001354E" w:rsidRDefault="00865D67">
      <w:pPr>
        <w:spacing w:after="19" w:line="227" w:lineRule="auto"/>
        <w:ind w:left="24" w:right="11" w:hanging="10"/>
      </w:pPr>
      <w:r>
        <w:rPr>
          <w:rFonts w:ascii="Century Gothic" w:eastAsia="Century Gothic" w:hAnsi="Century Gothic" w:cs="Century Gothic"/>
          <w:color w:val="7F7F7F"/>
          <w:sz w:val="34"/>
        </w:rPr>
        <w:t>По договору простого товарищества (договору о совместной деятельности) двое или несколько лиц (товарищей) обязуются соединить свои вклады и совместно действовать без образования юридическог</w:t>
      </w:r>
      <w:r>
        <w:rPr>
          <w:rFonts w:ascii="Century Gothic" w:eastAsia="Century Gothic" w:hAnsi="Century Gothic" w:cs="Century Gothic"/>
          <w:color w:val="7F7F7F"/>
          <w:sz w:val="34"/>
        </w:rPr>
        <w:t>о лица для извлечения прибыли или достижения иной не противоречащей закону цели.</w:t>
      </w:r>
    </w:p>
    <w:p w14:paraId="4771F656" w14:textId="77777777" w:rsidR="0001354E" w:rsidRDefault="00865D67">
      <w:pPr>
        <w:spacing w:after="28" w:line="221" w:lineRule="auto"/>
        <w:ind w:left="-5" w:right="65" w:hanging="10"/>
        <w:jc w:val="both"/>
      </w:pPr>
      <w:r>
        <w:rPr>
          <w:rFonts w:ascii="Century Gothic" w:eastAsia="Century Gothic" w:hAnsi="Century Gothic" w:cs="Century Gothic"/>
          <w:color w:val="7F7F7F"/>
          <w:sz w:val="34"/>
        </w:rPr>
        <w:t>Сторонами договора простого товарищества, заключаемого для осуществления предпринимательской деятельности, могут быть только индивидуальные предприниматели и (или) коммерчески</w:t>
      </w:r>
      <w:r>
        <w:rPr>
          <w:rFonts w:ascii="Century Gothic" w:eastAsia="Century Gothic" w:hAnsi="Century Gothic" w:cs="Century Gothic"/>
          <w:color w:val="7F7F7F"/>
          <w:sz w:val="34"/>
        </w:rPr>
        <w:t>е организации.</w:t>
      </w:r>
    </w:p>
    <w:p w14:paraId="7A0411B6" w14:textId="77777777" w:rsidR="0001354E" w:rsidRDefault="00865D67">
      <w:pPr>
        <w:spacing w:after="19" w:line="227" w:lineRule="auto"/>
        <w:ind w:left="24" w:right="11" w:hanging="10"/>
      </w:pPr>
      <w:r>
        <w:rPr>
          <w:rFonts w:ascii="Century Gothic" w:eastAsia="Century Gothic" w:hAnsi="Century Gothic" w:cs="Century Gothic"/>
          <w:color w:val="7F7F7F"/>
          <w:sz w:val="34"/>
        </w:rPr>
        <w:t>Вкладом товарища признается все то, что он вносит в общее дело, в том числе деньги, иное имущество, профессиональные и иные знания, навыки и умения, а также деловая репутация и деловые связи.</w:t>
      </w:r>
    </w:p>
    <w:p w14:paraId="09287678" w14:textId="77777777" w:rsidR="0001354E" w:rsidRDefault="00865D67">
      <w:pPr>
        <w:spacing w:after="445" w:line="227" w:lineRule="auto"/>
        <w:ind w:left="24" w:right="11" w:hanging="10"/>
      </w:pPr>
      <w:r>
        <w:rPr>
          <w:rFonts w:ascii="Century Gothic" w:eastAsia="Century Gothic" w:hAnsi="Century Gothic" w:cs="Century Gothic"/>
          <w:color w:val="7F7F7F"/>
          <w:sz w:val="34"/>
        </w:rPr>
        <w:t xml:space="preserve">Вклады товарищей предполагаются равными по стоимости, если иное </w:t>
      </w:r>
      <w:r>
        <w:rPr>
          <w:rFonts w:ascii="Century Gothic" w:eastAsia="Century Gothic" w:hAnsi="Century Gothic" w:cs="Century Gothic"/>
          <w:color w:val="7F7F7F"/>
          <w:sz w:val="34"/>
        </w:rPr>
        <w:t>не следует из договора простого товарищества или фактических обстоятельств. Денежная оценка вклада товарища производится по соглашению между товарищами.</w:t>
      </w:r>
    </w:p>
    <w:p w14:paraId="70559D1A" w14:textId="77777777" w:rsidR="0001354E" w:rsidRDefault="00865D67">
      <w:pPr>
        <w:numPr>
          <w:ilvl w:val="0"/>
          <w:numId w:val="548"/>
        </w:numPr>
        <w:spacing w:after="440" w:line="227" w:lineRule="auto"/>
        <w:ind w:right="11" w:hanging="542"/>
      </w:pPr>
      <w:r>
        <w:rPr>
          <w:rFonts w:ascii="Century Gothic" w:eastAsia="Century Gothic" w:hAnsi="Century Gothic" w:cs="Century Gothic"/>
          <w:color w:val="7F7F7F"/>
          <w:sz w:val="34"/>
        </w:rPr>
        <w:t>Субъект: Коммерческие организации, ИП</w:t>
      </w:r>
    </w:p>
    <w:p w14:paraId="1F78E18A" w14:textId="77777777" w:rsidR="0001354E" w:rsidRDefault="00865D67">
      <w:pPr>
        <w:numPr>
          <w:ilvl w:val="0"/>
          <w:numId w:val="548"/>
        </w:numPr>
        <w:spacing w:after="440" w:line="227" w:lineRule="auto"/>
        <w:ind w:right="11" w:hanging="542"/>
      </w:pPr>
      <w:r>
        <w:rPr>
          <w:rFonts w:ascii="Century Gothic" w:eastAsia="Century Gothic" w:hAnsi="Century Gothic" w:cs="Century Gothic"/>
          <w:color w:val="7F7F7F"/>
          <w:sz w:val="34"/>
        </w:rPr>
        <w:lastRenderedPageBreak/>
        <w:t>Субъективная сторона: умысел и неосторожность.</w:t>
      </w:r>
    </w:p>
    <w:p w14:paraId="7B711E9B" w14:textId="77777777" w:rsidR="0001354E" w:rsidRDefault="00865D67">
      <w:pPr>
        <w:numPr>
          <w:ilvl w:val="0"/>
          <w:numId w:val="548"/>
        </w:numPr>
        <w:spacing w:after="45" w:line="227" w:lineRule="auto"/>
        <w:ind w:right="11" w:hanging="542"/>
      </w:pPr>
      <w:r>
        <w:rPr>
          <w:rFonts w:ascii="Century Gothic" w:eastAsia="Century Gothic" w:hAnsi="Century Gothic" w:cs="Century Gothic"/>
          <w:color w:val="7F7F7F"/>
          <w:sz w:val="34"/>
        </w:rPr>
        <w:t>Предмет: имущество</w:t>
      </w:r>
    </w:p>
    <w:p w14:paraId="3DB01858" w14:textId="77777777" w:rsidR="0001354E" w:rsidRDefault="00865D67">
      <w:pPr>
        <w:numPr>
          <w:ilvl w:val="0"/>
          <w:numId w:val="548"/>
        </w:numPr>
        <w:spacing w:after="37" w:line="227" w:lineRule="auto"/>
        <w:ind w:right="11" w:hanging="542"/>
      </w:pPr>
      <w:r>
        <w:rPr>
          <w:rFonts w:ascii="Century Gothic" w:eastAsia="Century Gothic" w:hAnsi="Century Gothic" w:cs="Century Gothic"/>
          <w:color w:val="7F7F7F"/>
          <w:sz w:val="30"/>
        </w:rPr>
        <w:t>Объект</w:t>
      </w:r>
      <w:r>
        <w:rPr>
          <w:rFonts w:ascii="Century Gothic" w:eastAsia="Century Gothic" w:hAnsi="Century Gothic" w:cs="Century Gothic"/>
          <w:color w:val="7F7F7F"/>
          <w:sz w:val="26"/>
        </w:rPr>
        <w:t xml:space="preserve">: </w:t>
      </w:r>
    </w:p>
    <w:p w14:paraId="27A2C183" w14:textId="77777777" w:rsidR="0001354E" w:rsidRDefault="00865D67">
      <w:pPr>
        <w:spacing w:after="97" w:line="227" w:lineRule="auto"/>
        <w:ind w:left="18" w:right="11" w:hanging="10"/>
      </w:pPr>
      <w:r>
        <w:rPr>
          <w:rFonts w:ascii="Century Gothic" w:eastAsia="Century Gothic" w:hAnsi="Century Gothic" w:cs="Century Gothic"/>
          <w:color w:val="7F7F7F"/>
        </w:rPr>
        <w:t xml:space="preserve">Объектом является сфера договора простого товарищества </w:t>
      </w:r>
    </w:p>
    <w:p w14:paraId="29E67464" w14:textId="77777777" w:rsidR="0001354E" w:rsidRDefault="00865D67">
      <w:pPr>
        <w:numPr>
          <w:ilvl w:val="0"/>
          <w:numId w:val="548"/>
        </w:numPr>
        <w:spacing w:after="37" w:line="227" w:lineRule="auto"/>
        <w:ind w:right="11" w:hanging="542"/>
      </w:pPr>
      <w:r>
        <w:rPr>
          <w:rFonts w:ascii="Century Gothic" w:eastAsia="Century Gothic" w:hAnsi="Century Gothic" w:cs="Century Gothic"/>
          <w:color w:val="7F7F7F"/>
          <w:sz w:val="30"/>
        </w:rPr>
        <w:t xml:space="preserve">Объективная сторона: </w:t>
      </w:r>
    </w:p>
    <w:p w14:paraId="090BE3D8" w14:textId="77777777" w:rsidR="0001354E" w:rsidRDefault="00865D67">
      <w:pPr>
        <w:spacing w:after="28" w:line="227" w:lineRule="auto"/>
        <w:ind w:left="18" w:right="11" w:hanging="10"/>
      </w:pPr>
      <w:r>
        <w:rPr>
          <w:rFonts w:ascii="Century Gothic" w:eastAsia="Century Gothic" w:hAnsi="Century Gothic" w:cs="Century Gothic"/>
          <w:color w:val="7F7F7F"/>
        </w:rPr>
        <w:t xml:space="preserve">Внесенное товарищами имущество, которым они обладали на праве собственности, а также произведенная в результате совместной деятельности продукция и полученные от такой </w:t>
      </w:r>
      <w:r>
        <w:rPr>
          <w:rFonts w:ascii="Century Gothic" w:eastAsia="Century Gothic" w:hAnsi="Century Gothic" w:cs="Century Gothic"/>
          <w:color w:val="7F7F7F"/>
        </w:rPr>
        <w:t>деятельности плоды и доходы признаются их общей долевой собственностью, если иное не установлено законом или договором простого товарищества либо не вытекает из существа обязательства.</w:t>
      </w:r>
    </w:p>
    <w:p w14:paraId="28307BD5" w14:textId="77777777" w:rsidR="0001354E" w:rsidRDefault="00865D67">
      <w:pPr>
        <w:spacing w:after="28" w:line="227" w:lineRule="auto"/>
        <w:ind w:left="18" w:right="11" w:hanging="10"/>
      </w:pPr>
      <w:r>
        <w:rPr>
          <w:rFonts w:ascii="Century Gothic" w:eastAsia="Century Gothic" w:hAnsi="Century Gothic" w:cs="Century Gothic"/>
          <w:color w:val="7F7F7F"/>
        </w:rPr>
        <w:t>Ведение бухгалтерского учета общего имущества товарищей может быть пору</w:t>
      </w:r>
      <w:r>
        <w:rPr>
          <w:rFonts w:ascii="Century Gothic" w:eastAsia="Century Gothic" w:hAnsi="Century Gothic" w:cs="Century Gothic"/>
          <w:color w:val="7F7F7F"/>
        </w:rPr>
        <w:t>чено ими одному из участвующих в договоре простого товарищества юридических лиц.</w:t>
      </w:r>
    </w:p>
    <w:p w14:paraId="670B7437" w14:textId="77777777" w:rsidR="0001354E" w:rsidRDefault="00865D67">
      <w:pPr>
        <w:spacing w:after="19" w:line="227" w:lineRule="auto"/>
        <w:ind w:left="18" w:right="1276" w:hanging="10"/>
        <w:jc w:val="both"/>
      </w:pPr>
      <w:r>
        <w:rPr>
          <w:rFonts w:ascii="Century Gothic" w:eastAsia="Century Gothic" w:hAnsi="Century Gothic" w:cs="Century Gothic"/>
          <w:color w:val="7F7F7F"/>
        </w:rPr>
        <w:t>При ведении общих дел каждый товарищ вправе действовать от имени всех товарищей, если договором простого товарищества не установлено, что ведение дел осуществляется отдельными</w:t>
      </w:r>
      <w:r>
        <w:rPr>
          <w:rFonts w:ascii="Century Gothic" w:eastAsia="Century Gothic" w:hAnsi="Century Gothic" w:cs="Century Gothic"/>
          <w:color w:val="7F7F7F"/>
        </w:rPr>
        <w:t xml:space="preserve"> участниками либо совместно всеми участниками договора простого товарищества.</w:t>
      </w:r>
    </w:p>
    <w:p w14:paraId="3D765A04" w14:textId="77777777" w:rsidR="0001354E" w:rsidRDefault="00865D67">
      <w:pPr>
        <w:spacing w:after="28" w:line="227" w:lineRule="auto"/>
        <w:ind w:left="18" w:right="11" w:hanging="10"/>
      </w:pPr>
      <w:r>
        <w:rPr>
          <w:rFonts w:ascii="Century Gothic" w:eastAsia="Century Gothic" w:hAnsi="Century Gothic" w:cs="Century Gothic"/>
          <w:color w:val="7F7F7F"/>
        </w:rPr>
        <w:t>Порядок покрытия расходов и убытков, связанных с совместной деятельностью товарищей, определяется их соглашением. При отсутствии такого соглашения каждый товарищ несет расходы и убытки пропорционально стоимости его вклада в общее дело.</w:t>
      </w:r>
    </w:p>
    <w:p w14:paraId="006824D9" w14:textId="77777777" w:rsidR="0001354E" w:rsidRDefault="00865D67">
      <w:pPr>
        <w:spacing w:after="19" w:line="227" w:lineRule="auto"/>
        <w:ind w:left="18" w:right="279" w:hanging="10"/>
        <w:jc w:val="both"/>
      </w:pPr>
      <w:r>
        <w:rPr>
          <w:rFonts w:ascii="Century Gothic" w:eastAsia="Century Gothic" w:hAnsi="Century Gothic" w:cs="Century Gothic"/>
          <w:color w:val="7F7F7F"/>
        </w:rPr>
        <w:t xml:space="preserve">Прибыль, полученная </w:t>
      </w:r>
      <w:r>
        <w:rPr>
          <w:rFonts w:ascii="Century Gothic" w:eastAsia="Century Gothic" w:hAnsi="Century Gothic" w:cs="Century Gothic"/>
          <w:color w:val="7F7F7F"/>
        </w:rPr>
        <w:t>товарищами в результате их совместной деятельности, распределяется пропорционально стоимости вкладов товарищей в общее дело, если иное не предусмотрено договором простого товарищества или иным соглашением товарищей. Соглашение об устранении кого-либо из то</w:t>
      </w:r>
      <w:r>
        <w:rPr>
          <w:rFonts w:ascii="Century Gothic" w:eastAsia="Century Gothic" w:hAnsi="Century Gothic" w:cs="Century Gothic"/>
          <w:color w:val="7F7F7F"/>
        </w:rPr>
        <w:t>варищей от участия в прибыли ничтожно.</w:t>
      </w:r>
    </w:p>
    <w:p w14:paraId="365A40B2" w14:textId="77777777" w:rsidR="0001354E" w:rsidRDefault="00865D67">
      <w:pPr>
        <w:spacing w:after="28" w:line="227" w:lineRule="auto"/>
        <w:ind w:left="18" w:right="11" w:hanging="10"/>
      </w:pPr>
      <w:r>
        <w:rPr>
          <w:rFonts w:ascii="Century Gothic" w:eastAsia="Century Gothic" w:hAnsi="Century Gothic" w:cs="Century Gothic"/>
          <w:color w:val="7F7F7F"/>
        </w:rPr>
        <w:t>Договор простого товарищества прекращается вследствие:</w:t>
      </w:r>
    </w:p>
    <w:p w14:paraId="3F70B86B" w14:textId="77777777" w:rsidR="0001354E" w:rsidRDefault="00865D67">
      <w:pPr>
        <w:numPr>
          <w:ilvl w:val="0"/>
          <w:numId w:val="549"/>
        </w:numPr>
        <w:spacing w:after="19" w:line="227" w:lineRule="auto"/>
        <w:ind w:right="90" w:hanging="542"/>
      </w:pPr>
      <w:r>
        <w:rPr>
          <w:rFonts w:ascii="Century Gothic" w:eastAsia="Century Gothic" w:hAnsi="Century Gothic" w:cs="Century Gothic"/>
          <w:color w:val="7F7F7F"/>
        </w:rPr>
        <w:t>объявления кого-либо из товарищей недееспособным, ограниченно дееспособным или безвестно отсутствующим, если договором простого товарищества или последующим согла</w:t>
      </w:r>
      <w:r>
        <w:rPr>
          <w:rFonts w:ascii="Century Gothic" w:eastAsia="Century Gothic" w:hAnsi="Century Gothic" w:cs="Century Gothic"/>
          <w:color w:val="7F7F7F"/>
        </w:rPr>
        <w:t>шением не предусмотрено сохранение договора в отношениях между остальными товарищами;</w:t>
      </w:r>
    </w:p>
    <w:p w14:paraId="625FBB3C" w14:textId="77777777" w:rsidR="0001354E" w:rsidRDefault="00865D67">
      <w:pPr>
        <w:numPr>
          <w:ilvl w:val="0"/>
          <w:numId w:val="549"/>
        </w:numPr>
        <w:spacing w:after="28" w:line="227" w:lineRule="auto"/>
        <w:ind w:right="90" w:hanging="542"/>
      </w:pPr>
      <w:r>
        <w:rPr>
          <w:rFonts w:ascii="Century Gothic" w:eastAsia="Century Gothic" w:hAnsi="Century Gothic" w:cs="Century Gothic"/>
          <w:color w:val="7F7F7F"/>
        </w:rPr>
        <w:t xml:space="preserve">объявления кого-либо из товарищей несостоятельным (банкротом), за изъятием, указанным в абз. 2 настоящего пункта; </w:t>
      </w:r>
      <w:r>
        <w:rPr>
          <w:rFonts w:ascii="Courier New" w:eastAsia="Courier New" w:hAnsi="Courier New" w:cs="Courier New"/>
          <w:color w:val="7F7F7F"/>
        </w:rPr>
        <w:t>o</w:t>
      </w:r>
      <w:r>
        <w:rPr>
          <w:rFonts w:ascii="Courier New" w:eastAsia="Courier New" w:hAnsi="Courier New" w:cs="Courier New"/>
          <w:color w:val="7F7F7F"/>
        </w:rPr>
        <w:tab/>
      </w:r>
      <w:r>
        <w:rPr>
          <w:rFonts w:ascii="Century Gothic" w:eastAsia="Century Gothic" w:hAnsi="Century Gothic" w:cs="Century Gothic"/>
          <w:color w:val="7F7F7F"/>
        </w:rPr>
        <w:t>смерти товарища или ликвидации либо реорганизации учас</w:t>
      </w:r>
      <w:r>
        <w:rPr>
          <w:rFonts w:ascii="Century Gothic" w:eastAsia="Century Gothic" w:hAnsi="Century Gothic" w:cs="Century Gothic"/>
          <w:color w:val="7F7F7F"/>
        </w:rPr>
        <w:t xml:space="preserve">твующего в договоре простого товарищества </w:t>
      </w:r>
      <w:r>
        <w:rPr>
          <w:rFonts w:ascii="Century Gothic" w:eastAsia="Century Gothic" w:hAnsi="Century Gothic" w:cs="Century Gothic"/>
          <w:color w:val="7F7F7F"/>
        </w:rPr>
        <w:lastRenderedPageBreak/>
        <w:t>юридического лица, если договором или последующим соглашением не предусмотрено сохранение договора в отношениях между остальными товарищами либо замещение умершего товарища (ликвидированного или реорганизованного ю</w:t>
      </w:r>
      <w:r>
        <w:rPr>
          <w:rFonts w:ascii="Century Gothic" w:eastAsia="Century Gothic" w:hAnsi="Century Gothic" w:cs="Century Gothic"/>
          <w:color w:val="7F7F7F"/>
        </w:rPr>
        <w:t>ридического лица) его наследниками (правопреемниками);</w:t>
      </w:r>
    </w:p>
    <w:p w14:paraId="0D9EC8E3" w14:textId="77777777" w:rsidR="0001354E" w:rsidRDefault="00865D67">
      <w:pPr>
        <w:numPr>
          <w:ilvl w:val="0"/>
          <w:numId w:val="549"/>
        </w:numPr>
        <w:spacing w:after="28" w:line="227" w:lineRule="auto"/>
        <w:ind w:right="90" w:hanging="542"/>
      </w:pPr>
      <w:r>
        <w:rPr>
          <w:rFonts w:ascii="Century Gothic" w:eastAsia="Century Gothic" w:hAnsi="Century Gothic" w:cs="Century Gothic"/>
          <w:color w:val="7F7F7F"/>
        </w:rPr>
        <w:t>отказа кого-либо из товарищей от дальнейшего участия в бессрочном договоре простого товарищества, за изъятием, указанным в абз. 2 настоящего пункта;</w:t>
      </w:r>
    </w:p>
    <w:p w14:paraId="1F8D6902" w14:textId="77777777" w:rsidR="0001354E" w:rsidRDefault="00865D67">
      <w:pPr>
        <w:numPr>
          <w:ilvl w:val="0"/>
          <w:numId w:val="549"/>
        </w:numPr>
        <w:spacing w:after="28" w:line="227" w:lineRule="auto"/>
        <w:ind w:right="90" w:hanging="542"/>
      </w:pPr>
      <w:r>
        <w:rPr>
          <w:rFonts w:ascii="Century Gothic" w:eastAsia="Century Gothic" w:hAnsi="Century Gothic" w:cs="Century Gothic"/>
          <w:color w:val="7F7F7F"/>
        </w:rPr>
        <w:t>расторжения договора простого товарищества, заключен</w:t>
      </w:r>
      <w:r>
        <w:rPr>
          <w:rFonts w:ascii="Century Gothic" w:eastAsia="Century Gothic" w:hAnsi="Century Gothic" w:cs="Century Gothic"/>
          <w:color w:val="7F7F7F"/>
        </w:rPr>
        <w:t>ного с указанием срока, по требованию одного из товарищей в отношениях между ним и остальными товарищами, за изъятием, указанным в абз. 2 настоящего пункта;</w:t>
      </w:r>
    </w:p>
    <w:p w14:paraId="0F024294" w14:textId="77777777" w:rsidR="0001354E" w:rsidRDefault="00865D67">
      <w:pPr>
        <w:numPr>
          <w:ilvl w:val="0"/>
          <w:numId w:val="549"/>
        </w:numPr>
        <w:spacing w:after="28" w:line="227" w:lineRule="auto"/>
        <w:ind w:right="90" w:hanging="542"/>
      </w:pPr>
      <w:r>
        <w:rPr>
          <w:rFonts w:ascii="Century Gothic" w:eastAsia="Century Gothic" w:hAnsi="Century Gothic" w:cs="Century Gothic"/>
          <w:color w:val="7F7F7F"/>
        </w:rPr>
        <w:t xml:space="preserve">истечения срока договора простого товарищества; </w:t>
      </w:r>
      <w:r>
        <w:rPr>
          <w:rFonts w:ascii="Courier New" w:eastAsia="Courier New" w:hAnsi="Courier New" w:cs="Courier New"/>
          <w:color w:val="7F7F7F"/>
        </w:rPr>
        <w:t>o</w:t>
      </w:r>
      <w:r>
        <w:rPr>
          <w:rFonts w:ascii="Courier New" w:eastAsia="Courier New" w:hAnsi="Courier New" w:cs="Courier New"/>
          <w:color w:val="7F7F7F"/>
        </w:rPr>
        <w:tab/>
      </w:r>
      <w:r>
        <w:rPr>
          <w:rFonts w:ascii="Century Gothic" w:eastAsia="Century Gothic" w:hAnsi="Century Gothic" w:cs="Century Gothic"/>
          <w:color w:val="7F7F7F"/>
        </w:rPr>
        <w:t>выдела доли товарища по требованию его кредитора,</w:t>
      </w:r>
      <w:r>
        <w:rPr>
          <w:rFonts w:ascii="Century Gothic" w:eastAsia="Century Gothic" w:hAnsi="Century Gothic" w:cs="Century Gothic"/>
          <w:color w:val="7F7F7F"/>
        </w:rPr>
        <w:t xml:space="preserve"> за изъятием, указанным в абз. 2 настоящего пункта.</w:t>
      </w:r>
    </w:p>
    <w:p w14:paraId="64C0DADD" w14:textId="77777777" w:rsidR="0001354E" w:rsidRDefault="00865D67">
      <w:pPr>
        <w:numPr>
          <w:ilvl w:val="0"/>
          <w:numId w:val="550"/>
        </w:numPr>
        <w:spacing w:after="0"/>
        <w:ind w:hanging="542"/>
      </w:pPr>
      <w:r>
        <w:rPr>
          <w:rFonts w:ascii="Century Gothic" w:eastAsia="Century Gothic" w:hAnsi="Century Gothic" w:cs="Century Gothic"/>
          <w:color w:val="7F7F7F"/>
          <w:sz w:val="50"/>
        </w:rPr>
        <w:t>Субъект</w:t>
      </w:r>
      <w:r>
        <w:rPr>
          <w:rFonts w:ascii="Century Gothic" w:eastAsia="Century Gothic" w:hAnsi="Century Gothic" w:cs="Century Gothic"/>
          <w:color w:val="7F7F7F"/>
          <w:sz w:val="34"/>
        </w:rPr>
        <w:t xml:space="preserve">: </w:t>
      </w:r>
    </w:p>
    <w:p w14:paraId="55994BD7" w14:textId="77777777" w:rsidR="0001354E" w:rsidRDefault="00865D67">
      <w:pPr>
        <w:spacing w:after="19" w:line="227" w:lineRule="auto"/>
        <w:ind w:left="24" w:right="11" w:hanging="10"/>
      </w:pPr>
      <w:r>
        <w:rPr>
          <w:rFonts w:ascii="Century Gothic" w:eastAsia="Century Gothic" w:hAnsi="Century Gothic" w:cs="Century Gothic"/>
          <w:color w:val="7F7F7F"/>
          <w:sz w:val="34"/>
        </w:rPr>
        <w:t>В простом товариществе участвуют два или более лица, которые объединяют свои усилия и имущество для достижения общей цели.</w:t>
      </w:r>
    </w:p>
    <w:p w14:paraId="74FF6519" w14:textId="77777777" w:rsidR="0001354E" w:rsidRDefault="00865D67">
      <w:pPr>
        <w:spacing w:after="615" w:line="227" w:lineRule="auto"/>
        <w:ind w:left="24" w:right="11" w:hanging="10"/>
      </w:pPr>
      <w:r>
        <w:rPr>
          <w:rFonts w:ascii="Century Gothic" w:eastAsia="Century Gothic" w:hAnsi="Century Gothic" w:cs="Century Gothic"/>
          <w:color w:val="7F7F7F"/>
          <w:sz w:val="34"/>
        </w:rPr>
        <w:t>Товарищи: Это главные участники договора простого товарищества. Они вкл</w:t>
      </w:r>
      <w:r>
        <w:rPr>
          <w:rFonts w:ascii="Century Gothic" w:eastAsia="Century Gothic" w:hAnsi="Century Gothic" w:cs="Century Gothic"/>
          <w:color w:val="7F7F7F"/>
          <w:sz w:val="34"/>
        </w:rPr>
        <w:t>адывают свои усилия и имущество в общее дело и разделяют прибыль (или убытки) в соответствии с условиями договора.</w:t>
      </w:r>
    </w:p>
    <w:p w14:paraId="04D662CD" w14:textId="77777777" w:rsidR="0001354E" w:rsidRDefault="00865D67">
      <w:pPr>
        <w:numPr>
          <w:ilvl w:val="0"/>
          <w:numId w:val="550"/>
        </w:numPr>
        <w:spacing w:after="0"/>
        <w:ind w:hanging="542"/>
      </w:pPr>
      <w:r>
        <w:rPr>
          <w:rFonts w:ascii="Century Gothic" w:eastAsia="Century Gothic" w:hAnsi="Century Gothic" w:cs="Century Gothic"/>
          <w:color w:val="7F7F7F"/>
          <w:sz w:val="50"/>
        </w:rPr>
        <w:t>Субъективная сторона:</w:t>
      </w:r>
    </w:p>
    <w:p w14:paraId="2F99098C" w14:textId="77777777" w:rsidR="0001354E" w:rsidRDefault="00865D67">
      <w:pPr>
        <w:spacing w:after="45" w:line="227" w:lineRule="auto"/>
        <w:ind w:left="24" w:right="11" w:hanging="10"/>
      </w:pPr>
      <w:r>
        <w:rPr>
          <w:rFonts w:ascii="Century Gothic" w:eastAsia="Century Gothic" w:hAnsi="Century Gothic" w:cs="Century Gothic"/>
          <w:color w:val="7F7F7F"/>
          <w:sz w:val="34"/>
        </w:rPr>
        <w:t xml:space="preserve">Умысел </w:t>
      </w:r>
    </w:p>
    <w:p w14:paraId="1D1006BE" w14:textId="77777777" w:rsidR="0001354E" w:rsidRDefault="00865D67">
      <w:pPr>
        <w:numPr>
          <w:ilvl w:val="0"/>
          <w:numId w:val="551"/>
        </w:numPr>
        <w:spacing w:after="19" w:line="227" w:lineRule="auto"/>
        <w:ind w:right="11" w:hanging="542"/>
      </w:pPr>
      <w:r>
        <w:rPr>
          <w:rFonts w:ascii="Century Gothic" w:eastAsia="Century Gothic" w:hAnsi="Century Gothic" w:cs="Century Gothic"/>
          <w:color w:val="7F7F7F"/>
          <w:sz w:val="34"/>
        </w:rPr>
        <w:t xml:space="preserve">Намеренное невыполнение своих обязательств перед товарищами (например, не внесение своего вклада в общее дело). </w:t>
      </w:r>
    </w:p>
    <w:p w14:paraId="0ADF7A6C" w14:textId="77777777" w:rsidR="0001354E" w:rsidRDefault="00865D67">
      <w:pPr>
        <w:numPr>
          <w:ilvl w:val="0"/>
          <w:numId w:val="551"/>
        </w:numPr>
        <w:spacing w:after="447" w:line="227" w:lineRule="auto"/>
        <w:ind w:right="11" w:hanging="542"/>
      </w:pPr>
      <w:r>
        <w:rPr>
          <w:rFonts w:ascii="Century Gothic" w:eastAsia="Century Gothic" w:hAnsi="Century Gothic" w:cs="Century Gothic"/>
          <w:color w:val="7F7F7F"/>
          <w:sz w:val="34"/>
        </w:rPr>
        <w:lastRenderedPageBreak/>
        <w:t xml:space="preserve">Намеренное использование общего имущества в своих интересах в ущерб другим товарищам. </w:t>
      </w:r>
      <w:r>
        <w:rPr>
          <w:rFonts w:ascii="Courier New" w:eastAsia="Courier New" w:hAnsi="Courier New" w:cs="Courier New"/>
          <w:color w:val="7F7F7F"/>
          <w:sz w:val="34"/>
        </w:rPr>
        <w:t xml:space="preserve">o </w:t>
      </w:r>
      <w:r>
        <w:rPr>
          <w:rFonts w:ascii="Century Gothic" w:eastAsia="Century Gothic" w:hAnsi="Century Gothic" w:cs="Century Gothic"/>
          <w:color w:val="7F7F7F"/>
          <w:sz w:val="34"/>
        </w:rPr>
        <w:t>Намеренное причинение вреда общему делу или другим товарищам.</w:t>
      </w:r>
    </w:p>
    <w:p w14:paraId="3A683B14" w14:textId="77777777" w:rsidR="0001354E" w:rsidRDefault="00865D67">
      <w:pPr>
        <w:spacing w:after="45" w:line="227" w:lineRule="auto"/>
        <w:ind w:left="24" w:right="11" w:hanging="10"/>
      </w:pPr>
      <w:r>
        <w:rPr>
          <w:rFonts w:ascii="Century Gothic" w:eastAsia="Century Gothic" w:hAnsi="Century Gothic" w:cs="Century Gothic"/>
          <w:color w:val="7F7F7F"/>
          <w:sz w:val="34"/>
        </w:rPr>
        <w:t>Неосторожность</w:t>
      </w:r>
    </w:p>
    <w:p w14:paraId="4BAF50CC" w14:textId="77777777" w:rsidR="0001354E" w:rsidRDefault="00865D67">
      <w:pPr>
        <w:numPr>
          <w:ilvl w:val="0"/>
          <w:numId w:val="551"/>
        </w:numPr>
        <w:spacing w:after="19" w:line="227" w:lineRule="auto"/>
        <w:ind w:right="11" w:hanging="542"/>
      </w:pPr>
      <w:r>
        <w:rPr>
          <w:rFonts w:ascii="Century Gothic" w:eastAsia="Century Gothic" w:hAnsi="Century Gothic" w:cs="Century Gothic"/>
          <w:color w:val="7F7F7F"/>
          <w:sz w:val="34"/>
        </w:rPr>
        <w:t xml:space="preserve">Небрежное выполнение своих обязательств перед товарищами (например, небрежное хранение общего имущества, небрежное ведение дел). </w:t>
      </w:r>
    </w:p>
    <w:p w14:paraId="1FBB767B" w14:textId="77777777" w:rsidR="0001354E" w:rsidRDefault="00865D67">
      <w:pPr>
        <w:numPr>
          <w:ilvl w:val="0"/>
          <w:numId w:val="551"/>
        </w:numPr>
        <w:spacing w:after="19" w:line="227" w:lineRule="auto"/>
        <w:ind w:right="11" w:hanging="542"/>
      </w:pPr>
      <w:r>
        <w:rPr>
          <w:rFonts w:ascii="Century Gothic" w:eastAsia="Century Gothic" w:hAnsi="Century Gothic" w:cs="Century Gothic"/>
          <w:color w:val="7F7F7F"/>
          <w:sz w:val="34"/>
        </w:rPr>
        <w:t>Неосторожное причинение вреда общему делу или дру</w:t>
      </w:r>
      <w:r>
        <w:rPr>
          <w:rFonts w:ascii="Century Gothic" w:eastAsia="Century Gothic" w:hAnsi="Century Gothic" w:cs="Century Gothic"/>
          <w:color w:val="7F7F7F"/>
          <w:sz w:val="34"/>
        </w:rPr>
        <w:t>гим товарищам (например, неосторожное использование общего имущества).</w:t>
      </w:r>
    </w:p>
    <w:p w14:paraId="75BD1463" w14:textId="77777777" w:rsidR="0001354E" w:rsidRDefault="00865D67">
      <w:pPr>
        <w:pStyle w:val="7"/>
        <w:spacing w:after="354" w:line="259" w:lineRule="auto"/>
        <w:ind w:left="37" w:right="56"/>
      </w:pPr>
      <w:r>
        <w:rPr>
          <w:rFonts w:ascii="Century Gothic" w:eastAsia="Century Gothic" w:hAnsi="Century Gothic" w:cs="Century Gothic"/>
          <w:color w:val="7F7F7F"/>
          <w:sz w:val="46"/>
          <w:u w:val="single" w:color="7F7F7F"/>
        </w:rPr>
        <w:t>Судебная практика</w:t>
      </w:r>
    </w:p>
    <w:p w14:paraId="71C413A5" w14:textId="77777777" w:rsidR="0001354E" w:rsidRDefault="00865D67">
      <w:pPr>
        <w:numPr>
          <w:ilvl w:val="0"/>
          <w:numId w:val="552"/>
        </w:numPr>
        <w:spacing w:after="13" w:line="227" w:lineRule="auto"/>
        <w:ind w:right="3532" w:hanging="10"/>
        <w:jc w:val="both"/>
      </w:pPr>
      <w:r>
        <w:rPr>
          <w:rFonts w:ascii="Century Gothic" w:eastAsia="Century Gothic" w:hAnsi="Century Gothic" w:cs="Century Gothic"/>
          <w:color w:val="7F7F7F"/>
          <w:sz w:val="30"/>
        </w:rPr>
        <w:t xml:space="preserve">Невыполнение обязательств по вкладу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0A32A08C" w14:textId="77777777" w:rsidR="0001354E" w:rsidRDefault="00865D67">
      <w:pPr>
        <w:spacing w:after="0" w:line="227" w:lineRule="auto"/>
        <w:ind w:left="19" w:right="342" w:hanging="10"/>
        <w:jc w:val="both"/>
      </w:pPr>
      <w:r>
        <w:rPr>
          <w:rFonts w:ascii="Century Gothic" w:eastAsia="Century Gothic" w:hAnsi="Century Gothic" w:cs="Century Gothic"/>
          <w:color w:val="7F7F7F"/>
          <w:sz w:val="30"/>
        </w:rPr>
        <w:t>Товарищи "А" и "Б" заключили простое товарищество для ведения совместного бизнеса по продаже одежды. Согласно договору</w:t>
      </w:r>
      <w:r>
        <w:rPr>
          <w:rFonts w:ascii="Century Gothic" w:eastAsia="Century Gothic" w:hAnsi="Century Gothic" w:cs="Century Gothic"/>
          <w:color w:val="7F7F7F"/>
          <w:sz w:val="30"/>
        </w:rPr>
        <w:t xml:space="preserve">, "Товарищ "А" должен был внести в общий фонд 500 000 рублей, а "Товарищ "Б" - 300 000 рублей. "Товарищ "Б" не внес свой вклад в срок. </w:t>
      </w:r>
    </w:p>
    <w:p w14:paraId="5345DB39" w14:textId="77777777" w:rsidR="0001354E" w:rsidRDefault="00865D67">
      <w:pPr>
        <w:spacing w:after="12" w:line="227" w:lineRule="auto"/>
        <w:ind w:left="91" w:right="15" w:hanging="82"/>
        <w:jc w:val="both"/>
      </w:pPr>
      <w:r>
        <w:rPr>
          <w:rFonts w:ascii="Century Gothic" w:eastAsia="Century Gothic" w:hAnsi="Century Gothic" w:cs="Century Gothic"/>
          <w:color w:val="7F7F7F"/>
          <w:sz w:val="30"/>
        </w:rPr>
        <w:t xml:space="preserve">"Товарищ "А" подал в суд на "Товарища "Б" с требованием взыскания задолженности. </w:t>
      </w:r>
      <w:r>
        <w:rPr>
          <w:rFonts w:ascii="Century Gothic" w:eastAsia="Century Gothic" w:hAnsi="Century Gothic" w:cs="Century Gothic"/>
          <w:color w:val="7F7F7F"/>
          <w:sz w:val="30"/>
          <w:u w:val="single" w:color="7F7F7F"/>
        </w:rPr>
        <w:t>Судебные решения:</w:t>
      </w:r>
    </w:p>
    <w:p w14:paraId="39F7F4AC" w14:textId="77777777" w:rsidR="0001354E" w:rsidRDefault="00865D67">
      <w:pPr>
        <w:spacing w:after="753" w:line="227" w:lineRule="auto"/>
        <w:ind w:left="19" w:right="15" w:hanging="10"/>
        <w:jc w:val="both"/>
      </w:pPr>
      <w:r>
        <w:rPr>
          <w:rFonts w:ascii="Century Gothic" w:eastAsia="Century Gothic" w:hAnsi="Century Gothic" w:cs="Century Gothic"/>
          <w:color w:val="7F7F7F"/>
          <w:sz w:val="30"/>
        </w:rPr>
        <w:t xml:space="preserve">Суд обязал "Товарища </w:t>
      </w:r>
      <w:r>
        <w:rPr>
          <w:rFonts w:ascii="Century Gothic" w:eastAsia="Century Gothic" w:hAnsi="Century Gothic" w:cs="Century Gothic"/>
          <w:color w:val="7F7F7F"/>
          <w:sz w:val="30"/>
        </w:rPr>
        <w:t>"Б" выплатить "Товарищу "А" 300 000 рублей, так как "Товарищ "Б" нарушил условия договора, не выполнив свои обязательства по вкладу.</w:t>
      </w:r>
    </w:p>
    <w:p w14:paraId="78723197" w14:textId="77777777" w:rsidR="0001354E" w:rsidRDefault="00865D67">
      <w:pPr>
        <w:numPr>
          <w:ilvl w:val="0"/>
          <w:numId w:val="552"/>
        </w:numPr>
        <w:spacing w:after="12" w:line="227" w:lineRule="auto"/>
        <w:ind w:right="3532" w:hanging="10"/>
        <w:jc w:val="both"/>
      </w:pPr>
      <w:r>
        <w:rPr>
          <w:rFonts w:ascii="Century Gothic" w:eastAsia="Century Gothic" w:hAnsi="Century Gothic" w:cs="Century Gothic"/>
          <w:color w:val="7F7F7F"/>
          <w:sz w:val="30"/>
        </w:rPr>
        <w:lastRenderedPageBreak/>
        <w:t xml:space="preserve">Неправомерное использование общего имущества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4FE55628" w14:textId="77777777" w:rsidR="0001354E" w:rsidRDefault="00865D67">
      <w:pPr>
        <w:spacing w:after="0" w:line="227" w:lineRule="auto"/>
        <w:ind w:left="548" w:right="15" w:hanging="10"/>
        <w:jc w:val="both"/>
      </w:pPr>
      <w:r>
        <w:rPr>
          <w:rFonts w:ascii="Century Gothic" w:eastAsia="Century Gothic" w:hAnsi="Century Gothic" w:cs="Century Gothic"/>
          <w:color w:val="7F7F7F"/>
          <w:sz w:val="30"/>
        </w:rPr>
        <w:t xml:space="preserve">Товарищи "С", "D" и "E" заключили простое товарищество для открытия кафе. "Товарищ "E" без согласия других товарищей использовал общее имущество (кассовый аппарат) для </w:t>
      </w:r>
    </w:p>
    <w:p w14:paraId="2C271061" w14:textId="77777777" w:rsidR="0001354E" w:rsidRDefault="00865D67">
      <w:pPr>
        <w:spacing w:after="12" w:line="227" w:lineRule="auto"/>
        <w:ind w:left="2655" w:right="15" w:hanging="2646"/>
        <w:jc w:val="both"/>
      </w:pPr>
      <w:r>
        <w:rPr>
          <w:rFonts w:ascii="Century Gothic" w:eastAsia="Century Gothic" w:hAnsi="Century Gothic" w:cs="Century Gothic"/>
          <w:color w:val="7F7F7F"/>
          <w:sz w:val="30"/>
        </w:rPr>
        <w:t>ведения личного бизнеса. "Товарищи "С" и "D" подали в суд на "Товарища "E" с требование</w:t>
      </w:r>
      <w:r>
        <w:rPr>
          <w:rFonts w:ascii="Century Gothic" w:eastAsia="Century Gothic" w:hAnsi="Century Gothic" w:cs="Century Gothic"/>
          <w:color w:val="7F7F7F"/>
          <w:sz w:val="30"/>
        </w:rPr>
        <w:t xml:space="preserve">м компенсации убытков и прекращения использования общего имущества.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71AC1687" w14:textId="77777777" w:rsidR="0001354E" w:rsidRDefault="00865D67">
      <w:pPr>
        <w:spacing w:after="41" w:line="227" w:lineRule="auto"/>
        <w:ind w:left="51" w:right="14" w:hanging="10"/>
        <w:jc w:val="right"/>
      </w:pPr>
      <w:r>
        <w:rPr>
          <w:rFonts w:ascii="Century Gothic" w:eastAsia="Century Gothic" w:hAnsi="Century Gothic" w:cs="Century Gothic"/>
          <w:color w:val="7F7F7F"/>
          <w:sz w:val="30"/>
        </w:rPr>
        <w:t xml:space="preserve">Суд признал действия "Товарища "E" нарушением условий договора и обязал его </w:t>
      </w:r>
    </w:p>
    <w:p w14:paraId="71E92935" w14:textId="77777777" w:rsidR="0001354E" w:rsidRDefault="00865D67">
      <w:pPr>
        <w:spacing w:after="37" w:line="227" w:lineRule="auto"/>
        <w:ind w:left="1258" w:right="15" w:hanging="893"/>
        <w:jc w:val="both"/>
      </w:pPr>
      <w:r>
        <w:rPr>
          <w:rFonts w:ascii="Century Gothic" w:eastAsia="Century Gothic" w:hAnsi="Century Gothic" w:cs="Century Gothic"/>
          <w:color w:val="7F7F7F"/>
          <w:sz w:val="30"/>
        </w:rPr>
        <w:t>прекратить использование общего имущества. Суд также обязал "Товарища "E" выплатить "Товарищ</w:t>
      </w:r>
      <w:r>
        <w:rPr>
          <w:rFonts w:ascii="Century Gothic" w:eastAsia="Century Gothic" w:hAnsi="Century Gothic" w:cs="Century Gothic"/>
          <w:color w:val="7F7F7F"/>
          <w:sz w:val="30"/>
        </w:rPr>
        <w:t>ам "С" и "D" компенсацию за убытки, возникшие в результате его действий.</w:t>
      </w:r>
    </w:p>
    <w:p w14:paraId="18DED350" w14:textId="77777777" w:rsidR="0001354E" w:rsidRDefault="00865D67">
      <w:pPr>
        <w:pStyle w:val="8"/>
        <w:ind w:left="17"/>
      </w:pPr>
      <w:r>
        <w:rPr>
          <w:sz w:val="36"/>
        </w:rPr>
        <w:t>ГК РФ Статья 1047. Ответственность товарищей по общим обязательствам</w:t>
      </w:r>
    </w:p>
    <w:p w14:paraId="375D5DAF" w14:textId="77777777" w:rsidR="0001354E" w:rsidRDefault="00865D67">
      <w:pPr>
        <w:numPr>
          <w:ilvl w:val="0"/>
          <w:numId w:val="553"/>
        </w:numPr>
        <w:spacing w:after="37" w:line="227" w:lineRule="auto"/>
        <w:ind w:right="15" w:hanging="542"/>
        <w:jc w:val="both"/>
      </w:pPr>
      <w:r>
        <w:rPr>
          <w:rFonts w:ascii="Century Gothic" w:eastAsia="Century Gothic" w:hAnsi="Century Gothic" w:cs="Century Gothic"/>
          <w:color w:val="7F7F7F"/>
          <w:sz w:val="30"/>
        </w:rPr>
        <w:t>Объект: Сфера ответственности товарищей по общим обязательствам</w:t>
      </w:r>
    </w:p>
    <w:p w14:paraId="13DFD034" w14:textId="77777777" w:rsidR="0001354E" w:rsidRDefault="00865D67">
      <w:pPr>
        <w:numPr>
          <w:ilvl w:val="0"/>
          <w:numId w:val="553"/>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0C431543" w14:textId="77777777" w:rsidR="0001354E" w:rsidRDefault="00865D67">
      <w:pPr>
        <w:spacing w:after="29" w:line="228" w:lineRule="auto"/>
        <w:ind w:left="18" w:right="3" w:hanging="10"/>
      </w:pPr>
      <w:r>
        <w:rPr>
          <w:rFonts w:ascii="Century Gothic" w:eastAsia="Century Gothic" w:hAnsi="Century Gothic" w:cs="Century Gothic"/>
          <w:color w:val="7F7F7F"/>
          <w:sz w:val="30"/>
        </w:rPr>
        <w:t>Если договор простого товари</w:t>
      </w:r>
      <w:r>
        <w:rPr>
          <w:rFonts w:ascii="Century Gothic" w:eastAsia="Century Gothic" w:hAnsi="Century Gothic" w:cs="Century Gothic"/>
          <w:color w:val="7F7F7F"/>
          <w:sz w:val="30"/>
        </w:rPr>
        <w:t>щества не связан с осуществлением его участниками предпринимательской деятельности, каждый товарищ отвечает по общим договорным обязательствам всем своим имуществом пропорционально стоимости его вклада в общее дело.</w:t>
      </w:r>
    </w:p>
    <w:p w14:paraId="049371ED" w14:textId="77777777" w:rsidR="0001354E" w:rsidRDefault="00865D67">
      <w:pPr>
        <w:spacing w:after="37" w:line="227" w:lineRule="auto"/>
        <w:ind w:left="19" w:right="773" w:hanging="10"/>
        <w:jc w:val="both"/>
      </w:pPr>
      <w:r>
        <w:rPr>
          <w:rFonts w:ascii="Century Gothic" w:eastAsia="Century Gothic" w:hAnsi="Century Gothic" w:cs="Century Gothic"/>
          <w:color w:val="7F7F7F"/>
          <w:sz w:val="30"/>
        </w:rPr>
        <w:t>По общим обязательствам, возникшим не из договора, товарищи отвечают солидарно. Если договор простого товарищества связан с осуществлением его участниками предпринимательской деятельности, товарищи отвечают солидарно по всем общим обязательствам независимо</w:t>
      </w:r>
      <w:r>
        <w:rPr>
          <w:rFonts w:ascii="Century Gothic" w:eastAsia="Century Gothic" w:hAnsi="Century Gothic" w:cs="Century Gothic"/>
          <w:color w:val="7F7F7F"/>
          <w:sz w:val="30"/>
        </w:rPr>
        <w:t xml:space="preserve"> от оснований их возникновения.</w:t>
      </w:r>
    </w:p>
    <w:p w14:paraId="2786489F" w14:textId="77777777" w:rsidR="0001354E" w:rsidRDefault="00865D67">
      <w:pPr>
        <w:numPr>
          <w:ilvl w:val="0"/>
          <w:numId w:val="553"/>
        </w:numPr>
        <w:spacing w:after="37" w:line="227" w:lineRule="auto"/>
        <w:ind w:right="15" w:hanging="542"/>
        <w:jc w:val="both"/>
      </w:pPr>
      <w:r>
        <w:rPr>
          <w:rFonts w:ascii="Century Gothic" w:eastAsia="Century Gothic" w:hAnsi="Century Gothic" w:cs="Century Gothic"/>
          <w:color w:val="7F7F7F"/>
          <w:sz w:val="30"/>
        </w:rPr>
        <w:t xml:space="preserve">Субъект: </w:t>
      </w:r>
    </w:p>
    <w:p w14:paraId="659CC617"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lastRenderedPageBreak/>
        <w:t>Индивидуальные предприниматели и (или) коммерческие организации.</w:t>
      </w:r>
    </w:p>
    <w:p w14:paraId="4A684163" w14:textId="77777777" w:rsidR="0001354E" w:rsidRDefault="00865D67">
      <w:pPr>
        <w:numPr>
          <w:ilvl w:val="0"/>
          <w:numId w:val="553"/>
        </w:numPr>
        <w:spacing w:after="37" w:line="227" w:lineRule="auto"/>
        <w:ind w:right="15" w:hanging="542"/>
        <w:jc w:val="both"/>
      </w:pPr>
      <w:r>
        <w:rPr>
          <w:rFonts w:ascii="Century Gothic" w:eastAsia="Century Gothic" w:hAnsi="Century Gothic" w:cs="Century Gothic"/>
          <w:color w:val="7F7F7F"/>
          <w:sz w:val="30"/>
        </w:rPr>
        <w:t>Субъективная сторона: Умысел</w:t>
      </w:r>
    </w:p>
    <w:p w14:paraId="1CA1556C" w14:textId="77777777" w:rsidR="0001354E" w:rsidRDefault="00865D67">
      <w:pPr>
        <w:numPr>
          <w:ilvl w:val="0"/>
          <w:numId w:val="554"/>
        </w:numPr>
        <w:spacing w:after="37" w:line="227" w:lineRule="auto"/>
        <w:ind w:right="466" w:hanging="542"/>
        <w:jc w:val="both"/>
      </w:pPr>
      <w:r>
        <w:rPr>
          <w:rFonts w:ascii="Century Gothic" w:eastAsia="Century Gothic" w:hAnsi="Century Gothic" w:cs="Century Gothic"/>
          <w:color w:val="7F7F7F"/>
          <w:sz w:val="30"/>
        </w:rPr>
        <w:t>Намеренно нарушает свои обязательства перед товарищами (например, не внесение своего вклада в общее дело, невыполнение у</w:t>
      </w:r>
      <w:r>
        <w:rPr>
          <w:rFonts w:ascii="Century Gothic" w:eastAsia="Century Gothic" w:hAnsi="Century Gothic" w:cs="Century Gothic"/>
          <w:color w:val="7F7F7F"/>
          <w:sz w:val="30"/>
        </w:rPr>
        <w:t xml:space="preserve">словий договора). </w:t>
      </w:r>
    </w:p>
    <w:p w14:paraId="7456DDA2" w14:textId="77777777" w:rsidR="0001354E" w:rsidRDefault="00865D67">
      <w:pPr>
        <w:numPr>
          <w:ilvl w:val="0"/>
          <w:numId w:val="554"/>
        </w:numPr>
        <w:spacing w:after="29" w:line="228" w:lineRule="auto"/>
        <w:ind w:right="466" w:hanging="542"/>
        <w:jc w:val="both"/>
      </w:pPr>
      <w:r>
        <w:rPr>
          <w:rFonts w:ascii="Century Gothic" w:eastAsia="Century Gothic" w:hAnsi="Century Gothic" w:cs="Century Gothic"/>
          <w:color w:val="7F7F7F"/>
          <w:sz w:val="30"/>
        </w:rPr>
        <w:t xml:space="preserve">Намеренно использует общее имущество в своих интересах в ущерб другим товарищам.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Намеренно причиняет вред общему делу или другим товарищам. Неосторожность</w:t>
      </w:r>
    </w:p>
    <w:p w14:paraId="4381820B" w14:textId="77777777" w:rsidR="0001354E" w:rsidRDefault="00865D67">
      <w:pPr>
        <w:numPr>
          <w:ilvl w:val="0"/>
          <w:numId w:val="554"/>
        </w:numPr>
        <w:spacing w:after="37" w:line="227" w:lineRule="auto"/>
        <w:ind w:right="466" w:hanging="542"/>
        <w:jc w:val="both"/>
      </w:pPr>
      <w:r>
        <w:rPr>
          <w:rFonts w:ascii="Century Gothic" w:eastAsia="Century Gothic" w:hAnsi="Century Gothic" w:cs="Century Gothic"/>
          <w:color w:val="7F7F7F"/>
          <w:sz w:val="30"/>
        </w:rPr>
        <w:t>Небрежно выполняет свои обязательства перед товарищами (например, небрежное хран</w:t>
      </w:r>
      <w:r>
        <w:rPr>
          <w:rFonts w:ascii="Century Gothic" w:eastAsia="Century Gothic" w:hAnsi="Century Gothic" w:cs="Century Gothic"/>
          <w:color w:val="7F7F7F"/>
          <w:sz w:val="30"/>
        </w:rPr>
        <w:t xml:space="preserve">ение общего имущества, небрежное ведение дел).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Неосторожно причиняет вред общему делу или другим товарищам (например, неосторожное использование общего имущества).</w:t>
      </w:r>
    </w:p>
    <w:p w14:paraId="5A66B2F1" w14:textId="77777777" w:rsidR="0001354E" w:rsidRDefault="00865D67">
      <w:pPr>
        <w:tabs>
          <w:tab w:val="center" w:pos="2188"/>
        </w:tabs>
        <w:spacing w:after="37" w:line="227"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Предмет: имущество</w:t>
      </w:r>
    </w:p>
    <w:p w14:paraId="30EBA450" w14:textId="77777777" w:rsidR="0001354E" w:rsidRDefault="00865D67">
      <w:pPr>
        <w:pStyle w:val="9"/>
        <w:ind w:left="0"/>
      </w:pPr>
      <w:r>
        <w:t>ГК РФ Статья 1047. Ответственность товарищей по общим обязательствам</w:t>
      </w:r>
    </w:p>
    <w:p w14:paraId="5B0B65F4" w14:textId="77777777" w:rsidR="0001354E" w:rsidRDefault="00865D67">
      <w:pPr>
        <w:numPr>
          <w:ilvl w:val="0"/>
          <w:numId w:val="555"/>
        </w:numPr>
        <w:spacing w:after="34" w:line="228" w:lineRule="auto"/>
        <w:ind w:right="15" w:hanging="542"/>
      </w:pPr>
      <w:r>
        <w:rPr>
          <w:rFonts w:ascii="Century Gothic" w:eastAsia="Century Gothic" w:hAnsi="Century Gothic" w:cs="Century Gothic"/>
          <w:color w:val="7F7F7F"/>
          <w:sz w:val="26"/>
        </w:rPr>
        <w:t>В комментируемой статье определен порядок ответст</w:t>
      </w:r>
      <w:r>
        <w:rPr>
          <w:rFonts w:ascii="Century Gothic" w:eastAsia="Century Gothic" w:hAnsi="Century Gothic" w:cs="Century Gothic"/>
          <w:color w:val="7F7F7F"/>
          <w:sz w:val="26"/>
        </w:rPr>
        <w:t>венности товарищей по общим обязательствам, наличие которых логично вытекает из режима совместной деятельности для достижения общей цели.</w:t>
      </w:r>
    </w:p>
    <w:p w14:paraId="5F533A20" w14:textId="77777777" w:rsidR="0001354E" w:rsidRDefault="00865D67">
      <w:pPr>
        <w:numPr>
          <w:ilvl w:val="0"/>
          <w:numId w:val="555"/>
        </w:numPr>
        <w:spacing w:after="33" w:line="227" w:lineRule="auto"/>
        <w:ind w:right="15" w:hanging="542"/>
      </w:pPr>
      <w:r>
        <w:rPr>
          <w:rFonts w:ascii="Century Gothic" w:eastAsia="Century Gothic" w:hAnsi="Century Gothic" w:cs="Century Gothic"/>
          <w:color w:val="7F7F7F"/>
          <w:sz w:val="26"/>
        </w:rPr>
        <w:t>Следует отметить, что товарищи отвечают по общим обязательствам в полном объеме в отличие от участников, например, общества с ограниченной ответственностью, ответственность которых по общему правилу ограничена их вкладом в уставный капитал общества.</w:t>
      </w:r>
    </w:p>
    <w:p w14:paraId="16E9BA77" w14:textId="77777777" w:rsidR="0001354E" w:rsidRDefault="00865D67">
      <w:pPr>
        <w:numPr>
          <w:ilvl w:val="0"/>
          <w:numId w:val="555"/>
        </w:numPr>
        <w:spacing w:after="34" w:line="228" w:lineRule="auto"/>
        <w:ind w:right="15" w:hanging="542"/>
      </w:pPr>
      <w:r>
        <w:rPr>
          <w:rFonts w:ascii="Century Gothic" w:eastAsia="Century Gothic" w:hAnsi="Century Gothic" w:cs="Century Gothic"/>
          <w:color w:val="7F7F7F"/>
          <w:sz w:val="26"/>
        </w:rPr>
        <w:t xml:space="preserve">Кроме </w:t>
      </w:r>
      <w:r>
        <w:rPr>
          <w:rFonts w:ascii="Century Gothic" w:eastAsia="Century Gothic" w:hAnsi="Century Gothic" w:cs="Century Gothic"/>
          <w:color w:val="7F7F7F"/>
          <w:sz w:val="26"/>
        </w:rPr>
        <w:t>того, ответственность товарищей не является субсидиарной (дополнительной), поскольку отсутствует юридическое лицо, ответственность которого была бы основной, как это происходит с ответственностью участников полного товарищества (ст. 75 ГК РФ). Это означает</w:t>
      </w:r>
      <w:r>
        <w:rPr>
          <w:rFonts w:ascii="Century Gothic" w:eastAsia="Century Gothic" w:hAnsi="Century Gothic" w:cs="Century Gothic"/>
          <w:color w:val="7F7F7F"/>
          <w:sz w:val="26"/>
        </w:rPr>
        <w:t xml:space="preserve">, что взыскание может быть обращено и на собственное имущество товарища. Причем никакой очередности взыскания </w:t>
      </w:r>
      <w:r>
        <w:rPr>
          <w:rFonts w:ascii="Century Gothic" w:eastAsia="Century Gothic" w:hAnsi="Century Gothic" w:cs="Century Gothic"/>
          <w:color w:val="7F7F7F"/>
          <w:sz w:val="26"/>
        </w:rPr>
        <w:lastRenderedPageBreak/>
        <w:t>нет, и в пределах суммы долга кредитор вправе обратить взыскание и на долю в общем имуществе товарищей, и на личное имущество участника одновремен</w:t>
      </w:r>
      <w:r>
        <w:rPr>
          <w:rFonts w:ascii="Century Gothic" w:eastAsia="Century Gothic" w:hAnsi="Century Gothic" w:cs="Century Gothic"/>
          <w:color w:val="7F7F7F"/>
          <w:sz w:val="26"/>
        </w:rPr>
        <w:t>но.</w:t>
      </w:r>
    </w:p>
    <w:p w14:paraId="1FA31CBB" w14:textId="77777777" w:rsidR="0001354E" w:rsidRDefault="00865D67">
      <w:pPr>
        <w:numPr>
          <w:ilvl w:val="0"/>
          <w:numId w:val="555"/>
        </w:numPr>
        <w:spacing w:after="34" w:line="228" w:lineRule="auto"/>
        <w:ind w:right="15" w:hanging="542"/>
      </w:pPr>
      <w:r>
        <w:rPr>
          <w:rFonts w:ascii="Century Gothic" w:eastAsia="Century Gothic" w:hAnsi="Century Gothic" w:cs="Century Gothic"/>
          <w:color w:val="7F7F7F"/>
          <w:sz w:val="26"/>
        </w:rPr>
        <w:t>Ответственность в рамках товарищества может возникнуть только по общим обязательствам. Под таковыми следует понимать те обязательства, которые связаны с деятельностью всего товарищества и направлены на реализацию цели деятельности товарищества.</w:t>
      </w:r>
    </w:p>
    <w:p w14:paraId="4F91FFEF" w14:textId="77777777" w:rsidR="0001354E" w:rsidRDefault="00865D67">
      <w:pPr>
        <w:numPr>
          <w:ilvl w:val="0"/>
          <w:numId w:val="555"/>
        </w:numPr>
        <w:spacing w:after="34" w:line="228" w:lineRule="auto"/>
        <w:ind w:right="15" w:hanging="542"/>
      </w:pPr>
      <w:r>
        <w:rPr>
          <w:rFonts w:ascii="Century Gothic" w:eastAsia="Century Gothic" w:hAnsi="Century Gothic" w:cs="Century Gothic"/>
          <w:color w:val="7F7F7F"/>
          <w:sz w:val="26"/>
        </w:rPr>
        <w:t>По обяз</w:t>
      </w:r>
      <w:r>
        <w:rPr>
          <w:rFonts w:ascii="Century Gothic" w:eastAsia="Century Gothic" w:hAnsi="Century Gothic" w:cs="Century Gothic"/>
          <w:color w:val="7F7F7F"/>
          <w:sz w:val="26"/>
        </w:rPr>
        <w:t>ательствам, возникшим не из договора, товарищи всегда отвечают солидарно. При солидарной обязанности кредитор вправе требовать исполнения как от всех должников совместно, так и от любого из них в отдельности, притом как полностью, так и в части долга. Кред</w:t>
      </w:r>
      <w:r>
        <w:rPr>
          <w:rFonts w:ascii="Century Gothic" w:eastAsia="Century Gothic" w:hAnsi="Century Gothic" w:cs="Century Gothic"/>
          <w:color w:val="7F7F7F"/>
          <w:sz w:val="26"/>
        </w:rPr>
        <w:t xml:space="preserve">итор, не получивший полного удовлетворения от одного из солидарных должников, имеет право требовать недополученное от остальных солидарных должников. Солидарные должники остаются обязанными до тех пор, пока обязательство не исполнено полностью (ст. 323 ГК </w:t>
      </w:r>
      <w:r>
        <w:rPr>
          <w:rFonts w:ascii="Century Gothic" w:eastAsia="Century Gothic" w:hAnsi="Century Gothic" w:cs="Century Gothic"/>
          <w:color w:val="7F7F7F"/>
          <w:sz w:val="26"/>
        </w:rPr>
        <w:t>РФ). Указанный круг обязательств составляют, например, деликты или неосновательное обогащение.</w:t>
      </w:r>
    </w:p>
    <w:p w14:paraId="2F145109" w14:textId="77777777" w:rsidR="0001354E" w:rsidRDefault="00865D67">
      <w:pPr>
        <w:numPr>
          <w:ilvl w:val="0"/>
          <w:numId w:val="555"/>
        </w:numPr>
        <w:spacing w:after="34" w:line="228" w:lineRule="auto"/>
        <w:ind w:right="15" w:hanging="542"/>
      </w:pPr>
      <w:r>
        <w:rPr>
          <w:rFonts w:ascii="Century Gothic" w:eastAsia="Century Gothic" w:hAnsi="Century Gothic" w:cs="Century Gothic"/>
          <w:color w:val="7F7F7F"/>
          <w:sz w:val="26"/>
        </w:rPr>
        <w:t>В ряде случаев необходимо выяснить, связан ли договор простого товарищества с осуществлением его участниками предпринимательской деятельности. В том случае, если</w:t>
      </w:r>
      <w:r>
        <w:rPr>
          <w:rFonts w:ascii="Century Gothic" w:eastAsia="Century Gothic" w:hAnsi="Century Gothic" w:cs="Century Gothic"/>
          <w:color w:val="7F7F7F"/>
          <w:sz w:val="26"/>
        </w:rPr>
        <w:t xml:space="preserve"> договор является таковым, товарищи отвечают солидарно по всем общим обязательствам независимо от оснований, т.е. в том числе и по договорным обязательствам.</w:t>
      </w:r>
    </w:p>
    <w:p w14:paraId="39759E9C" w14:textId="77777777" w:rsidR="0001354E" w:rsidRDefault="00865D67">
      <w:pPr>
        <w:numPr>
          <w:ilvl w:val="0"/>
          <w:numId w:val="555"/>
        </w:numPr>
        <w:spacing w:after="34" w:line="228" w:lineRule="auto"/>
        <w:ind w:right="15" w:hanging="542"/>
      </w:pPr>
      <w:r>
        <w:rPr>
          <w:rFonts w:ascii="Century Gothic" w:eastAsia="Century Gothic" w:hAnsi="Century Gothic" w:cs="Century Gothic"/>
          <w:color w:val="7F7F7F"/>
          <w:sz w:val="26"/>
        </w:rPr>
        <w:t>Выход участника из состава простого товарищества не прекращает его ответственности, определяемой в</w:t>
      </w:r>
      <w:r>
        <w:rPr>
          <w:rFonts w:ascii="Century Gothic" w:eastAsia="Century Gothic" w:hAnsi="Century Gothic" w:cs="Century Gothic"/>
          <w:color w:val="7F7F7F"/>
          <w:sz w:val="26"/>
        </w:rPr>
        <w:t xml:space="preserve"> соответствии с комментируемой статьей.</w:t>
      </w:r>
    </w:p>
    <w:p w14:paraId="7052A66D" w14:textId="77777777" w:rsidR="0001354E" w:rsidRDefault="00865D67">
      <w:pPr>
        <w:spacing w:after="0"/>
        <w:ind w:left="144" w:hanging="10"/>
        <w:jc w:val="center"/>
      </w:pPr>
      <w:r>
        <w:rPr>
          <w:rFonts w:ascii="Century Gothic" w:eastAsia="Century Gothic" w:hAnsi="Century Gothic" w:cs="Century Gothic"/>
          <w:i/>
          <w:color w:val="7F7F7F"/>
          <w:sz w:val="30"/>
          <w:u w:val="single" w:color="7F7F7F"/>
        </w:rPr>
        <w:t>Судебная практика</w:t>
      </w:r>
    </w:p>
    <w:p w14:paraId="2DC7A90C" w14:textId="77777777" w:rsidR="0001354E" w:rsidRDefault="00865D67">
      <w:pPr>
        <w:pStyle w:val="9"/>
        <w:spacing w:after="339"/>
        <w:ind w:left="146"/>
        <w:jc w:val="center"/>
      </w:pPr>
      <w:r>
        <w:rPr>
          <w:sz w:val="30"/>
        </w:rPr>
        <w:t>ГК РФ Статья 1047</w:t>
      </w:r>
    </w:p>
    <w:p w14:paraId="5FACF82A" w14:textId="77777777" w:rsidR="0001354E" w:rsidRDefault="00865D67">
      <w:pPr>
        <w:numPr>
          <w:ilvl w:val="0"/>
          <w:numId w:val="556"/>
        </w:numPr>
        <w:spacing w:after="13" w:line="227" w:lineRule="auto"/>
        <w:ind w:right="3305" w:hanging="10"/>
        <w:jc w:val="both"/>
      </w:pPr>
      <w:r>
        <w:rPr>
          <w:rFonts w:ascii="Century Gothic" w:eastAsia="Century Gothic" w:hAnsi="Century Gothic" w:cs="Century Gothic"/>
          <w:color w:val="7F7F7F"/>
          <w:sz w:val="30"/>
        </w:rPr>
        <w:t xml:space="preserve">Невыполнение обязательств по договору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09B9560D" w14:textId="77777777" w:rsidR="0001354E" w:rsidRDefault="00865D67">
      <w:pPr>
        <w:spacing w:after="12" w:line="227" w:lineRule="auto"/>
        <w:ind w:left="179" w:right="273" w:hanging="10"/>
        <w:jc w:val="both"/>
      </w:pPr>
      <w:r>
        <w:rPr>
          <w:rFonts w:ascii="Century Gothic" w:eastAsia="Century Gothic" w:hAnsi="Century Gothic" w:cs="Century Gothic"/>
          <w:color w:val="7F7F7F"/>
          <w:sz w:val="30"/>
        </w:rPr>
        <w:t>Товарищи "Б" и "С" заключили простое товарищество для оказания услуг по ремонту компьютеров. Компания "А" заключила договор с тов</w:t>
      </w:r>
      <w:r>
        <w:rPr>
          <w:rFonts w:ascii="Century Gothic" w:eastAsia="Century Gothic" w:hAnsi="Century Gothic" w:cs="Century Gothic"/>
          <w:color w:val="7F7F7F"/>
          <w:sz w:val="30"/>
        </w:rPr>
        <w:t xml:space="preserve">арищами на ремонт своих компьютеров. "Товарищ "Б" не выполнил условия договора, не завершив ремонт в срок и в </w:t>
      </w:r>
      <w:r>
        <w:rPr>
          <w:rFonts w:ascii="Century Gothic" w:eastAsia="Century Gothic" w:hAnsi="Century Gothic" w:cs="Century Gothic"/>
          <w:color w:val="7F7F7F"/>
          <w:sz w:val="30"/>
        </w:rPr>
        <w:lastRenderedPageBreak/>
        <w:t>надлежащем качестве. Компания "А" подала в суд на товарищей с требованием компенсации убытков.</w:t>
      </w:r>
    </w:p>
    <w:p w14:paraId="2626EEB1" w14:textId="77777777" w:rsidR="0001354E" w:rsidRDefault="00865D67">
      <w:pPr>
        <w:spacing w:after="17" w:line="248" w:lineRule="auto"/>
        <w:ind w:left="179"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3E9FB818" w14:textId="77777777" w:rsidR="0001354E" w:rsidRDefault="00865D67">
      <w:pPr>
        <w:spacing w:after="753" w:line="227" w:lineRule="auto"/>
        <w:ind w:left="179" w:right="860" w:hanging="10"/>
        <w:jc w:val="both"/>
      </w:pPr>
      <w:r>
        <w:rPr>
          <w:rFonts w:ascii="Century Gothic" w:eastAsia="Century Gothic" w:hAnsi="Century Gothic" w:cs="Century Gothic"/>
          <w:color w:val="7F7F7F"/>
          <w:sz w:val="30"/>
        </w:rPr>
        <w:t>Суд признал "Товарищей "Б" и "С"</w:t>
      </w:r>
      <w:r>
        <w:rPr>
          <w:rFonts w:ascii="Century Gothic" w:eastAsia="Century Gothic" w:hAnsi="Century Gothic" w:cs="Century Gothic"/>
          <w:color w:val="7F7F7F"/>
          <w:sz w:val="30"/>
        </w:rPr>
        <w:t xml:space="preserve"> солидарно ответственными перед компанией "А" за некачественное выполнение работ. Суд обязал товарищей возместить компании "А" убытки, возникшие в результате невыполнения договора, несмотря на то, что только "Товарищ "Б" непосредственно выполнял работы.</w:t>
      </w:r>
    </w:p>
    <w:p w14:paraId="1066489D" w14:textId="77777777" w:rsidR="0001354E" w:rsidRDefault="00865D67">
      <w:pPr>
        <w:numPr>
          <w:ilvl w:val="0"/>
          <w:numId w:val="556"/>
        </w:numPr>
        <w:spacing w:after="12" w:line="227" w:lineRule="auto"/>
        <w:ind w:right="3305" w:hanging="10"/>
        <w:jc w:val="both"/>
      </w:pPr>
      <w:r>
        <w:rPr>
          <w:rFonts w:ascii="Century Gothic" w:eastAsia="Century Gothic" w:hAnsi="Century Gothic" w:cs="Century Gothic"/>
          <w:color w:val="7F7F7F"/>
          <w:sz w:val="30"/>
        </w:rPr>
        <w:t xml:space="preserve">Неправомерное использование общего имущества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3EFC64FC" w14:textId="77777777" w:rsidR="0001354E" w:rsidRDefault="00865D67">
      <w:pPr>
        <w:spacing w:after="12" w:line="227" w:lineRule="auto"/>
        <w:ind w:left="169" w:right="14" w:hanging="10"/>
        <w:jc w:val="right"/>
      </w:pPr>
      <w:r>
        <w:rPr>
          <w:rFonts w:ascii="Century Gothic" w:eastAsia="Century Gothic" w:hAnsi="Century Gothic" w:cs="Century Gothic"/>
          <w:color w:val="7F7F7F"/>
          <w:sz w:val="30"/>
        </w:rPr>
        <w:t>Товарищи "D" и "E" заключили простое товарищество для открытия магазина. "Товарищ "E" без согласия "Товарища "D" использовал общее имущество товарищества (автомобиль) для личных поездок, в результат</w:t>
      </w:r>
      <w:r>
        <w:rPr>
          <w:rFonts w:ascii="Century Gothic" w:eastAsia="Century Gothic" w:hAnsi="Century Gothic" w:cs="Century Gothic"/>
          <w:color w:val="7F7F7F"/>
          <w:sz w:val="30"/>
        </w:rPr>
        <w:t>е чего автомобиль получил повреждения. "Товарищ "D" подал в суд на "Товарища "E" с требованием возмещения ущерба.</w:t>
      </w:r>
    </w:p>
    <w:p w14:paraId="73BAE8FE"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6489431F" w14:textId="77777777" w:rsidR="0001354E" w:rsidRDefault="00865D67">
      <w:pPr>
        <w:spacing w:after="37" w:line="227" w:lineRule="auto"/>
        <w:ind w:left="337" w:right="15" w:firstLine="437"/>
        <w:jc w:val="both"/>
      </w:pPr>
      <w:r>
        <w:rPr>
          <w:rFonts w:ascii="Century Gothic" w:eastAsia="Century Gothic" w:hAnsi="Century Gothic" w:cs="Century Gothic"/>
          <w:color w:val="7F7F7F"/>
          <w:sz w:val="30"/>
        </w:rPr>
        <w:t>Суд признал "Товарища "E" ответственным за причиненный ущерб общему имуществу, поскольку он использовал его без согласия "Т</w:t>
      </w:r>
      <w:r>
        <w:rPr>
          <w:rFonts w:ascii="Century Gothic" w:eastAsia="Century Gothic" w:hAnsi="Century Gothic" w:cs="Century Gothic"/>
          <w:color w:val="7F7F7F"/>
          <w:sz w:val="30"/>
        </w:rPr>
        <w:t>оварища "D" и небрежно с ним обращался.</w:t>
      </w:r>
    </w:p>
    <w:p w14:paraId="00E0D701" w14:textId="77777777" w:rsidR="0001354E" w:rsidRDefault="0001354E">
      <w:pPr>
        <w:sectPr w:rsidR="0001354E">
          <w:headerReference w:type="even" r:id="rId1789"/>
          <w:headerReference w:type="default" r:id="rId1790"/>
          <w:footerReference w:type="even" r:id="rId1791"/>
          <w:footerReference w:type="default" r:id="rId1792"/>
          <w:headerReference w:type="first" r:id="rId1793"/>
          <w:footerReference w:type="first" r:id="rId1794"/>
          <w:pgSz w:w="14400" w:h="10800" w:orient="landscape"/>
          <w:pgMar w:top="487" w:right="109" w:bottom="709" w:left="144" w:header="720" w:footer="432" w:gutter="0"/>
          <w:cols w:space="720"/>
          <w:titlePg/>
        </w:sectPr>
      </w:pPr>
    </w:p>
    <w:p w14:paraId="4CA4F391" w14:textId="77777777" w:rsidR="0001354E" w:rsidRDefault="00865D67">
      <w:pPr>
        <w:pStyle w:val="7"/>
        <w:spacing w:after="0" w:line="259" w:lineRule="auto"/>
        <w:ind w:left="693" w:right="704"/>
      </w:pPr>
      <w:r>
        <w:rPr>
          <w:noProof/>
        </w:rPr>
        <w:lastRenderedPageBreak/>
        <w:drawing>
          <wp:anchor distT="0" distB="0" distL="114300" distR="114300" simplePos="0" relativeHeight="251988992" behindDoc="1" locked="0" layoutInCell="1" allowOverlap="0" wp14:anchorId="43A41DF8" wp14:editId="0A1E9361">
            <wp:simplePos x="0" y="0"/>
            <wp:positionH relativeFrom="column">
              <wp:posOffset>524256</wp:posOffset>
            </wp:positionH>
            <wp:positionV relativeFrom="paragraph">
              <wp:posOffset>-241842</wp:posOffset>
            </wp:positionV>
            <wp:extent cx="7946898" cy="1012698"/>
            <wp:effectExtent l="0" t="0" r="0" b="0"/>
            <wp:wrapNone/>
            <wp:docPr id="24415" name="Picture 24415"/>
            <wp:cNvGraphicFramePr/>
            <a:graphic xmlns:a="http://schemas.openxmlformats.org/drawingml/2006/main">
              <a:graphicData uri="http://schemas.openxmlformats.org/drawingml/2006/picture">
                <pic:pic xmlns:pic="http://schemas.openxmlformats.org/drawingml/2006/picture">
                  <pic:nvPicPr>
                    <pic:cNvPr id="24415" name="Picture 24415"/>
                    <pic:cNvPicPr/>
                  </pic:nvPicPr>
                  <pic:blipFill>
                    <a:blip r:embed="rId1795"/>
                    <a:stretch>
                      <a:fillRect/>
                    </a:stretch>
                  </pic:blipFill>
                  <pic:spPr>
                    <a:xfrm>
                      <a:off x="0" y="0"/>
                      <a:ext cx="7946898" cy="1012698"/>
                    </a:xfrm>
                    <a:prstGeom prst="rect">
                      <a:avLst/>
                    </a:prstGeom>
                  </pic:spPr>
                </pic:pic>
              </a:graphicData>
            </a:graphic>
          </wp:anchor>
        </w:drawing>
      </w:r>
      <w:r>
        <w:rPr>
          <w:sz w:val="72"/>
        </w:rPr>
        <w:t>61.  Публичное обещание награды</w:t>
      </w:r>
    </w:p>
    <w:p w14:paraId="6F20CFF9" w14:textId="77777777" w:rsidR="0001354E" w:rsidRDefault="00865D67">
      <w:pPr>
        <w:numPr>
          <w:ilvl w:val="0"/>
          <w:numId w:val="557"/>
        </w:numPr>
        <w:spacing w:after="358" w:line="227" w:lineRule="auto"/>
        <w:ind w:right="11" w:hanging="542"/>
      </w:pPr>
      <w:r>
        <w:rPr>
          <w:rFonts w:ascii="Century Gothic" w:eastAsia="Century Gothic" w:hAnsi="Century Gothic" w:cs="Century Gothic"/>
          <w:color w:val="7F7F7F"/>
          <w:sz w:val="34"/>
        </w:rPr>
        <w:lastRenderedPageBreak/>
        <w:t>Объект: сфера публичного обещания награды</w:t>
      </w:r>
    </w:p>
    <w:p w14:paraId="58D78801" w14:textId="77777777" w:rsidR="0001354E" w:rsidRDefault="00865D67">
      <w:pPr>
        <w:numPr>
          <w:ilvl w:val="0"/>
          <w:numId w:val="557"/>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5F8974A4" w14:textId="77777777" w:rsidR="0001354E" w:rsidRDefault="00865D67">
      <w:pPr>
        <w:spacing w:after="19" w:line="227" w:lineRule="auto"/>
        <w:ind w:left="24" w:right="11" w:hanging="10"/>
      </w:pPr>
      <w:r>
        <w:rPr>
          <w:rFonts w:ascii="Century Gothic" w:eastAsia="Century Gothic" w:hAnsi="Century Gothic" w:cs="Century Gothic"/>
          <w:color w:val="7F7F7F"/>
          <w:sz w:val="34"/>
        </w:rPr>
        <w:t>Лицо, объявившее публично о выплате денежного вознаграждения или выдаче иной награды (о выплате награды) тому, кто совершит указанное в объявлении правомерное действие в указанный в нем срок, обязано выплатить обещанную награду любому, кто совершил соответ</w:t>
      </w:r>
      <w:r>
        <w:rPr>
          <w:rFonts w:ascii="Century Gothic" w:eastAsia="Century Gothic" w:hAnsi="Century Gothic" w:cs="Century Gothic"/>
          <w:color w:val="7F7F7F"/>
          <w:sz w:val="34"/>
        </w:rPr>
        <w:t>ствующее действие, в частности отыскал утраченную вещь или сообщил лицу, объявившему о награде, необходимые сведения.</w:t>
      </w:r>
    </w:p>
    <w:p w14:paraId="374C8F18" w14:textId="77777777" w:rsidR="0001354E" w:rsidRDefault="00865D67">
      <w:pPr>
        <w:spacing w:after="19" w:line="227" w:lineRule="auto"/>
        <w:ind w:left="24" w:right="11" w:hanging="10"/>
      </w:pPr>
      <w:r>
        <w:rPr>
          <w:rFonts w:ascii="Century Gothic" w:eastAsia="Century Gothic" w:hAnsi="Century Gothic" w:cs="Century Gothic"/>
          <w:color w:val="7F7F7F"/>
          <w:sz w:val="34"/>
        </w:rPr>
        <w:t>Обязанность выплатить награду возникает при условии, что обещание награды позволяет установить, кем она обещана. Лицо, отозвавшееся на обе</w:t>
      </w:r>
      <w:r>
        <w:rPr>
          <w:rFonts w:ascii="Century Gothic" w:eastAsia="Century Gothic" w:hAnsi="Century Gothic" w:cs="Century Gothic"/>
          <w:color w:val="7F7F7F"/>
          <w:sz w:val="34"/>
        </w:rPr>
        <w:t>щание, вправе потребовать письменного подтверждения обещания и несет риск последствий непредъявления этого требования, если окажется, что в действительности объявление о награде не было сделано указанным в нем лицом.</w:t>
      </w:r>
    </w:p>
    <w:p w14:paraId="0F1A6B8E" w14:textId="77777777" w:rsidR="0001354E" w:rsidRDefault="00865D67">
      <w:pPr>
        <w:spacing w:after="446" w:line="227" w:lineRule="auto"/>
        <w:ind w:left="24" w:right="11" w:hanging="10"/>
      </w:pPr>
      <w:r>
        <w:rPr>
          <w:rFonts w:ascii="Century Gothic" w:eastAsia="Century Gothic" w:hAnsi="Century Gothic" w:cs="Century Gothic"/>
          <w:color w:val="7F7F7F"/>
          <w:sz w:val="34"/>
        </w:rPr>
        <w:t>Если в публичном обещании награды не ук</w:t>
      </w:r>
      <w:r>
        <w:rPr>
          <w:rFonts w:ascii="Century Gothic" w:eastAsia="Century Gothic" w:hAnsi="Century Gothic" w:cs="Century Gothic"/>
          <w:color w:val="7F7F7F"/>
          <w:sz w:val="34"/>
        </w:rPr>
        <w:t>азан ее размер, он определяется по соглашению с лицом, обещавшим награду, а в случае спора судом.</w:t>
      </w:r>
    </w:p>
    <w:p w14:paraId="039CE647" w14:textId="77777777" w:rsidR="0001354E" w:rsidRDefault="00865D67">
      <w:pPr>
        <w:numPr>
          <w:ilvl w:val="0"/>
          <w:numId w:val="557"/>
        </w:numPr>
        <w:spacing w:after="439" w:line="227" w:lineRule="auto"/>
        <w:ind w:right="11" w:hanging="542"/>
      </w:pPr>
      <w:r>
        <w:rPr>
          <w:rFonts w:ascii="Century Gothic" w:eastAsia="Century Gothic" w:hAnsi="Century Gothic" w:cs="Century Gothic"/>
          <w:color w:val="7F7F7F"/>
          <w:sz w:val="34"/>
        </w:rPr>
        <w:t>Субъект: Физическое лицо, Юридическое лицо</w:t>
      </w:r>
    </w:p>
    <w:p w14:paraId="353AF468" w14:textId="77777777" w:rsidR="0001354E" w:rsidRDefault="00865D67">
      <w:pPr>
        <w:numPr>
          <w:ilvl w:val="0"/>
          <w:numId w:val="557"/>
        </w:numPr>
        <w:spacing w:after="440" w:line="227" w:lineRule="auto"/>
        <w:ind w:right="11" w:hanging="542"/>
      </w:pPr>
      <w:r>
        <w:rPr>
          <w:rFonts w:ascii="Century Gothic" w:eastAsia="Century Gothic" w:hAnsi="Century Gothic" w:cs="Century Gothic"/>
          <w:color w:val="7F7F7F"/>
          <w:sz w:val="34"/>
        </w:rPr>
        <w:lastRenderedPageBreak/>
        <w:t>Субъективная сторона: умысел и неосторожность.</w:t>
      </w:r>
    </w:p>
    <w:p w14:paraId="31BEFF9E" w14:textId="77777777" w:rsidR="0001354E" w:rsidRDefault="00865D67">
      <w:pPr>
        <w:numPr>
          <w:ilvl w:val="0"/>
          <w:numId w:val="557"/>
        </w:numPr>
        <w:spacing w:after="45" w:line="227" w:lineRule="auto"/>
        <w:ind w:right="11" w:hanging="542"/>
      </w:pPr>
      <w:r>
        <w:rPr>
          <w:rFonts w:ascii="Century Gothic" w:eastAsia="Century Gothic" w:hAnsi="Century Gothic" w:cs="Century Gothic"/>
          <w:color w:val="7F7F7F"/>
          <w:sz w:val="34"/>
        </w:rPr>
        <w:t>Предмет: денежное вознаграждение или иная награда</w:t>
      </w:r>
    </w:p>
    <w:p w14:paraId="07610EF8" w14:textId="77777777" w:rsidR="0001354E" w:rsidRDefault="00865D67">
      <w:pPr>
        <w:numPr>
          <w:ilvl w:val="0"/>
          <w:numId w:val="557"/>
        </w:numPr>
        <w:spacing w:after="3" w:line="261" w:lineRule="auto"/>
        <w:ind w:right="11" w:hanging="542"/>
      </w:pPr>
      <w:r>
        <w:rPr>
          <w:rFonts w:ascii="Century Gothic" w:eastAsia="Century Gothic" w:hAnsi="Century Gothic" w:cs="Century Gothic"/>
          <w:color w:val="7F7F7F"/>
          <w:sz w:val="40"/>
        </w:rPr>
        <w:t>Объект</w:t>
      </w:r>
      <w:r>
        <w:rPr>
          <w:rFonts w:ascii="Century Gothic" w:eastAsia="Century Gothic" w:hAnsi="Century Gothic" w:cs="Century Gothic"/>
          <w:color w:val="7F7F7F"/>
          <w:sz w:val="36"/>
        </w:rPr>
        <w:t xml:space="preserve">: </w:t>
      </w:r>
    </w:p>
    <w:p w14:paraId="3187E6E8" w14:textId="77777777" w:rsidR="0001354E" w:rsidRDefault="00865D67">
      <w:pPr>
        <w:spacing w:after="127" w:line="227" w:lineRule="auto"/>
        <w:ind w:left="19" w:right="15" w:hanging="10"/>
        <w:jc w:val="both"/>
      </w:pPr>
      <w:r>
        <w:rPr>
          <w:rFonts w:ascii="Century Gothic" w:eastAsia="Century Gothic" w:hAnsi="Century Gothic" w:cs="Century Gothic"/>
          <w:color w:val="7F7F7F"/>
          <w:sz w:val="30"/>
        </w:rPr>
        <w:t xml:space="preserve">Объектом является сфера публичного обещания награды </w:t>
      </w:r>
    </w:p>
    <w:p w14:paraId="45B22F91" w14:textId="77777777" w:rsidR="0001354E" w:rsidRDefault="00865D67">
      <w:pPr>
        <w:numPr>
          <w:ilvl w:val="0"/>
          <w:numId w:val="557"/>
        </w:numPr>
        <w:spacing w:after="3" w:line="261" w:lineRule="auto"/>
        <w:ind w:right="11" w:hanging="542"/>
      </w:pPr>
      <w:r>
        <w:rPr>
          <w:rFonts w:ascii="Century Gothic" w:eastAsia="Century Gothic" w:hAnsi="Century Gothic" w:cs="Century Gothic"/>
          <w:color w:val="7F7F7F"/>
          <w:sz w:val="40"/>
        </w:rPr>
        <w:t xml:space="preserve">Объективная сторона: </w:t>
      </w:r>
    </w:p>
    <w:p w14:paraId="5FD7ACFC"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Обязанность выплатить награду возникает независимо от того, совершено ли соответствующее действие в связи со сделанным объявлением или независимо от него.</w:t>
      </w:r>
    </w:p>
    <w:p w14:paraId="70141B2E" w14:textId="77777777" w:rsidR="0001354E" w:rsidRDefault="00865D67">
      <w:pPr>
        <w:spacing w:after="29" w:line="228" w:lineRule="auto"/>
        <w:ind w:left="18" w:right="3" w:hanging="10"/>
      </w:pPr>
      <w:r>
        <w:rPr>
          <w:rFonts w:ascii="Century Gothic" w:eastAsia="Century Gothic" w:hAnsi="Century Gothic" w:cs="Century Gothic"/>
          <w:color w:val="7F7F7F"/>
          <w:sz w:val="30"/>
        </w:rPr>
        <w:t>В случаях, когда действие,</w:t>
      </w:r>
      <w:r>
        <w:rPr>
          <w:rFonts w:ascii="Century Gothic" w:eastAsia="Century Gothic" w:hAnsi="Century Gothic" w:cs="Century Gothic"/>
          <w:color w:val="7F7F7F"/>
          <w:sz w:val="30"/>
        </w:rPr>
        <w:t xml:space="preserve"> указанное в объявлении, совершили несколько лиц, право на получение награды приобретает то из них, которое совершило соответствующее действие первым.</w:t>
      </w:r>
    </w:p>
    <w:p w14:paraId="4E63B988" w14:textId="77777777" w:rsidR="0001354E" w:rsidRDefault="00865D67">
      <w:pPr>
        <w:spacing w:after="29" w:line="228" w:lineRule="auto"/>
        <w:ind w:left="18" w:right="3" w:hanging="10"/>
      </w:pPr>
      <w:r>
        <w:rPr>
          <w:rFonts w:ascii="Century Gothic" w:eastAsia="Century Gothic" w:hAnsi="Century Gothic" w:cs="Century Gothic"/>
          <w:color w:val="7F7F7F"/>
          <w:sz w:val="30"/>
        </w:rPr>
        <w:t>Если действие, указанное в объявлении, совершено двумя или более лицами и невозможно определить, кто из н</w:t>
      </w:r>
      <w:r>
        <w:rPr>
          <w:rFonts w:ascii="Century Gothic" w:eastAsia="Century Gothic" w:hAnsi="Century Gothic" w:cs="Century Gothic"/>
          <w:color w:val="7F7F7F"/>
          <w:sz w:val="30"/>
        </w:rPr>
        <w:t>их совершил соответствующее действие первым, а также в случае, если действие совершено двумя или более лицами одновременно, награда между ними делится поровну или в ином предусмотренном соглашением между ними размере. Если иное не предусмотрено в объявлени</w:t>
      </w:r>
      <w:r>
        <w:rPr>
          <w:rFonts w:ascii="Century Gothic" w:eastAsia="Century Gothic" w:hAnsi="Century Gothic" w:cs="Century Gothic"/>
          <w:color w:val="7F7F7F"/>
          <w:sz w:val="30"/>
        </w:rPr>
        <w:t>и о награде и не вытекает из характера указанного в нем действия, соответствие выполненного действия содержащимся в объявлении требованиям определяется лицом, публично обещавшим награду, а в случае спора судом.</w:t>
      </w:r>
    </w:p>
    <w:p w14:paraId="62D18021" w14:textId="77777777" w:rsidR="0001354E" w:rsidRDefault="00865D67">
      <w:pPr>
        <w:spacing w:after="29" w:line="228" w:lineRule="auto"/>
        <w:ind w:left="18" w:right="3" w:hanging="10"/>
      </w:pPr>
      <w:r>
        <w:rPr>
          <w:rFonts w:ascii="Century Gothic" w:eastAsia="Century Gothic" w:hAnsi="Century Gothic" w:cs="Century Gothic"/>
          <w:color w:val="7F7F7F"/>
          <w:sz w:val="30"/>
        </w:rPr>
        <w:t xml:space="preserve">Лицо, объявившее публично о выплате награды, </w:t>
      </w:r>
      <w:r>
        <w:rPr>
          <w:rFonts w:ascii="Century Gothic" w:eastAsia="Century Gothic" w:hAnsi="Century Gothic" w:cs="Century Gothic"/>
          <w:color w:val="7F7F7F"/>
          <w:sz w:val="30"/>
        </w:rPr>
        <w:t xml:space="preserve">вправе в такой же форме отказаться от данного обещания, кроме случаев, когда в самом объявлении предусмотрена или из него </w:t>
      </w:r>
      <w:r>
        <w:rPr>
          <w:rFonts w:ascii="Century Gothic" w:eastAsia="Century Gothic" w:hAnsi="Century Gothic" w:cs="Century Gothic"/>
          <w:color w:val="7F7F7F"/>
          <w:sz w:val="30"/>
        </w:rPr>
        <w:lastRenderedPageBreak/>
        <w:t>вытекает недопустимость отказа или дан определенный срок для совершения действия, за которое обещана награда, либо к моменту объявлени</w:t>
      </w:r>
      <w:r>
        <w:rPr>
          <w:rFonts w:ascii="Century Gothic" w:eastAsia="Century Gothic" w:hAnsi="Century Gothic" w:cs="Century Gothic"/>
          <w:color w:val="7F7F7F"/>
          <w:sz w:val="30"/>
        </w:rPr>
        <w:t>я об отказе одно или несколько отозвавшихся лиц уже выполнили указанное в объявлении действие.</w:t>
      </w:r>
    </w:p>
    <w:p w14:paraId="1A2D5725" w14:textId="77777777" w:rsidR="0001354E" w:rsidRDefault="00865D67">
      <w:pPr>
        <w:spacing w:after="37" w:line="227" w:lineRule="auto"/>
        <w:ind w:left="19" w:right="775" w:hanging="10"/>
        <w:jc w:val="both"/>
      </w:pPr>
      <w:r>
        <w:rPr>
          <w:rFonts w:ascii="Century Gothic" w:eastAsia="Century Gothic" w:hAnsi="Century Gothic" w:cs="Century Gothic"/>
          <w:color w:val="7F7F7F"/>
          <w:sz w:val="30"/>
        </w:rPr>
        <w:t>Отмена публичного обещания награды не освобождает того, кто объявил о награде, от возмещения отозвавшимся лицам расходов, понесенных ими в связи с совершением ук</w:t>
      </w:r>
      <w:r>
        <w:rPr>
          <w:rFonts w:ascii="Century Gothic" w:eastAsia="Century Gothic" w:hAnsi="Century Gothic" w:cs="Century Gothic"/>
          <w:color w:val="7F7F7F"/>
          <w:sz w:val="30"/>
        </w:rPr>
        <w:t>азанного в объявлении действия, в пределах указанной в объявлении награды.</w:t>
      </w:r>
    </w:p>
    <w:p w14:paraId="5874E228" w14:textId="77777777" w:rsidR="0001354E" w:rsidRDefault="00865D67">
      <w:pPr>
        <w:numPr>
          <w:ilvl w:val="0"/>
          <w:numId w:val="558"/>
        </w:numPr>
        <w:spacing w:after="0"/>
        <w:ind w:hanging="542"/>
      </w:pPr>
      <w:r>
        <w:rPr>
          <w:rFonts w:ascii="Century Gothic" w:eastAsia="Century Gothic" w:hAnsi="Century Gothic" w:cs="Century Gothic"/>
          <w:color w:val="7F7F7F"/>
          <w:sz w:val="56"/>
        </w:rPr>
        <w:t>Субъект</w:t>
      </w:r>
      <w:r>
        <w:rPr>
          <w:rFonts w:ascii="Century Gothic" w:eastAsia="Century Gothic" w:hAnsi="Century Gothic" w:cs="Century Gothic"/>
          <w:color w:val="7F7F7F"/>
          <w:sz w:val="56"/>
          <w:vertAlign w:val="subscript"/>
        </w:rPr>
        <w:t xml:space="preserve">: </w:t>
      </w:r>
    </w:p>
    <w:p w14:paraId="17150FD2" w14:textId="77777777" w:rsidR="0001354E" w:rsidRDefault="00865D67">
      <w:pPr>
        <w:spacing w:after="4" w:line="250" w:lineRule="auto"/>
        <w:ind w:hanging="10"/>
      </w:pPr>
      <w:r>
        <w:rPr>
          <w:rFonts w:ascii="Century Gothic" w:eastAsia="Century Gothic" w:hAnsi="Century Gothic" w:cs="Century Gothic"/>
          <w:color w:val="7F7F7F"/>
          <w:sz w:val="38"/>
        </w:rPr>
        <w:t xml:space="preserve">Обещающий (объявитель): Лицо, которое публично обещает награду. </w:t>
      </w:r>
    </w:p>
    <w:p w14:paraId="1E0CA55C" w14:textId="77777777" w:rsidR="0001354E" w:rsidRDefault="00865D67">
      <w:pPr>
        <w:spacing w:after="654" w:line="250" w:lineRule="auto"/>
        <w:ind w:hanging="10"/>
      </w:pPr>
      <w:r>
        <w:rPr>
          <w:rFonts w:ascii="Century Gothic" w:eastAsia="Century Gothic" w:hAnsi="Century Gothic" w:cs="Century Gothic"/>
          <w:color w:val="7F7F7F"/>
          <w:sz w:val="38"/>
        </w:rPr>
        <w:t>Получающий (нашедший): Лицо, которое выполняет условие, указанное в публичном обещании.</w:t>
      </w:r>
    </w:p>
    <w:p w14:paraId="66308B7E" w14:textId="77777777" w:rsidR="0001354E" w:rsidRDefault="00865D67">
      <w:pPr>
        <w:numPr>
          <w:ilvl w:val="0"/>
          <w:numId w:val="558"/>
        </w:numPr>
        <w:spacing w:after="0"/>
        <w:ind w:hanging="542"/>
      </w:pPr>
      <w:r>
        <w:rPr>
          <w:rFonts w:ascii="Century Gothic" w:eastAsia="Century Gothic" w:hAnsi="Century Gothic" w:cs="Century Gothic"/>
          <w:color w:val="7F7F7F"/>
          <w:sz w:val="56"/>
        </w:rPr>
        <w:t>Субъективная сторона:</w:t>
      </w:r>
    </w:p>
    <w:p w14:paraId="6F644F24" w14:textId="77777777" w:rsidR="0001354E" w:rsidRDefault="00865D67">
      <w:pPr>
        <w:spacing w:after="4" w:line="250" w:lineRule="auto"/>
        <w:ind w:hanging="10"/>
      </w:pPr>
      <w:r>
        <w:rPr>
          <w:rFonts w:ascii="Century Gothic" w:eastAsia="Century Gothic" w:hAnsi="Century Gothic" w:cs="Century Gothic"/>
          <w:color w:val="7F7F7F"/>
          <w:sz w:val="38"/>
        </w:rPr>
        <w:t xml:space="preserve">Умысел </w:t>
      </w:r>
    </w:p>
    <w:p w14:paraId="763D0745" w14:textId="77777777" w:rsidR="0001354E" w:rsidRDefault="00865D67">
      <w:pPr>
        <w:numPr>
          <w:ilvl w:val="0"/>
          <w:numId w:val="559"/>
        </w:numPr>
        <w:spacing w:after="47" w:line="226" w:lineRule="auto"/>
        <w:ind w:hanging="542"/>
      </w:pPr>
      <w:r>
        <w:rPr>
          <w:rFonts w:ascii="Century Gothic" w:eastAsia="Century Gothic" w:hAnsi="Century Gothic" w:cs="Century Gothic"/>
          <w:color w:val="7F7F7F"/>
          <w:sz w:val="38"/>
        </w:rPr>
        <w:t xml:space="preserve">Обещающий: Намеренно вводит в заблуждение получающего, не имея намерения выплатить награду, или намеренно делает невыполнимыми условия получения награды. </w:t>
      </w:r>
    </w:p>
    <w:p w14:paraId="1E4CD130" w14:textId="77777777" w:rsidR="0001354E" w:rsidRDefault="00865D67">
      <w:pPr>
        <w:numPr>
          <w:ilvl w:val="0"/>
          <w:numId w:val="559"/>
        </w:numPr>
        <w:spacing w:after="438" w:line="250" w:lineRule="auto"/>
        <w:ind w:hanging="542"/>
      </w:pPr>
      <w:r>
        <w:rPr>
          <w:rFonts w:ascii="Century Gothic" w:eastAsia="Century Gothic" w:hAnsi="Century Gothic" w:cs="Century Gothic"/>
          <w:color w:val="7F7F7F"/>
          <w:sz w:val="38"/>
        </w:rPr>
        <w:lastRenderedPageBreak/>
        <w:t>Получающий: Намеренно не выполняет условия, указанные в публичном обещании, чтобы получить награду об</w:t>
      </w:r>
      <w:r>
        <w:rPr>
          <w:rFonts w:ascii="Century Gothic" w:eastAsia="Century Gothic" w:hAnsi="Century Gothic" w:cs="Century Gothic"/>
          <w:color w:val="7F7F7F"/>
          <w:sz w:val="38"/>
        </w:rPr>
        <w:t>манным путем.</w:t>
      </w:r>
    </w:p>
    <w:p w14:paraId="0401E04E" w14:textId="77777777" w:rsidR="0001354E" w:rsidRDefault="00865D67">
      <w:pPr>
        <w:spacing w:after="4" w:line="250" w:lineRule="auto"/>
        <w:ind w:hanging="10"/>
      </w:pPr>
      <w:r>
        <w:rPr>
          <w:rFonts w:ascii="Century Gothic" w:eastAsia="Century Gothic" w:hAnsi="Century Gothic" w:cs="Century Gothic"/>
          <w:color w:val="7F7F7F"/>
          <w:sz w:val="38"/>
        </w:rPr>
        <w:t>Неосторожность</w:t>
      </w:r>
    </w:p>
    <w:p w14:paraId="5706B6D9" w14:textId="77777777" w:rsidR="0001354E" w:rsidRDefault="00865D67">
      <w:pPr>
        <w:numPr>
          <w:ilvl w:val="0"/>
          <w:numId w:val="559"/>
        </w:numPr>
        <w:spacing w:after="4" w:line="250" w:lineRule="auto"/>
        <w:ind w:hanging="542"/>
      </w:pPr>
      <w:r>
        <w:rPr>
          <w:rFonts w:ascii="Century Gothic" w:eastAsia="Century Gothic" w:hAnsi="Century Gothic" w:cs="Century Gothic"/>
          <w:color w:val="7F7F7F"/>
          <w:sz w:val="38"/>
        </w:rPr>
        <w:t xml:space="preserve">Обещающий: Неосторожно формулирует условия получения награды, делая их неоднозначными, что приводит к спорам о выполнении условий. </w:t>
      </w:r>
    </w:p>
    <w:p w14:paraId="37A18A9C" w14:textId="77777777" w:rsidR="0001354E" w:rsidRDefault="00865D67">
      <w:pPr>
        <w:numPr>
          <w:ilvl w:val="0"/>
          <w:numId w:val="559"/>
        </w:numPr>
        <w:spacing w:after="4" w:line="250" w:lineRule="auto"/>
        <w:ind w:hanging="542"/>
      </w:pPr>
      <w:r>
        <w:rPr>
          <w:rFonts w:ascii="Century Gothic" w:eastAsia="Century Gothic" w:hAnsi="Century Gothic" w:cs="Century Gothic"/>
          <w:color w:val="7F7F7F"/>
          <w:sz w:val="38"/>
        </w:rPr>
        <w:t>Получающий: Неосторожно выполняет условия, не удостоверившись в их точности, что приводит к нев</w:t>
      </w:r>
      <w:r>
        <w:rPr>
          <w:rFonts w:ascii="Century Gothic" w:eastAsia="Century Gothic" w:hAnsi="Century Gothic" w:cs="Century Gothic"/>
          <w:color w:val="7F7F7F"/>
          <w:sz w:val="38"/>
        </w:rPr>
        <w:t>ыплате награды.</w:t>
      </w:r>
    </w:p>
    <w:p w14:paraId="4B4F4C1A" w14:textId="77777777" w:rsidR="0001354E" w:rsidRDefault="00865D67">
      <w:pPr>
        <w:pStyle w:val="8"/>
        <w:spacing w:after="354"/>
        <w:ind w:left="37" w:right="45"/>
        <w:jc w:val="center"/>
      </w:pPr>
      <w:r>
        <w:rPr>
          <w:b w:val="0"/>
          <w:sz w:val="46"/>
          <w:u w:val="single" w:color="7F7F7F"/>
        </w:rPr>
        <w:t>Судебная практика</w:t>
      </w:r>
    </w:p>
    <w:p w14:paraId="3C275B96" w14:textId="77777777" w:rsidR="0001354E" w:rsidRDefault="00865D67">
      <w:pPr>
        <w:numPr>
          <w:ilvl w:val="0"/>
          <w:numId w:val="560"/>
        </w:numPr>
        <w:spacing w:after="13" w:line="227" w:lineRule="auto"/>
        <w:ind w:right="3925" w:hanging="10"/>
        <w:jc w:val="both"/>
      </w:pPr>
      <w:r>
        <w:rPr>
          <w:rFonts w:ascii="Century Gothic" w:eastAsia="Century Gothic" w:hAnsi="Century Gothic" w:cs="Century Gothic"/>
          <w:color w:val="7F7F7F"/>
          <w:sz w:val="30"/>
        </w:rPr>
        <w:t xml:space="preserve">Награда за поимку преступника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4CF150AC" w14:textId="77777777" w:rsidR="0001354E" w:rsidRDefault="00865D67">
      <w:pPr>
        <w:spacing w:after="0" w:line="228" w:lineRule="auto"/>
        <w:ind w:left="18" w:right="3" w:hanging="10"/>
      </w:pPr>
      <w:r>
        <w:rPr>
          <w:rFonts w:ascii="Century Gothic" w:eastAsia="Century Gothic" w:hAnsi="Century Gothic" w:cs="Century Gothic"/>
          <w:color w:val="7F7F7F"/>
          <w:sz w:val="30"/>
        </w:rPr>
        <w:t>Компания "Б" объявила публичное обещание награды в размере 1 000 000 рублей за информацию, ведущую к поимке человека, совершившего кражу из их склада. Гражданин "А" предоставил ин</w:t>
      </w:r>
      <w:r>
        <w:rPr>
          <w:rFonts w:ascii="Century Gothic" w:eastAsia="Century Gothic" w:hAnsi="Century Gothic" w:cs="Century Gothic"/>
          <w:color w:val="7F7F7F"/>
          <w:sz w:val="30"/>
        </w:rPr>
        <w:t xml:space="preserve">формацию, которая помогла полиции задержать преступника. </w:t>
      </w:r>
    </w:p>
    <w:p w14:paraId="60B0C5C0" w14:textId="77777777" w:rsidR="0001354E" w:rsidRDefault="00865D67">
      <w:pPr>
        <w:spacing w:after="13" w:line="227" w:lineRule="auto"/>
        <w:ind w:left="19" w:right="548" w:hanging="10"/>
        <w:jc w:val="both"/>
      </w:pPr>
      <w:r>
        <w:rPr>
          <w:rFonts w:ascii="Century Gothic" w:eastAsia="Century Gothic" w:hAnsi="Century Gothic" w:cs="Century Gothic"/>
          <w:color w:val="7F7F7F"/>
          <w:sz w:val="30"/>
        </w:rPr>
        <w:t xml:space="preserve">Компания "Б" отказалась выплачивать награду, мотивируя это тем, что "А" не предоставил информацию, которая была бы им необходима для поимки преступника. </w:t>
      </w:r>
      <w:r>
        <w:rPr>
          <w:rFonts w:ascii="Century Gothic" w:eastAsia="Century Gothic" w:hAnsi="Century Gothic" w:cs="Century Gothic"/>
          <w:color w:val="7F7F7F"/>
          <w:sz w:val="30"/>
          <w:u w:val="single" w:color="7F7F7F"/>
        </w:rPr>
        <w:t>Судебные решения:</w:t>
      </w:r>
    </w:p>
    <w:p w14:paraId="789F4CD5" w14:textId="77777777" w:rsidR="0001354E" w:rsidRDefault="00865D67">
      <w:pPr>
        <w:spacing w:after="753" w:line="227" w:lineRule="auto"/>
        <w:ind w:left="19" w:right="162" w:hanging="10"/>
        <w:jc w:val="both"/>
      </w:pPr>
      <w:r>
        <w:rPr>
          <w:rFonts w:ascii="Century Gothic" w:eastAsia="Century Gothic" w:hAnsi="Century Gothic" w:cs="Century Gothic"/>
          <w:color w:val="7F7F7F"/>
          <w:sz w:val="30"/>
        </w:rPr>
        <w:lastRenderedPageBreak/>
        <w:t>Суд признал, что компания "</w:t>
      </w:r>
      <w:r>
        <w:rPr>
          <w:rFonts w:ascii="Century Gothic" w:eastAsia="Century Gothic" w:hAnsi="Century Gothic" w:cs="Century Gothic"/>
          <w:color w:val="7F7F7F"/>
          <w:sz w:val="30"/>
        </w:rPr>
        <w:t>Б" нарушила условия публичного обещания награды. Суд обязал компанию выплатить "А" 1 000 000 рублей, поскольку "А" предоставил информацию, которая существенно помогла полиции задержать преступника.</w:t>
      </w:r>
    </w:p>
    <w:p w14:paraId="125391C6" w14:textId="77777777" w:rsidR="0001354E" w:rsidRDefault="00865D67">
      <w:pPr>
        <w:numPr>
          <w:ilvl w:val="0"/>
          <w:numId w:val="560"/>
        </w:numPr>
        <w:spacing w:after="12" w:line="227" w:lineRule="auto"/>
        <w:ind w:right="3925" w:hanging="10"/>
        <w:jc w:val="both"/>
      </w:pPr>
      <w:r>
        <w:rPr>
          <w:rFonts w:ascii="Century Gothic" w:eastAsia="Century Gothic" w:hAnsi="Century Gothic" w:cs="Century Gothic"/>
          <w:color w:val="7F7F7F"/>
          <w:sz w:val="30"/>
        </w:rPr>
        <w:t xml:space="preserve">Награда за пропавшего животного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2B0C1F4A" w14:textId="77777777" w:rsidR="0001354E" w:rsidRDefault="00865D67">
      <w:pPr>
        <w:spacing w:after="29" w:line="228" w:lineRule="auto"/>
        <w:ind w:left="687" w:right="3" w:firstLine="854"/>
      </w:pPr>
      <w:r>
        <w:rPr>
          <w:rFonts w:ascii="Century Gothic" w:eastAsia="Century Gothic" w:hAnsi="Century Gothic" w:cs="Century Gothic"/>
          <w:color w:val="7F7F7F"/>
          <w:sz w:val="30"/>
        </w:rPr>
        <w:t>Гражданин "D" объявил публичное обещание награды в размере 50 000 рублей за информацию о местонахождении своей пропавшей собаки. Гражданин "С" нашел собаку и вернул ее "D". "D" отказался выплачивать награду, мот</w:t>
      </w:r>
      <w:r>
        <w:rPr>
          <w:rFonts w:ascii="Century Gothic" w:eastAsia="Century Gothic" w:hAnsi="Century Gothic" w:cs="Century Gothic"/>
          <w:color w:val="7F7F7F"/>
          <w:sz w:val="30"/>
        </w:rPr>
        <w:t xml:space="preserve">ивируя это тем, что "С" не предоставил информацию, а просто нашел собаку.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0B1922DE" w14:textId="77777777" w:rsidR="0001354E" w:rsidRDefault="00865D67">
      <w:pPr>
        <w:spacing w:after="37" w:line="227" w:lineRule="auto"/>
        <w:ind w:left="346" w:right="15" w:firstLine="816"/>
        <w:jc w:val="both"/>
      </w:pPr>
      <w:r>
        <w:rPr>
          <w:rFonts w:ascii="Century Gothic" w:eastAsia="Century Gothic" w:hAnsi="Century Gothic" w:cs="Century Gothic"/>
          <w:color w:val="7F7F7F"/>
          <w:sz w:val="30"/>
        </w:rPr>
        <w:t>Суд признал, что "D" нарушил условия публичного обещания награды. Суд обязал "D" выплатить "С" 50 000 рублей, поскольку "С" выполнил условия обещания, вернув собак</w:t>
      </w:r>
      <w:r>
        <w:rPr>
          <w:rFonts w:ascii="Century Gothic" w:eastAsia="Century Gothic" w:hAnsi="Century Gothic" w:cs="Century Gothic"/>
          <w:color w:val="7F7F7F"/>
          <w:sz w:val="30"/>
        </w:rPr>
        <w:t>у "D".</w:t>
      </w:r>
    </w:p>
    <w:p w14:paraId="5E5B4EFA" w14:textId="77777777" w:rsidR="0001354E" w:rsidRDefault="00865D67">
      <w:pPr>
        <w:pStyle w:val="9"/>
        <w:spacing w:after="4"/>
        <w:ind w:left="18"/>
      </w:pPr>
      <w:r>
        <w:rPr>
          <w:sz w:val="32"/>
        </w:rPr>
        <w:t>ГК РФ Статья 1056. Отмена публичного обещания награды</w:t>
      </w:r>
    </w:p>
    <w:p w14:paraId="6FF1ACBA" w14:textId="77777777" w:rsidR="0001354E" w:rsidRDefault="00865D67">
      <w:pPr>
        <w:numPr>
          <w:ilvl w:val="0"/>
          <w:numId w:val="561"/>
        </w:numPr>
        <w:spacing w:after="37" w:line="227" w:lineRule="auto"/>
        <w:ind w:right="15" w:hanging="542"/>
        <w:jc w:val="both"/>
      </w:pPr>
      <w:r>
        <w:rPr>
          <w:rFonts w:ascii="Century Gothic" w:eastAsia="Century Gothic" w:hAnsi="Century Gothic" w:cs="Century Gothic"/>
          <w:color w:val="7F7F7F"/>
          <w:sz w:val="30"/>
        </w:rPr>
        <w:t>Объект: Сфера отмены публичного обещания награды</w:t>
      </w:r>
    </w:p>
    <w:p w14:paraId="257C4898" w14:textId="77777777" w:rsidR="0001354E" w:rsidRDefault="00865D67">
      <w:pPr>
        <w:numPr>
          <w:ilvl w:val="0"/>
          <w:numId w:val="561"/>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2BF9ADC9" w14:textId="77777777" w:rsidR="0001354E" w:rsidRDefault="00865D67">
      <w:pPr>
        <w:spacing w:after="29" w:line="228" w:lineRule="auto"/>
        <w:ind w:left="18" w:right="3" w:hanging="10"/>
      </w:pPr>
      <w:r>
        <w:rPr>
          <w:rFonts w:ascii="Century Gothic" w:eastAsia="Century Gothic" w:hAnsi="Century Gothic" w:cs="Century Gothic"/>
          <w:color w:val="7F7F7F"/>
          <w:sz w:val="30"/>
        </w:rPr>
        <w:t xml:space="preserve">Лицо, объявившее публично о выплате награды, вправе в такой же форме отказаться от данного обещания, кроме случаев, когда в </w:t>
      </w:r>
      <w:r>
        <w:rPr>
          <w:rFonts w:ascii="Century Gothic" w:eastAsia="Century Gothic" w:hAnsi="Century Gothic" w:cs="Century Gothic"/>
          <w:color w:val="7F7F7F"/>
          <w:sz w:val="30"/>
        </w:rPr>
        <w:t>самом объявлении предусмотрена или из него вытекает недопустимость отказа или дан определенный срок для совершения действия, за которое обещана награда, либо к моменту объявления об отказе одно или несколько отозвавшихся лиц уже выполнили указанное в объяв</w:t>
      </w:r>
      <w:r>
        <w:rPr>
          <w:rFonts w:ascii="Century Gothic" w:eastAsia="Century Gothic" w:hAnsi="Century Gothic" w:cs="Century Gothic"/>
          <w:color w:val="7F7F7F"/>
          <w:sz w:val="30"/>
        </w:rPr>
        <w:t>лении действие.</w:t>
      </w:r>
    </w:p>
    <w:p w14:paraId="248CC533" w14:textId="77777777" w:rsidR="0001354E" w:rsidRDefault="00865D67">
      <w:pPr>
        <w:spacing w:after="37" w:line="227" w:lineRule="auto"/>
        <w:ind w:left="19" w:right="775" w:hanging="10"/>
        <w:jc w:val="both"/>
      </w:pPr>
      <w:r>
        <w:rPr>
          <w:rFonts w:ascii="Century Gothic" w:eastAsia="Century Gothic" w:hAnsi="Century Gothic" w:cs="Century Gothic"/>
          <w:color w:val="7F7F7F"/>
          <w:sz w:val="30"/>
        </w:rPr>
        <w:lastRenderedPageBreak/>
        <w:t>Отмена публичного обещания награды не освобождает того, кто объявил о награде, от возмещения отозвавшимся лицам расходов, понесенных ими в связи с совершением указанного в объявлении действия, в пределах указанной в объявлении награды.</w:t>
      </w:r>
    </w:p>
    <w:p w14:paraId="4775EC73" w14:textId="77777777" w:rsidR="0001354E" w:rsidRDefault="00865D67">
      <w:pPr>
        <w:numPr>
          <w:ilvl w:val="0"/>
          <w:numId w:val="561"/>
        </w:numPr>
        <w:spacing w:after="37" w:line="227" w:lineRule="auto"/>
        <w:ind w:right="15" w:hanging="542"/>
        <w:jc w:val="both"/>
      </w:pPr>
      <w:r>
        <w:rPr>
          <w:rFonts w:ascii="Century Gothic" w:eastAsia="Century Gothic" w:hAnsi="Century Gothic" w:cs="Century Gothic"/>
          <w:color w:val="7F7F7F"/>
          <w:sz w:val="30"/>
        </w:rPr>
        <w:t>Субъ</w:t>
      </w:r>
      <w:r>
        <w:rPr>
          <w:rFonts w:ascii="Century Gothic" w:eastAsia="Century Gothic" w:hAnsi="Century Gothic" w:cs="Century Gothic"/>
          <w:color w:val="7F7F7F"/>
          <w:sz w:val="30"/>
        </w:rPr>
        <w:t xml:space="preserve">ект: </w:t>
      </w:r>
    </w:p>
    <w:p w14:paraId="11FCD717"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Обещающий (объявитель): Лицо, которое публично обещает награду. </w:t>
      </w:r>
    </w:p>
    <w:p w14:paraId="2BD442A2"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Получающий (нашедший): Лицо, которое выполняет условие, указанное в публичном обещании. </w:t>
      </w:r>
    </w:p>
    <w:p w14:paraId="090CF9F3" w14:textId="77777777" w:rsidR="0001354E" w:rsidRDefault="00865D67">
      <w:pPr>
        <w:numPr>
          <w:ilvl w:val="0"/>
          <w:numId w:val="561"/>
        </w:numPr>
        <w:spacing w:after="37" w:line="227" w:lineRule="auto"/>
        <w:ind w:right="15" w:hanging="542"/>
        <w:jc w:val="both"/>
      </w:pPr>
      <w:r>
        <w:rPr>
          <w:rFonts w:ascii="Century Gothic" w:eastAsia="Century Gothic" w:hAnsi="Century Gothic" w:cs="Century Gothic"/>
          <w:color w:val="7F7F7F"/>
          <w:sz w:val="30"/>
        </w:rPr>
        <w:t>Субъективная сторона: Умысел</w:t>
      </w:r>
    </w:p>
    <w:p w14:paraId="51DDA27D" w14:textId="77777777" w:rsidR="0001354E" w:rsidRDefault="00865D67">
      <w:pPr>
        <w:numPr>
          <w:ilvl w:val="0"/>
          <w:numId w:val="562"/>
        </w:numPr>
        <w:spacing w:after="37" w:line="227" w:lineRule="auto"/>
        <w:ind w:right="15" w:hanging="542"/>
        <w:jc w:val="both"/>
      </w:pPr>
      <w:r>
        <w:rPr>
          <w:rFonts w:ascii="Century Gothic" w:eastAsia="Century Gothic" w:hAnsi="Century Gothic" w:cs="Century Gothic"/>
          <w:color w:val="7F7F7F"/>
          <w:sz w:val="30"/>
        </w:rPr>
        <w:t xml:space="preserve">Обещающий: Намеренно отменяет свое обещание, чтобы избежать выплаты награды, зная, что кто-то уже выполнил условия обещания. </w:t>
      </w:r>
    </w:p>
    <w:p w14:paraId="3EAF6CA1" w14:textId="77777777" w:rsidR="0001354E" w:rsidRDefault="00865D67">
      <w:pPr>
        <w:numPr>
          <w:ilvl w:val="0"/>
          <w:numId w:val="562"/>
        </w:numPr>
        <w:spacing w:after="29" w:line="228" w:lineRule="auto"/>
        <w:ind w:right="15" w:hanging="542"/>
        <w:jc w:val="both"/>
      </w:pPr>
      <w:r>
        <w:rPr>
          <w:rFonts w:ascii="Century Gothic" w:eastAsia="Century Gothic" w:hAnsi="Century Gothic" w:cs="Century Gothic"/>
          <w:color w:val="7F7F7F"/>
          <w:sz w:val="30"/>
        </w:rPr>
        <w:t>Получающий: Намеренно препятствует отмене обещания, чтобы получить награду, несмотря на неправомерность действий обещающего. Неост</w:t>
      </w:r>
      <w:r>
        <w:rPr>
          <w:rFonts w:ascii="Century Gothic" w:eastAsia="Century Gothic" w:hAnsi="Century Gothic" w:cs="Century Gothic"/>
          <w:color w:val="7F7F7F"/>
          <w:sz w:val="30"/>
        </w:rPr>
        <w:t>орожность</w:t>
      </w:r>
    </w:p>
    <w:p w14:paraId="6AE72072" w14:textId="77777777" w:rsidR="0001354E" w:rsidRDefault="00865D67">
      <w:pPr>
        <w:numPr>
          <w:ilvl w:val="0"/>
          <w:numId w:val="562"/>
        </w:numPr>
        <w:spacing w:after="37" w:line="227" w:lineRule="auto"/>
        <w:ind w:right="15" w:hanging="542"/>
        <w:jc w:val="both"/>
      </w:pPr>
      <w:r>
        <w:rPr>
          <w:rFonts w:ascii="Century Gothic" w:eastAsia="Century Gothic" w:hAnsi="Century Gothic" w:cs="Century Gothic"/>
          <w:color w:val="7F7F7F"/>
          <w:sz w:val="30"/>
        </w:rPr>
        <w:t xml:space="preserve">Обещающий: Неосторожно формулирует условия отмены обещания, делая их неоднозначными или необоснованными, что приводит к спорам. </w:t>
      </w:r>
    </w:p>
    <w:p w14:paraId="3FD4ABF3" w14:textId="77777777" w:rsidR="0001354E" w:rsidRDefault="00865D67">
      <w:pPr>
        <w:numPr>
          <w:ilvl w:val="0"/>
          <w:numId w:val="562"/>
        </w:numPr>
        <w:spacing w:after="37" w:line="227" w:lineRule="auto"/>
        <w:ind w:right="15" w:hanging="542"/>
        <w:jc w:val="both"/>
      </w:pPr>
      <w:r>
        <w:rPr>
          <w:rFonts w:ascii="Century Gothic" w:eastAsia="Century Gothic" w:hAnsi="Century Gothic" w:cs="Century Gothic"/>
          <w:color w:val="7F7F7F"/>
          <w:sz w:val="30"/>
        </w:rPr>
        <w:t>Получающий: Неосторожно полагается на обещание, не обращая внимания на возможную отмену, что приводит к невыплате наг</w:t>
      </w:r>
      <w:r>
        <w:rPr>
          <w:rFonts w:ascii="Century Gothic" w:eastAsia="Century Gothic" w:hAnsi="Century Gothic" w:cs="Century Gothic"/>
          <w:color w:val="7F7F7F"/>
          <w:sz w:val="30"/>
        </w:rPr>
        <w:t>рады.</w:t>
      </w:r>
    </w:p>
    <w:p w14:paraId="5CD570E7" w14:textId="77777777" w:rsidR="0001354E" w:rsidRDefault="00865D67">
      <w:pPr>
        <w:tabs>
          <w:tab w:val="center" w:pos="2191"/>
        </w:tabs>
        <w:spacing w:after="37" w:line="227"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Предмет: имущество</w:t>
      </w:r>
    </w:p>
    <w:p w14:paraId="03592FC7" w14:textId="77777777" w:rsidR="0001354E" w:rsidRDefault="00865D67">
      <w:pPr>
        <w:pStyle w:val="9"/>
        <w:spacing w:after="51" w:line="224" w:lineRule="auto"/>
        <w:ind w:left="-5"/>
      </w:pPr>
      <w:r>
        <w:rPr>
          <w:sz w:val="34"/>
        </w:rPr>
        <w:t>ГК РФ Статья 1056. Отмена публичного обещания награды</w:t>
      </w:r>
    </w:p>
    <w:p w14:paraId="0F8AA150" w14:textId="77777777" w:rsidR="0001354E" w:rsidRDefault="00865D67">
      <w:pPr>
        <w:numPr>
          <w:ilvl w:val="0"/>
          <w:numId w:val="563"/>
        </w:numPr>
        <w:spacing w:after="28" w:line="221" w:lineRule="auto"/>
        <w:ind w:right="106" w:hanging="542"/>
      </w:pPr>
      <w:r>
        <w:rPr>
          <w:rFonts w:ascii="Century Gothic" w:eastAsia="Century Gothic" w:hAnsi="Century Gothic" w:cs="Century Gothic"/>
          <w:color w:val="7F7F7F"/>
          <w:sz w:val="34"/>
        </w:rPr>
        <w:t>В комментируемой статье предусмотрена возможность лица отменить публичное обещание награды. Отмена должна совершаться в той же форме, в какой было дано обещание награды. Напри</w:t>
      </w:r>
      <w:r>
        <w:rPr>
          <w:rFonts w:ascii="Century Gothic" w:eastAsia="Century Gothic" w:hAnsi="Century Gothic" w:cs="Century Gothic"/>
          <w:color w:val="7F7F7F"/>
          <w:sz w:val="34"/>
        </w:rPr>
        <w:t xml:space="preserve">мер, если исходное действие было совершено посредством объявления в газете, то отказ от </w:t>
      </w:r>
      <w:r>
        <w:rPr>
          <w:rFonts w:ascii="Century Gothic" w:eastAsia="Century Gothic" w:hAnsi="Century Gothic" w:cs="Century Gothic"/>
          <w:color w:val="7F7F7F"/>
          <w:sz w:val="34"/>
        </w:rPr>
        <w:lastRenderedPageBreak/>
        <w:t>обещания должен быть совершен аналогичным образом, чтобы лица, ознакомившиеся с публичным обещанием награды, были проинформированы об отмене таковой.</w:t>
      </w:r>
    </w:p>
    <w:p w14:paraId="545B407F" w14:textId="77777777" w:rsidR="0001354E" w:rsidRDefault="00865D67">
      <w:pPr>
        <w:numPr>
          <w:ilvl w:val="0"/>
          <w:numId w:val="563"/>
        </w:numPr>
        <w:spacing w:after="28" w:line="221" w:lineRule="auto"/>
        <w:ind w:right="106" w:hanging="542"/>
      </w:pPr>
      <w:r>
        <w:rPr>
          <w:rFonts w:ascii="Century Gothic" w:eastAsia="Century Gothic" w:hAnsi="Century Gothic" w:cs="Century Gothic"/>
          <w:color w:val="7F7F7F"/>
          <w:sz w:val="34"/>
        </w:rPr>
        <w:t>При этом возможнос</w:t>
      </w:r>
      <w:r>
        <w:rPr>
          <w:rFonts w:ascii="Century Gothic" w:eastAsia="Century Gothic" w:hAnsi="Century Gothic" w:cs="Century Gothic"/>
          <w:color w:val="7F7F7F"/>
          <w:sz w:val="34"/>
        </w:rPr>
        <w:t>ть отмены ограничена в интересах лиц, отозвавшихся на обещание награды. Во-первых, отменить обещание награды нельзя, если в самом публичном обещании предусмотрена недопустимость отказа (или это вытекает из содержания публичного обещания). Во-вторых, отмена</w:t>
      </w:r>
      <w:r>
        <w:rPr>
          <w:rFonts w:ascii="Century Gothic" w:eastAsia="Century Gothic" w:hAnsi="Century Gothic" w:cs="Century Gothic"/>
          <w:color w:val="7F7F7F"/>
          <w:sz w:val="34"/>
        </w:rPr>
        <w:t xml:space="preserve"> исключается, если дан определенный срок для совершения действия, за которое обещана награда. В-третьих, отменить обещание нельзя, если одно или несколько отозвавшихся лиц уже выполнили указанное в объявлении действие.</w:t>
      </w:r>
    </w:p>
    <w:p w14:paraId="4BC61816" w14:textId="77777777" w:rsidR="0001354E" w:rsidRDefault="00865D67">
      <w:pPr>
        <w:numPr>
          <w:ilvl w:val="0"/>
          <w:numId w:val="563"/>
        </w:numPr>
        <w:spacing w:after="19" w:line="227" w:lineRule="auto"/>
        <w:ind w:right="106" w:hanging="542"/>
      </w:pPr>
      <w:r>
        <w:rPr>
          <w:rFonts w:ascii="Century Gothic" w:eastAsia="Century Gothic" w:hAnsi="Century Gothic" w:cs="Century Gothic"/>
          <w:color w:val="7F7F7F"/>
          <w:sz w:val="34"/>
        </w:rPr>
        <w:t>Правомерная отмена обещания не освобо</w:t>
      </w:r>
      <w:r>
        <w:rPr>
          <w:rFonts w:ascii="Century Gothic" w:eastAsia="Century Gothic" w:hAnsi="Century Gothic" w:cs="Century Gothic"/>
          <w:color w:val="7F7F7F"/>
          <w:sz w:val="34"/>
        </w:rPr>
        <w:t>ждает давшее его лицо от обязанности возместить отозвавшимся лицам понесенные ими расходы в пределах обещанной награды. Такие расходы должны быть разумными и надлежащим образом доказаны. Предел обещанной награды надо понимать как общий предел возмещения ра</w:t>
      </w:r>
      <w:r>
        <w:rPr>
          <w:rFonts w:ascii="Century Gothic" w:eastAsia="Century Gothic" w:hAnsi="Century Gothic" w:cs="Century Gothic"/>
          <w:color w:val="7F7F7F"/>
          <w:sz w:val="34"/>
        </w:rPr>
        <w:t>сходов, независимо от числа отозвавшихся лиц. Изложенные правила о порядке отмены обещания должны быть, соответственно, отнесены к случаям, когда объявившее о награде лицо изменяет условия своего обещания, например, сокращает срок для его исполнения или сн</w:t>
      </w:r>
      <w:r>
        <w:rPr>
          <w:rFonts w:ascii="Century Gothic" w:eastAsia="Century Gothic" w:hAnsi="Century Gothic" w:cs="Century Gothic"/>
          <w:color w:val="7F7F7F"/>
          <w:sz w:val="34"/>
        </w:rPr>
        <w:t>ижает размер ранее объявленной награды.</w:t>
      </w:r>
    </w:p>
    <w:p w14:paraId="0996D691" w14:textId="77777777" w:rsidR="0001354E" w:rsidRDefault="00865D67">
      <w:pPr>
        <w:spacing w:after="2"/>
        <w:ind w:left="10" w:right="27" w:hanging="10"/>
        <w:jc w:val="center"/>
      </w:pPr>
      <w:r>
        <w:rPr>
          <w:rFonts w:ascii="Century Gothic" w:eastAsia="Century Gothic" w:hAnsi="Century Gothic" w:cs="Century Gothic"/>
          <w:i/>
          <w:color w:val="7F7F7F"/>
          <w:sz w:val="34"/>
          <w:u w:val="single" w:color="7F7F7F"/>
        </w:rPr>
        <w:t>Судебная практика</w:t>
      </w:r>
    </w:p>
    <w:p w14:paraId="7AB23298" w14:textId="77777777" w:rsidR="0001354E" w:rsidRDefault="00865D67">
      <w:pPr>
        <w:spacing w:after="373" w:line="265" w:lineRule="auto"/>
        <w:ind w:left="160" w:right="172" w:hanging="10"/>
        <w:jc w:val="center"/>
      </w:pPr>
      <w:r>
        <w:rPr>
          <w:rFonts w:ascii="Century Gothic" w:eastAsia="Century Gothic" w:hAnsi="Century Gothic" w:cs="Century Gothic"/>
          <w:b/>
          <w:color w:val="7F7F7F"/>
          <w:sz w:val="34"/>
        </w:rPr>
        <w:lastRenderedPageBreak/>
        <w:t>ГК РФ Статья 1056</w:t>
      </w:r>
    </w:p>
    <w:p w14:paraId="214BDAB8" w14:textId="77777777" w:rsidR="0001354E" w:rsidRDefault="00865D67">
      <w:pPr>
        <w:numPr>
          <w:ilvl w:val="0"/>
          <w:numId w:val="563"/>
        </w:numPr>
        <w:spacing w:after="19" w:line="227" w:lineRule="auto"/>
        <w:ind w:right="106" w:hanging="542"/>
      </w:pPr>
      <w:r>
        <w:rPr>
          <w:rFonts w:ascii="Century Gothic" w:eastAsia="Century Gothic" w:hAnsi="Century Gothic" w:cs="Century Gothic"/>
          <w:color w:val="7F7F7F"/>
          <w:sz w:val="34"/>
        </w:rPr>
        <w:t xml:space="preserve">Неоднозначные условия обещания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76129517" w14:textId="77777777" w:rsidR="0001354E" w:rsidRDefault="00865D67">
      <w:pPr>
        <w:spacing w:after="19" w:line="227" w:lineRule="auto"/>
        <w:ind w:left="24" w:right="11" w:hanging="10"/>
      </w:pPr>
      <w:r>
        <w:rPr>
          <w:rFonts w:ascii="Century Gothic" w:eastAsia="Century Gothic" w:hAnsi="Century Gothic" w:cs="Century Gothic"/>
          <w:color w:val="7F7F7F"/>
          <w:sz w:val="34"/>
        </w:rPr>
        <w:t>Компания объявила о награде за поиск пропавшего документа. В объявлении не было четко указано, какое именно вознаграждение будет выплачено, и не было определено, кто именно сможет претендовать на него. Человек, нашедший документ, потребовал выплаты награды</w:t>
      </w:r>
      <w:r>
        <w:rPr>
          <w:rFonts w:ascii="Century Gothic" w:eastAsia="Century Gothic" w:hAnsi="Century Gothic" w:cs="Century Gothic"/>
          <w:color w:val="7F7F7F"/>
          <w:sz w:val="34"/>
        </w:rPr>
        <w:t>, но компания отказалась, сославшись на неопределенность условий.</w:t>
      </w:r>
    </w:p>
    <w:p w14:paraId="41EE81CD"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75F6656B" w14:textId="77777777" w:rsidR="0001354E" w:rsidRDefault="00865D67">
      <w:pPr>
        <w:spacing w:after="854" w:line="227" w:lineRule="auto"/>
        <w:ind w:left="24" w:right="11" w:hanging="10"/>
      </w:pPr>
      <w:r>
        <w:rPr>
          <w:rFonts w:ascii="Century Gothic" w:eastAsia="Century Gothic" w:hAnsi="Century Gothic" w:cs="Century Gothic"/>
          <w:color w:val="7F7F7F"/>
          <w:sz w:val="34"/>
        </w:rPr>
        <w:t>Суд отказал в удовлетворении иска, указав, что обещание было слишком неопределенным, и не было четких условий для его исполнения.</w:t>
      </w:r>
    </w:p>
    <w:p w14:paraId="089DB2CF" w14:textId="77777777" w:rsidR="0001354E" w:rsidRDefault="00865D67">
      <w:pPr>
        <w:numPr>
          <w:ilvl w:val="0"/>
          <w:numId w:val="563"/>
        </w:numPr>
        <w:spacing w:after="13" w:line="227" w:lineRule="auto"/>
        <w:ind w:right="106" w:hanging="542"/>
      </w:pPr>
      <w:r>
        <w:rPr>
          <w:rFonts w:ascii="Century Gothic" w:eastAsia="Century Gothic" w:hAnsi="Century Gothic" w:cs="Century Gothic"/>
          <w:color w:val="7F7F7F"/>
          <w:sz w:val="34"/>
        </w:rPr>
        <w:t xml:space="preserve">Отмена обещания до его исполнения </w:t>
      </w:r>
      <w:r>
        <w:rPr>
          <w:rFonts w:ascii="Century Gothic" w:eastAsia="Century Gothic" w:hAnsi="Century Gothic" w:cs="Century Gothic"/>
          <w:color w:val="7F7F7F"/>
          <w:sz w:val="34"/>
          <w:u w:val="single" w:color="7F7F7F"/>
        </w:rPr>
        <w:t>Суть сп</w:t>
      </w:r>
      <w:r>
        <w:rPr>
          <w:rFonts w:ascii="Century Gothic" w:eastAsia="Century Gothic" w:hAnsi="Century Gothic" w:cs="Century Gothic"/>
          <w:color w:val="7F7F7F"/>
          <w:sz w:val="34"/>
          <w:u w:val="single" w:color="7F7F7F"/>
        </w:rPr>
        <w:t>ора:</w:t>
      </w:r>
      <w:r>
        <w:rPr>
          <w:rFonts w:ascii="Century Gothic" w:eastAsia="Century Gothic" w:hAnsi="Century Gothic" w:cs="Century Gothic"/>
          <w:color w:val="7F7F7F"/>
          <w:sz w:val="34"/>
        </w:rPr>
        <w:t xml:space="preserve"> </w:t>
      </w:r>
    </w:p>
    <w:p w14:paraId="24E16945"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Организация объявила о награде за поимку преступника. После того, как человек нашел и задержал преступника, организация отменила обещание награды, сославшись на непредвиденные обстоятельства.</w:t>
      </w:r>
    </w:p>
    <w:p w14:paraId="76904D23"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18EC2616"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lastRenderedPageBreak/>
        <w:t>Суд обязал организацию выплатить наград</w:t>
      </w:r>
      <w:r>
        <w:rPr>
          <w:rFonts w:ascii="Century Gothic" w:eastAsia="Century Gothic" w:hAnsi="Century Gothic" w:cs="Century Gothic"/>
          <w:color w:val="7F7F7F"/>
          <w:sz w:val="34"/>
        </w:rPr>
        <w:t>у, указав, что обещание было сделано публично и человек исполнил условия обещания. Отмена обещания после его исполнения является нарушением обязательств.</w:t>
      </w:r>
    </w:p>
    <w:p w14:paraId="367DE2E6" w14:textId="77777777" w:rsidR="0001354E" w:rsidRDefault="0001354E">
      <w:pPr>
        <w:sectPr w:rsidR="0001354E">
          <w:headerReference w:type="even" r:id="rId1796"/>
          <w:headerReference w:type="default" r:id="rId1797"/>
          <w:footerReference w:type="even" r:id="rId1798"/>
          <w:footerReference w:type="default" r:id="rId1799"/>
          <w:headerReference w:type="first" r:id="rId1800"/>
          <w:footerReference w:type="first" r:id="rId1801"/>
          <w:pgSz w:w="14400" w:h="10800" w:orient="landscape"/>
          <w:pgMar w:top="568" w:right="121" w:bottom="531" w:left="144" w:header="720" w:footer="432" w:gutter="0"/>
          <w:cols w:space="720"/>
          <w:titlePg/>
        </w:sectPr>
      </w:pPr>
    </w:p>
    <w:p w14:paraId="16766148" w14:textId="77777777" w:rsidR="0001354E" w:rsidRDefault="00865D67">
      <w:pPr>
        <w:pStyle w:val="6"/>
        <w:spacing w:after="0" w:line="259" w:lineRule="auto"/>
        <w:ind w:left="758" w:right="69"/>
      </w:pPr>
      <w:r>
        <w:rPr>
          <w:noProof/>
        </w:rPr>
        <w:lastRenderedPageBreak/>
        <w:drawing>
          <wp:anchor distT="0" distB="0" distL="114300" distR="114300" simplePos="0" relativeHeight="251990016" behindDoc="1" locked="0" layoutInCell="1" allowOverlap="0" wp14:anchorId="5208B360" wp14:editId="32D63A20">
            <wp:simplePos x="0" y="0"/>
            <wp:positionH relativeFrom="column">
              <wp:posOffset>1755648</wp:posOffset>
            </wp:positionH>
            <wp:positionV relativeFrom="paragraph">
              <wp:posOffset>-301542</wp:posOffset>
            </wp:positionV>
            <wp:extent cx="5935219" cy="1125474"/>
            <wp:effectExtent l="0" t="0" r="0" b="0"/>
            <wp:wrapNone/>
            <wp:docPr id="24746" name="Picture 24746"/>
            <wp:cNvGraphicFramePr/>
            <a:graphic xmlns:a="http://schemas.openxmlformats.org/drawingml/2006/main">
              <a:graphicData uri="http://schemas.openxmlformats.org/drawingml/2006/picture">
                <pic:pic xmlns:pic="http://schemas.openxmlformats.org/drawingml/2006/picture">
                  <pic:nvPicPr>
                    <pic:cNvPr id="24746" name="Picture 24746"/>
                    <pic:cNvPicPr/>
                  </pic:nvPicPr>
                  <pic:blipFill>
                    <a:blip r:embed="rId1802"/>
                    <a:stretch>
                      <a:fillRect/>
                    </a:stretch>
                  </pic:blipFill>
                  <pic:spPr>
                    <a:xfrm>
                      <a:off x="0" y="0"/>
                      <a:ext cx="5935219" cy="1125474"/>
                    </a:xfrm>
                    <a:prstGeom prst="rect">
                      <a:avLst/>
                    </a:prstGeom>
                  </pic:spPr>
                </pic:pic>
              </a:graphicData>
            </a:graphic>
          </wp:anchor>
        </w:drawing>
      </w:r>
      <w:r>
        <w:rPr>
          <w:rFonts w:ascii="Times New Roman" w:eastAsia="Times New Roman" w:hAnsi="Times New Roman" w:cs="Times New Roman"/>
        </w:rPr>
        <w:t>62.  Публичный конкурс</w:t>
      </w:r>
    </w:p>
    <w:p w14:paraId="567EC4D2" w14:textId="77777777" w:rsidR="0001354E" w:rsidRDefault="00865D67">
      <w:pPr>
        <w:numPr>
          <w:ilvl w:val="0"/>
          <w:numId w:val="564"/>
        </w:numPr>
        <w:spacing w:after="367" w:line="261" w:lineRule="auto"/>
        <w:ind w:hanging="542"/>
      </w:pPr>
      <w:r>
        <w:rPr>
          <w:rFonts w:ascii="Century Gothic" w:eastAsia="Century Gothic" w:hAnsi="Century Gothic" w:cs="Century Gothic"/>
          <w:color w:val="7F7F7F"/>
          <w:sz w:val="40"/>
        </w:rPr>
        <w:lastRenderedPageBreak/>
        <w:t>Объект: сфера публичного конкурса</w:t>
      </w:r>
    </w:p>
    <w:p w14:paraId="585198EF" w14:textId="77777777" w:rsidR="0001354E" w:rsidRDefault="00865D67">
      <w:pPr>
        <w:numPr>
          <w:ilvl w:val="0"/>
          <w:numId w:val="564"/>
        </w:numPr>
        <w:spacing w:after="3" w:line="261" w:lineRule="auto"/>
        <w:ind w:hanging="542"/>
      </w:pPr>
      <w:r>
        <w:rPr>
          <w:rFonts w:ascii="Century Gothic" w:eastAsia="Century Gothic" w:hAnsi="Century Gothic" w:cs="Century Gothic"/>
          <w:color w:val="7F7F7F"/>
          <w:sz w:val="40"/>
        </w:rPr>
        <w:t xml:space="preserve">Объективная сторона: </w:t>
      </w:r>
    </w:p>
    <w:p w14:paraId="4D64F133" w14:textId="77777777" w:rsidR="0001354E" w:rsidRDefault="00865D67">
      <w:pPr>
        <w:spacing w:after="3" w:line="261" w:lineRule="auto"/>
        <w:ind w:left="17" w:hanging="10"/>
      </w:pPr>
      <w:r>
        <w:rPr>
          <w:rFonts w:ascii="Century Gothic" w:eastAsia="Century Gothic" w:hAnsi="Century Gothic" w:cs="Century Gothic"/>
          <w:color w:val="7F7F7F"/>
          <w:sz w:val="40"/>
        </w:rPr>
        <w:t>Лицо, объявившее публично о выплате денежного вознаграждения или выдаче иной награды (о выплате награды) за лучшее выполнение работы или достижение иных резу</w:t>
      </w:r>
      <w:r>
        <w:rPr>
          <w:rFonts w:ascii="Century Gothic" w:eastAsia="Century Gothic" w:hAnsi="Century Gothic" w:cs="Century Gothic"/>
          <w:color w:val="7F7F7F"/>
          <w:sz w:val="40"/>
        </w:rPr>
        <w:t>льтатов (публичный конкурс), должно выплатить (выдать) обусловленную награду тому, кто в соответствии с условиями проведения конкурса признан его победителем.</w:t>
      </w:r>
    </w:p>
    <w:p w14:paraId="34860C57" w14:textId="77777777" w:rsidR="0001354E" w:rsidRDefault="00865D67">
      <w:pPr>
        <w:spacing w:after="3" w:line="261" w:lineRule="auto"/>
        <w:ind w:left="17" w:hanging="10"/>
      </w:pPr>
      <w:r>
        <w:rPr>
          <w:rFonts w:ascii="Century Gothic" w:eastAsia="Century Gothic" w:hAnsi="Century Gothic" w:cs="Century Gothic"/>
          <w:color w:val="7F7F7F"/>
          <w:sz w:val="40"/>
        </w:rPr>
        <w:t>Публичный конкурс должен быть направлен на достижение какихлибо общественно полезных целей.</w:t>
      </w:r>
    </w:p>
    <w:p w14:paraId="15944524" w14:textId="77777777" w:rsidR="0001354E" w:rsidRDefault="00865D67">
      <w:pPr>
        <w:spacing w:after="471" w:line="261" w:lineRule="auto"/>
        <w:ind w:left="17" w:hanging="10"/>
      </w:pPr>
      <w:r>
        <w:rPr>
          <w:rFonts w:ascii="Century Gothic" w:eastAsia="Century Gothic" w:hAnsi="Century Gothic" w:cs="Century Gothic"/>
          <w:color w:val="7F7F7F"/>
          <w:sz w:val="40"/>
        </w:rPr>
        <w:t xml:space="preserve">Объявление о публичном конкурсе должно содержать по крайней мере условия, предусматривающие существо задания, критерии и порядок оценки результатов работы или иных достижений, место, срок и порядок их представления, размер и форму награды, а также порядок </w:t>
      </w:r>
      <w:r>
        <w:rPr>
          <w:rFonts w:ascii="Century Gothic" w:eastAsia="Century Gothic" w:hAnsi="Century Gothic" w:cs="Century Gothic"/>
          <w:color w:val="7F7F7F"/>
          <w:sz w:val="40"/>
        </w:rPr>
        <w:t>и сроки объявления результатов конкурса.</w:t>
      </w:r>
    </w:p>
    <w:p w14:paraId="742D4041" w14:textId="77777777" w:rsidR="0001354E" w:rsidRDefault="00865D67">
      <w:pPr>
        <w:numPr>
          <w:ilvl w:val="0"/>
          <w:numId w:val="564"/>
        </w:numPr>
        <w:spacing w:after="464" w:line="261" w:lineRule="auto"/>
        <w:ind w:hanging="542"/>
      </w:pPr>
      <w:r>
        <w:rPr>
          <w:rFonts w:ascii="Century Gothic" w:eastAsia="Century Gothic" w:hAnsi="Century Gothic" w:cs="Century Gothic"/>
          <w:color w:val="7F7F7F"/>
          <w:sz w:val="40"/>
        </w:rPr>
        <w:lastRenderedPageBreak/>
        <w:t>Субъект: Физическое лицо, Юридическое лицо</w:t>
      </w:r>
    </w:p>
    <w:p w14:paraId="0706F713" w14:textId="77777777" w:rsidR="0001354E" w:rsidRDefault="00865D67">
      <w:pPr>
        <w:numPr>
          <w:ilvl w:val="0"/>
          <w:numId w:val="564"/>
        </w:numPr>
        <w:spacing w:after="464" w:line="261" w:lineRule="auto"/>
        <w:ind w:hanging="542"/>
      </w:pPr>
      <w:r>
        <w:rPr>
          <w:rFonts w:ascii="Century Gothic" w:eastAsia="Century Gothic" w:hAnsi="Century Gothic" w:cs="Century Gothic"/>
          <w:color w:val="7F7F7F"/>
          <w:sz w:val="40"/>
        </w:rPr>
        <w:t>Субъективная сторона: умысел и неосторожность.</w:t>
      </w:r>
    </w:p>
    <w:p w14:paraId="31415850" w14:textId="77777777" w:rsidR="0001354E" w:rsidRDefault="00865D67">
      <w:pPr>
        <w:numPr>
          <w:ilvl w:val="0"/>
          <w:numId w:val="564"/>
        </w:numPr>
        <w:spacing w:after="3" w:line="261" w:lineRule="auto"/>
        <w:ind w:hanging="542"/>
      </w:pPr>
      <w:r>
        <w:rPr>
          <w:noProof/>
        </w:rPr>
        <mc:AlternateContent>
          <mc:Choice Requires="wpg">
            <w:drawing>
              <wp:anchor distT="0" distB="0" distL="114300" distR="114300" simplePos="0" relativeHeight="251991040" behindDoc="0" locked="0" layoutInCell="1" allowOverlap="1" wp14:anchorId="5F80A5B4" wp14:editId="6561E08D">
                <wp:simplePos x="0" y="0"/>
                <wp:positionH relativeFrom="column">
                  <wp:posOffset>478536</wp:posOffset>
                </wp:positionH>
                <wp:positionV relativeFrom="paragraph">
                  <wp:posOffset>-44720</wp:posOffset>
                </wp:positionV>
                <wp:extent cx="85344" cy="85344"/>
                <wp:effectExtent l="0" t="0" r="0" b="0"/>
                <wp:wrapNone/>
                <wp:docPr id="279326" name="Group 27932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4744" name="Shape 2474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79326" style="width:6.72pt;height:6.72003pt;position:absolute;z-index:3;mso-position-horizontal-relative:text;mso-position-horizontal:absolute;margin-left:37.68pt;mso-position-vertical-relative:text;margin-top:-3.5213pt;" coordsize="853,853">
                <v:shape id="Shape 2474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40"/>
        </w:rPr>
        <w:t>Предмет: денежное вознаграждение или иная награда</w:t>
      </w:r>
    </w:p>
    <w:p w14:paraId="32E5C8AF" w14:textId="77777777" w:rsidR="0001354E" w:rsidRDefault="00865D67">
      <w:pPr>
        <w:numPr>
          <w:ilvl w:val="0"/>
          <w:numId w:val="564"/>
        </w:numPr>
        <w:spacing w:after="17" w:line="248" w:lineRule="auto"/>
        <w:ind w:hanging="542"/>
      </w:pPr>
      <w:r>
        <w:rPr>
          <w:rFonts w:ascii="Century Gothic" w:eastAsia="Century Gothic" w:hAnsi="Century Gothic" w:cs="Century Gothic"/>
          <w:color w:val="7F7F7F"/>
          <w:sz w:val="36"/>
        </w:rPr>
        <w:t>Объект</w:t>
      </w:r>
      <w:r>
        <w:rPr>
          <w:rFonts w:ascii="Century Gothic" w:eastAsia="Century Gothic" w:hAnsi="Century Gothic" w:cs="Century Gothic"/>
          <w:color w:val="7F7F7F"/>
          <w:sz w:val="30"/>
        </w:rPr>
        <w:t xml:space="preserve">: </w:t>
      </w:r>
    </w:p>
    <w:p w14:paraId="3450B053" w14:textId="77777777" w:rsidR="0001354E" w:rsidRDefault="00865D67">
      <w:pPr>
        <w:spacing w:after="122" w:line="228" w:lineRule="auto"/>
        <w:ind w:left="17" w:right="15" w:hanging="10"/>
      </w:pPr>
      <w:r>
        <w:rPr>
          <w:rFonts w:ascii="Century Gothic" w:eastAsia="Century Gothic" w:hAnsi="Century Gothic" w:cs="Century Gothic"/>
          <w:color w:val="7F7F7F"/>
          <w:sz w:val="26"/>
        </w:rPr>
        <w:t xml:space="preserve">Объектом является сфера публичного обещания награды </w:t>
      </w:r>
    </w:p>
    <w:p w14:paraId="16893653" w14:textId="77777777" w:rsidR="0001354E" w:rsidRDefault="00865D67">
      <w:pPr>
        <w:numPr>
          <w:ilvl w:val="0"/>
          <w:numId w:val="564"/>
        </w:numPr>
        <w:spacing w:after="17" w:line="248" w:lineRule="auto"/>
        <w:ind w:hanging="542"/>
      </w:pPr>
      <w:r>
        <w:rPr>
          <w:rFonts w:ascii="Century Gothic" w:eastAsia="Century Gothic" w:hAnsi="Century Gothic" w:cs="Century Gothic"/>
          <w:color w:val="7F7F7F"/>
          <w:sz w:val="36"/>
        </w:rPr>
        <w:t xml:space="preserve">Объективная </w:t>
      </w:r>
      <w:r>
        <w:rPr>
          <w:rFonts w:ascii="Century Gothic" w:eastAsia="Century Gothic" w:hAnsi="Century Gothic" w:cs="Century Gothic"/>
          <w:color w:val="7F7F7F"/>
          <w:sz w:val="36"/>
        </w:rPr>
        <w:t xml:space="preserve">сторона: </w:t>
      </w:r>
    </w:p>
    <w:p w14:paraId="28F5BD49" w14:textId="77777777" w:rsidR="0001354E" w:rsidRDefault="00865D67">
      <w:pPr>
        <w:spacing w:after="33" w:line="227" w:lineRule="auto"/>
        <w:ind w:left="17" w:right="798" w:hanging="10"/>
        <w:jc w:val="both"/>
      </w:pPr>
      <w:r>
        <w:rPr>
          <w:rFonts w:ascii="Century Gothic" w:eastAsia="Century Gothic" w:hAnsi="Century Gothic" w:cs="Century Gothic"/>
          <w:color w:val="7F7F7F"/>
          <w:sz w:val="26"/>
        </w:rPr>
        <w:t>Публичный конкурс может быть открытым, когда предложение организатора конкурса принять в нем участие обращено ко всем желающим путем объявления в печати или иных средствах массовой информации, либо закрытым, когда предложение принять участие в ко</w:t>
      </w:r>
      <w:r>
        <w:rPr>
          <w:rFonts w:ascii="Century Gothic" w:eastAsia="Century Gothic" w:hAnsi="Century Gothic" w:cs="Century Gothic"/>
          <w:color w:val="7F7F7F"/>
          <w:sz w:val="26"/>
        </w:rPr>
        <w:t>нкурсе направляется определенному кругу лиц по выбору организатора конкурса.</w:t>
      </w:r>
    </w:p>
    <w:p w14:paraId="766B56A8" w14:textId="77777777" w:rsidR="0001354E" w:rsidRDefault="00865D67">
      <w:pPr>
        <w:spacing w:after="12" w:line="228" w:lineRule="auto"/>
        <w:ind w:left="17" w:right="15" w:hanging="10"/>
      </w:pPr>
      <w:r>
        <w:rPr>
          <w:rFonts w:ascii="Century Gothic" w:eastAsia="Century Gothic" w:hAnsi="Century Gothic" w:cs="Century Gothic"/>
          <w:color w:val="7F7F7F"/>
          <w:sz w:val="26"/>
        </w:rPr>
        <w:t>Открытый конкурс может быть обусловлен предварительной квалификацией его участников, когда организатором конкурса проводится предварительный отбор лиц, пожелавших принять в нем уч</w:t>
      </w:r>
      <w:r>
        <w:rPr>
          <w:rFonts w:ascii="Century Gothic" w:eastAsia="Century Gothic" w:hAnsi="Century Gothic" w:cs="Century Gothic"/>
          <w:color w:val="7F7F7F"/>
          <w:sz w:val="26"/>
        </w:rPr>
        <w:t>астие. Лицо, объявившее публичный конкурс, вправе изменить его условия или отменить конкурс только в течение первой половины установленного для представления работ срока.</w:t>
      </w:r>
    </w:p>
    <w:p w14:paraId="0EE873A1" w14:textId="77777777" w:rsidR="0001354E" w:rsidRDefault="00865D67">
      <w:pPr>
        <w:spacing w:after="12" w:line="228" w:lineRule="auto"/>
        <w:ind w:left="17" w:right="15" w:hanging="10"/>
      </w:pPr>
      <w:r>
        <w:rPr>
          <w:rFonts w:ascii="Century Gothic" w:eastAsia="Century Gothic" w:hAnsi="Century Gothic" w:cs="Century Gothic"/>
          <w:color w:val="7F7F7F"/>
          <w:sz w:val="26"/>
        </w:rPr>
        <w:t>Извещение об изменении условий или отмене конкурса должно быть сделано тем же способо</w:t>
      </w:r>
      <w:r>
        <w:rPr>
          <w:rFonts w:ascii="Century Gothic" w:eastAsia="Century Gothic" w:hAnsi="Century Gothic" w:cs="Century Gothic"/>
          <w:color w:val="7F7F7F"/>
          <w:sz w:val="26"/>
        </w:rPr>
        <w:t>м, каким конкурс был объявлен.</w:t>
      </w:r>
    </w:p>
    <w:p w14:paraId="06A8A010" w14:textId="77777777" w:rsidR="0001354E" w:rsidRDefault="00865D67">
      <w:pPr>
        <w:spacing w:after="33" w:line="227" w:lineRule="auto"/>
        <w:ind w:left="17" w:right="141" w:hanging="10"/>
        <w:jc w:val="both"/>
      </w:pPr>
      <w:r>
        <w:rPr>
          <w:rFonts w:ascii="Century Gothic" w:eastAsia="Century Gothic" w:hAnsi="Century Gothic" w:cs="Century Gothic"/>
          <w:color w:val="7F7F7F"/>
          <w:sz w:val="26"/>
        </w:rPr>
        <w:t>В случае изменения условий конкурса или его отмены лицо, объявившее о конкурсе, должно возместить расходы, понесенные любым лицом, которое выполнило предусмотренную в объявлении работу до того, как ему стало или должно было с</w:t>
      </w:r>
      <w:r>
        <w:rPr>
          <w:rFonts w:ascii="Century Gothic" w:eastAsia="Century Gothic" w:hAnsi="Century Gothic" w:cs="Century Gothic"/>
          <w:color w:val="7F7F7F"/>
          <w:sz w:val="26"/>
        </w:rPr>
        <w:t>тать известно об изменении условий конкурса и о его отмене.</w:t>
      </w:r>
    </w:p>
    <w:p w14:paraId="0E113E9D" w14:textId="77777777" w:rsidR="0001354E" w:rsidRDefault="00865D67">
      <w:pPr>
        <w:spacing w:after="12" w:line="228" w:lineRule="auto"/>
        <w:ind w:left="17" w:right="15" w:hanging="10"/>
      </w:pPr>
      <w:r>
        <w:rPr>
          <w:rFonts w:ascii="Century Gothic" w:eastAsia="Century Gothic" w:hAnsi="Century Gothic" w:cs="Century Gothic"/>
          <w:color w:val="7F7F7F"/>
          <w:sz w:val="26"/>
        </w:rPr>
        <w:lastRenderedPageBreak/>
        <w:t>Решение о выплате награды должно быть вынесено и сообщено участникам публичного конкурса в порядке и в сроки, которые установлены в объявлении о конкурсе.</w:t>
      </w:r>
    </w:p>
    <w:p w14:paraId="469BB45F" w14:textId="77777777" w:rsidR="0001354E" w:rsidRDefault="00865D67">
      <w:pPr>
        <w:spacing w:after="12" w:line="228" w:lineRule="auto"/>
        <w:ind w:left="17" w:right="15" w:hanging="10"/>
      </w:pPr>
      <w:r>
        <w:rPr>
          <w:rFonts w:ascii="Century Gothic" w:eastAsia="Century Gothic" w:hAnsi="Century Gothic" w:cs="Century Gothic"/>
          <w:color w:val="7F7F7F"/>
          <w:sz w:val="26"/>
        </w:rPr>
        <w:t>Если указанные в объявлении результаты до</w:t>
      </w:r>
      <w:r>
        <w:rPr>
          <w:rFonts w:ascii="Century Gothic" w:eastAsia="Century Gothic" w:hAnsi="Century Gothic" w:cs="Century Gothic"/>
          <w:color w:val="7F7F7F"/>
          <w:sz w:val="26"/>
        </w:rPr>
        <w:t>стигнуты в работе, выполненной совместно двумя или более лицами, награда распределяется в соответствии с достигнутым между ними соглашением. В случае, если такое соглашение не будет достигнуто, порядок распределения награды определяется судом.</w:t>
      </w:r>
    </w:p>
    <w:p w14:paraId="5E638836" w14:textId="77777777" w:rsidR="0001354E" w:rsidRDefault="00865D67">
      <w:pPr>
        <w:spacing w:after="12" w:line="228" w:lineRule="auto"/>
        <w:ind w:left="17" w:right="15" w:hanging="10"/>
      </w:pPr>
      <w:r>
        <w:rPr>
          <w:rFonts w:ascii="Century Gothic" w:eastAsia="Century Gothic" w:hAnsi="Century Gothic" w:cs="Century Gothic"/>
          <w:color w:val="7F7F7F"/>
          <w:sz w:val="26"/>
        </w:rPr>
        <w:t>Если предмет публичного конкурса составляет создание произведения науки, литературы или искусства и условиями конкурса не предусмотрено иное, лицо, объявившее публичный конкурс, приобретает преимущественное право на заключение с автором произведения, удост</w:t>
      </w:r>
      <w:r>
        <w:rPr>
          <w:rFonts w:ascii="Century Gothic" w:eastAsia="Century Gothic" w:hAnsi="Century Gothic" w:cs="Century Gothic"/>
          <w:color w:val="7F7F7F"/>
          <w:sz w:val="26"/>
        </w:rPr>
        <w:t>оенного обусловленной награды, договора об использовании произведения с выплатой ему за это соответствующего вознаграждения.</w:t>
      </w:r>
    </w:p>
    <w:p w14:paraId="2B6D6872" w14:textId="77777777" w:rsidR="0001354E" w:rsidRDefault="00865D67">
      <w:pPr>
        <w:spacing w:after="33" w:line="227" w:lineRule="auto"/>
        <w:ind w:left="17" w:right="79" w:hanging="10"/>
        <w:jc w:val="both"/>
      </w:pPr>
      <w:r>
        <w:rPr>
          <w:rFonts w:ascii="Century Gothic" w:eastAsia="Century Gothic" w:hAnsi="Century Gothic" w:cs="Century Gothic"/>
          <w:color w:val="7F7F7F"/>
          <w:sz w:val="26"/>
        </w:rPr>
        <w:t>Лицо, объявившее публичный конкурс, обязано возвратить участникам конкурса работы, не удостоенные награды, если иное не предусмотрено объявлением о конкурсе и не вытекает из характера выполненной работы.</w:t>
      </w:r>
    </w:p>
    <w:p w14:paraId="1F4C9550"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w:t>
      </w:r>
      <w:r>
        <w:rPr>
          <w:rFonts w:ascii="Century Gothic" w:eastAsia="Century Gothic" w:hAnsi="Century Gothic" w:cs="Century Gothic"/>
          <w:color w:val="7F7F7F"/>
          <w:sz w:val="30"/>
        </w:rPr>
        <w:t>:</w:t>
      </w:r>
      <w:r>
        <w:rPr>
          <w:rFonts w:ascii="Century Gothic" w:eastAsia="Century Gothic" w:hAnsi="Century Gothic" w:cs="Century Gothic"/>
          <w:color w:val="7F7F7F"/>
          <w:sz w:val="46"/>
          <w:vertAlign w:val="subscript"/>
        </w:rPr>
        <w:t xml:space="preserve"> </w:t>
      </w:r>
    </w:p>
    <w:p w14:paraId="5808E4DE" w14:textId="77777777" w:rsidR="0001354E" w:rsidRDefault="00865D67">
      <w:pPr>
        <w:spacing w:after="572" w:line="227" w:lineRule="auto"/>
        <w:ind w:left="19" w:right="4250" w:hanging="10"/>
        <w:jc w:val="both"/>
      </w:pP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Организатор: Лицо или организация, про</w:t>
      </w:r>
      <w:r>
        <w:rPr>
          <w:rFonts w:ascii="Century Gothic" w:eastAsia="Century Gothic" w:hAnsi="Century Gothic" w:cs="Century Gothic"/>
          <w:color w:val="7F7F7F"/>
          <w:sz w:val="30"/>
        </w:rPr>
        <w:t xml:space="preserve">водящие конкурс.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Участник: Лицо, участвующее в конкурсе.</w:t>
      </w:r>
    </w:p>
    <w:p w14:paraId="68410B70"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Субъективная сторона:</w:t>
      </w:r>
    </w:p>
    <w:p w14:paraId="2260AC05"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Умысел </w:t>
      </w:r>
    </w:p>
    <w:p w14:paraId="71B3F79B" w14:textId="77777777" w:rsidR="0001354E" w:rsidRDefault="00865D67">
      <w:pPr>
        <w:numPr>
          <w:ilvl w:val="0"/>
          <w:numId w:val="565"/>
        </w:numPr>
        <w:spacing w:after="37" w:line="227" w:lineRule="auto"/>
        <w:ind w:right="15" w:hanging="542"/>
        <w:jc w:val="both"/>
      </w:pPr>
      <w:r>
        <w:rPr>
          <w:rFonts w:ascii="Century Gothic" w:eastAsia="Century Gothic" w:hAnsi="Century Gothic" w:cs="Century Gothic"/>
          <w:color w:val="7F7F7F"/>
          <w:sz w:val="30"/>
        </w:rPr>
        <w:t xml:space="preserve">Организатор: Намеренно нарушает условия конкурса, чтобы избежать выплаты приза или присудить его заранее выбранному участнику. </w:t>
      </w:r>
    </w:p>
    <w:p w14:paraId="202EF391" w14:textId="77777777" w:rsidR="0001354E" w:rsidRDefault="00865D67">
      <w:pPr>
        <w:numPr>
          <w:ilvl w:val="0"/>
          <w:numId w:val="565"/>
        </w:numPr>
        <w:spacing w:after="12" w:line="227" w:lineRule="auto"/>
        <w:ind w:right="15" w:hanging="542"/>
        <w:jc w:val="both"/>
      </w:pPr>
      <w:r>
        <w:rPr>
          <w:rFonts w:ascii="Century Gothic" w:eastAsia="Century Gothic" w:hAnsi="Century Gothic" w:cs="Century Gothic"/>
          <w:color w:val="7F7F7F"/>
          <w:sz w:val="30"/>
        </w:rPr>
        <w:t xml:space="preserve">Участник: Намеренно нарушает правила </w:t>
      </w:r>
      <w:r>
        <w:rPr>
          <w:rFonts w:ascii="Century Gothic" w:eastAsia="Century Gothic" w:hAnsi="Century Gothic" w:cs="Century Gothic"/>
          <w:color w:val="7F7F7F"/>
          <w:sz w:val="30"/>
        </w:rPr>
        <w:t>конкурса, чтобы получить преимущество над другими участниками или получить приз обманным путем.</w:t>
      </w:r>
    </w:p>
    <w:p w14:paraId="4442B7B3" w14:textId="77777777" w:rsidR="0001354E" w:rsidRDefault="00865D67">
      <w:pPr>
        <w:spacing w:after="14" w:line="248" w:lineRule="auto"/>
        <w:ind w:left="-5" w:right="4850" w:hanging="10"/>
      </w:pPr>
      <w:r>
        <w:rPr>
          <w:rFonts w:ascii="Century Gothic" w:eastAsia="Century Gothic" w:hAnsi="Century Gothic" w:cs="Century Gothic"/>
          <w:i/>
          <w:color w:val="7F7F7F"/>
          <w:sz w:val="30"/>
        </w:rPr>
        <w:lastRenderedPageBreak/>
        <w:t>Примеры</w:t>
      </w:r>
      <w:r>
        <w:rPr>
          <w:rFonts w:ascii="Century Gothic" w:eastAsia="Century Gothic" w:hAnsi="Century Gothic" w:cs="Century Gothic"/>
          <w:color w:val="7F7F7F"/>
          <w:sz w:val="30"/>
        </w:rPr>
        <w:t>:</w:t>
      </w:r>
    </w:p>
    <w:p w14:paraId="4E8E2671" w14:textId="77777777" w:rsidR="0001354E" w:rsidRDefault="00865D67">
      <w:pPr>
        <w:numPr>
          <w:ilvl w:val="0"/>
          <w:numId w:val="565"/>
        </w:numPr>
        <w:spacing w:after="37" w:line="227" w:lineRule="auto"/>
        <w:ind w:right="15" w:hanging="542"/>
        <w:jc w:val="both"/>
      </w:pPr>
      <w:r>
        <w:rPr>
          <w:rFonts w:ascii="Century Gothic" w:eastAsia="Century Gothic" w:hAnsi="Century Gothic" w:cs="Century Gothic"/>
          <w:color w:val="7F7F7F"/>
          <w:sz w:val="30"/>
        </w:rPr>
        <w:t>Организатор: "Конкурс на лучший дизайн логотипа. Приз - 100 000 рублей." (Организатор заранее выбирает победителя, чьи работы даже не были представлены</w:t>
      </w:r>
      <w:r>
        <w:rPr>
          <w:rFonts w:ascii="Century Gothic" w:eastAsia="Century Gothic" w:hAnsi="Century Gothic" w:cs="Century Gothic"/>
          <w:color w:val="7F7F7F"/>
          <w:sz w:val="30"/>
        </w:rPr>
        <w:t xml:space="preserve">). </w:t>
      </w:r>
    </w:p>
    <w:p w14:paraId="3E65A3C7" w14:textId="77777777" w:rsidR="0001354E" w:rsidRDefault="00865D67">
      <w:pPr>
        <w:numPr>
          <w:ilvl w:val="0"/>
          <w:numId w:val="565"/>
        </w:numPr>
        <w:spacing w:after="372" w:line="227" w:lineRule="auto"/>
        <w:ind w:right="15" w:hanging="542"/>
        <w:jc w:val="both"/>
      </w:pPr>
      <w:r>
        <w:rPr>
          <w:rFonts w:ascii="Century Gothic" w:eastAsia="Century Gothic" w:hAnsi="Century Gothic" w:cs="Century Gothic"/>
          <w:color w:val="7F7F7F"/>
          <w:sz w:val="30"/>
        </w:rPr>
        <w:t>Участник: "Конкурс на лучший рассказ. Нельзя использовать чужие идеи." (Участник использует идеи чужого рассказа, чтобы выиграть).</w:t>
      </w:r>
    </w:p>
    <w:p w14:paraId="5C48E441"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Неосторожность</w:t>
      </w:r>
    </w:p>
    <w:p w14:paraId="73697F15" w14:textId="77777777" w:rsidR="0001354E" w:rsidRDefault="00865D67">
      <w:pPr>
        <w:numPr>
          <w:ilvl w:val="0"/>
          <w:numId w:val="565"/>
        </w:numPr>
        <w:spacing w:after="37" w:line="227" w:lineRule="auto"/>
        <w:ind w:right="15" w:hanging="542"/>
        <w:jc w:val="both"/>
      </w:pPr>
      <w:r>
        <w:rPr>
          <w:rFonts w:ascii="Century Gothic" w:eastAsia="Century Gothic" w:hAnsi="Century Gothic" w:cs="Century Gothic"/>
          <w:color w:val="7F7F7F"/>
          <w:sz w:val="30"/>
        </w:rPr>
        <w:t>Организатор: Неосторожно формулирует правила конкурса, делая их неоднозначными, что приводит к спорам о резуль</w:t>
      </w:r>
      <w:r>
        <w:rPr>
          <w:rFonts w:ascii="Century Gothic" w:eastAsia="Century Gothic" w:hAnsi="Century Gothic" w:cs="Century Gothic"/>
          <w:color w:val="7F7F7F"/>
          <w:sz w:val="30"/>
        </w:rPr>
        <w:t xml:space="preserve">татах. </w:t>
      </w:r>
    </w:p>
    <w:p w14:paraId="313D30EE" w14:textId="77777777" w:rsidR="0001354E" w:rsidRDefault="00865D67">
      <w:pPr>
        <w:numPr>
          <w:ilvl w:val="0"/>
          <w:numId w:val="565"/>
        </w:numPr>
        <w:spacing w:after="12" w:line="227" w:lineRule="auto"/>
        <w:ind w:right="15" w:hanging="542"/>
        <w:jc w:val="both"/>
      </w:pPr>
      <w:r>
        <w:rPr>
          <w:rFonts w:ascii="Century Gothic" w:eastAsia="Century Gothic" w:hAnsi="Century Gothic" w:cs="Century Gothic"/>
          <w:color w:val="7F7F7F"/>
          <w:sz w:val="30"/>
        </w:rPr>
        <w:t>Участник: Неосторожно выполняет условия конкурса, не обращая внимания на правила, что приводит к дисквалификации.</w:t>
      </w:r>
    </w:p>
    <w:p w14:paraId="138AEE4F"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Примеры</w:t>
      </w:r>
      <w:r>
        <w:rPr>
          <w:rFonts w:ascii="Century Gothic" w:eastAsia="Century Gothic" w:hAnsi="Century Gothic" w:cs="Century Gothic"/>
          <w:color w:val="7F7F7F"/>
          <w:sz w:val="30"/>
        </w:rPr>
        <w:t>:</w:t>
      </w:r>
    </w:p>
    <w:p w14:paraId="53E509FD" w14:textId="77777777" w:rsidR="0001354E" w:rsidRDefault="00865D67">
      <w:pPr>
        <w:numPr>
          <w:ilvl w:val="0"/>
          <w:numId w:val="565"/>
        </w:numPr>
        <w:spacing w:after="37" w:line="227" w:lineRule="auto"/>
        <w:ind w:right="15" w:hanging="542"/>
        <w:jc w:val="both"/>
      </w:pPr>
      <w:r>
        <w:rPr>
          <w:rFonts w:ascii="Century Gothic" w:eastAsia="Century Gothic" w:hAnsi="Century Gothic" w:cs="Century Gothic"/>
          <w:color w:val="7F7F7F"/>
          <w:sz w:val="30"/>
        </w:rPr>
        <w:t>Организатор: "Конкурс на лучшее стихотворение. Приз - 50 000 рублей. Условия: не более 10 строк." (Не указано, что стихотворе</w:t>
      </w:r>
      <w:r>
        <w:rPr>
          <w:rFonts w:ascii="Century Gothic" w:eastAsia="Century Gothic" w:hAnsi="Century Gothic" w:cs="Century Gothic"/>
          <w:color w:val="7F7F7F"/>
          <w:sz w:val="30"/>
        </w:rPr>
        <w:t xml:space="preserve">ние должно быть оригинальным). </w:t>
      </w:r>
    </w:p>
    <w:p w14:paraId="14BD1F15" w14:textId="77777777" w:rsidR="0001354E" w:rsidRDefault="00865D67">
      <w:pPr>
        <w:numPr>
          <w:ilvl w:val="0"/>
          <w:numId w:val="565"/>
        </w:numPr>
        <w:spacing w:after="37" w:line="227" w:lineRule="auto"/>
        <w:ind w:right="15" w:hanging="542"/>
        <w:jc w:val="both"/>
      </w:pPr>
      <w:r>
        <w:rPr>
          <w:rFonts w:ascii="Century Gothic" w:eastAsia="Century Gothic" w:hAnsi="Century Gothic" w:cs="Century Gothic"/>
          <w:color w:val="7F7F7F"/>
          <w:sz w:val="30"/>
        </w:rPr>
        <w:t>Участник: "Конкурс на лучший проект. Срок подачи заявок - 10 ноября." (Участник подает заявку 11 ноября).</w:t>
      </w:r>
    </w:p>
    <w:p w14:paraId="365E18E2" w14:textId="77777777" w:rsidR="0001354E" w:rsidRDefault="00865D67">
      <w:pPr>
        <w:pStyle w:val="7"/>
        <w:spacing w:after="354" w:line="259" w:lineRule="auto"/>
        <w:ind w:left="37" w:right="56"/>
      </w:pPr>
      <w:r>
        <w:rPr>
          <w:rFonts w:ascii="Century Gothic" w:eastAsia="Century Gothic" w:hAnsi="Century Gothic" w:cs="Century Gothic"/>
          <w:color w:val="7F7F7F"/>
          <w:sz w:val="46"/>
          <w:u w:val="single" w:color="7F7F7F"/>
        </w:rPr>
        <w:t>Судебная практика</w:t>
      </w:r>
    </w:p>
    <w:p w14:paraId="52ED6F0A" w14:textId="77777777" w:rsidR="0001354E" w:rsidRDefault="00865D67">
      <w:pPr>
        <w:numPr>
          <w:ilvl w:val="0"/>
          <w:numId w:val="566"/>
        </w:numPr>
        <w:spacing w:after="13" w:line="227" w:lineRule="auto"/>
        <w:ind w:right="4388" w:hanging="10"/>
        <w:jc w:val="both"/>
      </w:pPr>
      <w:r>
        <w:rPr>
          <w:rFonts w:ascii="Century Gothic" w:eastAsia="Century Gothic" w:hAnsi="Century Gothic" w:cs="Century Gothic"/>
          <w:color w:val="7F7F7F"/>
          <w:sz w:val="30"/>
        </w:rPr>
        <w:t xml:space="preserve">Конкурс на Лучший Дизайн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79C9C3C5" w14:textId="77777777" w:rsidR="0001354E" w:rsidRDefault="00865D67">
      <w:pPr>
        <w:spacing w:after="29" w:line="228" w:lineRule="auto"/>
        <w:ind w:left="18" w:right="453" w:hanging="10"/>
      </w:pPr>
      <w:r>
        <w:rPr>
          <w:rFonts w:ascii="Century Gothic" w:eastAsia="Century Gothic" w:hAnsi="Century Gothic" w:cs="Century Gothic"/>
          <w:color w:val="7F7F7F"/>
          <w:sz w:val="30"/>
        </w:rPr>
        <w:t xml:space="preserve">Компания "А" объявила публичный конкурс на лучший дизайн логотипа. Дизайнер "Б" представил работу, которая была выбрана жюри как лучшая, но компания "А" </w:t>
      </w:r>
      <w:r>
        <w:rPr>
          <w:rFonts w:ascii="Century Gothic" w:eastAsia="Century Gothic" w:hAnsi="Century Gothic" w:cs="Century Gothic"/>
          <w:color w:val="7F7F7F"/>
          <w:sz w:val="30"/>
        </w:rPr>
        <w:lastRenderedPageBreak/>
        <w:t xml:space="preserve">отказалась выплачивать приз, мотивируя это тем, что дизайн "Б" не соответствовал требованиям конкурса, </w:t>
      </w:r>
      <w:r>
        <w:rPr>
          <w:rFonts w:ascii="Century Gothic" w:eastAsia="Century Gothic" w:hAnsi="Century Gothic" w:cs="Century Gothic"/>
          <w:color w:val="7F7F7F"/>
          <w:sz w:val="30"/>
        </w:rPr>
        <w:t xml:space="preserve">не указанным в условиях. </w:t>
      </w:r>
      <w:r>
        <w:rPr>
          <w:rFonts w:ascii="Century Gothic" w:eastAsia="Century Gothic" w:hAnsi="Century Gothic" w:cs="Century Gothic"/>
          <w:color w:val="7F7F7F"/>
          <w:sz w:val="30"/>
          <w:u w:val="single" w:color="7F7F7F"/>
        </w:rPr>
        <w:t>Судебные решения:</w:t>
      </w:r>
    </w:p>
    <w:p w14:paraId="4C686768" w14:textId="77777777" w:rsidR="0001354E" w:rsidRDefault="00865D67">
      <w:pPr>
        <w:spacing w:after="751" w:line="228" w:lineRule="auto"/>
        <w:ind w:left="18" w:right="3" w:hanging="10"/>
      </w:pPr>
      <w:r>
        <w:rPr>
          <w:rFonts w:ascii="Century Gothic" w:eastAsia="Century Gothic" w:hAnsi="Century Gothic" w:cs="Century Gothic"/>
          <w:color w:val="7F7F7F"/>
          <w:sz w:val="30"/>
        </w:rPr>
        <w:t>Суд признал, что компания "А" нарушила условия конкурса. Суд обязал компанию "А" выплатить приз дизайнеру "Б", так как не было никаких доказательств того, что дизайн "Б" не соответствовал требованиям конкурса. Суд подчеркнул, что условия конкурса должны бы</w:t>
      </w:r>
      <w:r>
        <w:rPr>
          <w:rFonts w:ascii="Century Gothic" w:eastAsia="Century Gothic" w:hAnsi="Century Gothic" w:cs="Century Gothic"/>
          <w:color w:val="7F7F7F"/>
          <w:sz w:val="30"/>
        </w:rPr>
        <w:t>ть четкими и ясными, чтобы избежать подобных споров.</w:t>
      </w:r>
    </w:p>
    <w:p w14:paraId="5C53F0F3" w14:textId="77777777" w:rsidR="0001354E" w:rsidRDefault="00865D67">
      <w:pPr>
        <w:numPr>
          <w:ilvl w:val="0"/>
          <w:numId w:val="566"/>
        </w:numPr>
        <w:spacing w:after="12" w:line="227" w:lineRule="auto"/>
        <w:ind w:right="4388" w:hanging="10"/>
        <w:jc w:val="both"/>
      </w:pPr>
      <w:r>
        <w:rPr>
          <w:rFonts w:ascii="Century Gothic" w:eastAsia="Century Gothic" w:hAnsi="Century Gothic" w:cs="Century Gothic"/>
          <w:color w:val="7F7F7F"/>
          <w:sz w:val="30"/>
        </w:rPr>
        <w:t xml:space="preserve">Конкурс на Лучший Рассказ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1B4F70E6" w14:textId="77777777" w:rsidR="0001354E" w:rsidRDefault="00865D67">
      <w:pPr>
        <w:spacing w:after="13" w:line="227" w:lineRule="auto"/>
        <w:ind w:left="1166" w:right="15" w:hanging="1080"/>
        <w:jc w:val="both"/>
      </w:pPr>
      <w:r>
        <w:rPr>
          <w:rFonts w:ascii="Century Gothic" w:eastAsia="Century Gothic" w:hAnsi="Century Gothic" w:cs="Century Gothic"/>
          <w:color w:val="7F7F7F"/>
          <w:sz w:val="30"/>
        </w:rPr>
        <w:t>Журнал "D" объявил конкурс на лучший рассказ. Писатель "С" представил рассказ, который занял второе место, но журнал "D" отказался публиковать его, мотивируя это те</w:t>
      </w:r>
      <w:r>
        <w:rPr>
          <w:rFonts w:ascii="Century Gothic" w:eastAsia="Century Gothic" w:hAnsi="Century Gothic" w:cs="Century Gothic"/>
          <w:color w:val="7F7F7F"/>
          <w:sz w:val="30"/>
        </w:rPr>
        <w:t>м, что рассказ "С" не соответствовал тематике конкурса.</w:t>
      </w:r>
    </w:p>
    <w:p w14:paraId="51AADA21"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227F1522" w14:textId="77777777" w:rsidR="0001354E" w:rsidRDefault="00865D67">
      <w:pPr>
        <w:spacing w:after="41" w:line="227" w:lineRule="auto"/>
        <w:ind w:left="51" w:right="14" w:hanging="10"/>
        <w:jc w:val="right"/>
      </w:pPr>
      <w:r>
        <w:rPr>
          <w:rFonts w:ascii="Century Gothic" w:eastAsia="Century Gothic" w:hAnsi="Century Gothic" w:cs="Century Gothic"/>
          <w:color w:val="7F7F7F"/>
          <w:sz w:val="30"/>
        </w:rPr>
        <w:t xml:space="preserve">Суд признал, что журнал "D" нарушил условия конкурса. Суд обязал журнал "D" </w:t>
      </w:r>
    </w:p>
    <w:p w14:paraId="005A7779"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опубликовать рассказ "С", так как правила конкурса не содержали четких ограничений по тематике. Суд подч</w:t>
      </w:r>
      <w:r>
        <w:rPr>
          <w:rFonts w:ascii="Century Gothic" w:eastAsia="Century Gothic" w:hAnsi="Century Gothic" w:cs="Century Gothic"/>
          <w:color w:val="7F7F7F"/>
          <w:sz w:val="30"/>
        </w:rPr>
        <w:t>еркнул, что при проведении конкурса нужно четко сформулировать критерии оценки работ, чтобы избежать субъективного подхода.</w:t>
      </w:r>
    </w:p>
    <w:p w14:paraId="29A60053" w14:textId="77777777" w:rsidR="0001354E" w:rsidRDefault="00865D67">
      <w:pPr>
        <w:pStyle w:val="8"/>
        <w:ind w:left="18"/>
      </w:pPr>
      <w:r>
        <w:t>ГК РФ Статья 1058. Изменение условий и отмена публичного конкурса</w:t>
      </w:r>
    </w:p>
    <w:p w14:paraId="60673FCD" w14:textId="77777777" w:rsidR="0001354E" w:rsidRDefault="00865D67">
      <w:pPr>
        <w:numPr>
          <w:ilvl w:val="0"/>
          <w:numId w:val="567"/>
        </w:numPr>
        <w:spacing w:after="34" w:line="228" w:lineRule="auto"/>
        <w:ind w:right="15" w:hanging="542"/>
      </w:pPr>
      <w:r>
        <w:rPr>
          <w:rFonts w:ascii="Century Gothic" w:eastAsia="Century Gothic" w:hAnsi="Century Gothic" w:cs="Century Gothic"/>
          <w:color w:val="7F7F7F"/>
          <w:sz w:val="26"/>
        </w:rPr>
        <w:t>Объект: Сфера изменения условий и отмена публичного конкурса</w:t>
      </w:r>
    </w:p>
    <w:p w14:paraId="740786EB" w14:textId="77777777" w:rsidR="0001354E" w:rsidRDefault="00865D67">
      <w:pPr>
        <w:numPr>
          <w:ilvl w:val="0"/>
          <w:numId w:val="567"/>
        </w:numPr>
        <w:spacing w:after="34" w:line="228" w:lineRule="auto"/>
        <w:ind w:right="15" w:hanging="542"/>
      </w:pPr>
      <w:r>
        <w:rPr>
          <w:rFonts w:ascii="Century Gothic" w:eastAsia="Century Gothic" w:hAnsi="Century Gothic" w:cs="Century Gothic"/>
          <w:color w:val="7F7F7F"/>
          <w:sz w:val="26"/>
        </w:rPr>
        <w:t>Объек</w:t>
      </w:r>
      <w:r>
        <w:rPr>
          <w:rFonts w:ascii="Century Gothic" w:eastAsia="Century Gothic" w:hAnsi="Century Gothic" w:cs="Century Gothic"/>
          <w:color w:val="7F7F7F"/>
          <w:sz w:val="26"/>
        </w:rPr>
        <w:t xml:space="preserve">тивная сторона: </w:t>
      </w:r>
    </w:p>
    <w:p w14:paraId="5FCFD157" w14:textId="77777777" w:rsidR="0001354E" w:rsidRDefault="00865D67">
      <w:pPr>
        <w:spacing w:after="12" w:line="228" w:lineRule="auto"/>
        <w:ind w:left="17" w:right="15" w:hanging="10"/>
      </w:pPr>
      <w:r>
        <w:rPr>
          <w:rFonts w:ascii="Century Gothic" w:eastAsia="Century Gothic" w:hAnsi="Century Gothic" w:cs="Century Gothic"/>
          <w:color w:val="7F7F7F"/>
          <w:sz w:val="26"/>
        </w:rPr>
        <w:t>Лицо, объявившее публичный конкурс, вправе изменить его условия или отменить конкурс только в течение первой половины установленного для представления работ срока.</w:t>
      </w:r>
    </w:p>
    <w:p w14:paraId="429EED11" w14:textId="77777777" w:rsidR="0001354E" w:rsidRDefault="00865D67">
      <w:pPr>
        <w:spacing w:after="13" w:line="228" w:lineRule="auto"/>
        <w:ind w:left="17" w:right="15" w:hanging="10"/>
      </w:pPr>
      <w:r>
        <w:rPr>
          <w:rFonts w:ascii="Century Gothic" w:eastAsia="Century Gothic" w:hAnsi="Century Gothic" w:cs="Century Gothic"/>
          <w:color w:val="7F7F7F"/>
          <w:sz w:val="26"/>
        </w:rPr>
        <w:lastRenderedPageBreak/>
        <w:t>Извещение об изменении условий или отмене конкурса должно быть сделано тем же способом, каким конкурс был объявлен.</w:t>
      </w:r>
    </w:p>
    <w:p w14:paraId="65F985AE" w14:textId="77777777" w:rsidR="0001354E" w:rsidRDefault="00865D67">
      <w:pPr>
        <w:spacing w:after="33" w:line="227" w:lineRule="auto"/>
        <w:ind w:left="17" w:right="141" w:hanging="10"/>
        <w:jc w:val="both"/>
      </w:pPr>
      <w:r>
        <w:rPr>
          <w:rFonts w:ascii="Century Gothic" w:eastAsia="Century Gothic" w:hAnsi="Century Gothic" w:cs="Century Gothic"/>
          <w:color w:val="7F7F7F"/>
          <w:sz w:val="26"/>
        </w:rPr>
        <w:t>В случае изменения условий конкурса или его отмены лицо, объявившее о конкурсе, должно возместить расходы, понесенные любым лицом, которое в</w:t>
      </w:r>
      <w:r>
        <w:rPr>
          <w:rFonts w:ascii="Century Gothic" w:eastAsia="Century Gothic" w:hAnsi="Century Gothic" w:cs="Century Gothic"/>
          <w:color w:val="7F7F7F"/>
          <w:sz w:val="26"/>
        </w:rPr>
        <w:t>ыполнило предусмотренную в объявлении работу до того, как ему стало или должно было стать известно об изменении условий конкурса и о его отмене.</w:t>
      </w:r>
    </w:p>
    <w:p w14:paraId="308A629E" w14:textId="77777777" w:rsidR="0001354E" w:rsidRDefault="00865D67">
      <w:pPr>
        <w:numPr>
          <w:ilvl w:val="0"/>
          <w:numId w:val="567"/>
        </w:numPr>
        <w:spacing w:after="34" w:line="228" w:lineRule="auto"/>
        <w:ind w:right="15" w:hanging="542"/>
      </w:pPr>
      <w:r>
        <w:rPr>
          <w:rFonts w:ascii="Century Gothic" w:eastAsia="Century Gothic" w:hAnsi="Century Gothic" w:cs="Century Gothic"/>
          <w:color w:val="7F7F7F"/>
          <w:sz w:val="26"/>
        </w:rPr>
        <w:t xml:space="preserve">Субъект: </w:t>
      </w:r>
    </w:p>
    <w:p w14:paraId="47F60B49" w14:textId="77777777" w:rsidR="0001354E" w:rsidRDefault="00865D67">
      <w:pPr>
        <w:spacing w:after="34" w:line="228" w:lineRule="auto"/>
        <w:ind w:left="17" w:right="5552" w:hanging="10"/>
      </w:pP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Организатор: Лицо или организация, проводящая конкурс.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Участники: Лица, участвующие в конкурсе.</w:t>
      </w:r>
    </w:p>
    <w:p w14:paraId="451BB8B9" w14:textId="77777777" w:rsidR="0001354E" w:rsidRDefault="00865D67">
      <w:pPr>
        <w:spacing w:after="12" w:line="228" w:lineRule="auto"/>
        <w:ind w:left="17" w:right="9497" w:hanging="10"/>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 xml:space="preserve">Субъективная сторона: </w:t>
      </w:r>
      <w:r>
        <w:rPr>
          <w:rFonts w:ascii="Century Gothic" w:eastAsia="Century Gothic" w:hAnsi="Century Gothic" w:cs="Century Gothic"/>
          <w:color w:val="7F7F7F"/>
          <w:sz w:val="26"/>
          <w:u w:val="single" w:color="7F7F7F"/>
        </w:rPr>
        <w:t>Умысел</w:t>
      </w:r>
    </w:p>
    <w:p w14:paraId="538A7CCE"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Организатор: </w:t>
      </w:r>
    </w:p>
    <w:p w14:paraId="02E2BE63" w14:textId="77777777" w:rsidR="0001354E" w:rsidRDefault="00865D67">
      <w:pPr>
        <w:numPr>
          <w:ilvl w:val="0"/>
          <w:numId w:val="568"/>
        </w:numPr>
        <w:spacing w:after="34" w:line="228" w:lineRule="auto"/>
        <w:ind w:right="1123" w:hanging="542"/>
      </w:pPr>
      <w:r>
        <w:rPr>
          <w:rFonts w:ascii="Century Gothic" w:eastAsia="Century Gothic" w:hAnsi="Century Gothic" w:cs="Century Gothic"/>
          <w:color w:val="7F7F7F"/>
          <w:sz w:val="26"/>
        </w:rPr>
        <w:t xml:space="preserve">Намеренно изменяет условия конкурса, чтобы получить выгоду, например, выбрать заранее выбранного победителя или избежать выплаты приза. </w:t>
      </w:r>
    </w:p>
    <w:p w14:paraId="4FAE7D62" w14:textId="77777777" w:rsidR="0001354E" w:rsidRDefault="00865D67">
      <w:pPr>
        <w:numPr>
          <w:ilvl w:val="0"/>
          <w:numId w:val="568"/>
        </w:numPr>
        <w:spacing w:after="12" w:line="228" w:lineRule="auto"/>
        <w:ind w:right="1123" w:hanging="542"/>
      </w:pPr>
      <w:r>
        <w:rPr>
          <w:rFonts w:ascii="Century Gothic" w:eastAsia="Century Gothic" w:hAnsi="Century Gothic" w:cs="Century Gothic"/>
          <w:color w:val="7F7F7F"/>
          <w:sz w:val="26"/>
        </w:rPr>
        <w:t>Намеренно отменяет конкурс, чтобы избежать ответственности перед участникам</w:t>
      </w:r>
      <w:r>
        <w:rPr>
          <w:rFonts w:ascii="Century Gothic" w:eastAsia="Century Gothic" w:hAnsi="Century Gothic" w:cs="Century Gothic"/>
          <w:color w:val="7F7F7F"/>
          <w:sz w:val="26"/>
        </w:rPr>
        <w:t xml:space="preserve">и, например, если результаты не соответствуют ожиданиям. </w:t>
      </w:r>
    </w:p>
    <w:p w14:paraId="740CF2E4" w14:textId="77777777" w:rsidR="0001354E" w:rsidRDefault="00865D67">
      <w:pPr>
        <w:spacing w:after="34" w:line="228" w:lineRule="auto"/>
        <w:ind w:left="17" w:right="15" w:hanging="10"/>
      </w:pPr>
      <w:r>
        <w:rPr>
          <w:rFonts w:ascii="Century Gothic" w:eastAsia="Century Gothic" w:hAnsi="Century Gothic" w:cs="Century Gothic"/>
          <w:color w:val="7F7F7F"/>
          <w:sz w:val="26"/>
        </w:rPr>
        <w:t>Участники:</w:t>
      </w:r>
    </w:p>
    <w:p w14:paraId="2FCF00F3" w14:textId="77777777" w:rsidR="0001354E" w:rsidRDefault="00865D67">
      <w:pPr>
        <w:numPr>
          <w:ilvl w:val="0"/>
          <w:numId w:val="568"/>
        </w:numPr>
        <w:spacing w:after="34" w:line="228" w:lineRule="auto"/>
        <w:ind w:right="1123" w:hanging="542"/>
      </w:pPr>
      <w:r>
        <w:rPr>
          <w:rFonts w:ascii="Century Gothic" w:eastAsia="Century Gothic" w:hAnsi="Century Gothic" w:cs="Century Gothic"/>
          <w:color w:val="7F7F7F"/>
          <w:sz w:val="26"/>
        </w:rPr>
        <w:t xml:space="preserve">Намеренно нарушают измененные условия, чтобы получить преимущество. </w:t>
      </w:r>
    </w:p>
    <w:p w14:paraId="33644850" w14:textId="77777777" w:rsidR="0001354E" w:rsidRDefault="00865D67">
      <w:pPr>
        <w:numPr>
          <w:ilvl w:val="0"/>
          <w:numId w:val="568"/>
        </w:numPr>
        <w:spacing w:after="34" w:line="228" w:lineRule="auto"/>
        <w:ind w:right="1123" w:hanging="542"/>
      </w:pPr>
      <w:r>
        <w:rPr>
          <w:rFonts w:ascii="Century Gothic" w:eastAsia="Century Gothic" w:hAnsi="Century Gothic" w:cs="Century Gothic"/>
          <w:color w:val="7F7F7F"/>
          <w:sz w:val="26"/>
        </w:rPr>
        <w:t xml:space="preserve">Намеренно вводят в заблуждение организатора, чтобы получить приз. </w:t>
      </w:r>
      <w:r>
        <w:rPr>
          <w:rFonts w:ascii="Century Gothic" w:eastAsia="Century Gothic" w:hAnsi="Century Gothic" w:cs="Century Gothic"/>
          <w:color w:val="7F7F7F"/>
          <w:sz w:val="26"/>
          <w:u w:val="single" w:color="7F7F7F"/>
        </w:rPr>
        <w:t xml:space="preserve">Неосторожность </w:t>
      </w:r>
      <w:r>
        <w:rPr>
          <w:rFonts w:ascii="Century Gothic" w:eastAsia="Century Gothic" w:hAnsi="Century Gothic" w:cs="Century Gothic"/>
          <w:color w:val="7F7F7F"/>
          <w:sz w:val="26"/>
        </w:rPr>
        <w:t xml:space="preserve">Организатор: </w:t>
      </w:r>
    </w:p>
    <w:p w14:paraId="2936FD54" w14:textId="77777777" w:rsidR="0001354E" w:rsidRDefault="00865D67">
      <w:pPr>
        <w:numPr>
          <w:ilvl w:val="0"/>
          <w:numId w:val="568"/>
        </w:numPr>
        <w:spacing w:after="34" w:line="228" w:lineRule="auto"/>
        <w:ind w:right="1123" w:hanging="542"/>
      </w:pPr>
      <w:r>
        <w:rPr>
          <w:rFonts w:ascii="Century Gothic" w:eastAsia="Century Gothic" w:hAnsi="Century Gothic" w:cs="Century Gothic"/>
          <w:color w:val="7F7F7F"/>
          <w:sz w:val="26"/>
        </w:rPr>
        <w:t xml:space="preserve">Неосторожно изменяет условия конкурса, не учитывая интересы участников.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Неосторожно отменяет конкурс, не обеспечив достаточное уведомление участников. </w:t>
      </w:r>
    </w:p>
    <w:p w14:paraId="3DA1584E"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Участники: </w:t>
      </w:r>
    </w:p>
    <w:p w14:paraId="71C58B8A" w14:textId="77777777" w:rsidR="0001354E" w:rsidRDefault="00865D67">
      <w:pPr>
        <w:numPr>
          <w:ilvl w:val="0"/>
          <w:numId w:val="568"/>
        </w:numPr>
        <w:spacing w:after="34" w:line="228" w:lineRule="auto"/>
        <w:ind w:right="1123" w:hanging="542"/>
      </w:pPr>
      <w:r>
        <w:rPr>
          <w:rFonts w:ascii="Century Gothic" w:eastAsia="Century Gothic" w:hAnsi="Century Gothic" w:cs="Century Gothic"/>
          <w:color w:val="7F7F7F"/>
          <w:sz w:val="26"/>
        </w:rPr>
        <w:t xml:space="preserve">Неосторожно пропускают информацию об изменении условий.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Неосторожно действуют, не учитывая измененные правила.</w:t>
      </w:r>
    </w:p>
    <w:p w14:paraId="428719DB" w14:textId="77777777" w:rsidR="0001354E" w:rsidRDefault="00865D67">
      <w:pPr>
        <w:pStyle w:val="8"/>
        <w:ind w:left="18"/>
      </w:pPr>
      <w:r>
        <w:lastRenderedPageBreak/>
        <w:t>ГК РФ Статья 1058. Изменение условий и отмена публичного конкурса</w:t>
      </w:r>
    </w:p>
    <w:p w14:paraId="53F7AF9D" w14:textId="77777777" w:rsidR="0001354E" w:rsidRDefault="00865D67">
      <w:pPr>
        <w:numPr>
          <w:ilvl w:val="0"/>
          <w:numId w:val="569"/>
        </w:numPr>
        <w:spacing w:after="32" w:line="227" w:lineRule="auto"/>
        <w:ind w:right="13" w:hanging="542"/>
      </w:pPr>
      <w:r>
        <w:rPr>
          <w:rFonts w:ascii="Century Gothic" w:eastAsia="Century Gothic" w:hAnsi="Century Gothic" w:cs="Century Gothic"/>
          <w:color w:val="7F7F7F"/>
          <w:sz w:val="24"/>
        </w:rPr>
        <w:t>В комментируемой статье регламентируются изменение условий и отмена публичног</w:t>
      </w:r>
      <w:r>
        <w:rPr>
          <w:rFonts w:ascii="Century Gothic" w:eastAsia="Century Gothic" w:hAnsi="Century Gothic" w:cs="Century Gothic"/>
          <w:color w:val="7F7F7F"/>
          <w:sz w:val="24"/>
        </w:rPr>
        <w:t>о конкурса.</w:t>
      </w:r>
    </w:p>
    <w:p w14:paraId="6018F7B2" w14:textId="77777777" w:rsidR="0001354E" w:rsidRDefault="00865D67">
      <w:pPr>
        <w:numPr>
          <w:ilvl w:val="0"/>
          <w:numId w:val="569"/>
        </w:numPr>
        <w:spacing w:after="32" w:line="227" w:lineRule="auto"/>
        <w:ind w:right="13" w:hanging="542"/>
      </w:pPr>
      <w:r>
        <w:rPr>
          <w:rFonts w:ascii="Century Gothic" w:eastAsia="Century Gothic" w:hAnsi="Century Gothic" w:cs="Century Gothic"/>
          <w:color w:val="7F7F7F"/>
          <w:sz w:val="24"/>
        </w:rPr>
        <w:t>Правила об изменении условий конкурса или его отмене распространяются и на открытый, и на закрытый конкурс и относятся к сроку таких действий и способу, которым осуществляется изменение или отмена конкурса. Поскольку правила комментируемой стат</w:t>
      </w:r>
      <w:r>
        <w:rPr>
          <w:rFonts w:ascii="Century Gothic" w:eastAsia="Century Gothic" w:hAnsi="Century Gothic" w:cs="Century Gothic"/>
          <w:color w:val="7F7F7F"/>
          <w:sz w:val="24"/>
        </w:rPr>
        <w:t>ьи установлены в интересах участников конкурса и направлены на защиту их прав, то следует признать, что изменение условий конкурса об увеличении размера или количества наград может осуществляться без соблюдения нижеследующих положений ГК РФ. Во всех осталь</w:t>
      </w:r>
      <w:r>
        <w:rPr>
          <w:rFonts w:ascii="Century Gothic" w:eastAsia="Century Gothic" w:hAnsi="Century Gothic" w:cs="Century Gothic"/>
          <w:color w:val="7F7F7F"/>
          <w:sz w:val="24"/>
        </w:rPr>
        <w:t>ных случаях осуществление таких действий независимо от причины их осуществления возможно только при точном соблюдении установленных правил.</w:t>
      </w:r>
    </w:p>
    <w:p w14:paraId="38E34374" w14:textId="77777777" w:rsidR="0001354E" w:rsidRDefault="00865D67">
      <w:pPr>
        <w:numPr>
          <w:ilvl w:val="0"/>
          <w:numId w:val="569"/>
        </w:numPr>
        <w:spacing w:after="32" w:line="227" w:lineRule="auto"/>
        <w:ind w:right="13" w:hanging="542"/>
      </w:pPr>
      <w:r>
        <w:rPr>
          <w:rFonts w:ascii="Century Gothic" w:eastAsia="Century Gothic" w:hAnsi="Century Gothic" w:cs="Century Gothic"/>
          <w:color w:val="7F7F7F"/>
          <w:sz w:val="24"/>
        </w:rPr>
        <w:t>Первое требование, предусмотренное комментируемой статьей, заключается в том, что извещение об изменении условий кон</w:t>
      </w:r>
      <w:r>
        <w:rPr>
          <w:rFonts w:ascii="Century Gothic" w:eastAsia="Century Gothic" w:hAnsi="Century Gothic" w:cs="Century Gothic"/>
          <w:color w:val="7F7F7F"/>
          <w:sz w:val="24"/>
        </w:rPr>
        <w:t>курса или его отмене допускается только в течение первой половины установленного для представления работ срока.</w:t>
      </w:r>
    </w:p>
    <w:p w14:paraId="019F802D" w14:textId="77777777" w:rsidR="0001354E" w:rsidRDefault="00865D67">
      <w:pPr>
        <w:numPr>
          <w:ilvl w:val="0"/>
          <w:numId w:val="569"/>
        </w:numPr>
        <w:spacing w:after="9" w:line="225" w:lineRule="auto"/>
        <w:ind w:right="13" w:hanging="542"/>
      </w:pPr>
      <w:r>
        <w:rPr>
          <w:rFonts w:ascii="Century Gothic" w:eastAsia="Century Gothic" w:hAnsi="Century Gothic" w:cs="Century Gothic"/>
          <w:color w:val="7F7F7F"/>
          <w:sz w:val="24"/>
        </w:rPr>
        <w:t>Второе требование касается способа извещения. Извещение об изменении условий конкурса или его отмене должно быть осуществлено тем же способом, к</w:t>
      </w:r>
      <w:r>
        <w:rPr>
          <w:rFonts w:ascii="Century Gothic" w:eastAsia="Century Gothic" w:hAnsi="Century Gothic" w:cs="Century Gothic"/>
          <w:color w:val="7F7F7F"/>
          <w:sz w:val="24"/>
        </w:rPr>
        <w:t>аким конкурс был объявлен, т.е. в тех же средствах массовой информации, что позволяет довести новую информацию до сведения всех потенциальных участников. Замена средства массовой информации возможна только в исключительных случаях, по причинам, не зависящи</w:t>
      </w:r>
      <w:r>
        <w:rPr>
          <w:rFonts w:ascii="Century Gothic" w:eastAsia="Century Gothic" w:hAnsi="Century Gothic" w:cs="Century Gothic"/>
          <w:color w:val="7F7F7F"/>
          <w:sz w:val="24"/>
        </w:rPr>
        <w:t>м от организатора конкурса, например, при прекращении деятельности средства массовой информации.</w:t>
      </w:r>
    </w:p>
    <w:p w14:paraId="5F04F951" w14:textId="77777777" w:rsidR="0001354E" w:rsidRDefault="00865D67">
      <w:pPr>
        <w:numPr>
          <w:ilvl w:val="0"/>
          <w:numId w:val="569"/>
        </w:numPr>
        <w:spacing w:after="28" w:line="227" w:lineRule="auto"/>
        <w:ind w:right="13" w:hanging="542"/>
      </w:pPr>
      <w:r>
        <w:rPr>
          <w:rFonts w:ascii="Century Gothic" w:eastAsia="Century Gothic" w:hAnsi="Century Gothic" w:cs="Century Gothic"/>
          <w:color w:val="7F7F7F"/>
        </w:rPr>
        <w:t>Соблюдение организатором конкурса вышеназванных правил об изменении условий конкурса или его отмене позволяет ему отказаться от приема на конкурс работ, выполн</w:t>
      </w:r>
      <w:r>
        <w:rPr>
          <w:rFonts w:ascii="Century Gothic" w:eastAsia="Century Gothic" w:hAnsi="Century Gothic" w:cs="Century Gothic"/>
          <w:color w:val="7F7F7F"/>
        </w:rPr>
        <w:t>енных на первоначальных условиях, независимо от того, знал или не знал участник об изменении условий конкурса.</w:t>
      </w:r>
    </w:p>
    <w:p w14:paraId="5CDD7064" w14:textId="77777777" w:rsidR="0001354E" w:rsidRDefault="00865D67">
      <w:pPr>
        <w:numPr>
          <w:ilvl w:val="0"/>
          <w:numId w:val="569"/>
        </w:numPr>
        <w:spacing w:after="28" w:line="227" w:lineRule="auto"/>
        <w:ind w:right="13" w:hanging="542"/>
      </w:pPr>
      <w:r>
        <w:rPr>
          <w:rFonts w:ascii="Century Gothic" w:eastAsia="Century Gothic" w:hAnsi="Century Gothic" w:cs="Century Gothic"/>
          <w:color w:val="7F7F7F"/>
        </w:rPr>
        <w:t>Соблюдение правил, установленных для извещения об изменении условий или отмене публичного конкурса, также означает, что лицо, объявившее о конкур</w:t>
      </w:r>
      <w:r>
        <w:rPr>
          <w:rFonts w:ascii="Century Gothic" w:eastAsia="Century Gothic" w:hAnsi="Century Gothic" w:cs="Century Gothic"/>
          <w:color w:val="7F7F7F"/>
        </w:rPr>
        <w:t xml:space="preserve">се, должно возместить расходы, понесенные участниками, выполнившими предусмотренную в первоначальном объявлении работу до того, как им стало или должно было стать известно о происшедших изменениях. Возмещению подлежат только произведенные до этого времени </w:t>
      </w:r>
      <w:r>
        <w:rPr>
          <w:rFonts w:ascii="Century Gothic" w:eastAsia="Century Gothic" w:hAnsi="Century Gothic" w:cs="Century Gothic"/>
          <w:color w:val="7F7F7F"/>
        </w:rPr>
        <w:t>расходы, например на приобретение необходимых материалов; возмещение упущенной выгоды не предусмотрено.</w:t>
      </w:r>
    </w:p>
    <w:p w14:paraId="362D9B13" w14:textId="77777777" w:rsidR="0001354E" w:rsidRDefault="00865D67">
      <w:pPr>
        <w:numPr>
          <w:ilvl w:val="0"/>
          <w:numId w:val="569"/>
        </w:numPr>
        <w:spacing w:after="32" w:line="227" w:lineRule="auto"/>
        <w:ind w:right="13" w:hanging="542"/>
      </w:pPr>
      <w:r>
        <w:rPr>
          <w:rFonts w:ascii="Century Gothic" w:eastAsia="Century Gothic" w:hAnsi="Century Gothic" w:cs="Century Gothic"/>
          <w:color w:val="7F7F7F"/>
          <w:sz w:val="24"/>
        </w:rPr>
        <w:t>Из этого общего правила, устанавливающего обязанность организатора конкурса по возмещению расходов, установлены два случая, освобождающие его от такой о</w:t>
      </w:r>
      <w:r>
        <w:rPr>
          <w:rFonts w:ascii="Century Gothic" w:eastAsia="Century Gothic" w:hAnsi="Century Gothic" w:cs="Century Gothic"/>
          <w:color w:val="7F7F7F"/>
          <w:sz w:val="24"/>
        </w:rPr>
        <w:t xml:space="preserve">бязанности. Это возможно, если организатор конкурса докажет, что представленная на конкурс работа была выполнена не в связи с конкурсом, а, </w:t>
      </w:r>
      <w:r>
        <w:rPr>
          <w:rFonts w:ascii="Century Gothic" w:eastAsia="Century Gothic" w:hAnsi="Century Gothic" w:cs="Century Gothic"/>
          <w:color w:val="7F7F7F"/>
          <w:sz w:val="24"/>
        </w:rPr>
        <w:lastRenderedPageBreak/>
        <w:t>например, до его объявления либо заведомо не соответствовала условиям конкурса. В интересах участников конкурса зако</w:t>
      </w:r>
      <w:r>
        <w:rPr>
          <w:rFonts w:ascii="Century Gothic" w:eastAsia="Century Gothic" w:hAnsi="Century Gothic" w:cs="Century Gothic"/>
          <w:color w:val="7F7F7F"/>
          <w:sz w:val="24"/>
        </w:rPr>
        <w:t>нодатель специально установил, что бремя доказывания этих фактов возлагается на организатора конкурса.</w:t>
      </w:r>
    </w:p>
    <w:p w14:paraId="0EA2ED37" w14:textId="77777777" w:rsidR="0001354E" w:rsidRDefault="00865D67">
      <w:pPr>
        <w:numPr>
          <w:ilvl w:val="0"/>
          <w:numId w:val="569"/>
        </w:numPr>
        <w:spacing w:after="32" w:line="227" w:lineRule="auto"/>
        <w:ind w:right="13" w:hanging="542"/>
      </w:pPr>
      <w:r>
        <w:rPr>
          <w:rFonts w:ascii="Century Gothic" w:eastAsia="Century Gothic" w:hAnsi="Century Gothic" w:cs="Century Gothic"/>
          <w:color w:val="7F7F7F"/>
          <w:sz w:val="24"/>
        </w:rPr>
        <w:t>При нарушении требований, указанных в п. п. 1 или 2 комментируемой статьи, для организатора конкурса наступают иные правовые последствия. Он должен выпла</w:t>
      </w:r>
      <w:r>
        <w:rPr>
          <w:rFonts w:ascii="Century Gothic" w:eastAsia="Century Gothic" w:hAnsi="Century Gothic" w:cs="Century Gothic"/>
          <w:color w:val="7F7F7F"/>
          <w:sz w:val="24"/>
        </w:rPr>
        <w:t>тить награду тем, кто выполнил работу, удовлетворяющую первоначальным условиям, независимо от их количества и независимо от определения победителя. Буквальное толкование статьи позволяет прийти к выводу, что награда подлежит выплате каждому из таких лиц (у</w:t>
      </w:r>
      <w:r>
        <w:rPr>
          <w:rFonts w:ascii="Century Gothic" w:eastAsia="Century Gothic" w:hAnsi="Century Gothic" w:cs="Century Gothic"/>
          <w:color w:val="7F7F7F"/>
          <w:sz w:val="24"/>
        </w:rPr>
        <w:t>частников) в полном размере, даже если по условиям конкурса предусмотрено определение только одного победителя.</w:t>
      </w:r>
    </w:p>
    <w:p w14:paraId="1B730B22" w14:textId="77777777" w:rsidR="0001354E" w:rsidRDefault="00865D67">
      <w:pPr>
        <w:spacing w:after="0"/>
        <w:ind w:left="144" w:right="164" w:hanging="10"/>
        <w:jc w:val="center"/>
      </w:pPr>
      <w:r>
        <w:rPr>
          <w:rFonts w:ascii="Century Gothic" w:eastAsia="Century Gothic" w:hAnsi="Century Gothic" w:cs="Century Gothic"/>
          <w:i/>
          <w:color w:val="7F7F7F"/>
          <w:sz w:val="30"/>
          <w:u w:val="single" w:color="7F7F7F"/>
        </w:rPr>
        <w:t>Судебная практика</w:t>
      </w:r>
    </w:p>
    <w:p w14:paraId="277EDB03" w14:textId="77777777" w:rsidR="0001354E" w:rsidRDefault="00865D67">
      <w:pPr>
        <w:pStyle w:val="9"/>
        <w:spacing w:after="339"/>
        <w:ind w:left="146" w:right="164"/>
        <w:jc w:val="center"/>
      </w:pPr>
      <w:r>
        <w:rPr>
          <w:sz w:val="30"/>
        </w:rPr>
        <w:t>ГК РФ Статья 1058</w:t>
      </w:r>
    </w:p>
    <w:p w14:paraId="48A4DCC1" w14:textId="77777777" w:rsidR="0001354E" w:rsidRDefault="00865D67">
      <w:pPr>
        <w:numPr>
          <w:ilvl w:val="0"/>
          <w:numId w:val="570"/>
        </w:numPr>
        <w:spacing w:after="13" w:line="227" w:lineRule="auto"/>
        <w:ind w:right="4205" w:hanging="10"/>
        <w:jc w:val="both"/>
      </w:pPr>
      <w:r>
        <w:rPr>
          <w:rFonts w:ascii="Century Gothic" w:eastAsia="Century Gothic" w:hAnsi="Century Gothic" w:cs="Century Gothic"/>
          <w:color w:val="7F7F7F"/>
          <w:sz w:val="30"/>
        </w:rPr>
        <w:t xml:space="preserve">Изменение сроков конкурса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77B5A9B5" w14:textId="77777777" w:rsidR="0001354E" w:rsidRDefault="00865D67">
      <w:pPr>
        <w:spacing w:after="29" w:line="228" w:lineRule="auto"/>
        <w:ind w:left="18" w:right="3" w:hanging="10"/>
      </w:pPr>
      <w:r>
        <w:rPr>
          <w:rFonts w:ascii="Century Gothic" w:eastAsia="Century Gothic" w:hAnsi="Century Gothic" w:cs="Century Gothic"/>
          <w:color w:val="7F7F7F"/>
          <w:sz w:val="30"/>
        </w:rPr>
        <w:t xml:space="preserve">Галерея "B" объявила конкурс на лучший портрет. Художник "А" начал работу над портретом, полагаясь на первоначальный срок подачи работ. Галерея "B" без предварительного уведомления сократила срок конкурса, из-за чего "А" не успел завершить свою работу. </w:t>
      </w:r>
    </w:p>
    <w:p w14:paraId="0F3C7D8B"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w:t>
      </w:r>
      <w:r>
        <w:rPr>
          <w:rFonts w:ascii="Century Gothic" w:eastAsia="Century Gothic" w:hAnsi="Century Gothic" w:cs="Century Gothic"/>
          <w:color w:val="7F7F7F"/>
          <w:sz w:val="30"/>
          <w:u w:val="single" w:color="7F7F7F"/>
        </w:rPr>
        <w:t>дебные решения:</w:t>
      </w:r>
      <w:r>
        <w:rPr>
          <w:rFonts w:ascii="Century Gothic" w:eastAsia="Century Gothic" w:hAnsi="Century Gothic" w:cs="Century Gothic"/>
          <w:color w:val="7F7F7F"/>
          <w:sz w:val="30"/>
        </w:rPr>
        <w:t xml:space="preserve"> </w:t>
      </w:r>
    </w:p>
    <w:p w14:paraId="1EA8E97B" w14:textId="77777777" w:rsidR="0001354E" w:rsidRDefault="00865D67">
      <w:pPr>
        <w:spacing w:after="391" w:line="228" w:lineRule="auto"/>
        <w:ind w:left="18" w:right="3" w:hanging="10"/>
      </w:pPr>
      <w:r>
        <w:rPr>
          <w:rFonts w:ascii="Century Gothic" w:eastAsia="Century Gothic" w:hAnsi="Century Gothic" w:cs="Century Gothic"/>
          <w:color w:val="7F7F7F"/>
          <w:sz w:val="30"/>
        </w:rPr>
        <w:t>Суд признал, что галерея "B" нарушила условия конкурса, не уведомив "А" об изменениях в сроках. Суд обязал галерею "B" рассмотреть работу "А" несмотря на просрочку, так как "А" начал работу над портретом, полагаясь на первоначальные услови</w:t>
      </w:r>
      <w:r>
        <w:rPr>
          <w:rFonts w:ascii="Century Gothic" w:eastAsia="Century Gothic" w:hAnsi="Century Gothic" w:cs="Century Gothic"/>
          <w:color w:val="7F7F7F"/>
          <w:sz w:val="30"/>
        </w:rPr>
        <w:t>я. Суд подчеркнул, что изменения в условиях конкурса должны быть своевременными и доступными для всех участников.</w:t>
      </w:r>
    </w:p>
    <w:p w14:paraId="5111DF10" w14:textId="77777777" w:rsidR="0001354E" w:rsidRDefault="00865D67">
      <w:pPr>
        <w:numPr>
          <w:ilvl w:val="0"/>
          <w:numId w:val="570"/>
        </w:numPr>
        <w:spacing w:after="12" w:line="227" w:lineRule="auto"/>
        <w:ind w:right="4205" w:hanging="10"/>
        <w:jc w:val="both"/>
      </w:pPr>
      <w:r>
        <w:rPr>
          <w:rFonts w:ascii="Century Gothic" w:eastAsia="Century Gothic" w:hAnsi="Century Gothic" w:cs="Century Gothic"/>
          <w:color w:val="7F7F7F"/>
          <w:sz w:val="30"/>
        </w:rPr>
        <w:lastRenderedPageBreak/>
        <w:t xml:space="preserve">Добавление новых требований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35A73850" w14:textId="77777777" w:rsidR="0001354E" w:rsidRDefault="00865D67">
      <w:pPr>
        <w:spacing w:after="12" w:line="227" w:lineRule="auto"/>
        <w:ind w:left="476" w:right="14" w:hanging="10"/>
        <w:jc w:val="right"/>
      </w:pPr>
      <w:r>
        <w:rPr>
          <w:rFonts w:ascii="Century Gothic" w:eastAsia="Century Gothic" w:hAnsi="Century Gothic" w:cs="Century Gothic"/>
          <w:color w:val="7F7F7F"/>
          <w:sz w:val="30"/>
        </w:rPr>
        <w:t>Журнал "D" объявил конкурс на лучший фоторепортаж. Фотограф "С" начал работу над репортажем, полагаяс</w:t>
      </w:r>
      <w:r>
        <w:rPr>
          <w:rFonts w:ascii="Century Gothic" w:eastAsia="Century Gothic" w:hAnsi="Century Gothic" w:cs="Century Gothic"/>
          <w:color w:val="7F7F7F"/>
          <w:sz w:val="30"/>
        </w:rPr>
        <w:t xml:space="preserve">ь на первоначальные условия. После подачи работ "С", журнал "D" добавил новое требование к фоторепортажу, которое "С" не мог выполнить.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6B28242F"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Суд признал, что журнал "D" нарушил условия конкурса, добавив новые требования после подачи работ. Су</w:t>
      </w:r>
      <w:r>
        <w:rPr>
          <w:rFonts w:ascii="Century Gothic" w:eastAsia="Century Gothic" w:hAnsi="Century Gothic" w:cs="Century Gothic"/>
          <w:color w:val="7F7F7F"/>
          <w:sz w:val="30"/>
        </w:rPr>
        <w:t>д обязал журнал "D" рассмотреть работу "С" без учета нового требования, так как "С" работал, полагаясь на первоначальные условия. Суд подчеркнул, что изменения в условиях конкурса должны быть внесены до начала приема работ, чтобы не создавать нечестное пре</w:t>
      </w:r>
      <w:r>
        <w:rPr>
          <w:rFonts w:ascii="Century Gothic" w:eastAsia="Century Gothic" w:hAnsi="Century Gothic" w:cs="Century Gothic"/>
          <w:color w:val="7F7F7F"/>
          <w:sz w:val="30"/>
        </w:rPr>
        <w:t>имущество для некоторых участников.</w:t>
      </w:r>
    </w:p>
    <w:p w14:paraId="7E011814" w14:textId="77777777" w:rsidR="0001354E" w:rsidRDefault="0001354E">
      <w:pPr>
        <w:sectPr w:rsidR="0001354E">
          <w:headerReference w:type="even" r:id="rId1803"/>
          <w:headerReference w:type="default" r:id="rId1804"/>
          <w:footerReference w:type="even" r:id="rId1805"/>
          <w:footerReference w:type="default" r:id="rId1806"/>
          <w:headerReference w:type="first" r:id="rId1807"/>
          <w:footerReference w:type="first" r:id="rId1808"/>
          <w:pgSz w:w="14400" w:h="10800" w:orient="landscape"/>
          <w:pgMar w:top="518" w:right="110" w:bottom="110" w:left="144" w:header="720" w:footer="432" w:gutter="0"/>
          <w:cols w:space="720"/>
          <w:titlePg/>
        </w:sectPr>
      </w:pPr>
    </w:p>
    <w:p w14:paraId="0B05C4F5" w14:textId="77777777" w:rsidR="0001354E" w:rsidRDefault="00865D67">
      <w:pPr>
        <w:pStyle w:val="7"/>
        <w:ind w:left="123" w:right="131"/>
      </w:pPr>
      <w:r>
        <w:rPr>
          <w:noProof/>
        </w:rPr>
        <w:lastRenderedPageBreak/>
        <w:drawing>
          <wp:anchor distT="0" distB="0" distL="114300" distR="114300" simplePos="0" relativeHeight="251992064" behindDoc="1" locked="0" layoutInCell="1" allowOverlap="0" wp14:anchorId="76F06C38" wp14:editId="007488DF">
            <wp:simplePos x="0" y="0"/>
            <wp:positionH relativeFrom="column">
              <wp:posOffset>914400</wp:posOffset>
            </wp:positionH>
            <wp:positionV relativeFrom="paragraph">
              <wp:posOffset>-269703</wp:posOffset>
            </wp:positionV>
            <wp:extent cx="7163562" cy="1125474"/>
            <wp:effectExtent l="0" t="0" r="0" b="0"/>
            <wp:wrapNone/>
            <wp:docPr id="25148" name="Picture 25148"/>
            <wp:cNvGraphicFramePr/>
            <a:graphic xmlns:a="http://schemas.openxmlformats.org/drawingml/2006/main">
              <a:graphicData uri="http://schemas.openxmlformats.org/drawingml/2006/picture">
                <pic:pic xmlns:pic="http://schemas.openxmlformats.org/drawingml/2006/picture">
                  <pic:nvPicPr>
                    <pic:cNvPr id="25148" name="Picture 25148"/>
                    <pic:cNvPicPr/>
                  </pic:nvPicPr>
                  <pic:blipFill>
                    <a:blip r:embed="rId1809"/>
                    <a:stretch>
                      <a:fillRect/>
                    </a:stretch>
                  </pic:blipFill>
                  <pic:spPr>
                    <a:xfrm>
                      <a:off x="0" y="0"/>
                      <a:ext cx="7163562" cy="1125474"/>
                    </a:xfrm>
                    <a:prstGeom prst="rect">
                      <a:avLst/>
                    </a:prstGeom>
                  </pic:spPr>
                </pic:pic>
              </a:graphicData>
            </a:graphic>
          </wp:anchor>
        </w:drawing>
      </w:r>
      <w:r>
        <w:t>63.  Проведение игр и пари</w:t>
      </w:r>
    </w:p>
    <w:p w14:paraId="7761B10F" w14:textId="77777777" w:rsidR="0001354E" w:rsidRDefault="00865D67">
      <w:pPr>
        <w:numPr>
          <w:ilvl w:val="0"/>
          <w:numId w:val="571"/>
        </w:numPr>
        <w:spacing w:after="358" w:line="227" w:lineRule="auto"/>
        <w:ind w:right="11" w:hanging="542"/>
      </w:pPr>
      <w:r>
        <w:rPr>
          <w:rFonts w:ascii="Century Gothic" w:eastAsia="Century Gothic" w:hAnsi="Century Gothic" w:cs="Century Gothic"/>
          <w:color w:val="7F7F7F"/>
          <w:sz w:val="34"/>
        </w:rPr>
        <w:lastRenderedPageBreak/>
        <w:t>Объект: сфера проведения игр и пари</w:t>
      </w:r>
    </w:p>
    <w:p w14:paraId="79D28648" w14:textId="77777777" w:rsidR="0001354E" w:rsidRDefault="00865D67">
      <w:pPr>
        <w:numPr>
          <w:ilvl w:val="0"/>
          <w:numId w:val="571"/>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1C765F7C"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На требования, связанные с участием в сделках, предусматривающих обязанность стороны или сторон сделки уплачивать денежные суммы в зависимости от изменения цен на товары, ценные бумаги, курса </w:t>
      </w:r>
    </w:p>
    <w:p w14:paraId="0439DE1C" w14:textId="77777777" w:rsidR="0001354E" w:rsidRDefault="00865D67">
      <w:pPr>
        <w:spacing w:after="446" w:line="227" w:lineRule="auto"/>
        <w:ind w:left="24" w:right="11" w:hanging="10"/>
      </w:pPr>
      <w:r>
        <w:rPr>
          <w:rFonts w:ascii="Century Gothic" w:eastAsia="Century Gothic" w:hAnsi="Century Gothic" w:cs="Century Gothic"/>
          <w:color w:val="7F7F7F"/>
          <w:sz w:val="34"/>
        </w:rPr>
        <w:t>соответствующей валюты, величины процентных ставок, уровня инфляции или от значений, рассчитываемых на основании совокупности указанных показателей, либо от наступления иного обстоятельства, которое предусмотрено законом и относительно которого неизвестно,</w:t>
      </w:r>
      <w:r>
        <w:rPr>
          <w:rFonts w:ascii="Century Gothic" w:eastAsia="Century Gothic" w:hAnsi="Century Gothic" w:cs="Century Gothic"/>
          <w:color w:val="7F7F7F"/>
          <w:sz w:val="34"/>
        </w:rPr>
        <w:t xml:space="preserve"> наступит оно или не наступит, правила настоящей главы не распространяются. Указанные требования подлежат судебной защите, если хотя бы одной из сторон сделки является юридическое лицо, получившее лицензию на осуществление банковских операций или лицензию </w:t>
      </w:r>
      <w:r>
        <w:rPr>
          <w:rFonts w:ascii="Century Gothic" w:eastAsia="Century Gothic" w:hAnsi="Century Gothic" w:cs="Century Gothic"/>
          <w:color w:val="7F7F7F"/>
          <w:sz w:val="34"/>
        </w:rPr>
        <w:t>на осуществление профессиональной деятельности на рынке ценных бумаг, либо хотя бы одной из сторон сделки, заключенной на бирже, является юридическое лицо, получившее лицензию, на основании которой возможно заключение сделок на бирже, а также в иных случая</w:t>
      </w:r>
      <w:r>
        <w:rPr>
          <w:rFonts w:ascii="Century Gothic" w:eastAsia="Century Gothic" w:hAnsi="Century Gothic" w:cs="Century Gothic"/>
          <w:color w:val="7F7F7F"/>
          <w:sz w:val="34"/>
        </w:rPr>
        <w:t>х, предусмотренных законом.</w:t>
      </w:r>
    </w:p>
    <w:p w14:paraId="3B0A8548" w14:textId="77777777" w:rsidR="0001354E" w:rsidRDefault="00865D67">
      <w:pPr>
        <w:numPr>
          <w:ilvl w:val="0"/>
          <w:numId w:val="571"/>
        </w:numPr>
        <w:spacing w:after="439" w:line="227" w:lineRule="auto"/>
        <w:ind w:right="11" w:hanging="542"/>
      </w:pPr>
      <w:r>
        <w:rPr>
          <w:rFonts w:ascii="Century Gothic" w:eastAsia="Century Gothic" w:hAnsi="Century Gothic" w:cs="Century Gothic"/>
          <w:color w:val="7F7F7F"/>
          <w:sz w:val="34"/>
        </w:rPr>
        <w:t>Субъект: Физическое лицо, Юридическое лицо</w:t>
      </w:r>
    </w:p>
    <w:p w14:paraId="1DA7DBF9" w14:textId="77777777" w:rsidR="0001354E" w:rsidRDefault="00865D67">
      <w:pPr>
        <w:numPr>
          <w:ilvl w:val="0"/>
          <w:numId w:val="571"/>
        </w:numPr>
        <w:spacing w:after="439" w:line="227" w:lineRule="auto"/>
        <w:ind w:right="11" w:hanging="542"/>
      </w:pPr>
      <w:r>
        <w:rPr>
          <w:rFonts w:ascii="Century Gothic" w:eastAsia="Century Gothic" w:hAnsi="Century Gothic" w:cs="Century Gothic"/>
          <w:color w:val="7F7F7F"/>
          <w:sz w:val="34"/>
        </w:rPr>
        <w:lastRenderedPageBreak/>
        <w:t>Субъективная сторона: умысел и неосторожность.</w:t>
      </w:r>
    </w:p>
    <w:p w14:paraId="4BAE9781" w14:textId="77777777" w:rsidR="0001354E" w:rsidRDefault="00865D67">
      <w:pPr>
        <w:numPr>
          <w:ilvl w:val="0"/>
          <w:numId w:val="571"/>
        </w:numPr>
        <w:spacing w:after="45" w:line="227" w:lineRule="auto"/>
        <w:ind w:right="11" w:hanging="542"/>
      </w:pPr>
      <w:r>
        <w:rPr>
          <w:rFonts w:ascii="Century Gothic" w:eastAsia="Century Gothic" w:hAnsi="Century Gothic" w:cs="Century Gothic"/>
          <w:color w:val="7F7F7F"/>
          <w:sz w:val="34"/>
        </w:rPr>
        <w:t xml:space="preserve">Предмет: денежные суммы </w:t>
      </w:r>
    </w:p>
    <w:p w14:paraId="03F7049C" w14:textId="77777777" w:rsidR="0001354E" w:rsidRDefault="00865D67">
      <w:pPr>
        <w:numPr>
          <w:ilvl w:val="0"/>
          <w:numId w:val="571"/>
        </w:numPr>
        <w:spacing w:after="17" w:line="248" w:lineRule="auto"/>
        <w:ind w:right="11" w:hanging="542"/>
      </w:pPr>
      <w:r>
        <w:rPr>
          <w:rFonts w:ascii="Century Gothic" w:eastAsia="Century Gothic" w:hAnsi="Century Gothic" w:cs="Century Gothic"/>
          <w:color w:val="7F7F7F"/>
          <w:sz w:val="36"/>
        </w:rPr>
        <w:t>Объект</w:t>
      </w:r>
      <w:r>
        <w:rPr>
          <w:rFonts w:ascii="Century Gothic" w:eastAsia="Century Gothic" w:hAnsi="Century Gothic" w:cs="Century Gothic"/>
          <w:color w:val="7F7F7F"/>
          <w:sz w:val="30"/>
        </w:rPr>
        <w:t xml:space="preserve">: </w:t>
      </w:r>
    </w:p>
    <w:p w14:paraId="367898DC" w14:textId="77777777" w:rsidR="0001354E" w:rsidRDefault="00865D67">
      <w:pPr>
        <w:spacing w:after="122" w:line="228" w:lineRule="auto"/>
        <w:ind w:left="17" w:right="15" w:hanging="10"/>
      </w:pPr>
      <w:r>
        <w:rPr>
          <w:rFonts w:ascii="Century Gothic" w:eastAsia="Century Gothic" w:hAnsi="Century Gothic" w:cs="Century Gothic"/>
          <w:color w:val="7F7F7F"/>
          <w:sz w:val="26"/>
        </w:rPr>
        <w:t xml:space="preserve">Объектом является сфера проведения игр и пари </w:t>
      </w:r>
    </w:p>
    <w:p w14:paraId="4B8CEEA3" w14:textId="77777777" w:rsidR="0001354E" w:rsidRDefault="00865D67">
      <w:pPr>
        <w:numPr>
          <w:ilvl w:val="0"/>
          <w:numId w:val="571"/>
        </w:numPr>
        <w:spacing w:after="17" w:line="248" w:lineRule="auto"/>
        <w:ind w:right="11" w:hanging="542"/>
      </w:pPr>
      <w:r>
        <w:rPr>
          <w:rFonts w:ascii="Century Gothic" w:eastAsia="Century Gothic" w:hAnsi="Century Gothic" w:cs="Century Gothic"/>
          <w:color w:val="7F7F7F"/>
          <w:sz w:val="36"/>
        </w:rPr>
        <w:t xml:space="preserve">Объективная сторона: </w:t>
      </w:r>
    </w:p>
    <w:p w14:paraId="78ABBE53" w14:textId="77777777" w:rsidR="0001354E" w:rsidRDefault="00865D67">
      <w:pPr>
        <w:spacing w:after="34" w:line="228" w:lineRule="auto"/>
        <w:ind w:left="17" w:right="15" w:hanging="10"/>
      </w:pPr>
      <w:r>
        <w:rPr>
          <w:rFonts w:ascii="Century Gothic" w:eastAsia="Century Gothic" w:hAnsi="Century Gothic" w:cs="Century Gothic"/>
          <w:color w:val="7F7F7F"/>
          <w:sz w:val="26"/>
        </w:rPr>
        <w:t>Требования граждан и юридических ли</w:t>
      </w:r>
      <w:r>
        <w:rPr>
          <w:rFonts w:ascii="Century Gothic" w:eastAsia="Century Gothic" w:hAnsi="Century Gothic" w:cs="Century Gothic"/>
          <w:color w:val="7F7F7F"/>
          <w:sz w:val="26"/>
        </w:rPr>
        <w:t xml:space="preserve">ц, связанные с организацией игр и пари или с участием в них, не подлежат судебной защите, за исключением требований лиц, принявших участие в играх или пари под влиянием обмана, насилия, угрозы или злонамеренного соглашения их представителя с организатором </w:t>
      </w:r>
      <w:r>
        <w:rPr>
          <w:rFonts w:ascii="Century Gothic" w:eastAsia="Century Gothic" w:hAnsi="Century Gothic" w:cs="Century Gothic"/>
          <w:color w:val="7F7F7F"/>
          <w:sz w:val="26"/>
        </w:rPr>
        <w:t>игр или пари, а также требований, указанных в п.5 ст. 1036 настоящего Кодекса.</w:t>
      </w:r>
    </w:p>
    <w:p w14:paraId="6FB1718F" w14:textId="77777777" w:rsidR="0001354E" w:rsidRDefault="00865D67">
      <w:pPr>
        <w:spacing w:after="34" w:line="228" w:lineRule="auto"/>
        <w:ind w:left="17" w:right="15" w:hanging="10"/>
      </w:pPr>
      <w:r>
        <w:rPr>
          <w:rFonts w:ascii="Century Gothic" w:eastAsia="Century Gothic" w:hAnsi="Century Gothic" w:cs="Century Gothic"/>
          <w:color w:val="7F7F7F"/>
          <w:sz w:val="26"/>
        </w:rPr>
        <w:t>Требования, связанные с участием граждан в указанных в настоящем пункте сделках, подлежат судебной защите только при условии их заключения на бирже, а также в иных случаях, пред</w:t>
      </w:r>
      <w:r>
        <w:rPr>
          <w:rFonts w:ascii="Century Gothic" w:eastAsia="Century Gothic" w:hAnsi="Century Gothic" w:cs="Century Gothic"/>
          <w:color w:val="7F7F7F"/>
          <w:sz w:val="26"/>
        </w:rPr>
        <w:t>усмотренных законом.</w:t>
      </w:r>
    </w:p>
    <w:p w14:paraId="055E5B16" w14:textId="77777777" w:rsidR="0001354E" w:rsidRDefault="00865D67">
      <w:pPr>
        <w:spacing w:after="34" w:line="228" w:lineRule="auto"/>
        <w:ind w:left="17" w:right="325" w:hanging="10"/>
      </w:pPr>
      <w:r>
        <w:rPr>
          <w:rFonts w:ascii="Century Gothic" w:eastAsia="Century Gothic" w:hAnsi="Century Gothic" w:cs="Century Gothic"/>
          <w:color w:val="7F7F7F"/>
          <w:sz w:val="26"/>
        </w:rPr>
        <w:t>Отношения между организаторами тотализаторов (взаимных пари) и других основанных на риске игр и участниками таких игр, а также между операторами лотерей и участниками лотерей регулируются законами и основаны на договоре.</w:t>
      </w:r>
    </w:p>
    <w:p w14:paraId="0FD91045" w14:textId="77777777" w:rsidR="0001354E" w:rsidRDefault="00865D67">
      <w:pPr>
        <w:spacing w:after="33" w:line="227" w:lineRule="auto"/>
        <w:ind w:left="17" w:right="79" w:hanging="10"/>
        <w:jc w:val="both"/>
      </w:pPr>
      <w:r>
        <w:rPr>
          <w:rFonts w:ascii="Century Gothic" w:eastAsia="Century Gothic" w:hAnsi="Century Gothic" w:cs="Century Gothic"/>
          <w:color w:val="7F7F7F"/>
          <w:sz w:val="26"/>
        </w:rPr>
        <w:t xml:space="preserve">Договор между </w:t>
      </w:r>
      <w:r>
        <w:rPr>
          <w:rFonts w:ascii="Century Gothic" w:eastAsia="Century Gothic" w:hAnsi="Century Gothic" w:cs="Century Gothic"/>
          <w:color w:val="7F7F7F"/>
          <w:sz w:val="26"/>
        </w:rPr>
        <w:t>организатором и участником игр оформляется выдачей билета, квитанции или иным предусмотренным правилами организации игр способом. Договор между оператором лотереи и участником лотереи оформляется выдачей лотерейного билета, лотерейной квитанции или электро</w:t>
      </w:r>
      <w:r>
        <w:rPr>
          <w:rFonts w:ascii="Century Gothic" w:eastAsia="Century Gothic" w:hAnsi="Century Gothic" w:cs="Century Gothic"/>
          <w:color w:val="7F7F7F"/>
          <w:sz w:val="26"/>
        </w:rPr>
        <w:t>нным лотерейным билетом.</w:t>
      </w:r>
    </w:p>
    <w:p w14:paraId="1551E02A" w14:textId="77777777" w:rsidR="0001354E" w:rsidRDefault="00865D67">
      <w:pPr>
        <w:spacing w:after="12" w:line="228" w:lineRule="auto"/>
        <w:ind w:left="17" w:right="15" w:hanging="10"/>
      </w:pPr>
      <w:r>
        <w:rPr>
          <w:rFonts w:ascii="Century Gothic" w:eastAsia="Century Gothic" w:hAnsi="Century Gothic" w:cs="Century Gothic"/>
          <w:color w:val="7F7F7F"/>
          <w:sz w:val="26"/>
        </w:rPr>
        <w:t>Предложение о заключении договора, предусмотренного п.1 настоящей статьи, должно включать условия о сроке проведения игр и порядке определения выигрыша и его размере.</w:t>
      </w:r>
    </w:p>
    <w:p w14:paraId="01116E79" w14:textId="77777777" w:rsidR="0001354E" w:rsidRDefault="00865D67">
      <w:pPr>
        <w:spacing w:after="33" w:line="227" w:lineRule="auto"/>
        <w:ind w:left="17" w:right="79" w:hanging="10"/>
        <w:jc w:val="both"/>
      </w:pPr>
      <w:r>
        <w:rPr>
          <w:rFonts w:ascii="Century Gothic" w:eastAsia="Century Gothic" w:hAnsi="Century Gothic" w:cs="Century Gothic"/>
          <w:color w:val="7F7F7F"/>
          <w:sz w:val="26"/>
        </w:rPr>
        <w:lastRenderedPageBreak/>
        <w:t>В случае отказа организатора игр от их проведения в установленный срок участники игр впра</w:t>
      </w:r>
      <w:r>
        <w:rPr>
          <w:rFonts w:ascii="Century Gothic" w:eastAsia="Century Gothic" w:hAnsi="Century Gothic" w:cs="Century Gothic"/>
          <w:color w:val="7F7F7F"/>
          <w:sz w:val="26"/>
        </w:rPr>
        <w:t>ве требовать от их организатора возмещения понесенного из-за отмены игр или переноса их срока реального ущерба.</w:t>
      </w:r>
    </w:p>
    <w:p w14:paraId="14C7C8D0" w14:textId="77777777" w:rsidR="0001354E" w:rsidRDefault="00865D67">
      <w:pPr>
        <w:spacing w:after="0" w:line="228" w:lineRule="auto"/>
        <w:ind w:left="17" w:right="15" w:hanging="10"/>
      </w:pPr>
      <w:r>
        <w:rPr>
          <w:rFonts w:ascii="Century Gothic" w:eastAsia="Century Gothic" w:hAnsi="Century Gothic" w:cs="Century Gothic"/>
          <w:color w:val="7F7F7F"/>
          <w:sz w:val="26"/>
        </w:rPr>
        <w:t xml:space="preserve">Лицам, которые в соответствии с условиями проведения лотереи, тотализатора или иных игр признаются выигравшими, должен быть выплачен оператором </w:t>
      </w:r>
      <w:r>
        <w:rPr>
          <w:rFonts w:ascii="Century Gothic" w:eastAsia="Century Gothic" w:hAnsi="Century Gothic" w:cs="Century Gothic"/>
          <w:color w:val="7F7F7F"/>
          <w:sz w:val="26"/>
        </w:rPr>
        <w:t xml:space="preserve">лотереи, организатором игр выигрыш в </w:t>
      </w:r>
    </w:p>
    <w:p w14:paraId="4F6F9786" w14:textId="77777777" w:rsidR="0001354E" w:rsidRDefault="00865D67">
      <w:pPr>
        <w:spacing w:after="34" w:line="228" w:lineRule="auto"/>
        <w:ind w:left="17" w:right="15" w:hanging="10"/>
      </w:pPr>
      <w:r>
        <w:rPr>
          <w:rFonts w:ascii="Century Gothic" w:eastAsia="Century Gothic" w:hAnsi="Century Gothic" w:cs="Century Gothic"/>
          <w:color w:val="7F7F7F"/>
          <w:sz w:val="26"/>
        </w:rPr>
        <w:t>предусмотренных условиями проведения игр размере, форме (денежной или в натуре) и срок, а если срок в этих условиях не указан, не позднее десяти дней с момента определения результатов игр либо в иной срок, установленны</w:t>
      </w:r>
      <w:r>
        <w:rPr>
          <w:rFonts w:ascii="Century Gothic" w:eastAsia="Century Gothic" w:hAnsi="Century Gothic" w:cs="Century Gothic"/>
          <w:color w:val="7F7F7F"/>
          <w:sz w:val="26"/>
        </w:rPr>
        <w:t>й законом.</w:t>
      </w:r>
    </w:p>
    <w:p w14:paraId="0714CB5C" w14:textId="77777777" w:rsidR="0001354E" w:rsidRDefault="00865D67">
      <w:pPr>
        <w:spacing w:after="34" w:line="228" w:lineRule="auto"/>
        <w:ind w:left="17" w:right="15" w:hanging="10"/>
      </w:pPr>
      <w:r>
        <w:rPr>
          <w:rFonts w:ascii="Century Gothic" w:eastAsia="Century Gothic" w:hAnsi="Century Gothic" w:cs="Century Gothic"/>
          <w:color w:val="7F7F7F"/>
          <w:sz w:val="26"/>
        </w:rPr>
        <w:t>В случае неисполнения оператором лотереи, организатором игр указанной в п.4 настоящей статьи обязанности участник, выигравший в лотерее, тотализаторе или иных играх, вправе требовать от оператора лотереи, организатора игр выплаты выигрыша, а так</w:t>
      </w:r>
      <w:r>
        <w:rPr>
          <w:rFonts w:ascii="Century Gothic" w:eastAsia="Century Gothic" w:hAnsi="Century Gothic" w:cs="Century Gothic"/>
          <w:color w:val="7F7F7F"/>
          <w:sz w:val="26"/>
        </w:rPr>
        <w:t>же возмещения убытков, причиненных нарушением договора со стороны оператора лотереи, организатора игр.</w:t>
      </w:r>
    </w:p>
    <w:p w14:paraId="43CA31C8"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w:t>
      </w:r>
      <w:r>
        <w:rPr>
          <w:rFonts w:ascii="Century Gothic" w:eastAsia="Century Gothic" w:hAnsi="Century Gothic" w:cs="Century Gothic"/>
          <w:color w:val="7F7F7F"/>
          <w:sz w:val="26"/>
        </w:rPr>
        <w:t>:</w:t>
      </w:r>
      <w:r>
        <w:rPr>
          <w:rFonts w:ascii="Century Gothic" w:eastAsia="Century Gothic" w:hAnsi="Century Gothic" w:cs="Century Gothic"/>
          <w:color w:val="7F7F7F"/>
          <w:sz w:val="40"/>
          <w:vertAlign w:val="subscript"/>
        </w:rPr>
        <w:t xml:space="preserve"> </w:t>
      </w:r>
    </w:p>
    <w:p w14:paraId="3EE4A9B0" w14:textId="77777777" w:rsidR="0001354E" w:rsidRDefault="00865D67">
      <w:pPr>
        <w:numPr>
          <w:ilvl w:val="0"/>
          <w:numId w:val="572"/>
        </w:numPr>
        <w:spacing w:after="34" w:line="228" w:lineRule="auto"/>
        <w:ind w:right="15" w:hanging="542"/>
      </w:pPr>
      <w:r>
        <w:rPr>
          <w:rFonts w:ascii="Century Gothic" w:eastAsia="Century Gothic" w:hAnsi="Century Gothic" w:cs="Century Gothic"/>
          <w:color w:val="7F7F7F"/>
          <w:sz w:val="26"/>
        </w:rPr>
        <w:t xml:space="preserve">Организатор: Лицо или организация, организующая игру или пари. </w:t>
      </w:r>
    </w:p>
    <w:p w14:paraId="654E8B38" w14:textId="77777777" w:rsidR="0001354E" w:rsidRDefault="00865D67">
      <w:pPr>
        <w:numPr>
          <w:ilvl w:val="0"/>
          <w:numId w:val="572"/>
        </w:numPr>
        <w:spacing w:after="188" w:line="228" w:lineRule="auto"/>
        <w:ind w:right="15" w:hanging="542"/>
      </w:pPr>
      <w:r>
        <w:rPr>
          <w:rFonts w:ascii="Century Gothic" w:eastAsia="Century Gothic" w:hAnsi="Century Gothic" w:cs="Century Gothic"/>
          <w:color w:val="7F7F7F"/>
          <w:sz w:val="26"/>
        </w:rPr>
        <w:t>Игроки: Лица, участвующие в игре или пари.</w:t>
      </w:r>
    </w:p>
    <w:p w14:paraId="113FCBB9"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Субъективная сторона:</w:t>
      </w:r>
    </w:p>
    <w:p w14:paraId="57772CA8" w14:textId="77777777" w:rsidR="0001354E" w:rsidRDefault="00865D67">
      <w:pPr>
        <w:spacing w:after="34" w:line="228" w:lineRule="auto"/>
        <w:ind w:left="17" w:right="11215" w:hanging="10"/>
      </w:pPr>
      <w:r>
        <w:rPr>
          <w:rFonts w:ascii="Century Gothic" w:eastAsia="Century Gothic" w:hAnsi="Century Gothic" w:cs="Century Gothic"/>
          <w:color w:val="7F7F7F"/>
          <w:sz w:val="26"/>
          <w:u w:val="single" w:color="7F7F7F"/>
        </w:rPr>
        <w:t>Умысел</w:t>
      </w:r>
      <w:r>
        <w:rPr>
          <w:rFonts w:ascii="Century Gothic" w:eastAsia="Century Gothic" w:hAnsi="Century Gothic" w:cs="Century Gothic"/>
          <w:color w:val="7F7F7F"/>
          <w:sz w:val="26"/>
        </w:rPr>
        <w:t xml:space="preserve"> Организатор:</w:t>
      </w:r>
    </w:p>
    <w:p w14:paraId="11F90891" w14:textId="77777777" w:rsidR="0001354E" w:rsidRDefault="00865D67">
      <w:pPr>
        <w:numPr>
          <w:ilvl w:val="0"/>
          <w:numId w:val="573"/>
        </w:numPr>
        <w:spacing w:after="34" w:line="228" w:lineRule="auto"/>
        <w:ind w:right="15" w:hanging="542"/>
      </w:pPr>
      <w:r>
        <w:rPr>
          <w:rFonts w:ascii="Century Gothic" w:eastAsia="Century Gothic" w:hAnsi="Century Gothic" w:cs="Century Gothic"/>
          <w:color w:val="7F7F7F"/>
          <w:sz w:val="26"/>
        </w:rPr>
        <w:t xml:space="preserve">Намеренно нарушает правила игры или пари, чтобы получить выгоду или обмануть игроков.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Намеренно создает нечестную игру, чтобы увеличить свой доход. </w:t>
      </w:r>
    </w:p>
    <w:p w14:paraId="19CA6CDC"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Игрок: </w:t>
      </w:r>
    </w:p>
    <w:p w14:paraId="05BEE0A8" w14:textId="77777777" w:rsidR="0001354E" w:rsidRDefault="00865D67">
      <w:pPr>
        <w:numPr>
          <w:ilvl w:val="0"/>
          <w:numId w:val="573"/>
        </w:numPr>
        <w:spacing w:after="34" w:line="228" w:lineRule="auto"/>
        <w:ind w:right="15" w:hanging="542"/>
      </w:pPr>
      <w:r>
        <w:rPr>
          <w:rFonts w:ascii="Century Gothic" w:eastAsia="Century Gothic" w:hAnsi="Century Gothic" w:cs="Century Gothic"/>
          <w:color w:val="7F7F7F"/>
          <w:sz w:val="26"/>
        </w:rPr>
        <w:t xml:space="preserve">Намеренно нарушает правила игры или пари, чтобы получить преимущество.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Намеренно вводит в заблу</w:t>
      </w:r>
      <w:r>
        <w:rPr>
          <w:rFonts w:ascii="Century Gothic" w:eastAsia="Century Gothic" w:hAnsi="Century Gothic" w:cs="Century Gothic"/>
          <w:color w:val="7F7F7F"/>
          <w:sz w:val="26"/>
        </w:rPr>
        <w:t>ждение других игроков или организатора.</w:t>
      </w:r>
    </w:p>
    <w:p w14:paraId="06BD515F" w14:textId="77777777" w:rsidR="0001354E" w:rsidRDefault="00865D67">
      <w:pPr>
        <w:spacing w:after="0"/>
        <w:ind w:left="-5" w:right="11759" w:hanging="10"/>
      </w:pPr>
      <w:r>
        <w:rPr>
          <w:rFonts w:ascii="Century Gothic" w:eastAsia="Century Gothic" w:hAnsi="Century Gothic" w:cs="Century Gothic"/>
          <w:i/>
          <w:color w:val="7F7F7F"/>
          <w:sz w:val="26"/>
        </w:rPr>
        <w:lastRenderedPageBreak/>
        <w:t>Примеры</w:t>
      </w:r>
      <w:r>
        <w:rPr>
          <w:rFonts w:ascii="Century Gothic" w:eastAsia="Century Gothic" w:hAnsi="Century Gothic" w:cs="Century Gothic"/>
          <w:color w:val="7F7F7F"/>
          <w:sz w:val="26"/>
        </w:rPr>
        <w:t>:</w:t>
      </w:r>
    </w:p>
    <w:p w14:paraId="27E74FCD" w14:textId="77777777" w:rsidR="0001354E" w:rsidRDefault="00865D67">
      <w:pPr>
        <w:numPr>
          <w:ilvl w:val="0"/>
          <w:numId w:val="573"/>
        </w:numPr>
        <w:spacing w:after="34" w:line="228" w:lineRule="auto"/>
        <w:ind w:right="15" w:hanging="542"/>
      </w:pPr>
      <w:r>
        <w:rPr>
          <w:rFonts w:ascii="Century Gothic" w:eastAsia="Century Gothic" w:hAnsi="Century Gothic" w:cs="Century Gothic"/>
          <w:color w:val="7F7F7F"/>
          <w:sz w:val="26"/>
        </w:rPr>
        <w:t xml:space="preserve">Организатор: Казино подтасовывает карты, чтобы увеличить свои шансы на победу. Организатор онлайн-игры манипулирует результатами игры, чтобы увеличить свои доходы. </w:t>
      </w:r>
    </w:p>
    <w:p w14:paraId="6FED3E57" w14:textId="77777777" w:rsidR="0001354E" w:rsidRDefault="00865D67">
      <w:pPr>
        <w:numPr>
          <w:ilvl w:val="0"/>
          <w:numId w:val="573"/>
        </w:numPr>
        <w:spacing w:after="325" w:line="228" w:lineRule="auto"/>
        <w:ind w:right="15" w:hanging="542"/>
      </w:pPr>
      <w:r>
        <w:rPr>
          <w:rFonts w:ascii="Century Gothic" w:eastAsia="Century Gothic" w:hAnsi="Century Gothic" w:cs="Century Gothic"/>
          <w:color w:val="7F7F7F"/>
          <w:sz w:val="26"/>
        </w:rPr>
        <w:t xml:space="preserve">Игрок: Игрок в покер использует нечестные </w:t>
      </w:r>
      <w:r>
        <w:rPr>
          <w:rFonts w:ascii="Century Gothic" w:eastAsia="Century Gothic" w:hAnsi="Century Gothic" w:cs="Century Gothic"/>
          <w:color w:val="7F7F7F"/>
          <w:sz w:val="26"/>
        </w:rPr>
        <w:t>методы, чтобы выиграть. Игрок в онлайн-игру использует читы, чтобы получить преимущество.</w:t>
      </w:r>
    </w:p>
    <w:p w14:paraId="7B7D8BC2"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 xml:space="preserve">Неосторожность </w:t>
      </w:r>
      <w:r>
        <w:rPr>
          <w:rFonts w:ascii="Century Gothic" w:eastAsia="Century Gothic" w:hAnsi="Century Gothic" w:cs="Century Gothic"/>
          <w:color w:val="7F7F7F"/>
          <w:sz w:val="26"/>
        </w:rPr>
        <w:t xml:space="preserve">Организатор: </w:t>
      </w:r>
    </w:p>
    <w:p w14:paraId="1A6790EF" w14:textId="77777777" w:rsidR="0001354E" w:rsidRDefault="00865D67">
      <w:pPr>
        <w:numPr>
          <w:ilvl w:val="0"/>
          <w:numId w:val="573"/>
        </w:numPr>
        <w:spacing w:after="34" w:line="228" w:lineRule="auto"/>
        <w:ind w:right="15" w:hanging="542"/>
      </w:pPr>
      <w:r>
        <w:rPr>
          <w:rFonts w:ascii="Century Gothic" w:eastAsia="Century Gothic" w:hAnsi="Century Gothic" w:cs="Century Gothic"/>
          <w:color w:val="7F7F7F"/>
          <w:sz w:val="26"/>
        </w:rPr>
        <w:t xml:space="preserve">Неосторожно формулирует правила игры, создавая неясности и возможности для споров.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Неосторожно контролирует процесс игры, допускает неч</w:t>
      </w:r>
      <w:r>
        <w:rPr>
          <w:rFonts w:ascii="Century Gothic" w:eastAsia="Century Gothic" w:hAnsi="Century Gothic" w:cs="Century Gothic"/>
          <w:color w:val="7F7F7F"/>
          <w:sz w:val="26"/>
        </w:rPr>
        <w:t xml:space="preserve">естную игру или мошенничество. </w:t>
      </w:r>
    </w:p>
    <w:p w14:paraId="122FD341"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Игрок: </w:t>
      </w:r>
    </w:p>
    <w:p w14:paraId="4FC82174" w14:textId="77777777" w:rsidR="0001354E" w:rsidRDefault="00865D67">
      <w:pPr>
        <w:numPr>
          <w:ilvl w:val="0"/>
          <w:numId w:val="573"/>
        </w:numPr>
        <w:spacing w:after="34" w:line="228" w:lineRule="auto"/>
        <w:ind w:right="15" w:hanging="542"/>
      </w:pPr>
      <w:r>
        <w:rPr>
          <w:rFonts w:ascii="Century Gothic" w:eastAsia="Century Gothic" w:hAnsi="Century Gothic" w:cs="Century Gothic"/>
          <w:color w:val="7F7F7F"/>
          <w:sz w:val="26"/>
        </w:rPr>
        <w:t xml:space="preserve">Неосторожно игнорирует правила игры, что может привести к дисквалификации. </w:t>
      </w:r>
    </w:p>
    <w:p w14:paraId="4BB84BDC" w14:textId="77777777" w:rsidR="0001354E" w:rsidRDefault="00865D67">
      <w:pPr>
        <w:numPr>
          <w:ilvl w:val="0"/>
          <w:numId w:val="573"/>
        </w:numPr>
        <w:spacing w:after="34" w:line="228" w:lineRule="auto"/>
        <w:ind w:right="15" w:hanging="542"/>
      </w:pPr>
      <w:r>
        <w:rPr>
          <w:rFonts w:ascii="Century Gothic" w:eastAsia="Century Gothic" w:hAnsi="Century Gothic" w:cs="Century Gothic"/>
          <w:color w:val="7F7F7F"/>
          <w:sz w:val="26"/>
        </w:rPr>
        <w:t xml:space="preserve">Неосторожно рискует большими суммами денег, что может привести к финансовым проблемам. </w:t>
      </w:r>
    </w:p>
    <w:p w14:paraId="78432643" w14:textId="77777777" w:rsidR="0001354E" w:rsidRDefault="00865D67">
      <w:pPr>
        <w:spacing w:after="0"/>
        <w:ind w:left="-5" w:right="11759" w:hanging="10"/>
      </w:pPr>
      <w:r>
        <w:rPr>
          <w:rFonts w:ascii="Century Gothic" w:eastAsia="Century Gothic" w:hAnsi="Century Gothic" w:cs="Century Gothic"/>
          <w:i/>
          <w:color w:val="7F7F7F"/>
          <w:sz w:val="26"/>
        </w:rPr>
        <w:t>Примеры</w:t>
      </w:r>
      <w:r>
        <w:rPr>
          <w:rFonts w:ascii="Century Gothic" w:eastAsia="Century Gothic" w:hAnsi="Century Gothic" w:cs="Century Gothic"/>
          <w:color w:val="7F7F7F"/>
          <w:sz w:val="26"/>
        </w:rPr>
        <w:t>:</w:t>
      </w:r>
    </w:p>
    <w:p w14:paraId="431FD565" w14:textId="77777777" w:rsidR="0001354E" w:rsidRDefault="00865D67">
      <w:pPr>
        <w:numPr>
          <w:ilvl w:val="0"/>
          <w:numId w:val="573"/>
        </w:numPr>
        <w:spacing w:after="34" w:line="228" w:lineRule="auto"/>
        <w:ind w:right="15" w:hanging="542"/>
      </w:pPr>
      <w:r>
        <w:rPr>
          <w:rFonts w:ascii="Century Gothic" w:eastAsia="Century Gothic" w:hAnsi="Century Gothic" w:cs="Century Gothic"/>
          <w:color w:val="7F7F7F"/>
          <w:sz w:val="26"/>
        </w:rPr>
        <w:t>Организатор: Правила игры не содержат четко</w:t>
      </w:r>
      <w:r>
        <w:rPr>
          <w:rFonts w:ascii="Century Gothic" w:eastAsia="Century Gothic" w:hAnsi="Century Gothic" w:cs="Century Gothic"/>
          <w:color w:val="7F7F7F"/>
          <w:sz w:val="26"/>
        </w:rPr>
        <w:t xml:space="preserve">го определения победителя, что приводит к спорам. Организатор не следит за соблюдением правил игры, что позволяет игрокам нарушать их. </w:t>
      </w:r>
    </w:p>
    <w:p w14:paraId="374A63AD" w14:textId="77777777" w:rsidR="0001354E" w:rsidRDefault="00865D67">
      <w:pPr>
        <w:numPr>
          <w:ilvl w:val="0"/>
          <w:numId w:val="573"/>
        </w:numPr>
        <w:spacing w:after="34" w:line="228" w:lineRule="auto"/>
        <w:ind w:right="15" w:hanging="542"/>
      </w:pPr>
      <w:r>
        <w:rPr>
          <w:rFonts w:ascii="Century Gothic" w:eastAsia="Century Gothic" w:hAnsi="Century Gothic" w:cs="Century Gothic"/>
          <w:color w:val="7F7F7F"/>
          <w:sz w:val="26"/>
        </w:rPr>
        <w:t xml:space="preserve">Игрок: Игрок играет в азартные игры, не понимая рисков, что приводит к финансовым потерям. Игрок нарушает правила игры, </w:t>
      </w:r>
      <w:r>
        <w:rPr>
          <w:rFonts w:ascii="Century Gothic" w:eastAsia="Century Gothic" w:hAnsi="Century Gothic" w:cs="Century Gothic"/>
          <w:color w:val="7F7F7F"/>
          <w:sz w:val="26"/>
        </w:rPr>
        <w:t>не осознавая, что это может привести к дисквалификации.</w:t>
      </w:r>
    </w:p>
    <w:p w14:paraId="3BDEB179" w14:textId="77777777" w:rsidR="0001354E" w:rsidRDefault="00865D67">
      <w:pPr>
        <w:pStyle w:val="8"/>
        <w:spacing w:after="354"/>
        <w:ind w:left="37" w:right="33"/>
        <w:jc w:val="center"/>
      </w:pPr>
      <w:r>
        <w:rPr>
          <w:b w:val="0"/>
          <w:sz w:val="46"/>
          <w:u w:val="single" w:color="7F7F7F"/>
        </w:rPr>
        <w:t>Судебная практика</w:t>
      </w:r>
    </w:p>
    <w:p w14:paraId="694B4FB0" w14:textId="77777777" w:rsidR="0001354E" w:rsidRDefault="00865D67">
      <w:pPr>
        <w:numPr>
          <w:ilvl w:val="0"/>
          <w:numId w:val="574"/>
        </w:numPr>
        <w:spacing w:after="13" w:line="227" w:lineRule="auto"/>
        <w:ind w:right="4566" w:hanging="10"/>
        <w:jc w:val="both"/>
      </w:pPr>
      <w:r>
        <w:rPr>
          <w:rFonts w:ascii="Century Gothic" w:eastAsia="Century Gothic" w:hAnsi="Century Gothic" w:cs="Century Gothic"/>
          <w:color w:val="7F7F7F"/>
          <w:sz w:val="30"/>
        </w:rPr>
        <w:t xml:space="preserve">Нечестная игра в казино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093CFFE3" w14:textId="77777777" w:rsidR="0001354E" w:rsidRDefault="00865D67">
      <w:pPr>
        <w:spacing w:after="12" w:line="227" w:lineRule="auto"/>
        <w:ind w:left="19" w:right="1215" w:hanging="10"/>
        <w:jc w:val="both"/>
      </w:pPr>
      <w:r>
        <w:rPr>
          <w:rFonts w:ascii="Century Gothic" w:eastAsia="Century Gothic" w:hAnsi="Century Gothic" w:cs="Century Gothic"/>
          <w:color w:val="7F7F7F"/>
          <w:sz w:val="30"/>
        </w:rPr>
        <w:lastRenderedPageBreak/>
        <w:t xml:space="preserve">Игрок "А" играл в казино "B" в рулетку. Он заметил, что рулетка ведёт себя странно, и подозревал казино в подтасовке. После проигрыша крупной суммы "А" подал в суд. </w:t>
      </w:r>
      <w:r>
        <w:rPr>
          <w:rFonts w:ascii="Century Gothic" w:eastAsia="Century Gothic" w:hAnsi="Century Gothic" w:cs="Century Gothic"/>
          <w:color w:val="7F7F7F"/>
          <w:sz w:val="30"/>
          <w:u w:val="single" w:color="7F7F7F"/>
        </w:rPr>
        <w:t>Судебные решения:</w:t>
      </w:r>
    </w:p>
    <w:p w14:paraId="04315EFE" w14:textId="77777777" w:rsidR="0001354E" w:rsidRDefault="00865D67">
      <w:pPr>
        <w:spacing w:after="751" w:line="228" w:lineRule="auto"/>
        <w:ind w:left="18" w:right="3" w:hanging="10"/>
      </w:pPr>
      <w:r>
        <w:rPr>
          <w:rFonts w:ascii="Century Gothic" w:eastAsia="Century Gothic" w:hAnsi="Century Gothic" w:cs="Century Gothic"/>
          <w:color w:val="7F7F7F"/>
          <w:sz w:val="30"/>
        </w:rPr>
        <w:t>Суд признал, что казино "B" нарушило условия игры, не обеспечив её честно</w:t>
      </w:r>
      <w:r>
        <w:rPr>
          <w:rFonts w:ascii="Century Gothic" w:eastAsia="Century Gothic" w:hAnsi="Century Gothic" w:cs="Century Gothic"/>
          <w:color w:val="7F7F7F"/>
          <w:sz w:val="30"/>
        </w:rPr>
        <w:t>сть. Суд обязал казино вернуть "А" деньги, а также выплатить компенсацию за моральный ущерб. Суд подчеркнул, что казино обязаны обеспечивать честность игры, а любой обман или подтасовка недопустимы.</w:t>
      </w:r>
    </w:p>
    <w:p w14:paraId="7515DA3C" w14:textId="77777777" w:rsidR="0001354E" w:rsidRDefault="00865D67">
      <w:pPr>
        <w:numPr>
          <w:ilvl w:val="0"/>
          <w:numId w:val="574"/>
        </w:numPr>
        <w:spacing w:after="12" w:line="227" w:lineRule="auto"/>
        <w:ind w:right="4566" w:hanging="10"/>
        <w:jc w:val="both"/>
      </w:pPr>
      <w:r>
        <w:rPr>
          <w:rFonts w:ascii="Century Gothic" w:eastAsia="Century Gothic" w:hAnsi="Century Gothic" w:cs="Century Gothic"/>
          <w:color w:val="7F7F7F"/>
          <w:sz w:val="30"/>
        </w:rPr>
        <w:t xml:space="preserve">Нарушение правил онлайн-игры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62623731" w14:textId="77777777" w:rsidR="0001354E" w:rsidRDefault="00865D67">
      <w:pPr>
        <w:spacing w:after="29" w:line="228" w:lineRule="auto"/>
        <w:ind w:left="8" w:right="3" w:firstLine="72"/>
      </w:pPr>
      <w:r>
        <w:rPr>
          <w:rFonts w:ascii="Century Gothic" w:eastAsia="Century Gothic" w:hAnsi="Century Gothic" w:cs="Century Gothic"/>
          <w:color w:val="7F7F7F"/>
          <w:sz w:val="30"/>
        </w:rPr>
        <w:t>Игрок "С" играл</w:t>
      </w:r>
      <w:r>
        <w:rPr>
          <w:rFonts w:ascii="Century Gothic" w:eastAsia="Century Gothic" w:hAnsi="Century Gothic" w:cs="Century Gothic"/>
          <w:color w:val="7F7F7F"/>
          <w:sz w:val="30"/>
        </w:rPr>
        <w:t xml:space="preserve"> в онлайн-игру, разработанную компанией "D". Он был дисквалифицирован за использование запрещённых программ. "С" утверждал, что он не использовал читы, а его аккаунт был взломан.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6CEC3554"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Суд признал, что компания "D" должна обеспечить безопаснос</w:t>
      </w:r>
      <w:r>
        <w:rPr>
          <w:rFonts w:ascii="Century Gothic" w:eastAsia="Century Gothic" w:hAnsi="Century Gothic" w:cs="Century Gothic"/>
          <w:color w:val="7F7F7F"/>
          <w:sz w:val="30"/>
        </w:rPr>
        <w:t xml:space="preserve">ть своих игр и защищать игроков от мошенничества. Суд обязал компанию "D" восстановить аккаунт "С" и компенсировать ему моральный ущерб. Суд подчеркнул, что компании, </w:t>
      </w:r>
    </w:p>
    <w:p w14:paraId="3CC6D240"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разрабатывающие игры, несут ответственность за их безопасность и должны защищать игроков</w:t>
      </w:r>
      <w:r>
        <w:rPr>
          <w:rFonts w:ascii="Century Gothic" w:eastAsia="Century Gothic" w:hAnsi="Century Gothic" w:cs="Century Gothic"/>
          <w:color w:val="7F7F7F"/>
          <w:sz w:val="30"/>
        </w:rPr>
        <w:t xml:space="preserve"> от нечестных действий других.</w:t>
      </w:r>
    </w:p>
    <w:p w14:paraId="327CA91B" w14:textId="77777777" w:rsidR="0001354E" w:rsidRDefault="00865D67">
      <w:pPr>
        <w:pStyle w:val="9"/>
        <w:spacing w:after="0" w:line="216" w:lineRule="auto"/>
        <w:ind w:left="-5"/>
      </w:pPr>
      <w:r>
        <w:rPr>
          <w:sz w:val="24"/>
        </w:rPr>
        <w:t>ГК РФ Статья 1063. Проведение лотерей, тотализаторов и иных игр государством и муниципальными образованиями или по их разрешению</w:t>
      </w:r>
    </w:p>
    <w:p w14:paraId="73705210" w14:textId="77777777" w:rsidR="0001354E" w:rsidRDefault="00865D67">
      <w:pPr>
        <w:numPr>
          <w:ilvl w:val="0"/>
          <w:numId w:val="575"/>
        </w:numPr>
        <w:spacing w:after="34" w:line="217" w:lineRule="auto"/>
        <w:ind w:right="15" w:hanging="542"/>
      </w:pPr>
      <w:r>
        <w:rPr>
          <w:rFonts w:ascii="Century Gothic" w:eastAsia="Century Gothic" w:hAnsi="Century Gothic" w:cs="Century Gothic"/>
          <w:color w:val="7F7F7F"/>
          <w:sz w:val="20"/>
        </w:rPr>
        <w:t>Объект: Сфера проведения лотерей, тотализаторов и иных игр государством и муниципальными образов</w:t>
      </w:r>
      <w:r>
        <w:rPr>
          <w:rFonts w:ascii="Century Gothic" w:eastAsia="Century Gothic" w:hAnsi="Century Gothic" w:cs="Century Gothic"/>
          <w:color w:val="7F7F7F"/>
          <w:sz w:val="20"/>
        </w:rPr>
        <w:t>аниями или по их разрешению</w:t>
      </w:r>
    </w:p>
    <w:p w14:paraId="3709272D" w14:textId="77777777" w:rsidR="0001354E" w:rsidRDefault="00865D67">
      <w:pPr>
        <w:numPr>
          <w:ilvl w:val="0"/>
          <w:numId w:val="575"/>
        </w:numPr>
        <w:spacing w:after="34" w:line="217" w:lineRule="auto"/>
        <w:ind w:right="15" w:hanging="542"/>
      </w:pPr>
      <w:r>
        <w:rPr>
          <w:rFonts w:ascii="Century Gothic" w:eastAsia="Century Gothic" w:hAnsi="Century Gothic" w:cs="Century Gothic"/>
          <w:color w:val="7F7F7F"/>
          <w:sz w:val="20"/>
        </w:rPr>
        <w:t xml:space="preserve">Объективная сторона: </w:t>
      </w:r>
    </w:p>
    <w:p w14:paraId="7530AA75" w14:textId="77777777" w:rsidR="0001354E" w:rsidRDefault="00865D67">
      <w:pPr>
        <w:spacing w:after="26" w:line="216" w:lineRule="auto"/>
        <w:ind w:left="-10" w:right="500"/>
        <w:jc w:val="both"/>
      </w:pPr>
      <w:r>
        <w:rPr>
          <w:rFonts w:ascii="Century Gothic" w:eastAsia="Century Gothic" w:hAnsi="Century Gothic" w:cs="Century Gothic"/>
          <w:color w:val="7F7F7F"/>
          <w:sz w:val="20"/>
        </w:rPr>
        <w:lastRenderedPageBreak/>
        <w:t>Договор между организатором и участником игр оформляется выдачей билета, квитанции или иным предусмотренным правилами организации игр способом. Договор между оператором лотереи и участником лотереи оформляется выдачей лотерейного билета, лотерейной квитанц</w:t>
      </w:r>
      <w:r>
        <w:rPr>
          <w:rFonts w:ascii="Century Gothic" w:eastAsia="Century Gothic" w:hAnsi="Century Gothic" w:cs="Century Gothic"/>
          <w:color w:val="7F7F7F"/>
          <w:sz w:val="20"/>
        </w:rPr>
        <w:t>ии или электронным лотерейным билетом.</w:t>
      </w:r>
    </w:p>
    <w:p w14:paraId="670844C9" w14:textId="77777777" w:rsidR="0001354E" w:rsidRDefault="00865D67">
      <w:pPr>
        <w:spacing w:after="34" w:line="217" w:lineRule="auto"/>
        <w:ind w:right="15" w:hanging="10"/>
      </w:pPr>
      <w:r>
        <w:rPr>
          <w:rFonts w:ascii="Century Gothic" w:eastAsia="Century Gothic" w:hAnsi="Century Gothic" w:cs="Century Gothic"/>
          <w:color w:val="7F7F7F"/>
          <w:sz w:val="20"/>
        </w:rPr>
        <w:t>Отношения между организаторами тотализаторов (взаимных пари) и других основанных на риске игр и участниками таких игр, а также между операторами лотерей и участниками лотерей регулируются законами и основаны на догово</w:t>
      </w:r>
      <w:r>
        <w:rPr>
          <w:rFonts w:ascii="Century Gothic" w:eastAsia="Century Gothic" w:hAnsi="Century Gothic" w:cs="Century Gothic"/>
          <w:color w:val="7F7F7F"/>
          <w:sz w:val="20"/>
        </w:rPr>
        <w:t>ре.</w:t>
      </w:r>
    </w:p>
    <w:p w14:paraId="4343BDA5" w14:textId="77777777" w:rsidR="0001354E" w:rsidRDefault="00865D67">
      <w:pPr>
        <w:spacing w:after="34" w:line="217" w:lineRule="auto"/>
        <w:ind w:right="15" w:hanging="10"/>
      </w:pPr>
      <w:r>
        <w:rPr>
          <w:rFonts w:ascii="Century Gothic" w:eastAsia="Century Gothic" w:hAnsi="Century Gothic" w:cs="Century Gothic"/>
          <w:color w:val="7F7F7F"/>
          <w:sz w:val="20"/>
        </w:rPr>
        <w:t>В случае отказа организатора игр от их проведения в установленный срок участники игр вправе требовать от их организатора возмещения понесенного из-за отмены игр или переноса их срока реального ущерба.</w:t>
      </w:r>
    </w:p>
    <w:p w14:paraId="18CF28A1" w14:textId="77777777" w:rsidR="0001354E" w:rsidRDefault="00865D67">
      <w:pPr>
        <w:numPr>
          <w:ilvl w:val="0"/>
          <w:numId w:val="575"/>
        </w:numPr>
        <w:spacing w:after="34" w:line="217" w:lineRule="auto"/>
        <w:ind w:right="15" w:hanging="542"/>
      </w:pPr>
      <w:r>
        <w:rPr>
          <w:rFonts w:ascii="Century Gothic" w:eastAsia="Century Gothic" w:hAnsi="Century Gothic" w:cs="Century Gothic"/>
          <w:color w:val="7F7F7F"/>
          <w:sz w:val="20"/>
        </w:rPr>
        <w:t xml:space="preserve">Субъект: </w:t>
      </w:r>
      <w:r>
        <w:rPr>
          <w:rFonts w:ascii="Courier New" w:eastAsia="Courier New" w:hAnsi="Courier New" w:cs="Courier New"/>
          <w:color w:val="7F7F7F"/>
          <w:sz w:val="20"/>
        </w:rPr>
        <w:t>o</w:t>
      </w:r>
      <w:r>
        <w:rPr>
          <w:rFonts w:ascii="Courier New" w:eastAsia="Courier New" w:hAnsi="Courier New" w:cs="Courier New"/>
          <w:color w:val="7F7F7F"/>
          <w:sz w:val="20"/>
        </w:rPr>
        <w:tab/>
      </w:r>
      <w:r>
        <w:rPr>
          <w:rFonts w:ascii="Century Gothic" w:eastAsia="Century Gothic" w:hAnsi="Century Gothic" w:cs="Century Gothic"/>
          <w:color w:val="7F7F7F"/>
          <w:sz w:val="20"/>
        </w:rPr>
        <w:t>Государство/муниципальное образование: О</w:t>
      </w:r>
      <w:r>
        <w:rPr>
          <w:rFonts w:ascii="Century Gothic" w:eastAsia="Century Gothic" w:hAnsi="Century Gothic" w:cs="Century Gothic"/>
          <w:color w:val="7F7F7F"/>
          <w:sz w:val="20"/>
        </w:rPr>
        <w:t xml:space="preserve">рганы власти, которые регулируют и контролируют проведение игр. </w:t>
      </w:r>
    </w:p>
    <w:p w14:paraId="5E56591D" w14:textId="77777777" w:rsidR="0001354E" w:rsidRDefault="00865D67">
      <w:pPr>
        <w:spacing w:after="34" w:line="217" w:lineRule="auto"/>
        <w:ind w:right="4965" w:hanging="10"/>
      </w:pPr>
      <w:r>
        <w:rPr>
          <w:rFonts w:ascii="Courier New" w:eastAsia="Courier New" w:hAnsi="Courier New" w:cs="Courier New"/>
          <w:color w:val="7F7F7F"/>
          <w:sz w:val="20"/>
        </w:rPr>
        <w:t xml:space="preserve">o </w:t>
      </w:r>
      <w:r>
        <w:rPr>
          <w:rFonts w:ascii="Century Gothic" w:eastAsia="Century Gothic" w:hAnsi="Century Gothic" w:cs="Century Gothic"/>
          <w:color w:val="7F7F7F"/>
          <w:sz w:val="20"/>
        </w:rPr>
        <w:t xml:space="preserve">Организатор: Лицо или организация, получившая разрешение на проведение игр. </w:t>
      </w:r>
      <w:r>
        <w:rPr>
          <w:rFonts w:ascii="Courier New" w:eastAsia="Courier New" w:hAnsi="Courier New" w:cs="Courier New"/>
          <w:color w:val="7F7F7F"/>
          <w:sz w:val="20"/>
        </w:rPr>
        <w:t xml:space="preserve">o </w:t>
      </w:r>
      <w:r>
        <w:rPr>
          <w:rFonts w:ascii="Century Gothic" w:eastAsia="Century Gothic" w:hAnsi="Century Gothic" w:cs="Century Gothic"/>
          <w:color w:val="7F7F7F"/>
          <w:sz w:val="20"/>
        </w:rPr>
        <w:t>Участники: Лица, участвующие в играх, покупающие билеты или делающие ставки.</w:t>
      </w:r>
    </w:p>
    <w:p w14:paraId="31A5A951" w14:textId="77777777" w:rsidR="0001354E" w:rsidRDefault="00865D67">
      <w:pPr>
        <w:tabs>
          <w:tab w:val="center" w:pos="1726"/>
        </w:tabs>
        <w:spacing w:after="34" w:line="217" w:lineRule="auto"/>
        <w:ind w:left="-10"/>
      </w:pPr>
      <w:r>
        <w:rPr>
          <w:rFonts w:ascii="Arial" w:eastAsia="Arial" w:hAnsi="Arial" w:cs="Arial"/>
          <w:color w:val="7F7F7F"/>
          <w:sz w:val="20"/>
        </w:rPr>
        <w:t>•</w:t>
      </w:r>
      <w:r>
        <w:rPr>
          <w:rFonts w:ascii="Arial" w:eastAsia="Arial" w:hAnsi="Arial" w:cs="Arial"/>
          <w:color w:val="7F7F7F"/>
          <w:sz w:val="20"/>
        </w:rPr>
        <w:tab/>
      </w:r>
      <w:r>
        <w:rPr>
          <w:rFonts w:ascii="Century Gothic" w:eastAsia="Century Gothic" w:hAnsi="Century Gothic" w:cs="Century Gothic"/>
          <w:color w:val="7F7F7F"/>
          <w:sz w:val="20"/>
        </w:rPr>
        <w:t>Субъективная сторона:</w:t>
      </w:r>
    </w:p>
    <w:p w14:paraId="3B5D64F6" w14:textId="77777777" w:rsidR="0001354E" w:rsidRDefault="00865D67">
      <w:pPr>
        <w:spacing w:after="0"/>
        <w:ind w:left="-5" w:hanging="10"/>
      </w:pPr>
      <w:r>
        <w:rPr>
          <w:rFonts w:ascii="Century Gothic" w:eastAsia="Century Gothic" w:hAnsi="Century Gothic" w:cs="Century Gothic"/>
          <w:color w:val="7F7F7F"/>
          <w:sz w:val="20"/>
          <w:u w:val="single" w:color="7F7F7F"/>
        </w:rPr>
        <w:t>Умысел</w:t>
      </w:r>
    </w:p>
    <w:p w14:paraId="08F717B9" w14:textId="77777777" w:rsidR="0001354E" w:rsidRDefault="00865D67">
      <w:pPr>
        <w:spacing w:after="34" w:line="217" w:lineRule="auto"/>
        <w:ind w:right="15" w:hanging="10"/>
      </w:pPr>
      <w:r>
        <w:rPr>
          <w:rFonts w:ascii="Century Gothic" w:eastAsia="Century Gothic" w:hAnsi="Century Gothic" w:cs="Century Gothic"/>
          <w:color w:val="7F7F7F"/>
          <w:sz w:val="20"/>
        </w:rPr>
        <w:t>Гос</w:t>
      </w:r>
      <w:r>
        <w:rPr>
          <w:rFonts w:ascii="Century Gothic" w:eastAsia="Century Gothic" w:hAnsi="Century Gothic" w:cs="Century Gothic"/>
          <w:color w:val="7F7F7F"/>
          <w:sz w:val="20"/>
        </w:rPr>
        <w:t xml:space="preserve">ударство/муниципальное образование: </w:t>
      </w:r>
    </w:p>
    <w:p w14:paraId="0A55CC55" w14:textId="77777777" w:rsidR="0001354E" w:rsidRDefault="00865D67">
      <w:pPr>
        <w:numPr>
          <w:ilvl w:val="0"/>
          <w:numId w:val="576"/>
        </w:numPr>
        <w:spacing w:after="34" w:line="217" w:lineRule="auto"/>
        <w:ind w:right="15" w:hanging="542"/>
      </w:pPr>
      <w:r>
        <w:rPr>
          <w:rFonts w:ascii="Century Gothic" w:eastAsia="Century Gothic" w:hAnsi="Century Gothic" w:cs="Century Gothic"/>
          <w:color w:val="7F7F7F"/>
          <w:sz w:val="20"/>
        </w:rPr>
        <w:t>Намеренное нарушение законодательства о проведении игр, например, с целью получения незаконного дохода или продвижения собственных интересов. Намеренное предоставление разрешения на проведение игр недобросовестному орга</w:t>
      </w:r>
      <w:r>
        <w:rPr>
          <w:rFonts w:ascii="Century Gothic" w:eastAsia="Century Gothic" w:hAnsi="Century Gothic" w:cs="Century Gothic"/>
          <w:color w:val="7F7F7F"/>
          <w:sz w:val="20"/>
        </w:rPr>
        <w:t>низатору.</w:t>
      </w:r>
    </w:p>
    <w:p w14:paraId="188C8E3B" w14:textId="77777777" w:rsidR="0001354E" w:rsidRDefault="00865D67">
      <w:pPr>
        <w:spacing w:after="34" w:line="217" w:lineRule="auto"/>
        <w:ind w:right="15" w:hanging="10"/>
      </w:pPr>
      <w:r>
        <w:rPr>
          <w:rFonts w:ascii="Century Gothic" w:eastAsia="Century Gothic" w:hAnsi="Century Gothic" w:cs="Century Gothic"/>
          <w:color w:val="7F7F7F"/>
          <w:sz w:val="20"/>
        </w:rPr>
        <w:t>Организатор:</w:t>
      </w:r>
    </w:p>
    <w:p w14:paraId="63392D7F" w14:textId="77777777" w:rsidR="0001354E" w:rsidRDefault="00865D67">
      <w:pPr>
        <w:numPr>
          <w:ilvl w:val="0"/>
          <w:numId w:val="576"/>
        </w:numPr>
        <w:spacing w:after="34" w:line="217" w:lineRule="auto"/>
        <w:ind w:right="15" w:hanging="542"/>
      </w:pPr>
      <w:r>
        <w:rPr>
          <w:rFonts w:ascii="Century Gothic" w:eastAsia="Century Gothic" w:hAnsi="Century Gothic" w:cs="Century Gothic"/>
          <w:color w:val="7F7F7F"/>
          <w:sz w:val="20"/>
        </w:rPr>
        <w:t>Намеренное нарушение правил проведения игр, например, манипулирование результатами, обман игроков, невыплата выигрышей. Незаконная организация игр без разрешения. Участник:</w:t>
      </w:r>
    </w:p>
    <w:p w14:paraId="23934697" w14:textId="77777777" w:rsidR="0001354E" w:rsidRDefault="00865D67">
      <w:pPr>
        <w:numPr>
          <w:ilvl w:val="0"/>
          <w:numId w:val="576"/>
        </w:numPr>
        <w:spacing w:after="34" w:line="217" w:lineRule="auto"/>
        <w:ind w:right="15" w:hanging="542"/>
      </w:pPr>
      <w:r>
        <w:rPr>
          <w:rFonts w:ascii="Century Gothic" w:eastAsia="Century Gothic" w:hAnsi="Century Gothic" w:cs="Century Gothic"/>
          <w:color w:val="7F7F7F"/>
          <w:sz w:val="20"/>
        </w:rPr>
        <w:t>Намеренное участие в мошеннических схемах, например, фальсификация документов, подд</w:t>
      </w:r>
      <w:r>
        <w:rPr>
          <w:rFonts w:ascii="Century Gothic" w:eastAsia="Century Gothic" w:hAnsi="Century Gothic" w:cs="Century Gothic"/>
          <w:color w:val="7F7F7F"/>
          <w:sz w:val="20"/>
        </w:rPr>
        <w:t>елка билетов.</w:t>
      </w:r>
    </w:p>
    <w:p w14:paraId="6407E672" w14:textId="77777777" w:rsidR="0001354E" w:rsidRDefault="00865D67">
      <w:pPr>
        <w:spacing w:after="0"/>
        <w:ind w:left="-5" w:hanging="10"/>
      </w:pPr>
      <w:r>
        <w:rPr>
          <w:rFonts w:ascii="Century Gothic" w:eastAsia="Century Gothic" w:hAnsi="Century Gothic" w:cs="Century Gothic"/>
          <w:color w:val="7F7F7F"/>
          <w:sz w:val="20"/>
          <w:u w:val="single" w:color="7F7F7F"/>
        </w:rPr>
        <w:t>Неосторожность</w:t>
      </w:r>
    </w:p>
    <w:p w14:paraId="1E208A38" w14:textId="77777777" w:rsidR="0001354E" w:rsidRDefault="00865D67">
      <w:pPr>
        <w:spacing w:after="34" w:line="217" w:lineRule="auto"/>
        <w:ind w:right="15" w:hanging="10"/>
      </w:pPr>
      <w:r>
        <w:rPr>
          <w:rFonts w:ascii="Century Gothic" w:eastAsia="Century Gothic" w:hAnsi="Century Gothic" w:cs="Century Gothic"/>
          <w:color w:val="7F7F7F"/>
          <w:sz w:val="20"/>
        </w:rPr>
        <w:t xml:space="preserve">Государство/муниципальное образование: </w:t>
      </w:r>
    </w:p>
    <w:p w14:paraId="616341E9" w14:textId="77777777" w:rsidR="0001354E" w:rsidRDefault="00865D67">
      <w:pPr>
        <w:numPr>
          <w:ilvl w:val="0"/>
          <w:numId w:val="576"/>
        </w:numPr>
        <w:spacing w:after="34" w:line="217" w:lineRule="auto"/>
        <w:ind w:right="15" w:hanging="542"/>
      </w:pPr>
      <w:r>
        <w:rPr>
          <w:rFonts w:ascii="Century Gothic" w:eastAsia="Century Gothic" w:hAnsi="Century Gothic" w:cs="Century Gothic"/>
          <w:color w:val="7F7F7F"/>
          <w:sz w:val="20"/>
        </w:rPr>
        <w:t xml:space="preserve">Недостаточный контроль за деятельностью организаторов, что может привести к нарушениям правил и мошенничеству. </w:t>
      </w:r>
    </w:p>
    <w:p w14:paraId="37E470FF" w14:textId="77777777" w:rsidR="0001354E" w:rsidRDefault="00865D67">
      <w:pPr>
        <w:spacing w:after="34" w:line="217" w:lineRule="auto"/>
        <w:ind w:left="552" w:right="15" w:hanging="10"/>
      </w:pPr>
      <w:r>
        <w:rPr>
          <w:rFonts w:ascii="Century Gothic" w:eastAsia="Century Gothic" w:hAnsi="Century Gothic" w:cs="Century Gothic"/>
          <w:color w:val="7F7F7F"/>
          <w:sz w:val="20"/>
        </w:rPr>
        <w:t>Недостаточная прозрачность в процессе проведения игр, что может подорвать доверие к системе.</w:t>
      </w:r>
    </w:p>
    <w:p w14:paraId="51CFA8F3" w14:textId="77777777" w:rsidR="0001354E" w:rsidRDefault="00865D67">
      <w:pPr>
        <w:spacing w:after="34" w:line="217" w:lineRule="auto"/>
        <w:ind w:right="15" w:hanging="10"/>
      </w:pPr>
      <w:r>
        <w:rPr>
          <w:rFonts w:ascii="Century Gothic" w:eastAsia="Century Gothic" w:hAnsi="Century Gothic" w:cs="Century Gothic"/>
          <w:color w:val="7F7F7F"/>
          <w:sz w:val="20"/>
        </w:rPr>
        <w:t xml:space="preserve">Организатор: </w:t>
      </w:r>
    </w:p>
    <w:p w14:paraId="2691429A" w14:textId="77777777" w:rsidR="0001354E" w:rsidRDefault="00865D67">
      <w:pPr>
        <w:numPr>
          <w:ilvl w:val="0"/>
          <w:numId w:val="576"/>
        </w:numPr>
        <w:spacing w:after="34" w:line="217" w:lineRule="auto"/>
        <w:ind w:right="15" w:hanging="542"/>
      </w:pPr>
      <w:r>
        <w:rPr>
          <w:rFonts w:ascii="Century Gothic" w:eastAsia="Century Gothic" w:hAnsi="Century Gothic" w:cs="Century Gothic"/>
          <w:color w:val="7F7F7F"/>
          <w:sz w:val="20"/>
        </w:rPr>
        <w:t>Неосторожное ведение учета выигрышей и проигрышей, что может привести к нарушениям. Неосторожное планирование расходов на проведение игр, что может п</w:t>
      </w:r>
      <w:r>
        <w:rPr>
          <w:rFonts w:ascii="Century Gothic" w:eastAsia="Century Gothic" w:hAnsi="Century Gothic" w:cs="Century Gothic"/>
          <w:color w:val="7F7F7F"/>
          <w:sz w:val="20"/>
        </w:rPr>
        <w:t>ривести к финансовым проблемам. Участник:</w:t>
      </w:r>
    </w:p>
    <w:p w14:paraId="2DB4DCFF" w14:textId="77777777" w:rsidR="0001354E" w:rsidRDefault="00865D67">
      <w:pPr>
        <w:numPr>
          <w:ilvl w:val="0"/>
          <w:numId w:val="576"/>
        </w:numPr>
        <w:spacing w:after="34" w:line="217" w:lineRule="auto"/>
        <w:ind w:right="15" w:hanging="542"/>
      </w:pPr>
      <w:r>
        <w:rPr>
          <w:rFonts w:ascii="Century Gothic" w:eastAsia="Century Gothic" w:hAnsi="Century Gothic" w:cs="Century Gothic"/>
          <w:color w:val="7F7F7F"/>
          <w:sz w:val="20"/>
        </w:rPr>
        <w:t>Небрежное отношение к билетам, что может привести к потере выигрыша. Неосторожное вложение больших сумм денег, что может привести к финансовым проблемам.</w:t>
      </w:r>
    </w:p>
    <w:p w14:paraId="0E8EEE51" w14:textId="77777777" w:rsidR="0001354E" w:rsidRDefault="00865D67">
      <w:pPr>
        <w:tabs>
          <w:tab w:val="center" w:pos="2528"/>
        </w:tabs>
        <w:spacing w:after="34" w:line="217" w:lineRule="auto"/>
        <w:ind w:left="-10"/>
      </w:pPr>
      <w:r>
        <w:rPr>
          <w:rFonts w:ascii="Arial" w:eastAsia="Arial" w:hAnsi="Arial" w:cs="Arial"/>
          <w:color w:val="7F7F7F"/>
          <w:sz w:val="20"/>
        </w:rPr>
        <w:t>•</w:t>
      </w:r>
      <w:r>
        <w:rPr>
          <w:rFonts w:ascii="Arial" w:eastAsia="Arial" w:hAnsi="Arial" w:cs="Arial"/>
          <w:color w:val="7F7F7F"/>
          <w:sz w:val="20"/>
        </w:rPr>
        <w:tab/>
      </w:r>
      <w:r>
        <w:rPr>
          <w:rFonts w:ascii="Century Gothic" w:eastAsia="Century Gothic" w:hAnsi="Century Gothic" w:cs="Century Gothic"/>
          <w:color w:val="7F7F7F"/>
          <w:sz w:val="20"/>
        </w:rPr>
        <w:t>Предмет: лотерейный билет, квитанция</w:t>
      </w:r>
    </w:p>
    <w:p w14:paraId="1C595E70" w14:textId="77777777" w:rsidR="0001354E" w:rsidRDefault="00865D67">
      <w:pPr>
        <w:pStyle w:val="9"/>
        <w:spacing w:after="0" w:line="216" w:lineRule="auto"/>
        <w:ind w:left="-5"/>
      </w:pPr>
      <w:r>
        <w:rPr>
          <w:sz w:val="24"/>
        </w:rPr>
        <w:t>ГК РФ Статья 1063. Пр</w:t>
      </w:r>
      <w:r>
        <w:rPr>
          <w:sz w:val="24"/>
        </w:rPr>
        <w:t>оведение лотерей, тотализаторов и иных игр государством и муниципальными образованиями или по их разрешению</w:t>
      </w:r>
    </w:p>
    <w:p w14:paraId="2B88AD54" w14:textId="77777777" w:rsidR="0001354E" w:rsidRDefault="00865D67">
      <w:pPr>
        <w:numPr>
          <w:ilvl w:val="0"/>
          <w:numId w:val="577"/>
        </w:numPr>
        <w:spacing w:after="26" w:line="216" w:lineRule="auto"/>
        <w:ind w:right="64" w:hanging="542"/>
        <w:jc w:val="both"/>
      </w:pPr>
      <w:r>
        <w:rPr>
          <w:rFonts w:ascii="Century Gothic" w:eastAsia="Century Gothic" w:hAnsi="Century Gothic" w:cs="Century Gothic"/>
          <w:color w:val="7F7F7F"/>
          <w:sz w:val="20"/>
        </w:rPr>
        <w:t>В комментируемой статье урегулировано заключение алеаторных сделок, т.е. сделок, основанных на риске. К таковым относятся сделки между организаторам</w:t>
      </w:r>
      <w:r>
        <w:rPr>
          <w:rFonts w:ascii="Century Gothic" w:eastAsia="Century Gothic" w:hAnsi="Century Gothic" w:cs="Century Gothic"/>
          <w:color w:val="7F7F7F"/>
          <w:sz w:val="20"/>
        </w:rPr>
        <w:t xml:space="preserve">и лотерей, тотализаторов (взаимных пари) (также других основанных на риске игр) и их участниками </w:t>
      </w:r>
      <w:r>
        <w:rPr>
          <w:rFonts w:ascii="Century Gothic" w:eastAsia="Century Gothic" w:hAnsi="Century Gothic" w:cs="Century Gothic"/>
          <w:color w:val="7F7F7F"/>
          <w:sz w:val="20"/>
        </w:rPr>
        <w:lastRenderedPageBreak/>
        <w:t>(например, игра в казино и иные игры, в том числе в электронной форме, с выплатой денежного выигрыша, полученного от участия в данных играх).</w:t>
      </w:r>
    </w:p>
    <w:p w14:paraId="356E43A9" w14:textId="77777777" w:rsidR="0001354E" w:rsidRDefault="00865D67">
      <w:pPr>
        <w:numPr>
          <w:ilvl w:val="0"/>
          <w:numId w:val="577"/>
        </w:numPr>
        <w:spacing w:after="26" w:line="216" w:lineRule="auto"/>
        <w:ind w:right="64" w:hanging="542"/>
        <w:jc w:val="both"/>
      </w:pPr>
      <w:r>
        <w:rPr>
          <w:rFonts w:ascii="Century Gothic" w:eastAsia="Century Gothic" w:hAnsi="Century Gothic" w:cs="Century Gothic"/>
          <w:color w:val="7F7F7F"/>
          <w:sz w:val="20"/>
        </w:rPr>
        <w:t>Лотерея - это игр</w:t>
      </w:r>
      <w:r>
        <w:rPr>
          <w:rFonts w:ascii="Century Gothic" w:eastAsia="Century Gothic" w:hAnsi="Century Gothic" w:cs="Century Gothic"/>
          <w:color w:val="7F7F7F"/>
          <w:sz w:val="20"/>
        </w:rPr>
        <w:t>а, которая проводится в соответствии с договором и в которой одна сторона (организатор лотереи) проводит розыгрыш призового фонда лотереи, а вторая сторона (участник лотереи) получает право на выигрыш, если она будет признана выигравшей в соответствии с ус</w:t>
      </w:r>
      <w:r>
        <w:rPr>
          <w:rFonts w:ascii="Century Gothic" w:eastAsia="Century Gothic" w:hAnsi="Century Gothic" w:cs="Century Gothic"/>
          <w:color w:val="7F7F7F"/>
          <w:sz w:val="20"/>
        </w:rPr>
        <w:t>ловиями лотереи.</w:t>
      </w:r>
    </w:p>
    <w:p w14:paraId="6226838F" w14:textId="77777777" w:rsidR="0001354E" w:rsidRDefault="00865D67">
      <w:pPr>
        <w:numPr>
          <w:ilvl w:val="0"/>
          <w:numId w:val="577"/>
        </w:numPr>
        <w:spacing w:after="34" w:line="217" w:lineRule="auto"/>
        <w:ind w:right="64" w:hanging="542"/>
        <w:jc w:val="both"/>
      </w:pPr>
      <w:r>
        <w:rPr>
          <w:rFonts w:ascii="Century Gothic" w:eastAsia="Century Gothic" w:hAnsi="Century Gothic" w:cs="Century Gothic"/>
          <w:color w:val="7F7F7F"/>
          <w:sz w:val="20"/>
        </w:rPr>
        <w:t>Организаторами лотерей на основании решения Правительства РФ являются:</w:t>
      </w:r>
    </w:p>
    <w:p w14:paraId="7A91E4A1" w14:textId="77777777" w:rsidR="0001354E" w:rsidRDefault="00865D67">
      <w:pPr>
        <w:numPr>
          <w:ilvl w:val="0"/>
          <w:numId w:val="578"/>
        </w:numPr>
        <w:spacing w:after="34" w:line="217" w:lineRule="auto"/>
        <w:ind w:right="15" w:hanging="10"/>
      </w:pPr>
      <w:r>
        <w:rPr>
          <w:rFonts w:ascii="Century Gothic" w:eastAsia="Century Gothic" w:hAnsi="Century Gothic" w:cs="Century Gothic"/>
          <w:color w:val="7F7F7F"/>
          <w:sz w:val="20"/>
        </w:rPr>
        <w:t>федеральный орган исполнительной власти, осуществляющий функции по выработке и реализации государственной политики и нормативному правовому регулированию в сфере физиче</w:t>
      </w:r>
      <w:r>
        <w:rPr>
          <w:rFonts w:ascii="Century Gothic" w:eastAsia="Century Gothic" w:hAnsi="Century Gothic" w:cs="Century Gothic"/>
          <w:color w:val="7F7F7F"/>
          <w:sz w:val="20"/>
        </w:rPr>
        <w:t>ской культуры и спорта;</w:t>
      </w:r>
    </w:p>
    <w:p w14:paraId="49FCF2F8" w14:textId="77777777" w:rsidR="0001354E" w:rsidRDefault="00865D67">
      <w:pPr>
        <w:numPr>
          <w:ilvl w:val="0"/>
          <w:numId w:val="578"/>
        </w:numPr>
        <w:spacing w:after="34" w:line="217" w:lineRule="auto"/>
        <w:ind w:right="15" w:hanging="10"/>
      </w:pPr>
      <w:r>
        <w:rPr>
          <w:rFonts w:ascii="Century Gothic" w:eastAsia="Century Gothic" w:hAnsi="Century Gothic" w:cs="Century Gothic"/>
          <w:color w:val="7F7F7F"/>
          <w:sz w:val="20"/>
        </w:rPr>
        <w:t>федеральный орган исполнительной власти, осуществляющий функции по выработке государственной политики и нормативному правовому регулированию в сфере бюджетной деятельности.</w:t>
      </w:r>
    </w:p>
    <w:p w14:paraId="0801DEF3" w14:textId="77777777" w:rsidR="0001354E" w:rsidRDefault="00865D67">
      <w:pPr>
        <w:numPr>
          <w:ilvl w:val="0"/>
          <w:numId w:val="579"/>
        </w:numPr>
        <w:spacing w:after="34" w:line="217" w:lineRule="auto"/>
        <w:ind w:right="15" w:hanging="542"/>
      </w:pPr>
      <w:r>
        <w:rPr>
          <w:rFonts w:ascii="Century Gothic" w:eastAsia="Century Gothic" w:hAnsi="Century Gothic" w:cs="Century Gothic"/>
          <w:color w:val="7F7F7F"/>
          <w:sz w:val="20"/>
        </w:rPr>
        <w:t xml:space="preserve">Тотализатор - </w:t>
      </w:r>
      <w:r>
        <w:rPr>
          <w:rFonts w:ascii="Century Gothic" w:eastAsia="Century Gothic" w:hAnsi="Century Gothic" w:cs="Century Gothic"/>
          <w:color w:val="7F7F7F"/>
          <w:sz w:val="20"/>
        </w:rPr>
        <w:t>это игорное заведение или часть игорного заведения, в которых организатор азартных игр организует заключение пари между участниками данного вида азартных игр.</w:t>
      </w:r>
    </w:p>
    <w:p w14:paraId="4AD2D55C" w14:textId="77777777" w:rsidR="0001354E" w:rsidRDefault="00865D67">
      <w:pPr>
        <w:numPr>
          <w:ilvl w:val="0"/>
          <w:numId w:val="579"/>
        </w:numPr>
        <w:spacing w:after="34" w:line="217" w:lineRule="auto"/>
        <w:ind w:right="15" w:hanging="542"/>
      </w:pPr>
      <w:r>
        <w:rPr>
          <w:rFonts w:ascii="Century Gothic" w:eastAsia="Century Gothic" w:hAnsi="Century Gothic" w:cs="Century Gothic"/>
          <w:color w:val="7F7F7F"/>
          <w:sz w:val="20"/>
        </w:rPr>
        <w:t>Розыгрыши призов, проводимые в связи с рекламными и маркетинговыми кампаниями, не являются лотере</w:t>
      </w:r>
      <w:r>
        <w:rPr>
          <w:rFonts w:ascii="Century Gothic" w:eastAsia="Century Gothic" w:hAnsi="Century Gothic" w:cs="Century Gothic"/>
          <w:color w:val="7F7F7F"/>
          <w:sz w:val="20"/>
        </w:rPr>
        <w:t>ей или иной игрой, основанной на риске (позиция, сложившаяся в судебной практике).</w:t>
      </w:r>
    </w:p>
    <w:p w14:paraId="15501665" w14:textId="77777777" w:rsidR="0001354E" w:rsidRDefault="00865D67">
      <w:pPr>
        <w:numPr>
          <w:ilvl w:val="0"/>
          <w:numId w:val="579"/>
        </w:numPr>
        <w:spacing w:after="34" w:line="217" w:lineRule="auto"/>
        <w:ind w:right="15" w:hanging="542"/>
      </w:pPr>
      <w:r>
        <w:rPr>
          <w:rFonts w:ascii="Century Gothic" w:eastAsia="Century Gothic" w:hAnsi="Century Gothic" w:cs="Century Gothic"/>
          <w:color w:val="7F7F7F"/>
          <w:sz w:val="20"/>
        </w:rPr>
        <w:t>Комментируемая статья не только устанавливает, что алеаторные сделки регулируются законом, а основанием их возникновения является договор, но и конкретизирует способы оформл</w:t>
      </w:r>
      <w:r>
        <w:rPr>
          <w:rFonts w:ascii="Century Gothic" w:eastAsia="Century Gothic" w:hAnsi="Century Gothic" w:cs="Century Gothic"/>
          <w:color w:val="7F7F7F"/>
          <w:sz w:val="20"/>
        </w:rPr>
        <w:t>ения договорных отношений. В частности, договор между организатором и участником игр оформляется выдачей билета, квитанции или иного документа, а также иным способом. Договор между оператором лотереи и участником лотереи оформляется выдачей лотерейного бил</w:t>
      </w:r>
      <w:r>
        <w:rPr>
          <w:rFonts w:ascii="Century Gothic" w:eastAsia="Century Gothic" w:hAnsi="Century Gothic" w:cs="Century Gothic"/>
          <w:color w:val="7F7F7F"/>
          <w:sz w:val="20"/>
        </w:rPr>
        <w:t>ета, лотерейной квитанции или электронным лотерейным билетом. Последний вариант является законодательной новеллой, введенной в ГК РФ ФЗ от 28.12.2013 N 416-ФЗ "О внесении изменений в ФЗ "О лотереях" и отдельные законодательные акты Российской Федерации".</w:t>
      </w:r>
    </w:p>
    <w:p w14:paraId="3C77F0B7" w14:textId="77777777" w:rsidR="0001354E" w:rsidRDefault="00865D67">
      <w:pPr>
        <w:numPr>
          <w:ilvl w:val="0"/>
          <w:numId w:val="579"/>
        </w:numPr>
        <w:spacing w:after="34" w:line="217" w:lineRule="auto"/>
        <w:ind w:right="15" w:hanging="542"/>
      </w:pPr>
      <w:r>
        <w:rPr>
          <w:rFonts w:ascii="Century Gothic" w:eastAsia="Century Gothic" w:hAnsi="Century Gothic" w:cs="Century Gothic"/>
          <w:color w:val="7F7F7F"/>
          <w:sz w:val="20"/>
        </w:rPr>
        <w:t>К</w:t>
      </w:r>
      <w:r>
        <w:rPr>
          <w:rFonts w:ascii="Century Gothic" w:eastAsia="Century Gothic" w:hAnsi="Century Gothic" w:cs="Century Gothic"/>
          <w:color w:val="7F7F7F"/>
          <w:sz w:val="20"/>
        </w:rPr>
        <w:t>омментируемая статья в п. 3 предусматривает, что предложение о заключении договора, вытекающего из участия в игре или лотерее, должно включать условия о сроке проведения игр и порядке определения выигрыша и его размере. Таким образом, перечисленные условия</w:t>
      </w:r>
      <w:r>
        <w:rPr>
          <w:rFonts w:ascii="Century Gothic" w:eastAsia="Century Gothic" w:hAnsi="Century Gothic" w:cs="Century Gothic"/>
          <w:color w:val="7F7F7F"/>
          <w:sz w:val="20"/>
        </w:rPr>
        <w:t xml:space="preserve"> являются существенными для данного вида договоров, при отсутствии их согласования договор как таковой отсутствует.</w:t>
      </w:r>
    </w:p>
    <w:p w14:paraId="605A7605" w14:textId="77777777" w:rsidR="0001354E" w:rsidRDefault="00865D67">
      <w:pPr>
        <w:numPr>
          <w:ilvl w:val="0"/>
          <w:numId w:val="579"/>
        </w:numPr>
        <w:spacing w:after="34" w:line="217" w:lineRule="auto"/>
        <w:ind w:right="15" w:hanging="542"/>
      </w:pPr>
      <w:r>
        <w:rPr>
          <w:rFonts w:ascii="Century Gothic" w:eastAsia="Century Gothic" w:hAnsi="Century Gothic" w:cs="Century Gothic"/>
          <w:color w:val="7F7F7F"/>
          <w:sz w:val="20"/>
        </w:rPr>
        <w:t>Законодатель устанавливает некоторые особенности обеспечения прав участников игр:</w:t>
      </w:r>
    </w:p>
    <w:p w14:paraId="096E79FB" w14:textId="77777777" w:rsidR="0001354E" w:rsidRDefault="00865D67">
      <w:pPr>
        <w:numPr>
          <w:ilvl w:val="0"/>
          <w:numId w:val="580"/>
        </w:numPr>
        <w:spacing w:after="26" w:line="216" w:lineRule="auto"/>
        <w:ind w:right="147"/>
        <w:jc w:val="both"/>
      </w:pPr>
      <w:r>
        <w:rPr>
          <w:rFonts w:ascii="Century Gothic" w:eastAsia="Century Gothic" w:hAnsi="Century Gothic" w:cs="Century Gothic"/>
          <w:color w:val="7F7F7F"/>
          <w:sz w:val="20"/>
        </w:rPr>
        <w:t>в случае отказа организатора игр от их проведения в устано</w:t>
      </w:r>
      <w:r>
        <w:rPr>
          <w:rFonts w:ascii="Century Gothic" w:eastAsia="Century Gothic" w:hAnsi="Century Gothic" w:cs="Century Gothic"/>
          <w:color w:val="7F7F7F"/>
          <w:sz w:val="20"/>
        </w:rPr>
        <w:t>вленный срок участники игр вправе требовать возмещения понесенного изза отмены игр или переноса их срока реального ущерба. При этом следует учитывать, что под реальным ущербом понимаются расходы, которые лицо, чье право нарушено, произвело или должно будет</w:t>
      </w:r>
      <w:r>
        <w:rPr>
          <w:rFonts w:ascii="Century Gothic" w:eastAsia="Century Gothic" w:hAnsi="Century Gothic" w:cs="Century Gothic"/>
          <w:color w:val="7F7F7F"/>
          <w:sz w:val="20"/>
        </w:rPr>
        <w:t xml:space="preserve"> произвести для восстановления нарушенного права, утрата или повреждение его имущества (ст. 15 ГК РФ);</w:t>
      </w:r>
    </w:p>
    <w:p w14:paraId="6E4A55B1" w14:textId="77777777" w:rsidR="0001354E" w:rsidRDefault="00865D67">
      <w:pPr>
        <w:numPr>
          <w:ilvl w:val="0"/>
          <w:numId w:val="580"/>
        </w:numPr>
        <w:spacing w:after="34" w:line="217" w:lineRule="auto"/>
        <w:ind w:right="147"/>
        <w:jc w:val="both"/>
      </w:pPr>
      <w:r>
        <w:rPr>
          <w:rFonts w:ascii="Century Gothic" w:eastAsia="Century Gothic" w:hAnsi="Century Gothic" w:cs="Century Gothic"/>
          <w:color w:val="7F7F7F"/>
          <w:sz w:val="20"/>
        </w:rPr>
        <w:t>лицам, которые в соответствии с условиями проведения игр признаются выигравшими, должен быть выплачен оператором лотереи, организатором игр выигрыш в пре</w:t>
      </w:r>
      <w:r>
        <w:rPr>
          <w:rFonts w:ascii="Century Gothic" w:eastAsia="Century Gothic" w:hAnsi="Century Gothic" w:cs="Century Gothic"/>
          <w:color w:val="7F7F7F"/>
          <w:sz w:val="20"/>
        </w:rPr>
        <w:t>дусмотренных условиями проведения игр размере, форме (денежной или в натуре) и срок, а если срок в этих условиях не указан, то не позднее десяти дней с момента определения результатов игр либо в иной срок, установленный законом;</w:t>
      </w:r>
    </w:p>
    <w:p w14:paraId="34C65A64" w14:textId="77777777" w:rsidR="0001354E" w:rsidRDefault="00865D67">
      <w:pPr>
        <w:numPr>
          <w:ilvl w:val="0"/>
          <w:numId w:val="580"/>
        </w:numPr>
        <w:spacing w:after="26" w:line="216" w:lineRule="auto"/>
        <w:ind w:right="147"/>
        <w:jc w:val="both"/>
      </w:pPr>
      <w:r>
        <w:rPr>
          <w:rFonts w:ascii="Century Gothic" w:eastAsia="Century Gothic" w:hAnsi="Century Gothic" w:cs="Century Gothic"/>
          <w:color w:val="7F7F7F"/>
          <w:sz w:val="20"/>
        </w:rPr>
        <w:t>в случае неисполнения опера</w:t>
      </w:r>
      <w:r>
        <w:rPr>
          <w:rFonts w:ascii="Century Gothic" w:eastAsia="Century Gothic" w:hAnsi="Century Gothic" w:cs="Century Gothic"/>
          <w:color w:val="7F7F7F"/>
          <w:sz w:val="20"/>
        </w:rPr>
        <w:t xml:space="preserve">тором лотереи, организатором игр обязанности по выплате выигрыша, выигравший участник вправе требовать от оператора лотереи, организатора игр выплаты выигрыша, а также возмещения убытков, причиненных нарушением договора </w:t>
      </w:r>
      <w:r>
        <w:rPr>
          <w:rFonts w:ascii="Century Gothic" w:eastAsia="Century Gothic" w:hAnsi="Century Gothic" w:cs="Century Gothic"/>
          <w:color w:val="7F7F7F"/>
          <w:sz w:val="20"/>
        </w:rPr>
        <w:lastRenderedPageBreak/>
        <w:t>со стороны оператора лотереи, органи</w:t>
      </w:r>
      <w:r>
        <w:rPr>
          <w:rFonts w:ascii="Century Gothic" w:eastAsia="Century Gothic" w:hAnsi="Century Gothic" w:cs="Century Gothic"/>
          <w:color w:val="7F7F7F"/>
          <w:sz w:val="20"/>
        </w:rPr>
        <w:t>затора игр. Важно то, что в этом случае закон позволяет требовать возмещения не только реального ущерба, но и упущенной выгоды (см. ст. 15 ГК РФ).</w:t>
      </w:r>
    </w:p>
    <w:p w14:paraId="3886882B" w14:textId="77777777" w:rsidR="0001354E" w:rsidRDefault="0001354E">
      <w:pPr>
        <w:sectPr w:rsidR="0001354E">
          <w:headerReference w:type="even" r:id="rId1810"/>
          <w:headerReference w:type="default" r:id="rId1811"/>
          <w:footerReference w:type="even" r:id="rId1812"/>
          <w:footerReference w:type="default" r:id="rId1813"/>
          <w:headerReference w:type="first" r:id="rId1814"/>
          <w:footerReference w:type="first" r:id="rId1815"/>
          <w:pgSz w:w="14400" w:h="10800" w:orient="landscape"/>
          <w:pgMar w:top="487" w:right="132" w:bottom="368" w:left="144" w:header="720" w:footer="432" w:gutter="0"/>
          <w:cols w:space="720"/>
          <w:titlePg/>
        </w:sectPr>
      </w:pPr>
    </w:p>
    <w:p w14:paraId="1C22AB4C" w14:textId="77777777" w:rsidR="0001354E" w:rsidRDefault="00865D67">
      <w:pPr>
        <w:spacing w:after="2"/>
        <w:ind w:left="10" w:right="35" w:hanging="10"/>
        <w:jc w:val="center"/>
      </w:pPr>
      <w:r>
        <w:rPr>
          <w:rFonts w:ascii="Century Gothic" w:eastAsia="Century Gothic" w:hAnsi="Century Gothic" w:cs="Century Gothic"/>
          <w:i/>
          <w:color w:val="7F7F7F"/>
          <w:sz w:val="34"/>
          <w:u w:val="single" w:color="7F7F7F"/>
        </w:rPr>
        <w:lastRenderedPageBreak/>
        <w:t>Судебная практика</w:t>
      </w:r>
    </w:p>
    <w:p w14:paraId="791235A2" w14:textId="77777777" w:rsidR="0001354E" w:rsidRDefault="00865D67">
      <w:pPr>
        <w:spacing w:after="373" w:line="265" w:lineRule="auto"/>
        <w:ind w:left="160" w:right="180" w:hanging="10"/>
        <w:jc w:val="center"/>
      </w:pPr>
      <w:r>
        <w:rPr>
          <w:rFonts w:ascii="Century Gothic" w:eastAsia="Century Gothic" w:hAnsi="Century Gothic" w:cs="Century Gothic"/>
          <w:b/>
          <w:color w:val="7F7F7F"/>
          <w:sz w:val="34"/>
        </w:rPr>
        <w:t>ГК РФ Статья 1063</w:t>
      </w:r>
    </w:p>
    <w:p w14:paraId="4AA07C71" w14:textId="77777777" w:rsidR="0001354E" w:rsidRDefault="00865D67">
      <w:pPr>
        <w:numPr>
          <w:ilvl w:val="0"/>
          <w:numId w:val="581"/>
        </w:numPr>
        <w:spacing w:after="19" w:line="227" w:lineRule="auto"/>
        <w:ind w:left="552" w:right="4697" w:hanging="542"/>
      </w:pPr>
      <w:r>
        <w:rPr>
          <w:rFonts w:ascii="Century Gothic" w:eastAsia="Century Gothic" w:hAnsi="Century Gothic" w:cs="Century Gothic"/>
          <w:color w:val="7F7F7F"/>
          <w:sz w:val="34"/>
        </w:rPr>
        <w:t xml:space="preserve">Незаконная лотерея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09D2C6CF" w14:textId="77777777" w:rsidR="0001354E" w:rsidRDefault="00865D67">
      <w:pPr>
        <w:spacing w:after="45" w:line="227" w:lineRule="auto"/>
        <w:ind w:left="24" w:right="11" w:hanging="10"/>
      </w:pPr>
      <w:r>
        <w:rPr>
          <w:rFonts w:ascii="Century Gothic" w:eastAsia="Century Gothic" w:hAnsi="Century Gothic" w:cs="Century Gothic"/>
          <w:color w:val="7F7F7F"/>
          <w:sz w:val="34"/>
        </w:rPr>
        <w:t xml:space="preserve">Благотворительный фонд "B" проводил лотерею без разрешения </w:t>
      </w:r>
    </w:p>
    <w:p w14:paraId="762198CF" w14:textId="77777777" w:rsidR="0001354E" w:rsidRDefault="00865D67">
      <w:pPr>
        <w:spacing w:after="19" w:line="227" w:lineRule="auto"/>
        <w:ind w:left="24" w:right="11" w:hanging="10"/>
      </w:pPr>
      <w:r>
        <w:rPr>
          <w:rFonts w:ascii="Century Gothic" w:eastAsia="Century Gothic" w:hAnsi="Century Gothic" w:cs="Century Gothic"/>
          <w:color w:val="7F7F7F"/>
          <w:sz w:val="34"/>
        </w:rPr>
        <w:t>государственных органов. Гражданин "А" купил билет и выиграл крупную сумму денег, но фонд отказался выплачивать выигрыш, мотивир</w:t>
      </w:r>
      <w:r>
        <w:rPr>
          <w:rFonts w:ascii="Century Gothic" w:eastAsia="Century Gothic" w:hAnsi="Century Gothic" w:cs="Century Gothic"/>
          <w:color w:val="7F7F7F"/>
          <w:sz w:val="34"/>
        </w:rPr>
        <w:t xml:space="preserve">уя это отсутствием разрешения на проведение лотереи. </w:t>
      </w:r>
    </w:p>
    <w:p w14:paraId="01F04473"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797E9E01" w14:textId="77777777" w:rsidR="0001354E" w:rsidRDefault="00865D67">
      <w:pPr>
        <w:spacing w:after="446" w:line="227" w:lineRule="auto"/>
        <w:ind w:left="24" w:right="11" w:hanging="10"/>
      </w:pPr>
      <w:r>
        <w:rPr>
          <w:rFonts w:ascii="Century Gothic" w:eastAsia="Century Gothic" w:hAnsi="Century Gothic" w:cs="Century Gothic"/>
          <w:color w:val="7F7F7F"/>
          <w:sz w:val="34"/>
        </w:rPr>
        <w:t>Суд признал лотерею незаконной и обязал фонд "B" выплатить "А" выигрыш. Суд подчеркнул, что проведение лотерей без разрешения является нарушением закона и несет за собой ответственнос</w:t>
      </w:r>
      <w:r>
        <w:rPr>
          <w:rFonts w:ascii="Century Gothic" w:eastAsia="Century Gothic" w:hAnsi="Century Gothic" w:cs="Century Gothic"/>
          <w:color w:val="7F7F7F"/>
          <w:sz w:val="34"/>
        </w:rPr>
        <w:t>ть.</w:t>
      </w:r>
    </w:p>
    <w:p w14:paraId="09808F58" w14:textId="77777777" w:rsidR="0001354E" w:rsidRDefault="00865D67">
      <w:pPr>
        <w:numPr>
          <w:ilvl w:val="0"/>
          <w:numId w:val="581"/>
        </w:numPr>
        <w:spacing w:after="45" w:line="227" w:lineRule="auto"/>
        <w:ind w:left="552" w:right="4697" w:hanging="542"/>
      </w:pPr>
      <w:r>
        <w:rPr>
          <w:rFonts w:ascii="Century Gothic" w:eastAsia="Century Gothic" w:hAnsi="Century Gothic" w:cs="Century Gothic"/>
          <w:color w:val="7F7F7F"/>
          <w:sz w:val="34"/>
        </w:rPr>
        <w:t>Нечестная организация тотализатора</w:t>
      </w:r>
    </w:p>
    <w:p w14:paraId="2407DAA4"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5C5B9DD8" w14:textId="77777777" w:rsidR="0001354E" w:rsidRDefault="00865D67">
      <w:pPr>
        <w:spacing w:after="45" w:line="227" w:lineRule="auto"/>
        <w:ind w:left="240" w:right="11" w:hanging="10"/>
      </w:pPr>
      <w:r>
        <w:rPr>
          <w:rFonts w:ascii="Century Gothic" w:eastAsia="Century Gothic" w:hAnsi="Century Gothic" w:cs="Century Gothic"/>
          <w:color w:val="7F7F7F"/>
          <w:sz w:val="34"/>
        </w:rPr>
        <w:t xml:space="preserve">Игрок "С" сделал ставку на спортивное событие в тотализаторной компании "D". </w:t>
      </w:r>
    </w:p>
    <w:p w14:paraId="41C34042"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После матча "С" обнаружил, что компания "D" манипулировала результатами и не выплатила ему выигрыш.</w:t>
      </w:r>
    </w:p>
    <w:p w14:paraId="7A85072E"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lastRenderedPageBreak/>
        <w:t>Судебные решения:</w:t>
      </w:r>
      <w:r>
        <w:rPr>
          <w:rFonts w:ascii="Century Gothic" w:eastAsia="Century Gothic" w:hAnsi="Century Gothic" w:cs="Century Gothic"/>
          <w:color w:val="7F7F7F"/>
          <w:sz w:val="34"/>
        </w:rPr>
        <w:t xml:space="preserve"> </w:t>
      </w:r>
    </w:p>
    <w:p w14:paraId="5C715C6E" w14:textId="77777777" w:rsidR="0001354E" w:rsidRDefault="00865D67">
      <w:pPr>
        <w:spacing w:after="19" w:line="227" w:lineRule="auto"/>
        <w:ind w:left="1047" w:right="11" w:hanging="605"/>
      </w:pPr>
      <w:r>
        <w:rPr>
          <w:rFonts w:ascii="Century Gothic" w:eastAsia="Century Gothic" w:hAnsi="Century Gothic" w:cs="Century Gothic"/>
          <w:color w:val="7F7F7F"/>
          <w:sz w:val="34"/>
        </w:rPr>
        <w:t>Суд признал, что компания "D" нарушила условия проведения тотализатора, не обеспечив его честность. Суд обязал компанию "D" выплатить "С"</w:t>
      </w:r>
      <w:r>
        <w:rPr>
          <w:rFonts w:ascii="Century Gothic" w:eastAsia="Century Gothic" w:hAnsi="Century Gothic" w:cs="Century Gothic"/>
          <w:color w:val="7F7F7F"/>
          <w:sz w:val="34"/>
        </w:rPr>
        <w:t xml:space="preserve"> выигрыш и компенсировать моральный ущерб. Суд подчеркнул, что организаторы </w:t>
      </w:r>
    </w:p>
    <w:p w14:paraId="03F3D762" w14:textId="77777777" w:rsidR="0001354E" w:rsidRDefault="00865D67">
      <w:pPr>
        <w:spacing w:after="45" w:line="227" w:lineRule="auto"/>
        <w:ind w:left="226" w:right="11" w:hanging="10"/>
      </w:pPr>
      <w:r>
        <w:rPr>
          <w:noProof/>
        </w:rPr>
        <mc:AlternateContent>
          <mc:Choice Requires="wpg">
            <w:drawing>
              <wp:anchor distT="0" distB="0" distL="114300" distR="114300" simplePos="0" relativeHeight="251993088" behindDoc="0" locked="0" layoutInCell="1" allowOverlap="1" wp14:anchorId="11B3957A" wp14:editId="317A2138">
                <wp:simplePos x="0" y="0"/>
                <wp:positionH relativeFrom="column">
                  <wp:posOffset>8366760</wp:posOffset>
                </wp:positionH>
                <wp:positionV relativeFrom="paragraph">
                  <wp:posOffset>176555</wp:posOffset>
                </wp:positionV>
                <wp:extent cx="85344" cy="85344"/>
                <wp:effectExtent l="0" t="0" r="0" b="0"/>
                <wp:wrapNone/>
                <wp:docPr id="280500" name="Group 28050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5599" name="Shape 2559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80500" style="width:6.71997pt;height:6.72003pt;position:absolute;z-index:2;mso-position-horizontal-relative:text;mso-position-horizontal:absolute;margin-left:658.8pt;mso-position-vertical-relative:text;margin-top:13.902pt;" coordsize="853,853">
                <v:shape id="Shape 2559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noProof/>
        </w:rPr>
        <mc:AlternateContent>
          <mc:Choice Requires="wpg">
            <w:drawing>
              <wp:anchor distT="0" distB="0" distL="114300" distR="114300" simplePos="0" relativeHeight="251994112" behindDoc="0" locked="0" layoutInCell="1" allowOverlap="1" wp14:anchorId="355933A7" wp14:editId="3A1F68BE">
                <wp:simplePos x="0" y="0"/>
                <wp:positionH relativeFrom="column">
                  <wp:posOffset>478536</wp:posOffset>
                </wp:positionH>
                <wp:positionV relativeFrom="paragraph">
                  <wp:posOffset>176555</wp:posOffset>
                </wp:positionV>
                <wp:extent cx="85344" cy="85344"/>
                <wp:effectExtent l="0" t="0" r="0" b="0"/>
                <wp:wrapNone/>
                <wp:docPr id="280502" name="Group 28050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5600" name="Shape 2560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80502" style="width:6.72pt;height:6.72003pt;position:absolute;z-index:3;mso-position-horizontal-relative:text;mso-position-horizontal:absolute;margin-left:37.68pt;mso-position-vertical-relative:text;margin-top:13.902pt;" coordsize="853,853">
                <v:shape id="Shape 2560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4"/>
        </w:rPr>
        <w:t>тотализаторов обязаны гарантировать честность и прозрачность своих действий.</w:t>
      </w:r>
    </w:p>
    <w:p w14:paraId="3C9A81E6" w14:textId="77777777" w:rsidR="0001354E" w:rsidRDefault="00865D67">
      <w:pPr>
        <w:pStyle w:val="8"/>
        <w:spacing w:after="0" w:line="216" w:lineRule="auto"/>
        <w:ind w:left="4280" w:hanging="1618"/>
      </w:pPr>
      <w:r>
        <w:rPr>
          <w:noProof/>
        </w:rPr>
        <mc:AlternateContent>
          <mc:Choice Requires="wpg">
            <w:drawing>
              <wp:anchor distT="0" distB="0" distL="114300" distR="114300" simplePos="0" relativeHeight="251995136" behindDoc="1" locked="0" layoutInCell="1" allowOverlap="1" wp14:anchorId="620225C3" wp14:editId="076F9F2E">
                <wp:simplePos x="0" y="0"/>
                <wp:positionH relativeFrom="column">
                  <wp:posOffset>1435608</wp:posOffset>
                </wp:positionH>
                <wp:positionV relativeFrom="paragraph">
                  <wp:posOffset>-175979</wp:posOffset>
                </wp:positionV>
                <wp:extent cx="6221731" cy="1351026"/>
                <wp:effectExtent l="0" t="0" r="0" b="0"/>
                <wp:wrapNone/>
                <wp:docPr id="281035" name="Group 281035"/>
                <wp:cNvGraphicFramePr/>
                <a:graphic xmlns:a="http://schemas.openxmlformats.org/drawingml/2006/main">
                  <a:graphicData uri="http://schemas.microsoft.com/office/word/2010/wordprocessingGroup">
                    <wpg:wgp>
                      <wpg:cNvGrpSpPr/>
                      <wpg:grpSpPr>
                        <a:xfrm>
                          <a:off x="0" y="0"/>
                          <a:ext cx="6221731" cy="1351026"/>
                          <a:chOff x="0" y="0"/>
                          <a:chExt cx="6221731" cy="1351026"/>
                        </a:xfrm>
                      </wpg:grpSpPr>
                      <pic:pic xmlns:pic="http://schemas.openxmlformats.org/drawingml/2006/picture">
                        <pic:nvPicPr>
                          <pic:cNvPr id="299864" name="Picture 299864"/>
                          <pic:cNvPicPr/>
                        </pic:nvPicPr>
                        <pic:blipFill>
                          <a:blip r:embed="rId1816"/>
                          <a:stretch>
                            <a:fillRect/>
                          </a:stretch>
                        </pic:blipFill>
                        <pic:spPr>
                          <a:xfrm>
                            <a:off x="263144" y="179832"/>
                            <a:ext cx="5586984" cy="384048"/>
                          </a:xfrm>
                          <a:prstGeom prst="rect">
                            <a:avLst/>
                          </a:prstGeom>
                        </pic:spPr>
                      </pic:pic>
                      <pic:pic xmlns:pic="http://schemas.openxmlformats.org/drawingml/2006/picture">
                        <pic:nvPicPr>
                          <pic:cNvPr id="25653" name="Picture 25653"/>
                          <pic:cNvPicPr/>
                        </pic:nvPicPr>
                        <pic:blipFill>
                          <a:blip r:embed="rId1817"/>
                          <a:stretch>
                            <a:fillRect/>
                          </a:stretch>
                        </pic:blipFill>
                        <pic:spPr>
                          <a:xfrm>
                            <a:off x="1021080" y="451104"/>
                            <a:ext cx="4072890" cy="899922"/>
                          </a:xfrm>
                          <a:prstGeom prst="rect">
                            <a:avLst/>
                          </a:prstGeom>
                        </pic:spPr>
                      </pic:pic>
                    </wpg:wgp>
                  </a:graphicData>
                </a:graphic>
              </wp:anchor>
            </w:drawing>
          </mc:Choice>
          <mc:Fallback xmlns:a="http://schemas.openxmlformats.org/drawingml/2006/main">
            <w:pict>
              <v:group id="Group 281035" style="width:489.9pt;height:106.38pt;position:absolute;z-index:-2147483644;mso-position-horizontal-relative:text;mso-position-horizontal:absolute;margin-left:113.04pt;mso-position-vertical-relative:text;margin-top:-13.8567pt;" coordsize="62217,13510">
                <v:shape id="Picture 299864" style="position:absolute;width:55869;height:3840;left:2631;top:1798;" filled="f">
                  <v:imagedata r:id="rId1818"/>
                </v:shape>
                <v:shape id="Picture 25653" style="position:absolute;width:40728;height:8999;left:10210;top:4511;" filled="f">
                  <v:imagedata r:id="rId1819"/>
                </v:shape>
              </v:group>
            </w:pict>
          </mc:Fallback>
        </mc:AlternateContent>
      </w:r>
      <w:r>
        <w:rPr>
          <w:rFonts w:ascii="Palatino Linotype" w:eastAsia="Palatino Linotype" w:hAnsi="Palatino Linotype" w:cs="Palatino Linotype"/>
          <w:b w:val="0"/>
          <w:color w:val="323232"/>
          <w:sz w:val="64"/>
        </w:rPr>
        <w:t>64.  Обязательства вследствие причинения вреда</w:t>
      </w:r>
    </w:p>
    <w:p w14:paraId="0E763058" w14:textId="77777777" w:rsidR="0001354E" w:rsidRDefault="00865D67">
      <w:pPr>
        <w:numPr>
          <w:ilvl w:val="0"/>
          <w:numId w:val="582"/>
        </w:numPr>
        <w:spacing w:after="358" w:line="227" w:lineRule="auto"/>
        <w:ind w:right="11" w:hanging="542"/>
      </w:pPr>
      <w:r>
        <w:rPr>
          <w:rFonts w:ascii="Century Gothic" w:eastAsia="Century Gothic" w:hAnsi="Century Gothic" w:cs="Century Gothic"/>
          <w:color w:val="7F7F7F"/>
          <w:sz w:val="34"/>
        </w:rPr>
        <w:t>Объект: сфера обязательства вследствие причинения вр</w:t>
      </w:r>
      <w:r>
        <w:rPr>
          <w:rFonts w:ascii="Century Gothic" w:eastAsia="Century Gothic" w:hAnsi="Century Gothic" w:cs="Century Gothic"/>
          <w:color w:val="7F7F7F"/>
          <w:sz w:val="34"/>
        </w:rPr>
        <w:t>еда</w:t>
      </w:r>
    </w:p>
    <w:p w14:paraId="67296700" w14:textId="77777777" w:rsidR="0001354E" w:rsidRDefault="00865D67">
      <w:pPr>
        <w:numPr>
          <w:ilvl w:val="0"/>
          <w:numId w:val="582"/>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3A614C55" w14:textId="77777777" w:rsidR="0001354E" w:rsidRDefault="00865D67">
      <w:pPr>
        <w:spacing w:after="28" w:line="221" w:lineRule="auto"/>
        <w:ind w:left="-5" w:right="410" w:hanging="10"/>
        <w:jc w:val="both"/>
      </w:pPr>
      <w:r>
        <w:rPr>
          <w:rFonts w:ascii="Century Gothic" w:eastAsia="Century Gothic" w:hAnsi="Century Gothic" w:cs="Century Gothic"/>
          <w:color w:val="7F7F7F"/>
          <w:sz w:val="34"/>
        </w:rPr>
        <w:t xml:space="preserve">Вред, </w:t>
      </w:r>
      <w:r>
        <w:rPr>
          <w:rFonts w:ascii="Century Gothic" w:eastAsia="Century Gothic" w:hAnsi="Century Gothic" w:cs="Century Gothic"/>
          <w:color w:val="7F7F7F"/>
          <w:sz w:val="34"/>
        </w:rPr>
        <w:t>причиненный личности или имуществу гражданина, а также вред, причиненный имуществу юридического лица, подлежит возмещению в полном объеме лицом, причинившим вред.</w:t>
      </w:r>
    </w:p>
    <w:p w14:paraId="41BA30D8" w14:textId="77777777" w:rsidR="0001354E" w:rsidRDefault="00865D67">
      <w:pPr>
        <w:spacing w:after="19" w:line="227" w:lineRule="auto"/>
        <w:ind w:left="24" w:right="11" w:hanging="10"/>
      </w:pPr>
      <w:r>
        <w:rPr>
          <w:rFonts w:ascii="Century Gothic" w:eastAsia="Century Gothic" w:hAnsi="Century Gothic" w:cs="Century Gothic"/>
          <w:color w:val="7F7F7F"/>
          <w:sz w:val="34"/>
        </w:rPr>
        <w:t>Законом обязанность возмещения вреда может быть возложена на лицо, не являющееся причинителем</w:t>
      </w:r>
      <w:r>
        <w:rPr>
          <w:rFonts w:ascii="Century Gothic" w:eastAsia="Century Gothic" w:hAnsi="Century Gothic" w:cs="Century Gothic"/>
          <w:color w:val="7F7F7F"/>
          <w:sz w:val="34"/>
        </w:rPr>
        <w:t xml:space="preserve"> вреда.</w:t>
      </w:r>
    </w:p>
    <w:p w14:paraId="1EF0B1C0" w14:textId="77777777" w:rsidR="0001354E" w:rsidRDefault="00865D67">
      <w:pPr>
        <w:spacing w:after="19" w:line="227" w:lineRule="auto"/>
        <w:ind w:left="24" w:right="235" w:hanging="10"/>
      </w:pPr>
      <w:r>
        <w:rPr>
          <w:rFonts w:ascii="Century Gothic" w:eastAsia="Century Gothic" w:hAnsi="Century Gothic" w:cs="Century Gothic"/>
          <w:color w:val="7F7F7F"/>
          <w:sz w:val="34"/>
        </w:rPr>
        <w:t xml:space="preserve">Законом или договором может быть установлена обязанность причинителя вреда выплатить потерпевшим компенсацию сверх возмещения вреда. Законом может быть установлена обязанность лица, не являющегося </w:t>
      </w:r>
      <w:r>
        <w:rPr>
          <w:rFonts w:ascii="Century Gothic" w:eastAsia="Century Gothic" w:hAnsi="Century Gothic" w:cs="Century Gothic"/>
          <w:color w:val="7F7F7F"/>
          <w:sz w:val="34"/>
        </w:rPr>
        <w:lastRenderedPageBreak/>
        <w:t>причинителем вреда, выплатить потерпевшим компенсац</w:t>
      </w:r>
      <w:r>
        <w:rPr>
          <w:rFonts w:ascii="Century Gothic" w:eastAsia="Century Gothic" w:hAnsi="Century Gothic" w:cs="Century Gothic"/>
          <w:color w:val="7F7F7F"/>
          <w:sz w:val="34"/>
        </w:rPr>
        <w:t>ию сверх возмещения вреда.</w:t>
      </w:r>
    </w:p>
    <w:p w14:paraId="12DFE014" w14:textId="77777777" w:rsidR="0001354E" w:rsidRDefault="00865D67">
      <w:pPr>
        <w:spacing w:after="454" w:line="227" w:lineRule="auto"/>
        <w:ind w:left="24" w:right="11" w:hanging="10"/>
      </w:pPr>
      <w:r>
        <w:rPr>
          <w:rFonts w:ascii="Century Gothic" w:eastAsia="Century Gothic" w:hAnsi="Century Gothic" w:cs="Century Gothic"/>
          <w:color w:val="7F7F7F"/>
          <w:sz w:val="34"/>
        </w:rPr>
        <w:t>Лицо, причинившее вред, освобождается от возмещения вреда, если докажет, что вред причинен не по его вине. Законом может быть предусмотрено возмещение вреда и при отсутствии вины причинителя вреда.</w:t>
      </w:r>
    </w:p>
    <w:p w14:paraId="31A42420" w14:textId="77777777" w:rsidR="0001354E" w:rsidRDefault="00865D67">
      <w:pPr>
        <w:numPr>
          <w:ilvl w:val="0"/>
          <w:numId w:val="583"/>
        </w:numPr>
        <w:spacing w:after="439" w:line="227" w:lineRule="auto"/>
        <w:ind w:right="11" w:hanging="542"/>
      </w:pPr>
      <w:r>
        <w:rPr>
          <w:rFonts w:ascii="Century Gothic" w:eastAsia="Century Gothic" w:hAnsi="Century Gothic" w:cs="Century Gothic"/>
          <w:color w:val="7F7F7F"/>
          <w:sz w:val="34"/>
        </w:rPr>
        <w:t>Субъект: Физическое лицо, Юриди</w:t>
      </w:r>
      <w:r>
        <w:rPr>
          <w:rFonts w:ascii="Century Gothic" w:eastAsia="Century Gothic" w:hAnsi="Century Gothic" w:cs="Century Gothic"/>
          <w:color w:val="7F7F7F"/>
          <w:sz w:val="34"/>
        </w:rPr>
        <w:t>ческое лицо</w:t>
      </w:r>
    </w:p>
    <w:p w14:paraId="010AB6B2" w14:textId="77777777" w:rsidR="0001354E" w:rsidRDefault="00865D67">
      <w:pPr>
        <w:numPr>
          <w:ilvl w:val="0"/>
          <w:numId w:val="583"/>
        </w:numPr>
        <w:spacing w:after="439" w:line="227" w:lineRule="auto"/>
        <w:ind w:right="11" w:hanging="542"/>
      </w:pPr>
      <w:r>
        <w:rPr>
          <w:rFonts w:ascii="Century Gothic" w:eastAsia="Century Gothic" w:hAnsi="Century Gothic" w:cs="Century Gothic"/>
          <w:color w:val="7F7F7F"/>
          <w:sz w:val="34"/>
        </w:rPr>
        <w:t>Субъективная сторона: умысел и неосторожность.</w:t>
      </w:r>
    </w:p>
    <w:p w14:paraId="130F80B1" w14:textId="77777777" w:rsidR="0001354E" w:rsidRDefault="00865D67">
      <w:pPr>
        <w:numPr>
          <w:ilvl w:val="0"/>
          <w:numId w:val="583"/>
        </w:numPr>
        <w:spacing w:after="45" w:line="227" w:lineRule="auto"/>
        <w:ind w:right="11" w:hanging="542"/>
      </w:pPr>
      <w:r>
        <w:rPr>
          <w:rFonts w:ascii="Century Gothic" w:eastAsia="Century Gothic" w:hAnsi="Century Gothic" w:cs="Century Gothic"/>
          <w:color w:val="7F7F7F"/>
          <w:sz w:val="34"/>
        </w:rPr>
        <w:t xml:space="preserve">Предмет: денежные средства, имущество </w:t>
      </w:r>
    </w:p>
    <w:p w14:paraId="54C8B85A" w14:textId="77777777" w:rsidR="0001354E" w:rsidRDefault="00865D67">
      <w:pPr>
        <w:pStyle w:val="8"/>
        <w:spacing w:after="0" w:line="216" w:lineRule="auto"/>
        <w:ind w:left="4280" w:hanging="1618"/>
      </w:pPr>
      <w:r>
        <w:rPr>
          <w:noProof/>
        </w:rPr>
        <mc:AlternateContent>
          <mc:Choice Requires="wpg">
            <w:drawing>
              <wp:anchor distT="0" distB="0" distL="114300" distR="114300" simplePos="0" relativeHeight="251996160" behindDoc="1" locked="0" layoutInCell="1" allowOverlap="1" wp14:anchorId="603A6C6B" wp14:editId="3C5E345D">
                <wp:simplePos x="0" y="0"/>
                <wp:positionH relativeFrom="column">
                  <wp:posOffset>1447800</wp:posOffset>
                </wp:positionH>
                <wp:positionV relativeFrom="paragraph">
                  <wp:posOffset>-173089</wp:posOffset>
                </wp:positionV>
                <wp:extent cx="6221730" cy="1347978"/>
                <wp:effectExtent l="0" t="0" r="0" b="0"/>
                <wp:wrapNone/>
                <wp:docPr id="281309" name="Group 281309"/>
                <wp:cNvGraphicFramePr/>
                <a:graphic xmlns:a="http://schemas.openxmlformats.org/drawingml/2006/main">
                  <a:graphicData uri="http://schemas.microsoft.com/office/word/2010/wordprocessingGroup">
                    <wpg:wgp>
                      <wpg:cNvGrpSpPr/>
                      <wpg:grpSpPr>
                        <a:xfrm>
                          <a:off x="0" y="0"/>
                          <a:ext cx="6221730" cy="1347978"/>
                          <a:chOff x="0" y="0"/>
                          <a:chExt cx="6221730" cy="1347978"/>
                        </a:xfrm>
                      </wpg:grpSpPr>
                      <pic:pic xmlns:pic="http://schemas.openxmlformats.org/drawingml/2006/picture">
                        <pic:nvPicPr>
                          <pic:cNvPr id="299865" name="Picture 299865"/>
                          <pic:cNvPicPr/>
                        </pic:nvPicPr>
                        <pic:blipFill>
                          <a:blip r:embed="rId1820"/>
                          <a:stretch>
                            <a:fillRect/>
                          </a:stretch>
                        </pic:blipFill>
                        <pic:spPr>
                          <a:xfrm>
                            <a:off x="263144" y="176784"/>
                            <a:ext cx="5583936" cy="381000"/>
                          </a:xfrm>
                          <a:prstGeom prst="rect">
                            <a:avLst/>
                          </a:prstGeom>
                        </pic:spPr>
                      </pic:pic>
                      <pic:pic xmlns:pic="http://schemas.openxmlformats.org/drawingml/2006/picture">
                        <pic:nvPicPr>
                          <pic:cNvPr id="25709" name="Picture 25709"/>
                          <pic:cNvPicPr/>
                        </pic:nvPicPr>
                        <pic:blipFill>
                          <a:blip r:embed="rId1821"/>
                          <a:stretch>
                            <a:fillRect/>
                          </a:stretch>
                        </pic:blipFill>
                        <pic:spPr>
                          <a:xfrm>
                            <a:off x="1021080" y="448056"/>
                            <a:ext cx="4072891" cy="899922"/>
                          </a:xfrm>
                          <a:prstGeom prst="rect">
                            <a:avLst/>
                          </a:prstGeom>
                        </pic:spPr>
                      </pic:pic>
                    </wpg:wgp>
                  </a:graphicData>
                </a:graphic>
              </wp:anchor>
            </w:drawing>
          </mc:Choice>
          <mc:Fallback xmlns:a="http://schemas.openxmlformats.org/drawingml/2006/main">
            <w:pict>
              <v:group id="Group 281309" style="width:489.9pt;height:106.14pt;position:absolute;z-index:-2147483644;mso-position-horizontal-relative:text;mso-position-horizontal:absolute;margin-left:114pt;mso-position-vertical-relative:text;margin-top:-13.6291pt;" coordsize="62217,13479">
                <v:shape id="Picture 299865" style="position:absolute;width:55839;height:3810;left:2631;top:1767;" filled="f">
                  <v:imagedata r:id="rId1822"/>
                </v:shape>
                <v:shape id="Picture 25709" style="position:absolute;width:40728;height:8999;left:10210;top:4480;" filled="f">
                  <v:imagedata r:id="rId1823"/>
                </v:shape>
              </v:group>
            </w:pict>
          </mc:Fallback>
        </mc:AlternateContent>
      </w:r>
      <w:r>
        <w:rPr>
          <w:rFonts w:ascii="Palatino Linotype" w:eastAsia="Palatino Linotype" w:hAnsi="Palatino Linotype" w:cs="Palatino Linotype"/>
          <w:b w:val="0"/>
          <w:color w:val="323232"/>
          <w:sz w:val="64"/>
        </w:rPr>
        <w:t>64.  Обязательства вследствие причинения вреда</w:t>
      </w:r>
    </w:p>
    <w:p w14:paraId="335546ED" w14:textId="77777777" w:rsidR="0001354E" w:rsidRDefault="00865D67">
      <w:pPr>
        <w:numPr>
          <w:ilvl w:val="0"/>
          <w:numId w:val="584"/>
        </w:numPr>
        <w:spacing w:after="37" w:line="227" w:lineRule="auto"/>
        <w:ind w:right="15" w:hanging="542"/>
        <w:jc w:val="both"/>
      </w:pPr>
      <w:r>
        <w:rPr>
          <w:rFonts w:ascii="Century Gothic" w:eastAsia="Century Gothic" w:hAnsi="Century Gothic" w:cs="Century Gothic"/>
          <w:color w:val="7F7F7F"/>
          <w:sz w:val="30"/>
        </w:rPr>
        <w:t>Объект</w:t>
      </w:r>
      <w:r>
        <w:rPr>
          <w:rFonts w:ascii="Century Gothic" w:eastAsia="Century Gothic" w:hAnsi="Century Gothic" w:cs="Century Gothic"/>
          <w:color w:val="7F7F7F"/>
          <w:sz w:val="26"/>
        </w:rPr>
        <w:t xml:space="preserve">: </w:t>
      </w:r>
    </w:p>
    <w:p w14:paraId="698EB562" w14:textId="77777777" w:rsidR="0001354E" w:rsidRDefault="00865D67">
      <w:pPr>
        <w:spacing w:after="79" w:line="227" w:lineRule="auto"/>
        <w:ind w:left="18" w:right="13" w:hanging="10"/>
      </w:pPr>
      <w:r>
        <w:rPr>
          <w:rFonts w:ascii="Century Gothic" w:eastAsia="Century Gothic" w:hAnsi="Century Gothic" w:cs="Century Gothic"/>
          <w:color w:val="7F7F7F"/>
          <w:sz w:val="24"/>
        </w:rPr>
        <w:t>Объектом является сфера обязательства вследствие причинения вреда</w:t>
      </w:r>
    </w:p>
    <w:p w14:paraId="22D14ECA" w14:textId="77777777" w:rsidR="0001354E" w:rsidRDefault="00865D67">
      <w:pPr>
        <w:numPr>
          <w:ilvl w:val="0"/>
          <w:numId w:val="584"/>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52C85B39" w14:textId="77777777" w:rsidR="0001354E" w:rsidRDefault="00865D67">
      <w:pPr>
        <w:spacing w:after="32" w:line="227" w:lineRule="auto"/>
        <w:ind w:left="18" w:right="13" w:hanging="10"/>
      </w:pPr>
      <w:r>
        <w:rPr>
          <w:rFonts w:ascii="Century Gothic" w:eastAsia="Century Gothic" w:hAnsi="Century Gothic" w:cs="Century Gothic"/>
          <w:color w:val="7F7F7F"/>
          <w:sz w:val="24"/>
        </w:rPr>
        <w:t>Юридическое лицо либо гражданин возмещает вред, причиненный его работником при исполнении трудовых (служебных, должностных) обязанностей.</w:t>
      </w:r>
    </w:p>
    <w:p w14:paraId="6B606A41" w14:textId="77777777" w:rsidR="0001354E" w:rsidRDefault="00865D67">
      <w:pPr>
        <w:spacing w:after="11" w:line="227" w:lineRule="auto"/>
        <w:ind w:left="18" w:right="13" w:hanging="10"/>
      </w:pPr>
      <w:r>
        <w:rPr>
          <w:rFonts w:ascii="Century Gothic" w:eastAsia="Century Gothic" w:hAnsi="Century Gothic" w:cs="Century Gothic"/>
          <w:color w:val="7F7F7F"/>
          <w:sz w:val="24"/>
        </w:rPr>
        <w:t>Применительно к правилам, пред</w:t>
      </w:r>
      <w:r>
        <w:rPr>
          <w:rFonts w:ascii="Century Gothic" w:eastAsia="Century Gothic" w:hAnsi="Century Gothic" w:cs="Century Gothic"/>
          <w:color w:val="7F7F7F"/>
          <w:sz w:val="24"/>
        </w:rPr>
        <w:t xml:space="preserve">усмотренным настоящей главой, работниками признаются граждане, выполняющие работу на основании трудового договора (контракта), а также граждане, выполняющие работу по </w:t>
      </w:r>
      <w:r>
        <w:rPr>
          <w:rFonts w:ascii="Century Gothic" w:eastAsia="Century Gothic" w:hAnsi="Century Gothic" w:cs="Century Gothic"/>
          <w:color w:val="7F7F7F"/>
          <w:sz w:val="24"/>
        </w:rPr>
        <w:lastRenderedPageBreak/>
        <w:t xml:space="preserve">гражданско-правовому договору, если при этом они действовали или должны были действовать </w:t>
      </w:r>
      <w:r>
        <w:rPr>
          <w:rFonts w:ascii="Century Gothic" w:eastAsia="Century Gothic" w:hAnsi="Century Gothic" w:cs="Century Gothic"/>
          <w:color w:val="7F7F7F"/>
          <w:sz w:val="24"/>
        </w:rPr>
        <w:t>по заданию соответствующего юридического лица или гражданина и под его контролем за безопасным ведением работ. Вред, причиненный гражданину или юридическому лицу в результате незаконных действий (бездействия) государственных органов, органов местного самоу</w:t>
      </w:r>
      <w:r>
        <w:rPr>
          <w:rFonts w:ascii="Century Gothic" w:eastAsia="Century Gothic" w:hAnsi="Century Gothic" w:cs="Century Gothic"/>
          <w:color w:val="7F7F7F"/>
          <w:sz w:val="24"/>
        </w:rPr>
        <w:t xml:space="preserve">правления либо должностных лиц этих органов, в том числе в результате издания не соответствующего закону или иному правовому акту акта государственного органа или органа местного самоуправления, подлежит возмещению. Вред возмещается за счет соответственно </w:t>
      </w:r>
      <w:r>
        <w:rPr>
          <w:rFonts w:ascii="Century Gothic" w:eastAsia="Century Gothic" w:hAnsi="Century Gothic" w:cs="Century Gothic"/>
          <w:color w:val="7F7F7F"/>
          <w:sz w:val="24"/>
        </w:rPr>
        <w:t>казны Российской Федерации, казны субъекта Российской Федерации или казны муниципального образования.</w:t>
      </w:r>
    </w:p>
    <w:p w14:paraId="6CD92391" w14:textId="77777777" w:rsidR="0001354E" w:rsidRDefault="00865D67">
      <w:pPr>
        <w:spacing w:after="0" w:line="227" w:lineRule="auto"/>
        <w:ind w:left="18" w:right="13" w:hanging="10"/>
      </w:pPr>
      <w:r>
        <w:rPr>
          <w:rFonts w:ascii="Century Gothic" w:eastAsia="Century Gothic" w:hAnsi="Century Gothic" w:cs="Century Gothic"/>
          <w:color w:val="7F7F7F"/>
          <w:sz w:val="24"/>
        </w:rPr>
        <w:t>Вред, причиненный гражданину в результате незаконного осуждения, незаконного привлечения к уголовной ответственности, незаконного применения в качестве ме</w:t>
      </w:r>
      <w:r>
        <w:rPr>
          <w:rFonts w:ascii="Century Gothic" w:eastAsia="Century Gothic" w:hAnsi="Century Gothic" w:cs="Century Gothic"/>
          <w:color w:val="7F7F7F"/>
          <w:sz w:val="24"/>
        </w:rPr>
        <w:t>ры пресечения заключения под стражу или подписки о невыезде, незаконного привлечения к административной ответственности в виде административного ареста, а также вред, причиненный юридическому лицу в результате незаконного привлечения к административной отв</w:t>
      </w:r>
      <w:r>
        <w:rPr>
          <w:rFonts w:ascii="Century Gothic" w:eastAsia="Century Gothic" w:hAnsi="Century Gothic" w:cs="Century Gothic"/>
          <w:color w:val="7F7F7F"/>
          <w:sz w:val="24"/>
        </w:rPr>
        <w:t xml:space="preserve">етственности в виде административного приостановления деятельности, возмещается за счет казны </w:t>
      </w:r>
    </w:p>
    <w:p w14:paraId="61365780" w14:textId="77777777" w:rsidR="0001354E" w:rsidRDefault="00865D67">
      <w:pPr>
        <w:spacing w:after="32" w:line="227" w:lineRule="auto"/>
        <w:ind w:left="18" w:right="13" w:hanging="10"/>
      </w:pPr>
      <w:r>
        <w:rPr>
          <w:rFonts w:ascii="Century Gothic" w:eastAsia="Century Gothic" w:hAnsi="Century Gothic" w:cs="Century Gothic"/>
          <w:color w:val="7F7F7F"/>
          <w:sz w:val="24"/>
        </w:rPr>
        <w:t>Российской Федерации, а в случаях, предусмотренных законом, за счет казны субъекта Российской Федерации или казны муниципального образования в полном объеме неза</w:t>
      </w:r>
      <w:r>
        <w:rPr>
          <w:rFonts w:ascii="Century Gothic" w:eastAsia="Century Gothic" w:hAnsi="Century Gothic" w:cs="Century Gothic"/>
          <w:color w:val="7F7F7F"/>
          <w:sz w:val="24"/>
        </w:rPr>
        <w:t>висимо от вины должностных лиц органов дознания, предварительного следствия, прокуратуры и суда в порядке, установленном законом.</w:t>
      </w:r>
    </w:p>
    <w:p w14:paraId="7CC7C401" w14:textId="77777777" w:rsidR="0001354E" w:rsidRDefault="00865D67">
      <w:pPr>
        <w:spacing w:after="11" w:line="227" w:lineRule="auto"/>
        <w:ind w:left="18" w:right="13" w:hanging="10"/>
      </w:pPr>
      <w:r>
        <w:rPr>
          <w:rFonts w:ascii="Century Gothic" w:eastAsia="Century Gothic" w:hAnsi="Century Gothic" w:cs="Century Gothic"/>
          <w:color w:val="7F7F7F"/>
          <w:sz w:val="24"/>
        </w:rPr>
        <w:t>За вред, причиненный несовершеннолетним, не достигшим четырнадцати лет (малолетним), отвечают его родители (усыновители) или о</w:t>
      </w:r>
      <w:r>
        <w:rPr>
          <w:rFonts w:ascii="Century Gothic" w:eastAsia="Century Gothic" w:hAnsi="Century Gothic" w:cs="Century Gothic"/>
          <w:color w:val="7F7F7F"/>
          <w:sz w:val="24"/>
        </w:rPr>
        <w:t>пекуны, если не докажут, что вред возник не по их вине.</w:t>
      </w:r>
    </w:p>
    <w:p w14:paraId="16B759E5" w14:textId="77777777" w:rsidR="0001354E" w:rsidRDefault="00865D67">
      <w:pPr>
        <w:spacing w:after="32" w:line="227" w:lineRule="auto"/>
        <w:ind w:left="18" w:right="13" w:hanging="10"/>
      </w:pPr>
      <w:r>
        <w:rPr>
          <w:rFonts w:ascii="Century Gothic" w:eastAsia="Century Gothic" w:hAnsi="Century Gothic" w:cs="Century Gothic"/>
          <w:color w:val="7F7F7F"/>
          <w:sz w:val="24"/>
        </w:rPr>
        <w:t>Несовершеннолетние в возрасте от четырнадцати до восемнадцати лет самостоятельно несут ответственность за причиненный вред на общих основаниях.</w:t>
      </w:r>
    </w:p>
    <w:p w14:paraId="13005FAA" w14:textId="77777777" w:rsidR="0001354E" w:rsidRDefault="00865D67">
      <w:pPr>
        <w:spacing w:after="30" w:line="225" w:lineRule="auto"/>
        <w:ind w:left="17" w:right="255" w:hanging="10"/>
        <w:jc w:val="both"/>
      </w:pPr>
      <w:r>
        <w:rPr>
          <w:rFonts w:ascii="Century Gothic" w:eastAsia="Century Gothic" w:hAnsi="Century Gothic" w:cs="Century Gothic"/>
          <w:color w:val="7F7F7F"/>
          <w:sz w:val="24"/>
        </w:rPr>
        <w:t>На родителя, лишенного родительских прав, суд может возл</w:t>
      </w:r>
      <w:r>
        <w:rPr>
          <w:rFonts w:ascii="Century Gothic" w:eastAsia="Century Gothic" w:hAnsi="Century Gothic" w:cs="Century Gothic"/>
          <w:color w:val="7F7F7F"/>
          <w:sz w:val="24"/>
        </w:rPr>
        <w:t>ожить ответственность за вред, причиненный его несовершеннолетним ребенком в течение трех лет после лишения родителя родительских прав, если поведение ребенка, повлекшее причинение вреда, явилось следствием ненадлежащего осуществления родительских обязанно</w:t>
      </w:r>
      <w:r>
        <w:rPr>
          <w:rFonts w:ascii="Century Gothic" w:eastAsia="Century Gothic" w:hAnsi="Century Gothic" w:cs="Century Gothic"/>
          <w:color w:val="7F7F7F"/>
          <w:sz w:val="24"/>
        </w:rPr>
        <w:t>стей.</w:t>
      </w:r>
    </w:p>
    <w:p w14:paraId="1062BC73" w14:textId="77777777" w:rsidR="0001354E" w:rsidRDefault="00865D67">
      <w:pPr>
        <w:pStyle w:val="8"/>
        <w:spacing w:after="0" w:line="216" w:lineRule="auto"/>
        <w:ind w:left="4280" w:hanging="1618"/>
      </w:pPr>
      <w:r>
        <w:rPr>
          <w:noProof/>
        </w:rPr>
        <mc:AlternateContent>
          <mc:Choice Requires="wpg">
            <w:drawing>
              <wp:anchor distT="0" distB="0" distL="114300" distR="114300" simplePos="0" relativeHeight="251997184" behindDoc="1" locked="0" layoutInCell="1" allowOverlap="1" wp14:anchorId="050BB86B" wp14:editId="2DAE922D">
                <wp:simplePos x="0" y="0"/>
                <wp:positionH relativeFrom="column">
                  <wp:posOffset>1447800</wp:posOffset>
                </wp:positionH>
                <wp:positionV relativeFrom="paragraph">
                  <wp:posOffset>-173089</wp:posOffset>
                </wp:positionV>
                <wp:extent cx="6221730" cy="1347978"/>
                <wp:effectExtent l="0" t="0" r="0" b="0"/>
                <wp:wrapNone/>
                <wp:docPr id="281452" name="Group 281452"/>
                <wp:cNvGraphicFramePr/>
                <a:graphic xmlns:a="http://schemas.openxmlformats.org/drawingml/2006/main">
                  <a:graphicData uri="http://schemas.microsoft.com/office/word/2010/wordprocessingGroup">
                    <wpg:wgp>
                      <wpg:cNvGrpSpPr/>
                      <wpg:grpSpPr>
                        <a:xfrm>
                          <a:off x="0" y="0"/>
                          <a:ext cx="6221730" cy="1347978"/>
                          <a:chOff x="0" y="0"/>
                          <a:chExt cx="6221730" cy="1347978"/>
                        </a:xfrm>
                      </wpg:grpSpPr>
                      <pic:pic xmlns:pic="http://schemas.openxmlformats.org/drawingml/2006/picture">
                        <pic:nvPicPr>
                          <pic:cNvPr id="299866" name="Picture 299866"/>
                          <pic:cNvPicPr/>
                        </pic:nvPicPr>
                        <pic:blipFill>
                          <a:blip r:embed="rId1820"/>
                          <a:stretch>
                            <a:fillRect/>
                          </a:stretch>
                        </pic:blipFill>
                        <pic:spPr>
                          <a:xfrm>
                            <a:off x="263144" y="176784"/>
                            <a:ext cx="5583936" cy="381000"/>
                          </a:xfrm>
                          <a:prstGeom prst="rect">
                            <a:avLst/>
                          </a:prstGeom>
                        </pic:spPr>
                      </pic:pic>
                      <pic:pic xmlns:pic="http://schemas.openxmlformats.org/drawingml/2006/picture">
                        <pic:nvPicPr>
                          <pic:cNvPr id="25783" name="Picture 25783"/>
                          <pic:cNvPicPr/>
                        </pic:nvPicPr>
                        <pic:blipFill>
                          <a:blip r:embed="rId1821"/>
                          <a:stretch>
                            <a:fillRect/>
                          </a:stretch>
                        </pic:blipFill>
                        <pic:spPr>
                          <a:xfrm>
                            <a:off x="1021080" y="448056"/>
                            <a:ext cx="4072891" cy="899922"/>
                          </a:xfrm>
                          <a:prstGeom prst="rect">
                            <a:avLst/>
                          </a:prstGeom>
                        </pic:spPr>
                      </pic:pic>
                    </wpg:wgp>
                  </a:graphicData>
                </a:graphic>
              </wp:anchor>
            </w:drawing>
          </mc:Choice>
          <mc:Fallback xmlns:a="http://schemas.openxmlformats.org/drawingml/2006/main">
            <w:pict>
              <v:group id="Group 281452" style="width:489.9pt;height:106.14pt;position:absolute;z-index:-2147483644;mso-position-horizontal-relative:text;mso-position-horizontal:absolute;margin-left:114pt;mso-position-vertical-relative:text;margin-top:-13.6291pt;" coordsize="62217,13479">
                <v:shape id="Picture 299866" style="position:absolute;width:55839;height:3810;left:2631;top:1767;" filled="f">
                  <v:imagedata r:id="rId1822"/>
                </v:shape>
                <v:shape id="Picture 25783" style="position:absolute;width:40728;height:8999;left:10210;top:4480;" filled="f">
                  <v:imagedata r:id="rId1823"/>
                </v:shape>
              </v:group>
            </w:pict>
          </mc:Fallback>
        </mc:AlternateContent>
      </w:r>
      <w:r>
        <w:rPr>
          <w:rFonts w:ascii="Palatino Linotype" w:eastAsia="Palatino Linotype" w:hAnsi="Palatino Linotype" w:cs="Palatino Linotype"/>
          <w:b w:val="0"/>
          <w:color w:val="323232"/>
          <w:sz w:val="64"/>
        </w:rPr>
        <w:t>64.  Обязательства вследствие причинения вреда</w:t>
      </w:r>
    </w:p>
    <w:p w14:paraId="36E44A64" w14:textId="77777777" w:rsidR="0001354E" w:rsidRDefault="00865D67">
      <w:pPr>
        <w:tabs>
          <w:tab w:val="center" w:pos="2573"/>
        </w:tabs>
        <w:spacing w:after="17" w:line="248" w:lineRule="auto"/>
      </w:pPr>
      <w:r>
        <w:rPr>
          <w:rFonts w:ascii="Arial" w:eastAsia="Arial" w:hAnsi="Arial" w:cs="Arial"/>
          <w:color w:val="7F7F7F"/>
          <w:sz w:val="36"/>
        </w:rPr>
        <w:t>•</w:t>
      </w:r>
      <w:r>
        <w:rPr>
          <w:rFonts w:ascii="Arial" w:eastAsia="Arial" w:hAnsi="Arial" w:cs="Arial"/>
          <w:color w:val="7F7F7F"/>
          <w:sz w:val="36"/>
        </w:rPr>
        <w:tab/>
      </w:r>
      <w:r>
        <w:rPr>
          <w:rFonts w:ascii="Century Gothic" w:eastAsia="Century Gothic" w:hAnsi="Century Gothic" w:cs="Century Gothic"/>
          <w:color w:val="7F7F7F"/>
          <w:sz w:val="36"/>
        </w:rPr>
        <w:t xml:space="preserve">Объективная сторона: </w:t>
      </w:r>
    </w:p>
    <w:p w14:paraId="6F06A429" w14:textId="77777777" w:rsidR="0001354E" w:rsidRDefault="00865D67">
      <w:pPr>
        <w:spacing w:after="11" w:line="227" w:lineRule="auto"/>
        <w:ind w:left="18" w:right="13" w:hanging="10"/>
      </w:pPr>
      <w:r>
        <w:rPr>
          <w:rFonts w:ascii="Century Gothic" w:eastAsia="Century Gothic" w:hAnsi="Century Gothic" w:cs="Century Gothic"/>
          <w:color w:val="7F7F7F"/>
          <w:sz w:val="24"/>
        </w:rPr>
        <w:lastRenderedPageBreak/>
        <w:t>Вред, причиненный гражданином, признанным недееспособным, возмещают его опекун или организация, обязанная осуществлять за ним надзор, если они не докажут, что вред возник не по их вине.</w:t>
      </w:r>
    </w:p>
    <w:p w14:paraId="6CD49DD2" w14:textId="77777777" w:rsidR="0001354E" w:rsidRDefault="00865D67">
      <w:pPr>
        <w:spacing w:after="30" w:line="225" w:lineRule="auto"/>
        <w:ind w:left="17" w:right="603" w:hanging="10"/>
        <w:jc w:val="both"/>
      </w:pPr>
      <w:r>
        <w:rPr>
          <w:rFonts w:ascii="Century Gothic" w:eastAsia="Century Gothic" w:hAnsi="Century Gothic" w:cs="Century Gothic"/>
          <w:color w:val="7F7F7F"/>
          <w:sz w:val="24"/>
        </w:rPr>
        <w:t xml:space="preserve">Обязанность опекуна или организации, обязанной осуществлять надзор по </w:t>
      </w:r>
      <w:r>
        <w:rPr>
          <w:rFonts w:ascii="Century Gothic" w:eastAsia="Century Gothic" w:hAnsi="Century Gothic" w:cs="Century Gothic"/>
          <w:color w:val="7F7F7F"/>
          <w:sz w:val="24"/>
        </w:rPr>
        <w:t>возмещению вреда, причиненного гражданином, признанным недееспособным, не прекращается в случае последующего признания его дееспособным.</w:t>
      </w:r>
    </w:p>
    <w:p w14:paraId="33B774E8" w14:textId="77777777" w:rsidR="0001354E" w:rsidRDefault="00865D67">
      <w:pPr>
        <w:spacing w:after="32" w:line="227" w:lineRule="auto"/>
        <w:ind w:left="18" w:right="13" w:hanging="10"/>
      </w:pPr>
      <w:r>
        <w:rPr>
          <w:rFonts w:ascii="Century Gothic" w:eastAsia="Century Gothic" w:hAnsi="Century Gothic" w:cs="Century Gothic"/>
          <w:color w:val="7F7F7F"/>
          <w:sz w:val="24"/>
        </w:rPr>
        <w:t>Вред, причиненный гражданином, ограниченным в дееспособности вследствие злоупотребления спиртными напитками или наркоти</w:t>
      </w:r>
      <w:r>
        <w:rPr>
          <w:rFonts w:ascii="Century Gothic" w:eastAsia="Century Gothic" w:hAnsi="Century Gothic" w:cs="Century Gothic"/>
          <w:color w:val="7F7F7F"/>
          <w:sz w:val="24"/>
        </w:rPr>
        <w:t>ческими средствами, возмещается самим причинителем вреда.</w:t>
      </w:r>
    </w:p>
    <w:p w14:paraId="200CA640" w14:textId="77777777" w:rsidR="0001354E" w:rsidRDefault="00865D67">
      <w:pPr>
        <w:spacing w:after="11" w:line="227" w:lineRule="auto"/>
        <w:ind w:left="18" w:right="13" w:hanging="10"/>
      </w:pPr>
      <w:r>
        <w:rPr>
          <w:rFonts w:ascii="Century Gothic" w:eastAsia="Century Gothic" w:hAnsi="Century Gothic" w:cs="Century Gothic"/>
          <w:color w:val="7F7F7F"/>
          <w:sz w:val="24"/>
        </w:rPr>
        <w:t>Дееспособный гражданин или несовершеннолетний в возрасте от четырнадцати до восемнадцати лет, причинивший вред в таком состоянии, когда он не мог понимать значения своих действий или руководить ими,</w:t>
      </w:r>
      <w:r>
        <w:rPr>
          <w:rFonts w:ascii="Century Gothic" w:eastAsia="Century Gothic" w:hAnsi="Century Gothic" w:cs="Century Gothic"/>
          <w:color w:val="7F7F7F"/>
          <w:sz w:val="24"/>
        </w:rPr>
        <w:t xml:space="preserve"> не отвечает за причиненный им вред.</w:t>
      </w:r>
    </w:p>
    <w:p w14:paraId="2052A10C" w14:textId="77777777" w:rsidR="0001354E" w:rsidRDefault="00865D67">
      <w:pPr>
        <w:spacing w:after="30" w:line="225" w:lineRule="auto"/>
        <w:ind w:left="17" w:right="438" w:hanging="10"/>
        <w:jc w:val="both"/>
      </w:pPr>
      <w:r>
        <w:rPr>
          <w:rFonts w:ascii="Century Gothic" w:eastAsia="Century Gothic" w:hAnsi="Century Gothic" w:cs="Century Gothic"/>
          <w:color w:val="7F7F7F"/>
          <w:sz w:val="24"/>
        </w:rPr>
        <w:t>Если вред причинен жизни или здоровью потерпевшего, суд может с учетом имущественного положения потерпевшего и причинителя вреда, а также других обстоятельств возложить обязанность по возмещению вреда полностью или част</w:t>
      </w:r>
      <w:r>
        <w:rPr>
          <w:rFonts w:ascii="Century Gothic" w:eastAsia="Century Gothic" w:hAnsi="Century Gothic" w:cs="Century Gothic"/>
          <w:color w:val="7F7F7F"/>
          <w:sz w:val="24"/>
        </w:rPr>
        <w:t>ично на причинителя вреда.</w:t>
      </w:r>
    </w:p>
    <w:p w14:paraId="1CF8FAE4" w14:textId="77777777" w:rsidR="0001354E" w:rsidRDefault="00865D67">
      <w:pPr>
        <w:spacing w:after="32" w:line="227" w:lineRule="auto"/>
        <w:ind w:left="18" w:right="13" w:hanging="10"/>
      </w:pPr>
      <w:r>
        <w:rPr>
          <w:rFonts w:ascii="Century Gothic" w:eastAsia="Century Gothic" w:hAnsi="Century Gothic" w:cs="Century Gothic"/>
          <w:color w:val="7F7F7F"/>
          <w:sz w:val="24"/>
        </w:rPr>
        <w:t>Причинитель вреда не освобождается от ответственности, если сам привел себя в состояние, в котором не мог понимать значения своих действий или руководить ими, употреблением спиртных напитков, наркотических средств или иным способ</w:t>
      </w:r>
      <w:r>
        <w:rPr>
          <w:rFonts w:ascii="Century Gothic" w:eastAsia="Century Gothic" w:hAnsi="Century Gothic" w:cs="Century Gothic"/>
          <w:color w:val="7F7F7F"/>
          <w:sz w:val="24"/>
        </w:rPr>
        <w:t>ом.</w:t>
      </w:r>
    </w:p>
    <w:p w14:paraId="16BDB2C8" w14:textId="77777777" w:rsidR="0001354E" w:rsidRDefault="00865D67">
      <w:pPr>
        <w:spacing w:after="32" w:line="227" w:lineRule="auto"/>
        <w:ind w:left="8" w:right="13" w:firstLine="67"/>
      </w:pPr>
      <w:r>
        <w:rPr>
          <w:rFonts w:ascii="Century Gothic" w:eastAsia="Century Gothic" w:hAnsi="Century Gothic" w:cs="Century Gothic"/>
          <w:color w:val="7F7F7F"/>
          <w:sz w:val="24"/>
        </w:rPr>
        <w:t>Юридические лица и граждане, деятельность которых связана с повышенной опасностью для окружающих (использование транспортных средств, механизмов, электрической энергии высокого напряжения, атомной энергии, взрывчатых веществ, сильнодействующих ядов и т</w:t>
      </w:r>
      <w:r>
        <w:rPr>
          <w:rFonts w:ascii="Century Gothic" w:eastAsia="Century Gothic" w:hAnsi="Century Gothic" w:cs="Century Gothic"/>
          <w:color w:val="7F7F7F"/>
          <w:sz w:val="24"/>
        </w:rPr>
        <w:t>.п.; осуществление строительной и иной, связанной с нею деятельности и др.), обязаны возместить вред, причиненный источником повышенной опасности, если не докажут, что вред возник вследствие непреодолимой силы или умысла потерпевшего. Владелец источника по</w:t>
      </w:r>
      <w:r>
        <w:rPr>
          <w:rFonts w:ascii="Century Gothic" w:eastAsia="Century Gothic" w:hAnsi="Century Gothic" w:cs="Century Gothic"/>
          <w:color w:val="7F7F7F"/>
          <w:sz w:val="24"/>
        </w:rPr>
        <w:t>вышенной опасности может быть освобожден судом от ответственности полностью или частично также по основаниям, предусмотренным п.2 и 3 ст. 1083 настоящего Кодекса.</w:t>
      </w:r>
    </w:p>
    <w:p w14:paraId="06804DBE" w14:textId="77777777" w:rsidR="0001354E" w:rsidRDefault="00865D67">
      <w:pPr>
        <w:spacing w:after="32" w:line="227" w:lineRule="auto"/>
        <w:ind w:left="18" w:right="13" w:hanging="10"/>
      </w:pPr>
      <w:r>
        <w:rPr>
          <w:rFonts w:ascii="Century Gothic" w:eastAsia="Century Gothic" w:hAnsi="Century Gothic" w:cs="Century Gothic"/>
          <w:color w:val="7F7F7F"/>
          <w:sz w:val="24"/>
        </w:rPr>
        <w:t>Лица, совместно причинившие вред, отвечают перед потерпевшим солидарно.</w:t>
      </w:r>
    </w:p>
    <w:p w14:paraId="03333683" w14:textId="77777777" w:rsidR="0001354E" w:rsidRDefault="00865D67">
      <w:pPr>
        <w:spacing w:after="11" w:line="227" w:lineRule="auto"/>
        <w:ind w:left="18" w:right="13" w:hanging="10"/>
      </w:pPr>
      <w:r>
        <w:rPr>
          <w:rFonts w:ascii="Century Gothic" w:eastAsia="Century Gothic" w:hAnsi="Century Gothic" w:cs="Century Gothic"/>
          <w:color w:val="7F7F7F"/>
          <w:sz w:val="24"/>
        </w:rPr>
        <w:t>По заявлению потерпев</w:t>
      </w:r>
      <w:r>
        <w:rPr>
          <w:rFonts w:ascii="Century Gothic" w:eastAsia="Century Gothic" w:hAnsi="Century Gothic" w:cs="Century Gothic"/>
          <w:color w:val="7F7F7F"/>
          <w:sz w:val="24"/>
        </w:rPr>
        <w:t>шего и в его интересах суд вправе возложить на лиц, совместно причинивших вред, ответственность в долях, определив их применительно к правилам, предусмотренным п.2 ст.1081 настоящего Кодекса.</w:t>
      </w:r>
    </w:p>
    <w:p w14:paraId="5EBEF3D0" w14:textId="77777777" w:rsidR="0001354E" w:rsidRDefault="00865D67">
      <w:pPr>
        <w:spacing w:after="0" w:line="227" w:lineRule="auto"/>
        <w:ind w:left="18" w:right="13" w:hanging="10"/>
      </w:pPr>
      <w:r>
        <w:rPr>
          <w:rFonts w:ascii="Century Gothic" w:eastAsia="Century Gothic" w:hAnsi="Century Gothic" w:cs="Century Gothic"/>
          <w:color w:val="7F7F7F"/>
          <w:sz w:val="24"/>
        </w:rPr>
        <w:t>Лицо, неправомерно завладевшее чужим имуществом, которое в дальн</w:t>
      </w:r>
      <w:r>
        <w:rPr>
          <w:rFonts w:ascii="Century Gothic" w:eastAsia="Century Gothic" w:hAnsi="Century Gothic" w:cs="Century Gothic"/>
          <w:color w:val="7F7F7F"/>
          <w:sz w:val="24"/>
        </w:rPr>
        <w:t xml:space="preserve">ейшем было повреждено или утрачено вследствие действий другого лица, действовавшего независимо от первого лица, отвечает за причиненный вред. </w:t>
      </w:r>
    </w:p>
    <w:p w14:paraId="5E9C638E" w14:textId="77777777" w:rsidR="0001354E" w:rsidRDefault="00865D67">
      <w:pPr>
        <w:spacing w:after="32" w:line="227" w:lineRule="auto"/>
        <w:ind w:left="18" w:right="13" w:hanging="10"/>
      </w:pPr>
      <w:r>
        <w:rPr>
          <w:rFonts w:ascii="Century Gothic" w:eastAsia="Century Gothic" w:hAnsi="Century Gothic" w:cs="Century Gothic"/>
          <w:color w:val="7F7F7F"/>
          <w:sz w:val="24"/>
        </w:rPr>
        <w:t>Указанное правило не освобождает непосредственного причинителя вреда от возмещения вреда.</w:t>
      </w:r>
    </w:p>
    <w:p w14:paraId="30A42C22" w14:textId="77777777" w:rsidR="0001354E" w:rsidRDefault="00865D67">
      <w:pPr>
        <w:pStyle w:val="8"/>
        <w:spacing w:after="0" w:line="216" w:lineRule="auto"/>
        <w:ind w:left="4182" w:hanging="1618"/>
      </w:pPr>
      <w:r>
        <w:rPr>
          <w:noProof/>
        </w:rPr>
        <w:lastRenderedPageBreak/>
        <mc:AlternateContent>
          <mc:Choice Requires="wpg">
            <w:drawing>
              <wp:anchor distT="0" distB="0" distL="114300" distR="114300" simplePos="0" relativeHeight="251998208" behindDoc="1" locked="0" layoutInCell="1" allowOverlap="1" wp14:anchorId="1D2A8FC2" wp14:editId="04D9BCED">
                <wp:simplePos x="0" y="0"/>
                <wp:positionH relativeFrom="column">
                  <wp:posOffset>1374648</wp:posOffset>
                </wp:positionH>
                <wp:positionV relativeFrom="paragraph">
                  <wp:posOffset>-101303</wp:posOffset>
                </wp:positionV>
                <wp:extent cx="6221730" cy="1274826"/>
                <wp:effectExtent l="0" t="0" r="0" b="0"/>
                <wp:wrapNone/>
                <wp:docPr id="281529" name="Group 281529"/>
                <wp:cNvGraphicFramePr/>
                <a:graphic xmlns:a="http://schemas.openxmlformats.org/drawingml/2006/main">
                  <a:graphicData uri="http://schemas.microsoft.com/office/word/2010/wordprocessingGroup">
                    <wpg:wgp>
                      <wpg:cNvGrpSpPr/>
                      <wpg:grpSpPr>
                        <a:xfrm>
                          <a:off x="0" y="0"/>
                          <a:ext cx="6221730" cy="1274826"/>
                          <a:chOff x="0" y="0"/>
                          <a:chExt cx="6221730" cy="1274826"/>
                        </a:xfrm>
                      </wpg:grpSpPr>
                      <pic:pic xmlns:pic="http://schemas.openxmlformats.org/drawingml/2006/picture">
                        <pic:nvPicPr>
                          <pic:cNvPr id="299867" name="Picture 299867"/>
                          <pic:cNvPicPr/>
                        </pic:nvPicPr>
                        <pic:blipFill>
                          <a:blip r:embed="rId1824"/>
                          <a:stretch>
                            <a:fillRect/>
                          </a:stretch>
                        </pic:blipFill>
                        <pic:spPr>
                          <a:xfrm>
                            <a:off x="263144" y="103632"/>
                            <a:ext cx="5586984" cy="381000"/>
                          </a:xfrm>
                          <a:prstGeom prst="rect">
                            <a:avLst/>
                          </a:prstGeom>
                        </pic:spPr>
                      </pic:pic>
                      <pic:pic xmlns:pic="http://schemas.openxmlformats.org/drawingml/2006/picture">
                        <pic:nvPicPr>
                          <pic:cNvPr id="25866" name="Picture 25866"/>
                          <pic:cNvPicPr/>
                        </pic:nvPicPr>
                        <pic:blipFill>
                          <a:blip r:embed="rId1825"/>
                          <a:stretch>
                            <a:fillRect/>
                          </a:stretch>
                        </pic:blipFill>
                        <pic:spPr>
                          <a:xfrm>
                            <a:off x="1021080" y="374904"/>
                            <a:ext cx="4072891" cy="899922"/>
                          </a:xfrm>
                          <a:prstGeom prst="rect">
                            <a:avLst/>
                          </a:prstGeom>
                        </pic:spPr>
                      </pic:pic>
                    </wpg:wgp>
                  </a:graphicData>
                </a:graphic>
              </wp:anchor>
            </w:drawing>
          </mc:Choice>
          <mc:Fallback xmlns:a="http://schemas.openxmlformats.org/drawingml/2006/main">
            <w:pict>
              <v:group id="Group 281529" style="width:489.9pt;height:100.38pt;position:absolute;z-index:-2147483644;mso-position-horizontal-relative:text;mso-position-horizontal:absolute;margin-left:108.24pt;mso-position-vertical-relative:text;margin-top:-7.97668pt;" coordsize="62217,12748">
                <v:shape id="Picture 299867" style="position:absolute;width:55869;height:3810;left:2631;top:1036;" filled="f">
                  <v:imagedata r:id="rId1826"/>
                </v:shape>
                <v:shape id="Picture 25866" style="position:absolute;width:40728;height:8999;left:10210;top:3749;" filled="f">
                  <v:imagedata r:id="rId1827"/>
                </v:shape>
              </v:group>
            </w:pict>
          </mc:Fallback>
        </mc:AlternateContent>
      </w:r>
      <w:r>
        <w:rPr>
          <w:rFonts w:ascii="Palatino Linotype" w:eastAsia="Palatino Linotype" w:hAnsi="Palatino Linotype" w:cs="Palatino Linotype"/>
          <w:b w:val="0"/>
          <w:color w:val="323232"/>
          <w:sz w:val="64"/>
        </w:rPr>
        <w:t>64.  Обязательства вследствие причинения вреда</w:t>
      </w:r>
    </w:p>
    <w:p w14:paraId="253DDD42"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w:t>
      </w:r>
      <w:r>
        <w:rPr>
          <w:rFonts w:ascii="Century Gothic" w:eastAsia="Century Gothic" w:hAnsi="Century Gothic" w:cs="Century Gothic"/>
          <w:color w:val="7F7F7F"/>
          <w:sz w:val="30"/>
        </w:rPr>
        <w:t>:</w:t>
      </w:r>
      <w:r>
        <w:rPr>
          <w:rFonts w:ascii="Century Gothic" w:eastAsia="Century Gothic" w:hAnsi="Century Gothic" w:cs="Century Gothic"/>
          <w:color w:val="7F7F7F"/>
          <w:sz w:val="46"/>
          <w:vertAlign w:val="subscript"/>
        </w:rPr>
        <w:t xml:space="preserve"> </w:t>
      </w:r>
    </w:p>
    <w:p w14:paraId="515DFCB3" w14:textId="77777777" w:rsidR="0001354E" w:rsidRDefault="00865D67">
      <w:pPr>
        <w:spacing w:after="764" w:line="227" w:lineRule="auto"/>
        <w:ind w:left="19" w:right="6477" w:hanging="10"/>
        <w:jc w:val="both"/>
      </w:pP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Причинитель: Лицо, причинившее вред.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Потерпевший: Лицо, которому причинен вред.</w:t>
      </w:r>
    </w:p>
    <w:p w14:paraId="1DB4430F"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Субъективная сторона:</w:t>
      </w:r>
    </w:p>
    <w:p w14:paraId="277D5CBC"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Умысел</w:t>
      </w:r>
      <w:r>
        <w:rPr>
          <w:rFonts w:ascii="Century Gothic" w:eastAsia="Century Gothic" w:hAnsi="Century Gothic" w:cs="Century Gothic"/>
          <w:color w:val="7F7F7F"/>
          <w:sz w:val="30"/>
        </w:rPr>
        <w:t xml:space="preserve"> </w:t>
      </w:r>
    </w:p>
    <w:p w14:paraId="0F5B5A50"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 xml:space="preserve">Причинитель осознавал возможность наступления вредных последствий и желал их или сознательно допускал. </w:t>
      </w:r>
    </w:p>
    <w:p w14:paraId="3EA46383"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Примеры</w:t>
      </w:r>
      <w:r>
        <w:rPr>
          <w:rFonts w:ascii="Century Gothic" w:eastAsia="Century Gothic" w:hAnsi="Century Gothic" w:cs="Century Gothic"/>
          <w:color w:val="7F7F7F"/>
          <w:sz w:val="30"/>
        </w:rPr>
        <w:t>:</w:t>
      </w:r>
    </w:p>
    <w:p w14:paraId="438A7820" w14:textId="77777777" w:rsidR="0001354E" w:rsidRDefault="00865D67">
      <w:pPr>
        <w:numPr>
          <w:ilvl w:val="0"/>
          <w:numId w:val="585"/>
        </w:numPr>
        <w:spacing w:after="372" w:line="227" w:lineRule="auto"/>
        <w:ind w:right="15" w:hanging="542"/>
        <w:jc w:val="both"/>
      </w:pPr>
      <w:r>
        <w:rPr>
          <w:rFonts w:ascii="Century Gothic" w:eastAsia="Century Gothic" w:hAnsi="Century Gothic" w:cs="Century Gothic"/>
          <w:color w:val="7F7F7F"/>
          <w:sz w:val="30"/>
        </w:rPr>
        <w:t>Человек, стреляя в цель, осознает, что пуля может промахнуться и поп</w:t>
      </w:r>
      <w:r>
        <w:rPr>
          <w:rFonts w:ascii="Century Gothic" w:eastAsia="Century Gothic" w:hAnsi="Century Gothic" w:cs="Century Gothic"/>
          <w:color w:val="7F7F7F"/>
          <w:sz w:val="30"/>
        </w:rPr>
        <w:t xml:space="preserve">асть в другого человека.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Человек, умышленно поджигая чужое имущество, осознает, что это приведет к его уничтожению.</w:t>
      </w:r>
    </w:p>
    <w:p w14:paraId="322F2DCE"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Неосторожность</w:t>
      </w:r>
    </w:p>
    <w:p w14:paraId="56FD0AEE" w14:textId="77777777" w:rsidR="0001354E" w:rsidRDefault="00865D67">
      <w:pPr>
        <w:spacing w:after="12" w:line="227" w:lineRule="auto"/>
        <w:ind w:left="19" w:right="185" w:hanging="10"/>
        <w:jc w:val="both"/>
      </w:pPr>
      <w:r>
        <w:rPr>
          <w:rFonts w:ascii="Century Gothic" w:eastAsia="Century Gothic" w:hAnsi="Century Gothic" w:cs="Century Gothic"/>
          <w:color w:val="7F7F7F"/>
          <w:sz w:val="30"/>
        </w:rPr>
        <w:t>Причинитель не предвидел возможность наступления вредных последствий, хотя должен был и мог их предвидеть (неосторожность п</w:t>
      </w:r>
      <w:r>
        <w:rPr>
          <w:rFonts w:ascii="Century Gothic" w:eastAsia="Century Gothic" w:hAnsi="Century Gothic" w:cs="Century Gothic"/>
          <w:color w:val="7F7F7F"/>
          <w:sz w:val="30"/>
        </w:rPr>
        <w:t xml:space="preserve">о легкомыслию), либо предвидел возможность </w:t>
      </w:r>
      <w:r>
        <w:rPr>
          <w:rFonts w:ascii="Century Gothic" w:eastAsia="Century Gothic" w:hAnsi="Century Gothic" w:cs="Century Gothic"/>
          <w:color w:val="7F7F7F"/>
          <w:sz w:val="30"/>
        </w:rPr>
        <w:lastRenderedPageBreak/>
        <w:t>наступления вредных последствий, но легкомысленно рассчитывал на их предотвращение (неосторожность по небрежности).</w:t>
      </w:r>
    </w:p>
    <w:p w14:paraId="44993729"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Примеры</w:t>
      </w:r>
      <w:r>
        <w:rPr>
          <w:rFonts w:ascii="Century Gothic" w:eastAsia="Century Gothic" w:hAnsi="Century Gothic" w:cs="Century Gothic"/>
          <w:color w:val="7F7F7F"/>
          <w:sz w:val="30"/>
        </w:rPr>
        <w:t>:</w:t>
      </w:r>
    </w:p>
    <w:p w14:paraId="44E5EC8C" w14:textId="77777777" w:rsidR="0001354E" w:rsidRDefault="00865D67">
      <w:pPr>
        <w:numPr>
          <w:ilvl w:val="0"/>
          <w:numId w:val="585"/>
        </w:numPr>
        <w:spacing w:after="37" w:line="227" w:lineRule="auto"/>
        <w:ind w:right="15" w:hanging="542"/>
        <w:jc w:val="both"/>
      </w:pPr>
      <w:r>
        <w:rPr>
          <w:rFonts w:ascii="Century Gothic" w:eastAsia="Century Gothic" w:hAnsi="Century Gothic" w:cs="Century Gothic"/>
          <w:color w:val="7F7F7F"/>
          <w:sz w:val="30"/>
        </w:rPr>
        <w:t xml:space="preserve">Водитель, не соблюдая скоростной режим, не предвидел, что может не успеть затормозить перед пешеходом, и сбил его (неосторожность по легкомыслию). </w:t>
      </w:r>
    </w:p>
    <w:p w14:paraId="43B089BB" w14:textId="77777777" w:rsidR="0001354E" w:rsidRDefault="00865D67">
      <w:pPr>
        <w:numPr>
          <w:ilvl w:val="0"/>
          <w:numId w:val="585"/>
        </w:numPr>
        <w:spacing w:after="37" w:line="227" w:lineRule="auto"/>
        <w:ind w:right="15" w:hanging="542"/>
        <w:jc w:val="both"/>
      </w:pPr>
      <w:r>
        <w:rPr>
          <w:rFonts w:ascii="Century Gothic" w:eastAsia="Century Gothic" w:hAnsi="Century Gothic" w:cs="Century Gothic"/>
          <w:color w:val="7F7F7F"/>
          <w:sz w:val="30"/>
        </w:rPr>
        <w:t>Строитель, не проверив прочность стропил, не предвидел, что они могут рухнуть и причинить вред рабочим (неосторожность по небрежности).</w:t>
      </w:r>
    </w:p>
    <w:p w14:paraId="66A0A0B9" w14:textId="77777777" w:rsidR="0001354E" w:rsidRDefault="00865D67">
      <w:pPr>
        <w:pStyle w:val="8"/>
        <w:spacing w:after="0" w:line="216" w:lineRule="auto"/>
        <w:ind w:left="4280" w:hanging="1618"/>
      </w:pPr>
      <w:r>
        <w:rPr>
          <w:noProof/>
        </w:rPr>
        <mc:AlternateContent>
          <mc:Choice Requires="wpg">
            <w:drawing>
              <wp:anchor distT="0" distB="0" distL="114300" distR="114300" simplePos="0" relativeHeight="251999232" behindDoc="1" locked="0" layoutInCell="1" allowOverlap="1" wp14:anchorId="30319376" wp14:editId="78F2D4A7">
                <wp:simplePos x="0" y="0"/>
                <wp:positionH relativeFrom="column">
                  <wp:posOffset>1447800</wp:posOffset>
                </wp:positionH>
                <wp:positionV relativeFrom="paragraph">
                  <wp:posOffset>-173089</wp:posOffset>
                </wp:positionV>
                <wp:extent cx="6221730" cy="1347978"/>
                <wp:effectExtent l="0" t="0" r="0" b="0"/>
                <wp:wrapNone/>
                <wp:docPr id="281867" name="Group 281867"/>
                <wp:cNvGraphicFramePr/>
                <a:graphic xmlns:a="http://schemas.openxmlformats.org/drawingml/2006/main">
                  <a:graphicData uri="http://schemas.microsoft.com/office/word/2010/wordprocessingGroup">
                    <wpg:wgp>
                      <wpg:cNvGrpSpPr/>
                      <wpg:grpSpPr>
                        <a:xfrm>
                          <a:off x="0" y="0"/>
                          <a:ext cx="6221730" cy="1347978"/>
                          <a:chOff x="0" y="0"/>
                          <a:chExt cx="6221730" cy="1347978"/>
                        </a:xfrm>
                      </wpg:grpSpPr>
                      <pic:pic xmlns:pic="http://schemas.openxmlformats.org/drawingml/2006/picture">
                        <pic:nvPicPr>
                          <pic:cNvPr id="299868" name="Picture 299868"/>
                          <pic:cNvPicPr/>
                        </pic:nvPicPr>
                        <pic:blipFill>
                          <a:blip r:embed="rId1820"/>
                          <a:stretch>
                            <a:fillRect/>
                          </a:stretch>
                        </pic:blipFill>
                        <pic:spPr>
                          <a:xfrm>
                            <a:off x="263144" y="176784"/>
                            <a:ext cx="5583936" cy="381000"/>
                          </a:xfrm>
                          <a:prstGeom prst="rect">
                            <a:avLst/>
                          </a:prstGeom>
                        </pic:spPr>
                      </pic:pic>
                      <pic:pic xmlns:pic="http://schemas.openxmlformats.org/drawingml/2006/picture">
                        <pic:nvPicPr>
                          <pic:cNvPr id="25935" name="Picture 25935"/>
                          <pic:cNvPicPr/>
                        </pic:nvPicPr>
                        <pic:blipFill>
                          <a:blip r:embed="rId1821"/>
                          <a:stretch>
                            <a:fillRect/>
                          </a:stretch>
                        </pic:blipFill>
                        <pic:spPr>
                          <a:xfrm>
                            <a:off x="1021080" y="448056"/>
                            <a:ext cx="4072891" cy="899922"/>
                          </a:xfrm>
                          <a:prstGeom prst="rect">
                            <a:avLst/>
                          </a:prstGeom>
                        </pic:spPr>
                      </pic:pic>
                    </wpg:wgp>
                  </a:graphicData>
                </a:graphic>
              </wp:anchor>
            </w:drawing>
          </mc:Choice>
          <mc:Fallback xmlns:a="http://schemas.openxmlformats.org/drawingml/2006/main">
            <w:pict>
              <v:group id="Group 281867" style="width:489.9pt;height:106.14pt;position:absolute;z-index:-2147483644;mso-position-horizontal-relative:text;mso-position-horizontal:absolute;margin-left:114pt;mso-position-vertical-relative:text;margin-top:-13.6291pt;" coordsize="62217,13479">
                <v:shape id="Picture 299868" style="position:absolute;width:55839;height:3810;left:2631;top:1767;" filled="f">
                  <v:imagedata r:id="rId1822"/>
                </v:shape>
                <v:shape id="Picture 25935" style="position:absolute;width:40728;height:8999;left:10210;top:4480;" filled="f">
                  <v:imagedata r:id="rId1823"/>
                </v:shape>
              </v:group>
            </w:pict>
          </mc:Fallback>
        </mc:AlternateContent>
      </w:r>
      <w:r>
        <w:rPr>
          <w:rFonts w:ascii="Palatino Linotype" w:eastAsia="Palatino Linotype" w:hAnsi="Palatino Linotype" w:cs="Palatino Linotype"/>
          <w:b w:val="0"/>
          <w:color w:val="323232"/>
          <w:sz w:val="64"/>
        </w:rPr>
        <w:t>64.  Обязательства вследствие причинения вреда</w:t>
      </w:r>
    </w:p>
    <w:p w14:paraId="3B42D896" w14:textId="77777777" w:rsidR="0001354E" w:rsidRDefault="00865D67">
      <w:pPr>
        <w:pStyle w:val="9"/>
        <w:spacing w:after="354"/>
        <w:ind w:left="37" w:right="53"/>
        <w:jc w:val="center"/>
      </w:pPr>
      <w:r>
        <w:rPr>
          <w:b w:val="0"/>
          <w:sz w:val="46"/>
          <w:u w:val="single" w:color="7F7F7F"/>
        </w:rPr>
        <w:t>Судебная практика</w:t>
      </w:r>
    </w:p>
    <w:p w14:paraId="0E7BC43E" w14:textId="77777777" w:rsidR="0001354E" w:rsidRDefault="00865D67">
      <w:pPr>
        <w:numPr>
          <w:ilvl w:val="0"/>
          <w:numId w:val="586"/>
        </w:numPr>
        <w:spacing w:after="13" w:line="227" w:lineRule="auto"/>
        <w:ind w:right="4405" w:hanging="10"/>
        <w:jc w:val="both"/>
      </w:pPr>
      <w:r>
        <w:rPr>
          <w:rFonts w:ascii="Century Gothic" w:eastAsia="Century Gothic" w:hAnsi="Century Gothic" w:cs="Century Gothic"/>
          <w:color w:val="7F7F7F"/>
          <w:sz w:val="30"/>
        </w:rPr>
        <w:t xml:space="preserve">ДТП с участием пешехода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3D243885" w14:textId="77777777" w:rsidR="0001354E" w:rsidRDefault="00865D67">
      <w:pPr>
        <w:spacing w:after="12" w:line="227" w:lineRule="auto"/>
        <w:ind w:left="19" w:right="505" w:hanging="10"/>
        <w:jc w:val="both"/>
      </w:pPr>
      <w:r>
        <w:rPr>
          <w:rFonts w:ascii="Century Gothic" w:eastAsia="Century Gothic" w:hAnsi="Century Gothic" w:cs="Century Gothic"/>
          <w:color w:val="7F7F7F"/>
          <w:sz w:val="30"/>
        </w:rPr>
        <w:t>Водитель "В", нар</w:t>
      </w:r>
      <w:r>
        <w:rPr>
          <w:rFonts w:ascii="Century Gothic" w:eastAsia="Century Gothic" w:hAnsi="Century Gothic" w:cs="Century Gothic"/>
          <w:color w:val="7F7F7F"/>
          <w:sz w:val="30"/>
        </w:rPr>
        <w:t xml:space="preserve">ушая правила дорожного движения, сбил пешехода "А" на пешеходном переходе. Пешеход получил травмы и потребовал возмещения ущерба. </w:t>
      </w:r>
      <w:r>
        <w:rPr>
          <w:rFonts w:ascii="Century Gothic" w:eastAsia="Century Gothic" w:hAnsi="Century Gothic" w:cs="Century Gothic"/>
          <w:color w:val="7F7F7F"/>
          <w:sz w:val="30"/>
          <w:u w:val="single" w:color="7F7F7F"/>
        </w:rPr>
        <w:t>Судебные решения:</w:t>
      </w:r>
    </w:p>
    <w:p w14:paraId="3199106C" w14:textId="77777777" w:rsidR="0001354E" w:rsidRDefault="00865D67">
      <w:pPr>
        <w:spacing w:after="753" w:line="227" w:lineRule="auto"/>
        <w:ind w:left="19" w:right="226" w:hanging="10"/>
        <w:jc w:val="both"/>
      </w:pPr>
      <w:r>
        <w:rPr>
          <w:rFonts w:ascii="Century Gothic" w:eastAsia="Century Gothic" w:hAnsi="Century Gothic" w:cs="Century Gothic"/>
          <w:color w:val="7F7F7F"/>
          <w:sz w:val="30"/>
        </w:rPr>
        <w:t>Суд признал водителя "В" виновным в ДТП, установив, что он действовал с неосторожностью по легкомыслию. Води</w:t>
      </w:r>
      <w:r>
        <w:rPr>
          <w:rFonts w:ascii="Century Gothic" w:eastAsia="Century Gothic" w:hAnsi="Century Gothic" w:cs="Century Gothic"/>
          <w:color w:val="7F7F7F"/>
          <w:sz w:val="30"/>
        </w:rPr>
        <w:t>тель "В" был обязан возместить "А" расходы на лечение, утраченный заработок и компенсировать моральный ущерб.</w:t>
      </w:r>
    </w:p>
    <w:p w14:paraId="5817CB5C" w14:textId="77777777" w:rsidR="0001354E" w:rsidRDefault="00865D67">
      <w:pPr>
        <w:numPr>
          <w:ilvl w:val="0"/>
          <w:numId w:val="586"/>
        </w:numPr>
        <w:spacing w:after="12" w:line="227" w:lineRule="auto"/>
        <w:ind w:right="4405" w:hanging="10"/>
        <w:jc w:val="both"/>
      </w:pPr>
      <w:r>
        <w:rPr>
          <w:rFonts w:ascii="Century Gothic" w:eastAsia="Century Gothic" w:hAnsi="Century Gothic" w:cs="Century Gothic"/>
          <w:color w:val="7F7F7F"/>
          <w:sz w:val="30"/>
        </w:rPr>
        <w:lastRenderedPageBreak/>
        <w:t xml:space="preserve">Ненадлежащее оказание медицинских услуг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23E1773E"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Пациент "С" обратился в клинику "D" для проведения операции. В результате некачественной опер</w:t>
      </w:r>
      <w:r>
        <w:rPr>
          <w:rFonts w:ascii="Century Gothic" w:eastAsia="Century Gothic" w:hAnsi="Century Gothic" w:cs="Century Gothic"/>
          <w:color w:val="7F7F7F"/>
          <w:sz w:val="30"/>
        </w:rPr>
        <w:t xml:space="preserve">ации "С" получил осложнения, потребовал компенсации за лечение и утраченный заработок.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1BA851CE" w14:textId="77777777" w:rsidR="0001354E" w:rsidRDefault="00865D67">
      <w:pPr>
        <w:spacing w:after="29" w:line="228" w:lineRule="auto"/>
        <w:ind w:left="485" w:right="3" w:firstLine="303"/>
      </w:pPr>
      <w:r>
        <w:rPr>
          <w:rFonts w:ascii="Century Gothic" w:eastAsia="Century Gothic" w:hAnsi="Century Gothic" w:cs="Century Gothic"/>
          <w:color w:val="7F7F7F"/>
          <w:sz w:val="30"/>
        </w:rPr>
        <w:t>Суд признал медицинскую клинику "D" виновной в причинении вреда "С", установив, что врачи допустили неосторожность по небрежности. Клиника "D" была обязана возместить "С" расходы на лечение, утраченный заработок и компенсировать моральный ущерб.</w:t>
      </w:r>
    </w:p>
    <w:p w14:paraId="2356FBDE" w14:textId="77777777" w:rsidR="0001354E" w:rsidRDefault="0001354E">
      <w:pPr>
        <w:sectPr w:rsidR="0001354E">
          <w:headerReference w:type="even" r:id="rId1828"/>
          <w:headerReference w:type="default" r:id="rId1829"/>
          <w:footerReference w:type="even" r:id="rId1830"/>
          <w:footerReference w:type="default" r:id="rId1831"/>
          <w:headerReference w:type="first" r:id="rId1832"/>
          <w:footerReference w:type="first" r:id="rId1833"/>
          <w:pgSz w:w="14400" w:h="10800" w:orient="landscape"/>
          <w:pgMar w:top="160" w:right="114" w:bottom="513" w:left="144" w:header="720" w:footer="720" w:gutter="0"/>
          <w:cols w:space="720"/>
          <w:titlePg/>
        </w:sectPr>
      </w:pPr>
    </w:p>
    <w:p w14:paraId="5B0937AF" w14:textId="77777777" w:rsidR="0001354E" w:rsidRDefault="00865D67">
      <w:pPr>
        <w:pStyle w:val="8"/>
        <w:spacing w:after="0" w:line="216" w:lineRule="auto"/>
        <w:ind w:left="4280" w:hanging="1618"/>
      </w:pPr>
      <w:r>
        <w:rPr>
          <w:noProof/>
        </w:rPr>
        <w:lastRenderedPageBreak/>
        <mc:AlternateContent>
          <mc:Choice Requires="wpg">
            <w:drawing>
              <wp:anchor distT="0" distB="0" distL="114300" distR="114300" simplePos="0" relativeHeight="252000256" behindDoc="1" locked="0" layoutInCell="1" allowOverlap="1" wp14:anchorId="16D5131D" wp14:editId="074B1089">
                <wp:simplePos x="0" y="0"/>
                <wp:positionH relativeFrom="column">
                  <wp:posOffset>1447800</wp:posOffset>
                </wp:positionH>
                <wp:positionV relativeFrom="paragraph">
                  <wp:posOffset>-173089</wp:posOffset>
                </wp:positionV>
                <wp:extent cx="6221730" cy="1347978"/>
                <wp:effectExtent l="0" t="0" r="0" b="0"/>
                <wp:wrapNone/>
                <wp:docPr id="281870" name="Group 281870"/>
                <wp:cNvGraphicFramePr/>
                <a:graphic xmlns:a="http://schemas.openxmlformats.org/drawingml/2006/main">
                  <a:graphicData uri="http://schemas.microsoft.com/office/word/2010/wordprocessingGroup">
                    <wpg:wgp>
                      <wpg:cNvGrpSpPr/>
                      <wpg:grpSpPr>
                        <a:xfrm>
                          <a:off x="0" y="0"/>
                          <a:ext cx="6221730" cy="1347978"/>
                          <a:chOff x="0" y="0"/>
                          <a:chExt cx="6221730" cy="1347978"/>
                        </a:xfrm>
                      </wpg:grpSpPr>
                      <pic:pic xmlns:pic="http://schemas.openxmlformats.org/drawingml/2006/picture">
                        <pic:nvPicPr>
                          <pic:cNvPr id="299869" name="Picture 299869"/>
                          <pic:cNvPicPr/>
                        </pic:nvPicPr>
                        <pic:blipFill>
                          <a:blip r:embed="rId1820"/>
                          <a:stretch>
                            <a:fillRect/>
                          </a:stretch>
                        </pic:blipFill>
                        <pic:spPr>
                          <a:xfrm>
                            <a:off x="263144" y="176784"/>
                            <a:ext cx="5583936" cy="381000"/>
                          </a:xfrm>
                          <a:prstGeom prst="rect">
                            <a:avLst/>
                          </a:prstGeom>
                        </pic:spPr>
                      </pic:pic>
                      <pic:pic xmlns:pic="http://schemas.openxmlformats.org/drawingml/2006/picture">
                        <pic:nvPicPr>
                          <pic:cNvPr id="25976" name="Picture 25976"/>
                          <pic:cNvPicPr/>
                        </pic:nvPicPr>
                        <pic:blipFill>
                          <a:blip r:embed="rId1821"/>
                          <a:stretch>
                            <a:fillRect/>
                          </a:stretch>
                        </pic:blipFill>
                        <pic:spPr>
                          <a:xfrm>
                            <a:off x="1021080" y="448056"/>
                            <a:ext cx="4072891" cy="899922"/>
                          </a:xfrm>
                          <a:prstGeom prst="rect">
                            <a:avLst/>
                          </a:prstGeom>
                        </pic:spPr>
                      </pic:pic>
                    </wpg:wgp>
                  </a:graphicData>
                </a:graphic>
              </wp:anchor>
            </w:drawing>
          </mc:Choice>
          <mc:Fallback xmlns:a="http://schemas.openxmlformats.org/drawingml/2006/main">
            <w:pict>
              <v:group id="Group 281870" style="width:489.9pt;height:106.14pt;position:absolute;z-index:-2147483644;mso-position-horizontal-relative:text;mso-position-horizontal:absolute;margin-left:114pt;mso-position-vertical-relative:text;margin-top:-13.6291pt;" coordsize="62217,13479">
                <v:shape id="Picture 299869" style="position:absolute;width:55839;height:3810;left:2631;top:1767;" filled="f">
                  <v:imagedata r:id="rId1822"/>
                </v:shape>
                <v:shape id="Picture 25976" style="position:absolute;width:40728;height:8999;left:10210;top:4480;" filled="f">
                  <v:imagedata r:id="rId1823"/>
                </v:shape>
              </v:group>
            </w:pict>
          </mc:Fallback>
        </mc:AlternateContent>
      </w:r>
      <w:r>
        <w:rPr>
          <w:rFonts w:ascii="Palatino Linotype" w:eastAsia="Palatino Linotype" w:hAnsi="Palatino Linotype" w:cs="Palatino Linotype"/>
          <w:b w:val="0"/>
          <w:color w:val="323232"/>
          <w:sz w:val="64"/>
        </w:rPr>
        <w:t>64.  Обязательства вследствие причинения вреда</w:t>
      </w:r>
    </w:p>
    <w:p w14:paraId="0BAA0BB8" w14:textId="77777777" w:rsidR="0001354E" w:rsidRDefault="00865D67">
      <w:pPr>
        <w:pStyle w:val="9"/>
        <w:spacing w:after="38" w:line="216" w:lineRule="auto"/>
        <w:ind w:left="-5"/>
      </w:pPr>
      <w:r>
        <w:rPr>
          <w:sz w:val="24"/>
        </w:rPr>
        <w:t>ГК РФ Статья 1074. Ответственность за вред, причиненный несовершеннолетними в возрасте от четырнадцати до восемнадцати лет</w:t>
      </w:r>
    </w:p>
    <w:p w14:paraId="15904ED7" w14:textId="77777777" w:rsidR="0001354E" w:rsidRDefault="00865D67">
      <w:pPr>
        <w:numPr>
          <w:ilvl w:val="0"/>
          <w:numId w:val="587"/>
        </w:numPr>
        <w:spacing w:after="32" w:line="227" w:lineRule="auto"/>
        <w:ind w:right="13" w:hanging="542"/>
      </w:pPr>
      <w:r>
        <w:rPr>
          <w:rFonts w:ascii="Century Gothic" w:eastAsia="Century Gothic" w:hAnsi="Century Gothic" w:cs="Century Gothic"/>
          <w:color w:val="7F7F7F"/>
          <w:sz w:val="24"/>
        </w:rPr>
        <w:t>Объект: Сфера Ответственности за вред, причиненный несовершеннолетними в возрасте от четырнадцати до восемнадцати лет</w:t>
      </w:r>
    </w:p>
    <w:p w14:paraId="5C2D3C09" w14:textId="77777777" w:rsidR="0001354E" w:rsidRDefault="00865D67">
      <w:pPr>
        <w:numPr>
          <w:ilvl w:val="0"/>
          <w:numId w:val="587"/>
        </w:numPr>
        <w:spacing w:after="32" w:line="227" w:lineRule="auto"/>
        <w:ind w:right="13" w:hanging="542"/>
      </w:pPr>
      <w:r>
        <w:rPr>
          <w:rFonts w:ascii="Century Gothic" w:eastAsia="Century Gothic" w:hAnsi="Century Gothic" w:cs="Century Gothic"/>
          <w:color w:val="7F7F7F"/>
          <w:sz w:val="24"/>
        </w:rPr>
        <w:t xml:space="preserve">Объективная сторона: </w:t>
      </w:r>
    </w:p>
    <w:p w14:paraId="4E650C5F" w14:textId="77777777" w:rsidR="0001354E" w:rsidRDefault="00865D67">
      <w:pPr>
        <w:spacing w:after="11" w:line="227" w:lineRule="auto"/>
        <w:ind w:left="18" w:right="13" w:hanging="10"/>
      </w:pPr>
      <w:r>
        <w:rPr>
          <w:rFonts w:ascii="Century Gothic" w:eastAsia="Century Gothic" w:hAnsi="Century Gothic" w:cs="Century Gothic"/>
          <w:color w:val="7F7F7F"/>
          <w:sz w:val="24"/>
        </w:rPr>
        <w:t>Несовершеннолетние в возрасте от четырнадцати до восемнадцати лет самостоятельно несут ответственность за причиненный вред на общих основаниях.</w:t>
      </w:r>
    </w:p>
    <w:p w14:paraId="15986FF5" w14:textId="77777777" w:rsidR="0001354E" w:rsidRDefault="00865D67">
      <w:pPr>
        <w:spacing w:after="11" w:line="227" w:lineRule="auto"/>
        <w:ind w:left="18" w:right="13" w:hanging="10"/>
      </w:pPr>
      <w:r>
        <w:rPr>
          <w:rFonts w:ascii="Century Gothic" w:eastAsia="Century Gothic" w:hAnsi="Century Gothic" w:cs="Century Gothic"/>
          <w:color w:val="7F7F7F"/>
          <w:sz w:val="24"/>
        </w:rPr>
        <w:t>В случае, когда у несовершеннолетнего в возрасте от четырнадцати до восемнадцати лет нет доходов или иного имуще</w:t>
      </w:r>
      <w:r>
        <w:rPr>
          <w:rFonts w:ascii="Century Gothic" w:eastAsia="Century Gothic" w:hAnsi="Century Gothic" w:cs="Century Gothic"/>
          <w:color w:val="7F7F7F"/>
          <w:sz w:val="24"/>
        </w:rPr>
        <w:t>ства, достаточных для возмещения вреда, вред должен быть возмещен полностью или в недостающей части его родителями (усыновителями) или попечителем, если они не докажут, что вред возник не по их вине.</w:t>
      </w:r>
    </w:p>
    <w:p w14:paraId="140BBC82" w14:textId="77777777" w:rsidR="0001354E" w:rsidRDefault="00865D67">
      <w:pPr>
        <w:spacing w:after="30" w:line="225" w:lineRule="auto"/>
        <w:ind w:left="17" w:right="398" w:hanging="10"/>
        <w:jc w:val="both"/>
      </w:pPr>
      <w:r>
        <w:rPr>
          <w:rFonts w:ascii="Century Gothic" w:eastAsia="Century Gothic" w:hAnsi="Century Gothic" w:cs="Century Gothic"/>
          <w:color w:val="7F7F7F"/>
          <w:sz w:val="24"/>
        </w:rPr>
        <w:t>Обязанность родителей (усыновителей), попечителя и соотв</w:t>
      </w:r>
      <w:r>
        <w:rPr>
          <w:rFonts w:ascii="Century Gothic" w:eastAsia="Century Gothic" w:hAnsi="Century Gothic" w:cs="Century Gothic"/>
          <w:color w:val="7F7F7F"/>
          <w:sz w:val="24"/>
        </w:rPr>
        <w:t>етствующей организации по возмещению вреда, причиненного несовершеннолетним в возрасте от четырнадцати до восемнадцати лет, прекращается по достижении причинившим вред совершеннолетия либо в случаях, когда у него до достижения совершеннолетия появились дох</w:t>
      </w:r>
      <w:r>
        <w:rPr>
          <w:rFonts w:ascii="Century Gothic" w:eastAsia="Century Gothic" w:hAnsi="Century Gothic" w:cs="Century Gothic"/>
          <w:color w:val="7F7F7F"/>
          <w:sz w:val="24"/>
        </w:rPr>
        <w:t>оды или иное имущество, достаточные для возмещения вреда, либо когда он до достижения совершеннолетия приобрел дееспособность.</w:t>
      </w:r>
    </w:p>
    <w:p w14:paraId="214B8B0A" w14:textId="77777777" w:rsidR="0001354E" w:rsidRDefault="00865D67">
      <w:pPr>
        <w:numPr>
          <w:ilvl w:val="0"/>
          <w:numId w:val="587"/>
        </w:numPr>
        <w:spacing w:after="32" w:line="227" w:lineRule="auto"/>
        <w:ind w:right="13" w:hanging="542"/>
      </w:pPr>
      <w:r>
        <w:rPr>
          <w:rFonts w:ascii="Century Gothic" w:eastAsia="Century Gothic" w:hAnsi="Century Gothic" w:cs="Century Gothic"/>
          <w:color w:val="7F7F7F"/>
          <w:sz w:val="24"/>
        </w:rPr>
        <w:t xml:space="preserve">Субъект: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Несовершеннолетний: Лицо в возрасте от 14 до 18 лет, причинившее вред. </w:t>
      </w:r>
    </w:p>
    <w:p w14:paraId="6A21C0DE" w14:textId="77777777" w:rsidR="0001354E" w:rsidRDefault="00865D67">
      <w:pPr>
        <w:numPr>
          <w:ilvl w:val="0"/>
          <w:numId w:val="588"/>
        </w:numPr>
        <w:spacing w:after="32" w:line="227" w:lineRule="auto"/>
        <w:ind w:right="13" w:hanging="542"/>
      </w:pPr>
      <w:r>
        <w:rPr>
          <w:rFonts w:ascii="Century Gothic" w:eastAsia="Century Gothic" w:hAnsi="Century Gothic" w:cs="Century Gothic"/>
          <w:color w:val="7F7F7F"/>
          <w:sz w:val="24"/>
        </w:rPr>
        <w:t>Родители (усыновители), опекуны или попечители</w:t>
      </w:r>
      <w:r>
        <w:rPr>
          <w:rFonts w:ascii="Century Gothic" w:eastAsia="Century Gothic" w:hAnsi="Century Gothic" w:cs="Century Gothic"/>
          <w:color w:val="7F7F7F"/>
          <w:sz w:val="24"/>
        </w:rPr>
        <w:t xml:space="preserve">: Лица, несущие ответственность за несовершеннолетнего, в зависимости от законодательства. </w:t>
      </w:r>
    </w:p>
    <w:p w14:paraId="2BF0F45E" w14:textId="77777777" w:rsidR="0001354E" w:rsidRDefault="00865D67">
      <w:pPr>
        <w:numPr>
          <w:ilvl w:val="0"/>
          <w:numId w:val="588"/>
        </w:numPr>
        <w:spacing w:after="32" w:line="227" w:lineRule="auto"/>
        <w:ind w:right="13" w:hanging="542"/>
      </w:pPr>
      <w:r>
        <w:rPr>
          <w:rFonts w:ascii="Century Gothic" w:eastAsia="Century Gothic" w:hAnsi="Century Gothic" w:cs="Century Gothic"/>
          <w:color w:val="7F7F7F"/>
          <w:sz w:val="24"/>
        </w:rPr>
        <w:t>Потерпевший: Лицо, которому причинен вред.</w:t>
      </w:r>
    </w:p>
    <w:p w14:paraId="55DB8D51" w14:textId="77777777" w:rsidR="0001354E" w:rsidRDefault="00865D67">
      <w:pPr>
        <w:spacing w:after="11" w:line="227" w:lineRule="auto"/>
        <w:ind w:left="18" w:right="9797" w:hanging="10"/>
      </w:pPr>
      <w:r>
        <w:rPr>
          <w:rFonts w:ascii="Arial" w:eastAsia="Arial" w:hAnsi="Arial" w:cs="Arial"/>
          <w:color w:val="7F7F7F"/>
          <w:sz w:val="24"/>
        </w:rPr>
        <w:t>•</w:t>
      </w:r>
      <w:r>
        <w:rPr>
          <w:rFonts w:ascii="Arial" w:eastAsia="Arial" w:hAnsi="Arial" w:cs="Arial"/>
          <w:color w:val="7F7F7F"/>
          <w:sz w:val="24"/>
        </w:rPr>
        <w:tab/>
      </w:r>
      <w:r>
        <w:rPr>
          <w:rFonts w:ascii="Century Gothic" w:eastAsia="Century Gothic" w:hAnsi="Century Gothic" w:cs="Century Gothic"/>
          <w:color w:val="7F7F7F"/>
          <w:sz w:val="24"/>
        </w:rPr>
        <w:t xml:space="preserve">Субъективная сторона: </w:t>
      </w:r>
      <w:r>
        <w:rPr>
          <w:rFonts w:ascii="Century Gothic" w:eastAsia="Century Gothic" w:hAnsi="Century Gothic" w:cs="Century Gothic"/>
          <w:color w:val="7F7F7F"/>
          <w:sz w:val="24"/>
          <w:u w:val="single" w:color="7F7F7F"/>
        </w:rPr>
        <w:t>Умысел</w:t>
      </w:r>
    </w:p>
    <w:p w14:paraId="62C94E17" w14:textId="77777777" w:rsidR="0001354E" w:rsidRDefault="00865D67">
      <w:pPr>
        <w:spacing w:after="11" w:line="227" w:lineRule="auto"/>
        <w:ind w:left="18" w:right="13" w:hanging="10"/>
      </w:pPr>
      <w:r>
        <w:rPr>
          <w:rFonts w:ascii="Century Gothic" w:eastAsia="Century Gothic" w:hAnsi="Century Gothic" w:cs="Century Gothic"/>
          <w:color w:val="7F7F7F"/>
          <w:sz w:val="24"/>
        </w:rPr>
        <w:t>Несовершеннолетний осознавал возможность наступления вредных последствий и желал их или со</w:t>
      </w:r>
      <w:r>
        <w:rPr>
          <w:rFonts w:ascii="Century Gothic" w:eastAsia="Century Gothic" w:hAnsi="Century Gothic" w:cs="Century Gothic"/>
          <w:color w:val="7F7F7F"/>
          <w:sz w:val="24"/>
        </w:rPr>
        <w:t>знательно допускал.</w:t>
      </w:r>
    </w:p>
    <w:p w14:paraId="5FC5B73F" w14:textId="77777777" w:rsidR="0001354E" w:rsidRDefault="00865D67">
      <w:pPr>
        <w:spacing w:after="0"/>
        <w:ind w:left="-5" w:hanging="10"/>
      </w:pPr>
      <w:r>
        <w:rPr>
          <w:rFonts w:ascii="Century Gothic" w:eastAsia="Century Gothic" w:hAnsi="Century Gothic" w:cs="Century Gothic"/>
          <w:i/>
          <w:color w:val="7F7F7F"/>
          <w:sz w:val="24"/>
        </w:rPr>
        <w:t>Пример:</w:t>
      </w:r>
    </w:p>
    <w:p w14:paraId="3F13E57F" w14:textId="77777777" w:rsidR="0001354E" w:rsidRDefault="00865D67">
      <w:pPr>
        <w:spacing w:after="32" w:line="227" w:lineRule="auto"/>
        <w:ind w:left="18" w:right="13" w:hanging="10"/>
      </w:pPr>
      <w:r>
        <w:rPr>
          <w:rFonts w:ascii="Century Gothic" w:eastAsia="Century Gothic" w:hAnsi="Century Gothic" w:cs="Century Gothic"/>
          <w:color w:val="7F7F7F"/>
          <w:sz w:val="24"/>
        </w:rPr>
        <w:t>16-летний подросток, умышленно сломав чужое имущество, несёт полную ответственность за причиненный вред.</w:t>
      </w:r>
    </w:p>
    <w:p w14:paraId="79580B68" w14:textId="77777777" w:rsidR="0001354E" w:rsidRDefault="00865D67">
      <w:pPr>
        <w:spacing w:after="0"/>
      </w:pPr>
      <w:r>
        <w:rPr>
          <w:rFonts w:ascii="Century Gothic" w:eastAsia="Century Gothic" w:hAnsi="Century Gothic" w:cs="Century Gothic"/>
          <w:color w:val="7F7F7F"/>
          <w:u w:val="single" w:color="7F7F7F"/>
        </w:rPr>
        <w:lastRenderedPageBreak/>
        <w:t>Неосторожность</w:t>
      </w:r>
    </w:p>
    <w:p w14:paraId="41BA7F8E" w14:textId="77777777" w:rsidR="0001354E" w:rsidRDefault="00865D67">
      <w:pPr>
        <w:spacing w:after="28" w:line="227" w:lineRule="auto"/>
        <w:ind w:left="18" w:right="11" w:hanging="10"/>
      </w:pPr>
      <w:r>
        <w:rPr>
          <w:rFonts w:ascii="Century Gothic" w:eastAsia="Century Gothic" w:hAnsi="Century Gothic" w:cs="Century Gothic"/>
          <w:color w:val="7F7F7F"/>
        </w:rPr>
        <w:t>Несовершеннолетний не предвидел возможность наступления вредных последствий, хотя должен был и мог их предви</w:t>
      </w:r>
      <w:r>
        <w:rPr>
          <w:rFonts w:ascii="Century Gothic" w:eastAsia="Century Gothic" w:hAnsi="Century Gothic" w:cs="Century Gothic"/>
          <w:color w:val="7F7F7F"/>
        </w:rPr>
        <w:t>деть (неосторожность по легкомыслию), либо предвидел возможность наступления вредных последствий, но легкомысленно рассчитывал на их предотвращение (неосторожность по небрежности).</w:t>
      </w:r>
    </w:p>
    <w:p w14:paraId="2ABC3E48" w14:textId="77777777" w:rsidR="0001354E" w:rsidRDefault="00865D67">
      <w:pPr>
        <w:spacing w:after="0"/>
        <w:ind w:left="-5" w:hanging="10"/>
      </w:pPr>
      <w:r>
        <w:rPr>
          <w:rFonts w:ascii="Century Gothic" w:eastAsia="Century Gothic" w:hAnsi="Century Gothic" w:cs="Century Gothic"/>
          <w:i/>
          <w:color w:val="7F7F7F"/>
        </w:rPr>
        <w:t>Пример:</w:t>
      </w:r>
    </w:p>
    <w:p w14:paraId="12AE25E1" w14:textId="77777777" w:rsidR="0001354E" w:rsidRDefault="00865D67">
      <w:pPr>
        <w:spacing w:after="28" w:line="227" w:lineRule="auto"/>
        <w:ind w:left="18" w:right="11" w:hanging="10"/>
      </w:pPr>
      <w:r>
        <w:rPr>
          <w:noProof/>
        </w:rPr>
        <mc:AlternateContent>
          <mc:Choice Requires="wpg">
            <w:drawing>
              <wp:anchor distT="0" distB="0" distL="114300" distR="114300" simplePos="0" relativeHeight="252001280" behindDoc="0" locked="0" layoutInCell="1" allowOverlap="1" wp14:anchorId="65C618CE" wp14:editId="7BB28A26">
                <wp:simplePos x="0" y="0"/>
                <wp:positionH relativeFrom="column">
                  <wp:posOffset>478536</wp:posOffset>
                </wp:positionH>
                <wp:positionV relativeFrom="paragraph">
                  <wp:posOffset>206045</wp:posOffset>
                </wp:positionV>
                <wp:extent cx="85344" cy="85344"/>
                <wp:effectExtent l="0" t="0" r="0" b="0"/>
                <wp:wrapNone/>
                <wp:docPr id="281869" name="Group 28186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5971" name="Shape 2597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81869" style="width:6.72pt;height:6.72003pt;position:absolute;z-index:3;mso-position-horizontal-relative:text;mso-position-horizontal:absolute;margin-left:37.68pt;mso-position-vertical-relative:text;margin-top:16.224pt;" coordsize="853,853">
                <v:shape id="Shape 2597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rPr>
        <w:t>15-</w:t>
      </w:r>
      <w:r>
        <w:rPr>
          <w:rFonts w:ascii="Century Gothic" w:eastAsia="Century Gothic" w:hAnsi="Century Gothic" w:cs="Century Gothic"/>
          <w:color w:val="7F7F7F"/>
        </w:rPr>
        <w:t>летний подросток, неаккуратно играя в футбол, разбил окно в соседском доме. Его родители будут нести ответственность за причиненный вред, если не смогут доказать, что они не могли предотвратить это.</w:t>
      </w:r>
    </w:p>
    <w:p w14:paraId="3DEFD46C" w14:textId="77777777" w:rsidR="0001354E" w:rsidRDefault="00865D67">
      <w:pPr>
        <w:tabs>
          <w:tab w:val="center" w:pos="2929"/>
        </w:tabs>
        <w:spacing w:after="28" w:line="227" w:lineRule="auto"/>
      </w:pPr>
      <w:r>
        <w:rPr>
          <w:rFonts w:ascii="Arial" w:eastAsia="Arial" w:hAnsi="Arial" w:cs="Arial"/>
          <w:color w:val="7F7F7F"/>
        </w:rPr>
        <w:t>•</w:t>
      </w:r>
      <w:r>
        <w:rPr>
          <w:rFonts w:ascii="Arial" w:eastAsia="Arial" w:hAnsi="Arial" w:cs="Arial"/>
          <w:color w:val="7F7F7F"/>
        </w:rPr>
        <w:tab/>
      </w:r>
      <w:r>
        <w:rPr>
          <w:rFonts w:ascii="Century Gothic" w:eastAsia="Century Gothic" w:hAnsi="Century Gothic" w:cs="Century Gothic"/>
          <w:color w:val="7F7F7F"/>
        </w:rPr>
        <w:t xml:space="preserve">Предмет: </w:t>
      </w:r>
      <w:r>
        <w:rPr>
          <w:rFonts w:ascii="Century Gothic" w:eastAsia="Century Gothic" w:hAnsi="Century Gothic" w:cs="Century Gothic"/>
          <w:color w:val="7F7F7F"/>
        </w:rPr>
        <w:t xml:space="preserve">денежные средства, имущество </w:t>
      </w:r>
    </w:p>
    <w:p w14:paraId="34B5091A" w14:textId="77777777" w:rsidR="0001354E" w:rsidRDefault="00865D67">
      <w:pPr>
        <w:pStyle w:val="8"/>
        <w:spacing w:after="0" w:line="216" w:lineRule="auto"/>
        <w:ind w:left="4182" w:hanging="1618"/>
      </w:pPr>
      <w:r>
        <w:rPr>
          <w:noProof/>
        </w:rPr>
        <mc:AlternateContent>
          <mc:Choice Requires="wpg">
            <w:drawing>
              <wp:anchor distT="0" distB="0" distL="114300" distR="114300" simplePos="0" relativeHeight="252002304" behindDoc="1" locked="0" layoutInCell="1" allowOverlap="1" wp14:anchorId="0B6AC28D" wp14:editId="19B660AF">
                <wp:simplePos x="0" y="0"/>
                <wp:positionH relativeFrom="column">
                  <wp:posOffset>1374648</wp:posOffset>
                </wp:positionH>
                <wp:positionV relativeFrom="paragraph">
                  <wp:posOffset>-101303</wp:posOffset>
                </wp:positionV>
                <wp:extent cx="6221730" cy="1274826"/>
                <wp:effectExtent l="0" t="0" r="0" b="0"/>
                <wp:wrapNone/>
                <wp:docPr id="281616" name="Group 281616"/>
                <wp:cNvGraphicFramePr/>
                <a:graphic xmlns:a="http://schemas.openxmlformats.org/drawingml/2006/main">
                  <a:graphicData uri="http://schemas.microsoft.com/office/word/2010/wordprocessingGroup">
                    <wpg:wgp>
                      <wpg:cNvGrpSpPr/>
                      <wpg:grpSpPr>
                        <a:xfrm>
                          <a:off x="0" y="0"/>
                          <a:ext cx="6221730" cy="1274826"/>
                          <a:chOff x="0" y="0"/>
                          <a:chExt cx="6221730" cy="1274826"/>
                        </a:xfrm>
                      </wpg:grpSpPr>
                      <pic:pic xmlns:pic="http://schemas.openxmlformats.org/drawingml/2006/picture">
                        <pic:nvPicPr>
                          <pic:cNvPr id="299870" name="Picture 299870"/>
                          <pic:cNvPicPr/>
                        </pic:nvPicPr>
                        <pic:blipFill>
                          <a:blip r:embed="rId1824"/>
                          <a:stretch>
                            <a:fillRect/>
                          </a:stretch>
                        </pic:blipFill>
                        <pic:spPr>
                          <a:xfrm>
                            <a:off x="263144" y="103632"/>
                            <a:ext cx="5586984" cy="381000"/>
                          </a:xfrm>
                          <a:prstGeom prst="rect">
                            <a:avLst/>
                          </a:prstGeom>
                        </pic:spPr>
                      </pic:pic>
                      <pic:pic xmlns:pic="http://schemas.openxmlformats.org/drawingml/2006/picture">
                        <pic:nvPicPr>
                          <pic:cNvPr id="26057" name="Picture 26057"/>
                          <pic:cNvPicPr/>
                        </pic:nvPicPr>
                        <pic:blipFill>
                          <a:blip r:embed="rId1825"/>
                          <a:stretch>
                            <a:fillRect/>
                          </a:stretch>
                        </pic:blipFill>
                        <pic:spPr>
                          <a:xfrm>
                            <a:off x="1021080" y="374904"/>
                            <a:ext cx="4072891" cy="899922"/>
                          </a:xfrm>
                          <a:prstGeom prst="rect">
                            <a:avLst/>
                          </a:prstGeom>
                        </pic:spPr>
                      </pic:pic>
                    </wpg:wgp>
                  </a:graphicData>
                </a:graphic>
              </wp:anchor>
            </w:drawing>
          </mc:Choice>
          <mc:Fallback xmlns:a="http://schemas.openxmlformats.org/drawingml/2006/main">
            <w:pict>
              <v:group id="Group 281616" style="width:489.9pt;height:100.38pt;position:absolute;z-index:-2147483644;mso-position-horizontal-relative:text;mso-position-horizontal:absolute;margin-left:108.24pt;mso-position-vertical-relative:text;margin-top:-7.97668pt;" coordsize="62217,12748">
                <v:shape id="Picture 299870" style="position:absolute;width:55869;height:3810;left:2631;top:1036;" filled="f">
                  <v:imagedata r:id="rId1826"/>
                </v:shape>
                <v:shape id="Picture 26057" style="position:absolute;width:40728;height:8999;left:10210;top:3749;" filled="f">
                  <v:imagedata r:id="rId1827"/>
                </v:shape>
              </v:group>
            </w:pict>
          </mc:Fallback>
        </mc:AlternateContent>
      </w:r>
      <w:r>
        <w:rPr>
          <w:rFonts w:ascii="Palatino Linotype" w:eastAsia="Palatino Linotype" w:hAnsi="Palatino Linotype" w:cs="Palatino Linotype"/>
          <w:b w:val="0"/>
          <w:color w:val="323232"/>
          <w:sz w:val="64"/>
        </w:rPr>
        <w:t>64.  Обязательства вследствие причинения вреда</w:t>
      </w:r>
    </w:p>
    <w:p w14:paraId="202B0A6E" w14:textId="77777777" w:rsidR="0001354E" w:rsidRDefault="00865D67">
      <w:pPr>
        <w:pStyle w:val="9"/>
        <w:spacing w:after="446" w:line="224" w:lineRule="auto"/>
        <w:ind w:left="-5"/>
      </w:pPr>
      <w:r>
        <w:rPr>
          <w:sz w:val="34"/>
        </w:rPr>
        <w:t>ГК РФ Статья 1074. Ответственность за вред, причиненный несовершеннолетними в возрасте от четырнадцати до восемнадцати лет</w:t>
      </w:r>
    </w:p>
    <w:p w14:paraId="2E3BEB97" w14:textId="77777777" w:rsidR="0001354E" w:rsidRDefault="00865D67">
      <w:pPr>
        <w:numPr>
          <w:ilvl w:val="0"/>
          <w:numId w:val="589"/>
        </w:numPr>
        <w:spacing w:after="19" w:line="227" w:lineRule="auto"/>
        <w:ind w:right="11" w:hanging="542"/>
      </w:pPr>
      <w:r>
        <w:rPr>
          <w:rFonts w:ascii="Century Gothic" w:eastAsia="Century Gothic" w:hAnsi="Century Gothic" w:cs="Century Gothic"/>
          <w:color w:val="7F7F7F"/>
          <w:sz w:val="34"/>
        </w:rPr>
        <w:t>Лица в возрасте от четырнадцати до восемнадцати лет обл</w:t>
      </w:r>
      <w:r>
        <w:rPr>
          <w:rFonts w:ascii="Century Gothic" w:eastAsia="Century Gothic" w:hAnsi="Century Gothic" w:cs="Century Gothic"/>
          <w:color w:val="7F7F7F"/>
          <w:sz w:val="34"/>
        </w:rPr>
        <w:t>адают неполной дееспособностью. Они вправе не только самостоятельно совершать сделки, но и обязаны нести ответственность за свои деяния. В этой связи возмещение вреда возлагается непосредственно на причинителя вреда. Ответственность законных представителей</w:t>
      </w:r>
      <w:r>
        <w:rPr>
          <w:rFonts w:ascii="Century Gothic" w:eastAsia="Century Gothic" w:hAnsi="Century Gothic" w:cs="Century Gothic"/>
          <w:color w:val="7F7F7F"/>
          <w:sz w:val="34"/>
        </w:rPr>
        <w:t xml:space="preserve"> носит субсидиарный (дополнительный) характер и может быть реализована:</w:t>
      </w:r>
    </w:p>
    <w:p w14:paraId="4BC9BA39" w14:textId="77777777" w:rsidR="0001354E" w:rsidRDefault="00865D67">
      <w:pPr>
        <w:numPr>
          <w:ilvl w:val="0"/>
          <w:numId w:val="589"/>
        </w:numPr>
        <w:spacing w:after="45" w:line="227" w:lineRule="auto"/>
        <w:ind w:right="11" w:hanging="542"/>
      </w:pPr>
      <w:r>
        <w:rPr>
          <w:rFonts w:ascii="Century Gothic" w:eastAsia="Century Gothic" w:hAnsi="Century Gothic" w:cs="Century Gothic"/>
          <w:color w:val="7F7F7F"/>
          <w:sz w:val="34"/>
        </w:rPr>
        <w:t>- при отсутствии у несовершеннолетнего доходов;</w:t>
      </w:r>
    </w:p>
    <w:p w14:paraId="14FA09A8" w14:textId="77777777" w:rsidR="0001354E" w:rsidRDefault="00865D67">
      <w:pPr>
        <w:numPr>
          <w:ilvl w:val="0"/>
          <w:numId w:val="589"/>
        </w:numPr>
        <w:spacing w:after="19" w:line="227" w:lineRule="auto"/>
        <w:ind w:right="11" w:hanging="542"/>
      </w:pPr>
      <w:r>
        <w:rPr>
          <w:rFonts w:ascii="Century Gothic" w:eastAsia="Century Gothic" w:hAnsi="Century Gothic" w:cs="Century Gothic"/>
          <w:color w:val="7F7F7F"/>
          <w:sz w:val="34"/>
        </w:rPr>
        <w:t>- при отсутствии имущества у несовершеннолетнего лица, за счет которого может быть возмещен вред.</w:t>
      </w:r>
    </w:p>
    <w:p w14:paraId="5751298D" w14:textId="77777777" w:rsidR="0001354E" w:rsidRDefault="00865D67">
      <w:pPr>
        <w:numPr>
          <w:ilvl w:val="0"/>
          <w:numId w:val="589"/>
        </w:numPr>
        <w:spacing w:after="28" w:line="221" w:lineRule="auto"/>
        <w:ind w:right="11" w:hanging="542"/>
      </w:pPr>
      <w:r>
        <w:rPr>
          <w:rFonts w:ascii="Century Gothic" w:eastAsia="Century Gothic" w:hAnsi="Century Gothic" w:cs="Century Gothic"/>
          <w:color w:val="7F7F7F"/>
          <w:sz w:val="34"/>
        </w:rPr>
        <w:lastRenderedPageBreak/>
        <w:t>Указанное требование в полной мере под</w:t>
      </w:r>
      <w:r>
        <w:rPr>
          <w:rFonts w:ascii="Century Gothic" w:eastAsia="Century Gothic" w:hAnsi="Century Gothic" w:cs="Century Gothic"/>
          <w:color w:val="7F7F7F"/>
          <w:sz w:val="34"/>
        </w:rPr>
        <w:t>лежит применению в отношении государственных органов и организаций, осуществляющих надзор за несовершеннолетними лицами.</w:t>
      </w:r>
    </w:p>
    <w:p w14:paraId="5FB3F6EA" w14:textId="77777777" w:rsidR="0001354E" w:rsidRDefault="00865D67">
      <w:pPr>
        <w:numPr>
          <w:ilvl w:val="0"/>
          <w:numId w:val="589"/>
        </w:numPr>
        <w:spacing w:after="19" w:line="227" w:lineRule="auto"/>
        <w:ind w:right="11" w:hanging="542"/>
      </w:pPr>
      <w:r>
        <w:rPr>
          <w:rFonts w:ascii="Century Gothic" w:eastAsia="Century Gothic" w:hAnsi="Century Gothic" w:cs="Century Gothic"/>
          <w:color w:val="7F7F7F"/>
          <w:sz w:val="34"/>
        </w:rPr>
        <w:t>Основанием освобождения законного представителя от обязанности возместить вред является:</w:t>
      </w:r>
    </w:p>
    <w:p w14:paraId="1614500B" w14:textId="77777777" w:rsidR="0001354E" w:rsidRDefault="00865D67">
      <w:pPr>
        <w:numPr>
          <w:ilvl w:val="0"/>
          <w:numId w:val="590"/>
        </w:numPr>
        <w:spacing w:after="45" w:line="227" w:lineRule="auto"/>
        <w:ind w:right="11" w:hanging="206"/>
      </w:pPr>
      <w:r>
        <w:rPr>
          <w:rFonts w:ascii="Century Gothic" w:eastAsia="Century Gothic" w:hAnsi="Century Gothic" w:cs="Century Gothic"/>
          <w:color w:val="7F7F7F"/>
          <w:sz w:val="34"/>
        </w:rPr>
        <w:t>отсутствие его вины - независимо от возраста п</w:t>
      </w:r>
      <w:r>
        <w:rPr>
          <w:rFonts w:ascii="Century Gothic" w:eastAsia="Century Gothic" w:hAnsi="Century Gothic" w:cs="Century Gothic"/>
          <w:color w:val="7F7F7F"/>
          <w:sz w:val="34"/>
        </w:rPr>
        <w:t>ричинителя вреда;</w:t>
      </w:r>
    </w:p>
    <w:p w14:paraId="244F7217" w14:textId="77777777" w:rsidR="0001354E" w:rsidRDefault="00865D67">
      <w:pPr>
        <w:numPr>
          <w:ilvl w:val="0"/>
          <w:numId w:val="590"/>
        </w:numPr>
        <w:spacing w:after="45" w:line="227" w:lineRule="auto"/>
        <w:ind w:right="11" w:hanging="206"/>
      </w:pPr>
      <w:r>
        <w:rPr>
          <w:rFonts w:ascii="Century Gothic" w:eastAsia="Century Gothic" w:hAnsi="Century Gothic" w:cs="Century Gothic"/>
          <w:color w:val="7F7F7F"/>
          <w:sz w:val="34"/>
        </w:rPr>
        <w:t>достижение причинителем вреда совершеннолетия;</w:t>
      </w:r>
    </w:p>
    <w:p w14:paraId="16D8A9C2" w14:textId="77777777" w:rsidR="0001354E" w:rsidRDefault="00865D67">
      <w:pPr>
        <w:numPr>
          <w:ilvl w:val="0"/>
          <w:numId w:val="590"/>
        </w:numPr>
        <w:spacing w:after="19" w:line="227" w:lineRule="auto"/>
        <w:ind w:right="11" w:hanging="206"/>
      </w:pPr>
      <w:r>
        <w:rPr>
          <w:rFonts w:ascii="Century Gothic" w:eastAsia="Century Gothic" w:hAnsi="Century Gothic" w:cs="Century Gothic"/>
          <w:color w:val="7F7F7F"/>
          <w:sz w:val="34"/>
        </w:rPr>
        <w:t>наличие у ставшего полностью дееспособным причинителя вреда доходов и имущества, достаточных для возмещения причиненного вреда.</w:t>
      </w:r>
    </w:p>
    <w:p w14:paraId="10F5434F" w14:textId="77777777" w:rsidR="0001354E" w:rsidRDefault="00865D67">
      <w:pPr>
        <w:pStyle w:val="8"/>
        <w:spacing w:after="0" w:line="216" w:lineRule="auto"/>
        <w:ind w:left="4182" w:hanging="1618"/>
      </w:pPr>
      <w:r>
        <w:rPr>
          <w:noProof/>
        </w:rPr>
        <mc:AlternateContent>
          <mc:Choice Requires="wpg">
            <w:drawing>
              <wp:anchor distT="0" distB="0" distL="114300" distR="114300" simplePos="0" relativeHeight="252003328" behindDoc="1" locked="0" layoutInCell="1" allowOverlap="1" wp14:anchorId="04A7DBAA" wp14:editId="36A2C42D">
                <wp:simplePos x="0" y="0"/>
                <wp:positionH relativeFrom="column">
                  <wp:posOffset>1374648</wp:posOffset>
                </wp:positionH>
                <wp:positionV relativeFrom="paragraph">
                  <wp:posOffset>-173089</wp:posOffset>
                </wp:positionV>
                <wp:extent cx="6221730" cy="1347978"/>
                <wp:effectExtent l="0" t="0" r="0" b="0"/>
                <wp:wrapNone/>
                <wp:docPr id="282750" name="Group 282750"/>
                <wp:cNvGraphicFramePr/>
                <a:graphic xmlns:a="http://schemas.openxmlformats.org/drawingml/2006/main">
                  <a:graphicData uri="http://schemas.microsoft.com/office/word/2010/wordprocessingGroup">
                    <wpg:wgp>
                      <wpg:cNvGrpSpPr/>
                      <wpg:grpSpPr>
                        <a:xfrm>
                          <a:off x="0" y="0"/>
                          <a:ext cx="6221730" cy="1347978"/>
                          <a:chOff x="0" y="0"/>
                          <a:chExt cx="6221730" cy="1347978"/>
                        </a:xfrm>
                      </wpg:grpSpPr>
                      <pic:pic xmlns:pic="http://schemas.openxmlformats.org/drawingml/2006/picture">
                        <pic:nvPicPr>
                          <pic:cNvPr id="299871" name="Picture 299871"/>
                          <pic:cNvPicPr/>
                        </pic:nvPicPr>
                        <pic:blipFill>
                          <a:blip r:embed="rId1834"/>
                          <a:stretch>
                            <a:fillRect/>
                          </a:stretch>
                        </pic:blipFill>
                        <pic:spPr>
                          <a:xfrm>
                            <a:off x="263144" y="176784"/>
                            <a:ext cx="5586984" cy="381000"/>
                          </a:xfrm>
                          <a:prstGeom prst="rect">
                            <a:avLst/>
                          </a:prstGeom>
                        </pic:spPr>
                      </pic:pic>
                      <pic:pic xmlns:pic="http://schemas.openxmlformats.org/drawingml/2006/picture">
                        <pic:nvPicPr>
                          <pic:cNvPr id="26111" name="Picture 26111"/>
                          <pic:cNvPicPr/>
                        </pic:nvPicPr>
                        <pic:blipFill>
                          <a:blip r:embed="rId1835"/>
                          <a:stretch>
                            <a:fillRect/>
                          </a:stretch>
                        </pic:blipFill>
                        <pic:spPr>
                          <a:xfrm>
                            <a:off x="1021080" y="448056"/>
                            <a:ext cx="4072891" cy="899922"/>
                          </a:xfrm>
                          <a:prstGeom prst="rect">
                            <a:avLst/>
                          </a:prstGeom>
                        </pic:spPr>
                      </pic:pic>
                    </wpg:wgp>
                  </a:graphicData>
                </a:graphic>
              </wp:anchor>
            </w:drawing>
          </mc:Choice>
          <mc:Fallback xmlns:a="http://schemas.openxmlformats.org/drawingml/2006/main">
            <w:pict>
              <v:group id="Group 282750" style="width:489.9pt;height:106.14pt;position:absolute;z-index:-2147483644;mso-position-horizontal-relative:text;mso-position-horizontal:absolute;margin-left:108.24pt;mso-position-vertical-relative:text;margin-top:-13.6291pt;" coordsize="62217,13479">
                <v:shape id="Picture 299871" style="position:absolute;width:55869;height:3810;left:2631;top:1767;" filled="f">
                  <v:imagedata r:id="rId1836"/>
                </v:shape>
                <v:shape id="Picture 26111" style="position:absolute;width:40728;height:8999;left:10210;top:4480;" filled="f">
                  <v:imagedata r:id="rId1837"/>
                </v:shape>
              </v:group>
            </w:pict>
          </mc:Fallback>
        </mc:AlternateContent>
      </w:r>
      <w:r>
        <w:rPr>
          <w:rFonts w:ascii="Palatino Linotype" w:eastAsia="Palatino Linotype" w:hAnsi="Palatino Linotype" w:cs="Palatino Linotype"/>
          <w:b w:val="0"/>
          <w:color w:val="323232"/>
          <w:sz w:val="64"/>
        </w:rPr>
        <w:t>64.  Обязательства вследствие причинения вреда</w:t>
      </w:r>
    </w:p>
    <w:p w14:paraId="2C23DA48" w14:textId="77777777" w:rsidR="0001354E" w:rsidRDefault="00865D67">
      <w:pPr>
        <w:spacing w:after="0"/>
        <w:ind w:left="144" w:right="155" w:hanging="10"/>
        <w:jc w:val="center"/>
      </w:pPr>
      <w:r>
        <w:rPr>
          <w:rFonts w:ascii="Century Gothic" w:eastAsia="Century Gothic" w:hAnsi="Century Gothic" w:cs="Century Gothic"/>
          <w:i/>
          <w:color w:val="7F7F7F"/>
          <w:sz w:val="30"/>
          <w:u w:val="single" w:color="7F7F7F"/>
        </w:rPr>
        <w:t>Судебная практика</w:t>
      </w:r>
    </w:p>
    <w:p w14:paraId="7679D8EA" w14:textId="77777777" w:rsidR="0001354E" w:rsidRDefault="00865D67">
      <w:pPr>
        <w:pStyle w:val="9"/>
        <w:spacing w:after="339"/>
        <w:ind w:left="146" w:right="155"/>
        <w:jc w:val="center"/>
      </w:pPr>
      <w:r>
        <w:rPr>
          <w:sz w:val="30"/>
        </w:rPr>
        <w:t>ГК РФ Статья 1074</w:t>
      </w:r>
    </w:p>
    <w:p w14:paraId="3B838444" w14:textId="77777777" w:rsidR="0001354E" w:rsidRDefault="00865D67">
      <w:pPr>
        <w:numPr>
          <w:ilvl w:val="0"/>
          <w:numId w:val="591"/>
        </w:numPr>
        <w:spacing w:after="12" w:line="227" w:lineRule="auto"/>
        <w:ind w:right="2129" w:hanging="10"/>
        <w:jc w:val="both"/>
      </w:pPr>
      <w:r>
        <w:rPr>
          <w:rFonts w:ascii="Century Gothic" w:eastAsia="Century Gothic" w:hAnsi="Century Gothic" w:cs="Century Gothic"/>
          <w:color w:val="7F7F7F"/>
          <w:sz w:val="30"/>
        </w:rPr>
        <w:t>"Владелец магазина "А" против "16-летнего по</w:t>
      </w:r>
      <w:r>
        <w:rPr>
          <w:rFonts w:ascii="Century Gothic" w:eastAsia="Century Gothic" w:hAnsi="Century Gothic" w:cs="Century Gothic"/>
          <w:color w:val="7F7F7F"/>
          <w:sz w:val="30"/>
        </w:rPr>
        <w:t xml:space="preserve">дростка "В«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3F75F6E6"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Подросток "В" умышленно разбил витрину магазина "А". Владелец магазина потребовал возмещения ущерба.</w:t>
      </w:r>
    </w:p>
    <w:p w14:paraId="2B8DB95C"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770CD629" w14:textId="77777777" w:rsidR="0001354E" w:rsidRDefault="00865D67">
      <w:pPr>
        <w:spacing w:after="751" w:line="228" w:lineRule="auto"/>
        <w:ind w:left="18" w:right="3" w:hanging="10"/>
      </w:pPr>
      <w:r>
        <w:rPr>
          <w:rFonts w:ascii="Century Gothic" w:eastAsia="Century Gothic" w:hAnsi="Century Gothic" w:cs="Century Gothic"/>
          <w:color w:val="7F7F7F"/>
          <w:sz w:val="30"/>
        </w:rPr>
        <w:t>Суд признал подростка "В" виновным в причинении вреда и обязал его возместить ущерб, так как он действовал умыш</w:t>
      </w:r>
      <w:r>
        <w:rPr>
          <w:rFonts w:ascii="Century Gothic" w:eastAsia="Century Gothic" w:hAnsi="Century Gothic" w:cs="Century Gothic"/>
          <w:color w:val="7F7F7F"/>
          <w:sz w:val="30"/>
        </w:rPr>
        <w:t>ленно. Суд отметил, что подросток "В" был в состоянии осознавать последствия своих действий и отвечать за них.</w:t>
      </w:r>
    </w:p>
    <w:p w14:paraId="4280D7A2" w14:textId="77777777" w:rsidR="0001354E" w:rsidRDefault="00865D67">
      <w:pPr>
        <w:numPr>
          <w:ilvl w:val="0"/>
          <w:numId w:val="591"/>
        </w:numPr>
        <w:spacing w:after="12" w:line="227" w:lineRule="auto"/>
        <w:ind w:right="2129" w:hanging="10"/>
        <w:jc w:val="both"/>
      </w:pPr>
      <w:r>
        <w:rPr>
          <w:rFonts w:ascii="Century Gothic" w:eastAsia="Century Gothic" w:hAnsi="Century Gothic" w:cs="Century Gothic"/>
          <w:color w:val="7F7F7F"/>
          <w:sz w:val="30"/>
        </w:rPr>
        <w:lastRenderedPageBreak/>
        <w:t xml:space="preserve">"Потерпевший "Е" против "17-летнего подростка "F" и его родителей«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63DD3BB0"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17-</w:t>
      </w:r>
      <w:r>
        <w:rPr>
          <w:rFonts w:ascii="Century Gothic" w:eastAsia="Century Gothic" w:hAnsi="Century Gothic" w:cs="Century Gothic"/>
          <w:color w:val="7F7F7F"/>
          <w:sz w:val="30"/>
        </w:rPr>
        <w:t>летний подросток "F" управлял автомобилем без водительских прав и нарушил правила дорожного движения, в результате чего произошло ДТП, причинившее вред потерпевшему "Е". "Е" потребовал возмещения ущерба от "F" и его родителей.</w:t>
      </w:r>
    </w:p>
    <w:p w14:paraId="3947C6F9"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11A917DA"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 xml:space="preserve">Суд признал подростка "F" виновным в причинении вреда, так как он действовал с грубым нарушением правил дорожного движения. Суд также признал родителей "F" </w:t>
      </w:r>
    </w:p>
    <w:p w14:paraId="1F04AE0F"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ответственными, так как они не обеспечили надлежащий контроль над поведением сво</w:t>
      </w:r>
      <w:r>
        <w:rPr>
          <w:rFonts w:ascii="Century Gothic" w:eastAsia="Century Gothic" w:hAnsi="Century Gothic" w:cs="Century Gothic"/>
          <w:color w:val="7F7F7F"/>
          <w:sz w:val="30"/>
        </w:rPr>
        <w:t>его ребенка, в том числе не препятствовали ему в управлении автомобилем без прав.</w:t>
      </w:r>
    </w:p>
    <w:p w14:paraId="11964134" w14:textId="77777777" w:rsidR="0001354E" w:rsidRDefault="0001354E">
      <w:pPr>
        <w:sectPr w:rsidR="0001354E">
          <w:headerReference w:type="even" r:id="rId1838"/>
          <w:headerReference w:type="default" r:id="rId1839"/>
          <w:footerReference w:type="even" r:id="rId1840"/>
          <w:footerReference w:type="default" r:id="rId1841"/>
          <w:headerReference w:type="first" r:id="rId1842"/>
          <w:footerReference w:type="first" r:id="rId1843"/>
          <w:pgSz w:w="14400" w:h="10800" w:orient="landscape"/>
          <w:pgMar w:top="160" w:right="120" w:bottom="201" w:left="144" w:header="720" w:footer="432" w:gutter="0"/>
          <w:cols w:space="720"/>
          <w:titlePg/>
        </w:sectPr>
      </w:pPr>
    </w:p>
    <w:p w14:paraId="4C5033DE" w14:textId="77777777" w:rsidR="0001354E" w:rsidRDefault="00865D67">
      <w:pPr>
        <w:spacing w:after="262" w:line="288" w:lineRule="auto"/>
        <w:ind w:left="14" w:right="313" w:firstLine="1223"/>
      </w:pPr>
      <w:r>
        <w:rPr>
          <w:noProof/>
        </w:rPr>
        <w:lastRenderedPageBreak/>
        <w:drawing>
          <wp:anchor distT="0" distB="0" distL="114300" distR="114300" simplePos="0" relativeHeight="252004352" behindDoc="1" locked="0" layoutInCell="1" allowOverlap="0" wp14:anchorId="1D4CCDC3" wp14:editId="267E7C65">
            <wp:simplePos x="0" y="0"/>
            <wp:positionH relativeFrom="column">
              <wp:posOffset>585216</wp:posOffset>
            </wp:positionH>
            <wp:positionV relativeFrom="paragraph">
              <wp:posOffset>-180585</wp:posOffset>
            </wp:positionV>
            <wp:extent cx="8337042" cy="680466"/>
            <wp:effectExtent l="0" t="0" r="0" b="0"/>
            <wp:wrapNone/>
            <wp:docPr id="26162" name="Picture 26162"/>
            <wp:cNvGraphicFramePr/>
            <a:graphic xmlns:a="http://schemas.openxmlformats.org/drawingml/2006/main">
              <a:graphicData uri="http://schemas.openxmlformats.org/drawingml/2006/picture">
                <pic:pic xmlns:pic="http://schemas.openxmlformats.org/drawingml/2006/picture">
                  <pic:nvPicPr>
                    <pic:cNvPr id="26162" name="Picture 26162"/>
                    <pic:cNvPicPr/>
                  </pic:nvPicPr>
                  <pic:blipFill>
                    <a:blip r:embed="rId1844"/>
                    <a:stretch>
                      <a:fillRect/>
                    </a:stretch>
                  </pic:blipFill>
                  <pic:spPr>
                    <a:xfrm>
                      <a:off x="0" y="0"/>
                      <a:ext cx="8337042" cy="680466"/>
                    </a:xfrm>
                    <a:prstGeom prst="rect">
                      <a:avLst/>
                    </a:prstGeom>
                  </pic:spPr>
                </pic:pic>
              </a:graphicData>
            </a:graphic>
          </wp:anchor>
        </w:drawing>
      </w:r>
      <w:r>
        <w:rPr>
          <w:rFonts w:ascii="Times New Roman" w:eastAsia="Times New Roman" w:hAnsi="Times New Roman" w:cs="Times New Roman"/>
          <w:color w:val="323232"/>
          <w:sz w:val="48"/>
        </w:rPr>
        <w:t xml:space="preserve">65.  Обязательства вследствие неосновательного обогащения </w:t>
      </w:r>
      <w:r>
        <w:rPr>
          <w:rFonts w:ascii="Arial" w:eastAsia="Arial" w:hAnsi="Arial" w:cs="Arial"/>
          <w:color w:val="7F7F7F"/>
          <w:sz w:val="34"/>
        </w:rPr>
        <w:lastRenderedPageBreak/>
        <w:t xml:space="preserve">• </w:t>
      </w:r>
      <w:r>
        <w:rPr>
          <w:rFonts w:ascii="Century Gothic" w:eastAsia="Century Gothic" w:hAnsi="Century Gothic" w:cs="Century Gothic"/>
          <w:color w:val="7F7F7F"/>
          <w:sz w:val="34"/>
        </w:rPr>
        <w:t>Объект: сфера обязательства вследствие неосновательного обогащения</w:t>
      </w:r>
    </w:p>
    <w:p w14:paraId="3BE2AC88" w14:textId="77777777" w:rsidR="0001354E" w:rsidRDefault="00865D67">
      <w:pPr>
        <w:tabs>
          <w:tab w:val="center" w:pos="2458"/>
        </w:tabs>
        <w:spacing w:after="45" w:line="227" w:lineRule="auto"/>
      </w:pPr>
      <w:r>
        <w:rPr>
          <w:rFonts w:ascii="Arial" w:eastAsia="Arial" w:hAnsi="Arial" w:cs="Arial"/>
          <w:color w:val="7F7F7F"/>
          <w:sz w:val="34"/>
        </w:rPr>
        <w:t>•</w:t>
      </w:r>
      <w:r>
        <w:rPr>
          <w:rFonts w:ascii="Arial" w:eastAsia="Arial" w:hAnsi="Arial" w:cs="Arial"/>
          <w:color w:val="7F7F7F"/>
          <w:sz w:val="34"/>
        </w:rPr>
        <w:tab/>
      </w:r>
      <w:r>
        <w:rPr>
          <w:rFonts w:ascii="Century Gothic" w:eastAsia="Century Gothic" w:hAnsi="Century Gothic" w:cs="Century Gothic"/>
          <w:color w:val="7F7F7F"/>
          <w:sz w:val="34"/>
        </w:rPr>
        <w:t>Объек</w:t>
      </w:r>
      <w:r>
        <w:rPr>
          <w:rFonts w:ascii="Century Gothic" w:eastAsia="Century Gothic" w:hAnsi="Century Gothic" w:cs="Century Gothic"/>
          <w:color w:val="7F7F7F"/>
          <w:sz w:val="34"/>
        </w:rPr>
        <w:t xml:space="preserve">тивная сторона: </w:t>
      </w:r>
    </w:p>
    <w:p w14:paraId="0201B1EE" w14:textId="77777777" w:rsidR="0001354E" w:rsidRDefault="00865D67">
      <w:pPr>
        <w:spacing w:after="19" w:line="227" w:lineRule="auto"/>
        <w:ind w:left="24" w:right="11" w:hanging="10"/>
      </w:pPr>
      <w:r>
        <w:rPr>
          <w:rFonts w:ascii="Century Gothic" w:eastAsia="Century Gothic" w:hAnsi="Century Gothic" w:cs="Century Gothic"/>
          <w:color w:val="7F7F7F"/>
          <w:sz w:val="34"/>
        </w:rPr>
        <w:t>Лицо, которое без установленных законом, иными правовыми актами или сделкой оснований приобрело или сберегло имущество (приобретатель) за счет другого лица (потерпевшего), обязано возвратить последнему неосновательно приобретенное или сбереженное имущество</w:t>
      </w:r>
      <w:r>
        <w:rPr>
          <w:rFonts w:ascii="Century Gothic" w:eastAsia="Century Gothic" w:hAnsi="Century Gothic" w:cs="Century Gothic"/>
          <w:color w:val="7F7F7F"/>
          <w:sz w:val="34"/>
        </w:rPr>
        <w:t xml:space="preserve"> </w:t>
      </w:r>
    </w:p>
    <w:p w14:paraId="1613A6BE" w14:textId="77777777" w:rsidR="0001354E" w:rsidRDefault="00865D67">
      <w:pPr>
        <w:spacing w:after="46" w:line="227" w:lineRule="auto"/>
        <w:ind w:left="24" w:right="11" w:hanging="10"/>
      </w:pPr>
      <w:r>
        <w:rPr>
          <w:rFonts w:ascii="Century Gothic" w:eastAsia="Century Gothic" w:hAnsi="Century Gothic" w:cs="Century Gothic"/>
          <w:color w:val="7F7F7F"/>
          <w:sz w:val="34"/>
        </w:rPr>
        <w:t>(неосновательное обогащение), за исключением случаев, предусмотренных ст. 1109 настоящего Кодекса.</w:t>
      </w:r>
    </w:p>
    <w:p w14:paraId="0AF0921C" w14:textId="77777777" w:rsidR="0001354E" w:rsidRDefault="00865D67">
      <w:pPr>
        <w:spacing w:after="19" w:line="227" w:lineRule="auto"/>
        <w:ind w:left="24" w:right="11" w:hanging="10"/>
      </w:pPr>
      <w:r>
        <w:rPr>
          <w:rFonts w:ascii="Century Gothic" w:eastAsia="Century Gothic" w:hAnsi="Century Gothic" w:cs="Century Gothic"/>
          <w:color w:val="7F7F7F"/>
          <w:sz w:val="34"/>
        </w:rPr>
        <w:t>Поскольку иное не установлено настоящим Кодексом, другими законами или иными правовыми актами и не вытекает из существа соответствующих отношений, правила,</w:t>
      </w:r>
      <w:r>
        <w:rPr>
          <w:rFonts w:ascii="Century Gothic" w:eastAsia="Century Gothic" w:hAnsi="Century Gothic" w:cs="Century Gothic"/>
          <w:color w:val="7F7F7F"/>
          <w:sz w:val="34"/>
        </w:rPr>
        <w:t xml:space="preserve"> предусмотренные настоящей главой, подлежат применению также к требованиям:</w:t>
      </w:r>
    </w:p>
    <w:p w14:paraId="4A21E070" w14:textId="77777777" w:rsidR="0001354E" w:rsidRDefault="00865D67">
      <w:pPr>
        <w:numPr>
          <w:ilvl w:val="0"/>
          <w:numId w:val="592"/>
        </w:numPr>
        <w:spacing w:after="45" w:line="227" w:lineRule="auto"/>
        <w:ind w:left="422" w:right="11" w:hanging="408"/>
      </w:pPr>
      <w:r>
        <w:rPr>
          <w:rFonts w:ascii="Century Gothic" w:eastAsia="Century Gothic" w:hAnsi="Century Gothic" w:cs="Century Gothic"/>
          <w:color w:val="7F7F7F"/>
          <w:sz w:val="34"/>
        </w:rPr>
        <w:t>о возврате исполненного по недействительной сделке;</w:t>
      </w:r>
    </w:p>
    <w:p w14:paraId="10ABFF3C" w14:textId="77777777" w:rsidR="0001354E" w:rsidRDefault="00865D67">
      <w:pPr>
        <w:numPr>
          <w:ilvl w:val="0"/>
          <w:numId w:val="592"/>
        </w:numPr>
        <w:spacing w:after="45" w:line="227" w:lineRule="auto"/>
        <w:ind w:left="422" w:right="11" w:hanging="408"/>
      </w:pPr>
      <w:r>
        <w:rPr>
          <w:rFonts w:ascii="Century Gothic" w:eastAsia="Century Gothic" w:hAnsi="Century Gothic" w:cs="Century Gothic"/>
          <w:color w:val="7F7F7F"/>
          <w:sz w:val="34"/>
        </w:rPr>
        <w:t>об истребовании имущества собственником из чужого незаконного владения;</w:t>
      </w:r>
    </w:p>
    <w:p w14:paraId="316B4C68" w14:textId="77777777" w:rsidR="0001354E" w:rsidRDefault="00865D67">
      <w:pPr>
        <w:numPr>
          <w:ilvl w:val="0"/>
          <w:numId w:val="592"/>
        </w:numPr>
        <w:spacing w:after="19" w:line="227" w:lineRule="auto"/>
        <w:ind w:left="422" w:right="11" w:hanging="408"/>
      </w:pPr>
      <w:r>
        <w:rPr>
          <w:rFonts w:ascii="Century Gothic" w:eastAsia="Century Gothic" w:hAnsi="Century Gothic" w:cs="Century Gothic"/>
          <w:color w:val="7F7F7F"/>
          <w:sz w:val="34"/>
        </w:rPr>
        <w:t>одной стороны в обязательстве к другой о возврате исполн</w:t>
      </w:r>
      <w:r>
        <w:rPr>
          <w:rFonts w:ascii="Century Gothic" w:eastAsia="Century Gothic" w:hAnsi="Century Gothic" w:cs="Century Gothic"/>
          <w:color w:val="7F7F7F"/>
          <w:sz w:val="34"/>
        </w:rPr>
        <w:t>енного в связи с этим обязательством;</w:t>
      </w:r>
    </w:p>
    <w:p w14:paraId="7C5F00AD" w14:textId="77777777" w:rsidR="0001354E" w:rsidRDefault="00865D67">
      <w:pPr>
        <w:numPr>
          <w:ilvl w:val="0"/>
          <w:numId w:val="592"/>
        </w:numPr>
        <w:spacing w:after="446" w:line="227" w:lineRule="auto"/>
        <w:ind w:left="422" w:right="11" w:hanging="408"/>
      </w:pPr>
      <w:r>
        <w:rPr>
          <w:rFonts w:ascii="Century Gothic" w:eastAsia="Century Gothic" w:hAnsi="Century Gothic" w:cs="Century Gothic"/>
          <w:color w:val="7F7F7F"/>
          <w:sz w:val="34"/>
        </w:rPr>
        <w:t>о возмещении вреда, в том числе причиненного недобросовестным поведением обогатившегося лица.</w:t>
      </w:r>
    </w:p>
    <w:p w14:paraId="63A9F750" w14:textId="77777777" w:rsidR="0001354E" w:rsidRDefault="00865D67">
      <w:pPr>
        <w:numPr>
          <w:ilvl w:val="0"/>
          <w:numId w:val="593"/>
        </w:numPr>
        <w:spacing w:after="439" w:line="227" w:lineRule="auto"/>
        <w:ind w:right="11" w:hanging="542"/>
      </w:pPr>
      <w:r>
        <w:rPr>
          <w:rFonts w:ascii="Century Gothic" w:eastAsia="Century Gothic" w:hAnsi="Century Gothic" w:cs="Century Gothic"/>
          <w:color w:val="7F7F7F"/>
          <w:sz w:val="34"/>
        </w:rPr>
        <w:t>Субъект: Физическое лицо, Юридическое лицо</w:t>
      </w:r>
    </w:p>
    <w:p w14:paraId="0A81ABAE" w14:textId="77777777" w:rsidR="0001354E" w:rsidRDefault="00865D67">
      <w:pPr>
        <w:numPr>
          <w:ilvl w:val="0"/>
          <w:numId w:val="593"/>
        </w:numPr>
        <w:spacing w:after="440" w:line="227" w:lineRule="auto"/>
        <w:ind w:right="11" w:hanging="542"/>
      </w:pPr>
      <w:r>
        <w:rPr>
          <w:rFonts w:ascii="Century Gothic" w:eastAsia="Century Gothic" w:hAnsi="Century Gothic" w:cs="Century Gothic"/>
          <w:color w:val="7F7F7F"/>
          <w:sz w:val="34"/>
        </w:rPr>
        <w:lastRenderedPageBreak/>
        <w:t>Субъективная сторона: умысел и неосторожность.</w:t>
      </w:r>
    </w:p>
    <w:p w14:paraId="2BA3F01A" w14:textId="77777777" w:rsidR="0001354E" w:rsidRDefault="00865D67">
      <w:pPr>
        <w:numPr>
          <w:ilvl w:val="0"/>
          <w:numId w:val="593"/>
        </w:numPr>
        <w:spacing w:after="45" w:line="227" w:lineRule="auto"/>
        <w:ind w:right="11" w:hanging="542"/>
      </w:pPr>
      <w:r>
        <w:rPr>
          <w:noProof/>
        </w:rPr>
        <mc:AlternateContent>
          <mc:Choice Requires="wpg">
            <w:drawing>
              <wp:anchor distT="0" distB="0" distL="114300" distR="114300" simplePos="0" relativeHeight="252005376" behindDoc="0" locked="0" layoutInCell="1" allowOverlap="1" wp14:anchorId="5D76FE44" wp14:editId="39054CCC">
                <wp:simplePos x="0" y="0"/>
                <wp:positionH relativeFrom="column">
                  <wp:posOffset>478536</wp:posOffset>
                </wp:positionH>
                <wp:positionV relativeFrom="paragraph">
                  <wp:posOffset>-31389</wp:posOffset>
                </wp:positionV>
                <wp:extent cx="85344" cy="85344"/>
                <wp:effectExtent l="0" t="0" r="0" b="0"/>
                <wp:wrapNone/>
                <wp:docPr id="282592" name="Group 28259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6160" name="Shape 2616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82592" style="width:6.72pt;height:6.72003pt;position:absolute;z-index:3;mso-position-horizontal-relative:text;mso-position-horizontal:absolute;margin-left:37.68pt;mso-position-vertical-relative:text;margin-top:-2.47168pt;" coordsize="853,853">
                <v:shape id="Shape 2616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4"/>
        </w:rPr>
        <w:t>Предмет: имущество</w:t>
      </w:r>
    </w:p>
    <w:p w14:paraId="4B3EF0A2" w14:textId="77777777" w:rsidR="0001354E" w:rsidRDefault="00865D67">
      <w:pPr>
        <w:numPr>
          <w:ilvl w:val="0"/>
          <w:numId w:val="593"/>
        </w:numPr>
        <w:spacing w:after="37" w:line="227" w:lineRule="auto"/>
        <w:ind w:right="11" w:hanging="542"/>
      </w:pPr>
      <w:r>
        <w:rPr>
          <w:rFonts w:ascii="Century Gothic" w:eastAsia="Century Gothic" w:hAnsi="Century Gothic" w:cs="Century Gothic"/>
          <w:color w:val="7F7F7F"/>
          <w:sz w:val="30"/>
        </w:rPr>
        <w:t>Объект</w:t>
      </w:r>
      <w:r>
        <w:rPr>
          <w:rFonts w:ascii="Century Gothic" w:eastAsia="Century Gothic" w:hAnsi="Century Gothic" w:cs="Century Gothic"/>
          <w:color w:val="7F7F7F"/>
          <w:sz w:val="26"/>
        </w:rPr>
        <w:t xml:space="preserve">: </w:t>
      </w:r>
    </w:p>
    <w:p w14:paraId="48A252DD" w14:textId="77777777" w:rsidR="0001354E" w:rsidRDefault="00865D67">
      <w:pPr>
        <w:spacing w:after="372" w:line="228" w:lineRule="auto"/>
        <w:ind w:left="17" w:right="15" w:hanging="10"/>
      </w:pPr>
      <w:r>
        <w:rPr>
          <w:rFonts w:ascii="Century Gothic" w:eastAsia="Century Gothic" w:hAnsi="Century Gothic" w:cs="Century Gothic"/>
          <w:color w:val="7F7F7F"/>
          <w:sz w:val="26"/>
        </w:rPr>
        <w:t xml:space="preserve">Объектом является сфера обязательства вследствие неосновательного обогащения </w:t>
      </w:r>
    </w:p>
    <w:p w14:paraId="1651C43A" w14:textId="77777777" w:rsidR="0001354E" w:rsidRDefault="00865D67">
      <w:pPr>
        <w:numPr>
          <w:ilvl w:val="0"/>
          <w:numId w:val="593"/>
        </w:numPr>
        <w:spacing w:after="37" w:line="227" w:lineRule="auto"/>
        <w:ind w:right="11" w:hanging="542"/>
      </w:pPr>
      <w:r>
        <w:rPr>
          <w:rFonts w:ascii="Century Gothic" w:eastAsia="Century Gothic" w:hAnsi="Century Gothic" w:cs="Century Gothic"/>
          <w:color w:val="7F7F7F"/>
          <w:sz w:val="30"/>
        </w:rPr>
        <w:t xml:space="preserve">Объективная сторона: </w:t>
      </w:r>
    </w:p>
    <w:p w14:paraId="59E193AD" w14:textId="77777777" w:rsidR="0001354E" w:rsidRDefault="00865D67">
      <w:pPr>
        <w:spacing w:after="12" w:line="228" w:lineRule="auto"/>
        <w:ind w:left="17" w:right="15" w:hanging="10"/>
      </w:pPr>
      <w:r>
        <w:rPr>
          <w:rFonts w:ascii="Century Gothic" w:eastAsia="Century Gothic" w:hAnsi="Century Gothic" w:cs="Century Gothic"/>
          <w:color w:val="7F7F7F"/>
          <w:sz w:val="26"/>
        </w:rPr>
        <w:t>Имущество, составляющее неосновательное обогащение приобретателя, должно быть возвращено потерпевшему в натуре.</w:t>
      </w:r>
    </w:p>
    <w:p w14:paraId="3DEB2CF0" w14:textId="77777777" w:rsidR="0001354E" w:rsidRDefault="00865D67">
      <w:pPr>
        <w:spacing w:after="33" w:line="227" w:lineRule="auto"/>
        <w:ind w:left="17" w:right="79" w:hanging="10"/>
        <w:jc w:val="both"/>
      </w:pPr>
      <w:r>
        <w:rPr>
          <w:rFonts w:ascii="Century Gothic" w:eastAsia="Century Gothic" w:hAnsi="Century Gothic" w:cs="Century Gothic"/>
          <w:color w:val="7F7F7F"/>
          <w:sz w:val="26"/>
        </w:rPr>
        <w:t xml:space="preserve">Приобретатель отвечает перед потерпевшим за </w:t>
      </w:r>
      <w:r>
        <w:rPr>
          <w:rFonts w:ascii="Century Gothic" w:eastAsia="Century Gothic" w:hAnsi="Century Gothic" w:cs="Century Gothic"/>
          <w:color w:val="7F7F7F"/>
          <w:sz w:val="26"/>
        </w:rPr>
        <w:t>всякие, в том числе и за всякие случайные, недостачу или ухудшение неосновательно приобретенного или сбереженного имущества, происшедшие после того, как он узнал или должен был узнать о неосновательности обогащения. До этого момента он отвечает лишь за умы</w:t>
      </w:r>
      <w:r>
        <w:rPr>
          <w:rFonts w:ascii="Century Gothic" w:eastAsia="Century Gothic" w:hAnsi="Century Gothic" w:cs="Century Gothic"/>
          <w:color w:val="7F7F7F"/>
          <w:sz w:val="26"/>
        </w:rPr>
        <w:t>сел и грубую неосторожность.</w:t>
      </w:r>
    </w:p>
    <w:p w14:paraId="0227CBE8" w14:textId="77777777" w:rsidR="0001354E" w:rsidRDefault="00865D67">
      <w:pPr>
        <w:spacing w:after="33" w:line="227" w:lineRule="auto"/>
        <w:ind w:left="17" w:right="310" w:hanging="10"/>
        <w:jc w:val="both"/>
      </w:pPr>
      <w:r>
        <w:rPr>
          <w:rFonts w:ascii="Century Gothic" w:eastAsia="Century Gothic" w:hAnsi="Century Gothic" w:cs="Century Gothic"/>
          <w:color w:val="7F7F7F"/>
          <w:sz w:val="26"/>
        </w:rPr>
        <w:t>В случае невозможности возвратить в натуре неосновательно полученное или сбереженное имущество приобретатель должен возместить потерпевшему действительную стоимость этого имущества на момент его приобретения, а также убытки, вы</w:t>
      </w:r>
      <w:r>
        <w:rPr>
          <w:rFonts w:ascii="Century Gothic" w:eastAsia="Century Gothic" w:hAnsi="Century Gothic" w:cs="Century Gothic"/>
          <w:color w:val="7F7F7F"/>
          <w:sz w:val="26"/>
        </w:rPr>
        <w:t>званные последующим изменением стоимости имущества, если приобретатель не возместил его стоимость немедленно после того, как узнал о неосновательности обогащения.</w:t>
      </w:r>
    </w:p>
    <w:p w14:paraId="4BC63928" w14:textId="77777777" w:rsidR="0001354E" w:rsidRDefault="00865D67">
      <w:pPr>
        <w:spacing w:after="12" w:line="228" w:lineRule="auto"/>
        <w:ind w:left="17" w:right="15" w:hanging="10"/>
      </w:pPr>
      <w:r>
        <w:rPr>
          <w:rFonts w:ascii="Century Gothic" w:eastAsia="Century Gothic" w:hAnsi="Century Gothic" w:cs="Century Gothic"/>
          <w:color w:val="7F7F7F"/>
          <w:sz w:val="26"/>
        </w:rPr>
        <w:t>Лицо, неосновательно временно пользовавшееся чужим имуществом без намерения его приобрести ли</w:t>
      </w:r>
      <w:r>
        <w:rPr>
          <w:rFonts w:ascii="Century Gothic" w:eastAsia="Century Gothic" w:hAnsi="Century Gothic" w:cs="Century Gothic"/>
          <w:color w:val="7F7F7F"/>
          <w:sz w:val="26"/>
        </w:rPr>
        <w:t>бо чужими услугами, должно возместить потерпевшему то, что оно сберегло вследствие такого пользования, по цене, существовавшей во время, когда закончилось пользование, и в том месте, где оно происходило.</w:t>
      </w:r>
    </w:p>
    <w:p w14:paraId="0E8B7E04" w14:textId="77777777" w:rsidR="0001354E" w:rsidRDefault="00865D67">
      <w:pPr>
        <w:spacing w:after="33" w:line="227" w:lineRule="auto"/>
        <w:ind w:left="17" w:right="555" w:hanging="10"/>
        <w:jc w:val="both"/>
      </w:pPr>
      <w:r>
        <w:rPr>
          <w:rFonts w:ascii="Century Gothic" w:eastAsia="Century Gothic" w:hAnsi="Century Gothic" w:cs="Century Gothic"/>
          <w:color w:val="7F7F7F"/>
          <w:sz w:val="26"/>
        </w:rPr>
        <w:t>Лицо, которое неосновательно получило или сберегло и</w:t>
      </w:r>
      <w:r>
        <w:rPr>
          <w:rFonts w:ascii="Century Gothic" w:eastAsia="Century Gothic" w:hAnsi="Century Gothic" w:cs="Century Gothic"/>
          <w:color w:val="7F7F7F"/>
          <w:sz w:val="26"/>
        </w:rPr>
        <w:t>мущество, обязано возвратить или возместить потерпевшему все доходы, которые оно извлекло или должно было извлечь из этого имущества с того времени, когда узнало или должно было узнать о неосновательности обогащения.</w:t>
      </w:r>
    </w:p>
    <w:p w14:paraId="186E18B3" w14:textId="77777777" w:rsidR="0001354E" w:rsidRDefault="00865D67">
      <w:pPr>
        <w:spacing w:after="33" w:line="227" w:lineRule="auto"/>
        <w:ind w:left="17" w:right="600" w:hanging="10"/>
        <w:jc w:val="both"/>
      </w:pPr>
      <w:r>
        <w:rPr>
          <w:rFonts w:ascii="Century Gothic" w:eastAsia="Century Gothic" w:hAnsi="Century Gothic" w:cs="Century Gothic"/>
          <w:color w:val="7F7F7F"/>
          <w:sz w:val="26"/>
        </w:rPr>
        <w:lastRenderedPageBreak/>
        <w:t>На сумму неосновательного денежного обо</w:t>
      </w:r>
      <w:r>
        <w:rPr>
          <w:rFonts w:ascii="Century Gothic" w:eastAsia="Century Gothic" w:hAnsi="Century Gothic" w:cs="Century Gothic"/>
          <w:color w:val="7F7F7F"/>
          <w:sz w:val="26"/>
        </w:rPr>
        <w:t>гащения подлежат начислению проценты за пользование чужими средствами (ст. 395) с того времени, когда приобретатель узнал или должен был узнать о неосновательности получения или сбережения денежных средств.</w:t>
      </w:r>
    </w:p>
    <w:p w14:paraId="52B65C2D" w14:textId="77777777" w:rsidR="0001354E" w:rsidRDefault="00865D67">
      <w:pPr>
        <w:spacing w:after="33" w:line="227" w:lineRule="auto"/>
        <w:ind w:left="17" w:right="205" w:hanging="10"/>
        <w:jc w:val="both"/>
      </w:pPr>
      <w:r>
        <w:rPr>
          <w:rFonts w:ascii="Century Gothic" w:eastAsia="Century Gothic" w:hAnsi="Century Gothic" w:cs="Century Gothic"/>
          <w:color w:val="7F7F7F"/>
          <w:sz w:val="26"/>
        </w:rPr>
        <w:t>При возврате неосновательно полученного или сбере</w:t>
      </w:r>
      <w:r>
        <w:rPr>
          <w:rFonts w:ascii="Century Gothic" w:eastAsia="Century Gothic" w:hAnsi="Century Gothic" w:cs="Century Gothic"/>
          <w:color w:val="7F7F7F"/>
          <w:sz w:val="26"/>
        </w:rPr>
        <w:t>женного имущества (ст. 1104) или возмещении его стоимости (ст.1105 ) приобретатель вправе требовать от потерпевшего возмещения понесенных необходимых затрат на содержание и сохранение имущества с того времени, с которого он обязан возвратить доходы (п.1 ст</w:t>
      </w:r>
      <w:r>
        <w:rPr>
          <w:rFonts w:ascii="Century Gothic" w:eastAsia="Century Gothic" w:hAnsi="Century Gothic" w:cs="Century Gothic"/>
          <w:color w:val="7F7F7F"/>
          <w:sz w:val="26"/>
        </w:rPr>
        <w:t>. 1107) с зачетом полученных им выгод. Право на возмещение затрат утрачивается в случае, когда приобретатель умышленно удерживал имущество, подлежащее возврату.</w:t>
      </w:r>
    </w:p>
    <w:p w14:paraId="38FAF953" w14:textId="77777777" w:rsidR="0001354E" w:rsidRDefault="00865D67">
      <w:pPr>
        <w:spacing w:after="0"/>
        <w:ind w:left="-5" w:hanging="10"/>
      </w:pPr>
      <w:r>
        <w:rPr>
          <w:rFonts w:ascii="Arial" w:eastAsia="Arial" w:hAnsi="Arial" w:cs="Arial"/>
          <w:color w:val="7F7F7F"/>
          <w:sz w:val="50"/>
        </w:rPr>
        <w:t xml:space="preserve">• </w:t>
      </w:r>
      <w:r>
        <w:rPr>
          <w:rFonts w:ascii="Century Gothic" w:eastAsia="Century Gothic" w:hAnsi="Century Gothic" w:cs="Century Gothic"/>
          <w:color w:val="7F7F7F"/>
          <w:sz w:val="50"/>
        </w:rPr>
        <w:t>Субъект</w:t>
      </w:r>
      <w:r>
        <w:rPr>
          <w:rFonts w:ascii="Century Gothic" w:eastAsia="Century Gothic" w:hAnsi="Century Gothic" w:cs="Century Gothic"/>
          <w:color w:val="7F7F7F"/>
          <w:sz w:val="34"/>
        </w:rPr>
        <w:t xml:space="preserve">: </w:t>
      </w:r>
    </w:p>
    <w:p w14:paraId="0F3BA9DD" w14:textId="77777777" w:rsidR="0001354E" w:rsidRDefault="00865D67">
      <w:pPr>
        <w:spacing w:after="840" w:line="221" w:lineRule="auto"/>
        <w:ind w:left="-5" w:right="410" w:hanging="10"/>
        <w:jc w:val="both"/>
      </w:pPr>
      <w:r>
        <w:rPr>
          <w:rFonts w:ascii="Courier New" w:eastAsia="Courier New" w:hAnsi="Courier New" w:cs="Courier New"/>
          <w:color w:val="7F7F7F"/>
          <w:sz w:val="34"/>
        </w:rPr>
        <w:t xml:space="preserve">o </w:t>
      </w:r>
      <w:r>
        <w:rPr>
          <w:rFonts w:ascii="Century Gothic" w:eastAsia="Century Gothic" w:hAnsi="Century Gothic" w:cs="Century Gothic"/>
          <w:color w:val="7F7F7F"/>
          <w:sz w:val="34"/>
        </w:rPr>
        <w:t xml:space="preserve">Приобретатель: Лицо, получившее имущество или иные преимущества без достаточного основания. </w:t>
      </w:r>
      <w:r>
        <w:rPr>
          <w:rFonts w:ascii="Courier New" w:eastAsia="Courier New" w:hAnsi="Courier New" w:cs="Courier New"/>
          <w:color w:val="7F7F7F"/>
          <w:sz w:val="34"/>
        </w:rPr>
        <w:t xml:space="preserve">o </w:t>
      </w:r>
      <w:r>
        <w:rPr>
          <w:rFonts w:ascii="Century Gothic" w:eastAsia="Century Gothic" w:hAnsi="Century Gothic" w:cs="Century Gothic"/>
          <w:color w:val="7F7F7F"/>
          <w:sz w:val="34"/>
        </w:rPr>
        <w:t>Потерпевший: Лицо, за счет которого произошло обогащение.</w:t>
      </w:r>
    </w:p>
    <w:p w14:paraId="7EF04C69" w14:textId="77777777" w:rsidR="0001354E" w:rsidRDefault="00865D67">
      <w:pPr>
        <w:spacing w:after="0"/>
        <w:ind w:left="-5" w:hanging="10"/>
      </w:pPr>
      <w:r>
        <w:rPr>
          <w:rFonts w:ascii="Arial" w:eastAsia="Arial" w:hAnsi="Arial" w:cs="Arial"/>
          <w:color w:val="7F7F7F"/>
          <w:sz w:val="50"/>
        </w:rPr>
        <w:t xml:space="preserve">• </w:t>
      </w:r>
      <w:r>
        <w:rPr>
          <w:rFonts w:ascii="Century Gothic" w:eastAsia="Century Gothic" w:hAnsi="Century Gothic" w:cs="Century Gothic"/>
          <w:color w:val="7F7F7F"/>
          <w:sz w:val="50"/>
        </w:rPr>
        <w:t>Субъективная сторона:</w:t>
      </w:r>
    </w:p>
    <w:p w14:paraId="63B06322" w14:textId="77777777" w:rsidR="0001354E" w:rsidRDefault="00865D67">
      <w:pPr>
        <w:spacing w:after="28" w:line="221" w:lineRule="auto"/>
        <w:ind w:left="-5" w:right="780" w:hanging="10"/>
        <w:jc w:val="both"/>
      </w:pPr>
      <w:r>
        <w:rPr>
          <w:rFonts w:ascii="Century Gothic" w:eastAsia="Century Gothic" w:hAnsi="Century Gothic" w:cs="Century Gothic"/>
          <w:color w:val="7F7F7F"/>
          <w:sz w:val="34"/>
        </w:rPr>
        <w:t>В отличие от обязательств вследствие причинения вреда, для возникновения обязате</w:t>
      </w:r>
      <w:r>
        <w:rPr>
          <w:rFonts w:ascii="Century Gothic" w:eastAsia="Century Gothic" w:hAnsi="Century Gothic" w:cs="Century Gothic"/>
          <w:color w:val="7F7F7F"/>
          <w:sz w:val="34"/>
        </w:rPr>
        <w:t xml:space="preserve">льств вследствие неосновательного обогащения наличие умысла или неосторожности не требуется. </w:t>
      </w:r>
    </w:p>
    <w:p w14:paraId="00D80D76" w14:textId="77777777" w:rsidR="0001354E" w:rsidRDefault="00865D67">
      <w:pPr>
        <w:spacing w:after="19" w:line="227" w:lineRule="auto"/>
        <w:ind w:left="14" w:right="11" w:firstLine="96"/>
      </w:pPr>
      <w:r>
        <w:rPr>
          <w:rFonts w:ascii="Century Gothic" w:eastAsia="Century Gothic" w:hAnsi="Century Gothic" w:cs="Century Gothic"/>
          <w:color w:val="7F7F7F"/>
          <w:sz w:val="34"/>
        </w:rPr>
        <w:t>Неосновательное обогащение возникает независимо от того, осознавал ли обогатившийся, что получает имущество или преимущества без достаточного основания, и действо</w:t>
      </w:r>
      <w:r>
        <w:rPr>
          <w:rFonts w:ascii="Century Gothic" w:eastAsia="Century Gothic" w:hAnsi="Century Gothic" w:cs="Century Gothic"/>
          <w:color w:val="7F7F7F"/>
          <w:sz w:val="34"/>
        </w:rPr>
        <w:t xml:space="preserve">вал ли он умышленно или неосторожно. </w:t>
      </w:r>
    </w:p>
    <w:p w14:paraId="7B890FE0" w14:textId="77777777" w:rsidR="0001354E" w:rsidRDefault="00865D67">
      <w:pPr>
        <w:spacing w:after="0"/>
        <w:ind w:left="-5" w:hanging="10"/>
      </w:pPr>
      <w:r>
        <w:rPr>
          <w:rFonts w:ascii="Century Gothic" w:eastAsia="Century Gothic" w:hAnsi="Century Gothic" w:cs="Century Gothic"/>
          <w:i/>
          <w:color w:val="7F7F7F"/>
          <w:sz w:val="34"/>
        </w:rPr>
        <w:t>Пример</w:t>
      </w:r>
      <w:r>
        <w:rPr>
          <w:rFonts w:ascii="Century Gothic" w:eastAsia="Century Gothic" w:hAnsi="Century Gothic" w:cs="Century Gothic"/>
          <w:color w:val="7F7F7F"/>
          <w:sz w:val="34"/>
        </w:rPr>
        <w:t xml:space="preserve">: </w:t>
      </w:r>
    </w:p>
    <w:p w14:paraId="5433046D" w14:textId="77777777" w:rsidR="0001354E" w:rsidRDefault="00865D67">
      <w:pPr>
        <w:spacing w:after="19" w:line="227" w:lineRule="auto"/>
        <w:ind w:left="24" w:right="11" w:hanging="10"/>
      </w:pPr>
      <w:r>
        <w:rPr>
          <w:rFonts w:ascii="Century Gothic" w:eastAsia="Century Gothic" w:hAnsi="Century Gothic" w:cs="Century Gothic"/>
          <w:color w:val="7F7F7F"/>
          <w:sz w:val="34"/>
        </w:rPr>
        <w:lastRenderedPageBreak/>
        <w:t xml:space="preserve">Ошибка в платеже: Человек переводит деньги на счет другого человека, ошибившись в номере. Обогатившийся (получатель денег) получил деньги без достаточного основания, независимо от того, осознавал ли он ошибку </w:t>
      </w:r>
      <w:r>
        <w:rPr>
          <w:rFonts w:ascii="Century Gothic" w:eastAsia="Century Gothic" w:hAnsi="Century Gothic" w:cs="Century Gothic"/>
          <w:color w:val="7F7F7F"/>
          <w:sz w:val="34"/>
        </w:rPr>
        <w:t>или нет.</w:t>
      </w:r>
    </w:p>
    <w:p w14:paraId="443DBF4F" w14:textId="77777777" w:rsidR="0001354E" w:rsidRDefault="00865D67">
      <w:pPr>
        <w:spacing w:after="19" w:line="227" w:lineRule="auto"/>
        <w:ind w:left="24" w:right="11" w:hanging="10"/>
      </w:pPr>
      <w:r>
        <w:rPr>
          <w:rFonts w:ascii="Century Gothic" w:eastAsia="Century Gothic" w:hAnsi="Century Gothic" w:cs="Century Gothic"/>
          <w:color w:val="7F7F7F"/>
          <w:sz w:val="34"/>
        </w:rPr>
        <w:t>Хотя для возникновения обязательств вследствие неосновательного обогащения наличие умысла или неосторожности не требуется, в некоторых случаях вина за правонарушение может быть дополнительным фактором и влиять на ответственность.</w:t>
      </w:r>
    </w:p>
    <w:p w14:paraId="0FE12141" w14:textId="77777777" w:rsidR="0001354E" w:rsidRDefault="00865D67">
      <w:pPr>
        <w:spacing w:after="0"/>
        <w:ind w:left="-5" w:hanging="10"/>
      </w:pPr>
      <w:r>
        <w:rPr>
          <w:rFonts w:ascii="Century Gothic" w:eastAsia="Century Gothic" w:hAnsi="Century Gothic" w:cs="Century Gothic"/>
          <w:i/>
          <w:color w:val="7F7F7F"/>
          <w:sz w:val="34"/>
        </w:rPr>
        <w:t>Пример:</w:t>
      </w:r>
    </w:p>
    <w:p w14:paraId="4AC56F23" w14:textId="77777777" w:rsidR="0001354E" w:rsidRDefault="00865D67">
      <w:pPr>
        <w:spacing w:after="28" w:line="221" w:lineRule="auto"/>
        <w:ind w:left="-5" w:right="503" w:hanging="10"/>
        <w:jc w:val="both"/>
      </w:pPr>
      <w:r>
        <w:rPr>
          <w:rFonts w:ascii="Century Gothic" w:eastAsia="Century Gothic" w:hAnsi="Century Gothic" w:cs="Century Gothic"/>
          <w:color w:val="7F7F7F"/>
          <w:sz w:val="34"/>
        </w:rPr>
        <w:t>Если чело</w:t>
      </w:r>
      <w:r>
        <w:rPr>
          <w:rFonts w:ascii="Century Gothic" w:eastAsia="Century Gothic" w:hAnsi="Century Gothic" w:cs="Century Gothic"/>
          <w:color w:val="7F7F7F"/>
          <w:sz w:val="34"/>
        </w:rPr>
        <w:t>век, получив деньги по ошибке, осознавал, что это ошибка, но не вернул деньги, а потратил их, то его действия могут быть квалифицированы как недобросовестное обогащение.</w:t>
      </w:r>
    </w:p>
    <w:p w14:paraId="13457838" w14:textId="77777777" w:rsidR="0001354E" w:rsidRDefault="00865D67">
      <w:pPr>
        <w:pStyle w:val="9"/>
        <w:spacing w:after="402"/>
        <w:ind w:right="31"/>
        <w:jc w:val="center"/>
      </w:pPr>
      <w:r>
        <w:rPr>
          <w:b w:val="0"/>
          <w:sz w:val="50"/>
          <w:u w:val="single" w:color="7F7F7F"/>
        </w:rPr>
        <w:t>Судебная практика</w:t>
      </w:r>
    </w:p>
    <w:p w14:paraId="6B21C266" w14:textId="77777777" w:rsidR="0001354E" w:rsidRDefault="00865D67">
      <w:pPr>
        <w:numPr>
          <w:ilvl w:val="0"/>
          <w:numId w:val="594"/>
        </w:numPr>
        <w:spacing w:after="45" w:line="227" w:lineRule="auto"/>
        <w:ind w:right="15" w:hanging="542"/>
      </w:pPr>
      <w:r>
        <w:rPr>
          <w:rFonts w:ascii="Century Gothic" w:eastAsia="Century Gothic" w:hAnsi="Century Gothic" w:cs="Century Gothic"/>
          <w:color w:val="7F7F7F"/>
          <w:sz w:val="34"/>
        </w:rPr>
        <w:t>Ошибка в платеже</w:t>
      </w:r>
    </w:p>
    <w:p w14:paraId="092BBCE4" w14:textId="77777777" w:rsidR="0001354E" w:rsidRDefault="00865D67">
      <w:pPr>
        <w:spacing w:after="0"/>
        <w:ind w:left="7" w:hanging="10"/>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6DFA37CA"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Плательщик "А" перевел деньги на счет Получателя "В", ошибившись в номере счета. "В" получил деньги, не зная об ошибке. "А" потребовал вернуть деньги. </w:t>
      </w:r>
      <w:r>
        <w:rPr>
          <w:rFonts w:ascii="Century Gothic" w:eastAsia="Century Gothic" w:hAnsi="Century Gothic" w:cs="Century Gothic"/>
          <w:color w:val="7F7F7F"/>
          <w:sz w:val="34"/>
          <w:u w:val="single" w:color="7F7F7F"/>
        </w:rPr>
        <w:t>Судебные решения:</w:t>
      </w:r>
    </w:p>
    <w:p w14:paraId="333B2CBB" w14:textId="77777777" w:rsidR="0001354E" w:rsidRDefault="00865D67">
      <w:pPr>
        <w:spacing w:after="854" w:line="227" w:lineRule="auto"/>
        <w:ind w:left="24" w:right="11" w:hanging="10"/>
      </w:pPr>
      <w:r>
        <w:rPr>
          <w:rFonts w:ascii="Century Gothic" w:eastAsia="Century Gothic" w:hAnsi="Century Gothic" w:cs="Century Gothic"/>
          <w:color w:val="7F7F7F"/>
          <w:sz w:val="34"/>
        </w:rPr>
        <w:t>Суд признал, что "В" получил деньги без достаточного основания, так как они были перечи</w:t>
      </w:r>
      <w:r>
        <w:rPr>
          <w:rFonts w:ascii="Century Gothic" w:eastAsia="Century Gothic" w:hAnsi="Century Gothic" w:cs="Century Gothic"/>
          <w:color w:val="7F7F7F"/>
          <w:sz w:val="34"/>
        </w:rPr>
        <w:t>слены ошибочно. "В" был обязан вернуть деньги "А".</w:t>
      </w:r>
    </w:p>
    <w:p w14:paraId="002FCE97" w14:textId="77777777" w:rsidR="0001354E" w:rsidRDefault="00865D67">
      <w:pPr>
        <w:numPr>
          <w:ilvl w:val="0"/>
          <w:numId w:val="594"/>
        </w:numPr>
        <w:spacing w:after="13" w:line="227" w:lineRule="auto"/>
        <w:ind w:right="15" w:hanging="542"/>
      </w:pPr>
      <w:r>
        <w:rPr>
          <w:rFonts w:ascii="Century Gothic" w:eastAsia="Century Gothic" w:hAnsi="Century Gothic" w:cs="Century Gothic"/>
          <w:color w:val="7F7F7F"/>
          <w:sz w:val="34"/>
        </w:rPr>
        <w:lastRenderedPageBreak/>
        <w:t xml:space="preserve">Незаконное получение наследства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4515235D" w14:textId="77777777" w:rsidR="0001354E" w:rsidRDefault="00865D67">
      <w:pPr>
        <w:spacing w:after="19" w:line="227" w:lineRule="auto"/>
        <w:ind w:left="879" w:right="11" w:firstLine="960"/>
      </w:pPr>
      <w:r>
        <w:rPr>
          <w:rFonts w:ascii="Century Gothic" w:eastAsia="Century Gothic" w:hAnsi="Century Gothic" w:cs="Century Gothic"/>
          <w:color w:val="7F7F7F"/>
          <w:sz w:val="34"/>
        </w:rPr>
        <w:t>"С" вступил в наследство, считая себя наследником по закону. Однако, впоследствии выяснилось, что он не является наследником по закону, так как была другая насл</w:t>
      </w:r>
      <w:r>
        <w:rPr>
          <w:rFonts w:ascii="Century Gothic" w:eastAsia="Century Gothic" w:hAnsi="Century Gothic" w:cs="Century Gothic"/>
          <w:color w:val="7F7F7F"/>
          <w:sz w:val="34"/>
        </w:rPr>
        <w:t xml:space="preserve">едница. "D", будучи законной наследницей, потребовала </w:t>
      </w:r>
    </w:p>
    <w:p w14:paraId="56FA7C94" w14:textId="77777777" w:rsidR="0001354E" w:rsidRDefault="00865D67">
      <w:pPr>
        <w:spacing w:after="13" w:line="227" w:lineRule="auto"/>
        <w:ind w:left="1398" w:right="15" w:hanging="928"/>
        <w:jc w:val="right"/>
      </w:pPr>
      <w:r>
        <w:rPr>
          <w:rFonts w:ascii="Century Gothic" w:eastAsia="Century Gothic" w:hAnsi="Century Gothic" w:cs="Century Gothic"/>
          <w:color w:val="7F7F7F"/>
          <w:sz w:val="34"/>
        </w:rPr>
        <w:t xml:space="preserve">признать "С" получившим наследство без достаточного основания и вернуть ей имущество.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628A212A"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признал, что "С" получил наследство без достаточного основания. "С" был обязан вернуть "D" н</w:t>
      </w:r>
      <w:r>
        <w:rPr>
          <w:rFonts w:ascii="Century Gothic" w:eastAsia="Century Gothic" w:hAnsi="Century Gothic" w:cs="Century Gothic"/>
          <w:color w:val="7F7F7F"/>
          <w:sz w:val="34"/>
        </w:rPr>
        <w:t>аследственное имущество.</w:t>
      </w:r>
    </w:p>
    <w:p w14:paraId="68273B92" w14:textId="77777777" w:rsidR="0001354E" w:rsidRDefault="00865D67">
      <w:pPr>
        <w:spacing w:after="0" w:line="216" w:lineRule="auto"/>
        <w:ind w:left="-5" w:hanging="10"/>
      </w:pPr>
      <w:r>
        <w:rPr>
          <w:rFonts w:ascii="Century Gothic" w:eastAsia="Century Gothic" w:hAnsi="Century Gothic" w:cs="Century Gothic"/>
          <w:b/>
          <w:color w:val="7F7F7F"/>
          <w:sz w:val="40"/>
        </w:rPr>
        <w:t xml:space="preserve">ГК РФ Статья 1105. Возмещение стоимости неосновательного обогащения </w:t>
      </w:r>
    </w:p>
    <w:p w14:paraId="44253EC8" w14:textId="77777777" w:rsidR="0001354E" w:rsidRDefault="00865D67">
      <w:pPr>
        <w:numPr>
          <w:ilvl w:val="0"/>
          <w:numId w:val="594"/>
        </w:numPr>
        <w:spacing w:after="61" w:line="228" w:lineRule="auto"/>
        <w:ind w:right="15" w:hanging="542"/>
      </w:pPr>
      <w:r>
        <w:rPr>
          <w:rFonts w:ascii="Century Gothic" w:eastAsia="Century Gothic" w:hAnsi="Century Gothic" w:cs="Century Gothic"/>
          <w:color w:val="7F7F7F"/>
          <w:sz w:val="28"/>
        </w:rPr>
        <w:t xml:space="preserve">Объект: Сфера возмещения стоимости неосновательного обогащения </w:t>
      </w:r>
    </w:p>
    <w:p w14:paraId="63E66A54" w14:textId="77777777" w:rsidR="0001354E" w:rsidRDefault="00865D67">
      <w:pPr>
        <w:numPr>
          <w:ilvl w:val="0"/>
          <w:numId w:val="594"/>
        </w:numPr>
        <w:spacing w:after="37" w:line="228" w:lineRule="auto"/>
        <w:ind w:right="15" w:hanging="542"/>
      </w:pPr>
      <w:r>
        <w:rPr>
          <w:rFonts w:ascii="Century Gothic" w:eastAsia="Century Gothic" w:hAnsi="Century Gothic" w:cs="Century Gothic"/>
          <w:color w:val="7F7F7F"/>
          <w:sz w:val="28"/>
        </w:rPr>
        <w:t xml:space="preserve">Объективная сторона: </w:t>
      </w:r>
    </w:p>
    <w:p w14:paraId="1989F308" w14:textId="77777777" w:rsidR="0001354E" w:rsidRDefault="00865D67">
      <w:pPr>
        <w:spacing w:after="37" w:line="228" w:lineRule="auto"/>
        <w:ind w:left="18" w:right="15" w:hanging="10"/>
      </w:pPr>
      <w:r>
        <w:rPr>
          <w:rFonts w:ascii="Century Gothic" w:eastAsia="Century Gothic" w:hAnsi="Century Gothic" w:cs="Century Gothic"/>
          <w:color w:val="7F7F7F"/>
          <w:sz w:val="28"/>
        </w:rPr>
        <w:t>В случае невозможности возвратить в натуре неосновательно полученное или сбереженное имущество приобретатель должен возместить потерпевшему действительную стоимость этого имущества на момент его приобретения, а также убытки, вызванные последующим изменение</w:t>
      </w:r>
      <w:r>
        <w:rPr>
          <w:rFonts w:ascii="Century Gothic" w:eastAsia="Century Gothic" w:hAnsi="Century Gothic" w:cs="Century Gothic"/>
          <w:color w:val="7F7F7F"/>
          <w:sz w:val="28"/>
        </w:rPr>
        <w:t>м стоимости имущества, если приобретатель не возместил его стоимость немедленно после того, как узнал о неосновательности обогащения.</w:t>
      </w:r>
    </w:p>
    <w:p w14:paraId="5C3D3D91" w14:textId="77777777" w:rsidR="0001354E" w:rsidRDefault="00865D67">
      <w:pPr>
        <w:spacing w:after="67" w:line="228" w:lineRule="auto"/>
        <w:ind w:left="18" w:right="15" w:hanging="10"/>
      </w:pPr>
      <w:r>
        <w:rPr>
          <w:rFonts w:ascii="Century Gothic" w:eastAsia="Century Gothic" w:hAnsi="Century Gothic" w:cs="Century Gothic"/>
          <w:color w:val="7F7F7F"/>
          <w:sz w:val="28"/>
        </w:rPr>
        <w:t>Лицо, неосновательно временно пользовавшееся чужим имуществом без намерения его приобрести либо чужими услугами, должно во</w:t>
      </w:r>
      <w:r>
        <w:rPr>
          <w:rFonts w:ascii="Century Gothic" w:eastAsia="Century Gothic" w:hAnsi="Century Gothic" w:cs="Century Gothic"/>
          <w:color w:val="7F7F7F"/>
          <w:sz w:val="28"/>
        </w:rPr>
        <w:t>зместить потерпевшему то, что оно сберегло вследствие такого пользования, по цене, существовавшей во время, когда закончилось пользование, и в том месте, где оно происходило.</w:t>
      </w:r>
    </w:p>
    <w:p w14:paraId="346FBE57" w14:textId="77777777" w:rsidR="0001354E" w:rsidRDefault="00865D67">
      <w:pPr>
        <w:numPr>
          <w:ilvl w:val="0"/>
          <w:numId w:val="594"/>
        </w:numPr>
        <w:spacing w:after="62" w:line="228" w:lineRule="auto"/>
        <w:ind w:right="15" w:hanging="542"/>
      </w:pPr>
      <w:r>
        <w:rPr>
          <w:rFonts w:ascii="Century Gothic" w:eastAsia="Century Gothic" w:hAnsi="Century Gothic" w:cs="Century Gothic"/>
          <w:color w:val="7F7F7F"/>
          <w:sz w:val="28"/>
        </w:rPr>
        <w:t xml:space="preserve">Субъект: </w:t>
      </w:r>
    </w:p>
    <w:p w14:paraId="3DE5E134" w14:textId="77777777" w:rsidR="0001354E" w:rsidRDefault="00865D67">
      <w:pPr>
        <w:numPr>
          <w:ilvl w:val="0"/>
          <w:numId w:val="595"/>
        </w:numPr>
        <w:spacing w:after="64" w:line="228" w:lineRule="auto"/>
        <w:ind w:right="15" w:hanging="542"/>
      </w:pPr>
      <w:r>
        <w:rPr>
          <w:rFonts w:ascii="Century Gothic" w:eastAsia="Century Gothic" w:hAnsi="Century Gothic" w:cs="Century Gothic"/>
          <w:color w:val="7F7F7F"/>
          <w:sz w:val="28"/>
        </w:rPr>
        <w:lastRenderedPageBreak/>
        <w:t>Приобретатель: Лицо, получившее имущество или иные преимущества без дос</w:t>
      </w:r>
      <w:r>
        <w:rPr>
          <w:rFonts w:ascii="Century Gothic" w:eastAsia="Century Gothic" w:hAnsi="Century Gothic" w:cs="Century Gothic"/>
          <w:color w:val="7F7F7F"/>
          <w:sz w:val="28"/>
        </w:rPr>
        <w:t xml:space="preserve">таточного основания. </w:t>
      </w:r>
    </w:p>
    <w:p w14:paraId="36FD5A50" w14:textId="77777777" w:rsidR="0001354E" w:rsidRDefault="00865D67">
      <w:pPr>
        <w:numPr>
          <w:ilvl w:val="0"/>
          <w:numId w:val="595"/>
        </w:numPr>
        <w:spacing w:after="77" w:line="228" w:lineRule="auto"/>
        <w:ind w:right="15" w:hanging="542"/>
      </w:pPr>
      <w:r>
        <w:rPr>
          <w:rFonts w:ascii="Century Gothic" w:eastAsia="Century Gothic" w:hAnsi="Century Gothic" w:cs="Century Gothic"/>
          <w:color w:val="7F7F7F"/>
          <w:sz w:val="28"/>
        </w:rPr>
        <w:t>Потерпевший: Лицо, за счет которого произошло обогащение.</w:t>
      </w:r>
    </w:p>
    <w:p w14:paraId="307E8169" w14:textId="77777777" w:rsidR="0001354E" w:rsidRDefault="00865D67">
      <w:pPr>
        <w:numPr>
          <w:ilvl w:val="0"/>
          <w:numId w:val="596"/>
        </w:numPr>
        <w:spacing w:after="37" w:line="228" w:lineRule="auto"/>
        <w:ind w:right="847" w:hanging="542"/>
      </w:pPr>
      <w:r>
        <w:rPr>
          <w:rFonts w:ascii="Century Gothic" w:eastAsia="Century Gothic" w:hAnsi="Century Gothic" w:cs="Century Gothic"/>
          <w:color w:val="7F7F7F"/>
          <w:sz w:val="28"/>
        </w:rPr>
        <w:t>Субъективная сторона:</w:t>
      </w:r>
    </w:p>
    <w:p w14:paraId="00376487" w14:textId="77777777" w:rsidR="0001354E" w:rsidRDefault="00865D67">
      <w:pPr>
        <w:spacing w:after="4" w:line="258" w:lineRule="auto"/>
        <w:ind w:left="17" w:right="10123" w:hanging="10"/>
      </w:pPr>
      <w:r>
        <w:rPr>
          <w:rFonts w:ascii="Century Gothic" w:eastAsia="Century Gothic" w:hAnsi="Century Gothic" w:cs="Century Gothic"/>
          <w:color w:val="7F7F7F"/>
          <w:sz w:val="28"/>
          <w:u w:val="single" w:color="7F7F7F"/>
        </w:rPr>
        <w:t>Умысел</w:t>
      </w:r>
    </w:p>
    <w:p w14:paraId="6818382D" w14:textId="77777777" w:rsidR="0001354E" w:rsidRDefault="00865D67">
      <w:pPr>
        <w:spacing w:after="37" w:line="228" w:lineRule="auto"/>
        <w:ind w:left="18" w:right="15" w:hanging="10"/>
      </w:pPr>
      <w:r>
        <w:rPr>
          <w:rFonts w:ascii="Century Gothic" w:eastAsia="Century Gothic" w:hAnsi="Century Gothic" w:cs="Century Gothic"/>
          <w:color w:val="7F7F7F"/>
          <w:sz w:val="28"/>
        </w:rPr>
        <w:t xml:space="preserve">Обогащение произошло в результате умышленных действий (мошенничества, обмана и т.д.) </w:t>
      </w:r>
      <w:r>
        <w:rPr>
          <w:rFonts w:ascii="Century Gothic" w:eastAsia="Century Gothic" w:hAnsi="Century Gothic" w:cs="Century Gothic"/>
          <w:color w:val="7F7F7F"/>
          <w:sz w:val="28"/>
          <w:u w:val="single" w:color="7F7F7F"/>
        </w:rPr>
        <w:t>Неосторожность</w:t>
      </w:r>
    </w:p>
    <w:p w14:paraId="04300BD7" w14:textId="77777777" w:rsidR="0001354E" w:rsidRDefault="00865D67">
      <w:pPr>
        <w:spacing w:after="37" w:line="228" w:lineRule="auto"/>
        <w:ind w:left="18" w:right="837" w:hanging="10"/>
      </w:pPr>
      <w:r>
        <w:rPr>
          <w:rFonts w:ascii="Century Gothic" w:eastAsia="Century Gothic" w:hAnsi="Century Gothic" w:cs="Century Gothic"/>
          <w:color w:val="7F7F7F"/>
          <w:sz w:val="28"/>
        </w:rPr>
        <w:t>Обогащение произошло в результате грубой неосто</w:t>
      </w:r>
      <w:r>
        <w:rPr>
          <w:rFonts w:ascii="Century Gothic" w:eastAsia="Century Gothic" w:hAnsi="Century Gothic" w:cs="Century Gothic"/>
          <w:color w:val="7F7F7F"/>
          <w:sz w:val="28"/>
        </w:rPr>
        <w:t xml:space="preserve">рожности (например, небрежности при перечислении средств) </w:t>
      </w:r>
      <w:r>
        <w:rPr>
          <w:rFonts w:ascii="Arial" w:eastAsia="Arial" w:hAnsi="Arial" w:cs="Arial"/>
          <w:color w:val="7F7F7F"/>
          <w:sz w:val="28"/>
        </w:rPr>
        <w:t>•</w:t>
      </w:r>
      <w:r>
        <w:rPr>
          <w:rFonts w:ascii="Arial" w:eastAsia="Arial" w:hAnsi="Arial" w:cs="Arial"/>
          <w:color w:val="7F7F7F"/>
          <w:sz w:val="28"/>
        </w:rPr>
        <w:tab/>
      </w:r>
      <w:r>
        <w:rPr>
          <w:rFonts w:ascii="Century Gothic" w:eastAsia="Century Gothic" w:hAnsi="Century Gothic" w:cs="Century Gothic"/>
          <w:color w:val="7F7F7F"/>
          <w:sz w:val="28"/>
        </w:rPr>
        <w:t xml:space="preserve">Предмет: имущество </w:t>
      </w:r>
    </w:p>
    <w:p w14:paraId="4242F1C6" w14:textId="77777777" w:rsidR="0001354E" w:rsidRDefault="00865D67">
      <w:pPr>
        <w:spacing w:after="147" w:line="235" w:lineRule="auto"/>
        <w:ind w:left="-5" w:hanging="10"/>
      </w:pPr>
      <w:r>
        <w:rPr>
          <w:rFonts w:ascii="Century Gothic" w:eastAsia="Century Gothic" w:hAnsi="Century Gothic" w:cs="Century Gothic"/>
          <w:b/>
          <w:color w:val="7F7F7F"/>
          <w:sz w:val="48"/>
        </w:rPr>
        <w:t>ГК РФ Статья 1105. Возмещение стоимости неосновательного обогащения</w:t>
      </w:r>
    </w:p>
    <w:p w14:paraId="1D421B63" w14:textId="77777777" w:rsidR="0001354E" w:rsidRDefault="00865D67">
      <w:pPr>
        <w:numPr>
          <w:ilvl w:val="0"/>
          <w:numId w:val="596"/>
        </w:numPr>
        <w:spacing w:after="142" w:line="237" w:lineRule="auto"/>
        <w:ind w:right="847" w:hanging="542"/>
      </w:pPr>
      <w:r>
        <w:rPr>
          <w:rFonts w:ascii="Century Gothic" w:eastAsia="Century Gothic" w:hAnsi="Century Gothic" w:cs="Century Gothic"/>
          <w:color w:val="7F7F7F"/>
          <w:sz w:val="48"/>
        </w:rPr>
        <w:t>В случае утраты, гибели, повреждения и т.п. неосновательно полученного имущества приобретатель обязан возместить собственнику:</w:t>
      </w:r>
    </w:p>
    <w:p w14:paraId="0C21725F" w14:textId="77777777" w:rsidR="0001354E" w:rsidRDefault="00865D67">
      <w:pPr>
        <w:numPr>
          <w:ilvl w:val="0"/>
          <w:numId w:val="597"/>
        </w:numPr>
        <w:spacing w:after="117" w:line="249" w:lineRule="auto"/>
        <w:ind w:hanging="293"/>
      </w:pPr>
      <w:r>
        <w:rPr>
          <w:rFonts w:ascii="Century Gothic" w:eastAsia="Century Gothic" w:hAnsi="Century Gothic" w:cs="Century Gothic"/>
          <w:color w:val="7F7F7F"/>
          <w:sz w:val="48"/>
        </w:rPr>
        <w:t>стоимость имущества на момент его приобретения;</w:t>
      </w:r>
    </w:p>
    <w:p w14:paraId="7A2D4BF9" w14:textId="77777777" w:rsidR="0001354E" w:rsidRDefault="00865D67">
      <w:pPr>
        <w:numPr>
          <w:ilvl w:val="0"/>
          <w:numId w:val="597"/>
        </w:numPr>
        <w:spacing w:after="116" w:line="249" w:lineRule="auto"/>
        <w:ind w:hanging="293"/>
      </w:pPr>
      <w:r>
        <w:rPr>
          <w:rFonts w:ascii="Century Gothic" w:eastAsia="Century Gothic" w:hAnsi="Century Gothic" w:cs="Century Gothic"/>
          <w:color w:val="7F7F7F"/>
          <w:sz w:val="48"/>
        </w:rPr>
        <w:t>убытки, вызванные изменением стоимости данного имущества.</w:t>
      </w:r>
    </w:p>
    <w:p w14:paraId="36C888C4" w14:textId="77777777" w:rsidR="0001354E" w:rsidRDefault="00865D67">
      <w:pPr>
        <w:numPr>
          <w:ilvl w:val="0"/>
          <w:numId w:val="598"/>
        </w:numPr>
        <w:spacing w:after="25" w:line="249" w:lineRule="auto"/>
        <w:ind w:right="15" w:hanging="542"/>
      </w:pPr>
      <w:r>
        <w:rPr>
          <w:rFonts w:ascii="Century Gothic" w:eastAsia="Century Gothic" w:hAnsi="Century Gothic" w:cs="Century Gothic"/>
          <w:color w:val="7F7F7F"/>
          <w:sz w:val="48"/>
        </w:rPr>
        <w:lastRenderedPageBreak/>
        <w:t>Специальное требование предусмотрено в отношении субъекта, неосновательно использующего имущество, без цели его последующего приобретения - возмещение стоимости всего, что субъект сберег в период по</w:t>
      </w:r>
      <w:r>
        <w:rPr>
          <w:rFonts w:ascii="Century Gothic" w:eastAsia="Century Gothic" w:hAnsi="Century Gothic" w:cs="Century Gothic"/>
          <w:color w:val="7F7F7F"/>
          <w:sz w:val="48"/>
        </w:rPr>
        <w:t>льзования.</w:t>
      </w:r>
    </w:p>
    <w:p w14:paraId="4633A40A" w14:textId="77777777" w:rsidR="0001354E" w:rsidRDefault="00865D67">
      <w:pPr>
        <w:spacing w:after="2"/>
        <w:ind w:left="10" w:right="31" w:hanging="10"/>
        <w:jc w:val="center"/>
      </w:pPr>
      <w:r>
        <w:rPr>
          <w:rFonts w:ascii="Century Gothic" w:eastAsia="Century Gothic" w:hAnsi="Century Gothic" w:cs="Century Gothic"/>
          <w:i/>
          <w:color w:val="7F7F7F"/>
          <w:sz w:val="34"/>
          <w:u w:val="single" w:color="7F7F7F"/>
        </w:rPr>
        <w:t>Судебная практика</w:t>
      </w:r>
    </w:p>
    <w:p w14:paraId="4628EF7F" w14:textId="77777777" w:rsidR="0001354E" w:rsidRDefault="00865D67">
      <w:pPr>
        <w:spacing w:after="373" w:line="265" w:lineRule="auto"/>
        <w:ind w:left="160" w:right="177" w:hanging="10"/>
        <w:jc w:val="center"/>
      </w:pPr>
      <w:r>
        <w:rPr>
          <w:rFonts w:ascii="Century Gothic" w:eastAsia="Century Gothic" w:hAnsi="Century Gothic" w:cs="Century Gothic"/>
          <w:b/>
          <w:color w:val="7F7F7F"/>
          <w:sz w:val="34"/>
        </w:rPr>
        <w:t>ГК РФ Статья 1105</w:t>
      </w:r>
    </w:p>
    <w:p w14:paraId="2B78A923" w14:textId="77777777" w:rsidR="0001354E" w:rsidRDefault="00865D67">
      <w:pPr>
        <w:numPr>
          <w:ilvl w:val="0"/>
          <w:numId w:val="598"/>
        </w:numPr>
        <w:spacing w:after="19" w:line="227" w:lineRule="auto"/>
        <w:ind w:right="15" w:hanging="542"/>
      </w:pPr>
      <w:r>
        <w:rPr>
          <w:rFonts w:ascii="Century Gothic" w:eastAsia="Century Gothic" w:hAnsi="Century Gothic" w:cs="Century Gothic"/>
          <w:color w:val="7F7F7F"/>
          <w:sz w:val="34"/>
        </w:rPr>
        <w:t xml:space="preserve">Незаконное получение наследства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4EFD80ED" w14:textId="77777777" w:rsidR="0001354E" w:rsidRDefault="00865D67">
      <w:pPr>
        <w:spacing w:after="28" w:line="221" w:lineRule="auto"/>
        <w:ind w:left="-5" w:right="1569" w:hanging="10"/>
        <w:jc w:val="both"/>
      </w:pPr>
      <w:r>
        <w:rPr>
          <w:rFonts w:ascii="Century Gothic" w:eastAsia="Century Gothic" w:hAnsi="Century Gothic" w:cs="Century Gothic"/>
          <w:color w:val="7F7F7F"/>
          <w:sz w:val="34"/>
        </w:rPr>
        <w:t xml:space="preserve">Гражданка Сидорова, не являясь наследницей умершего, получила его наследство, представив поддельные документы. Настоящие наследники потребовали вернуть имущество. </w:t>
      </w:r>
    </w:p>
    <w:p w14:paraId="6E47DC70"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55E09472" w14:textId="77777777" w:rsidR="0001354E" w:rsidRDefault="00865D67">
      <w:pPr>
        <w:spacing w:after="446" w:line="227" w:lineRule="auto"/>
        <w:ind w:left="24" w:right="11" w:hanging="10"/>
      </w:pPr>
      <w:r>
        <w:rPr>
          <w:rFonts w:ascii="Century Gothic" w:eastAsia="Century Gothic" w:hAnsi="Century Gothic" w:cs="Century Gothic"/>
          <w:color w:val="7F7F7F"/>
          <w:sz w:val="34"/>
        </w:rPr>
        <w:t xml:space="preserve">Суд признал действия Сидоровой мошенничеством и обязал ее вернуть наследственное имущество законным наследникам. Суд признал, что Сидорова получила имущество без достаточного основания, так как она не являлась наследницей, а ее действия </w:t>
      </w:r>
      <w:r>
        <w:rPr>
          <w:rFonts w:ascii="Century Gothic" w:eastAsia="Century Gothic" w:hAnsi="Century Gothic" w:cs="Century Gothic"/>
          <w:color w:val="7F7F7F"/>
          <w:sz w:val="34"/>
        </w:rPr>
        <w:t>были направлены на незаконное завладение наследством.</w:t>
      </w:r>
    </w:p>
    <w:p w14:paraId="23ABB8A6" w14:textId="77777777" w:rsidR="0001354E" w:rsidRDefault="00865D67">
      <w:pPr>
        <w:numPr>
          <w:ilvl w:val="0"/>
          <w:numId w:val="598"/>
        </w:numPr>
        <w:spacing w:after="13" w:line="227" w:lineRule="auto"/>
        <w:ind w:right="15" w:hanging="542"/>
      </w:pPr>
      <w:r>
        <w:rPr>
          <w:rFonts w:ascii="Century Gothic" w:eastAsia="Century Gothic" w:hAnsi="Century Gothic" w:cs="Century Gothic"/>
          <w:color w:val="7F7F7F"/>
          <w:sz w:val="34"/>
        </w:rPr>
        <w:lastRenderedPageBreak/>
        <w:t xml:space="preserve">Ошибочный перевод денег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0DD78CFA" w14:textId="77777777" w:rsidR="0001354E" w:rsidRDefault="00865D67">
      <w:pPr>
        <w:spacing w:after="28" w:line="221" w:lineRule="auto"/>
        <w:ind w:left="293" w:right="24" w:hanging="10"/>
        <w:jc w:val="both"/>
      </w:pPr>
      <w:r>
        <w:rPr>
          <w:rFonts w:ascii="Century Gothic" w:eastAsia="Century Gothic" w:hAnsi="Century Gothic" w:cs="Century Gothic"/>
          <w:color w:val="7F7F7F"/>
          <w:sz w:val="34"/>
        </w:rPr>
        <w:t xml:space="preserve">Гражданин Иванов перевел деньги на счет гражданина Петрова, ошибившись в номере счета. Петров, не зная об ошибке, потратил деньги. Иванов потребовал вернуть деньги.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2148100A" w14:textId="77777777" w:rsidR="0001354E" w:rsidRDefault="00865D67">
      <w:pPr>
        <w:spacing w:after="45" w:line="227" w:lineRule="auto"/>
        <w:ind w:left="16" w:right="15" w:hanging="10"/>
        <w:jc w:val="right"/>
      </w:pPr>
      <w:r>
        <w:rPr>
          <w:rFonts w:ascii="Century Gothic" w:eastAsia="Century Gothic" w:hAnsi="Century Gothic" w:cs="Century Gothic"/>
          <w:color w:val="7F7F7F"/>
          <w:sz w:val="34"/>
        </w:rPr>
        <w:t xml:space="preserve">Суд встал на сторону Иванова, обязав Петрова вернуть переведенную сумму. </w:t>
      </w:r>
    </w:p>
    <w:p w14:paraId="649C1278"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признал, что Петров получил деньги без достаточного основания, так как они были переведены ему по ошибке. Незнание Петрова об ошибке не освобождало его от обяз</w:t>
      </w:r>
      <w:r>
        <w:rPr>
          <w:rFonts w:ascii="Century Gothic" w:eastAsia="Century Gothic" w:hAnsi="Century Gothic" w:cs="Century Gothic"/>
          <w:color w:val="7F7F7F"/>
          <w:sz w:val="34"/>
        </w:rPr>
        <w:t>анности вернуть деньги.</w:t>
      </w:r>
    </w:p>
    <w:p w14:paraId="527D6055" w14:textId="77777777" w:rsidR="0001354E" w:rsidRDefault="0001354E">
      <w:pPr>
        <w:sectPr w:rsidR="0001354E">
          <w:headerReference w:type="even" r:id="rId1845"/>
          <w:headerReference w:type="default" r:id="rId1846"/>
          <w:footerReference w:type="even" r:id="rId1847"/>
          <w:footerReference w:type="default" r:id="rId1848"/>
          <w:headerReference w:type="first" r:id="rId1849"/>
          <w:footerReference w:type="first" r:id="rId1850"/>
          <w:pgSz w:w="14400" w:h="10800" w:orient="landscape"/>
          <w:pgMar w:top="827" w:right="116" w:bottom="187" w:left="144" w:header="720" w:footer="432" w:gutter="0"/>
          <w:cols w:space="720"/>
          <w:titlePg/>
        </w:sectPr>
      </w:pPr>
    </w:p>
    <w:p w14:paraId="2EE57572" w14:textId="77777777" w:rsidR="0001354E" w:rsidRDefault="00865D67">
      <w:pPr>
        <w:pStyle w:val="7"/>
        <w:ind w:left="123" w:right="148"/>
      </w:pPr>
      <w:r>
        <w:rPr>
          <w:noProof/>
        </w:rPr>
        <w:lastRenderedPageBreak/>
        <w:drawing>
          <wp:anchor distT="0" distB="0" distL="114300" distR="114300" simplePos="0" relativeHeight="252006400" behindDoc="1" locked="0" layoutInCell="1" allowOverlap="0" wp14:anchorId="1B5FFCA3" wp14:editId="4C6BBA7A">
            <wp:simplePos x="0" y="0"/>
            <wp:positionH relativeFrom="column">
              <wp:posOffset>1121664</wp:posOffset>
            </wp:positionH>
            <wp:positionV relativeFrom="paragraph">
              <wp:posOffset>-269703</wp:posOffset>
            </wp:positionV>
            <wp:extent cx="6752082" cy="1125474"/>
            <wp:effectExtent l="0" t="0" r="0" b="0"/>
            <wp:wrapNone/>
            <wp:docPr id="26516" name="Picture 26516"/>
            <wp:cNvGraphicFramePr/>
            <a:graphic xmlns:a="http://schemas.openxmlformats.org/drawingml/2006/main">
              <a:graphicData uri="http://schemas.openxmlformats.org/drawingml/2006/picture">
                <pic:pic xmlns:pic="http://schemas.openxmlformats.org/drawingml/2006/picture">
                  <pic:nvPicPr>
                    <pic:cNvPr id="26516" name="Picture 26516"/>
                    <pic:cNvPicPr/>
                  </pic:nvPicPr>
                  <pic:blipFill>
                    <a:blip r:embed="rId1851"/>
                    <a:stretch>
                      <a:fillRect/>
                    </a:stretch>
                  </pic:blipFill>
                  <pic:spPr>
                    <a:xfrm>
                      <a:off x="0" y="0"/>
                      <a:ext cx="6752082" cy="1125474"/>
                    </a:xfrm>
                    <a:prstGeom prst="rect">
                      <a:avLst/>
                    </a:prstGeom>
                  </pic:spPr>
                </pic:pic>
              </a:graphicData>
            </a:graphic>
          </wp:anchor>
        </w:drawing>
      </w:r>
      <w:r>
        <w:t>66. Наследственное право</w:t>
      </w:r>
    </w:p>
    <w:p w14:paraId="33D764B7" w14:textId="77777777" w:rsidR="0001354E" w:rsidRDefault="00865D67">
      <w:pPr>
        <w:numPr>
          <w:ilvl w:val="0"/>
          <w:numId w:val="599"/>
        </w:numPr>
        <w:spacing w:after="365" w:line="250" w:lineRule="auto"/>
        <w:ind w:hanging="542"/>
      </w:pPr>
      <w:r>
        <w:rPr>
          <w:rFonts w:ascii="Century Gothic" w:eastAsia="Century Gothic" w:hAnsi="Century Gothic" w:cs="Century Gothic"/>
          <w:color w:val="7F7F7F"/>
          <w:sz w:val="38"/>
        </w:rPr>
        <w:lastRenderedPageBreak/>
        <w:t>Объект: сфера наследственного права</w:t>
      </w:r>
    </w:p>
    <w:p w14:paraId="693F9333" w14:textId="77777777" w:rsidR="0001354E" w:rsidRDefault="00865D67">
      <w:pPr>
        <w:numPr>
          <w:ilvl w:val="0"/>
          <w:numId w:val="599"/>
        </w:numPr>
        <w:spacing w:after="4" w:line="250" w:lineRule="auto"/>
        <w:ind w:hanging="542"/>
      </w:pPr>
      <w:r>
        <w:rPr>
          <w:rFonts w:ascii="Century Gothic" w:eastAsia="Century Gothic" w:hAnsi="Century Gothic" w:cs="Century Gothic"/>
          <w:color w:val="7F7F7F"/>
          <w:sz w:val="38"/>
        </w:rPr>
        <w:t xml:space="preserve">Объективная сторона: </w:t>
      </w:r>
    </w:p>
    <w:p w14:paraId="46FEF9BF" w14:textId="77777777" w:rsidR="0001354E" w:rsidRDefault="00865D67">
      <w:pPr>
        <w:spacing w:after="4" w:line="250" w:lineRule="auto"/>
        <w:ind w:hanging="10"/>
      </w:pPr>
      <w:r>
        <w:rPr>
          <w:rFonts w:ascii="Century Gothic" w:eastAsia="Century Gothic" w:hAnsi="Century Gothic" w:cs="Century Gothic"/>
          <w:color w:val="7F7F7F"/>
          <w:sz w:val="38"/>
        </w:rPr>
        <w:t>Наследование осуществляется по завещанию, по наследственному договору и по закону.</w:t>
      </w:r>
    </w:p>
    <w:p w14:paraId="3EBFF5A5" w14:textId="77777777" w:rsidR="0001354E" w:rsidRDefault="00865D67">
      <w:pPr>
        <w:spacing w:after="4" w:line="250" w:lineRule="auto"/>
        <w:ind w:hanging="10"/>
      </w:pPr>
      <w:r>
        <w:rPr>
          <w:rFonts w:ascii="Century Gothic" w:eastAsia="Century Gothic" w:hAnsi="Century Gothic" w:cs="Century Gothic"/>
          <w:color w:val="7F7F7F"/>
          <w:sz w:val="38"/>
        </w:rPr>
        <w:t>В состав наследства входят принадлежавшие наследодателю на день открытия наследства вещи, иное имущество, в том чис</w:t>
      </w:r>
      <w:r>
        <w:rPr>
          <w:rFonts w:ascii="Century Gothic" w:eastAsia="Century Gothic" w:hAnsi="Century Gothic" w:cs="Century Gothic"/>
          <w:color w:val="7F7F7F"/>
          <w:sz w:val="38"/>
        </w:rPr>
        <w:t>ле имущественные права и обязанности.</w:t>
      </w:r>
    </w:p>
    <w:p w14:paraId="653F8BF0" w14:textId="77777777" w:rsidR="0001354E" w:rsidRDefault="00865D67">
      <w:pPr>
        <w:spacing w:after="4" w:line="250" w:lineRule="auto"/>
        <w:ind w:right="296" w:hanging="10"/>
      </w:pPr>
      <w:r>
        <w:rPr>
          <w:rFonts w:ascii="Century Gothic" w:eastAsia="Century Gothic" w:hAnsi="Century Gothic" w:cs="Century Gothic"/>
          <w:color w:val="7F7F7F"/>
          <w:sz w:val="38"/>
        </w:rPr>
        <w:t>Не входят в состав наследства права и обязанности, неразрывно связанные с личностью наследодателя, в частности право на алименты, право на возмещение вреда, причиненного жизни или здоровью гражданина, а также права и о</w:t>
      </w:r>
      <w:r>
        <w:rPr>
          <w:rFonts w:ascii="Century Gothic" w:eastAsia="Century Gothic" w:hAnsi="Century Gothic" w:cs="Century Gothic"/>
          <w:color w:val="7F7F7F"/>
          <w:sz w:val="38"/>
        </w:rPr>
        <w:t>бязанности, переход которых в порядке наследования не допускается настоящим Кодексом или другими законами.</w:t>
      </w:r>
    </w:p>
    <w:p w14:paraId="51E85D96" w14:textId="77777777" w:rsidR="0001354E" w:rsidRDefault="00865D67">
      <w:pPr>
        <w:spacing w:after="464" w:line="250" w:lineRule="auto"/>
        <w:ind w:hanging="10"/>
      </w:pPr>
      <w:r>
        <w:rPr>
          <w:rFonts w:ascii="Century Gothic" w:eastAsia="Century Gothic" w:hAnsi="Century Gothic" w:cs="Century Gothic"/>
          <w:color w:val="7F7F7F"/>
          <w:sz w:val="38"/>
        </w:rPr>
        <w:t>Не входят в состав наследства личные неимущественные права и другие нематериальные блага.</w:t>
      </w:r>
    </w:p>
    <w:p w14:paraId="5A5B36CE" w14:textId="77777777" w:rsidR="0001354E" w:rsidRDefault="00865D67">
      <w:pPr>
        <w:numPr>
          <w:ilvl w:val="0"/>
          <w:numId w:val="600"/>
        </w:numPr>
        <w:spacing w:after="456" w:line="250" w:lineRule="auto"/>
        <w:ind w:hanging="542"/>
      </w:pPr>
      <w:r>
        <w:rPr>
          <w:rFonts w:ascii="Century Gothic" w:eastAsia="Century Gothic" w:hAnsi="Century Gothic" w:cs="Century Gothic"/>
          <w:color w:val="7F7F7F"/>
          <w:sz w:val="38"/>
        </w:rPr>
        <w:lastRenderedPageBreak/>
        <w:t>Субъект: Физическое лицо, Юридическое лицо, Государство</w:t>
      </w:r>
    </w:p>
    <w:p w14:paraId="78526B94" w14:textId="77777777" w:rsidR="0001354E" w:rsidRDefault="00865D67">
      <w:pPr>
        <w:numPr>
          <w:ilvl w:val="0"/>
          <w:numId w:val="600"/>
        </w:numPr>
        <w:spacing w:after="456" w:line="250" w:lineRule="auto"/>
        <w:ind w:hanging="542"/>
      </w:pPr>
      <w:r>
        <w:rPr>
          <w:rFonts w:ascii="Century Gothic" w:eastAsia="Century Gothic" w:hAnsi="Century Gothic" w:cs="Century Gothic"/>
          <w:color w:val="7F7F7F"/>
          <w:sz w:val="38"/>
        </w:rPr>
        <w:t>Суб</w:t>
      </w:r>
      <w:r>
        <w:rPr>
          <w:rFonts w:ascii="Century Gothic" w:eastAsia="Century Gothic" w:hAnsi="Century Gothic" w:cs="Century Gothic"/>
          <w:color w:val="7F7F7F"/>
          <w:sz w:val="38"/>
        </w:rPr>
        <w:t>ъективная сторона: умысел и неосторожность.</w:t>
      </w:r>
    </w:p>
    <w:p w14:paraId="0CF5F871" w14:textId="77777777" w:rsidR="0001354E" w:rsidRDefault="00865D67">
      <w:pPr>
        <w:numPr>
          <w:ilvl w:val="0"/>
          <w:numId w:val="600"/>
        </w:numPr>
        <w:spacing w:after="4" w:line="250" w:lineRule="auto"/>
        <w:ind w:hanging="542"/>
      </w:pPr>
      <w:r>
        <w:rPr>
          <w:rFonts w:ascii="Century Gothic" w:eastAsia="Century Gothic" w:hAnsi="Century Gothic" w:cs="Century Gothic"/>
          <w:color w:val="7F7F7F"/>
          <w:sz w:val="38"/>
        </w:rPr>
        <w:t>Предмет: имущество</w:t>
      </w:r>
    </w:p>
    <w:p w14:paraId="5348BB46" w14:textId="77777777" w:rsidR="0001354E" w:rsidRDefault="00865D67">
      <w:pPr>
        <w:numPr>
          <w:ilvl w:val="0"/>
          <w:numId w:val="600"/>
        </w:numPr>
        <w:spacing w:after="37" w:line="228" w:lineRule="auto"/>
        <w:ind w:hanging="542"/>
      </w:pPr>
      <w:r>
        <w:rPr>
          <w:rFonts w:ascii="Century Gothic" w:eastAsia="Century Gothic" w:hAnsi="Century Gothic" w:cs="Century Gothic"/>
          <w:color w:val="7F7F7F"/>
          <w:sz w:val="28"/>
        </w:rPr>
        <w:t>Объект</w:t>
      </w:r>
      <w:r>
        <w:rPr>
          <w:rFonts w:ascii="Century Gothic" w:eastAsia="Century Gothic" w:hAnsi="Century Gothic" w:cs="Century Gothic"/>
          <w:color w:val="7F7F7F"/>
          <w:sz w:val="24"/>
        </w:rPr>
        <w:t xml:space="preserve">: </w:t>
      </w:r>
    </w:p>
    <w:p w14:paraId="28455D6C" w14:textId="77777777" w:rsidR="0001354E" w:rsidRDefault="00865D67">
      <w:pPr>
        <w:spacing w:after="250" w:line="227" w:lineRule="auto"/>
        <w:ind w:left="18" w:right="13" w:hanging="10"/>
      </w:pPr>
      <w:r>
        <w:rPr>
          <w:rFonts w:ascii="Century Gothic" w:eastAsia="Century Gothic" w:hAnsi="Century Gothic" w:cs="Century Gothic"/>
          <w:color w:val="7F7F7F"/>
          <w:sz w:val="24"/>
        </w:rPr>
        <w:t>Объектом является сфера наследственного права</w:t>
      </w:r>
    </w:p>
    <w:p w14:paraId="081DCEC8" w14:textId="77777777" w:rsidR="0001354E" w:rsidRDefault="00865D67">
      <w:pPr>
        <w:numPr>
          <w:ilvl w:val="0"/>
          <w:numId w:val="600"/>
        </w:numPr>
        <w:spacing w:after="37" w:line="228" w:lineRule="auto"/>
        <w:ind w:hanging="542"/>
      </w:pPr>
      <w:r>
        <w:rPr>
          <w:rFonts w:ascii="Century Gothic" w:eastAsia="Century Gothic" w:hAnsi="Century Gothic" w:cs="Century Gothic"/>
          <w:color w:val="7F7F7F"/>
          <w:sz w:val="28"/>
        </w:rPr>
        <w:t xml:space="preserve">Объективная сторона: </w:t>
      </w:r>
    </w:p>
    <w:p w14:paraId="7A927A43" w14:textId="77777777" w:rsidR="0001354E" w:rsidRDefault="00865D67">
      <w:pPr>
        <w:spacing w:after="28" w:line="227" w:lineRule="auto"/>
        <w:ind w:left="18" w:right="11" w:hanging="10"/>
      </w:pPr>
      <w:r>
        <w:rPr>
          <w:rFonts w:ascii="Century Gothic" w:eastAsia="Century Gothic" w:hAnsi="Century Gothic" w:cs="Century Gothic"/>
          <w:color w:val="7F7F7F"/>
        </w:rPr>
        <w:t>Наследство открывается со смертью гражданина. Объявление судом гражданина умершим влечет за собой те же правовые последствия, что и смерть гражданина.</w:t>
      </w:r>
    </w:p>
    <w:p w14:paraId="6069519A" w14:textId="77777777" w:rsidR="0001354E" w:rsidRDefault="00865D67">
      <w:pPr>
        <w:spacing w:after="19" w:line="227" w:lineRule="auto"/>
        <w:ind w:left="18" w:right="201" w:hanging="10"/>
        <w:jc w:val="both"/>
      </w:pPr>
      <w:r>
        <w:rPr>
          <w:rFonts w:ascii="Century Gothic" w:eastAsia="Century Gothic" w:hAnsi="Century Gothic" w:cs="Century Gothic"/>
          <w:color w:val="7F7F7F"/>
        </w:rPr>
        <w:t>Граждане, умершие в один и тот же день, считаются в целях наследственного правопреемства умершими одновре</w:t>
      </w:r>
      <w:r>
        <w:rPr>
          <w:rFonts w:ascii="Century Gothic" w:eastAsia="Century Gothic" w:hAnsi="Century Gothic" w:cs="Century Gothic"/>
          <w:color w:val="7F7F7F"/>
        </w:rPr>
        <w:t>менно и не наследуют друг после друга, если момент смерти каждого из таких граждан установить невозможно. При этом к наследованию призываются наследники каждого из них.</w:t>
      </w:r>
    </w:p>
    <w:p w14:paraId="436C6520" w14:textId="77777777" w:rsidR="0001354E" w:rsidRDefault="00865D67">
      <w:pPr>
        <w:spacing w:after="28" w:line="227" w:lineRule="auto"/>
        <w:ind w:left="18" w:right="11" w:hanging="10"/>
      </w:pPr>
      <w:r>
        <w:rPr>
          <w:rFonts w:ascii="Century Gothic" w:eastAsia="Century Gothic" w:hAnsi="Century Gothic" w:cs="Century Gothic"/>
          <w:color w:val="7F7F7F"/>
        </w:rPr>
        <w:t>Местом открытия наследства является последнее место жительства наследодателя (ст.20)</w:t>
      </w:r>
    </w:p>
    <w:p w14:paraId="307050D8" w14:textId="77777777" w:rsidR="0001354E" w:rsidRDefault="00865D67">
      <w:pPr>
        <w:spacing w:after="28" w:line="227" w:lineRule="auto"/>
        <w:ind w:left="18" w:right="11" w:hanging="10"/>
      </w:pPr>
      <w:r>
        <w:rPr>
          <w:rFonts w:ascii="Century Gothic" w:eastAsia="Century Gothic" w:hAnsi="Century Gothic" w:cs="Century Gothic"/>
          <w:color w:val="7F7F7F"/>
        </w:rPr>
        <w:t>Ес</w:t>
      </w:r>
      <w:r>
        <w:rPr>
          <w:rFonts w:ascii="Century Gothic" w:eastAsia="Century Gothic" w:hAnsi="Century Gothic" w:cs="Century Gothic"/>
          <w:color w:val="7F7F7F"/>
        </w:rPr>
        <w:t>ли последнее место жительства наследодателя, обладавшего имуществом на территории Российской Федерации, неизвестно или находится за ее пределами, местом открытия наследства в Российской Федерации признается место нахождения такого наследственного имущества</w:t>
      </w:r>
      <w:r>
        <w:rPr>
          <w:rFonts w:ascii="Century Gothic" w:eastAsia="Century Gothic" w:hAnsi="Century Gothic" w:cs="Century Gothic"/>
          <w:color w:val="7F7F7F"/>
        </w:rPr>
        <w:t>. Если такое наследственное имущество находится в разных местах, местом открытия наследства является место нахождения входящих в его состав недвижимого имущества или наиболее ценной части недвижимого имущества, а при отсутствии недвижимого имущества - мест</w:t>
      </w:r>
      <w:r>
        <w:rPr>
          <w:rFonts w:ascii="Century Gothic" w:eastAsia="Century Gothic" w:hAnsi="Century Gothic" w:cs="Century Gothic"/>
          <w:color w:val="7F7F7F"/>
        </w:rPr>
        <w:t>о нахождения движимого имущества или его наиболее ценной части. Ценность имущества определяется исходя из его рыночной стоимости.</w:t>
      </w:r>
    </w:p>
    <w:p w14:paraId="5FDA4E9A" w14:textId="77777777" w:rsidR="0001354E" w:rsidRDefault="00865D67">
      <w:pPr>
        <w:spacing w:after="28" w:line="227" w:lineRule="auto"/>
        <w:ind w:left="18" w:right="11" w:hanging="10"/>
      </w:pPr>
      <w:r>
        <w:rPr>
          <w:rFonts w:ascii="Century Gothic" w:eastAsia="Century Gothic" w:hAnsi="Century Gothic" w:cs="Century Gothic"/>
          <w:color w:val="7F7F7F"/>
        </w:rPr>
        <w:t>К наследованию могут призываться граждане, находящиеся в живых в момент открытия наследства, а также зачатые при жизни наследо</w:t>
      </w:r>
      <w:r>
        <w:rPr>
          <w:rFonts w:ascii="Century Gothic" w:eastAsia="Century Gothic" w:hAnsi="Century Gothic" w:cs="Century Gothic"/>
          <w:color w:val="7F7F7F"/>
        </w:rPr>
        <w:t>дателя и родившиеся живыми после открытия наследства.</w:t>
      </w:r>
    </w:p>
    <w:p w14:paraId="55064582" w14:textId="77777777" w:rsidR="0001354E" w:rsidRDefault="00865D67">
      <w:pPr>
        <w:spacing w:after="28" w:line="227" w:lineRule="auto"/>
        <w:ind w:left="18" w:right="11" w:hanging="10"/>
      </w:pPr>
      <w:r>
        <w:rPr>
          <w:rFonts w:ascii="Century Gothic" w:eastAsia="Century Gothic" w:hAnsi="Century Gothic" w:cs="Century Gothic"/>
          <w:color w:val="7F7F7F"/>
        </w:rPr>
        <w:lastRenderedPageBreak/>
        <w:t>К наследованию по завещанию могут призываться также указанные в нем юридические лица, существующие на день открытия наследства, и наследственный фонд, учрежденный во исполнение последней воли наследодат</w:t>
      </w:r>
      <w:r>
        <w:rPr>
          <w:rFonts w:ascii="Century Gothic" w:eastAsia="Century Gothic" w:hAnsi="Century Gothic" w:cs="Century Gothic"/>
          <w:color w:val="7F7F7F"/>
        </w:rPr>
        <w:t>еля, выраженной в завещании.</w:t>
      </w:r>
    </w:p>
    <w:p w14:paraId="6CA564B7" w14:textId="77777777" w:rsidR="0001354E" w:rsidRDefault="00865D67">
      <w:pPr>
        <w:spacing w:after="28" w:line="227" w:lineRule="auto"/>
        <w:ind w:left="18" w:right="681" w:hanging="10"/>
      </w:pPr>
      <w:r>
        <w:rPr>
          <w:rFonts w:ascii="Century Gothic" w:eastAsia="Century Gothic" w:hAnsi="Century Gothic" w:cs="Century Gothic"/>
          <w:color w:val="7F7F7F"/>
        </w:rPr>
        <w:t>К наследованию по завещанию могут призываться Российская Федерация, субъекты Российской Федерации, муниципальные образования, иностранные государства и международные организации, а к наследованию по закону Российская Федерация,</w:t>
      </w:r>
      <w:r>
        <w:rPr>
          <w:rFonts w:ascii="Century Gothic" w:eastAsia="Century Gothic" w:hAnsi="Century Gothic" w:cs="Century Gothic"/>
          <w:color w:val="7F7F7F"/>
        </w:rPr>
        <w:t xml:space="preserve"> субъекты Российской Федерации, муниципальные образования в соответствии со ст. 1151 настоящего Кодекса.</w:t>
      </w:r>
    </w:p>
    <w:p w14:paraId="2015AE2E" w14:textId="77777777" w:rsidR="0001354E" w:rsidRDefault="00865D67">
      <w:pPr>
        <w:spacing w:after="28" w:line="227" w:lineRule="auto"/>
        <w:ind w:left="18" w:right="11" w:hanging="10"/>
      </w:pPr>
      <w:r>
        <w:rPr>
          <w:rFonts w:ascii="Century Gothic" w:eastAsia="Century Gothic" w:hAnsi="Century Gothic" w:cs="Century Gothic"/>
          <w:color w:val="7F7F7F"/>
        </w:rPr>
        <w:t>Не наследуют ни по закону, ни по завещанию граждане, которые своими умышленными противоправными действиями, направленными против наследодателя, кого-ли</w:t>
      </w:r>
      <w:r>
        <w:rPr>
          <w:rFonts w:ascii="Century Gothic" w:eastAsia="Century Gothic" w:hAnsi="Century Gothic" w:cs="Century Gothic"/>
          <w:color w:val="7F7F7F"/>
        </w:rPr>
        <w:t>бо из его наследников или против осуществления последней воли наследодателя, выраженной в завещании, способствовали либо пытались способствовать призванию их самих или других лиц к наследованию либо способствовали или пытались способствовать увеличению при</w:t>
      </w:r>
      <w:r>
        <w:rPr>
          <w:rFonts w:ascii="Century Gothic" w:eastAsia="Century Gothic" w:hAnsi="Century Gothic" w:cs="Century Gothic"/>
          <w:color w:val="7F7F7F"/>
        </w:rPr>
        <w:t>читающейся им или другим лицам доли наследства, если эти обстоятельства подтверждены в судебном порядке. Однако граждане, которым наследодатель после утраты ими права наследования завещал имущество, вправе наследовать это имущество.</w:t>
      </w:r>
    </w:p>
    <w:p w14:paraId="7AC7CB30" w14:textId="77777777" w:rsidR="0001354E" w:rsidRDefault="00865D67">
      <w:pPr>
        <w:spacing w:after="28" w:line="227" w:lineRule="auto"/>
        <w:ind w:left="18" w:right="11" w:hanging="10"/>
      </w:pPr>
      <w:r>
        <w:rPr>
          <w:rFonts w:ascii="Century Gothic" w:eastAsia="Century Gothic" w:hAnsi="Century Gothic" w:cs="Century Gothic"/>
          <w:color w:val="7F7F7F"/>
        </w:rPr>
        <w:t xml:space="preserve">Не наследуют по закону </w:t>
      </w:r>
      <w:r>
        <w:rPr>
          <w:rFonts w:ascii="Century Gothic" w:eastAsia="Century Gothic" w:hAnsi="Century Gothic" w:cs="Century Gothic"/>
          <w:color w:val="7F7F7F"/>
        </w:rPr>
        <w:t>родители после детей, в отношении которых родители были в судебном порядке лишены родительских прав и не восстановлены в этих правах ко дню открытия наследства.</w:t>
      </w:r>
    </w:p>
    <w:p w14:paraId="5DCADE48" w14:textId="77777777" w:rsidR="0001354E" w:rsidRDefault="00865D67">
      <w:pPr>
        <w:spacing w:after="28" w:line="227" w:lineRule="auto"/>
        <w:ind w:left="18" w:right="11" w:hanging="10"/>
      </w:pPr>
      <w:r>
        <w:rPr>
          <w:rFonts w:ascii="Century Gothic" w:eastAsia="Century Gothic" w:hAnsi="Century Gothic" w:cs="Century Gothic"/>
          <w:color w:val="7F7F7F"/>
        </w:rPr>
        <w:t xml:space="preserve">По требованию заинтересованного лица суд отстраняет от наследования по закону граждан, злостно </w:t>
      </w:r>
      <w:r>
        <w:rPr>
          <w:rFonts w:ascii="Century Gothic" w:eastAsia="Century Gothic" w:hAnsi="Century Gothic" w:cs="Century Gothic"/>
          <w:color w:val="7F7F7F"/>
        </w:rPr>
        <w:t>уклонявшихся от выполнения лежавших на них в силу закона обязанностей по содержанию наследодателя.</w:t>
      </w:r>
    </w:p>
    <w:p w14:paraId="4ABE5516"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w:t>
      </w:r>
      <w:r>
        <w:rPr>
          <w:rFonts w:ascii="Century Gothic" w:eastAsia="Century Gothic" w:hAnsi="Century Gothic" w:cs="Century Gothic"/>
          <w:color w:val="7F7F7F"/>
          <w:sz w:val="30"/>
        </w:rPr>
        <w:t>:</w:t>
      </w:r>
      <w:r>
        <w:rPr>
          <w:rFonts w:ascii="Century Gothic" w:eastAsia="Century Gothic" w:hAnsi="Century Gothic" w:cs="Century Gothic"/>
          <w:color w:val="7F7F7F"/>
          <w:sz w:val="46"/>
          <w:vertAlign w:val="subscript"/>
        </w:rPr>
        <w:t xml:space="preserve"> </w:t>
      </w:r>
    </w:p>
    <w:p w14:paraId="02D2FA2C" w14:textId="77777777" w:rsidR="0001354E" w:rsidRDefault="00865D67">
      <w:pPr>
        <w:numPr>
          <w:ilvl w:val="0"/>
          <w:numId w:val="601"/>
        </w:numPr>
        <w:spacing w:after="37" w:line="227" w:lineRule="auto"/>
        <w:ind w:right="15" w:hanging="542"/>
        <w:jc w:val="both"/>
      </w:pPr>
      <w:r>
        <w:rPr>
          <w:rFonts w:ascii="Century Gothic" w:eastAsia="Century Gothic" w:hAnsi="Century Gothic" w:cs="Century Gothic"/>
          <w:color w:val="7F7F7F"/>
          <w:sz w:val="30"/>
        </w:rPr>
        <w:t xml:space="preserve">Наследник: Лицо, которое получает имущество наследодателя по закону или по завещанию. </w:t>
      </w:r>
    </w:p>
    <w:p w14:paraId="72D420E7" w14:textId="77777777" w:rsidR="0001354E" w:rsidRDefault="00865D67">
      <w:pPr>
        <w:numPr>
          <w:ilvl w:val="0"/>
          <w:numId w:val="601"/>
        </w:numPr>
        <w:spacing w:after="37" w:line="227" w:lineRule="auto"/>
        <w:ind w:right="15" w:hanging="542"/>
        <w:jc w:val="both"/>
      </w:pPr>
      <w:r>
        <w:rPr>
          <w:rFonts w:ascii="Century Gothic" w:eastAsia="Century Gothic" w:hAnsi="Century Gothic" w:cs="Century Gothic"/>
          <w:color w:val="7F7F7F"/>
          <w:sz w:val="30"/>
        </w:rPr>
        <w:t xml:space="preserve">Наследодатель: Лицо, которое умерло и оставило после себя имущество. </w:t>
      </w:r>
    </w:p>
    <w:p w14:paraId="4EFF4398" w14:textId="77777777" w:rsidR="0001354E" w:rsidRDefault="00865D67">
      <w:pPr>
        <w:numPr>
          <w:ilvl w:val="0"/>
          <w:numId w:val="601"/>
        </w:numPr>
        <w:spacing w:after="37" w:line="227" w:lineRule="auto"/>
        <w:ind w:right="15" w:hanging="542"/>
        <w:jc w:val="both"/>
      </w:pPr>
      <w:r>
        <w:rPr>
          <w:rFonts w:ascii="Century Gothic" w:eastAsia="Century Gothic" w:hAnsi="Century Gothic" w:cs="Century Gothic"/>
          <w:color w:val="7F7F7F"/>
          <w:sz w:val="30"/>
        </w:rPr>
        <w:t>Государство: В случае отсутствия наследников по закону или по завещанию, наследство переходит к гос</w:t>
      </w:r>
      <w:r>
        <w:rPr>
          <w:rFonts w:ascii="Century Gothic" w:eastAsia="Century Gothic" w:hAnsi="Century Gothic" w:cs="Century Gothic"/>
          <w:color w:val="7F7F7F"/>
          <w:sz w:val="30"/>
        </w:rPr>
        <w:t>ударству.</w:t>
      </w:r>
    </w:p>
    <w:p w14:paraId="31D0EA92" w14:textId="77777777" w:rsidR="0001354E" w:rsidRDefault="00865D67">
      <w:pPr>
        <w:numPr>
          <w:ilvl w:val="0"/>
          <w:numId w:val="601"/>
        </w:numPr>
        <w:spacing w:after="754" w:line="227" w:lineRule="auto"/>
        <w:ind w:right="15" w:hanging="542"/>
        <w:jc w:val="both"/>
      </w:pPr>
      <w:r>
        <w:rPr>
          <w:rFonts w:ascii="Century Gothic" w:eastAsia="Century Gothic" w:hAnsi="Century Gothic" w:cs="Century Gothic"/>
          <w:color w:val="7F7F7F"/>
          <w:sz w:val="30"/>
        </w:rPr>
        <w:t>К наследованию по завещанию также могут призываться субъекты Российской Федерации, муниципальные образования, иностранные государства и международные организации.</w:t>
      </w:r>
    </w:p>
    <w:p w14:paraId="36C3C067" w14:textId="77777777" w:rsidR="0001354E" w:rsidRDefault="00865D67">
      <w:pPr>
        <w:spacing w:after="0"/>
        <w:ind w:left="-5" w:hanging="10"/>
      </w:pPr>
      <w:r>
        <w:rPr>
          <w:rFonts w:ascii="Arial" w:eastAsia="Arial" w:hAnsi="Arial" w:cs="Arial"/>
          <w:color w:val="7F7F7F"/>
          <w:sz w:val="46"/>
        </w:rPr>
        <w:lastRenderedPageBreak/>
        <w:t xml:space="preserve">• </w:t>
      </w:r>
      <w:r>
        <w:rPr>
          <w:rFonts w:ascii="Century Gothic" w:eastAsia="Century Gothic" w:hAnsi="Century Gothic" w:cs="Century Gothic"/>
          <w:color w:val="7F7F7F"/>
          <w:sz w:val="46"/>
        </w:rPr>
        <w:t>Субъективная сторона:</w:t>
      </w:r>
    </w:p>
    <w:p w14:paraId="0EB8EF56" w14:textId="77777777" w:rsidR="0001354E" w:rsidRDefault="00865D67">
      <w:pPr>
        <w:spacing w:after="37" w:line="227" w:lineRule="auto"/>
        <w:ind w:left="19" w:right="413" w:hanging="10"/>
        <w:jc w:val="both"/>
      </w:pPr>
      <w:r>
        <w:rPr>
          <w:rFonts w:ascii="Century Gothic" w:eastAsia="Century Gothic" w:hAnsi="Century Gothic" w:cs="Century Gothic"/>
          <w:color w:val="7F7F7F"/>
          <w:sz w:val="30"/>
        </w:rPr>
        <w:t>Умысел или неосторожность могут влиять на право наследовани</w:t>
      </w:r>
      <w:r>
        <w:rPr>
          <w:rFonts w:ascii="Century Gothic" w:eastAsia="Century Gothic" w:hAnsi="Century Gothic" w:cs="Century Gothic"/>
          <w:color w:val="7F7F7F"/>
          <w:sz w:val="30"/>
        </w:rPr>
        <w:t xml:space="preserve">я в следующих случаях: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Недействительность завещания: Если завещание составлено с нарушением закона.</w:t>
      </w:r>
    </w:p>
    <w:p w14:paraId="67C26765"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w:t>
      </w:r>
    </w:p>
    <w:p w14:paraId="28056D87"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Если завещание составлено под давлением или с подделкой подписи, то оно может быть признано недействительным, и наследство будет распределено по з</w:t>
      </w:r>
      <w:r>
        <w:rPr>
          <w:rFonts w:ascii="Century Gothic" w:eastAsia="Century Gothic" w:hAnsi="Century Gothic" w:cs="Century Gothic"/>
          <w:color w:val="7F7F7F"/>
          <w:sz w:val="30"/>
        </w:rPr>
        <w:t>акону.</w:t>
      </w:r>
    </w:p>
    <w:p w14:paraId="734793BB" w14:textId="77777777" w:rsidR="0001354E" w:rsidRDefault="00865D67">
      <w:pPr>
        <w:numPr>
          <w:ilvl w:val="0"/>
          <w:numId w:val="602"/>
        </w:numPr>
        <w:spacing w:after="12" w:line="227" w:lineRule="auto"/>
        <w:ind w:right="15" w:hanging="542"/>
        <w:jc w:val="both"/>
      </w:pPr>
      <w:r>
        <w:rPr>
          <w:rFonts w:ascii="Century Gothic" w:eastAsia="Century Gothic" w:hAnsi="Century Gothic" w:cs="Century Gothic"/>
          <w:color w:val="7F7F7F"/>
          <w:sz w:val="30"/>
        </w:rPr>
        <w:t xml:space="preserve">Лишение наследства: Наследник может быть лишен наследства, если он совершил умышленное преступление против наследодателя или его семьи. </w:t>
      </w:r>
    </w:p>
    <w:p w14:paraId="1BFB55E9"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w:t>
      </w:r>
    </w:p>
    <w:p w14:paraId="141B918E"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Если наследник совершил убийство наследодателя, то он лишается наследства.</w:t>
      </w:r>
    </w:p>
    <w:p w14:paraId="00ABBA20" w14:textId="77777777" w:rsidR="0001354E" w:rsidRDefault="00865D67">
      <w:pPr>
        <w:numPr>
          <w:ilvl w:val="0"/>
          <w:numId w:val="602"/>
        </w:numPr>
        <w:spacing w:after="13" w:line="227" w:lineRule="auto"/>
        <w:ind w:right="15" w:hanging="542"/>
        <w:jc w:val="both"/>
      </w:pPr>
      <w:r>
        <w:rPr>
          <w:rFonts w:ascii="Century Gothic" w:eastAsia="Century Gothic" w:hAnsi="Century Gothic" w:cs="Century Gothic"/>
          <w:color w:val="7F7F7F"/>
          <w:sz w:val="30"/>
        </w:rPr>
        <w:t>Оспаривание наследства: Наследники могут оспаривать наследство, если они считают, что оно получено в результате мошенничества или нарушения закона.</w:t>
      </w:r>
    </w:p>
    <w:p w14:paraId="57100051" w14:textId="77777777" w:rsidR="0001354E" w:rsidRDefault="00865D67">
      <w:pPr>
        <w:spacing w:after="14" w:line="248" w:lineRule="auto"/>
        <w:ind w:left="-5" w:right="4850" w:hanging="10"/>
      </w:pPr>
      <w:r>
        <w:rPr>
          <w:rFonts w:ascii="Century Gothic" w:eastAsia="Century Gothic" w:hAnsi="Century Gothic" w:cs="Century Gothic"/>
          <w:i/>
          <w:color w:val="7F7F7F"/>
          <w:sz w:val="30"/>
        </w:rPr>
        <w:t>Пример:</w:t>
      </w:r>
    </w:p>
    <w:p w14:paraId="1BE90117"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Если наследник скрыл информацию о существовании других наследников, то они могут оспорить наследство</w:t>
      </w:r>
      <w:r>
        <w:rPr>
          <w:rFonts w:ascii="Century Gothic" w:eastAsia="Century Gothic" w:hAnsi="Century Gothic" w:cs="Century Gothic"/>
          <w:color w:val="7F7F7F"/>
          <w:sz w:val="30"/>
        </w:rPr>
        <w:t xml:space="preserve"> и потребовать пересмотра распределения имущества.</w:t>
      </w:r>
    </w:p>
    <w:p w14:paraId="54DB903E" w14:textId="77777777" w:rsidR="0001354E" w:rsidRDefault="00865D67">
      <w:pPr>
        <w:pStyle w:val="8"/>
        <w:spacing w:after="354"/>
        <w:ind w:left="37" w:right="61"/>
        <w:jc w:val="center"/>
      </w:pPr>
      <w:r>
        <w:rPr>
          <w:b w:val="0"/>
          <w:sz w:val="46"/>
          <w:u w:val="single" w:color="7F7F7F"/>
        </w:rPr>
        <w:t>Судебная практика</w:t>
      </w:r>
    </w:p>
    <w:p w14:paraId="06397FE8" w14:textId="77777777" w:rsidR="0001354E" w:rsidRDefault="00865D67">
      <w:pPr>
        <w:numPr>
          <w:ilvl w:val="0"/>
          <w:numId w:val="603"/>
        </w:numPr>
        <w:spacing w:after="37" w:line="227" w:lineRule="auto"/>
        <w:ind w:right="15" w:hanging="542"/>
        <w:jc w:val="both"/>
      </w:pPr>
      <w:r>
        <w:rPr>
          <w:rFonts w:ascii="Century Gothic" w:eastAsia="Century Gothic" w:hAnsi="Century Gothic" w:cs="Century Gothic"/>
          <w:color w:val="7F7F7F"/>
          <w:sz w:val="30"/>
        </w:rPr>
        <w:t>Оспаривание завещания</w:t>
      </w:r>
    </w:p>
    <w:p w14:paraId="66EC918A"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1C98460F" w14:textId="77777777" w:rsidR="0001354E" w:rsidRDefault="00865D67">
      <w:pPr>
        <w:spacing w:after="12" w:line="227" w:lineRule="auto"/>
        <w:ind w:left="19" w:right="647" w:hanging="10"/>
        <w:jc w:val="both"/>
      </w:pPr>
      <w:r>
        <w:rPr>
          <w:rFonts w:ascii="Century Gothic" w:eastAsia="Century Gothic" w:hAnsi="Century Gothic" w:cs="Century Gothic"/>
          <w:color w:val="7F7F7F"/>
          <w:sz w:val="30"/>
        </w:rPr>
        <w:lastRenderedPageBreak/>
        <w:t>Умерла гражданка Петрова. Она оставила завещание, в котором все свое имущество передала своей внучке, а сыну – ничего. Сын Петровой подал в суд иск об о</w:t>
      </w:r>
      <w:r>
        <w:rPr>
          <w:rFonts w:ascii="Century Gothic" w:eastAsia="Century Gothic" w:hAnsi="Century Gothic" w:cs="Century Gothic"/>
          <w:color w:val="7F7F7F"/>
          <w:sz w:val="30"/>
        </w:rPr>
        <w:t xml:space="preserve">спаривании завещания, утверждая, что его мать была в момент составления завещания недееспособной из-за болезни. </w:t>
      </w:r>
      <w:r>
        <w:rPr>
          <w:rFonts w:ascii="Century Gothic" w:eastAsia="Century Gothic" w:hAnsi="Century Gothic" w:cs="Century Gothic"/>
          <w:color w:val="7F7F7F"/>
          <w:sz w:val="30"/>
          <w:u w:val="single" w:color="7F7F7F"/>
        </w:rPr>
        <w:t>Судебные решения:</w:t>
      </w:r>
    </w:p>
    <w:p w14:paraId="18C468A5" w14:textId="77777777" w:rsidR="0001354E" w:rsidRDefault="00865D67">
      <w:pPr>
        <w:spacing w:after="751" w:line="228" w:lineRule="auto"/>
        <w:ind w:left="18" w:right="3" w:hanging="10"/>
      </w:pPr>
      <w:r>
        <w:rPr>
          <w:rFonts w:ascii="Century Gothic" w:eastAsia="Century Gothic" w:hAnsi="Century Gothic" w:cs="Century Gothic"/>
          <w:color w:val="7F7F7F"/>
          <w:sz w:val="30"/>
        </w:rPr>
        <w:t>Суд, проведя экспертизу состояния здоровья Петровой на момент составления завещания, установил, что она действительно была нед</w:t>
      </w:r>
      <w:r>
        <w:rPr>
          <w:rFonts w:ascii="Century Gothic" w:eastAsia="Century Gothic" w:hAnsi="Century Gothic" w:cs="Century Gothic"/>
          <w:color w:val="7F7F7F"/>
          <w:sz w:val="30"/>
        </w:rPr>
        <w:t xml:space="preserve">ееспособна и не могла понимать значение своих действий. Суд признал завещание недействительным, и наследство было распределено между сыном и внучкой по закону. </w:t>
      </w:r>
    </w:p>
    <w:p w14:paraId="41EF4873" w14:textId="77777777" w:rsidR="0001354E" w:rsidRDefault="00865D67">
      <w:pPr>
        <w:numPr>
          <w:ilvl w:val="0"/>
          <w:numId w:val="603"/>
        </w:numPr>
        <w:spacing w:after="12" w:line="227" w:lineRule="auto"/>
        <w:ind w:right="15" w:hanging="542"/>
        <w:jc w:val="both"/>
      </w:pPr>
      <w:r>
        <w:rPr>
          <w:rFonts w:ascii="Century Gothic" w:eastAsia="Century Gothic" w:hAnsi="Century Gothic" w:cs="Century Gothic"/>
          <w:color w:val="7F7F7F"/>
          <w:sz w:val="30"/>
        </w:rPr>
        <w:t xml:space="preserve">Недействительное завещание из-за угроз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13BB3AB2"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 xml:space="preserve">Гражданин Иванов оставил завещание, в котором все имущество передал своему племяннику. Сын Иванова подал иск об оспаривании завещания, утверждая, что его отец был вынужден оставить завещание в пользу племянника под угрозами насилия. </w:t>
      </w:r>
    </w:p>
    <w:p w14:paraId="10C78D1E"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527D7231"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Суд</w:t>
      </w:r>
      <w:r>
        <w:rPr>
          <w:rFonts w:ascii="Century Gothic" w:eastAsia="Century Gothic" w:hAnsi="Century Gothic" w:cs="Century Gothic"/>
          <w:color w:val="7F7F7F"/>
          <w:sz w:val="30"/>
        </w:rPr>
        <w:t>, изучив доказательства, установил, что племянник действительно угрожал Иванова с целью получить его имущество. Суд признал завещание недействительным, и наследство было распределено между сыном и племянником по закону.</w:t>
      </w:r>
    </w:p>
    <w:p w14:paraId="3192A7C8" w14:textId="77777777" w:rsidR="0001354E" w:rsidRDefault="00865D67">
      <w:pPr>
        <w:spacing w:after="3" w:line="254" w:lineRule="auto"/>
        <w:ind w:left="-5" w:right="5496" w:hanging="10"/>
      </w:pPr>
      <w:r>
        <w:rPr>
          <w:rFonts w:ascii="Century Gothic" w:eastAsia="Century Gothic" w:hAnsi="Century Gothic" w:cs="Century Gothic"/>
          <w:b/>
          <w:color w:val="7F7F7F"/>
          <w:sz w:val="26"/>
        </w:rPr>
        <w:t>ГК РФ Статья 1129. Завещание в чрезв</w:t>
      </w:r>
      <w:r>
        <w:rPr>
          <w:rFonts w:ascii="Century Gothic" w:eastAsia="Century Gothic" w:hAnsi="Century Gothic" w:cs="Century Gothic"/>
          <w:b/>
          <w:color w:val="7F7F7F"/>
          <w:sz w:val="26"/>
        </w:rPr>
        <w:t xml:space="preserve">ычайных обстоятельствах </w:t>
      </w:r>
      <w:r>
        <w:rPr>
          <w:rFonts w:ascii="Arial" w:eastAsia="Arial" w:hAnsi="Arial" w:cs="Arial"/>
          <w:color w:val="7F7F7F"/>
          <w:sz w:val="26"/>
        </w:rPr>
        <w:t xml:space="preserve">• </w:t>
      </w:r>
      <w:r>
        <w:rPr>
          <w:rFonts w:ascii="Century Gothic" w:eastAsia="Century Gothic" w:hAnsi="Century Gothic" w:cs="Century Gothic"/>
          <w:color w:val="7F7F7F"/>
          <w:sz w:val="26"/>
        </w:rPr>
        <w:t>Объект: Сфера завещания в чрезвычайных обстоятельствах</w:t>
      </w:r>
    </w:p>
    <w:p w14:paraId="623B5F4C" w14:textId="77777777" w:rsidR="0001354E" w:rsidRDefault="00865D67">
      <w:pPr>
        <w:numPr>
          <w:ilvl w:val="0"/>
          <w:numId w:val="603"/>
        </w:numPr>
        <w:spacing w:after="34" w:line="228" w:lineRule="auto"/>
        <w:ind w:right="15" w:hanging="542"/>
        <w:jc w:val="both"/>
      </w:pPr>
      <w:r>
        <w:rPr>
          <w:rFonts w:ascii="Century Gothic" w:eastAsia="Century Gothic" w:hAnsi="Century Gothic" w:cs="Century Gothic"/>
          <w:color w:val="7F7F7F"/>
          <w:sz w:val="26"/>
        </w:rPr>
        <w:t xml:space="preserve">Объективная сторона: </w:t>
      </w:r>
    </w:p>
    <w:p w14:paraId="1AC3D6EE" w14:textId="77777777" w:rsidR="0001354E" w:rsidRDefault="00865D67">
      <w:pPr>
        <w:spacing w:after="33" w:line="227" w:lineRule="auto"/>
        <w:ind w:left="17" w:right="400" w:hanging="10"/>
        <w:jc w:val="both"/>
      </w:pPr>
      <w:r>
        <w:rPr>
          <w:rFonts w:ascii="Century Gothic" w:eastAsia="Century Gothic" w:hAnsi="Century Gothic" w:cs="Century Gothic"/>
          <w:color w:val="7F7F7F"/>
          <w:sz w:val="26"/>
        </w:rPr>
        <w:t>Гражданин, который находится в положении, явно угрожающем его жизни, и в силу сложившихся чрезвычайных обстоятельств лишен возможности совершить завещани</w:t>
      </w:r>
      <w:r>
        <w:rPr>
          <w:rFonts w:ascii="Century Gothic" w:eastAsia="Century Gothic" w:hAnsi="Century Gothic" w:cs="Century Gothic"/>
          <w:color w:val="7F7F7F"/>
          <w:sz w:val="26"/>
        </w:rPr>
        <w:t xml:space="preserve">е в соответствии с правилами ст. </w:t>
      </w:r>
      <w:r>
        <w:rPr>
          <w:rFonts w:ascii="Century Gothic" w:eastAsia="Century Gothic" w:hAnsi="Century Gothic" w:cs="Century Gothic"/>
          <w:color w:val="7F7F7F"/>
          <w:sz w:val="26"/>
        </w:rPr>
        <w:lastRenderedPageBreak/>
        <w:t>1124 - 1128 настоящего Кодекса, может изложить последнюю волю в отношении своего имущества в простой письменной форме.</w:t>
      </w:r>
    </w:p>
    <w:p w14:paraId="661926A6" w14:textId="77777777" w:rsidR="0001354E" w:rsidRDefault="00865D67">
      <w:pPr>
        <w:spacing w:after="33" w:line="227" w:lineRule="auto"/>
        <w:ind w:left="17" w:right="452" w:hanging="10"/>
        <w:jc w:val="both"/>
      </w:pPr>
      <w:r>
        <w:rPr>
          <w:rFonts w:ascii="Century Gothic" w:eastAsia="Century Gothic" w:hAnsi="Century Gothic" w:cs="Century Gothic"/>
          <w:color w:val="7F7F7F"/>
          <w:sz w:val="26"/>
        </w:rPr>
        <w:t>Изложение гражданином последней воли в простой письменной форме признается его завещанием, если завещате</w:t>
      </w:r>
      <w:r>
        <w:rPr>
          <w:rFonts w:ascii="Century Gothic" w:eastAsia="Century Gothic" w:hAnsi="Century Gothic" w:cs="Century Gothic"/>
          <w:color w:val="7F7F7F"/>
          <w:sz w:val="26"/>
        </w:rPr>
        <w:t>ль в присутствии двух свидетелей собственноручно написал и подписал документ, из содержания которого следует, что он представляет собой завещание.</w:t>
      </w:r>
    </w:p>
    <w:p w14:paraId="6DECA55D" w14:textId="77777777" w:rsidR="0001354E" w:rsidRDefault="00865D67">
      <w:pPr>
        <w:spacing w:after="12" w:line="228" w:lineRule="auto"/>
        <w:ind w:left="17" w:right="15" w:hanging="10"/>
      </w:pPr>
      <w:r>
        <w:rPr>
          <w:rFonts w:ascii="Century Gothic" w:eastAsia="Century Gothic" w:hAnsi="Century Gothic" w:cs="Century Gothic"/>
          <w:color w:val="7F7F7F"/>
          <w:sz w:val="26"/>
        </w:rPr>
        <w:t>Завещание, совершенное в чрезвычайных обстоятельствах в соответствии с настоящей статьей, подлежит исполнению</w:t>
      </w:r>
      <w:r>
        <w:rPr>
          <w:rFonts w:ascii="Century Gothic" w:eastAsia="Century Gothic" w:hAnsi="Century Gothic" w:cs="Century Gothic"/>
          <w:color w:val="7F7F7F"/>
          <w:sz w:val="26"/>
        </w:rPr>
        <w:t xml:space="preserve"> только при условии подтверждения судом по требованию заинтересованных лиц факта совершения завещания в чрезвычайных обстоятельствах. Указанное требование должно быть заявлено до истечения срока, установленного для принятия наследства.</w:t>
      </w:r>
    </w:p>
    <w:p w14:paraId="2A90D2AE" w14:textId="77777777" w:rsidR="0001354E" w:rsidRDefault="00865D67">
      <w:pPr>
        <w:spacing w:after="0" w:line="228" w:lineRule="auto"/>
        <w:ind w:left="17" w:right="15" w:hanging="10"/>
      </w:pPr>
      <w:r>
        <w:rPr>
          <w:rFonts w:ascii="Century Gothic" w:eastAsia="Century Gothic" w:hAnsi="Century Gothic" w:cs="Century Gothic"/>
          <w:color w:val="7F7F7F"/>
          <w:sz w:val="26"/>
        </w:rPr>
        <w:t>Совместные завещания</w:t>
      </w:r>
      <w:r>
        <w:rPr>
          <w:rFonts w:ascii="Century Gothic" w:eastAsia="Century Gothic" w:hAnsi="Century Gothic" w:cs="Century Gothic"/>
          <w:color w:val="7F7F7F"/>
          <w:sz w:val="26"/>
        </w:rPr>
        <w:t xml:space="preserve"> супругов, наследственные договоры, а также завещания, содержащие решение об учреждении наследственного фонда, не могут быть совершены в чрезвычайных обстоятельствах. </w:t>
      </w:r>
    </w:p>
    <w:p w14:paraId="10EF1449" w14:textId="77777777" w:rsidR="0001354E" w:rsidRDefault="00865D67">
      <w:pPr>
        <w:spacing w:after="34" w:line="228" w:lineRule="auto"/>
        <w:ind w:left="17" w:right="15" w:hanging="10"/>
      </w:pPr>
      <w:r>
        <w:rPr>
          <w:rFonts w:ascii="Century Gothic" w:eastAsia="Century Gothic" w:hAnsi="Century Gothic" w:cs="Century Gothic"/>
          <w:color w:val="7F7F7F"/>
          <w:sz w:val="26"/>
        </w:rPr>
        <w:t>Несоблюдение этого требования влечет ничтожность указанных завещаний и договоров.</w:t>
      </w:r>
    </w:p>
    <w:p w14:paraId="3EE9FB67" w14:textId="77777777" w:rsidR="0001354E" w:rsidRDefault="00865D67">
      <w:pPr>
        <w:tabs>
          <w:tab w:val="center" w:pos="1109"/>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 xml:space="preserve">Субъект: </w:t>
      </w:r>
    </w:p>
    <w:p w14:paraId="315E71D0" w14:textId="77777777" w:rsidR="0001354E" w:rsidRDefault="00865D67">
      <w:pPr>
        <w:numPr>
          <w:ilvl w:val="0"/>
          <w:numId w:val="604"/>
        </w:numPr>
        <w:spacing w:after="34" w:line="228" w:lineRule="auto"/>
        <w:ind w:right="15" w:hanging="542"/>
      </w:pPr>
      <w:r>
        <w:rPr>
          <w:rFonts w:ascii="Century Gothic" w:eastAsia="Century Gothic" w:hAnsi="Century Gothic" w:cs="Century Gothic"/>
          <w:color w:val="7F7F7F"/>
          <w:sz w:val="26"/>
        </w:rPr>
        <w:t xml:space="preserve">Наследодатель: Лицо, находящееся в чрезвычайных обстоятельствах и желающее выразить свою волю относительно своего имущества. </w:t>
      </w:r>
    </w:p>
    <w:p w14:paraId="0F4118C6" w14:textId="77777777" w:rsidR="0001354E" w:rsidRDefault="00865D67">
      <w:pPr>
        <w:numPr>
          <w:ilvl w:val="0"/>
          <w:numId w:val="604"/>
        </w:numPr>
        <w:spacing w:after="34" w:line="228" w:lineRule="auto"/>
        <w:ind w:right="15" w:hanging="542"/>
      </w:pPr>
      <w:r>
        <w:rPr>
          <w:rFonts w:ascii="Century Gothic" w:eastAsia="Century Gothic" w:hAnsi="Century Gothic" w:cs="Century Gothic"/>
          <w:color w:val="7F7F7F"/>
          <w:sz w:val="26"/>
        </w:rPr>
        <w:t>Свидетели: Два дееспособных человека</w:t>
      </w:r>
      <w:r>
        <w:rPr>
          <w:rFonts w:ascii="Century Gothic" w:eastAsia="Century Gothic" w:hAnsi="Century Gothic" w:cs="Century Gothic"/>
          <w:color w:val="7F7F7F"/>
          <w:sz w:val="26"/>
        </w:rPr>
        <w:t>, не являющиеся наследниками, которые засвидетельствуют устное завещание.</w:t>
      </w:r>
    </w:p>
    <w:p w14:paraId="4F602019" w14:textId="77777777" w:rsidR="0001354E" w:rsidRDefault="00865D67">
      <w:pPr>
        <w:tabs>
          <w:tab w:val="center" w:pos="2072"/>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Субъективная сторона:</w:t>
      </w:r>
    </w:p>
    <w:p w14:paraId="35BC3374" w14:textId="77777777" w:rsidR="0001354E" w:rsidRDefault="00865D67">
      <w:pPr>
        <w:numPr>
          <w:ilvl w:val="0"/>
          <w:numId w:val="605"/>
        </w:numPr>
        <w:spacing w:after="34" w:line="228" w:lineRule="auto"/>
        <w:ind w:right="15" w:hanging="542"/>
      </w:pPr>
      <w:r>
        <w:rPr>
          <w:rFonts w:ascii="Century Gothic" w:eastAsia="Century Gothic" w:hAnsi="Century Gothic" w:cs="Century Gothic"/>
          <w:color w:val="7F7F7F"/>
          <w:sz w:val="26"/>
        </w:rPr>
        <w:t>Умысел свидетелей: Если свидетели завещания лгут о его содержании или о том, что оно действительно было составлено, то это может быть признано мошенничеством,</w:t>
      </w:r>
      <w:r>
        <w:rPr>
          <w:rFonts w:ascii="Century Gothic" w:eastAsia="Century Gothic" w:hAnsi="Century Gothic" w:cs="Century Gothic"/>
          <w:color w:val="7F7F7F"/>
          <w:sz w:val="26"/>
        </w:rPr>
        <w:t xml:space="preserve"> и завещание будет признано недействительным. </w:t>
      </w:r>
    </w:p>
    <w:p w14:paraId="100EB0DA" w14:textId="77777777" w:rsidR="0001354E" w:rsidRDefault="00865D67">
      <w:pPr>
        <w:numPr>
          <w:ilvl w:val="0"/>
          <w:numId w:val="605"/>
        </w:numPr>
        <w:spacing w:after="34" w:line="228" w:lineRule="auto"/>
        <w:ind w:right="15" w:hanging="542"/>
      </w:pPr>
      <w:r>
        <w:rPr>
          <w:rFonts w:ascii="Century Gothic" w:eastAsia="Century Gothic" w:hAnsi="Century Gothic" w:cs="Century Gothic"/>
          <w:color w:val="7F7F7F"/>
          <w:sz w:val="26"/>
        </w:rPr>
        <w:t>Неосторожность свидетелей: Если свидетели не убедились в дееспособности наследодателя или в том, что он действительно выразил свою волю, то завещание может быть оспорено в суде.</w:t>
      </w:r>
    </w:p>
    <w:p w14:paraId="1EA34828" w14:textId="77777777" w:rsidR="0001354E" w:rsidRDefault="00865D67">
      <w:pPr>
        <w:tabs>
          <w:tab w:val="center" w:pos="1965"/>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 xml:space="preserve">Предмет: имущество </w:t>
      </w:r>
    </w:p>
    <w:p w14:paraId="7913D968" w14:textId="77777777" w:rsidR="0001354E" w:rsidRDefault="00865D67">
      <w:pPr>
        <w:pStyle w:val="9"/>
        <w:ind w:left="0"/>
      </w:pPr>
      <w:r>
        <w:lastRenderedPageBreak/>
        <w:t>ГК РФ Ста</w:t>
      </w:r>
      <w:r>
        <w:t>тья 1129. Завещание в чрезвычайных обстоятельствах</w:t>
      </w:r>
    </w:p>
    <w:p w14:paraId="09885170" w14:textId="77777777" w:rsidR="0001354E" w:rsidRDefault="00865D67">
      <w:pPr>
        <w:numPr>
          <w:ilvl w:val="0"/>
          <w:numId w:val="606"/>
        </w:numPr>
        <w:spacing w:after="26" w:line="216" w:lineRule="auto"/>
        <w:ind w:right="15" w:hanging="542"/>
      </w:pPr>
      <w:r>
        <w:rPr>
          <w:rFonts w:ascii="Century Gothic" w:eastAsia="Century Gothic" w:hAnsi="Century Gothic" w:cs="Century Gothic"/>
          <w:color w:val="7F7F7F"/>
          <w:sz w:val="20"/>
        </w:rPr>
        <w:t>В комментируемой статье установлено, что допускается изложение гражданином последней воли в простой письменной форме без нотариального удостоверения и соблюдения иных формальных правил в исключительных слу</w:t>
      </w:r>
      <w:r>
        <w:rPr>
          <w:rFonts w:ascii="Century Gothic" w:eastAsia="Century Gothic" w:hAnsi="Century Gothic" w:cs="Century Gothic"/>
          <w:color w:val="7F7F7F"/>
          <w:sz w:val="20"/>
        </w:rPr>
        <w:t>чаях, а именно, когда гражданин, находящийся в явно угрожающем его жизни положении и в силу сложившихся чрезвычайных обстоятельств, лишен возможности сделать нотариально удостоверенное либо удостоверенное имеющим такое право другим должностным лицом письме</w:t>
      </w:r>
      <w:r>
        <w:rPr>
          <w:rFonts w:ascii="Century Gothic" w:eastAsia="Century Gothic" w:hAnsi="Century Gothic" w:cs="Century Gothic"/>
          <w:color w:val="7F7F7F"/>
          <w:sz w:val="20"/>
        </w:rPr>
        <w:t>нное завещание. При этом само понятие чрезвычайных обстоятельств в комментируемой статье не раскрыто.</w:t>
      </w:r>
    </w:p>
    <w:p w14:paraId="4DA8E378" w14:textId="77777777" w:rsidR="0001354E" w:rsidRDefault="00865D67">
      <w:pPr>
        <w:numPr>
          <w:ilvl w:val="0"/>
          <w:numId w:val="606"/>
        </w:numPr>
        <w:spacing w:after="26" w:line="216" w:lineRule="auto"/>
        <w:ind w:right="15" w:hanging="542"/>
      </w:pPr>
      <w:r>
        <w:rPr>
          <w:rFonts w:ascii="Century Gothic" w:eastAsia="Century Gothic" w:hAnsi="Century Gothic" w:cs="Century Gothic"/>
          <w:color w:val="7F7F7F"/>
          <w:sz w:val="20"/>
        </w:rPr>
        <w:t>Представляется, что чрезвычайные обстоятельства - действительно сложившееся положение, в котором оказался гражданин, в силу чего существует реальная угроз</w:t>
      </w:r>
      <w:r>
        <w:rPr>
          <w:rFonts w:ascii="Century Gothic" w:eastAsia="Century Gothic" w:hAnsi="Century Gothic" w:cs="Century Gothic"/>
          <w:color w:val="7F7F7F"/>
          <w:sz w:val="20"/>
        </w:rPr>
        <w:t>а его жизни. У гражданина в данной связи должна отсутствовать реальная возможность обратиться к нотариусу или иным лицам, имеющим право удостоверять завещание.</w:t>
      </w:r>
    </w:p>
    <w:p w14:paraId="632B4BC2" w14:textId="77777777" w:rsidR="0001354E" w:rsidRDefault="00865D67">
      <w:pPr>
        <w:numPr>
          <w:ilvl w:val="0"/>
          <w:numId w:val="606"/>
        </w:numPr>
        <w:spacing w:after="34" w:line="217" w:lineRule="auto"/>
        <w:ind w:right="15" w:hanging="542"/>
      </w:pPr>
      <w:r>
        <w:rPr>
          <w:rFonts w:ascii="Century Gothic" w:eastAsia="Century Gothic" w:hAnsi="Century Gothic" w:cs="Century Gothic"/>
          <w:color w:val="7F7F7F"/>
          <w:sz w:val="20"/>
        </w:rPr>
        <w:t>Хотя подобные завещания составляются в чрезвычайной обстановке, процедура их составления подверг</w:t>
      </w:r>
      <w:r>
        <w:rPr>
          <w:rFonts w:ascii="Century Gothic" w:eastAsia="Century Gothic" w:hAnsi="Century Gothic" w:cs="Century Gothic"/>
          <w:color w:val="7F7F7F"/>
          <w:sz w:val="20"/>
        </w:rPr>
        <w:t>ается определенной регламентации. Завещание, изложенное в простой письменной форме, должно быть, соответственно, собственноручно написано и подписано гражданином в присутствии двух свидетелей. При этом из содержания документа должно быть ясно, что оно пред</w:t>
      </w:r>
      <w:r>
        <w:rPr>
          <w:rFonts w:ascii="Century Gothic" w:eastAsia="Century Gothic" w:hAnsi="Century Gothic" w:cs="Century Gothic"/>
          <w:color w:val="7F7F7F"/>
          <w:sz w:val="20"/>
        </w:rPr>
        <w:t>ставляют собой завещание. Таким образом, даже если отсутствует само слово "завещание", но из смысла документа вытекает, что речь идет о распоряжении имуществом на случай смерти, то такой документ должен признаваться завещанием.</w:t>
      </w:r>
    </w:p>
    <w:p w14:paraId="0F06312A" w14:textId="77777777" w:rsidR="0001354E" w:rsidRDefault="00865D67">
      <w:pPr>
        <w:numPr>
          <w:ilvl w:val="0"/>
          <w:numId w:val="606"/>
        </w:numPr>
        <w:spacing w:after="34" w:line="217" w:lineRule="auto"/>
        <w:ind w:right="15" w:hanging="542"/>
      </w:pPr>
      <w:r>
        <w:rPr>
          <w:rFonts w:ascii="Century Gothic" w:eastAsia="Century Gothic" w:hAnsi="Century Gothic" w:cs="Century Gothic"/>
          <w:color w:val="7F7F7F"/>
          <w:sz w:val="20"/>
        </w:rPr>
        <w:t>Кроме того, в силу сложивших</w:t>
      </w:r>
      <w:r>
        <w:rPr>
          <w:rFonts w:ascii="Century Gothic" w:eastAsia="Century Gothic" w:hAnsi="Century Gothic" w:cs="Century Gothic"/>
          <w:color w:val="7F7F7F"/>
          <w:sz w:val="20"/>
        </w:rPr>
        <w:t>ся чрезвычайных обстоятельств завещатель должен быть лишен возможности совершить завещание в соответствии с правилами ст. 1124 - 1128 ГК РФ (см. комментарии к ним).</w:t>
      </w:r>
    </w:p>
    <w:p w14:paraId="7B98CA02" w14:textId="77777777" w:rsidR="0001354E" w:rsidRDefault="00865D67">
      <w:pPr>
        <w:numPr>
          <w:ilvl w:val="0"/>
          <w:numId w:val="606"/>
        </w:numPr>
        <w:spacing w:after="34" w:line="217" w:lineRule="auto"/>
        <w:ind w:right="15" w:hanging="542"/>
      </w:pPr>
      <w:r>
        <w:rPr>
          <w:rFonts w:ascii="Century Gothic" w:eastAsia="Century Gothic" w:hAnsi="Century Gothic" w:cs="Century Gothic"/>
          <w:color w:val="7F7F7F"/>
          <w:sz w:val="20"/>
        </w:rPr>
        <w:t xml:space="preserve">Если обстоятельства, угрожавшие жизни, прекратили существовать и при этом завещатель хочет </w:t>
      </w:r>
      <w:r>
        <w:rPr>
          <w:rFonts w:ascii="Century Gothic" w:eastAsia="Century Gothic" w:hAnsi="Century Gothic" w:cs="Century Gothic"/>
          <w:color w:val="7F7F7F"/>
          <w:sz w:val="20"/>
        </w:rPr>
        <w:t xml:space="preserve">сохранить ранее сделанное волеизъявление в силе, то в течение месяца после прекращения этих обстоятельств он должен совершить завещание в какой-либо иной форме, предусмотренной ст. 1124 - 1128 ГК (см. комментарии к ним). В противном случае ранее сделанное </w:t>
      </w:r>
      <w:r>
        <w:rPr>
          <w:rFonts w:ascii="Century Gothic" w:eastAsia="Century Gothic" w:hAnsi="Century Gothic" w:cs="Century Gothic"/>
          <w:color w:val="7F7F7F"/>
          <w:sz w:val="20"/>
        </w:rPr>
        <w:t>завещание в простой письменной форме утрачивает силу.</w:t>
      </w:r>
    </w:p>
    <w:p w14:paraId="2F8A9FF2" w14:textId="77777777" w:rsidR="0001354E" w:rsidRDefault="00865D67">
      <w:pPr>
        <w:numPr>
          <w:ilvl w:val="0"/>
          <w:numId w:val="606"/>
        </w:numPr>
        <w:spacing w:after="34" w:line="217" w:lineRule="auto"/>
        <w:ind w:right="15" w:hanging="542"/>
      </w:pPr>
      <w:r>
        <w:rPr>
          <w:rFonts w:ascii="Century Gothic" w:eastAsia="Century Gothic" w:hAnsi="Century Gothic" w:cs="Century Gothic"/>
          <w:color w:val="7F7F7F"/>
          <w:sz w:val="20"/>
        </w:rPr>
        <w:t>Вышеуказанный месячный срок следует рассматривать как пресекательный, поскольку законодатель не предусматривает возможности его восстановления даже при наличии уважительных причин.</w:t>
      </w:r>
    </w:p>
    <w:p w14:paraId="7426CC12" w14:textId="77777777" w:rsidR="0001354E" w:rsidRDefault="00865D67">
      <w:pPr>
        <w:numPr>
          <w:ilvl w:val="0"/>
          <w:numId w:val="606"/>
        </w:numPr>
        <w:spacing w:after="34" w:line="217" w:lineRule="auto"/>
        <w:ind w:right="15" w:hanging="542"/>
      </w:pPr>
      <w:r>
        <w:rPr>
          <w:rFonts w:ascii="Century Gothic" w:eastAsia="Century Gothic" w:hAnsi="Century Gothic" w:cs="Century Gothic"/>
          <w:color w:val="7F7F7F"/>
          <w:sz w:val="20"/>
        </w:rPr>
        <w:t>Подобное завещание приобретает юридическую силу не автоматически, а при усл</w:t>
      </w:r>
      <w:r>
        <w:rPr>
          <w:rFonts w:ascii="Century Gothic" w:eastAsia="Century Gothic" w:hAnsi="Century Gothic" w:cs="Century Gothic"/>
          <w:color w:val="7F7F7F"/>
          <w:sz w:val="20"/>
        </w:rPr>
        <w:t>овии его подтверждения судом по требованию заинтересованных лиц либо свидетелей, присутствовавших при изложении завещателем последней воли, факта составления завещания в чрезвычайных обстоятельствах.</w:t>
      </w:r>
    </w:p>
    <w:p w14:paraId="0F6FC17B" w14:textId="77777777" w:rsidR="0001354E" w:rsidRDefault="00865D67">
      <w:pPr>
        <w:numPr>
          <w:ilvl w:val="0"/>
          <w:numId w:val="606"/>
        </w:numPr>
        <w:spacing w:after="34" w:line="217" w:lineRule="auto"/>
        <w:ind w:right="15" w:hanging="542"/>
      </w:pPr>
      <w:r>
        <w:rPr>
          <w:rFonts w:ascii="Century Gothic" w:eastAsia="Century Gothic" w:hAnsi="Century Gothic" w:cs="Century Gothic"/>
          <w:color w:val="7F7F7F"/>
          <w:sz w:val="20"/>
        </w:rPr>
        <w:t>Требование об утверждении такого завещания должно быть з</w:t>
      </w:r>
      <w:r>
        <w:rPr>
          <w:rFonts w:ascii="Century Gothic" w:eastAsia="Century Gothic" w:hAnsi="Century Gothic" w:cs="Century Gothic"/>
          <w:color w:val="7F7F7F"/>
          <w:sz w:val="20"/>
        </w:rPr>
        <w:t>аявлено до истечения срока, установленного для принятия наследства. Под заинтересованными лицами понимаются другие наследники, отказополучатели, исполнители завещания.</w:t>
      </w:r>
    </w:p>
    <w:p w14:paraId="4D5E57BC" w14:textId="77777777" w:rsidR="0001354E" w:rsidRDefault="00865D67">
      <w:pPr>
        <w:numPr>
          <w:ilvl w:val="0"/>
          <w:numId w:val="606"/>
        </w:numPr>
        <w:spacing w:after="34" w:line="217" w:lineRule="auto"/>
        <w:ind w:right="15" w:hanging="542"/>
      </w:pPr>
      <w:r>
        <w:rPr>
          <w:rFonts w:ascii="Century Gothic" w:eastAsia="Century Gothic" w:hAnsi="Century Gothic" w:cs="Century Gothic"/>
          <w:color w:val="7F7F7F"/>
          <w:sz w:val="20"/>
        </w:rPr>
        <w:t>При отсутствии спора требование подтверждения факта совершения завещания в чрезвычайных обстоятельствах рассматривается судом в порядке особого производства, а в случае оспаривания указанного факта - в порядке искового производства.</w:t>
      </w:r>
    </w:p>
    <w:p w14:paraId="3758AF26" w14:textId="77777777" w:rsidR="0001354E" w:rsidRDefault="00865D67">
      <w:pPr>
        <w:numPr>
          <w:ilvl w:val="0"/>
          <w:numId w:val="606"/>
        </w:numPr>
        <w:spacing w:after="34" w:line="217" w:lineRule="auto"/>
        <w:ind w:right="15" w:hanging="542"/>
      </w:pPr>
      <w:r>
        <w:rPr>
          <w:rFonts w:ascii="Century Gothic" w:eastAsia="Century Gothic" w:hAnsi="Century Gothic" w:cs="Century Gothic"/>
          <w:color w:val="7F7F7F"/>
          <w:sz w:val="20"/>
        </w:rPr>
        <w:t>Таким образом, процедур</w:t>
      </w:r>
      <w:r>
        <w:rPr>
          <w:rFonts w:ascii="Century Gothic" w:eastAsia="Century Gothic" w:hAnsi="Century Gothic" w:cs="Century Gothic"/>
          <w:color w:val="7F7F7F"/>
          <w:sz w:val="20"/>
        </w:rPr>
        <w:t>а составления завещания в чрезвычайных обстоятельствах, а также признания данного факта судом достаточно сложна. Кроме того, непонятно, как заинтересованные лица, по требованию которых суд рассматривает дело, узнают о составлении завещания при чрезвычайных</w:t>
      </w:r>
      <w:r>
        <w:rPr>
          <w:rFonts w:ascii="Century Gothic" w:eastAsia="Century Gothic" w:hAnsi="Century Gothic" w:cs="Century Gothic"/>
          <w:color w:val="7F7F7F"/>
          <w:sz w:val="20"/>
        </w:rPr>
        <w:t xml:space="preserve"> обстоятельствах и каким образом искать свидетелей, присутствовавших при составлении завещания наследодателем.</w:t>
      </w:r>
    </w:p>
    <w:p w14:paraId="60441533" w14:textId="77777777" w:rsidR="0001354E" w:rsidRDefault="00865D67">
      <w:pPr>
        <w:numPr>
          <w:ilvl w:val="0"/>
          <w:numId w:val="606"/>
        </w:numPr>
        <w:spacing w:after="34" w:line="217" w:lineRule="auto"/>
        <w:ind w:right="15" w:hanging="542"/>
      </w:pPr>
      <w:r>
        <w:rPr>
          <w:rFonts w:ascii="Century Gothic" w:eastAsia="Century Gothic" w:hAnsi="Century Gothic" w:cs="Century Gothic"/>
          <w:color w:val="7F7F7F"/>
          <w:sz w:val="20"/>
        </w:rPr>
        <w:lastRenderedPageBreak/>
        <w:t>Если гражданин, совершивший завещание в чрезвычайных обстоятельствах, получит впоследствии возможность сделать без серьезных затруднений завещани</w:t>
      </w:r>
      <w:r>
        <w:rPr>
          <w:rFonts w:ascii="Century Gothic" w:eastAsia="Century Gothic" w:hAnsi="Century Gothic" w:cs="Century Gothic"/>
          <w:color w:val="7F7F7F"/>
          <w:sz w:val="20"/>
        </w:rPr>
        <w:t>е в письменной форме с его надлежащим удостоверением и в течение месяца после отпадения этих обстоятельств не воспользуется этой возможностью, то завещание, сделанное им в чрезвычайных обстоятельствах, утрачивает силу.</w:t>
      </w:r>
    </w:p>
    <w:p w14:paraId="2EEE41E9" w14:textId="77777777" w:rsidR="0001354E" w:rsidRDefault="00865D67">
      <w:pPr>
        <w:numPr>
          <w:ilvl w:val="0"/>
          <w:numId w:val="606"/>
        </w:numPr>
        <w:spacing w:after="34" w:line="217" w:lineRule="auto"/>
        <w:ind w:right="15" w:hanging="542"/>
      </w:pPr>
      <w:r>
        <w:rPr>
          <w:rFonts w:ascii="Century Gothic" w:eastAsia="Century Gothic" w:hAnsi="Century Gothic" w:cs="Century Gothic"/>
          <w:color w:val="7F7F7F"/>
          <w:sz w:val="20"/>
        </w:rPr>
        <w:t>Таким образом, законодатель не устана</w:t>
      </w:r>
      <w:r>
        <w:rPr>
          <w:rFonts w:ascii="Century Gothic" w:eastAsia="Century Gothic" w:hAnsi="Century Gothic" w:cs="Century Gothic"/>
          <w:color w:val="7F7F7F"/>
          <w:sz w:val="20"/>
        </w:rPr>
        <w:t>вливает срока действия чрезвычайных обстоятельств, оговаривая лишь порядок, при котором завещание может быть признано совершенным при чрезвычайных обстоятельствах. В частности, указывается, что оно может быть признано законным в течение месяца после прекра</w:t>
      </w:r>
      <w:r>
        <w:rPr>
          <w:rFonts w:ascii="Century Gothic" w:eastAsia="Century Gothic" w:hAnsi="Century Gothic" w:cs="Century Gothic"/>
          <w:color w:val="7F7F7F"/>
          <w:sz w:val="20"/>
        </w:rPr>
        <w:t xml:space="preserve">щения чрезвычайных обстоятельств. Так, если завещатель, составивший завещание при чрезвычайных обстоятельствах, по каким-либо причинам умер, например через две недели после прекращения чрезвычайных обстоятельств, наследник вступает в наследство по данному </w:t>
      </w:r>
      <w:r>
        <w:rPr>
          <w:rFonts w:ascii="Century Gothic" w:eastAsia="Century Gothic" w:hAnsi="Century Gothic" w:cs="Century Gothic"/>
          <w:color w:val="7F7F7F"/>
          <w:sz w:val="20"/>
        </w:rPr>
        <w:t>завещанию.</w:t>
      </w:r>
    </w:p>
    <w:p w14:paraId="05634F34" w14:textId="77777777" w:rsidR="0001354E" w:rsidRDefault="00865D67">
      <w:pPr>
        <w:spacing w:after="0"/>
        <w:ind w:left="144" w:right="170" w:hanging="10"/>
        <w:jc w:val="center"/>
      </w:pPr>
      <w:r>
        <w:rPr>
          <w:rFonts w:ascii="Century Gothic" w:eastAsia="Century Gothic" w:hAnsi="Century Gothic" w:cs="Century Gothic"/>
          <w:i/>
          <w:color w:val="7F7F7F"/>
          <w:sz w:val="30"/>
          <w:u w:val="single" w:color="7F7F7F"/>
        </w:rPr>
        <w:t>Судебная практика</w:t>
      </w:r>
    </w:p>
    <w:p w14:paraId="4DE24346" w14:textId="77777777" w:rsidR="0001354E" w:rsidRDefault="00865D67">
      <w:pPr>
        <w:pStyle w:val="9"/>
        <w:spacing w:after="339"/>
        <w:ind w:left="146" w:right="170"/>
        <w:jc w:val="center"/>
      </w:pPr>
      <w:r>
        <w:rPr>
          <w:sz w:val="30"/>
        </w:rPr>
        <w:t>ГК РФ Статья 1129</w:t>
      </w:r>
    </w:p>
    <w:p w14:paraId="7C3BB5E8" w14:textId="77777777" w:rsidR="0001354E" w:rsidRDefault="00865D67">
      <w:pPr>
        <w:numPr>
          <w:ilvl w:val="0"/>
          <w:numId w:val="607"/>
        </w:numPr>
        <w:spacing w:after="37" w:line="227" w:lineRule="auto"/>
        <w:ind w:right="15" w:hanging="542"/>
        <w:jc w:val="both"/>
      </w:pPr>
      <w:r>
        <w:rPr>
          <w:rFonts w:ascii="Century Gothic" w:eastAsia="Century Gothic" w:hAnsi="Century Gothic" w:cs="Century Gothic"/>
          <w:color w:val="7F7F7F"/>
          <w:sz w:val="30"/>
        </w:rPr>
        <w:t>Завещание перед смертью в результате ДТП:</w:t>
      </w:r>
    </w:p>
    <w:p w14:paraId="19BE918D"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3EE282E6"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Гражданин Иванов попал в ДТП и был доставлен в больницу в критическом состоянии. </w:t>
      </w:r>
    </w:p>
    <w:p w14:paraId="12C47FA2"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Перед смертью он заявил медсестре, что хочет оставить все свое имущество</w:t>
      </w:r>
      <w:r>
        <w:rPr>
          <w:rFonts w:ascii="Century Gothic" w:eastAsia="Century Gothic" w:hAnsi="Century Gothic" w:cs="Century Gothic"/>
          <w:color w:val="7F7F7F"/>
          <w:sz w:val="30"/>
        </w:rPr>
        <w:t xml:space="preserve"> своей жене. Медсестра записала его слова в медицинскую карту.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176127AC" w14:textId="77777777" w:rsidR="0001354E" w:rsidRDefault="00865D67">
      <w:pPr>
        <w:spacing w:after="753" w:line="227" w:lineRule="auto"/>
        <w:ind w:left="19" w:right="1146" w:hanging="10"/>
        <w:jc w:val="both"/>
      </w:pPr>
      <w:r>
        <w:rPr>
          <w:rFonts w:ascii="Century Gothic" w:eastAsia="Century Gothic" w:hAnsi="Century Gothic" w:cs="Century Gothic"/>
          <w:color w:val="7F7F7F"/>
          <w:sz w:val="30"/>
        </w:rPr>
        <w:t>Суд, изучив медицинскую карту и показания медсестры, признал завещание действительным. Суд посчитал, что Иванов, находясь в чрезвычайных обстоятельствах, выразил свою волю перед смертью, и медсестра, записав его слова, выполнила необходимые формальности дл</w:t>
      </w:r>
      <w:r>
        <w:rPr>
          <w:rFonts w:ascii="Century Gothic" w:eastAsia="Century Gothic" w:hAnsi="Century Gothic" w:cs="Century Gothic"/>
          <w:color w:val="7F7F7F"/>
          <w:sz w:val="30"/>
        </w:rPr>
        <w:t>я завещания в таких условиях.</w:t>
      </w:r>
    </w:p>
    <w:p w14:paraId="053B9F58" w14:textId="77777777" w:rsidR="0001354E" w:rsidRDefault="00865D67">
      <w:pPr>
        <w:numPr>
          <w:ilvl w:val="0"/>
          <w:numId w:val="607"/>
        </w:numPr>
        <w:spacing w:after="13" w:line="227" w:lineRule="auto"/>
        <w:ind w:right="15" w:hanging="542"/>
        <w:jc w:val="both"/>
      </w:pPr>
      <w:r>
        <w:rPr>
          <w:rFonts w:ascii="Century Gothic" w:eastAsia="Century Gothic" w:hAnsi="Century Gothic" w:cs="Century Gothic"/>
          <w:color w:val="7F7F7F"/>
          <w:sz w:val="30"/>
        </w:rPr>
        <w:t xml:space="preserve">Завещание во время землетрясения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5B5CACBD" w14:textId="77777777" w:rsidR="0001354E" w:rsidRDefault="00865D67">
      <w:pPr>
        <w:spacing w:after="29" w:line="228" w:lineRule="auto"/>
        <w:ind w:left="230" w:right="3" w:firstLine="254"/>
      </w:pPr>
      <w:r>
        <w:rPr>
          <w:rFonts w:ascii="Century Gothic" w:eastAsia="Century Gothic" w:hAnsi="Century Gothic" w:cs="Century Gothic"/>
          <w:color w:val="7F7F7F"/>
          <w:sz w:val="30"/>
        </w:rPr>
        <w:lastRenderedPageBreak/>
        <w:t>В ходе землетрясения, гражданка Петрова оказалась заваленной обломками. Ее сосед, находящийся рядом, услышал ее слова о том, что она хочет оставить все свое имущество сыну. Сосед с</w:t>
      </w:r>
      <w:r>
        <w:rPr>
          <w:rFonts w:ascii="Century Gothic" w:eastAsia="Century Gothic" w:hAnsi="Century Gothic" w:cs="Century Gothic"/>
          <w:color w:val="7F7F7F"/>
          <w:sz w:val="30"/>
        </w:rPr>
        <w:t xml:space="preserve">ообщил об этом поисково-спасательной бригаде, которая зафиксировала слова Петровой в своем протоколе.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0D5BAA3A" w14:textId="77777777" w:rsidR="0001354E" w:rsidRDefault="00865D67">
      <w:pPr>
        <w:spacing w:after="0" w:line="227" w:lineRule="auto"/>
        <w:ind w:left="1733" w:right="15" w:hanging="552"/>
        <w:jc w:val="both"/>
      </w:pPr>
      <w:r>
        <w:rPr>
          <w:rFonts w:ascii="Century Gothic" w:eastAsia="Century Gothic" w:hAnsi="Century Gothic" w:cs="Century Gothic"/>
          <w:color w:val="7F7F7F"/>
          <w:sz w:val="30"/>
        </w:rPr>
        <w:t>Суд, изучив протокол поисково-спасательной бригады и показания соседа, признал завещание действительным. Суд посчитал, что Петрова, нах</w:t>
      </w:r>
      <w:r>
        <w:rPr>
          <w:rFonts w:ascii="Century Gothic" w:eastAsia="Century Gothic" w:hAnsi="Century Gothic" w:cs="Century Gothic"/>
          <w:color w:val="7F7F7F"/>
          <w:sz w:val="30"/>
        </w:rPr>
        <w:t xml:space="preserve">одясь в чрезвычайных </w:t>
      </w:r>
    </w:p>
    <w:p w14:paraId="109E2533"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обстоятельствах, выразила свою волю, и ее слова были зафиксированы третьим лицом, что подтверждает составление завещания в условиях угрозы жизни.</w:t>
      </w:r>
    </w:p>
    <w:p w14:paraId="1E05DCDD" w14:textId="77777777" w:rsidR="0001354E" w:rsidRDefault="0001354E">
      <w:pPr>
        <w:sectPr w:rsidR="0001354E">
          <w:headerReference w:type="even" r:id="rId1852"/>
          <w:headerReference w:type="default" r:id="rId1853"/>
          <w:footerReference w:type="even" r:id="rId1854"/>
          <w:footerReference w:type="default" r:id="rId1855"/>
          <w:headerReference w:type="first" r:id="rId1856"/>
          <w:footerReference w:type="first" r:id="rId1857"/>
          <w:pgSz w:w="14400" w:h="10800" w:orient="landscape"/>
          <w:pgMar w:top="487" w:right="105" w:bottom="493" w:left="144" w:header="720" w:footer="432" w:gutter="0"/>
          <w:cols w:space="720"/>
          <w:titlePg/>
        </w:sectPr>
      </w:pPr>
    </w:p>
    <w:p w14:paraId="61F6BAC3" w14:textId="77777777" w:rsidR="0001354E" w:rsidRDefault="00865D67">
      <w:pPr>
        <w:pStyle w:val="7"/>
        <w:ind w:left="123" w:right="150"/>
      </w:pPr>
      <w:r>
        <w:rPr>
          <w:noProof/>
        </w:rPr>
        <w:lastRenderedPageBreak/>
        <w:drawing>
          <wp:anchor distT="0" distB="0" distL="114300" distR="114300" simplePos="0" relativeHeight="252007424" behindDoc="1" locked="0" layoutInCell="1" allowOverlap="0" wp14:anchorId="5BDDBC2D" wp14:editId="6488ECBA">
            <wp:simplePos x="0" y="0"/>
            <wp:positionH relativeFrom="column">
              <wp:posOffset>252984</wp:posOffset>
            </wp:positionH>
            <wp:positionV relativeFrom="paragraph">
              <wp:posOffset>-269703</wp:posOffset>
            </wp:positionV>
            <wp:extent cx="8486394" cy="1125474"/>
            <wp:effectExtent l="0" t="0" r="0" b="0"/>
            <wp:wrapNone/>
            <wp:docPr id="26957" name="Picture 26957"/>
            <wp:cNvGraphicFramePr/>
            <a:graphic xmlns:a="http://schemas.openxmlformats.org/drawingml/2006/main">
              <a:graphicData uri="http://schemas.openxmlformats.org/drawingml/2006/picture">
                <pic:pic xmlns:pic="http://schemas.openxmlformats.org/drawingml/2006/picture">
                  <pic:nvPicPr>
                    <pic:cNvPr id="26957" name="Picture 26957"/>
                    <pic:cNvPicPr/>
                  </pic:nvPicPr>
                  <pic:blipFill>
                    <a:blip r:embed="rId1858"/>
                    <a:stretch>
                      <a:fillRect/>
                    </a:stretch>
                  </pic:blipFill>
                  <pic:spPr>
                    <a:xfrm>
                      <a:off x="0" y="0"/>
                      <a:ext cx="8486394" cy="1125474"/>
                    </a:xfrm>
                    <a:prstGeom prst="rect">
                      <a:avLst/>
                    </a:prstGeom>
                  </pic:spPr>
                </pic:pic>
              </a:graphicData>
            </a:graphic>
          </wp:anchor>
        </w:drawing>
      </w:r>
      <w:r>
        <w:t>67.  Наследование по завещанию</w:t>
      </w:r>
    </w:p>
    <w:p w14:paraId="5167B8AF" w14:textId="77777777" w:rsidR="0001354E" w:rsidRDefault="00865D67">
      <w:pPr>
        <w:numPr>
          <w:ilvl w:val="0"/>
          <w:numId w:val="608"/>
        </w:numPr>
        <w:spacing w:after="358" w:line="227" w:lineRule="auto"/>
        <w:ind w:right="11" w:hanging="542"/>
      </w:pPr>
      <w:r>
        <w:rPr>
          <w:rFonts w:ascii="Century Gothic" w:eastAsia="Century Gothic" w:hAnsi="Century Gothic" w:cs="Century Gothic"/>
          <w:color w:val="7F7F7F"/>
          <w:sz w:val="34"/>
        </w:rPr>
        <w:lastRenderedPageBreak/>
        <w:t>Объект: сфера наследования по завещанию</w:t>
      </w:r>
    </w:p>
    <w:p w14:paraId="1324F65B" w14:textId="77777777" w:rsidR="0001354E" w:rsidRDefault="00865D67">
      <w:pPr>
        <w:numPr>
          <w:ilvl w:val="0"/>
          <w:numId w:val="608"/>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0C0BC04D"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Распорядиться имуществом на случай смерти можно путем совершения завещания или заключения наследственного договора. К наследственному договору </w:t>
      </w:r>
      <w:r>
        <w:rPr>
          <w:rFonts w:ascii="Century Gothic" w:eastAsia="Century Gothic" w:hAnsi="Century Gothic" w:cs="Century Gothic"/>
          <w:color w:val="7F7F7F"/>
          <w:sz w:val="34"/>
        </w:rPr>
        <w:t>применяются правила настоящего Кодекса о завещании, если иное не вытекает из существа наследственного договора.</w:t>
      </w:r>
    </w:p>
    <w:p w14:paraId="39DD0923" w14:textId="77777777" w:rsidR="0001354E" w:rsidRDefault="00865D67">
      <w:pPr>
        <w:spacing w:after="19" w:line="227" w:lineRule="auto"/>
        <w:ind w:left="24" w:right="11" w:hanging="10"/>
      </w:pPr>
      <w:r>
        <w:rPr>
          <w:rFonts w:ascii="Century Gothic" w:eastAsia="Century Gothic" w:hAnsi="Century Gothic" w:cs="Century Gothic"/>
          <w:color w:val="7F7F7F"/>
          <w:sz w:val="34"/>
        </w:rPr>
        <w:t>Завещание может быть совершено гражданином, обладающим в момент его совершения дееспособностью в полном объеме.</w:t>
      </w:r>
    </w:p>
    <w:p w14:paraId="6FB46246"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Завещание должно быть совершено </w:t>
      </w:r>
      <w:r>
        <w:rPr>
          <w:rFonts w:ascii="Century Gothic" w:eastAsia="Century Gothic" w:hAnsi="Century Gothic" w:cs="Century Gothic"/>
          <w:color w:val="7F7F7F"/>
          <w:sz w:val="34"/>
        </w:rPr>
        <w:t>лично. Совершение завещания и заключение наследственного договора через представителя не допускаются.</w:t>
      </w:r>
    </w:p>
    <w:p w14:paraId="762AFA1B" w14:textId="77777777" w:rsidR="0001354E" w:rsidRDefault="00865D67">
      <w:pPr>
        <w:spacing w:after="19" w:line="227" w:lineRule="auto"/>
        <w:ind w:left="24" w:right="11" w:hanging="10"/>
      </w:pPr>
      <w:r>
        <w:rPr>
          <w:rFonts w:ascii="Century Gothic" w:eastAsia="Century Gothic" w:hAnsi="Century Gothic" w:cs="Century Gothic"/>
          <w:color w:val="7F7F7F"/>
          <w:sz w:val="34"/>
        </w:rPr>
        <w:t>Завещание может быть совершено одним гражданином, а также гражданами, состоящими между собой в момент его совершения в браке (совместное завещание супруго</w:t>
      </w:r>
      <w:r>
        <w:rPr>
          <w:rFonts w:ascii="Century Gothic" w:eastAsia="Century Gothic" w:hAnsi="Century Gothic" w:cs="Century Gothic"/>
          <w:color w:val="7F7F7F"/>
          <w:sz w:val="34"/>
        </w:rPr>
        <w:t>в). К супругам, совершившим совместное завещание, применяются правила настоящего Кодекса о завещателе.</w:t>
      </w:r>
    </w:p>
    <w:p w14:paraId="69C9E68D" w14:textId="77777777" w:rsidR="0001354E" w:rsidRDefault="00865D67">
      <w:pPr>
        <w:spacing w:after="445" w:line="227" w:lineRule="auto"/>
        <w:ind w:left="24" w:right="11" w:hanging="10"/>
      </w:pPr>
      <w:r>
        <w:rPr>
          <w:rFonts w:ascii="Century Gothic" w:eastAsia="Century Gothic" w:hAnsi="Century Gothic" w:cs="Century Gothic"/>
          <w:color w:val="7F7F7F"/>
          <w:sz w:val="34"/>
        </w:rPr>
        <w:t>Завещание является односторонней сделкой, которая создает права и обязанности после открытия наследства.</w:t>
      </w:r>
    </w:p>
    <w:p w14:paraId="019E9C19" w14:textId="77777777" w:rsidR="0001354E" w:rsidRDefault="00865D67">
      <w:pPr>
        <w:numPr>
          <w:ilvl w:val="0"/>
          <w:numId w:val="609"/>
        </w:numPr>
        <w:spacing w:after="439" w:line="227" w:lineRule="auto"/>
        <w:ind w:right="11" w:hanging="542"/>
      </w:pPr>
      <w:r>
        <w:rPr>
          <w:rFonts w:ascii="Century Gothic" w:eastAsia="Century Gothic" w:hAnsi="Century Gothic" w:cs="Century Gothic"/>
          <w:color w:val="7F7F7F"/>
          <w:sz w:val="34"/>
        </w:rPr>
        <w:t>Субъект: Физическое лицо, Юридическое лицо, Госу</w:t>
      </w:r>
      <w:r>
        <w:rPr>
          <w:rFonts w:ascii="Century Gothic" w:eastAsia="Century Gothic" w:hAnsi="Century Gothic" w:cs="Century Gothic"/>
          <w:color w:val="7F7F7F"/>
          <w:sz w:val="34"/>
        </w:rPr>
        <w:t>дарство</w:t>
      </w:r>
    </w:p>
    <w:p w14:paraId="3CD71BA3" w14:textId="77777777" w:rsidR="0001354E" w:rsidRDefault="00865D67">
      <w:pPr>
        <w:numPr>
          <w:ilvl w:val="0"/>
          <w:numId w:val="609"/>
        </w:numPr>
        <w:spacing w:after="440" w:line="227" w:lineRule="auto"/>
        <w:ind w:right="11" w:hanging="542"/>
      </w:pPr>
      <w:r>
        <w:rPr>
          <w:rFonts w:ascii="Century Gothic" w:eastAsia="Century Gothic" w:hAnsi="Century Gothic" w:cs="Century Gothic"/>
          <w:color w:val="7F7F7F"/>
          <w:sz w:val="34"/>
        </w:rPr>
        <w:lastRenderedPageBreak/>
        <w:t>Субъективная сторона: умысел и неосторожность.</w:t>
      </w:r>
    </w:p>
    <w:p w14:paraId="234C0AAB" w14:textId="77777777" w:rsidR="0001354E" w:rsidRDefault="00865D67">
      <w:pPr>
        <w:numPr>
          <w:ilvl w:val="0"/>
          <w:numId w:val="609"/>
        </w:numPr>
        <w:spacing w:after="45" w:line="227" w:lineRule="auto"/>
        <w:ind w:right="11" w:hanging="542"/>
      </w:pPr>
      <w:r>
        <w:rPr>
          <w:rFonts w:ascii="Century Gothic" w:eastAsia="Century Gothic" w:hAnsi="Century Gothic" w:cs="Century Gothic"/>
          <w:color w:val="7F7F7F"/>
          <w:sz w:val="34"/>
        </w:rPr>
        <w:t>Предмет: имущество</w:t>
      </w:r>
    </w:p>
    <w:p w14:paraId="374207E1" w14:textId="77777777" w:rsidR="0001354E" w:rsidRDefault="00865D67">
      <w:pPr>
        <w:numPr>
          <w:ilvl w:val="0"/>
          <w:numId w:val="609"/>
        </w:numPr>
        <w:spacing w:after="37" w:line="228" w:lineRule="auto"/>
        <w:ind w:right="11" w:hanging="542"/>
      </w:pPr>
      <w:r>
        <w:rPr>
          <w:rFonts w:ascii="Century Gothic" w:eastAsia="Century Gothic" w:hAnsi="Century Gothic" w:cs="Century Gothic"/>
          <w:color w:val="7F7F7F"/>
          <w:sz w:val="28"/>
        </w:rPr>
        <w:t>Объект</w:t>
      </w:r>
      <w:r>
        <w:rPr>
          <w:rFonts w:ascii="Century Gothic" w:eastAsia="Century Gothic" w:hAnsi="Century Gothic" w:cs="Century Gothic"/>
          <w:color w:val="7F7F7F"/>
        </w:rPr>
        <w:t xml:space="preserve">: </w:t>
      </w:r>
    </w:p>
    <w:p w14:paraId="7B3520B2" w14:textId="77777777" w:rsidR="0001354E" w:rsidRDefault="00865D67">
      <w:pPr>
        <w:spacing w:after="340" w:line="227" w:lineRule="auto"/>
        <w:ind w:left="18" w:right="11" w:hanging="10"/>
      </w:pPr>
      <w:r>
        <w:rPr>
          <w:rFonts w:ascii="Century Gothic" w:eastAsia="Century Gothic" w:hAnsi="Century Gothic" w:cs="Century Gothic"/>
          <w:color w:val="7F7F7F"/>
        </w:rPr>
        <w:t>Объектом является сфера наследования по завещанию</w:t>
      </w:r>
    </w:p>
    <w:p w14:paraId="40344453" w14:textId="77777777" w:rsidR="0001354E" w:rsidRDefault="00865D67">
      <w:pPr>
        <w:numPr>
          <w:ilvl w:val="0"/>
          <w:numId w:val="609"/>
        </w:numPr>
        <w:spacing w:after="37" w:line="228" w:lineRule="auto"/>
        <w:ind w:right="11" w:hanging="542"/>
      </w:pPr>
      <w:r>
        <w:rPr>
          <w:rFonts w:ascii="Century Gothic" w:eastAsia="Century Gothic" w:hAnsi="Century Gothic" w:cs="Century Gothic"/>
          <w:color w:val="7F7F7F"/>
          <w:sz w:val="28"/>
        </w:rPr>
        <w:t xml:space="preserve">Объективная сторона: </w:t>
      </w:r>
    </w:p>
    <w:p w14:paraId="302E0124" w14:textId="77777777" w:rsidR="0001354E" w:rsidRDefault="00865D67">
      <w:pPr>
        <w:spacing w:after="28" w:line="227" w:lineRule="auto"/>
        <w:ind w:left="18" w:right="11" w:hanging="10"/>
      </w:pPr>
      <w:r>
        <w:rPr>
          <w:rFonts w:ascii="Century Gothic" w:eastAsia="Century Gothic" w:hAnsi="Century Gothic" w:cs="Century Gothic"/>
          <w:color w:val="7F7F7F"/>
        </w:rPr>
        <w:t>Завещатель не обязан сообщать кому-</w:t>
      </w:r>
      <w:r>
        <w:rPr>
          <w:rFonts w:ascii="Century Gothic" w:eastAsia="Century Gothic" w:hAnsi="Century Gothic" w:cs="Century Gothic"/>
          <w:color w:val="7F7F7F"/>
        </w:rPr>
        <w:t>либо о содержании, совершении, об изменении или отмене завещания.</w:t>
      </w:r>
    </w:p>
    <w:p w14:paraId="6FEE8583" w14:textId="77777777" w:rsidR="0001354E" w:rsidRDefault="00865D67">
      <w:pPr>
        <w:spacing w:after="28" w:line="227" w:lineRule="auto"/>
        <w:ind w:left="18" w:right="11" w:hanging="10"/>
      </w:pPr>
      <w:r>
        <w:rPr>
          <w:rFonts w:ascii="Century Gothic" w:eastAsia="Century Gothic" w:hAnsi="Century Gothic" w:cs="Century Gothic"/>
          <w:color w:val="7F7F7F"/>
        </w:rPr>
        <w:t>Завещатель вправе совершить завещание, содержащее распоряжение о любом имуществе, в том числе о том, которое он может приобрести в будущем.</w:t>
      </w:r>
    </w:p>
    <w:p w14:paraId="2C84DEB6" w14:textId="77777777" w:rsidR="0001354E" w:rsidRDefault="00865D67">
      <w:pPr>
        <w:spacing w:after="19" w:line="227" w:lineRule="auto"/>
        <w:ind w:left="18" w:right="87" w:hanging="10"/>
        <w:jc w:val="both"/>
      </w:pPr>
      <w:r>
        <w:rPr>
          <w:rFonts w:ascii="Century Gothic" w:eastAsia="Century Gothic" w:hAnsi="Century Gothic" w:cs="Century Gothic"/>
          <w:color w:val="7F7F7F"/>
        </w:rPr>
        <w:t>Завещатель может распорядиться своим имуществом ил</w:t>
      </w:r>
      <w:r>
        <w:rPr>
          <w:rFonts w:ascii="Century Gothic" w:eastAsia="Century Gothic" w:hAnsi="Century Gothic" w:cs="Century Gothic"/>
          <w:color w:val="7F7F7F"/>
        </w:rPr>
        <w:t>и какой-либо его частью, составив одно или несколько завещаний. Имущество, завещанное двум или нескольким наследникам без указания их долей в наследстве и без указания того, какие входящие в состав наследства вещи или права кому из наследников предназначаю</w:t>
      </w:r>
      <w:r>
        <w:rPr>
          <w:rFonts w:ascii="Century Gothic" w:eastAsia="Century Gothic" w:hAnsi="Century Gothic" w:cs="Century Gothic"/>
          <w:color w:val="7F7F7F"/>
        </w:rPr>
        <w:t>тся, считается завещанным наследникам в равных долях.</w:t>
      </w:r>
    </w:p>
    <w:p w14:paraId="0060CA28" w14:textId="77777777" w:rsidR="0001354E" w:rsidRDefault="00865D67">
      <w:pPr>
        <w:spacing w:after="28" w:line="227" w:lineRule="auto"/>
        <w:ind w:left="18" w:right="11" w:hanging="10"/>
      </w:pPr>
      <w:r>
        <w:rPr>
          <w:rFonts w:ascii="Century Gothic" w:eastAsia="Century Gothic" w:hAnsi="Century Gothic" w:cs="Century Gothic"/>
          <w:color w:val="7F7F7F"/>
        </w:rPr>
        <w:t>Нотариально удостоверенное завещание должно быть написано завещателем или записано с его слов нотариусом, а совместное завещание супругов должно быть передано нотариусу обоими супругами или записано с и</w:t>
      </w:r>
      <w:r>
        <w:rPr>
          <w:rFonts w:ascii="Century Gothic" w:eastAsia="Century Gothic" w:hAnsi="Century Gothic" w:cs="Century Gothic"/>
          <w:color w:val="7F7F7F"/>
        </w:rPr>
        <w:t>х слов нотариусом в присутствии обоих супругов. При написании или записи завещания могут быть использованы технические средства (электронно-вычислительная машина, пишущая машинка и другие).</w:t>
      </w:r>
    </w:p>
    <w:p w14:paraId="1C381270" w14:textId="77777777" w:rsidR="0001354E" w:rsidRDefault="00865D67">
      <w:pPr>
        <w:spacing w:after="28" w:line="227" w:lineRule="auto"/>
        <w:ind w:left="18" w:right="11" w:hanging="10"/>
      </w:pPr>
      <w:r>
        <w:rPr>
          <w:rFonts w:ascii="Century Gothic" w:eastAsia="Century Gothic" w:hAnsi="Century Gothic" w:cs="Century Gothic"/>
          <w:color w:val="7F7F7F"/>
        </w:rPr>
        <w:t xml:space="preserve">Завещатель вправе отменить или изменить составленное им завещание </w:t>
      </w:r>
      <w:r>
        <w:rPr>
          <w:rFonts w:ascii="Century Gothic" w:eastAsia="Century Gothic" w:hAnsi="Century Gothic" w:cs="Century Gothic"/>
          <w:color w:val="7F7F7F"/>
        </w:rPr>
        <w:t>в любое время после его совершения, не указывая при этом причины его отмены или изменения.</w:t>
      </w:r>
    </w:p>
    <w:p w14:paraId="2E28051E" w14:textId="77777777" w:rsidR="0001354E" w:rsidRDefault="00865D67">
      <w:pPr>
        <w:spacing w:after="28" w:line="227" w:lineRule="auto"/>
        <w:ind w:left="18" w:right="11" w:hanging="10"/>
      </w:pPr>
      <w:r>
        <w:rPr>
          <w:rFonts w:ascii="Century Gothic" w:eastAsia="Century Gothic" w:hAnsi="Century Gothic" w:cs="Century Gothic"/>
          <w:color w:val="7F7F7F"/>
        </w:rPr>
        <w:t>Для отмены или изменения завещания не требуется чье-либо согласие, в том числе лиц, назначенных наследниками в отменяемом или изменяемом завещании.</w:t>
      </w:r>
    </w:p>
    <w:p w14:paraId="50591B20" w14:textId="77777777" w:rsidR="0001354E" w:rsidRDefault="00865D67">
      <w:pPr>
        <w:spacing w:after="28" w:line="227" w:lineRule="auto"/>
        <w:ind w:left="18" w:right="11" w:hanging="10"/>
      </w:pPr>
      <w:r>
        <w:rPr>
          <w:rFonts w:ascii="Century Gothic" w:eastAsia="Century Gothic" w:hAnsi="Century Gothic" w:cs="Century Gothic"/>
          <w:color w:val="7F7F7F"/>
        </w:rPr>
        <w:t>Завещатель вправе</w:t>
      </w:r>
      <w:r>
        <w:rPr>
          <w:rFonts w:ascii="Century Gothic" w:eastAsia="Century Gothic" w:hAnsi="Century Gothic" w:cs="Century Gothic"/>
          <w:color w:val="7F7F7F"/>
        </w:rPr>
        <w:t xml:space="preserve"> посредством нового завещания отменить прежнее завещание в целом либо изменить его посредством отмены или изменения отдельных содержащихся в нем завещательных распоряжений.</w:t>
      </w:r>
    </w:p>
    <w:p w14:paraId="0572828E" w14:textId="77777777" w:rsidR="0001354E" w:rsidRDefault="00865D67">
      <w:pPr>
        <w:spacing w:after="19" w:line="227" w:lineRule="auto"/>
        <w:ind w:left="18" w:right="87" w:hanging="10"/>
        <w:jc w:val="both"/>
      </w:pPr>
      <w:r>
        <w:rPr>
          <w:rFonts w:ascii="Century Gothic" w:eastAsia="Century Gothic" w:hAnsi="Century Gothic" w:cs="Century Gothic"/>
          <w:color w:val="7F7F7F"/>
        </w:rPr>
        <w:t>Последующее завещание, не содержащее прямых указаний об отмене прежнего завещания и</w:t>
      </w:r>
      <w:r>
        <w:rPr>
          <w:rFonts w:ascii="Century Gothic" w:eastAsia="Century Gothic" w:hAnsi="Century Gothic" w:cs="Century Gothic"/>
          <w:color w:val="7F7F7F"/>
        </w:rPr>
        <w:t>ли отдельных содержащихся в нем завещательных распоряжений, отменяет это прежнее завещание полностью или в части, в которой оно противоречит последующему завещанию.</w:t>
      </w:r>
    </w:p>
    <w:p w14:paraId="15073298" w14:textId="77777777" w:rsidR="0001354E" w:rsidRDefault="00865D67">
      <w:pPr>
        <w:spacing w:after="28" w:line="227" w:lineRule="auto"/>
        <w:ind w:left="18" w:right="11" w:hanging="10"/>
      </w:pPr>
      <w:r>
        <w:rPr>
          <w:rFonts w:ascii="Century Gothic" w:eastAsia="Century Gothic" w:hAnsi="Century Gothic" w:cs="Century Gothic"/>
          <w:color w:val="7F7F7F"/>
        </w:rPr>
        <w:lastRenderedPageBreak/>
        <w:t>Завещатель может поручить исполнение завещания указанному им в завещании душеприказчику (ис</w:t>
      </w:r>
      <w:r>
        <w:rPr>
          <w:rFonts w:ascii="Century Gothic" w:eastAsia="Century Gothic" w:hAnsi="Century Gothic" w:cs="Century Gothic"/>
          <w:color w:val="7F7F7F"/>
        </w:rPr>
        <w:t>полнителю завещания) независимо от того, является ли такое лицо наследником. Исполнителем завещания может быть гражданин или юридическое лицо.</w:t>
      </w:r>
    </w:p>
    <w:p w14:paraId="502C9CC0" w14:textId="77777777" w:rsidR="0001354E" w:rsidRDefault="00865D67">
      <w:pPr>
        <w:spacing w:after="28" w:line="227" w:lineRule="auto"/>
        <w:ind w:left="18" w:right="11" w:hanging="10"/>
      </w:pPr>
      <w:r>
        <w:rPr>
          <w:rFonts w:ascii="Century Gothic" w:eastAsia="Century Gothic" w:hAnsi="Century Gothic" w:cs="Century Gothic"/>
          <w:color w:val="7F7F7F"/>
        </w:rPr>
        <w:t>Наследодатель вправе заключить с любым из лиц, которые могут призываться к наследованию (ст. 1116), договор, усло</w:t>
      </w:r>
      <w:r>
        <w:rPr>
          <w:rFonts w:ascii="Century Gothic" w:eastAsia="Century Gothic" w:hAnsi="Century Gothic" w:cs="Century Gothic"/>
          <w:color w:val="7F7F7F"/>
        </w:rPr>
        <w:t>вия которого определяют круг наследников и порядок перехода прав на имущество наследодателя после его смерти к пережившим наследодателя сторонам договора или к пережившим третьим лицам, которые могут призываться к наследованию (наследственный договор). Нас</w:t>
      </w:r>
      <w:r>
        <w:rPr>
          <w:rFonts w:ascii="Century Gothic" w:eastAsia="Century Gothic" w:hAnsi="Century Gothic" w:cs="Century Gothic"/>
          <w:color w:val="7F7F7F"/>
        </w:rPr>
        <w:t>ледственный договор может также содержать условие о душеприказчике и возлагать на участвующих в наследственном договоре лиц, которые могут призываться к наследованию, обязанность совершить какие-либо не противоречащие закону действия имущественного или неи</w:t>
      </w:r>
      <w:r>
        <w:rPr>
          <w:rFonts w:ascii="Century Gothic" w:eastAsia="Century Gothic" w:hAnsi="Century Gothic" w:cs="Century Gothic"/>
          <w:color w:val="7F7F7F"/>
        </w:rPr>
        <w:t>мущественного характера, в том числе исполнить завещательные отказы или завещательные возложения.</w:t>
      </w:r>
    </w:p>
    <w:p w14:paraId="5A86600B" w14:textId="77777777" w:rsidR="0001354E" w:rsidRDefault="00865D67">
      <w:pPr>
        <w:spacing w:after="28" w:line="227" w:lineRule="auto"/>
        <w:ind w:left="18" w:right="11" w:hanging="10"/>
      </w:pPr>
      <w:r>
        <w:rPr>
          <w:rFonts w:ascii="Century Gothic" w:eastAsia="Century Gothic" w:hAnsi="Century Gothic" w:cs="Century Gothic"/>
          <w:color w:val="7F7F7F"/>
        </w:rPr>
        <w:t>Завещание может быть признано судом недействительным по иску лица, права или законные интересы которого нарушены этим завещанием.</w:t>
      </w:r>
    </w:p>
    <w:p w14:paraId="701F6E38" w14:textId="77777777" w:rsidR="0001354E" w:rsidRDefault="00865D67">
      <w:pPr>
        <w:spacing w:after="28" w:line="227" w:lineRule="auto"/>
        <w:ind w:left="18" w:right="11" w:hanging="10"/>
      </w:pPr>
      <w:r>
        <w:rPr>
          <w:rFonts w:ascii="Century Gothic" w:eastAsia="Century Gothic" w:hAnsi="Century Gothic" w:cs="Century Gothic"/>
          <w:color w:val="7F7F7F"/>
        </w:rPr>
        <w:t>Оспаривание завещания до открытия наследства не допускается.</w:t>
      </w:r>
    </w:p>
    <w:p w14:paraId="00D44D96"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w:t>
      </w:r>
      <w:r>
        <w:rPr>
          <w:rFonts w:ascii="Century Gothic" w:eastAsia="Century Gothic" w:hAnsi="Century Gothic" w:cs="Century Gothic"/>
          <w:color w:val="7F7F7F"/>
          <w:sz w:val="30"/>
        </w:rPr>
        <w:t>:</w:t>
      </w:r>
      <w:r>
        <w:rPr>
          <w:rFonts w:ascii="Century Gothic" w:eastAsia="Century Gothic" w:hAnsi="Century Gothic" w:cs="Century Gothic"/>
          <w:color w:val="7F7F7F"/>
          <w:sz w:val="46"/>
          <w:vertAlign w:val="subscript"/>
        </w:rPr>
        <w:t xml:space="preserve"> </w:t>
      </w:r>
    </w:p>
    <w:p w14:paraId="6BB1350D" w14:textId="77777777" w:rsidR="0001354E" w:rsidRDefault="00865D67">
      <w:pPr>
        <w:numPr>
          <w:ilvl w:val="0"/>
          <w:numId w:val="610"/>
        </w:numPr>
        <w:spacing w:after="37" w:line="227" w:lineRule="auto"/>
        <w:ind w:right="748" w:hanging="542"/>
        <w:jc w:val="both"/>
      </w:pPr>
      <w:r>
        <w:rPr>
          <w:rFonts w:ascii="Century Gothic" w:eastAsia="Century Gothic" w:hAnsi="Century Gothic" w:cs="Century Gothic"/>
          <w:color w:val="7F7F7F"/>
          <w:sz w:val="30"/>
        </w:rPr>
        <w:t xml:space="preserve">Наследодатель: Лицо, которое составляет завещание и определяет наследников.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 xml:space="preserve">Наследники: Лица, указанные в завещании, которые получают имущество. </w:t>
      </w:r>
    </w:p>
    <w:p w14:paraId="084D3175" w14:textId="77777777" w:rsidR="0001354E" w:rsidRDefault="00865D67">
      <w:pPr>
        <w:numPr>
          <w:ilvl w:val="0"/>
          <w:numId w:val="610"/>
        </w:numPr>
        <w:spacing w:after="37" w:line="227" w:lineRule="auto"/>
        <w:ind w:right="748" w:hanging="542"/>
        <w:jc w:val="both"/>
      </w:pPr>
      <w:r>
        <w:rPr>
          <w:rFonts w:ascii="Century Gothic" w:eastAsia="Century Gothic" w:hAnsi="Century Gothic" w:cs="Century Gothic"/>
          <w:color w:val="7F7F7F"/>
          <w:sz w:val="30"/>
        </w:rPr>
        <w:t xml:space="preserve">Свидетели: В некоторых случаях (например, при составлении завещания в простой письменной форме) требуется участие двух дееспособных свидетелей. </w:t>
      </w:r>
    </w:p>
    <w:p w14:paraId="146F0C94" w14:textId="77777777" w:rsidR="0001354E" w:rsidRDefault="00865D67">
      <w:pPr>
        <w:numPr>
          <w:ilvl w:val="0"/>
          <w:numId w:val="610"/>
        </w:numPr>
        <w:spacing w:after="753" w:line="227" w:lineRule="auto"/>
        <w:ind w:right="748" w:hanging="542"/>
        <w:jc w:val="both"/>
      </w:pPr>
      <w:r>
        <w:rPr>
          <w:rFonts w:ascii="Century Gothic" w:eastAsia="Century Gothic" w:hAnsi="Century Gothic" w:cs="Century Gothic"/>
          <w:color w:val="7F7F7F"/>
          <w:sz w:val="30"/>
        </w:rPr>
        <w:t>К наследованию по завещанию также могут п</w:t>
      </w:r>
      <w:r>
        <w:rPr>
          <w:rFonts w:ascii="Century Gothic" w:eastAsia="Century Gothic" w:hAnsi="Century Gothic" w:cs="Century Gothic"/>
          <w:color w:val="7F7F7F"/>
          <w:sz w:val="30"/>
        </w:rPr>
        <w:t>ризываться Российская Федерация, субъекты Российской Федерации, муниципальные образования, иностранные государства и международные организации.</w:t>
      </w:r>
    </w:p>
    <w:p w14:paraId="034250A7"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Субъективная сторона:</w:t>
      </w:r>
    </w:p>
    <w:p w14:paraId="221CC3B4"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lastRenderedPageBreak/>
        <w:t>Умысел:</w:t>
      </w:r>
    </w:p>
    <w:p w14:paraId="448C8A3D" w14:textId="77777777" w:rsidR="0001354E" w:rsidRDefault="00865D67">
      <w:pPr>
        <w:numPr>
          <w:ilvl w:val="0"/>
          <w:numId w:val="611"/>
        </w:numPr>
        <w:spacing w:after="371" w:line="228" w:lineRule="auto"/>
        <w:ind w:left="550" w:right="15" w:hanging="542"/>
      </w:pPr>
      <w:r>
        <w:rPr>
          <w:rFonts w:ascii="Century Gothic" w:eastAsia="Century Gothic" w:hAnsi="Century Gothic" w:cs="Century Gothic"/>
          <w:color w:val="7F7F7F"/>
          <w:sz w:val="30"/>
        </w:rPr>
        <w:t>Наследодатель: В большинстве случаев, умысел наследодателя в составлении завещан</w:t>
      </w:r>
      <w:r>
        <w:rPr>
          <w:rFonts w:ascii="Century Gothic" w:eastAsia="Century Gothic" w:hAnsi="Century Gothic" w:cs="Century Gothic"/>
          <w:color w:val="7F7F7F"/>
          <w:sz w:val="30"/>
        </w:rPr>
        <w:t xml:space="preserve">ия заключается в желании передать свое имущество определенным лицам.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Наследники: Умысел наследника может выражаться в попытках оспорить завещание, если он считает его недействительным, или в манипулировании наследодателем при составлении завещания (подку</w:t>
      </w:r>
      <w:r>
        <w:rPr>
          <w:rFonts w:ascii="Century Gothic" w:eastAsia="Century Gothic" w:hAnsi="Century Gothic" w:cs="Century Gothic"/>
          <w:color w:val="7F7F7F"/>
          <w:sz w:val="30"/>
        </w:rPr>
        <w:t xml:space="preserve">п, угрозы, обман).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Свидетели: Свидетели могут сознательно исказить информацию о содержании завещания или о дееспособности наследодателя.</w:t>
      </w:r>
    </w:p>
    <w:p w14:paraId="5EA01954"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Неосторожность:</w:t>
      </w:r>
      <w:r>
        <w:rPr>
          <w:rFonts w:ascii="Century Gothic" w:eastAsia="Century Gothic" w:hAnsi="Century Gothic" w:cs="Century Gothic"/>
          <w:color w:val="7F7F7F"/>
          <w:sz w:val="30"/>
        </w:rPr>
        <w:t xml:space="preserve"> </w:t>
      </w:r>
    </w:p>
    <w:p w14:paraId="3EF89D2F" w14:textId="77777777" w:rsidR="0001354E" w:rsidRDefault="00865D67">
      <w:pPr>
        <w:numPr>
          <w:ilvl w:val="0"/>
          <w:numId w:val="611"/>
        </w:numPr>
        <w:spacing w:after="29" w:line="228" w:lineRule="auto"/>
        <w:ind w:left="550" w:right="15" w:hanging="542"/>
      </w:pPr>
      <w:r>
        <w:rPr>
          <w:rFonts w:ascii="Century Gothic" w:eastAsia="Century Gothic" w:hAnsi="Century Gothic" w:cs="Century Gothic"/>
          <w:color w:val="7F7F7F"/>
          <w:sz w:val="30"/>
        </w:rPr>
        <w:t>Наследодатель: Неосторожность может проявиться в том, что наследодатель неверно указал данные наслед</w:t>
      </w:r>
      <w:r>
        <w:rPr>
          <w:rFonts w:ascii="Century Gothic" w:eastAsia="Century Gothic" w:hAnsi="Century Gothic" w:cs="Century Gothic"/>
          <w:color w:val="7F7F7F"/>
          <w:sz w:val="30"/>
        </w:rPr>
        <w:t>ника, не учел его права на обязательную долю в наследстве, не продумал все возможные последствия своего решения.</w:t>
      </w:r>
    </w:p>
    <w:p w14:paraId="62B2DC9A" w14:textId="77777777" w:rsidR="0001354E" w:rsidRDefault="00865D67">
      <w:pPr>
        <w:numPr>
          <w:ilvl w:val="0"/>
          <w:numId w:val="611"/>
        </w:numPr>
        <w:spacing w:after="37" w:line="227" w:lineRule="auto"/>
        <w:ind w:left="550" w:right="15" w:hanging="542"/>
      </w:pPr>
      <w:r>
        <w:rPr>
          <w:rFonts w:ascii="Century Gothic" w:eastAsia="Century Gothic" w:hAnsi="Century Gothic" w:cs="Century Gothic"/>
          <w:color w:val="7F7F7F"/>
          <w:sz w:val="30"/>
        </w:rPr>
        <w:t>Наследники: Неосторожность наследника может выражаться в том, что он не был осведомлен о наличии завещания или о том, что он является наследник</w:t>
      </w:r>
      <w:r>
        <w:rPr>
          <w:rFonts w:ascii="Century Gothic" w:eastAsia="Century Gothic" w:hAnsi="Century Gothic" w:cs="Century Gothic"/>
          <w:color w:val="7F7F7F"/>
          <w:sz w:val="30"/>
        </w:rPr>
        <w:t>ом.</w:t>
      </w:r>
    </w:p>
    <w:p w14:paraId="02C5F98F" w14:textId="77777777" w:rsidR="0001354E" w:rsidRDefault="00865D67">
      <w:pPr>
        <w:numPr>
          <w:ilvl w:val="0"/>
          <w:numId w:val="611"/>
        </w:numPr>
        <w:spacing w:after="37" w:line="227" w:lineRule="auto"/>
        <w:ind w:left="550" w:right="15" w:hanging="542"/>
      </w:pPr>
      <w:r>
        <w:rPr>
          <w:noProof/>
        </w:rPr>
        <mc:AlternateContent>
          <mc:Choice Requires="wpg">
            <w:drawing>
              <wp:anchor distT="0" distB="0" distL="114300" distR="114300" simplePos="0" relativeHeight="252008448" behindDoc="0" locked="0" layoutInCell="1" allowOverlap="1" wp14:anchorId="73EE885D" wp14:editId="20F24E19">
                <wp:simplePos x="0" y="0"/>
                <wp:positionH relativeFrom="column">
                  <wp:posOffset>478536</wp:posOffset>
                </wp:positionH>
                <wp:positionV relativeFrom="paragraph">
                  <wp:posOffset>89616</wp:posOffset>
                </wp:positionV>
                <wp:extent cx="85344" cy="85344"/>
                <wp:effectExtent l="0" t="0" r="0" b="0"/>
                <wp:wrapNone/>
                <wp:docPr id="284727" name="Group 28472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7075" name="Shape 2707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84727" style="width:6.72pt;height:6.72003pt;position:absolute;z-index:3;mso-position-horizontal-relative:text;mso-position-horizontal:absolute;margin-left:37.68pt;mso-position-vertical-relative:text;margin-top:7.05637pt;" coordsize="853,853">
                <v:shape id="Shape 2707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0"/>
        </w:rPr>
        <w:t>Свидетели: Свидетели могут не обратить внимание на некорректное заполнение завещания, не проверив дееспособность наследодателя.</w:t>
      </w:r>
    </w:p>
    <w:p w14:paraId="00038EDD" w14:textId="77777777" w:rsidR="0001354E" w:rsidRDefault="00865D67">
      <w:pPr>
        <w:pStyle w:val="8"/>
        <w:spacing w:after="354"/>
        <w:ind w:left="37" w:right="51"/>
        <w:jc w:val="center"/>
      </w:pPr>
      <w:r>
        <w:rPr>
          <w:b w:val="0"/>
          <w:sz w:val="46"/>
          <w:u w:val="single" w:color="7F7F7F"/>
        </w:rPr>
        <w:t>Судебная практика</w:t>
      </w:r>
    </w:p>
    <w:p w14:paraId="238C5256" w14:textId="77777777" w:rsidR="0001354E" w:rsidRDefault="00865D67">
      <w:pPr>
        <w:numPr>
          <w:ilvl w:val="0"/>
          <w:numId w:val="612"/>
        </w:numPr>
        <w:spacing w:after="13" w:line="227" w:lineRule="auto"/>
        <w:ind w:right="15" w:hanging="542"/>
        <w:jc w:val="both"/>
      </w:pPr>
      <w:r>
        <w:rPr>
          <w:rFonts w:ascii="Century Gothic" w:eastAsia="Century Gothic" w:hAnsi="Century Gothic" w:cs="Century Gothic"/>
          <w:color w:val="7F7F7F"/>
          <w:sz w:val="30"/>
        </w:rPr>
        <w:t xml:space="preserve">Оспаривание завещания из-за недееспособности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593F717F" w14:textId="77777777" w:rsidR="0001354E" w:rsidRDefault="00865D67">
      <w:pPr>
        <w:spacing w:after="29" w:line="228" w:lineRule="auto"/>
        <w:ind w:left="18" w:right="3" w:hanging="10"/>
      </w:pPr>
      <w:r>
        <w:rPr>
          <w:rFonts w:ascii="Century Gothic" w:eastAsia="Century Gothic" w:hAnsi="Century Gothic" w:cs="Century Gothic"/>
          <w:color w:val="7F7F7F"/>
          <w:sz w:val="30"/>
        </w:rPr>
        <w:lastRenderedPageBreak/>
        <w:t xml:space="preserve">Умерла гражданка Петрова. Она оставила завещание, в котором все свое имущество передала своему внуку. Сын Петровой подал иск об оспаривании завещания, утверждая, что его мать была в момент составления завещания недееспособной из-за болезни. </w:t>
      </w:r>
      <w:r>
        <w:rPr>
          <w:rFonts w:ascii="Century Gothic" w:eastAsia="Century Gothic" w:hAnsi="Century Gothic" w:cs="Century Gothic"/>
          <w:color w:val="7F7F7F"/>
          <w:sz w:val="30"/>
          <w:u w:val="single" w:color="7F7F7F"/>
        </w:rPr>
        <w:t>Судебные решени</w:t>
      </w:r>
      <w:r>
        <w:rPr>
          <w:rFonts w:ascii="Century Gothic" w:eastAsia="Century Gothic" w:hAnsi="Century Gothic" w:cs="Century Gothic"/>
          <w:color w:val="7F7F7F"/>
          <w:sz w:val="30"/>
          <w:u w:val="single" w:color="7F7F7F"/>
        </w:rPr>
        <w:t>я:</w:t>
      </w:r>
    </w:p>
    <w:p w14:paraId="71F1F066" w14:textId="77777777" w:rsidR="0001354E" w:rsidRDefault="00865D67">
      <w:pPr>
        <w:spacing w:after="751" w:line="228" w:lineRule="auto"/>
        <w:ind w:left="18" w:right="3" w:hanging="10"/>
      </w:pPr>
      <w:r>
        <w:rPr>
          <w:rFonts w:ascii="Century Gothic" w:eastAsia="Century Gothic" w:hAnsi="Century Gothic" w:cs="Century Gothic"/>
          <w:color w:val="7F7F7F"/>
          <w:sz w:val="30"/>
        </w:rPr>
        <w:t xml:space="preserve">Суд, проведя экспертизу состояния здоровья Петровой на момент составления завещания, установил, что она действительно была недееспособна и не могла понимать значение своих действий. Суд признал завещание недействительным, и наследство было распределено </w:t>
      </w:r>
      <w:r>
        <w:rPr>
          <w:rFonts w:ascii="Century Gothic" w:eastAsia="Century Gothic" w:hAnsi="Century Gothic" w:cs="Century Gothic"/>
          <w:color w:val="7F7F7F"/>
          <w:sz w:val="30"/>
        </w:rPr>
        <w:t>между сыном и внучкой по закону.</w:t>
      </w:r>
    </w:p>
    <w:p w14:paraId="69A05C08" w14:textId="77777777" w:rsidR="0001354E" w:rsidRDefault="00865D67">
      <w:pPr>
        <w:numPr>
          <w:ilvl w:val="0"/>
          <w:numId w:val="612"/>
        </w:numPr>
        <w:spacing w:after="13" w:line="227" w:lineRule="auto"/>
        <w:ind w:right="15" w:hanging="542"/>
        <w:jc w:val="both"/>
      </w:pPr>
      <w:r>
        <w:rPr>
          <w:rFonts w:ascii="Century Gothic" w:eastAsia="Century Gothic" w:hAnsi="Century Gothic" w:cs="Century Gothic"/>
          <w:color w:val="7F7F7F"/>
          <w:sz w:val="30"/>
        </w:rPr>
        <w:t xml:space="preserve">Оспаривание завещания из-за угроз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47F79D29"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Гражданин Иванов оставил завещание, в котором все имущество передал своему племяннику. Сын Иванова подал иск об оспаривании завещания, утверждая, что его отец был вынужден оста</w:t>
      </w:r>
      <w:r>
        <w:rPr>
          <w:rFonts w:ascii="Century Gothic" w:eastAsia="Century Gothic" w:hAnsi="Century Gothic" w:cs="Century Gothic"/>
          <w:color w:val="7F7F7F"/>
          <w:sz w:val="30"/>
        </w:rPr>
        <w:t xml:space="preserve">вить завещание в пользу племянника под угрозами насилия. </w:t>
      </w:r>
    </w:p>
    <w:p w14:paraId="01550A36"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367564B4"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Суд, изучив доказательства, установил, что племянник действительно угрожал Иванова с целью получить его имущество. Суд признал завещание недействительным, и наследство было распределено между сыном и племянником по закону.</w:t>
      </w:r>
    </w:p>
    <w:p w14:paraId="50A511E0" w14:textId="77777777" w:rsidR="0001354E" w:rsidRDefault="0001354E">
      <w:pPr>
        <w:sectPr w:rsidR="0001354E">
          <w:headerReference w:type="even" r:id="rId1859"/>
          <w:headerReference w:type="default" r:id="rId1860"/>
          <w:footerReference w:type="even" r:id="rId1861"/>
          <w:footerReference w:type="default" r:id="rId1862"/>
          <w:headerReference w:type="first" r:id="rId1863"/>
          <w:footerReference w:type="first" r:id="rId1864"/>
          <w:pgSz w:w="14400" w:h="10800" w:orient="landscape"/>
          <w:pgMar w:top="487" w:right="115" w:bottom="126" w:left="144" w:header="720" w:footer="432" w:gutter="0"/>
          <w:cols w:space="720"/>
          <w:titlePg/>
        </w:sectPr>
      </w:pPr>
    </w:p>
    <w:p w14:paraId="67ABA46D" w14:textId="77777777" w:rsidR="0001354E" w:rsidRDefault="00865D67">
      <w:pPr>
        <w:spacing w:after="3" w:line="254" w:lineRule="auto"/>
        <w:ind w:left="-5" w:right="5496" w:hanging="10"/>
      </w:pPr>
      <w:r>
        <w:rPr>
          <w:rFonts w:ascii="Century Gothic" w:eastAsia="Century Gothic" w:hAnsi="Century Gothic" w:cs="Century Gothic"/>
          <w:b/>
          <w:color w:val="7F7F7F"/>
          <w:sz w:val="26"/>
        </w:rPr>
        <w:lastRenderedPageBreak/>
        <w:t xml:space="preserve">ГК РФ Статья 1129. Завещание в чрезвычайных обстоятельствах </w:t>
      </w:r>
      <w:r>
        <w:rPr>
          <w:rFonts w:ascii="Arial" w:eastAsia="Arial" w:hAnsi="Arial" w:cs="Arial"/>
          <w:color w:val="7F7F7F"/>
          <w:sz w:val="26"/>
        </w:rPr>
        <w:t xml:space="preserve">• </w:t>
      </w:r>
      <w:r>
        <w:rPr>
          <w:rFonts w:ascii="Century Gothic" w:eastAsia="Century Gothic" w:hAnsi="Century Gothic" w:cs="Century Gothic"/>
          <w:color w:val="7F7F7F"/>
          <w:sz w:val="26"/>
        </w:rPr>
        <w:t>Объект: Сфера завещания в чрезвычайных обстоятельствах</w:t>
      </w:r>
    </w:p>
    <w:p w14:paraId="3ECFD293" w14:textId="77777777" w:rsidR="0001354E" w:rsidRDefault="00865D67">
      <w:pPr>
        <w:numPr>
          <w:ilvl w:val="0"/>
          <w:numId w:val="612"/>
        </w:numPr>
        <w:spacing w:after="34" w:line="228" w:lineRule="auto"/>
        <w:ind w:right="15" w:hanging="542"/>
        <w:jc w:val="both"/>
      </w:pPr>
      <w:r>
        <w:rPr>
          <w:rFonts w:ascii="Century Gothic" w:eastAsia="Century Gothic" w:hAnsi="Century Gothic" w:cs="Century Gothic"/>
          <w:color w:val="7F7F7F"/>
          <w:sz w:val="26"/>
        </w:rPr>
        <w:t xml:space="preserve">Объективная сторона: </w:t>
      </w:r>
    </w:p>
    <w:p w14:paraId="45CE173C" w14:textId="77777777" w:rsidR="0001354E" w:rsidRDefault="00865D67">
      <w:pPr>
        <w:spacing w:after="33" w:line="227" w:lineRule="auto"/>
        <w:ind w:left="17" w:right="400" w:hanging="10"/>
        <w:jc w:val="both"/>
      </w:pPr>
      <w:r>
        <w:rPr>
          <w:rFonts w:ascii="Century Gothic" w:eastAsia="Century Gothic" w:hAnsi="Century Gothic" w:cs="Century Gothic"/>
          <w:color w:val="7F7F7F"/>
          <w:sz w:val="26"/>
        </w:rPr>
        <w:t>Гражданин, который находится в положении, явно угрожающем его жизни, и в силу сложившихся чрезвычайных обстоятельств лишен возможности совершить завещание в соответствии с правилами ст. 1124 - 1128 настоящего Кодекса, может изложить последнюю волю в отноше</w:t>
      </w:r>
      <w:r>
        <w:rPr>
          <w:rFonts w:ascii="Century Gothic" w:eastAsia="Century Gothic" w:hAnsi="Century Gothic" w:cs="Century Gothic"/>
          <w:color w:val="7F7F7F"/>
          <w:sz w:val="26"/>
        </w:rPr>
        <w:t>нии своего имущества в простой письменной форме.</w:t>
      </w:r>
    </w:p>
    <w:p w14:paraId="0E5E3DBB" w14:textId="77777777" w:rsidR="0001354E" w:rsidRDefault="00865D67">
      <w:pPr>
        <w:spacing w:after="33" w:line="227" w:lineRule="auto"/>
        <w:ind w:left="17" w:right="452" w:hanging="10"/>
        <w:jc w:val="both"/>
      </w:pPr>
      <w:r>
        <w:rPr>
          <w:rFonts w:ascii="Century Gothic" w:eastAsia="Century Gothic" w:hAnsi="Century Gothic" w:cs="Century Gothic"/>
          <w:color w:val="7F7F7F"/>
          <w:sz w:val="26"/>
        </w:rPr>
        <w:t>Изложение гражданином последней воли в простой письменной форме признается его завещанием, если завещатель в присутствии двух свидетелей собственноручно написал и подписал документ, из содержания которого следует, что он представляет собой завещание.</w:t>
      </w:r>
    </w:p>
    <w:p w14:paraId="5072D5BF" w14:textId="77777777" w:rsidR="0001354E" w:rsidRDefault="00865D67">
      <w:pPr>
        <w:spacing w:after="12" w:line="228" w:lineRule="auto"/>
        <w:ind w:left="17" w:right="15" w:hanging="10"/>
      </w:pPr>
      <w:r>
        <w:rPr>
          <w:rFonts w:ascii="Century Gothic" w:eastAsia="Century Gothic" w:hAnsi="Century Gothic" w:cs="Century Gothic"/>
          <w:color w:val="7F7F7F"/>
          <w:sz w:val="26"/>
        </w:rPr>
        <w:t>Завещ</w:t>
      </w:r>
      <w:r>
        <w:rPr>
          <w:rFonts w:ascii="Century Gothic" w:eastAsia="Century Gothic" w:hAnsi="Century Gothic" w:cs="Century Gothic"/>
          <w:color w:val="7F7F7F"/>
          <w:sz w:val="26"/>
        </w:rPr>
        <w:t>ание, совершенное в чрезвычайных обстоятельствах в соответствии с настоящей статьей, подлежит исполнению только при условии подтверждения судом по требованию заинтересованных лиц факта совершения завещания в чрезвычайных обстоятельствах. Указанное требован</w:t>
      </w:r>
      <w:r>
        <w:rPr>
          <w:rFonts w:ascii="Century Gothic" w:eastAsia="Century Gothic" w:hAnsi="Century Gothic" w:cs="Century Gothic"/>
          <w:color w:val="7F7F7F"/>
          <w:sz w:val="26"/>
        </w:rPr>
        <w:t>ие должно быть заявлено до истечения срока, установленного для принятия наследства.</w:t>
      </w:r>
    </w:p>
    <w:p w14:paraId="607EDDAC" w14:textId="77777777" w:rsidR="0001354E" w:rsidRDefault="00865D67">
      <w:pPr>
        <w:spacing w:after="0" w:line="228" w:lineRule="auto"/>
        <w:ind w:left="17" w:right="15" w:hanging="10"/>
      </w:pPr>
      <w:r>
        <w:rPr>
          <w:rFonts w:ascii="Century Gothic" w:eastAsia="Century Gothic" w:hAnsi="Century Gothic" w:cs="Century Gothic"/>
          <w:color w:val="7F7F7F"/>
          <w:sz w:val="26"/>
        </w:rPr>
        <w:t>Совместные завещания супругов, наследственные договоры, а также завещания, содержащие решение об учреждении наследственного фонда, не могут быть совершены в чрезвычайных об</w:t>
      </w:r>
      <w:r>
        <w:rPr>
          <w:rFonts w:ascii="Century Gothic" w:eastAsia="Century Gothic" w:hAnsi="Century Gothic" w:cs="Century Gothic"/>
          <w:color w:val="7F7F7F"/>
          <w:sz w:val="26"/>
        </w:rPr>
        <w:t xml:space="preserve">стоятельствах. </w:t>
      </w:r>
    </w:p>
    <w:p w14:paraId="7E0AEECA" w14:textId="77777777" w:rsidR="0001354E" w:rsidRDefault="00865D67">
      <w:pPr>
        <w:spacing w:after="34" w:line="228" w:lineRule="auto"/>
        <w:ind w:left="17" w:right="15" w:hanging="10"/>
      </w:pPr>
      <w:r>
        <w:rPr>
          <w:rFonts w:ascii="Century Gothic" w:eastAsia="Century Gothic" w:hAnsi="Century Gothic" w:cs="Century Gothic"/>
          <w:color w:val="7F7F7F"/>
          <w:sz w:val="26"/>
        </w:rPr>
        <w:t>Несоблюдение этого требования влечет ничтожность указанных завещаний и договоров.</w:t>
      </w:r>
    </w:p>
    <w:p w14:paraId="0477BD63" w14:textId="77777777" w:rsidR="0001354E" w:rsidRDefault="00865D67">
      <w:pPr>
        <w:tabs>
          <w:tab w:val="center" w:pos="1110"/>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 xml:space="preserve">Субъект: </w:t>
      </w:r>
    </w:p>
    <w:p w14:paraId="00A93824" w14:textId="77777777" w:rsidR="0001354E" w:rsidRDefault="00865D67">
      <w:pPr>
        <w:numPr>
          <w:ilvl w:val="0"/>
          <w:numId w:val="613"/>
        </w:numPr>
        <w:spacing w:after="34" w:line="228" w:lineRule="auto"/>
        <w:ind w:right="15" w:hanging="542"/>
      </w:pPr>
      <w:r>
        <w:rPr>
          <w:rFonts w:ascii="Century Gothic" w:eastAsia="Century Gothic" w:hAnsi="Century Gothic" w:cs="Century Gothic"/>
          <w:color w:val="7F7F7F"/>
          <w:sz w:val="26"/>
        </w:rPr>
        <w:t xml:space="preserve">Наследодатель: Лицо, находящееся в чрезвычайных обстоятельствах и желающее выразить свою волю относительно своего имущества. </w:t>
      </w:r>
    </w:p>
    <w:p w14:paraId="76DB60E4" w14:textId="77777777" w:rsidR="0001354E" w:rsidRDefault="00865D67">
      <w:pPr>
        <w:numPr>
          <w:ilvl w:val="0"/>
          <w:numId w:val="613"/>
        </w:numPr>
        <w:spacing w:after="34" w:line="228" w:lineRule="auto"/>
        <w:ind w:right="15" w:hanging="542"/>
      </w:pPr>
      <w:r>
        <w:rPr>
          <w:rFonts w:ascii="Century Gothic" w:eastAsia="Century Gothic" w:hAnsi="Century Gothic" w:cs="Century Gothic"/>
          <w:color w:val="7F7F7F"/>
          <w:sz w:val="26"/>
        </w:rPr>
        <w:t>Свидетели: Два деесп</w:t>
      </w:r>
      <w:r>
        <w:rPr>
          <w:rFonts w:ascii="Century Gothic" w:eastAsia="Century Gothic" w:hAnsi="Century Gothic" w:cs="Century Gothic"/>
          <w:color w:val="7F7F7F"/>
          <w:sz w:val="26"/>
        </w:rPr>
        <w:t>особных человека, не являющиеся наследниками, которые засвидетельствуют устное завещание.</w:t>
      </w:r>
    </w:p>
    <w:p w14:paraId="59210449" w14:textId="77777777" w:rsidR="0001354E" w:rsidRDefault="00865D67">
      <w:pPr>
        <w:tabs>
          <w:tab w:val="center" w:pos="2072"/>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Субъективная сторона:</w:t>
      </w:r>
    </w:p>
    <w:p w14:paraId="62AE5AD4" w14:textId="77777777" w:rsidR="0001354E" w:rsidRDefault="00865D67">
      <w:pPr>
        <w:numPr>
          <w:ilvl w:val="0"/>
          <w:numId w:val="614"/>
        </w:numPr>
        <w:spacing w:after="34" w:line="228" w:lineRule="auto"/>
        <w:ind w:right="15" w:hanging="542"/>
      </w:pPr>
      <w:r>
        <w:rPr>
          <w:rFonts w:ascii="Century Gothic" w:eastAsia="Century Gothic" w:hAnsi="Century Gothic" w:cs="Century Gothic"/>
          <w:color w:val="7F7F7F"/>
          <w:sz w:val="26"/>
        </w:rPr>
        <w:t>Умысел свидетелей: Если свидетели завещания лгут о его содержании или о том, что оно действительно было составлено, то это может быть признано</w:t>
      </w:r>
      <w:r>
        <w:rPr>
          <w:rFonts w:ascii="Century Gothic" w:eastAsia="Century Gothic" w:hAnsi="Century Gothic" w:cs="Century Gothic"/>
          <w:color w:val="7F7F7F"/>
          <w:sz w:val="26"/>
        </w:rPr>
        <w:t xml:space="preserve"> мошенничеством, и завещание будет признано недействительным. </w:t>
      </w:r>
    </w:p>
    <w:p w14:paraId="55DF6FF3" w14:textId="77777777" w:rsidR="0001354E" w:rsidRDefault="00865D67">
      <w:pPr>
        <w:numPr>
          <w:ilvl w:val="0"/>
          <w:numId w:val="614"/>
        </w:numPr>
        <w:spacing w:after="34" w:line="228" w:lineRule="auto"/>
        <w:ind w:right="15" w:hanging="542"/>
      </w:pPr>
      <w:r>
        <w:rPr>
          <w:rFonts w:ascii="Century Gothic" w:eastAsia="Century Gothic" w:hAnsi="Century Gothic" w:cs="Century Gothic"/>
          <w:color w:val="7F7F7F"/>
          <w:sz w:val="26"/>
        </w:rPr>
        <w:lastRenderedPageBreak/>
        <w:t>Неосторожность свидетелей: Если свидетели не убедились в дееспособности наследодателя или в том, что он действительно выразил свою волю, то завещание может быть оспорено в суде.</w:t>
      </w:r>
    </w:p>
    <w:p w14:paraId="77D69D8F" w14:textId="77777777" w:rsidR="0001354E" w:rsidRDefault="00865D67">
      <w:pPr>
        <w:tabs>
          <w:tab w:val="center" w:pos="1965"/>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Предмет: имущ</w:t>
      </w:r>
      <w:r>
        <w:rPr>
          <w:rFonts w:ascii="Century Gothic" w:eastAsia="Century Gothic" w:hAnsi="Century Gothic" w:cs="Century Gothic"/>
          <w:color w:val="7F7F7F"/>
          <w:sz w:val="26"/>
        </w:rPr>
        <w:t xml:space="preserve">ество </w:t>
      </w:r>
    </w:p>
    <w:p w14:paraId="7F676072" w14:textId="77777777" w:rsidR="0001354E" w:rsidRDefault="00865D67">
      <w:pPr>
        <w:pStyle w:val="9"/>
        <w:spacing w:after="4"/>
        <w:ind w:left="18"/>
      </w:pPr>
      <w:r>
        <w:rPr>
          <w:sz w:val="32"/>
        </w:rPr>
        <w:t>ГК РФ Статья 1129. Завещание в чрезвычайных обстоятельствах</w:t>
      </w:r>
    </w:p>
    <w:p w14:paraId="3BEBEC07" w14:textId="77777777" w:rsidR="0001354E" w:rsidRDefault="00865D67">
      <w:pPr>
        <w:numPr>
          <w:ilvl w:val="0"/>
          <w:numId w:val="615"/>
        </w:numPr>
        <w:spacing w:after="26" w:line="216" w:lineRule="auto"/>
        <w:ind w:right="15" w:hanging="542"/>
      </w:pPr>
      <w:r>
        <w:rPr>
          <w:rFonts w:ascii="Century Gothic" w:eastAsia="Century Gothic" w:hAnsi="Century Gothic" w:cs="Century Gothic"/>
          <w:color w:val="7F7F7F"/>
          <w:sz w:val="20"/>
        </w:rPr>
        <w:t>В комментируемой статье установлено, что допускается изложение гражданином последней воли в простой письменной форме без нотариального удостоверения и соблюдения иных формальных правил в исключительных случаях, а именно, когда гражданин, находящийся в явно</w:t>
      </w:r>
      <w:r>
        <w:rPr>
          <w:rFonts w:ascii="Century Gothic" w:eastAsia="Century Gothic" w:hAnsi="Century Gothic" w:cs="Century Gothic"/>
          <w:color w:val="7F7F7F"/>
          <w:sz w:val="20"/>
        </w:rPr>
        <w:t xml:space="preserve"> угрожающем его жизни положении и в силу сложившихся чрезвычайных обстоятельств, лишен возможности сделать нотариально удостоверенное либо удостоверенное имеющим такое право другим должностным лицом письменное завещание. При этом само понятие чрезвычайных </w:t>
      </w:r>
      <w:r>
        <w:rPr>
          <w:rFonts w:ascii="Century Gothic" w:eastAsia="Century Gothic" w:hAnsi="Century Gothic" w:cs="Century Gothic"/>
          <w:color w:val="7F7F7F"/>
          <w:sz w:val="20"/>
        </w:rPr>
        <w:t>обстоятельств в комментируемой статье не раскрыто.</w:t>
      </w:r>
    </w:p>
    <w:p w14:paraId="64CA90B2" w14:textId="77777777" w:rsidR="0001354E" w:rsidRDefault="00865D67">
      <w:pPr>
        <w:numPr>
          <w:ilvl w:val="0"/>
          <w:numId w:val="615"/>
        </w:numPr>
        <w:spacing w:after="26" w:line="216" w:lineRule="auto"/>
        <w:ind w:right="15" w:hanging="542"/>
      </w:pPr>
      <w:r>
        <w:rPr>
          <w:rFonts w:ascii="Century Gothic" w:eastAsia="Century Gothic" w:hAnsi="Century Gothic" w:cs="Century Gothic"/>
          <w:color w:val="7F7F7F"/>
          <w:sz w:val="20"/>
        </w:rPr>
        <w:t xml:space="preserve">Представляется, что чрезвычайные обстоятельства - </w:t>
      </w:r>
      <w:r>
        <w:rPr>
          <w:rFonts w:ascii="Century Gothic" w:eastAsia="Century Gothic" w:hAnsi="Century Gothic" w:cs="Century Gothic"/>
          <w:color w:val="7F7F7F"/>
          <w:sz w:val="20"/>
        </w:rPr>
        <w:t>действительно сложившееся положение, в котором оказался гражданин, в силу чего существует реальная угроза его жизни. У гражданина в данной связи должна отсутствовать реальная возможность обратиться к нотариусу или иным лицам, имеющим право удостоверять зав</w:t>
      </w:r>
      <w:r>
        <w:rPr>
          <w:rFonts w:ascii="Century Gothic" w:eastAsia="Century Gothic" w:hAnsi="Century Gothic" w:cs="Century Gothic"/>
          <w:color w:val="7F7F7F"/>
          <w:sz w:val="20"/>
        </w:rPr>
        <w:t>ещание.</w:t>
      </w:r>
    </w:p>
    <w:p w14:paraId="4A1DF9CB" w14:textId="77777777" w:rsidR="0001354E" w:rsidRDefault="00865D67">
      <w:pPr>
        <w:numPr>
          <w:ilvl w:val="0"/>
          <w:numId w:val="615"/>
        </w:numPr>
        <w:spacing w:after="34" w:line="217" w:lineRule="auto"/>
        <w:ind w:right="15" w:hanging="542"/>
      </w:pPr>
      <w:r>
        <w:rPr>
          <w:rFonts w:ascii="Century Gothic" w:eastAsia="Century Gothic" w:hAnsi="Century Gothic" w:cs="Century Gothic"/>
          <w:color w:val="7F7F7F"/>
          <w:sz w:val="20"/>
        </w:rPr>
        <w:t>Хотя подобные завещания составляются в чрезвычайной обстановке, процедура их составления подвергается определенной регламентации. Завещание, изложенное в простой письменной форме, должно быть, соответственно, собственноручно написано и подписано гр</w:t>
      </w:r>
      <w:r>
        <w:rPr>
          <w:rFonts w:ascii="Century Gothic" w:eastAsia="Century Gothic" w:hAnsi="Century Gothic" w:cs="Century Gothic"/>
          <w:color w:val="7F7F7F"/>
          <w:sz w:val="20"/>
        </w:rPr>
        <w:t>ажданином в присутствии двух свидетелей. При этом из содержания документа должно быть ясно, что оно представляют собой завещание. Таким образом, даже если отсутствует само слово "завещание", но из смысла документа вытекает, что речь идет о распоряжении иму</w:t>
      </w:r>
      <w:r>
        <w:rPr>
          <w:rFonts w:ascii="Century Gothic" w:eastAsia="Century Gothic" w:hAnsi="Century Gothic" w:cs="Century Gothic"/>
          <w:color w:val="7F7F7F"/>
          <w:sz w:val="20"/>
        </w:rPr>
        <w:t>ществом на случай смерти, то такой документ должен признаваться завещанием.</w:t>
      </w:r>
    </w:p>
    <w:p w14:paraId="7B04C79F" w14:textId="77777777" w:rsidR="0001354E" w:rsidRDefault="00865D67">
      <w:pPr>
        <w:numPr>
          <w:ilvl w:val="0"/>
          <w:numId w:val="615"/>
        </w:numPr>
        <w:spacing w:after="34" w:line="217" w:lineRule="auto"/>
        <w:ind w:right="15" w:hanging="542"/>
      </w:pPr>
      <w:r>
        <w:rPr>
          <w:rFonts w:ascii="Century Gothic" w:eastAsia="Century Gothic" w:hAnsi="Century Gothic" w:cs="Century Gothic"/>
          <w:color w:val="7F7F7F"/>
          <w:sz w:val="20"/>
        </w:rPr>
        <w:t>Кроме того, в силу сложившихся чрезвычайных обстоятельств завещатель должен быть лишен возможности совершить завещание в соответствии с правилами ст. 1124 - 1128 ГК РФ (см. коммент</w:t>
      </w:r>
      <w:r>
        <w:rPr>
          <w:rFonts w:ascii="Century Gothic" w:eastAsia="Century Gothic" w:hAnsi="Century Gothic" w:cs="Century Gothic"/>
          <w:color w:val="7F7F7F"/>
          <w:sz w:val="20"/>
        </w:rPr>
        <w:t>арии к ним).</w:t>
      </w:r>
    </w:p>
    <w:p w14:paraId="016B07AA" w14:textId="77777777" w:rsidR="0001354E" w:rsidRDefault="00865D67">
      <w:pPr>
        <w:numPr>
          <w:ilvl w:val="0"/>
          <w:numId w:val="615"/>
        </w:numPr>
        <w:spacing w:after="34" w:line="217" w:lineRule="auto"/>
        <w:ind w:right="15" w:hanging="542"/>
      </w:pPr>
      <w:r>
        <w:rPr>
          <w:rFonts w:ascii="Century Gothic" w:eastAsia="Century Gothic" w:hAnsi="Century Gothic" w:cs="Century Gothic"/>
          <w:color w:val="7F7F7F"/>
          <w:sz w:val="20"/>
        </w:rPr>
        <w:t>Если обстоятельства, угрожавшие жизни, прекратили существовать и при этом завещатель хочет сохранить ранее сделанное волеизъявление в силе, то в течение месяца после прекращения этих обстоятельств он должен совершить завещание в какой-либо ино</w:t>
      </w:r>
      <w:r>
        <w:rPr>
          <w:rFonts w:ascii="Century Gothic" w:eastAsia="Century Gothic" w:hAnsi="Century Gothic" w:cs="Century Gothic"/>
          <w:color w:val="7F7F7F"/>
          <w:sz w:val="20"/>
        </w:rPr>
        <w:t>й форме, предусмотренной ст. 1124 - 1128 ГК (см. комментарии к ним). В противном случае ранее сделанное завещание в простой письменной форме утрачивает силу.</w:t>
      </w:r>
    </w:p>
    <w:p w14:paraId="0211C3A0" w14:textId="77777777" w:rsidR="0001354E" w:rsidRDefault="00865D67">
      <w:pPr>
        <w:numPr>
          <w:ilvl w:val="0"/>
          <w:numId w:val="615"/>
        </w:numPr>
        <w:spacing w:after="34" w:line="217" w:lineRule="auto"/>
        <w:ind w:right="15" w:hanging="542"/>
      </w:pPr>
      <w:r>
        <w:rPr>
          <w:rFonts w:ascii="Century Gothic" w:eastAsia="Century Gothic" w:hAnsi="Century Gothic" w:cs="Century Gothic"/>
          <w:color w:val="7F7F7F"/>
          <w:sz w:val="20"/>
        </w:rPr>
        <w:t>Вышеуказанный месячный срок следует рассматривать как пресекательный, поскольку законодатель не пр</w:t>
      </w:r>
      <w:r>
        <w:rPr>
          <w:rFonts w:ascii="Century Gothic" w:eastAsia="Century Gothic" w:hAnsi="Century Gothic" w:cs="Century Gothic"/>
          <w:color w:val="7F7F7F"/>
          <w:sz w:val="20"/>
        </w:rPr>
        <w:t>едусматривает возможности его восстановления даже при наличии уважительных причин.</w:t>
      </w:r>
    </w:p>
    <w:p w14:paraId="7E8A93CF" w14:textId="77777777" w:rsidR="0001354E" w:rsidRDefault="00865D67">
      <w:pPr>
        <w:numPr>
          <w:ilvl w:val="0"/>
          <w:numId w:val="615"/>
        </w:numPr>
        <w:spacing w:after="34" w:line="217" w:lineRule="auto"/>
        <w:ind w:right="15" w:hanging="542"/>
      </w:pPr>
      <w:r>
        <w:rPr>
          <w:rFonts w:ascii="Century Gothic" w:eastAsia="Century Gothic" w:hAnsi="Century Gothic" w:cs="Century Gothic"/>
          <w:color w:val="7F7F7F"/>
          <w:sz w:val="20"/>
        </w:rPr>
        <w:t xml:space="preserve">Подобное завещание приобретает юридическую силу не автоматически, а при условии его подтверждения судом по требованию заинтересованных лиц либо свидетелей, присутствовавших </w:t>
      </w:r>
      <w:r>
        <w:rPr>
          <w:rFonts w:ascii="Century Gothic" w:eastAsia="Century Gothic" w:hAnsi="Century Gothic" w:cs="Century Gothic"/>
          <w:color w:val="7F7F7F"/>
          <w:sz w:val="20"/>
        </w:rPr>
        <w:t>при изложении завещателем последней воли, факта составления завещания в чрезвычайных обстоятельствах.</w:t>
      </w:r>
    </w:p>
    <w:p w14:paraId="25556ADD" w14:textId="77777777" w:rsidR="0001354E" w:rsidRDefault="00865D67">
      <w:pPr>
        <w:numPr>
          <w:ilvl w:val="0"/>
          <w:numId w:val="615"/>
        </w:numPr>
        <w:spacing w:after="34" w:line="217" w:lineRule="auto"/>
        <w:ind w:right="15" w:hanging="542"/>
      </w:pPr>
      <w:r>
        <w:rPr>
          <w:rFonts w:ascii="Century Gothic" w:eastAsia="Century Gothic" w:hAnsi="Century Gothic" w:cs="Century Gothic"/>
          <w:color w:val="7F7F7F"/>
          <w:sz w:val="20"/>
        </w:rPr>
        <w:t>Требование об утверждении такого завещания должно быть заявлено до истечения срока, установленного для принятия наследства. Под заинтересованными лицами п</w:t>
      </w:r>
      <w:r>
        <w:rPr>
          <w:rFonts w:ascii="Century Gothic" w:eastAsia="Century Gothic" w:hAnsi="Century Gothic" w:cs="Century Gothic"/>
          <w:color w:val="7F7F7F"/>
          <w:sz w:val="20"/>
        </w:rPr>
        <w:t>онимаются другие наследники, отказополучатели, исполнители завещания.</w:t>
      </w:r>
    </w:p>
    <w:p w14:paraId="58F178C6" w14:textId="77777777" w:rsidR="0001354E" w:rsidRDefault="00865D67">
      <w:pPr>
        <w:numPr>
          <w:ilvl w:val="0"/>
          <w:numId w:val="615"/>
        </w:numPr>
        <w:spacing w:after="34" w:line="217" w:lineRule="auto"/>
        <w:ind w:right="15" w:hanging="542"/>
      </w:pPr>
      <w:r>
        <w:rPr>
          <w:rFonts w:ascii="Century Gothic" w:eastAsia="Century Gothic" w:hAnsi="Century Gothic" w:cs="Century Gothic"/>
          <w:color w:val="7F7F7F"/>
          <w:sz w:val="20"/>
        </w:rPr>
        <w:t>При отсутствии спора требование подтверждения факта совершения завещания в чрезвычайных обстоятельствах рассматривается судом в порядке особого производства, а в случае оспаривания указа</w:t>
      </w:r>
      <w:r>
        <w:rPr>
          <w:rFonts w:ascii="Century Gothic" w:eastAsia="Century Gothic" w:hAnsi="Century Gothic" w:cs="Century Gothic"/>
          <w:color w:val="7F7F7F"/>
          <w:sz w:val="20"/>
        </w:rPr>
        <w:t>нного факта - в порядке искового производства.</w:t>
      </w:r>
    </w:p>
    <w:p w14:paraId="42B331A0" w14:textId="77777777" w:rsidR="0001354E" w:rsidRDefault="00865D67">
      <w:pPr>
        <w:numPr>
          <w:ilvl w:val="0"/>
          <w:numId w:val="615"/>
        </w:numPr>
        <w:spacing w:after="34" w:line="217" w:lineRule="auto"/>
        <w:ind w:right="15" w:hanging="542"/>
      </w:pPr>
      <w:r>
        <w:rPr>
          <w:rFonts w:ascii="Century Gothic" w:eastAsia="Century Gothic" w:hAnsi="Century Gothic" w:cs="Century Gothic"/>
          <w:color w:val="7F7F7F"/>
          <w:sz w:val="20"/>
        </w:rPr>
        <w:t>Таким образом, процедура составления завещания в чрезвычайных обстоятельствах, а также признания данного факта судом достаточно сложна. Кроме того, непонятно, как заинтересованные лица, по требованию которых с</w:t>
      </w:r>
      <w:r>
        <w:rPr>
          <w:rFonts w:ascii="Century Gothic" w:eastAsia="Century Gothic" w:hAnsi="Century Gothic" w:cs="Century Gothic"/>
          <w:color w:val="7F7F7F"/>
          <w:sz w:val="20"/>
        </w:rPr>
        <w:t xml:space="preserve">уд рассматривает дело, узнают о </w:t>
      </w:r>
      <w:r>
        <w:rPr>
          <w:rFonts w:ascii="Century Gothic" w:eastAsia="Century Gothic" w:hAnsi="Century Gothic" w:cs="Century Gothic"/>
          <w:color w:val="7F7F7F"/>
          <w:sz w:val="20"/>
        </w:rPr>
        <w:lastRenderedPageBreak/>
        <w:t>составлении завещания при чрезвычайных обстоятельствах и каким образом искать свидетелей, присутствовавших при составлении завещания наследодателем.</w:t>
      </w:r>
    </w:p>
    <w:p w14:paraId="6F839DF7" w14:textId="77777777" w:rsidR="0001354E" w:rsidRDefault="00865D67">
      <w:pPr>
        <w:numPr>
          <w:ilvl w:val="0"/>
          <w:numId w:val="615"/>
        </w:numPr>
        <w:spacing w:after="34" w:line="217" w:lineRule="auto"/>
        <w:ind w:right="15" w:hanging="542"/>
      </w:pPr>
      <w:r>
        <w:rPr>
          <w:rFonts w:ascii="Century Gothic" w:eastAsia="Century Gothic" w:hAnsi="Century Gothic" w:cs="Century Gothic"/>
          <w:color w:val="7F7F7F"/>
          <w:sz w:val="20"/>
        </w:rPr>
        <w:t>Если гражданин, совершивший завещание в чрезвычайных обстоятельствах, получ</w:t>
      </w:r>
      <w:r>
        <w:rPr>
          <w:rFonts w:ascii="Century Gothic" w:eastAsia="Century Gothic" w:hAnsi="Century Gothic" w:cs="Century Gothic"/>
          <w:color w:val="7F7F7F"/>
          <w:sz w:val="20"/>
        </w:rPr>
        <w:t>ит впоследствии возможность сделать без серьезных затруднений завещание в письменной форме с его надлежащим удостоверением и в течение месяца после отпадения этих обстоятельств не воспользуется этой возможностью, то завещание, сделанное им в чрезвычайных о</w:t>
      </w:r>
      <w:r>
        <w:rPr>
          <w:rFonts w:ascii="Century Gothic" w:eastAsia="Century Gothic" w:hAnsi="Century Gothic" w:cs="Century Gothic"/>
          <w:color w:val="7F7F7F"/>
          <w:sz w:val="20"/>
        </w:rPr>
        <w:t>бстоятельствах, утрачивает силу.</w:t>
      </w:r>
    </w:p>
    <w:p w14:paraId="274FFA94" w14:textId="77777777" w:rsidR="0001354E" w:rsidRDefault="00865D67">
      <w:pPr>
        <w:numPr>
          <w:ilvl w:val="0"/>
          <w:numId w:val="615"/>
        </w:numPr>
        <w:spacing w:after="34" w:line="217" w:lineRule="auto"/>
        <w:ind w:right="15" w:hanging="542"/>
      </w:pPr>
      <w:r>
        <w:rPr>
          <w:rFonts w:ascii="Century Gothic" w:eastAsia="Century Gothic" w:hAnsi="Century Gothic" w:cs="Century Gothic"/>
          <w:color w:val="7F7F7F"/>
          <w:sz w:val="20"/>
        </w:rPr>
        <w:t>Таким образом, законодатель не устанавливает срока действия чрезвычайных обстоятельств, оговаривая лишь порядок, при котором завещание может быть признано совершенным при чрезвычайных обстоятельствах. В частности, указывает</w:t>
      </w:r>
      <w:r>
        <w:rPr>
          <w:rFonts w:ascii="Century Gothic" w:eastAsia="Century Gothic" w:hAnsi="Century Gothic" w:cs="Century Gothic"/>
          <w:color w:val="7F7F7F"/>
          <w:sz w:val="20"/>
        </w:rPr>
        <w:t>ся, что оно может быть признано законным в течение месяца после прекращения чрезвычайных обстоятельств. Так, если завещатель, составивший завещание при чрезвычайных обстоятельствах, по каким-либо причинам умер, например через две недели после прекращения ч</w:t>
      </w:r>
      <w:r>
        <w:rPr>
          <w:rFonts w:ascii="Century Gothic" w:eastAsia="Century Gothic" w:hAnsi="Century Gothic" w:cs="Century Gothic"/>
          <w:color w:val="7F7F7F"/>
          <w:sz w:val="20"/>
        </w:rPr>
        <w:t>резвычайных обстоятельств, наследник вступает в наследство по данному завещанию.</w:t>
      </w:r>
    </w:p>
    <w:p w14:paraId="424CBE55" w14:textId="77777777" w:rsidR="0001354E" w:rsidRDefault="00865D67">
      <w:pPr>
        <w:spacing w:after="0"/>
        <w:ind w:left="144" w:right="170" w:hanging="10"/>
        <w:jc w:val="center"/>
      </w:pPr>
      <w:r>
        <w:rPr>
          <w:rFonts w:ascii="Century Gothic" w:eastAsia="Century Gothic" w:hAnsi="Century Gothic" w:cs="Century Gothic"/>
          <w:i/>
          <w:color w:val="7F7F7F"/>
          <w:sz w:val="30"/>
          <w:u w:val="single" w:color="7F7F7F"/>
        </w:rPr>
        <w:t>Судебная практика</w:t>
      </w:r>
    </w:p>
    <w:p w14:paraId="152E900F" w14:textId="77777777" w:rsidR="0001354E" w:rsidRDefault="00865D67">
      <w:pPr>
        <w:spacing w:after="339"/>
        <w:ind w:left="146" w:right="170" w:hanging="10"/>
        <w:jc w:val="center"/>
      </w:pPr>
      <w:r>
        <w:rPr>
          <w:rFonts w:ascii="Century Gothic" w:eastAsia="Century Gothic" w:hAnsi="Century Gothic" w:cs="Century Gothic"/>
          <w:b/>
          <w:color w:val="7F7F7F"/>
          <w:sz w:val="30"/>
        </w:rPr>
        <w:t>ГК РФ Статья 1129</w:t>
      </w:r>
    </w:p>
    <w:p w14:paraId="3659465F" w14:textId="77777777" w:rsidR="0001354E" w:rsidRDefault="00865D67">
      <w:pPr>
        <w:numPr>
          <w:ilvl w:val="0"/>
          <w:numId w:val="615"/>
        </w:numPr>
        <w:spacing w:after="37" w:line="227" w:lineRule="auto"/>
        <w:ind w:right="15" w:hanging="542"/>
      </w:pPr>
      <w:r>
        <w:rPr>
          <w:rFonts w:ascii="Century Gothic" w:eastAsia="Century Gothic" w:hAnsi="Century Gothic" w:cs="Century Gothic"/>
          <w:color w:val="7F7F7F"/>
          <w:sz w:val="30"/>
        </w:rPr>
        <w:t>Завещание перед смертью в результате ДТП:</w:t>
      </w:r>
    </w:p>
    <w:p w14:paraId="19ED89D3"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48CD18ED"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Гражданин Иванов попал в ДТП и был доставлен в больницу в критическом состоянии. </w:t>
      </w:r>
    </w:p>
    <w:p w14:paraId="7F421B8E"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 xml:space="preserve">Перед смертью он заявил медсестре, что хочет оставить все свое имущество своей жене. Медсестра записала его слова в медицинскую карту.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26280029" w14:textId="77777777" w:rsidR="0001354E" w:rsidRDefault="00865D67">
      <w:pPr>
        <w:spacing w:after="753" w:line="227" w:lineRule="auto"/>
        <w:ind w:left="19" w:right="1146" w:hanging="10"/>
        <w:jc w:val="both"/>
      </w:pPr>
      <w:r>
        <w:rPr>
          <w:rFonts w:ascii="Century Gothic" w:eastAsia="Century Gothic" w:hAnsi="Century Gothic" w:cs="Century Gothic"/>
          <w:color w:val="7F7F7F"/>
          <w:sz w:val="30"/>
        </w:rPr>
        <w:t>Суд, изучив медицинс</w:t>
      </w:r>
      <w:r>
        <w:rPr>
          <w:rFonts w:ascii="Century Gothic" w:eastAsia="Century Gothic" w:hAnsi="Century Gothic" w:cs="Century Gothic"/>
          <w:color w:val="7F7F7F"/>
          <w:sz w:val="30"/>
        </w:rPr>
        <w:t xml:space="preserve">кую карту и показания медсестры, признал завещание действительным. Суд посчитал, что Иванов, находясь в чрезвычайных обстоятельствах, выразил свою волю перед смертью, и медсестра, записав его слова, выполнила необходимые формальности для завещания в таких </w:t>
      </w:r>
      <w:r>
        <w:rPr>
          <w:rFonts w:ascii="Century Gothic" w:eastAsia="Century Gothic" w:hAnsi="Century Gothic" w:cs="Century Gothic"/>
          <w:color w:val="7F7F7F"/>
          <w:sz w:val="30"/>
        </w:rPr>
        <w:t>условиях.</w:t>
      </w:r>
    </w:p>
    <w:p w14:paraId="679AFC2F" w14:textId="77777777" w:rsidR="0001354E" w:rsidRDefault="00865D67">
      <w:pPr>
        <w:numPr>
          <w:ilvl w:val="0"/>
          <w:numId w:val="615"/>
        </w:numPr>
        <w:spacing w:after="13" w:line="227" w:lineRule="auto"/>
        <w:ind w:right="15" w:hanging="542"/>
      </w:pPr>
      <w:r>
        <w:rPr>
          <w:rFonts w:ascii="Century Gothic" w:eastAsia="Century Gothic" w:hAnsi="Century Gothic" w:cs="Century Gothic"/>
          <w:color w:val="7F7F7F"/>
          <w:sz w:val="30"/>
        </w:rPr>
        <w:t xml:space="preserve">Завещание во время землетрясения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3FC9885E" w14:textId="77777777" w:rsidR="0001354E" w:rsidRDefault="00865D67">
      <w:pPr>
        <w:spacing w:after="29" w:line="228" w:lineRule="auto"/>
        <w:ind w:left="230" w:right="3" w:firstLine="254"/>
      </w:pPr>
      <w:r>
        <w:rPr>
          <w:rFonts w:ascii="Century Gothic" w:eastAsia="Century Gothic" w:hAnsi="Century Gothic" w:cs="Century Gothic"/>
          <w:color w:val="7F7F7F"/>
          <w:sz w:val="30"/>
        </w:rPr>
        <w:t xml:space="preserve">В ходе землетрясения, гражданка Петрова оказалась заваленной обломками. Ее сосед, находящийся рядом, услышал ее слова о том, что она хочет оставить все свое имущество </w:t>
      </w:r>
      <w:r>
        <w:rPr>
          <w:rFonts w:ascii="Century Gothic" w:eastAsia="Century Gothic" w:hAnsi="Century Gothic" w:cs="Century Gothic"/>
          <w:color w:val="7F7F7F"/>
          <w:sz w:val="30"/>
        </w:rPr>
        <w:lastRenderedPageBreak/>
        <w:t>сыну. Сосед сообщил об этом поиск</w:t>
      </w:r>
      <w:r>
        <w:rPr>
          <w:rFonts w:ascii="Century Gothic" w:eastAsia="Century Gothic" w:hAnsi="Century Gothic" w:cs="Century Gothic"/>
          <w:color w:val="7F7F7F"/>
          <w:sz w:val="30"/>
        </w:rPr>
        <w:t xml:space="preserve">ово-спасательной бригаде, которая зафиксировала слова Петровой в своем протоколе.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31814A34" w14:textId="77777777" w:rsidR="0001354E" w:rsidRDefault="00865D67">
      <w:pPr>
        <w:spacing w:after="0" w:line="227" w:lineRule="auto"/>
        <w:ind w:left="1733" w:right="15" w:hanging="552"/>
        <w:jc w:val="both"/>
      </w:pPr>
      <w:r>
        <w:rPr>
          <w:rFonts w:ascii="Century Gothic" w:eastAsia="Century Gothic" w:hAnsi="Century Gothic" w:cs="Century Gothic"/>
          <w:color w:val="7F7F7F"/>
          <w:sz w:val="30"/>
        </w:rPr>
        <w:t>Суд, изучив протокол поисково-спасательной бригады и показания соседа, признал завещание действительным. Суд посчитал, что Петрова, находясь в чрезвычайных</w:t>
      </w:r>
      <w:r>
        <w:rPr>
          <w:rFonts w:ascii="Century Gothic" w:eastAsia="Century Gothic" w:hAnsi="Century Gothic" w:cs="Century Gothic"/>
          <w:color w:val="7F7F7F"/>
          <w:sz w:val="30"/>
        </w:rPr>
        <w:t xml:space="preserve"> </w:t>
      </w:r>
    </w:p>
    <w:p w14:paraId="48086E61"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обстоятельствах, выразила свою волю, и ее слова были зафиксированы третьим лицом, что подтверждает составление завещания в условиях угрозы жизни.</w:t>
      </w:r>
    </w:p>
    <w:p w14:paraId="067F4FA4" w14:textId="77777777" w:rsidR="0001354E" w:rsidRDefault="0001354E">
      <w:pPr>
        <w:sectPr w:rsidR="0001354E">
          <w:headerReference w:type="even" r:id="rId1865"/>
          <w:headerReference w:type="default" r:id="rId1866"/>
          <w:footerReference w:type="even" r:id="rId1867"/>
          <w:footerReference w:type="default" r:id="rId1868"/>
          <w:headerReference w:type="first" r:id="rId1869"/>
          <w:footerReference w:type="first" r:id="rId1870"/>
          <w:pgSz w:w="14400" w:h="10800" w:orient="landscape"/>
          <w:pgMar w:top="1270" w:right="105" w:bottom="763" w:left="144" w:header="0" w:footer="432" w:gutter="0"/>
          <w:cols w:space="720"/>
        </w:sectPr>
      </w:pPr>
    </w:p>
    <w:p w14:paraId="5D1EF63B" w14:textId="77777777" w:rsidR="0001354E" w:rsidRDefault="00865D67">
      <w:pPr>
        <w:pStyle w:val="7"/>
        <w:ind w:left="123" w:right="127"/>
      </w:pPr>
      <w:r>
        <w:rPr>
          <w:noProof/>
        </w:rPr>
        <w:lastRenderedPageBreak/>
        <w:drawing>
          <wp:anchor distT="0" distB="0" distL="114300" distR="114300" simplePos="0" relativeHeight="252009472" behindDoc="1" locked="0" layoutInCell="1" allowOverlap="0" wp14:anchorId="0AAAE7BB" wp14:editId="5988B1D2">
            <wp:simplePos x="0" y="0"/>
            <wp:positionH relativeFrom="column">
              <wp:posOffset>813816</wp:posOffset>
            </wp:positionH>
            <wp:positionV relativeFrom="paragraph">
              <wp:posOffset>-269703</wp:posOffset>
            </wp:positionV>
            <wp:extent cx="7367778" cy="1125474"/>
            <wp:effectExtent l="0" t="0" r="0" b="0"/>
            <wp:wrapNone/>
            <wp:docPr id="27394" name="Picture 27394"/>
            <wp:cNvGraphicFramePr/>
            <a:graphic xmlns:a="http://schemas.openxmlformats.org/drawingml/2006/main">
              <a:graphicData uri="http://schemas.openxmlformats.org/drawingml/2006/picture">
                <pic:pic xmlns:pic="http://schemas.openxmlformats.org/drawingml/2006/picture">
                  <pic:nvPicPr>
                    <pic:cNvPr id="27394" name="Picture 27394"/>
                    <pic:cNvPicPr/>
                  </pic:nvPicPr>
                  <pic:blipFill>
                    <a:blip r:embed="rId1871"/>
                    <a:stretch>
                      <a:fillRect/>
                    </a:stretch>
                  </pic:blipFill>
                  <pic:spPr>
                    <a:xfrm>
                      <a:off x="0" y="0"/>
                      <a:ext cx="7367778" cy="1125474"/>
                    </a:xfrm>
                    <a:prstGeom prst="rect">
                      <a:avLst/>
                    </a:prstGeom>
                  </pic:spPr>
                </pic:pic>
              </a:graphicData>
            </a:graphic>
          </wp:anchor>
        </w:drawing>
      </w:r>
      <w:r>
        <w:t>68.  Наследование по закону</w:t>
      </w:r>
    </w:p>
    <w:p w14:paraId="07D9235B" w14:textId="77777777" w:rsidR="0001354E" w:rsidRDefault="00865D67">
      <w:pPr>
        <w:numPr>
          <w:ilvl w:val="0"/>
          <w:numId w:val="616"/>
        </w:numPr>
        <w:spacing w:after="315" w:line="227" w:lineRule="auto"/>
        <w:ind w:right="15" w:hanging="542"/>
        <w:jc w:val="both"/>
      </w:pPr>
      <w:r>
        <w:rPr>
          <w:rFonts w:ascii="Century Gothic" w:eastAsia="Century Gothic" w:hAnsi="Century Gothic" w:cs="Century Gothic"/>
          <w:color w:val="7F7F7F"/>
          <w:sz w:val="30"/>
        </w:rPr>
        <w:lastRenderedPageBreak/>
        <w:t>Объект: сфера наследования по закону</w:t>
      </w:r>
    </w:p>
    <w:p w14:paraId="302E1F72" w14:textId="77777777" w:rsidR="0001354E" w:rsidRDefault="00865D67">
      <w:pPr>
        <w:numPr>
          <w:ilvl w:val="0"/>
          <w:numId w:val="616"/>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74791388"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Наследниками первой очереди по закону являются дети, супруг и родители наследодателя.</w:t>
      </w:r>
    </w:p>
    <w:p w14:paraId="63EF2E4F"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Внуки наследодателя и их потомки наследуют по праву представления.</w:t>
      </w:r>
    </w:p>
    <w:p w14:paraId="69D067BC" w14:textId="77777777" w:rsidR="0001354E" w:rsidRDefault="00865D67">
      <w:pPr>
        <w:spacing w:after="29" w:line="228" w:lineRule="auto"/>
        <w:ind w:left="18" w:right="3" w:hanging="10"/>
      </w:pPr>
      <w:r>
        <w:rPr>
          <w:rFonts w:ascii="Century Gothic" w:eastAsia="Century Gothic" w:hAnsi="Century Gothic" w:cs="Century Gothic"/>
          <w:color w:val="7F7F7F"/>
          <w:sz w:val="30"/>
        </w:rPr>
        <w:t>Если нет наследников первой очереди, наследниками второй очереди по закону являются полнородные и непол</w:t>
      </w:r>
      <w:r>
        <w:rPr>
          <w:rFonts w:ascii="Century Gothic" w:eastAsia="Century Gothic" w:hAnsi="Century Gothic" w:cs="Century Gothic"/>
          <w:color w:val="7F7F7F"/>
          <w:sz w:val="30"/>
        </w:rPr>
        <w:t>нородные братья и сестры наследодателя, его дедушка и бабушка как со стороны отца, так и со стороны матери.</w:t>
      </w:r>
    </w:p>
    <w:p w14:paraId="7B288BBB"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Дети полнородных и неполнородных братьев и сестер наследодателя (племянники и племянницы наследодателя) наследуют по праву представления.</w:t>
      </w:r>
    </w:p>
    <w:p w14:paraId="5D858F79" w14:textId="77777777" w:rsidR="0001354E" w:rsidRDefault="00865D67">
      <w:pPr>
        <w:spacing w:after="29" w:line="228" w:lineRule="auto"/>
        <w:ind w:left="18" w:right="3" w:hanging="10"/>
      </w:pPr>
      <w:r>
        <w:rPr>
          <w:rFonts w:ascii="Century Gothic" w:eastAsia="Century Gothic" w:hAnsi="Century Gothic" w:cs="Century Gothic"/>
          <w:color w:val="7F7F7F"/>
          <w:sz w:val="30"/>
        </w:rPr>
        <w:t>Если нет н</w:t>
      </w:r>
      <w:r>
        <w:rPr>
          <w:rFonts w:ascii="Century Gothic" w:eastAsia="Century Gothic" w:hAnsi="Century Gothic" w:cs="Century Gothic"/>
          <w:color w:val="7F7F7F"/>
          <w:sz w:val="30"/>
        </w:rPr>
        <w:t>аследников первой и второй очереди, наследниками третьей очереди по закону являются полнородные и неполнородные братья и сестры родителей наследодателя (дяди и тети наследодателя).</w:t>
      </w:r>
    </w:p>
    <w:p w14:paraId="67DE0F9D"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Двоюродные братья и сестры наследодателя наследуют по праву представления.</w:t>
      </w:r>
    </w:p>
    <w:p w14:paraId="4D09E123"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Если нет наследников первой, второй и третьей очереди (ст. 1142 - 1144), право наследовать по закону получают родственники наследодателя третьей, четвертой и пятой степени родства, не относящиеся к наследникам предшествующих очередей.</w:t>
      </w:r>
    </w:p>
    <w:p w14:paraId="0F0ED329"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Степень родства опред</w:t>
      </w:r>
      <w:r>
        <w:rPr>
          <w:rFonts w:ascii="Century Gothic" w:eastAsia="Century Gothic" w:hAnsi="Century Gothic" w:cs="Century Gothic"/>
          <w:color w:val="7F7F7F"/>
          <w:sz w:val="30"/>
        </w:rPr>
        <w:t>еляется числом рождений, отделяющих родственников одного от другого. Рождение самого наследодателя в это число не входит.</w:t>
      </w:r>
    </w:p>
    <w:p w14:paraId="46C77E65" w14:textId="77777777" w:rsidR="0001354E" w:rsidRDefault="00865D67">
      <w:pPr>
        <w:spacing w:after="391" w:line="228" w:lineRule="auto"/>
        <w:ind w:left="18" w:right="3" w:hanging="10"/>
      </w:pPr>
      <w:r>
        <w:rPr>
          <w:rFonts w:ascii="Century Gothic" w:eastAsia="Century Gothic" w:hAnsi="Century Gothic" w:cs="Century Gothic"/>
          <w:color w:val="7F7F7F"/>
          <w:sz w:val="30"/>
        </w:rPr>
        <w:t>Если нет наследников предшествующих очередей, к наследованию в качестве наследников седьмой очереди по закону призываются пасынки, пад</w:t>
      </w:r>
      <w:r>
        <w:rPr>
          <w:rFonts w:ascii="Century Gothic" w:eastAsia="Century Gothic" w:hAnsi="Century Gothic" w:cs="Century Gothic"/>
          <w:color w:val="7F7F7F"/>
          <w:sz w:val="30"/>
        </w:rPr>
        <w:t>черицы, отчим и мачеха наследодателя.</w:t>
      </w:r>
    </w:p>
    <w:p w14:paraId="6E48D2DD" w14:textId="77777777" w:rsidR="0001354E" w:rsidRDefault="00865D67">
      <w:pPr>
        <w:numPr>
          <w:ilvl w:val="0"/>
          <w:numId w:val="617"/>
        </w:numPr>
        <w:spacing w:after="387" w:line="227" w:lineRule="auto"/>
        <w:ind w:right="15" w:hanging="542"/>
        <w:jc w:val="both"/>
      </w:pPr>
      <w:r>
        <w:rPr>
          <w:rFonts w:ascii="Century Gothic" w:eastAsia="Century Gothic" w:hAnsi="Century Gothic" w:cs="Century Gothic"/>
          <w:color w:val="7F7F7F"/>
          <w:sz w:val="30"/>
        </w:rPr>
        <w:lastRenderedPageBreak/>
        <w:t>Субъект: Физическое лицо, Юридическое лицо, Государство</w:t>
      </w:r>
    </w:p>
    <w:p w14:paraId="7ACE50E2" w14:textId="77777777" w:rsidR="0001354E" w:rsidRDefault="00865D67">
      <w:pPr>
        <w:numPr>
          <w:ilvl w:val="0"/>
          <w:numId w:val="617"/>
        </w:numPr>
        <w:spacing w:after="387" w:line="227" w:lineRule="auto"/>
        <w:ind w:right="15" w:hanging="542"/>
        <w:jc w:val="both"/>
      </w:pPr>
      <w:r>
        <w:rPr>
          <w:rFonts w:ascii="Century Gothic" w:eastAsia="Century Gothic" w:hAnsi="Century Gothic" w:cs="Century Gothic"/>
          <w:color w:val="7F7F7F"/>
          <w:sz w:val="30"/>
        </w:rPr>
        <w:t>Субъективная сторона: умысел и неосторожность.</w:t>
      </w:r>
    </w:p>
    <w:p w14:paraId="5801DDD2" w14:textId="77777777" w:rsidR="0001354E" w:rsidRDefault="00865D67">
      <w:pPr>
        <w:numPr>
          <w:ilvl w:val="0"/>
          <w:numId w:val="617"/>
        </w:numPr>
        <w:spacing w:after="37" w:line="227" w:lineRule="auto"/>
        <w:ind w:right="15" w:hanging="542"/>
        <w:jc w:val="both"/>
      </w:pPr>
      <w:r>
        <w:rPr>
          <w:rFonts w:ascii="Century Gothic" w:eastAsia="Century Gothic" w:hAnsi="Century Gothic" w:cs="Century Gothic"/>
          <w:color w:val="7F7F7F"/>
          <w:sz w:val="30"/>
        </w:rPr>
        <w:t>Предмет: имущество</w:t>
      </w:r>
    </w:p>
    <w:p w14:paraId="5AA79488" w14:textId="77777777" w:rsidR="0001354E" w:rsidRDefault="00865D67">
      <w:pPr>
        <w:numPr>
          <w:ilvl w:val="0"/>
          <w:numId w:val="617"/>
        </w:numPr>
        <w:spacing w:after="18" w:line="249" w:lineRule="auto"/>
        <w:ind w:right="15" w:hanging="542"/>
        <w:jc w:val="both"/>
      </w:pPr>
      <w:r>
        <w:rPr>
          <w:rFonts w:ascii="Century Gothic" w:eastAsia="Century Gothic" w:hAnsi="Century Gothic" w:cs="Century Gothic"/>
          <w:color w:val="7F7F7F"/>
          <w:sz w:val="32"/>
        </w:rPr>
        <w:t>Объект</w:t>
      </w:r>
      <w:r>
        <w:rPr>
          <w:rFonts w:ascii="Century Gothic" w:eastAsia="Century Gothic" w:hAnsi="Century Gothic" w:cs="Century Gothic"/>
          <w:color w:val="7F7F7F"/>
          <w:sz w:val="24"/>
        </w:rPr>
        <w:t xml:space="preserve">: </w:t>
      </w:r>
    </w:p>
    <w:p w14:paraId="69FA1E0A" w14:textId="77777777" w:rsidR="0001354E" w:rsidRDefault="00865D67">
      <w:pPr>
        <w:spacing w:after="100" w:line="227" w:lineRule="auto"/>
        <w:ind w:left="18" w:right="13" w:hanging="10"/>
      </w:pPr>
      <w:r>
        <w:rPr>
          <w:rFonts w:ascii="Century Gothic" w:eastAsia="Century Gothic" w:hAnsi="Century Gothic" w:cs="Century Gothic"/>
          <w:color w:val="7F7F7F"/>
          <w:sz w:val="24"/>
        </w:rPr>
        <w:t>Объектом является сфера наследования по закону</w:t>
      </w:r>
    </w:p>
    <w:p w14:paraId="3B5F5068" w14:textId="77777777" w:rsidR="0001354E" w:rsidRDefault="00865D67">
      <w:pPr>
        <w:numPr>
          <w:ilvl w:val="0"/>
          <w:numId w:val="617"/>
        </w:numPr>
        <w:spacing w:after="18" w:line="249" w:lineRule="auto"/>
        <w:ind w:right="15" w:hanging="542"/>
        <w:jc w:val="both"/>
      </w:pPr>
      <w:r>
        <w:rPr>
          <w:rFonts w:ascii="Century Gothic" w:eastAsia="Century Gothic" w:hAnsi="Century Gothic" w:cs="Century Gothic"/>
          <w:color w:val="7F7F7F"/>
          <w:sz w:val="32"/>
        </w:rPr>
        <w:t xml:space="preserve">Объективная сторона: </w:t>
      </w:r>
    </w:p>
    <w:p w14:paraId="529C7967" w14:textId="77777777" w:rsidR="0001354E" w:rsidRDefault="00865D67">
      <w:pPr>
        <w:spacing w:after="32" w:line="227" w:lineRule="auto"/>
        <w:ind w:left="18" w:right="13" w:hanging="10"/>
      </w:pPr>
      <w:r>
        <w:rPr>
          <w:rFonts w:ascii="Century Gothic" w:eastAsia="Century Gothic" w:hAnsi="Century Gothic" w:cs="Century Gothic"/>
          <w:color w:val="7F7F7F"/>
          <w:sz w:val="24"/>
        </w:rPr>
        <w:t>При наследовании по закону усыновленный и его потомство с одной стороны и усыновитель и его родственники - с другой приравниваются к родственникам по происхождению (кровным родственникам)</w:t>
      </w:r>
      <w:r>
        <w:rPr>
          <w:rFonts w:ascii="Century Gothic" w:eastAsia="Century Gothic" w:hAnsi="Century Gothic" w:cs="Century Gothic"/>
          <w:color w:val="7F7F7F"/>
          <w:sz w:val="24"/>
        </w:rPr>
        <w:t>.</w:t>
      </w:r>
    </w:p>
    <w:p w14:paraId="57EA332B" w14:textId="77777777" w:rsidR="0001354E" w:rsidRDefault="00865D67">
      <w:pPr>
        <w:spacing w:after="32" w:line="227" w:lineRule="auto"/>
        <w:ind w:left="18" w:right="13" w:hanging="10"/>
      </w:pPr>
      <w:r>
        <w:rPr>
          <w:rFonts w:ascii="Century Gothic" w:eastAsia="Century Gothic" w:hAnsi="Century Gothic" w:cs="Century Gothic"/>
          <w:color w:val="7F7F7F"/>
          <w:sz w:val="24"/>
        </w:rPr>
        <w:t>Граждане, относящиеся к наследникам по закону, указанным в ст. 1143 - 1145 настоящего Кодекса, нетрудоспособные ко дню открытия наследства, но не входящие в круг наследников той очереди, которая призывается к наследованию, наследуют по закону вместе и на</w:t>
      </w:r>
      <w:r>
        <w:rPr>
          <w:rFonts w:ascii="Century Gothic" w:eastAsia="Century Gothic" w:hAnsi="Century Gothic" w:cs="Century Gothic"/>
          <w:color w:val="7F7F7F"/>
          <w:sz w:val="24"/>
        </w:rPr>
        <w:t>равне с наследниками этой очереди, если не менее года до смерти наследодателя находились на его иждивении, независимо от того, проживали они совместно с наследодателем или нет.</w:t>
      </w:r>
    </w:p>
    <w:p w14:paraId="4EB9CECA" w14:textId="77777777" w:rsidR="0001354E" w:rsidRDefault="00865D67">
      <w:pPr>
        <w:spacing w:after="32" w:line="227" w:lineRule="auto"/>
        <w:ind w:left="18" w:right="13" w:hanging="10"/>
      </w:pPr>
      <w:r>
        <w:rPr>
          <w:rFonts w:ascii="Century Gothic" w:eastAsia="Century Gothic" w:hAnsi="Century Gothic" w:cs="Century Gothic"/>
          <w:color w:val="7F7F7F"/>
          <w:sz w:val="24"/>
        </w:rPr>
        <w:t>К наследникам по закону относятся граждане, которые не входят в круг наследнико</w:t>
      </w:r>
      <w:r>
        <w:rPr>
          <w:rFonts w:ascii="Century Gothic" w:eastAsia="Century Gothic" w:hAnsi="Century Gothic" w:cs="Century Gothic"/>
          <w:color w:val="7F7F7F"/>
          <w:sz w:val="24"/>
        </w:rPr>
        <w:t>в, указанных в ст. 1142 -</w:t>
      </w:r>
    </w:p>
    <w:p w14:paraId="493EF0E0" w14:textId="77777777" w:rsidR="0001354E" w:rsidRDefault="00865D67">
      <w:pPr>
        <w:spacing w:after="32" w:line="227" w:lineRule="auto"/>
        <w:ind w:left="8" w:right="13" w:firstLine="67"/>
      </w:pPr>
      <w:r>
        <w:rPr>
          <w:rFonts w:ascii="Century Gothic" w:eastAsia="Century Gothic" w:hAnsi="Century Gothic" w:cs="Century Gothic"/>
          <w:color w:val="7F7F7F"/>
          <w:sz w:val="24"/>
        </w:rPr>
        <w:t>1145 настоящего Кодекса, но ко дню открытия наследства являлись нетрудоспособными и не менее года до смерти наследодателя находились на его иждивении и проживали совместно с ним. При наличии других наследников по закону они наслед</w:t>
      </w:r>
      <w:r>
        <w:rPr>
          <w:rFonts w:ascii="Century Gothic" w:eastAsia="Century Gothic" w:hAnsi="Century Gothic" w:cs="Century Gothic"/>
          <w:color w:val="7F7F7F"/>
          <w:sz w:val="24"/>
        </w:rPr>
        <w:t>уют вместе и наравне с наследниками той очереди, которая призывается к наследованию.</w:t>
      </w:r>
    </w:p>
    <w:p w14:paraId="0EABA4E2" w14:textId="77777777" w:rsidR="0001354E" w:rsidRDefault="00865D67">
      <w:pPr>
        <w:spacing w:after="11" w:line="227" w:lineRule="auto"/>
        <w:ind w:left="18" w:right="13" w:hanging="10"/>
      </w:pPr>
      <w:r>
        <w:rPr>
          <w:rFonts w:ascii="Century Gothic" w:eastAsia="Century Gothic" w:hAnsi="Century Gothic" w:cs="Century Gothic"/>
          <w:color w:val="7F7F7F"/>
          <w:sz w:val="24"/>
        </w:rPr>
        <w:t>При отсутствии других наследников по закону указанные в п.2 настоящей статьи нетрудоспособные иждивенцы наследодателя наследуют самостоятельно в качестве наследников восьм</w:t>
      </w:r>
      <w:r>
        <w:rPr>
          <w:rFonts w:ascii="Century Gothic" w:eastAsia="Century Gothic" w:hAnsi="Century Gothic" w:cs="Century Gothic"/>
          <w:color w:val="7F7F7F"/>
          <w:sz w:val="24"/>
        </w:rPr>
        <w:t>ой очереди.</w:t>
      </w:r>
    </w:p>
    <w:p w14:paraId="69E12DF8" w14:textId="77777777" w:rsidR="0001354E" w:rsidRDefault="00865D67">
      <w:pPr>
        <w:spacing w:after="12" w:line="227" w:lineRule="auto"/>
        <w:ind w:left="18" w:right="13" w:hanging="10"/>
      </w:pPr>
      <w:r>
        <w:rPr>
          <w:rFonts w:ascii="Century Gothic" w:eastAsia="Century Gothic" w:hAnsi="Century Gothic" w:cs="Century Gothic"/>
          <w:color w:val="7F7F7F"/>
          <w:sz w:val="24"/>
        </w:rPr>
        <w:t xml:space="preserve">Право на обязательную долю в наследстве удовлетворяется из оставшейся незавещанной части наследственного имущества, даже если это приведет к уменьшению прав других наследников по закону на эту часть имущества, а </w:t>
      </w:r>
      <w:r>
        <w:rPr>
          <w:rFonts w:ascii="Century Gothic" w:eastAsia="Century Gothic" w:hAnsi="Century Gothic" w:cs="Century Gothic"/>
          <w:color w:val="7F7F7F"/>
          <w:sz w:val="24"/>
        </w:rPr>
        <w:lastRenderedPageBreak/>
        <w:t>при недостаточности незавещанной части имуще</w:t>
      </w:r>
      <w:r>
        <w:rPr>
          <w:rFonts w:ascii="Century Gothic" w:eastAsia="Century Gothic" w:hAnsi="Century Gothic" w:cs="Century Gothic"/>
          <w:color w:val="7F7F7F"/>
          <w:sz w:val="24"/>
        </w:rPr>
        <w:t>ства для осуществления права на обязательную долю - из той части имущества, которая завещана.</w:t>
      </w:r>
    </w:p>
    <w:p w14:paraId="7EAD61F3" w14:textId="77777777" w:rsidR="0001354E" w:rsidRDefault="00865D67">
      <w:pPr>
        <w:spacing w:after="11" w:line="227" w:lineRule="auto"/>
        <w:ind w:left="18" w:right="13" w:hanging="10"/>
      </w:pPr>
      <w:r>
        <w:rPr>
          <w:rFonts w:ascii="Century Gothic" w:eastAsia="Century Gothic" w:hAnsi="Century Gothic" w:cs="Century Gothic"/>
          <w:color w:val="7F7F7F"/>
          <w:sz w:val="24"/>
        </w:rPr>
        <w:t>В обязательную долю засчитывается все, что наследник, имеющий право на такую долю, получает из наследства по какому-либо основанию, в том числе стоимость установл</w:t>
      </w:r>
      <w:r>
        <w:rPr>
          <w:rFonts w:ascii="Century Gothic" w:eastAsia="Century Gothic" w:hAnsi="Century Gothic" w:cs="Century Gothic"/>
          <w:color w:val="7F7F7F"/>
          <w:sz w:val="24"/>
        </w:rPr>
        <w:t>енного в пользу такого наследника завещательного отказа.</w:t>
      </w:r>
    </w:p>
    <w:p w14:paraId="5C93A5D4" w14:textId="77777777" w:rsidR="0001354E" w:rsidRDefault="00865D67">
      <w:pPr>
        <w:spacing w:after="32" w:line="227" w:lineRule="auto"/>
        <w:ind w:left="18" w:right="83" w:hanging="10"/>
      </w:pPr>
      <w:r>
        <w:rPr>
          <w:rFonts w:ascii="Century Gothic" w:eastAsia="Century Gothic" w:hAnsi="Century Gothic" w:cs="Century Gothic"/>
          <w:color w:val="7F7F7F"/>
          <w:sz w:val="24"/>
        </w:rPr>
        <w:t xml:space="preserve">В порядке наследования по закону в собственность городского или сельского поселения, муниципального района (в части межселенных территорий) либо муниципального, городского округа переходит следующее </w:t>
      </w:r>
      <w:r>
        <w:rPr>
          <w:rFonts w:ascii="Century Gothic" w:eastAsia="Century Gothic" w:hAnsi="Century Gothic" w:cs="Century Gothic"/>
          <w:color w:val="7F7F7F"/>
          <w:sz w:val="24"/>
        </w:rPr>
        <w:t xml:space="preserve">выморочное имущество, находящееся на соответствующей территории: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жилое помещение;</w:t>
      </w:r>
    </w:p>
    <w:p w14:paraId="274DAE47" w14:textId="77777777" w:rsidR="0001354E" w:rsidRDefault="00865D67">
      <w:pPr>
        <w:numPr>
          <w:ilvl w:val="0"/>
          <w:numId w:val="618"/>
        </w:numPr>
        <w:spacing w:after="32" w:line="227" w:lineRule="auto"/>
        <w:ind w:right="13" w:hanging="542"/>
      </w:pPr>
      <w:r>
        <w:rPr>
          <w:rFonts w:ascii="Century Gothic" w:eastAsia="Century Gothic" w:hAnsi="Century Gothic" w:cs="Century Gothic"/>
          <w:color w:val="7F7F7F"/>
          <w:sz w:val="24"/>
        </w:rPr>
        <w:t>земельный участок, а также расположенные на нем здания, сооружения, иные объекты недвижимого имущества;</w:t>
      </w:r>
    </w:p>
    <w:p w14:paraId="6A23A1B9" w14:textId="77777777" w:rsidR="0001354E" w:rsidRDefault="00865D67">
      <w:pPr>
        <w:numPr>
          <w:ilvl w:val="0"/>
          <w:numId w:val="618"/>
        </w:numPr>
        <w:spacing w:after="32" w:line="227" w:lineRule="auto"/>
        <w:ind w:right="13" w:hanging="542"/>
      </w:pPr>
      <w:r>
        <w:rPr>
          <w:rFonts w:ascii="Century Gothic" w:eastAsia="Century Gothic" w:hAnsi="Century Gothic" w:cs="Century Gothic"/>
          <w:color w:val="7F7F7F"/>
          <w:sz w:val="24"/>
        </w:rPr>
        <w:t>доля в праве общей долевой собственности на указанные в абз. 2 и 3 настоящего пункта объекты недвижимого имущества.</w:t>
      </w:r>
    </w:p>
    <w:p w14:paraId="74001E6E" w14:textId="77777777" w:rsidR="0001354E" w:rsidRDefault="00865D67">
      <w:pPr>
        <w:spacing w:after="32" w:line="227" w:lineRule="auto"/>
        <w:ind w:left="18" w:right="13" w:hanging="10"/>
      </w:pPr>
      <w:r>
        <w:rPr>
          <w:rFonts w:ascii="Century Gothic" w:eastAsia="Century Gothic" w:hAnsi="Century Gothic" w:cs="Century Gothic"/>
          <w:color w:val="7F7F7F"/>
          <w:sz w:val="24"/>
        </w:rPr>
        <w:t>Если указанные объекты расположены в</w:t>
      </w:r>
      <w:r>
        <w:rPr>
          <w:rFonts w:ascii="Century Gothic" w:eastAsia="Century Gothic" w:hAnsi="Century Gothic" w:cs="Century Gothic"/>
          <w:color w:val="7F7F7F"/>
          <w:sz w:val="24"/>
        </w:rPr>
        <w:t xml:space="preserve"> субъекте Российской Федерации - городе федерального значения Москве, Санкт-Петербурге или Севастополе, они переходят в собственность такого субъекта Российской Федерации.</w:t>
      </w:r>
    </w:p>
    <w:p w14:paraId="439C5533"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w:t>
      </w:r>
      <w:r>
        <w:rPr>
          <w:rFonts w:ascii="Century Gothic" w:eastAsia="Century Gothic" w:hAnsi="Century Gothic" w:cs="Century Gothic"/>
          <w:color w:val="7F7F7F"/>
          <w:sz w:val="26"/>
        </w:rPr>
        <w:t>:</w:t>
      </w:r>
      <w:r>
        <w:rPr>
          <w:rFonts w:ascii="Century Gothic" w:eastAsia="Century Gothic" w:hAnsi="Century Gothic" w:cs="Century Gothic"/>
          <w:color w:val="7F7F7F"/>
          <w:sz w:val="40"/>
          <w:vertAlign w:val="subscript"/>
        </w:rPr>
        <w:t xml:space="preserve"> </w:t>
      </w:r>
    </w:p>
    <w:p w14:paraId="5F7D6D74" w14:textId="77777777" w:rsidR="0001354E" w:rsidRDefault="00865D67">
      <w:pPr>
        <w:numPr>
          <w:ilvl w:val="0"/>
          <w:numId w:val="619"/>
        </w:numPr>
        <w:spacing w:after="34" w:line="228" w:lineRule="auto"/>
        <w:ind w:right="1218" w:hanging="542"/>
      </w:pPr>
      <w:r>
        <w:rPr>
          <w:rFonts w:ascii="Century Gothic" w:eastAsia="Century Gothic" w:hAnsi="Century Gothic" w:cs="Century Gothic"/>
          <w:color w:val="7F7F7F"/>
          <w:sz w:val="26"/>
        </w:rPr>
        <w:t xml:space="preserve">Наследодатель: Лицо, которое умерло и оставило имущество.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Наследники: </w:t>
      </w:r>
      <w:r>
        <w:rPr>
          <w:rFonts w:ascii="Century Gothic" w:eastAsia="Century Gothic" w:hAnsi="Century Gothic" w:cs="Century Gothic"/>
          <w:color w:val="7F7F7F"/>
          <w:sz w:val="26"/>
        </w:rPr>
        <w:t xml:space="preserve">Родственники наследодателя, которые получают имущество по закону. </w:t>
      </w:r>
    </w:p>
    <w:p w14:paraId="69DCD281" w14:textId="77777777" w:rsidR="0001354E" w:rsidRDefault="00865D67">
      <w:pPr>
        <w:numPr>
          <w:ilvl w:val="0"/>
          <w:numId w:val="619"/>
        </w:numPr>
        <w:spacing w:after="658" w:line="228" w:lineRule="auto"/>
        <w:ind w:right="1218" w:hanging="542"/>
      </w:pPr>
      <w:r>
        <w:rPr>
          <w:rFonts w:ascii="Century Gothic" w:eastAsia="Century Gothic" w:hAnsi="Century Gothic" w:cs="Century Gothic"/>
          <w:color w:val="7F7F7F"/>
          <w:sz w:val="26"/>
        </w:rPr>
        <w:t>Государство: В некоторых случаях, если у наследодателя нет наследников, его имущество переходит в собственность государства.</w:t>
      </w:r>
    </w:p>
    <w:p w14:paraId="5784971F" w14:textId="77777777" w:rsidR="0001354E" w:rsidRDefault="00865D67">
      <w:pPr>
        <w:spacing w:after="3" w:line="261" w:lineRule="auto"/>
        <w:ind w:left="17" w:hanging="10"/>
      </w:pPr>
      <w:r>
        <w:rPr>
          <w:rFonts w:ascii="Arial" w:eastAsia="Arial" w:hAnsi="Arial" w:cs="Arial"/>
          <w:color w:val="7F7F7F"/>
          <w:sz w:val="40"/>
        </w:rPr>
        <w:t xml:space="preserve">• </w:t>
      </w:r>
      <w:r>
        <w:rPr>
          <w:rFonts w:ascii="Century Gothic" w:eastAsia="Century Gothic" w:hAnsi="Century Gothic" w:cs="Century Gothic"/>
          <w:color w:val="7F7F7F"/>
          <w:sz w:val="40"/>
        </w:rPr>
        <w:t>Субъективная сторона:</w:t>
      </w:r>
    </w:p>
    <w:p w14:paraId="14A66E8F" w14:textId="77777777" w:rsidR="0001354E" w:rsidRDefault="00865D67">
      <w:pPr>
        <w:spacing w:after="34" w:line="228" w:lineRule="auto"/>
        <w:ind w:left="17" w:right="15" w:hanging="10"/>
      </w:pP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Наследодатель: </w:t>
      </w:r>
    </w:p>
    <w:p w14:paraId="4FEC25CF" w14:textId="77777777" w:rsidR="0001354E" w:rsidRDefault="00865D67">
      <w:pPr>
        <w:spacing w:after="34" w:line="228" w:lineRule="auto"/>
        <w:ind w:left="17" w:right="230" w:hanging="10"/>
      </w:pPr>
      <w:r>
        <w:rPr>
          <w:rFonts w:ascii="Century Gothic" w:eastAsia="Century Gothic" w:hAnsi="Century Gothic" w:cs="Century Gothic"/>
          <w:color w:val="7F7F7F"/>
          <w:sz w:val="26"/>
        </w:rPr>
        <w:lastRenderedPageBreak/>
        <w:t>В наследовании по зако</w:t>
      </w:r>
      <w:r>
        <w:rPr>
          <w:rFonts w:ascii="Century Gothic" w:eastAsia="Century Gothic" w:hAnsi="Century Gothic" w:cs="Century Gothic"/>
          <w:color w:val="7F7F7F"/>
          <w:sz w:val="26"/>
        </w:rPr>
        <w:t xml:space="preserve">ну умысел или неосторожность наследодателя не имеют значения. Он не может повлиять на то, кто станет наследником, если не оставил завещания.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Наследники: </w:t>
      </w:r>
    </w:p>
    <w:p w14:paraId="31736971" w14:textId="77777777" w:rsidR="0001354E" w:rsidRDefault="00865D67">
      <w:pPr>
        <w:spacing w:after="12" w:line="228" w:lineRule="auto"/>
        <w:ind w:left="17" w:right="15" w:hanging="10"/>
      </w:pPr>
      <w:r>
        <w:rPr>
          <w:rFonts w:ascii="Century Gothic" w:eastAsia="Century Gothic" w:hAnsi="Century Gothic" w:cs="Century Gothic"/>
          <w:color w:val="7F7F7F"/>
          <w:sz w:val="26"/>
        </w:rPr>
        <w:t>Умысел: Умысел наследника в наследовании по закону может выражаться в том, что он, зная о наличии за</w:t>
      </w:r>
      <w:r>
        <w:rPr>
          <w:rFonts w:ascii="Century Gothic" w:eastAsia="Century Gothic" w:hAnsi="Century Gothic" w:cs="Century Gothic"/>
          <w:color w:val="7F7F7F"/>
          <w:sz w:val="26"/>
        </w:rPr>
        <w:t xml:space="preserve">вещания, скрывает его, чтобы получить больше имущества. </w:t>
      </w:r>
    </w:p>
    <w:p w14:paraId="33A0D577" w14:textId="77777777" w:rsidR="0001354E" w:rsidRDefault="00865D67">
      <w:pPr>
        <w:spacing w:after="34" w:line="228" w:lineRule="auto"/>
        <w:ind w:left="17" w:right="406" w:hanging="10"/>
      </w:pPr>
      <w:r>
        <w:rPr>
          <w:rFonts w:ascii="Century Gothic" w:eastAsia="Century Gothic" w:hAnsi="Century Gothic" w:cs="Century Gothic"/>
          <w:color w:val="7F7F7F"/>
          <w:sz w:val="26"/>
        </w:rPr>
        <w:t xml:space="preserve">Неосторожность: Неосторожность наследника может выражаться в том, что он не знает о своих правах на наследство, не обращается к нотариусу для оформления наследства в установленный срок, что приводит к потере наследства.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Государство: </w:t>
      </w:r>
    </w:p>
    <w:p w14:paraId="3C29FFA9" w14:textId="77777777" w:rsidR="0001354E" w:rsidRDefault="00865D67">
      <w:pPr>
        <w:spacing w:after="324" w:line="228" w:lineRule="auto"/>
        <w:ind w:left="17" w:right="15" w:hanging="10"/>
      </w:pPr>
      <w:r>
        <w:rPr>
          <w:rFonts w:ascii="Century Gothic" w:eastAsia="Century Gothic" w:hAnsi="Century Gothic" w:cs="Century Gothic"/>
          <w:color w:val="7F7F7F"/>
          <w:sz w:val="26"/>
        </w:rPr>
        <w:t>Умысел или неосторож</w:t>
      </w:r>
      <w:r>
        <w:rPr>
          <w:rFonts w:ascii="Century Gothic" w:eastAsia="Century Gothic" w:hAnsi="Century Gothic" w:cs="Century Gothic"/>
          <w:color w:val="7F7F7F"/>
          <w:sz w:val="26"/>
        </w:rPr>
        <w:t>ность в наследовании по закону со стороны государства, как правило, не рассматривается.</w:t>
      </w:r>
    </w:p>
    <w:p w14:paraId="3241D089"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Примеры: </w:t>
      </w:r>
    </w:p>
    <w:p w14:paraId="21E9DEF4" w14:textId="77777777" w:rsidR="0001354E" w:rsidRDefault="00865D67">
      <w:pPr>
        <w:numPr>
          <w:ilvl w:val="0"/>
          <w:numId w:val="620"/>
        </w:numPr>
        <w:spacing w:after="34" w:line="228" w:lineRule="auto"/>
        <w:ind w:right="60" w:hanging="542"/>
      </w:pPr>
      <w:r>
        <w:rPr>
          <w:rFonts w:ascii="Century Gothic" w:eastAsia="Century Gothic" w:hAnsi="Century Gothic" w:cs="Century Gothic"/>
          <w:color w:val="7F7F7F"/>
          <w:sz w:val="26"/>
        </w:rPr>
        <w:t xml:space="preserve">Смерть без завещания: Умерла гражданка Иванова, не оставив завещания. Ее наследниками по закону стали ее дети. </w:t>
      </w:r>
    </w:p>
    <w:p w14:paraId="241AFF8C" w14:textId="77777777" w:rsidR="0001354E" w:rsidRDefault="00865D67">
      <w:pPr>
        <w:numPr>
          <w:ilvl w:val="0"/>
          <w:numId w:val="620"/>
        </w:numPr>
        <w:spacing w:after="34" w:line="228" w:lineRule="auto"/>
        <w:ind w:right="60" w:hanging="542"/>
      </w:pPr>
      <w:r>
        <w:rPr>
          <w:rFonts w:ascii="Century Gothic" w:eastAsia="Century Gothic" w:hAnsi="Century Gothic" w:cs="Century Gothic"/>
          <w:color w:val="7F7F7F"/>
          <w:sz w:val="26"/>
        </w:rPr>
        <w:t>Недействительное завещание: Гражданин Петров с</w:t>
      </w:r>
      <w:r>
        <w:rPr>
          <w:rFonts w:ascii="Century Gothic" w:eastAsia="Century Gothic" w:hAnsi="Century Gothic" w:cs="Century Gothic"/>
          <w:color w:val="7F7F7F"/>
          <w:sz w:val="26"/>
        </w:rPr>
        <w:t xml:space="preserve">оставил завещание, где все имущество оставил своей жене. Однако, завещание было признано недействительным из-за нарушения формы. В результате, наследство было распределено между его детьми по закону.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Скрытие завещания: Сын гражданина Сидорова, зная о нал</w:t>
      </w:r>
      <w:r>
        <w:rPr>
          <w:rFonts w:ascii="Century Gothic" w:eastAsia="Century Gothic" w:hAnsi="Century Gothic" w:cs="Century Gothic"/>
          <w:color w:val="7F7F7F"/>
          <w:sz w:val="26"/>
        </w:rPr>
        <w:t>ичии завещания, где все имущество было передано его сестре, скрыл завещание, чтобы получить больше имущества.</w:t>
      </w:r>
    </w:p>
    <w:p w14:paraId="3ACA6D95" w14:textId="77777777" w:rsidR="0001354E" w:rsidRDefault="00865D67">
      <w:pPr>
        <w:pStyle w:val="8"/>
        <w:spacing w:after="402"/>
        <w:ind w:right="29"/>
        <w:jc w:val="center"/>
      </w:pPr>
      <w:r>
        <w:rPr>
          <w:b w:val="0"/>
          <w:sz w:val="50"/>
          <w:u w:val="single" w:color="7F7F7F"/>
        </w:rPr>
        <w:t>Судебная практика</w:t>
      </w:r>
    </w:p>
    <w:p w14:paraId="02DAD12A" w14:textId="77777777" w:rsidR="0001354E" w:rsidRDefault="00865D67">
      <w:pPr>
        <w:numPr>
          <w:ilvl w:val="0"/>
          <w:numId w:val="621"/>
        </w:numPr>
        <w:spacing w:after="19" w:line="227" w:lineRule="auto"/>
        <w:ind w:right="53" w:hanging="10"/>
      </w:pPr>
      <w:r>
        <w:rPr>
          <w:rFonts w:ascii="Century Gothic" w:eastAsia="Century Gothic" w:hAnsi="Century Gothic" w:cs="Century Gothic"/>
          <w:color w:val="7F7F7F"/>
          <w:sz w:val="34"/>
        </w:rPr>
        <w:t xml:space="preserve">Наследование по закону после признания завещания недействительным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1F96D82E" w14:textId="77777777" w:rsidR="0001354E" w:rsidRDefault="00865D67">
      <w:pPr>
        <w:spacing w:after="19" w:line="227" w:lineRule="auto"/>
        <w:ind w:left="24" w:right="11" w:hanging="10"/>
      </w:pPr>
      <w:r>
        <w:rPr>
          <w:rFonts w:ascii="Century Gothic" w:eastAsia="Century Gothic" w:hAnsi="Century Gothic" w:cs="Century Gothic"/>
          <w:color w:val="7F7F7F"/>
          <w:sz w:val="34"/>
        </w:rPr>
        <w:lastRenderedPageBreak/>
        <w:t xml:space="preserve">Гражданин Иванов составил завещание, где все свое имущество оставил своему племяннику. После смерти Иванова его сын подал иск о признании завещания недействительным, утверждая, </w:t>
      </w:r>
      <w:r>
        <w:rPr>
          <w:rFonts w:ascii="Century Gothic" w:eastAsia="Century Gothic" w:hAnsi="Century Gothic" w:cs="Century Gothic"/>
          <w:color w:val="7F7F7F"/>
          <w:sz w:val="34"/>
        </w:rPr>
        <w:t xml:space="preserve">что отец был недееспособен в момент составления завещания. </w:t>
      </w:r>
      <w:r>
        <w:rPr>
          <w:rFonts w:ascii="Century Gothic" w:eastAsia="Century Gothic" w:hAnsi="Century Gothic" w:cs="Century Gothic"/>
          <w:color w:val="7F7F7F"/>
          <w:sz w:val="34"/>
          <w:u w:val="single" w:color="7F7F7F"/>
        </w:rPr>
        <w:t>Судебные решения:</w:t>
      </w:r>
    </w:p>
    <w:p w14:paraId="78F01EB9" w14:textId="77777777" w:rsidR="0001354E" w:rsidRDefault="00865D67">
      <w:pPr>
        <w:spacing w:after="854" w:line="227" w:lineRule="auto"/>
        <w:ind w:left="24" w:right="11" w:hanging="10"/>
      </w:pPr>
      <w:r>
        <w:rPr>
          <w:rFonts w:ascii="Century Gothic" w:eastAsia="Century Gothic" w:hAnsi="Century Gothic" w:cs="Century Gothic"/>
          <w:color w:val="7F7F7F"/>
          <w:sz w:val="34"/>
        </w:rPr>
        <w:t>Суд признал завещание недействительным, так как установил, что Иванов действительно был недееспособен в момент составления завещания. После этого, наследство было распределено меж</w:t>
      </w:r>
      <w:r>
        <w:rPr>
          <w:rFonts w:ascii="Century Gothic" w:eastAsia="Century Gothic" w:hAnsi="Century Gothic" w:cs="Century Gothic"/>
          <w:color w:val="7F7F7F"/>
          <w:sz w:val="34"/>
        </w:rPr>
        <w:t>ду сыном и племянником по закону, в соответствии с правилами наследования по очередям.</w:t>
      </w:r>
    </w:p>
    <w:p w14:paraId="2ED79106" w14:textId="77777777" w:rsidR="0001354E" w:rsidRDefault="00865D67">
      <w:pPr>
        <w:numPr>
          <w:ilvl w:val="0"/>
          <w:numId w:val="621"/>
        </w:numPr>
        <w:spacing w:after="13" w:line="227" w:lineRule="auto"/>
        <w:ind w:right="53" w:hanging="10"/>
      </w:pPr>
      <w:r>
        <w:rPr>
          <w:rFonts w:ascii="Century Gothic" w:eastAsia="Century Gothic" w:hAnsi="Century Gothic" w:cs="Century Gothic"/>
          <w:color w:val="7F7F7F"/>
          <w:sz w:val="34"/>
        </w:rPr>
        <w:t xml:space="preserve">Наследование по закону с учетом прав супруга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1EE369B9" w14:textId="77777777" w:rsidR="0001354E" w:rsidRDefault="00865D67">
      <w:pPr>
        <w:spacing w:after="13" w:line="227" w:lineRule="auto"/>
        <w:ind w:left="466" w:right="15" w:hanging="10"/>
        <w:jc w:val="right"/>
      </w:pPr>
      <w:r>
        <w:rPr>
          <w:rFonts w:ascii="Century Gothic" w:eastAsia="Century Gothic" w:hAnsi="Century Gothic" w:cs="Century Gothic"/>
          <w:color w:val="7F7F7F"/>
          <w:sz w:val="34"/>
        </w:rPr>
        <w:t xml:space="preserve">Умерла гражданка Котова, не оставив завещания. У нее остался муж и дочь. Муж подал иск о выделении ему своей доли в наследстве, так как он состоял в браке с Котовой более 10 лет.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155BB02E" w14:textId="77777777" w:rsidR="0001354E" w:rsidRDefault="00865D67">
      <w:pPr>
        <w:spacing w:after="19" w:line="227" w:lineRule="auto"/>
        <w:ind w:left="1292" w:right="11" w:hanging="466"/>
      </w:pPr>
      <w:r>
        <w:rPr>
          <w:rFonts w:ascii="Century Gothic" w:eastAsia="Century Gothic" w:hAnsi="Century Gothic" w:cs="Century Gothic"/>
          <w:color w:val="7F7F7F"/>
          <w:sz w:val="34"/>
        </w:rPr>
        <w:t>Суд обязал дочь Котовой выделить ее мужу его долю в наслед</w:t>
      </w:r>
      <w:r>
        <w:rPr>
          <w:rFonts w:ascii="Century Gothic" w:eastAsia="Century Gothic" w:hAnsi="Century Gothic" w:cs="Century Gothic"/>
          <w:color w:val="7F7F7F"/>
          <w:sz w:val="34"/>
        </w:rPr>
        <w:t>стве, так как по закону он имеет право на половину наследства, оставленного его женой.</w:t>
      </w:r>
    </w:p>
    <w:p w14:paraId="7982A39B" w14:textId="77777777" w:rsidR="0001354E" w:rsidRDefault="00865D67">
      <w:pPr>
        <w:pStyle w:val="9"/>
        <w:spacing w:after="4"/>
        <w:ind w:left="18"/>
      </w:pPr>
      <w:r>
        <w:rPr>
          <w:sz w:val="32"/>
        </w:rPr>
        <w:t>ГК РФ Статья 1147. Наследование усыновленными и усыновителями</w:t>
      </w:r>
    </w:p>
    <w:p w14:paraId="23CB7BC7" w14:textId="77777777" w:rsidR="0001354E" w:rsidRDefault="00865D67">
      <w:pPr>
        <w:numPr>
          <w:ilvl w:val="0"/>
          <w:numId w:val="622"/>
        </w:numPr>
        <w:spacing w:after="32" w:line="227" w:lineRule="auto"/>
        <w:ind w:right="13" w:hanging="542"/>
      </w:pPr>
      <w:r>
        <w:rPr>
          <w:rFonts w:ascii="Century Gothic" w:eastAsia="Century Gothic" w:hAnsi="Century Gothic" w:cs="Century Gothic"/>
          <w:color w:val="7F7F7F"/>
          <w:sz w:val="24"/>
        </w:rPr>
        <w:t>Объект: Сфера наследования усыновленными и усыновителями</w:t>
      </w:r>
    </w:p>
    <w:p w14:paraId="50584E8B" w14:textId="77777777" w:rsidR="0001354E" w:rsidRDefault="00865D67">
      <w:pPr>
        <w:numPr>
          <w:ilvl w:val="0"/>
          <w:numId w:val="622"/>
        </w:numPr>
        <w:spacing w:after="32" w:line="227" w:lineRule="auto"/>
        <w:ind w:right="13" w:hanging="542"/>
      </w:pPr>
      <w:r>
        <w:rPr>
          <w:rFonts w:ascii="Century Gothic" w:eastAsia="Century Gothic" w:hAnsi="Century Gothic" w:cs="Century Gothic"/>
          <w:color w:val="7F7F7F"/>
          <w:sz w:val="24"/>
        </w:rPr>
        <w:t xml:space="preserve">Объективная сторона: </w:t>
      </w:r>
    </w:p>
    <w:p w14:paraId="66CA0EC0" w14:textId="77777777" w:rsidR="0001354E" w:rsidRDefault="00865D67">
      <w:pPr>
        <w:spacing w:after="12" w:line="227" w:lineRule="auto"/>
        <w:ind w:left="18" w:right="13" w:hanging="10"/>
      </w:pPr>
      <w:r>
        <w:rPr>
          <w:rFonts w:ascii="Century Gothic" w:eastAsia="Century Gothic" w:hAnsi="Century Gothic" w:cs="Century Gothic"/>
          <w:color w:val="7F7F7F"/>
          <w:sz w:val="24"/>
        </w:rPr>
        <w:t>При наследовании по закону у</w:t>
      </w:r>
      <w:r>
        <w:rPr>
          <w:rFonts w:ascii="Century Gothic" w:eastAsia="Century Gothic" w:hAnsi="Century Gothic" w:cs="Century Gothic"/>
          <w:color w:val="7F7F7F"/>
          <w:sz w:val="24"/>
        </w:rPr>
        <w:t>сыновленный и его потомство с одной стороны и усыновитель и его родственники - с другой приравниваются к родственникам по происхождению (кровным родственникам).</w:t>
      </w:r>
    </w:p>
    <w:p w14:paraId="70A4B6EF" w14:textId="77777777" w:rsidR="0001354E" w:rsidRDefault="00865D67">
      <w:pPr>
        <w:spacing w:after="30" w:line="225" w:lineRule="auto"/>
        <w:ind w:left="17" w:right="333" w:hanging="10"/>
        <w:jc w:val="both"/>
      </w:pPr>
      <w:r>
        <w:rPr>
          <w:rFonts w:ascii="Century Gothic" w:eastAsia="Century Gothic" w:hAnsi="Century Gothic" w:cs="Century Gothic"/>
          <w:color w:val="7F7F7F"/>
          <w:sz w:val="24"/>
        </w:rPr>
        <w:lastRenderedPageBreak/>
        <w:t>Усыновленный и его потомство не наследуют по закону после смерти родителей усыновленного и друг</w:t>
      </w:r>
      <w:r>
        <w:rPr>
          <w:rFonts w:ascii="Century Gothic" w:eastAsia="Century Gothic" w:hAnsi="Century Gothic" w:cs="Century Gothic"/>
          <w:color w:val="7F7F7F"/>
          <w:sz w:val="24"/>
        </w:rPr>
        <w:t>их его родственников по происхождению, а родители усыновленного и другие его родственники по происхождению не наследуют по закону после смерти усыновленного и его потомства, за исключением случаев, указанных в п.3 настоящей статьи.</w:t>
      </w:r>
    </w:p>
    <w:p w14:paraId="7A0AF132" w14:textId="77777777" w:rsidR="0001354E" w:rsidRDefault="00865D67">
      <w:pPr>
        <w:spacing w:after="32" w:line="227" w:lineRule="auto"/>
        <w:ind w:left="8" w:right="13" w:firstLine="67"/>
      </w:pPr>
      <w:r>
        <w:rPr>
          <w:rFonts w:ascii="Century Gothic" w:eastAsia="Century Gothic" w:hAnsi="Century Gothic" w:cs="Century Gothic"/>
          <w:color w:val="7F7F7F"/>
          <w:sz w:val="24"/>
        </w:rPr>
        <w:t>В случае, когда в соотве</w:t>
      </w:r>
      <w:r>
        <w:rPr>
          <w:rFonts w:ascii="Century Gothic" w:eastAsia="Century Gothic" w:hAnsi="Century Gothic" w:cs="Century Gothic"/>
          <w:color w:val="7F7F7F"/>
          <w:sz w:val="24"/>
        </w:rPr>
        <w:t>тствии с Семейным кодексом Российской Федерации усыновленный сохраняет по решению суда отношения с одним из родителей или другими родственниками по происхождению, усыновленный и его потомство наследуют по закону после смерти этих родственников, а последние</w:t>
      </w:r>
      <w:r>
        <w:rPr>
          <w:rFonts w:ascii="Century Gothic" w:eastAsia="Century Gothic" w:hAnsi="Century Gothic" w:cs="Century Gothic"/>
          <w:color w:val="7F7F7F"/>
          <w:sz w:val="24"/>
        </w:rPr>
        <w:t xml:space="preserve"> наследуют по закону после смерти усыновленного и его потомства.</w:t>
      </w:r>
    </w:p>
    <w:p w14:paraId="10D40D78" w14:textId="77777777" w:rsidR="0001354E" w:rsidRDefault="00865D67">
      <w:pPr>
        <w:numPr>
          <w:ilvl w:val="0"/>
          <w:numId w:val="622"/>
        </w:numPr>
        <w:spacing w:after="32" w:line="227" w:lineRule="auto"/>
        <w:ind w:right="13" w:hanging="542"/>
      </w:pPr>
      <w:r>
        <w:rPr>
          <w:rFonts w:ascii="Century Gothic" w:eastAsia="Century Gothic" w:hAnsi="Century Gothic" w:cs="Century Gothic"/>
          <w:color w:val="7F7F7F"/>
          <w:sz w:val="24"/>
        </w:rPr>
        <w:t xml:space="preserve">Субъект: </w:t>
      </w:r>
    </w:p>
    <w:p w14:paraId="32156346" w14:textId="77777777" w:rsidR="0001354E" w:rsidRDefault="00865D67">
      <w:pPr>
        <w:numPr>
          <w:ilvl w:val="0"/>
          <w:numId w:val="623"/>
        </w:numPr>
        <w:spacing w:after="32" w:line="227" w:lineRule="auto"/>
        <w:ind w:right="3726" w:hanging="542"/>
      </w:pPr>
      <w:r>
        <w:rPr>
          <w:rFonts w:ascii="Century Gothic" w:eastAsia="Century Gothic" w:hAnsi="Century Gothic" w:cs="Century Gothic"/>
          <w:color w:val="7F7F7F"/>
          <w:sz w:val="24"/>
        </w:rPr>
        <w:t xml:space="preserve">Усыновленный: Лицо, которое было усыновлено. </w:t>
      </w:r>
      <w:r>
        <w:rPr>
          <w:rFonts w:ascii="Courier New" w:eastAsia="Courier New" w:hAnsi="Courier New" w:cs="Courier New"/>
          <w:color w:val="7F7F7F"/>
          <w:sz w:val="24"/>
        </w:rPr>
        <w:t xml:space="preserve">o </w:t>
      </w:r>
      <w:r>
        <w:rPr>
          <w:rFonts w:ascii="Century Gothic" w:eastAsia="Century Gothic" w:hAnsi="Century Gothic" w:cs="Century Gothic"/>
          <w:color w:val="7F7F7F"/>
          <w:sz w:val="24"/>
        </w:rPr>
        <w:t xml:space="preserve">Усыновитель: Лицо, которое усыновило. </w:t>
      </w:r>
    </w:p>
    <w:p w14:paraId="798E547C" w14:textId="77777777" w:rsidR="0001354E" w:rsidRDefault="00865D67">
      <w:pPr>
        <w:numPr>
          <w:ilvl w:val="0"/>
          <w:numId w:val="623"/>
        </w:numPr>
        <w:spacing w:after="32" w:line="227" w:lineRule="auto"/>
        <w:ind w:right="3726" w:hanging="542"/>
      </w:pPr>
      <w:r>
        <w:rPr>
          <w:rFonts w:ascii="Century Gothic" w:eastAsia="Century Gothic" w:hAnsi="Century Gothic" w:cs="Century Gothic"/>
          <w:color w:val="7F7F7F"/>
          <w:sz w:val="24"/>
        </w:rPr>
        <w:t>Другие наследники: Родные родственники усыновленного или усыновителя.</w:t>
      </w:r>
    </w:p>
    <w:p w14:paraId="644C1401" w14:textId="77777777" w:rsidR="0001354E" w:rsidRDefault="00865D67">
      <w:pPr>
        <w:tabs>
          <w:tab w:val="center" w:pos="1973"/>
        </w:tabs>
        <w:spacing w:after="32" w:line="227" w:lineRule="auto"/>
      </w:pPr>
      <w:r>
        <w:rPr>
          <w:rFonts w:ascii="Arial" w:eastAsia="Arial" w:hAnsi="Arial" w:cs="Arial"/>
          <w:color w:val="7F7F7F"/>
          <w:sz w:val="24"/>
        </w:rPr>
        <w:t>•</w:t>
      </w:r>
      <w:r>
        <w:rPr>
          <w:rFonts w:ascii="Arial" w:eastAsia="Arial" w:hAnsi="Arial" w:cs="Arial"/>
          <w:color w:val="7F7F7F"/>
          <w:sz w:val="24"/>
        </w:rPr>
        <w:tab/>
      </w:r>
      <w:r>
        <w:rPr>
          <w:rFonts w:ascii="Century Gothic" w:eastAsia="Century Gothic" w:hAnsi="Century Gothic" w:cs="Century Gothic"/>
          <w:color w:val="7F7F7F"/>
          <w:sz w:val="24"/>
        </w:rPr>
        <w:t>Субъективная сторона:</w:t>
      </w:r>
    </w:p>
    <w:p w14:paraId="55A8470C"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Усыновленный: </w:t>
      </w:r>
    </w:p>
    <w:p w14:paraId="33BA8BA6" w14:textId="77777777" w:rsidR="0001354E" w:rsidRDefault="00865D67">
      <w:pPr>
        <w:numPr>
          <w:ilvl w:val="0"/>
          <w:numId w:val="624"/>
        </w:numPr>
        <w:spacing w:after="32" w:line="227" w:lineRule="auto"/>
        <w:ind w:right="13" w:hanging="542"/>
      </w:pPr>
      <w:r>
        <w:rPr>
          <w:rFonts w:ascii="Century Gothic" w:eastAsia="Century Gothic" w:hAnsi="Century Gothic" w:cs="Century Gothic"/>
          <w:color w:val="7F7F7F"/>
          <w:sz w:val="24"/>
        </w:rPr>
        <w:t xml:space="preserve">Умысел: Усыновленный может попытаться использовать свои права на наследство усыновителя в своих интересах, например, скрывая информацию о наличии других наследников. </w:t>
      </w:r>
    </w:p>
    <w:p w14:paraId="168C358D" w14:textId="77777777" w:rsidR="0001354E" w:rsidRDefault="00865D67">
      <w:pPr>
        <w:numPr>
          <w:ilvl w:val="0"/>
          <w:numId w:val="624"/>
        </w:numPr>
        <w:spacing w:after="32" w:line="227" w:lineRule="auto"/>
        <w:ind w:right="13" w:hanging="542"/>
      </w:pPr>
      <w:r>
        <w:rPr>
          <w:rFonts w:ascii="Century Gothic" w:eastAsia="Century Gothic" w:hAnsi="Century Gothic" w:cs="Century Gothic"/>
          <w:color w:val="7F7F7F"/>
          <w:sz w:val="24"/>
        </w:rPr>
        <w:t xml:space="preserve">Неосторожность: Усыновленный может не знать о своих </w:t>
      </w:r>
      <w:r>
        <w:rPr>
          <w:rFonts w:ascii="Century Gothic" w:eastAsia="Century Gothic" w:hAnsi="Century Gothic" w:cs="Century Gothic"/>
          <w:color w:val="7F7F7F"/>
          <w:sz w:val="24"/>
        </w:rPr>
        <w:t xml:space="preserve">правах наследования или не своевременно обратиться к нотариусу для оформления наследства. Усыновитель: </w:t>
      </w:r>
    </w:p>
    <w:p w14:paraId="1BEF1853" w14:textId="77777777" w:rsidR="0001354E" w:rsidRDefault="00865D67">
      <w:pPr>
        <w:numPr>
          <w:ilvl w:val="0"/>
          <w:numId w:val="624"/>
        </w:numPr>
        <w:spacing w:after="32" w:line="227" w:lineRule="auto"/>
        <w:ind w:right="13" w:hanging="542"/>
      </w:pPr>
      <w:r>
        <w:rPr>
          <w:rFonts w:ascii="Century Gothic" w:eastAsia="Century Gothic" w:hAnsi="Century Gothic" w:cs="Century Gothic"/>
          <w:color w:val="7F7F7F"/>
          <w:sz w:val="24"/>
        </w:rPr>
        <w:t xml:space="preserve">Умысел: Усыновитель может умышленно исключить усыновленного из наследства, составлением завещания, где он не указан наследником. </w:t>
      </w:r>
    </w:p>
    <w:p w14:paraId="3E84E12C" w14:textId="77777777" w:rsidR="0001354E" w:rsidRDefault="00865D67">
      <w:pPr>
        <w:numPr>
          <w:ilvl w:val="0"/>
          <w:numId w:val="624"/>
        </w:numPr>
        <w:spacing w:after="11" w:line="227" w:lineRule="auto"/>
        <w:ind w:right="13" w:hanging="542"/>
      </w:pPr>
      <w:r>
        <w:rPr>
          <w:rFonts w:ascii="Century Gothic" w:eastAsia="Century Gothic" w:hAnsi="Century Gothic" w:cs="Century Gothic"/>
          <w:color w:val="7F7F7F"/>
          <w:sz w:val="24"/>
        </w:rPr>
        <w:t>Неосторожность: Усынов</w:t>
      </w:r>
      <w:r>
        <w:rPr>
          <w:rFonts w:ascii="Century Gothic" w:eastAsia="Century Gothic" w:hAnsi="Century Gothic" w:cs="Century Gothic"/>
          <w:color w:val="7F7F7F"/>
          <w:sz w:val="24"/>
        </w:rPr>
        <w:t xml:space="preserve">итель может не знать о том, что усыновленный имеет право на обязательную долю в наследстве, и не учесть этого при составлении завещания. </w:t>
      </w:r>
    </w:p>
    <w:p w14:paraId="0ABF3798" w14:textId="77777777" w:rsidR="0001354E" w:rsidRDefault="00865D67">
      <w:pPr>
        <w:spacing w:after="32" w:line="227" w:lineRule="auto"/>
        <w:ind w:left="18" w:right="13" w:hanging="10"/>
      </w:pPr>
      <w:r>
        <w:rPr>
          <w:rFonts w:ascii="Century Gothic" w:eastAsia="Century Gothic" w:hAnsi="Century Gothic" w:cs="Century Gothic"/>
          <w:color w:val="7F7F7F"/>
          <w:sz w:val="24"/>
        </w:rPr>
        <w:t xml:space="preserve">Другие наследники: </w:t>
      </w:r>
    </w:p>
    <w:p w14:paraId="64C47731" w14:textId="77777777" w:rsidR="0001354E" w:rsidRDefault="00865D67">
      <w:pPr>
        <w:numPr>
          <w:ilvl w:val="0"/>
          <w:numId w:val="624"/>
        </w:numPr>
        <w:spacing w:after="32" w:line="227" w:lineRule="auto"/>
        <w:ind w:right="13" w:hanging="542"/>
      </w:pPr>
      <w:r>
        <w:rPr>
          <w:rFonts w:ascii="Century Gothic" w:eastAsia="Century Gothic" w:hAnsi="Century Gothic" w:cs="Century Gothic"/>
          <w:color w:val="7F7F7F"/>
          <w:sz w:val="24"/>
        </w:rPr>
        <w:t xml:space="preserve">Умысел: Другие наследники (родные родственники) могут пытаться оспорить наследство усыновленного, </w:t>
      </w:r>
      <w:r>
        <w:rPr>
          <w:rFonts w:ascii="Century Gothic" w:eastAsia="Century Gothic" w:hAnsi="Century Gothic" w:cs="Century Gothic"/>
          <w:color w:val="7F7F7F"/>
          <w:sz w:val="24"/>
        </w:rPr>
        <w:t xml:space="preserve">утверждая, что усыновление было незаконным. </w:t>
      </w:r>
    </w:p>
    <w:p w14:paraId="601D7CBF" w14:textId="77777777" w:rsidR="0001354E" w:rsidRDefault="00865D67">
      <w:pPr>
        <w:numPr>
          <w:ilvl w:val="0"/>
          <w:numId w:val="624"/>
        </w:numPr>
        <w:spacing w:after="32" w:line="227" w:lineRule="auto"/>
        <w:ind w:right="13" w:hanging="542"/>
      </w:pPr>
      <w:r>
        <w:rPr>
          <w:rFonts w:ascii="Century Gothic" w:eastAsia="Century Gothic" w:hAnsi="Century Gothic" w:cs="Century Gothic"/>
          <w:color w:val="7F7F7F"/>
          <w:sz w:val="24"/>
        </w:rPr>
        <w:t>Неосторожность: Другие наследники могут не знать о том, что усыновленный имеет такие же права на наследство, как и родные дети.</w:t>
      </w:r>
    </w:p>
    <w:p w14:paraId="6647A571" w14:textId="77777777" w:rsidR="0001354E" w:rsidRDefault="00865D67">
      <w:pPr>
        <w:numPr>
          <w:ilvl w:val="0"/>
          <w:numId w:val="625"/>
        </w:numPr>
        <w:spacing w:after="32" w:line="227" w:lineRule="auto"/>
        <w:ind w:right="11" w:hanging="542"/>
      </w:pPr>
      <w:r>
        <w:rPr>
          <w:rFonts w:ascii="Century Gothic" w:eastAsia="Century Gothic" w:hAnsi="Century Gothic" w:cs="Century Gothic"/>
          <w:color w:val="7F7F7F"/>
          <w:sz w:val="24"/>
        </w:rPr>
        <w:lastRenderedPageBreak/>
        <w:t xml:space="preserve">Предмет: имущество </w:t>
      </w:r>
    </w:p>
    <w:p w14:paraId="65A2DC21" w14:textId="77777777" w:rsidR="0001354E" w:rsidRDefault="00865D67">
      <w:pPr>
        <w:spacing w:after="5"/>
        <w:ind w:hanging="10"/>
      </w:pPr>
      <w:r>
        <w:rPr>
          <w:rFonts w:ascii="Century Gothic" w:eastAsia="Century Gothic" w:hAnsi="Century Gothic" w:cs="Century Gothic"/>
          <w:b/>
          <w:color w:val="7F7F7F"/>
          <w:sz w:val="28"/>
        </w:rPr>
        <w:t>ГК РФ Статья 1147. Наследование усыновленными и усыновителями</w:t>
      </w:r>
    </w:p>
    <w:p w14:paraId="33E3D666" w14:textId="77777777" w:rsidR="0001354E" w:rsidRDefault="00865D67">
      <w:pPr>
        <w:numPr>
          <w:ilvl w:val="0"/>
          <w:numId w:val="625"/>
        </w:numPr>
        <w:spacing w:after="28" w:line="227" w:lineRule="auto"/>
        <w:ind w:right="11" w:hanging="542"/>
      </w:pPr>
      <w:r>
        <w:rPr>
          <w:rFonts w:ascii="Century Gothic" w:eastAsia="Century Gothic" w:hAnsi="Century Gothic" w:cs="Century Gothic"/>
          <w:color w:val="7F7F7F"/>
        </w:rPr>
        <w:t>Наследниками по закону являются также усыновленные и усыновители. Это прямо следует из п. 1 комментируемой статьи, в соответствии с которым при наследовании по закону усыновленный и его потомств</w:t>
      </w:r>
      <w:r>
        <w:rPr>
          <w:rFonts w:ascii="Century Gothic" w:eastAsia="Century Gothic" w:hAnsi="Century Gothic" w:cs="Century Gothic"/>
          <w:color w:val="7F7F7F"/>
        </w:rPr>
        <w:t xml:space="preserve">о, с одной стороны, и усыновитель и его родственники - с другой, приравниваются к родственникам по происхождению (кровным родственникам). В соответствии с нормами наследственного права при наследовании по закону усыновленные по отношению к усыновителям, а </w:t>
      </w:r>
      <w:r>
        <w:rPr>
          <w:rFonts w:ascii="Century Gothic" w:eastAsia="Century Gothic" w:hAnsi="Century Gothic" w:cs="Century Gothic"/>
          <w:color w:val="7F7F7F"/>
        </w:rPr>
        <w:t>усыновители по отношению к усыновленным являются наследниками первой очереди.</w:t>
      </w:r>
    </w:p>
    <w:p w14:paraId="46A4DCEC" w14:textId="77777777" w:rsidR="0001354E" w:rsidRDefault="00865D67">
      <w:pPr>
        <w:numPr>
          <w:ilvl w:val="0"/>
          <w:numId w:val="625"/>
        </w:numPr>
        <w:spacing w:after="28" w:line="227" w:lineRule="auto"/>
        <w:ind w:right="11" w:hanging="542"/>
      </w:pPr>
      <w:r>
        <w:rPr>
          <w:rFonts w:ascii="Century Gothic" w:eastAsia="Century Gothic" w:hAnsi="Century Gothic" w:cs="Century Gothic"/>
          <w:color w:val="7F7F7F"/>
        </w:rPr>
        <w:t>Усыновление осуществляется в соответствии с нормами семейного права, и в этом случае усыновитель принимает на себя по отношению к ребенку, который не является его сыном или дочер</w:t>
      </w:r>
      <w:r>
        <w:rPr>
          <w:rFonts w:ascii="Century Gothic" w:eastAsia="Century Gothic" w:hAnsi="Century Gothic" w:cs="Century Gothic"/>
          <w:color w:val="7F7F7F"/>
        </w:rPr>
        <w:t>ью, все те же обязанности, которые законом возложены на его родителей, и приобретает все права, которыми пользуются родители. Таким образом, у родных детей и усыновленных имеются одинаковые права на наследственное имущество, оставшееся после смерти наследо</w:t>
      </w:r>
      <w:r>
        <w:rPr>
          <w:rFonts w:ascii="Century Gothic" w:eastAsia="Century Gothic" w:hAnsi="Century Gothic" w:cs="Century Gothic"/>
          <w:color w:val="7F7F7F"/>
        </w:rPr>
        <w:t>дателя. При этом одновременно по общему правилу прекращается правовая связь усыновленного с его кровными родителями и другими родственниками. Так, в соответствии со ст. 137 Семейного кодекса РФ усыновленные дети утрачивают личные неимущественные и имуществ</w:t>
      </w:r>
      <w:r>
        <w:rPr>
          <w:rFonts w:ascii="Century Gothic" w:eastAsia="Century Gothic" w:hAnsi="Century Gothic" w:cs="Century Gothic"/>
          <w:color w:val="7F7F7F"/>
        </w:rPr>
        <w:t>енные права и освобождаются от обязанностей по отношению к своим родителям (своим родственникам).</w:t>
      </w:r>
    </w:p>
    <w:p w14:paraId="3DBC29B8" w14:textId="77777777" w:rsidR="0001354E" w:rsidRDefault="00865D67">
      <w:pPr>
        <w:numPr>
          <w:ilvl w:val="0"/>
          <w:numId w:val="625"/>
        </w:numPr>
        <w:spacing w:after="28" w:line="227" w:lineRule="auto"/>
        <w:ind w:right="11" w:hanging="542"/>
      </w:pPr>
      <w:r>
        <w:rPr>
          <w:rFonts w:ascii="Century Gothic" w:eastAsia="Century Gothic" w:hAnsi="Century Gothic" w:cs="Century Gothic"/>
          <w:color w:val="7F7F7F"/>
        </w:rPr>
        <w:t>Усыновление по своим последствиям приравнено законом к последствиям, порождаемым фактом кровного родства. В результате у усыновленного возникают семейные прав</w:t>
      </w:r>
      <w:r>
        <w:rPr>
          <w:rFonts w:ascii="Century Gothic" w:eastAsia="Century Gothic" w:hAnsi="Century Gothic" w:cs="Century Gothic"/>
          <w:color w:val="7F7F7F"/>
        </w:rPr>
        <w:t>оотношения с родителями усыновителя и его детьми (т.е. с дедом, бабушкой, братьями и сестрами и др.).</w:t>
      </w:r>
    </w:p>
    <w:p w14:paraId="76994577" w14:textId="77777777" w:rsidR="0001354E" w:rsidRDefault="00865D67">
      <w:pPr>
        <w:numPr>
          <w:ilvl w:val="0"/>
          <w:numId w:val="625"/>
        </w:numPr>
        <w:spacing w:after="28" w:line="227" w:lineRule="auto"/>
        <w:ind w:right="11" w:hanging="542"/>
      </w:pPr>
      <w:r>
        <w:rPr>
          <w:rFonts w:ascii="Century Gothic" w:eastAsia="Century Gothic" w:hAnsi="Century Gothic" w:cs="Century Gothic"/>
          <w:color w:val="7F7F7F"/>
        </w:rPr>
        <w:t>Таким образом, усыновление предусматривает установление правовых отношений не только с усыновителем, но также со всеми его родственниками. В данном случае</w:t>
      </w:r>
      <w:r>
        <w:rPr>
          <w:rFonts w:ascii="Century Gothic" w:eastAsia="Century Gothic" w:hAnsi="Century Gothic" w:cs="Century Gothic"/>
          <w:color w:val="7F7F7F"/>
        </w:rPr>
        <w:t xml:space="preserve"> речь идет о такой степени родства, наличие которой влечет за собой в предусмотренных законом случаях возникновение каких-либо прав или обязанностей.</w:t>
      </w:r>
    </w:p>
    <w:p w14:paraId="710AED53" w14:textId="77777777" w:rsidR="0001354E" w:rsidRDefault="00865D67">
      <w:pPr>
        <w:numPr>
          <w:ilvl w:val="0"/>
          <w:numId w:val="625"/>
        </w:numPr>
        <w:spacing w:after="28" w:line="227" w:lineRule="auto"/>
        <w:ind w:right="11" w:hanging="542"/>
      </w:pPr>
      <w:r>
        <w:rPr>
          <w:rFonts w:ascii="Century Gothic" w:eastAsia="Century Gothic" w:hAnsi="Century Gothic" w:cs="Century Gothic"/>
          <w:color w:val="7F7F7F"/>
        </w:rPr>
        <w:t xml:space="preserve">В результате усыновления одновременно прекращается правовая связь усыновленного с его кровными родителями </w:t>
      </w:r>
      <w:r>
        <w:rPr>
          <w:rFonts w:ascii="Century Gothic" w:eastAsia="Century Gothic" w:hAnsi="Century Gothic" w:cs="Century Gothic"/>
          <w:color w:val="7F7F7F"/>
        </w:rPr>
        <w:t>и его другими родственниками. Поэтому в результате усыновления наступают и такие последствия, как прекращение правоотношений усыновленного со своими кровными родителями и их родственниками. Такое положение наступает во всех случаях, когда ребенка усыновляю</w:t>
      </w:r>
      <w:r>
        <w:rPr>
          <w:rFonts w:ascii="Century Gothic" w:eastAsia="Century Gothic" w:hAnsi="Century Gothic" w:cs="Century Gothic"/>
          <w:color w:val="7F7F7F"/>
        </w:rPr>
        <w:t>т супруги, которые становятся его родителями.</w:t>
      </w:r>
    </w:p>
    <w:p w14:paraId="4B3F762C" w14:textId="77777777" w:rsidR="0001354E" w:rsidRDefault="00865D67">
      <w:pPr>
        <w:numPr>
          <w:ilvl w:val="0"/>
          <w:numId w:val="625"/>
        </w:numPr>
        <w:spacing w:after="28" w:line="227" w:lineRule="auto"/>
        <w:ind w:right="11" w:hanging="542"/>
      </w:pPr>
      <w:r>
        <w:rPr>
          <w:rFonts w:ascii="Century Gothic" w:eastAsia="Century Gothic" w:hAnsi="Century Gothic" w:cs="Century Gothic"/>
          <w:color w:val="7F7F7F"/>
        </w:rPr>
        <w:t>По общему правилу все отношения между родителями (другими родственниками) и детьми прекращаются с момента вступления в законную силу судебного решения об усыновлении, за исключением тех случаев, когда родители утратили свои права по отношению к детям ранее</w:t>
      </w:r>
      <w:r>
        <w:rPr>
          <w:rFonts w:ascii="Century Gothic" w:eastAsia="Century Gothic" w:hAnsi="Century Gothic" w:cs="Century Gothic"/>
          <w:color w:val="7F7F7F"/>
        </w:rPr>
        <w:t xml:space="preserve"> (в связи с лишением их родительских прав или в связи с передачей ребенка под опеку или попечительство, в приемную семью или в учреждение для детей-сирот и детей, оставшихся без попечения родителей).</w:t>
      </w:r>
    </w:p>
    <w:p w14:paraId="5CA55AE9" w14:textId="77777777" w:rsidR="0001354E" w:rsidRDefault="00865D67">
      <w:pPr>
        <w:numPr>
          <w:ilvl w:val="0"/>
          <w:numId w:val="625"/>
        </w:numPr>
        <w:spacing w:after="28" w:line="227" w:lineRule="auto"/>
        <w:ind w:right="11" w:hanging="542"/>
      </w:pPr>
      <w:r>
        <w:rPr>
          <w:rFonts w:ascii="Century Gothic" w:eastAsia="Century Gothic" w:hAnsi="Century Gothic" w:cs="Century Gothic"/>
          <w:color w:val="7F7F7F"/>
        </w:rPr>
        <w:lastRenderedPageBreak/>
        <w:t>Однако следует учитывать, что при усыновлении ребенка од</w:t>
      </w:r>
      <w:r>
        <w:rPr>
          <w:rFonts w:ascii="Century Gothic" w:eastAsia="Century Gothic" w:hAnsi="Century Gothic" w:cs="Century Gothic"/>
          <w:color w:val="7F7F7F"/>
        </w:rPr>
        <w:t>ним лицом личные неимущественные и имущественные права и обязанности могут быть сохранены по желанию матери, если усыновитель - мужчина, или по желанию отца, если усыновитель - женщина. Такое положение, как правило, имеет место, когда ребенка усыновляет от</w:t>
      </w:r>
      <w:r>
        <w:rPr>
          <w:rFonts w:ascii="Century Gothic" w:eastAsia="Century Gothic" w:hAnsi="Century Gothic" w:cs="Century Gothic"/>
          <w:color w:val="7F7F7F"/>
        </w:rPr>
        <w:t>чим или мачеха.</w:t>
      </w:r>
    </w:p>
    <w:p w14:paraId="4E9D902F" w14:textId="77777777" w:rsidR="0001354E" w:rsidRDefault="00865D67">
      <w:pPr>
        <w:numPr>
          <w:ilvl w:val="0"/>
          <w:numId w:val="625"/>
        </w:numPr>
        <w:spacing w:after="28" w:line="227" w:lineRule="auto"/>
        <w:ind w:right="11" w:hanging="542"/>
      </w:pPr>
      <w:r>
        <w:rPr>
          <w:rFonts w:ascii="Century Gothic" w:eastAsia="Century Gothic" w:hAnsi="Century Gothic" w:cs="Century Gothic"/>
          <w:color w:val="7F7F7F"/>
        </w:rPr>
        <w:t>Если один из родителей усыновленного ребенка умер, то по просьбе родителей умершего родителя (дедушки или бабушки ребенка) могут быть сохранены личные неимущественные и имущественные права и обязанности по отношению к родственникам умершего</w:t>
      </w:r>
      <w:r>
        <w:rPr>
          <w:rFonts w:ascii="Century Gothic" w:eastAsia="Century Gothic" w:hAnsi="Century Gothic" w:cs="Century Gothic"/>
          <w:color w:val="7F7F7F"/>
        </w:rPr>
        <w:t xml:space="preserve"> родителя, если этого требуют интересы ребенка</w:t>
      </w:r>
      <w:r>
        <w:rPr>
          <w:rFonts w:ascii="Century Gothic" w:eastAsia="Century Gothic" w:hAnsi="Century Gothic" w:cs="Century Gothic"/>
          <w:color w:val="7F7F7F"/>
          <w:sz w:val="24"/>
        </w:rPr>
        <w:t>.</w:t>
      </w:r>
    </w:p>
    <w:p w14:paraId="0DB1385D" w14:textId="77777777" w:rsidR="0001354E" w:rsidRDefault="00865D67">
      <w:pPr>
        <w:numPr>
          <w:ilvl w:val="0"/>
          <w:numId w:val="625"/>
        </w:numPr>
        <w:spacing w:after="197" w:line="227" w:lineRule="auto"/>
        <w:ind w:right="11" w:hanging="542"/>
      </w:pPr>
      <w:r>
        <w:rPr>
          <w:rFonts w:ascii="Century Gothic" w:eastAsia="Century Gothic" w:hAnsi="Century Gothic" w:cs="Century Gothic"/>
          <w:color w:val="7F7F7F"/>
        </w:rPr>
        <w:t>Таким образом, если усыновленный сохраняет по решению суда отношения с одним из родителей или другими родственниками по происхождению, усыновленный и его потомство наследуют по закону после смерти этих родств</w:t>
      </w:r>
      <w:r>
        <w:rPr>
          <w:rFonts w:ascii="Century Gothic" w:eastAsia="Century Gothic" w:hAnsi="Century Gothic" w:cs="Century Gothic"/>
          <w:color w:val="7F7F7F"/>
        </w:rPr>
        <w:t>енников, а последние наследуют по закону после смерти усыновленного и его потомства.</w:t>
      </w:r>
    </w:p>
    <w:p w14:paraId="62CC00BB" w14:textId="77777777" w:rsidR="0001354E" w:rsidRDefault="00865D67">
      <w:pPr>
        <w:spacing w:after="0"/>
      </w:pPr>
      <w:r>
        <w:rPr>
          <w:rFonts w:ascii="Arial" w:eastAsia="Arial" w:hAnsi="Arial" w:cs="Arial"/>
          <w:color w:val="7F7F7F"/>
          <w:sz w:val="12"/>
        </w:rPr>
        <w:t>•</w:t>
      </w:r>
    </w:p>
    <w:p w14:paraId="4744E192" w14:textId="77777777" w:rsidR="0001354E" w:rsidRDefault="00865D67">
      <w:pPr>
        <w:spacing w:after="0"/>
        <w:ind w:left="144" w:right="156" w:hanging="10"/>
        <w:jc w:val="center"/>
      </w:pPr>
      <w:r>
        <w:rPr>
          <w:rFonts w:ascii="Century Gothic" w:eastAsia="Century Gothic" w:hAnsi="Century Gothic" w:cs="Century Gothic"/>
          <w:i/>
          <w:color w:val="7F7F7F"/>
          <w:sz w:val="30"/>
          <w:u w:val="single" w:color="7F7F7F"/>
        </w:rPr>
        <w:t>Судебная практика</w:t>
      </w:r>
    </w:p>
    <w:p w14:paraId="388E7D80" w14:textId="77777777" w:rsidR="0001354E" w:rsidRDefault="00865D67">
      <w:pPr>
        <w:spacing w:after="339"/>
        <w:ind w:left="146" w:right="156" w:hanging="10"/>
        <w:jc w:val="center"/>
      </w:pPr>
      <w:r>
        <w:rPr>
          <w:rFonts w:ascii="Century Gothic" w:eastAsia="Century Gothic" w:hAnsi="Century Gothic" w:cs="Century Gothic"/>
          <w:b/>
          <w:color w:val="7F7F7F"/>
          <w:sz w:val="30"/>
        </w:rPr>
        <w:t>ГК РФ Статья 1147</w:t>
      </w:r>
    </w:p>
    <w:p w14:paraId="4D715AB6" w14:textId="77777777" w:rsidR="0001354E" w:rsidRDefault="00865D67">
      <w:pPr>
        <w:numPr>
          <w:ilvl w:val="0"/>
          <w:numId w:val="625"/>
        </w:numPr>
        <w:spacing w:after="13" w:line="227" w:lineRule="auto"/>
        <w:ind w:right="11" w:hanging="542"/>
      </w:pPr>
      <w:r>
        <w:rPr>
          <w:rFonts w:ascii="Century Gothic" w:eastAsia="Century Gothic" w:hAnsi="Century Gothic" w:cs="Century Gothic"/>
          <w:color w:val="7F7F7F"/>
          <w:sz w:val="30"/>
        </w:rPr>
        <w:t xml:space="preserve">Наследование по завещанию усыновленного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10B1CF56" w14:textId="77777777" w:rsidR="0001354E" w:rsidRDefault="00865D67">
      <w:pPr>
        <w:spacing w:after="29" w:line="228" w:lineRule="auto"/>
        <w:ind w:left="18" w:right="3" w:hanging="10"/>
      </w:pPr>
      <w:r>
        <w:rPr>
          <w:rFonts w:ascii="Century Gothic" w:eastAsia="Century Gothic" w:hAnsi="Century Gothic" w:cs="Century Gothic"/>
          <w:color w:val="7F7F7F"/>
          <w:sz w:val="30"/>
        </w:rPr>
        <w:t>Умерла гражданка Петрова. Она усыновила гражданина Иванова в детстве. В своем за</w:t>
      </w:r>
      <w:r>
        <w:rPr>
          <w:rFonts w:ascii="Century Gothic" w:eastAsia="Century Gothic" w:hAnsi="Century Gothic" w:cs="Century Gothic"/>
          <w:color w:val="7F7F7F"/>
          <w:sz w:val="30"/>
        </w:rPr>
        <w:t>вещании Петрова оставила все имущество Иванову. Родной брат Петровой, узнав о завещании, подал иск об оспаривании, утверждая, что Иванов не имеет права на наследство, так как он не является родным сыном Петровой.</w:t>
      </w:r>
    </w:p>
    <w:p w14:paraId="106BDA35"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149ECD11" w14:textId="77777777" w:rsidR="0001354E" w:rsidRDefault="00865D67">
      <w:pPr>
        <w:spacing w:after="751" w:line="228" w:lineRule="auto"/>
        <w:ind w:left="18" w:right="3" w:hanging="10"/>
      </w:pPr>
      <w:r>
        <w:rPr>
          <w:rFonts w:ascii="Century Gothic" w:eastAsia="Century Gothic" w:hAnsi="Century Gothic" w:cs="Century Gothic"/>
          <w:color w:val="7F7F7F"/>
          <w:sz w:val="30"/>
        </w:rPr>
        <w:t>Суд, основываясь на зако</w:t>
      </w:r>
      <w:r>
        <w:rPr>
          <w:rFonts w:ascii="Century Gothic" w:eastAsia="Century Gothic" w:hAnsi="Century Gothic" w:cs="Century Gothic"/>
          <w:color w:val="7F7F7F"/>
          <w:sz w:val="30"/>
        </w:rPr>
        <w:t>нодательстве об усыновлении, признал завещание действительным. Суд указал, что усыновление устанавливает те же правовые отношения между усыновителем и усыновленным, что и между родителями и детьми, поэтому Иванов имеет такие же права на наследство, как и р</w:t>
      </w:r>
      <w:r>
        <w:rPr>
          <w:rFonts w:ascii="Century Gothic" w:eastAsia="Century Gothic" w:hAnsi="Century Gothic" w:cs="Century Gothic"/>
          <w:color w:val="7F7F7F"/>
          <w:sz w:val="30"/>
        </w:rPr>
        <w:t>одной сын Петровой.</w:t>
      </w:r>
    </w:p>
    <w:p w14:paraId="2B2DC64A" w14:textId="77777777" w:rsidR="0001354E" w:rsidRDefault="00865D67">
      <w:pPr>
        <w:numPr>
          <w:ilvl w:val="0"/>
          <w:numId w:val="625"/>
        </w:numPr>
        <w:spacing w:after="12" w:line="227" w:lineRule="auto"/>
        <w:ind w:right="11" w:hanging="542"/>
      </w:pPr>
      <w:r>
        <w:rPr>
          <w:rFonts w:ascii="Century Gothic" w:eastAsia="Century Gothic" w:hAnsi="Century Gothic" w:cs="Century Gothic"/>
          <w:color w:val="7F7F7F"/>
          <w:sz w:val="30"/>
        </w:rPr>
        <w:lastRenderedPageBreak/>
        <w:t xml:space="preserve">Оспаривание наследства усыновленным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161CD8CE"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Умерла гражданка Сидорова, усыновившая гражданина Козлова в юном возрасте. После смерти Сидоровой, ее родная сестра подала иск об оспаривании права Козлова на наследство, утверждая, что усыновление было незаконным, так как Сидорова не имела на это законных</w:t>
      </w:r>
      <w:r>
        <w:rPr>
          <w:rFonts w:ascii="Century Gothic" w:eastAsia="Century Gothic" w:hAnsi="Century Gothic" w:cs="Century Gothic"/>
          <w:color w:val="7F7F7F"/>
          <w:sz w:val="30"/>
        </w:rPr>
        <w:t xml:space="preserve"> оснований.</w:t>
      </w:r>
    </w:p>
    <w:p w14:paraId="6BB61B18"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443A53C4" w14:textId="77777777" w:rsidR="0001354E" w:rsidRDefault="00865D67">
      <w:pPr>
        <w:spacing w:after="37" w:line="227" w:lineRule="auto"/>
        <w:ind w:left="365" w:right="15" w:firstLine="740"/>
        <w:jc w:val="both"/>
      </w:pPr>
      <w:r>
        <w:rPr>
          <w:rFonts w:ascii="Century Gothic" w:eastAsia="Century Gothic" w:hAnsi="Century Gothic" w:cs="Century Gothic"/>
          <w:color w:val="7F7F7F"/>
          <w:sz w:val="30"/>
        </w:rPr>
        <w:t>Суд, изучив доказательства, установил, что усыновление Козлова было произведено с соблюдением всех юридических процедур. Суд признал усыновление действительным, а Козлова – законным наследником Сидоровой.</w:t>
      </w:r>
    </w:p>
    <w:p w14:paraId="0CAC5D59" w14:textId="77777777" w:rsidR="0001354E" w:rsidRDefault="0001354E">
      <w:pPr>
        <w:sectPr w:rsidR="0001354E">
          <w:headerReference w:type="even" r:id="rId1872"/>
          <w:headerReference w:type="default" r:id="rId1873"/>
          <w:footerReference w:type="even" r:id="rId1874"/>
          <w:footerReference w:type="default" r:id="rId1875"/>
          <w:headerReference w:type="first" r:id="rId1876"/>
          <w:footerReference w:type="first" r:id="rId1877"/>
          <w:pgSz w:w="14400" w:h="10800" w:orient="landscape"/>
          <w:pgMar w:top="487" w:right="119" w:bottom="302" w:left="144" w:header="720" w:footer="432" w:gutter="0"/>
          <w:cols w:space="720"/>
          <w:titlePg/>
        </w:sectPr>
      </w:pPr>
    </w:p>
    <w:p w14:paraId="4B85DC53" w14:textId="77777777" w:rsidR="0001354E" w:rsidRDefault="00865D67">
      <w:pPr>
        <w:pStyle w:val="7"/>
        <w:ind w:left="123" w:right="143"/>
      </w:pPr>
      <w:r>
        <w:rPr>
          <w:noProof/>
        </w:rPr>
        <w:lastRenderedPageBreak/>
        <w:drawing>
          <wp:anchor distT="0" distB="0" distL="114300" distR="114300" simplePos="0" relativeHeight="252010496" behindDoc="1" locked="0" layoutInCell="1" allowOverlap="0" wp14:anchorId="6C1AAAAA" wp14:editId="561232BE">
            <wp:simplePos x="0" y="0"/>
            <wp:positionH relativeFrom="column">
              <wp:posOffset>627888</wp:posOffset>
            </wp:positionH>
            <wp:positionV relativeFrom="paragraph">
              <wp:posOffset>-269703</wp:posOffset>
            </wp:positionV>
            <wp:extent cx="7739634" cy="1125474"/>
            <wp:effectExtent l="0" t="0" r="0" b="0"/>
            <wp:wrapNone/>
            <wp:docPr id="27895" name="Picture 27895"/>
            <wp:cNvGraphicFramePr/>
            <a:graphic xmlns:a="http://schemas.openxmlformats.org/drawingml/2006/main">
              <a:graphicData uri="http://schemas.openxmlformats.org/drawingml/2006/picture">
                <pic:pic xmlns:pic="http://schemas.openxmlformats.org/drawingml/2006/picture">
                  <pic:nvPicPr>
                    <pic:cNvPr id="27895" name="Picture 27895"/>
                    <pic:cNvPicPr/>
                  </pic:nvPicPr>
                  <pic:blipFill>
                    <a:blip r:embed="rId1878"/>
                    <a:stretch>
                      <a:fillRect/>
                    </a:stretch>
                  </pic:blipFill>
                  <pic:spPr>
                    <a:xfrm>
                      <a:off x="0" y="0"/>
                      <a:ext cx="7739634" cy="1125474"/>
                    </a:xfrm>
                    <a:prstGeom prst="rect">
                      <a:avLst/>
                    </a:prstGeom>
                  </pic:spPr>
                </pic:pic>
              </a:graphicData>
            </a:graphic>
          </wp:anchor>
        </w:drawing>
      </w:r>
      <w:r>
        <w:t>69.  Приобретение наследства</w:t>
      </w:r>
    </w:p>
    <w:p w14:paraId="69623072" w14:textId="77777777" w:rsidR="0001354E" w:rsidRDefault="00865D67">
      <w:pPr>
        <w:numPr>
          <w:ilvl w:val="0"/>
          <w:numId w:val="626"/>
        </w:numPr>
        <w:spacing w:after="315" w:line="227" w:lineRule="auto"/>
        <w:ind w:right="15" w:hanging="542"/>
        <w:jc w:val="both"/>
      </w:pPr>
      <w:r>
        <w:rPr>
          <w:rFonts w:ascii="Century Gothic" w:eastAsia="Century Gothic" w:hAnsi="Century Gothic" w:cs="Century Gothic"/>
          <w:color w:val="7F7F7F"/>
          <w:sz w:val="30"/>
        </w:rPr>
        <w:lastRenderedPageBreak/>
        <w:t>Объект: сфера приобретения наследства</w:t>
      </w:r>
    </w:p>
    <w:p w14:paraId="76E96C83" w14:textId="77777777" w:rsidR="0001354E" w:rsidRDefault="00865D67">
      <w:pPr>
        <w:numPr>
          <w:ilvl w:val="0"/>
          <w:numId w:val="626"/>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73F4DB64"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Для приобретения наследства наследник должен его принять.</w:t>
      </w:r>
    </w:p>
    <w:p w14:paraId="13918AA2" w14:textId="77777777" w:rsidR="0001354E" w:rsidRDefault="00865D67">
      <w:pPr>
        <w:spacing w:after="12" w:line="227" w:lineRule="auto"/>
        <w:ind w:left="19" w:right="497" w:hanging="10"/>
        <w:jc w:val="both"/>
      </w:pPr>
      <w:r>
        <w:rPr>
          <w:rFonts w:ascii="Century Gothic" w:eastAsia="Century Gothic" w:hAnsi="Century Gothic" w:cs="Century Gothic"/>
          <w:color w:val="7F7F7F"/>
          <w:sz w:val="30"/>
        </w:rPr>
        <w:t>Для приобретения выморочного имущества (ст. 1151) принятие наследства не требуется. Принятие наследником части наследства означает принятие всего причитающегося ему наследства, в чем бы оно ни заключалось и где бы оно ни находилось.</w:t>
      </w:r>
    </w:p>
    <w:p w14:paraId="518033B4"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Принятие наследства одн</w:t>
      </w:r>
      <w:r>
        <w:rPr>
          <w:rFonts w:ascii="Century Gothic" w:eastAsia="Century Gothic" w:hAnsi="Century Gothic" w:cs="Century Gothic"/>
          <w:color w:val="7F7F7F"/>
          <w:sz w:val="30"/>
        </w:rPr>
        <w:t>им или несколькими наследниками не означает принятия наследства остальными наследниками.</w:t>
      </w:r>
    </w:p>
    <w:p w14:paraId="3E4C6BD7" w14:textId="77777777" w:rsidR="0001354E" w:rsidRDefault="00865D67">
      <w:pPr>
        <w:spacing w:after="37" w:line="227" w:lineRule="auto"/>
        <w:ind w:left="19" w:right="231" w:hanging="10"/>
        <w:jc w:val="both"/>
      </w:pPr>
      <w:r>
        <w:rPr>
          <w:rFonts w:ascii="Century Gothic" w:eastAsia="Century Gothic" w:hAnsi="Century Gothic" w:cs="Century Gothic"/>
          <w:color w:val="7F7F7F"/>
          <w:sz w:val="30"/>
        </w:rPr>
        <w:t>Признается, пока не доказано иное, что наследник принял наследство, если он совершил действия, свидетельствующие о фактическом принятии наследства, в частности если на</w:t>
      </w:r>
      <w:r>
        <w:rPr>
          <w:rFonts w:ascii="Century Gothic" w:eastAsia="Century Gothic" w:hAnsi="Century Gothic" w:cs="Century Gothic"/>
          <w:color w:val="7F7F7F"/>
          <w:sz w:val="30"/>
        </w:rPr>
        <w:t>следник:</w:t>
      </w:r>
    </w:p>
    <w:p w14:paraId="14D1DCB8" w14:textId="77777777" w:rsidR="0001354E" w:rsidRDefault="00865D67">
      <w:pPr>
        <w:numPr>
          <w:ilvl w:val="0"/>
          <w:numId w:val="627"/>
        </w:numPr>
        <w:spacing w:after="37" w:line="227" w:lineRule="auto"/>
        <w:ind w:right="15" w:hanging="542"/>
        <w:jc w:val="both"/>
      </w:pPr>
      <w:r>
        <w:rPr>
          <w:rFonts w:ascii="Century Gothic" w:eastAsia="Century Gothic" w:hAnsi="Century Gothic" w:cs="Century Gothic"/>
          <w:color w:val="7F7F7F"/>
          <w:sz w:val="30"/>
        </w:rPr>
        <w:t>вступил во владение или в управление наследственным имуществом;</w:t>
      </w:r>
    </w:p>
    <w:p w14:paraId="520D2881" w14:textId="77777777" w:rsidR="0001354E" w:rsidRDefault="00865D67">
      <w:pPr>
        <w:numPr>
          <w:ilvl w:val="0"/>
          <w:numId w:val="627"/>
        </w:numPr>
        <w:spacing w:after="37" w:line="227" w:lineRule="auto"/>
        <w:ind w:right="15" w:hanging="542"/>
        <w:jc w:val="both"/>
      </w:pPr>
      <w:r>
        <w:rPr>
          <w:rFonts w:ascii="Century Gothic" w:eastAsia="Century Gothic" w:hAnsi="Century Gothic" w:cs="Century Gothic"/>
          <w:color w:val="7F7F7F"/>
          <w:sz w:val="30"/>
        </w:rPr>
        <w:t>принял меры по сохранению наследственного имущества, защите его от посягательств или притязаний третьих лиц;</w:t>
      </w:r>
    </w:p>
    <w:p w14:paraId="5DD7B667" w14:textId="77777777" w:rsidR="0001354E" w:rsidRDefault="00865D67">
      <w:pPr>
        <w:numPr>
          <w:ilvl w:val="0"/>
          <w:numId w:val="627"/>
        </w:numPr>
        <w:spacing w:after="388" w:line="227" w:lineRule="auto"/>
        <w:ind w:right="15" w:hanging="542"/>
        <w:jc w:val="both"/>
      </w:pPr>
      <w:r>
        <w:rPr>
          <w:rFonts w:ascii="Century Gothic" w:eastAsia="Century Gothic" w:hAnsi="Century Gothic" w:cs="Century Gothic"/>
          <w:color w:val="7F7F7F"/>
          <w:sz w:val="30"/>
        </w:rPr>
        <w:t xml:space="preserve">произвел за свой счет расходы на содержание наследственного имущества;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оплатил за свой счет долги наследодателя или получил от третьих лиц причит</w:t>
      </w:r>
      <w:r>
        <w:rPr>
          <w:rFonts w:ascii="Century Gothic" w:eastAsia="Century Gothic" w:hAnsi="Century Gothic" w:cs="Century Gothic"/>
          <w:color w:val="7F7F7F"/>
          <w:sz w:val="30"/>
        </w:rPr>
        <w:t>авшиеся наследодателю денежные средства.</w:t>
      </w:r>
    </w:p>
    <w:p w14:paraId="377D6995" w14:textId="77777777" w:rsidR="0001354E" w:rsidRDefault="00865D67">
      <w:pPr>
        <w:numPr>
          <w:ilvl w:val="0"/>
          <w:numId w:val="628"/>
        </w:numPr>
        <w:spacing w:after="387" w:line="227" w:lineRule="auto"/>
        <w:ind w:right="15" w:hanging="542"/>
        <w:jc w:val="both"/>
      </w:pPr>
      <w:r>
        <w:rPr>
          <w:rFonts w:ascii="Century Gothic" w:eastAsia="Century Gothic" w:hAnsi="Century Gothic" w:cs="Century Gothic"/>
          <w:color w:val="7F7F7F"/>
          <w:sz w:val="30"/>
        </w:rPr>
        <w:t>Субъект: Физическое лицо, Юридическое лицо</w:t>
      </w:r>
    </w:p>
    <w:p w14:paraId="61483CA3" w14:textId="77777777" w:rsidR="0001354E" w:rsidRDefault="00865D67">
      <w:pPr>
        <w:numPr>
          <w:ilvl w:val="0"/>
          <w:numId w:val="628"/>
        </w:numPr>
        <w:spacing w:after="387" w:line="227" w:lineRule="auto"/>
        <w:ind w:right="15" w:hanging="542"/>
        <w:jc w:val="both"/>
      </w:pPr>
      <w:r>
        <w:rPr>
          <w:rFonts w:ascii="Century Gothic" w:eastAsia="Century Gothic" w:hAnsi="Century Gothic" w:cs="Century Gothic"/>
          <w:color w:val="7F7F7F"/>
          <w:sz w:val="30"/>
        </w:rPr>
        <w:t>Субъективная сторона: умысел и неосторожность.</w:t>
      </w:r>
    </w:p>
    <w:p w14:paraId="2B4B2C4E" w14:textId="77777777" w:rsidR="0001354E" w:rsidRDefault="00865D67">
      <w:pPr>
        <w:numPr>
          <w:ilvl w:val="0"/>
          <w:numId w:val="628"/>
        </w:numPr>
        <w:spacing w:after="37" w:line="227" w:lineRule="auto"/>
        <w:ind w:right="15" w:hanging="542"/>
        <w:jc w:val="both"/>
      </w:pPr>
      <w:r>
        <w:rPr>
          <w:rFonts w:ascii="Century Gothic" w:eastAsia="Century Gothic" w:hAnsi="Century Gothic" w:cs="Century Gothic"/>
          <w:color w:val="7F7F7F"/>
          <w:sz w:val="30"/>
        </w:rPr>
        <w:lastRenderedPageBreak/>
        <w:t>Предмет: имущество</w:t>
      </w:r>
    </w:p>
    <w:p w14:paraId="7DEF862C" w14:textId="77777777" w:rsidR="0001354E" w:rsidRDefault="00865D67">
      <w:pPr>
        <w:numPr>
          <w:ilvl w:val="0"/>
          <w:numId w:val="628"/>
        </w:numPr>
        <w:spacing w:after="37" w:line="227" w:lineRule="auto"/>
        <w:ind w:right="15" w:hanging="542"/>
        <w:jc w:val="both"/>
      </w:pPr>
      <w:r>
        <w:rPr>
          <w:rFonts w:ascii="Century Gothic" w:eastAsia="Century Gothic" w:hAnsi="Century Gothic" w:cs="Century Gothic"/>
          <w:color w:val="7F7F7F"/>
          <w:sz w:val="30"/>
        </w:rPr>
        <w:t>Объект</w:t>
      </w:r>
      <w:r>
        <w:rPr>
          <w:rFonts w:ascii="Century Gothic" w:eastAsia="Century Gothic" w:hAnsi="Century Gothic" w:cs="Century Gothic"/>
          <w:color w:val="7F7F7F"/>
        </w:rPr>
        <w:t xml:space="preserve">: </w:t>
      </w:r>
    </w:p>
    <w:p w14:paraId="68FB3E04" w14:textId="77777777" w:rsidR="0001354E" w:rsidRDefault="00865D67">
      <w:pPr>
        <w:spacing w:after="97" w:line="227" w:lineRule="auto"/>
        <w:ind w:left="18" w:right="11" w:hanging="10"/>
      </w:pPr>
      <w:r>
        <w:rPr>
          <w:rFonts w:ascii="Century Gothic" w:eastAsia="Century Gothic" w:hAnsi="Century Gothic" w:cs="Century Gothic"/>
          <w:color w:val="7F7F7F"/>
        </w:rPr>
        <w:t xml:space="preserve">Объектом является сфера приобретения наследства </w:t>
      </w:r>
    </w:p>
    <w:p w14:paraId="09871F5C" w14:textId="77777777" w:rsidR="0001354E" w:rsidRDefault="00865D67">
      <w:pPr>
        <w:numPr>
          <w:ilvl w:val="0"/>
          <w:numId w:val="628"/>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1FCAC239" w14:textId="77777777" w:rsidR="0001354E" w:rsidRDefault="00865D67">
      <w:pPr>
        <w:spacing w:after="28" w:line="227" w:lineRule="auto"/>
        <w:ind w:left="18" w:right="11" w:hanging="10"/>
      </w:pPr>
      <w:r>
        <w:rPr>
          <w:rFonts w:ascii="Century Gothic" w:eastAsia="Century Gothic" w:hAnsi="Century Gothic" w:cs="Century Gothic"/>
          <w:color w:val="7F7F7F"/>
        </w:rPr>
        <w:t>Наследство может быть принято в течение шести месяцев со дня открытия наследства.</w:t>
      </w:r>
    </w:p>
    <w:p w14:paraId="4089C838" w14:textId="77777777" w:rsidR="0001354E" w:rsidRDefault="00865D67">
      <w:pPr>
        <w:spacing w:after="28" w:line="227" w:lineRule="auto"/>
        <w:ind w:left="18" w:right="11" w:hanging="10"/>
      </w:pPr>
      <w:r>
        <w:rPr>
          <w:rFonts w:ascii="Century Gothic" w:eastAsia="Century Gothic" w:hAnsi="Century Gothic" w:cs="Century Gothic"/>
          <w:color w:val="7F7F7F"/>
        </w:rPr>
        <w:t>Лица, для которых право наследования возникает только вследствие непринятия наследства другим наследником, могут принять наследство в течение трех месяцев со дня окончания ср</w:t>
      </w:r>
      <w:r>
        <w:rPr>
          <w:rFonts w:ascii="Century Gothic" w:eastAsia="Century Gothic" w:hAnsi="Century Gothic" w:cs="Century Gothic"/>
          <w:color w:val="7F7F7F"/>
        </w:rPr>
        <w:t>ока, указанного в п.1 настоящей статьи.</w:t>
      </w:r>
    </w:p>
    <w:p w14:paraId="00D2D913" w14:textId="77777777" w:rsidR="0001354E" w:rsidRDefault="00865D67">
      <w:pPr>
        <w:spacing w:after="28" w:line="227" w:lineRule="auto"/>
        <w:ind w:left="18" w:right="11" w:hanging="10"/>
      </w:pPr>
      <w:r>
        <w:rPr>
          <w:rFonts w:ascii="Century Gothic" w:eastAsia="Century Gothic" w:hAnsi="Century Gothic" w:cs="Century Gothic"/>
          <w:color w:val="7F7F7F"/>
        </w:rPr>
        <w:t>Наследник вправе отказаться от наследства в пользу других лиц (ст. 1158) или без указания лиц, в пользу которых он отказывается от наследственного имущества.</w:t>
      </w:r>
    </w:p>
    <w:p w14:paraId="33DE6161" w14:textId="77777777" w:rsidR="0001354E" w:rsidRDefault="00865D67">
      <w:pPr>
        <w:spacing w:after="28" w:line="227" w:lineRule="auto"/>
        <w:ind w:left="18" w:right="11" w:hanging="10"/>
      </w:pPr>
      <w:r>
        <w:rPr>
          <w:rFonts w:ascii="Century Gothic" w:eastAsia="Century Gothic" w:hAnsi="Century Gothic" w:cs="Century Gothic"/>
          <w:color w:val="7F7F7F"/>
        </w:rPr>
        <w:t>При наследовании выморочного имущества отказ от наследства</w:t>
      </w:r>
      <w:r>
        <w:rPr>
          <w:rFonts w:ascii="Century Gothic" w:eastAsia="Century Gothic" w:hAnsi="Century Gothic" w:cs="Century Gothic"/>
          <w:color w:val="7F7F7F"/>
        </w:rPr>
        <w:t xml:space="preserve"> не допускается.</w:t>
      </w:r>
    </w:p>
    <w:p w14:paraId="754A97E9" w14:textId="77777777" w:rsidR="0001354E" w:rsidRDefault="00865D67">
      <w:pPr>
        <w:spacing w:after="28" w:line="227" w:lineRule="auto"/>
        <w:ind w:left="18" w:right="11" w:hanging="10"/>
      </w:pPr>
      <w:r>
        <w:rPr>
          <w:rFonts w:ascii="Century Gothic" w:eastAsia="Century Gothic" w:hAnsi="Century Gothic" w:cs="Century Gothic"/>
          <w:color w:val="7F7F7F"/>
        </w:rPr>
        <w:t>Наследник вправе отказаться от наследства в течение срока, установленного для принятия наследства (ст. 1154), в том числе в случае, когда он уже принял наследство.</w:t>
      </w:r>
    </w:p>
    <w:p w14:paraId="49B2AA89" w14:textId="77777777" w:rsidR="0001354E" w:rsidRDefault="00865D67">
      <w:pPr>
        <w:spacing w:after="19" w:line="227" w:lineRule="auto"/>
        <w:ind w:left="18" w:right="303" w:hanging="10"/>
        <w:jc w:val="both"/>
      </w:pPr>
      <w:r>
        <w:rPr>
          <w:rFonts w:ascii="Century Gothic" w:eastAsia="Century Gothic" w:hAnsi="Century Gothic" w:cs="Century Gothic"/>
          <w:color w:val="7F7F7F"/>
        </w:rPr>
        <w:t>Если наследник совершил действия, свидетельствующие о фактическом принятии наследства (п.2 ст. 1153), суд может по заявлению этого наследника признать его отказавшимся от наследства и по истечении установленного срока, если найдет причины пропуска срока ув</w:t>
      </w:r>
      <w:r>
        <w:rPr>
          <w:rFonts w:ascii="Century Gothic" w:eastAsia="Century Gothic" w:hAnsi="Century Gothic" w:cs="Century Gothic"/>
          <w:color w:val="7F7F7F"/>
        </w:rPr>
        <w:t>ажительными.</w:t>
      </w:r>
    </w:p>
    <w:p w14:paraId="664526C1" w14:textId="77777777" w:rsidR="0001354E" w:rsidRDefault="00865D67">
      <w:pPr>
        <w:spacing w:after="28" w:line="227" w:lineRule="auto"/>
        <w:ind w:left="18" w:right="11" w:hanging="10"/>
      </w:pPr>
      <w:r>
        <w:rPr>
          <w:rFonts w:ascii="Century Gothic" w:eastAsia="Century Gothic" w:hAnsi="Century Gothic" w:cs="Century Gothic"/>
          <w:color w:val="7F7F7F"/>
        </w:rPr>
        <w:t>Отказ от наследства не может быть впоследствии изменен или взят обратно.</w:t>
      </w:r>
    </w:p>
    <w:p w14:paraId="05ECA3EA" w14:textId="77777777" w:rsidR="0001354E" w:rsidRDefault="00865D67">
      <w:pPr>
        <w:spacing w:after="28" w:line="227" w:lineRule="auto"/>
        <w:ind w:left="18" w:right="11" w:hanging="10"/>
      </w:pPr>
      <w:r>
        <w:rPr>
          <w:rFonts w:ascii="Century Gothic" w:eastAsia="Century Gothic" w:hAnsi="Century Gothic" w:cs="Century Gothic"/>
          <w:color w:val="7F7F7F"/>
        </w:rPr>
        <w:t>Отказ от наследства в случае, когда наследником является несовершеннолетний, недееспособный или ограниченно дееспособный гражданин, допускается с предварительного разреше</w:t>
      </w:r>
      <w:r>
        <w:rPr>
          <w:rFonts w:ascii="Century Gothic" w:eastAsia="Century Gothic" w:hAnsi="Century Gothic" w:cs="Century Gothic"/>
          <w:color w:val="7F7F7F"/>
        </w:rPr>
        <w:t>ния органа опеки и попечительства.</w:t>
      </w:r>
    </w:p>
    <w:p w14:paraId="62590DC4" w14:textId="77777777" w:rsidR="0001354E" w:rsidRDefault="00865D67">
      <w:pPr>
        <w:spacing w:after="28" w:line="227" w:lineRule="auto"/>
        <w:ind w:left="18" w:right="11" w:hanging="10"/>
      </w:pPr>
      <w:r>
        <w:rPr>
          <w:rFonts w:ascii="Century Gothic" w:eastAsia="Century Gothic" w:hAnsi="Century Gothic" w:cs="Century Gothic"/>
          <w:color w:val="7F7F7F"/>
        </w:rPr>
        <w:t>Наследственное имущество, которое находится в общей долевой собственности двух или нескольких наследников, может быть разделено по соглашению между ними.</w:t>
      </w:r>
    </w:p>
    <w:p w14:paraId="0D71F62B" w14:textId="77777777" w:rsidR="0001354E" w:rsidRDefault="00865D67">
      <w:pPr>
        <w:spacing w:after="28" w:line="227" w:lineRule="auto"/>
        <w:ind w:left="18" w:right="11" w:hanging="10"/>
      </w:pPr>
      <w:r>
        <w:rPr>
          <w:rFonts w:ascii="Century Gothic" w:eastAsia="Century Gothic" w:hAnsi="Century Gothic" w:cs="Century Gothic"/>
          <w:color w:val="7F7F7F"/>
        </w:rPr>
        <w:t>К соглашению о разделе наследства применяются правила настоящего Ко</w:t>
      </w:r>
      <w:r>
        <w:rPr>
          <w:rFonts w:ascii="Century Gothic" w:eastAsia="Century Gothic" w:hAnsi="Century Gothic" w:cs="Century Gothic"/>
          <w:color w:val="7F7F7F"/>
        </w:rPr>
        <w:t>декса о форме сделок и форме договоров.</w:t>
      </w:r>
    </w:p>
    <w:p w14:paraId="67FD7A8E" w14:textId="77777777" w:rsidR="0001354E" w:rsidRDefault="00865D67">
      <w:pPr>
        <w:spacing w:after="19" w:line="227" w:lineRule="auto"/>
        <w:ind w:left="18" w:right="87" w:hanging="10"/>
        <w:jc w:val="both"/>
      </w:pPr>
      <w:r>
        <w:rPr>
          <w:rFonts w:ascii="Century Gothic" w:eastAsia="Century Gothic" w:hAnsi="Century Gothic" w:cs="Century Gothic"/>
          <w:color w:val="7F7F7F"/>
        </w:rPr>
        <w:t xml:space="preserve">Соглашение о разделе наследства, в состав которого входит недвижимое имущество, в том числе соглашение о выделении из наследства доли одного или нескольких наследников, может быть заключено наследниками после выдачи </w:t>
      </w:r>
      <w:r>
        <w:rPr>
          <w:rFonts w:ascii="Century Gothic" w:eastAsia="Century Gothic" w:hAnsi="Century Gothic" w:cs="Century Gothic"/>
          <w:color w:val="7F7F7F"/>
        </w:rPr>
        <w:t>им свидетельства о праве на наследство.</w:t>
      </w:r>
    </w:p>
    <w:p w14:paraId="02537680" w14:textId="77777777" w:rsidR="0001354E" w:rsidRDefault="00865D67">
      <w:pPr>
        <w:spacing w:after="28" w:line="227" w:lineRule="auto"/>
        <w:ind w:left="18" w:right="11" w:hanging="10"/>
      </w:pPr>
      <w:r>
        <w:rPr>
          <w:rFonts w:ascii="Century Gothic" w:eastAsia="Century Gothic" w:hAnsi="Century Gothic" w:cs="Century Gothic"/>
          <w:color w:val="7F7F7F"/>
        </w:rPr>
        <w:t>Наследники, принявшие наследство, отвечают по долгом наследодателя солидарно (ст. 323).</w:t>
      </w:r>
    </w:p>
    <w:p w14:paraId="56F5C8F7" w14:textId="77777777" w:rsidR="0001354E" w:rsidRDefault="00865D67">
      <w:pPr>
        <w:spacing w:after="28" w:line="227" w:lineRule="auto"/>
        <w:ind w:left="18" w:right="11" w:hanging="10"/>
      </w:pPr>
      <w:r>
        <w:rPr>
          <w:rFonts w:ascii="Century Gothic" w:eastAsia="Century Gothic" w:hAnsi="Century Gothic" w:cs="Century Gothic"/>
          <w:color w:val="7F7F7F"/>
        </w:rPr>
        <w:t>Каждый из наследников отвечает по долгам наследодателя в пределах стоимости перешедшего к нему наследственного имущества.</w:t>
      </w:r>
    </w:p>
    <w:p w14:paraId="2E2B9BFA" w14:textId="77777777" w:rsidR="0001354E" w:rsidRDefault="00865D67">
      <w:pPr>
        <w:spacing w:after="28" w:line="227" w:lineRule="auto"/>
        <w:ind w:left="18" w:right="11" w:hanging="10"/>
      </w:pPr>
      <w:r>
        <w:rPr>
          <w:rFonts w:ascii="Century Gothic" w:eastAsia="Century Gothic" w:hAnsi="Century Gothic" w:cs="Century Gothic"/>
          <w:color w:val="7F7F7F"/>
        </w:rPr>
        <w:lastRenderedPageBreak/>
        <w:t>Наслед</w:t>
      </w:r>
      <w:r>
        <w:rPr>
          <w:rFonts w:ascii="Century Gothic" w:eastAsia="Century Gothic" w:hAnsi="Century Gothic" w:cs="Century Gothic"/>
          <w:color w:val="7F7F7F"/>
        </w:rPr>
        <w:t>ник, принявший наследство в порядке наследственной трансмиссии (ст. 1156), отвечает в пределах стоимости этого наследственного имущества по долгам наследодателя, которому это имущество принадлежало, и не отвечает этим имуществом по долгам наследника, от ко</w:t>
      </w:r>
      <w:r>
        <w:rPr>
          <w:rFonts w:ascii="Century Gothic" w:eastAsia="Century Gothic" w:hAnsi="Century Gothic" w:cs="Century Gothic"/>
          <w:color w:val="7F7F7F"/>
        </w:rPr>
        <w:t>торого к нему перешло право на принятие наследства.</w:t>
      </w:r>
    </w:p>
    <w:p w14:paraId="5A0B940B" w14:textId="77777777" w:rsidR="0001354E" w:rsidRDefault="00865D67">
      <w:pPr>
        <w:spacing w:after="28" w:line="227" w:lineRule="auto"/>
        <w:ind w:left="18" w:right="11" w:hanging="10"/>
      </w:pPr>
      <w:r>
        <w:rPr>
          <w:rFonts w:ascii="Century Gothic" w:eastAsia="Century Gothic" w:hAnsi="Century Gothic" w:cs="Century Gothic"/>
          <w:color w:val="7F7F7F"/>
        </w:rPr>
        <w:t>Нотариус принимает меры по охране наследства и управлению им по заявлению одного или нескольких наследников, исполнителя завещания, органа местного самоуправления, органа опеки и попечительства или других</w:t>
      </w:r>
      <w:r>
        <w:rPr>
          <w:rFonts w:ascii="Century Gothic" w:eastAsia="Century Gothic" w:hAnsi="Century Gothic" w:cs="Century Gothic"/>
          <w:color w:val="7F7F7F"/>
        </w:rPr>
        <w:t xml:space="preserve"> лиц, действующих в интересах сохранения наследственного имущества. В случае, когда назначен исполнитель завещания (ст. 1134), нотариус принимает меры по охране наследства и управлению им по согласованию с исполнителем завещания.</w:t>
      </w:r>
    </w:p>
    <w:p w14:paraId="093B5C1E" w14:textId="77777777" w:rsidR="0001354E" w:rsidRDefault="00865D67">
      <w:pPr>
        <w:spacing w:after="28" w:line="227" w:lineRule="auto"/>
        <w:ind w:left="18" w:right="11" w:hanging="10"/>
      </w:pPr>
      <w:r>
        <w:rPr>
          <w:rFonts w:ascii="Century Gothic" w:eastAsia="Century Gothic" w:hAnsi="Century Gothic" w:cs="Century Gothic"/>
          <w:color w:val="7F7F7F"/>
        </w:rPr>
        <w:t>Исполнитель завещания прин</w:t>
      </w:r>
      <w:r>
        <w:rPr>
          <w:rFonts w:ascii="Century Gothic" w:eastAsia="Century Gothic" w:hAnsi="Century Gothic" w:cs="Century Gothic"/>
          <w:color w:val="7F7F7F"/>
        </w:rPr>
        <w:t>имает меры по охране наследства и управлению им самостоятельно либо по требованию одного или нескольких наследников.</w:t>
      </w:r>
    </w:p>
    <w:p w14:paraId="45499083" w14:textId="77777777" w:rsidR="0001354E" w:rsidRDefault="00865D67">
      <w:pPr>
        <w:tabs>
          <w:tab w:val="center" w:pos="1267"/>
        </w:tabs>
        <w:spacing w:after="45" w:line="227" w:lineRule="auto"/>
      </w:pPr>
      <w:r>
        <w:rPr>
          <w:rFonts w:ascii="Arial" w:eastAsia="Arial" w:hAnsi="Arial" w:cs="Arial"/>
          <w:color w:val="7F7F7F"/>
          <w:sz w:val="34"/>
        </w:rPr>
        <w:t>•</w:t>
      </w:r>
      <w:r>
        <w:rPr>
          <w:rFonts w:ascii="Arial" w:eastAsia="Arial" w:hAnsi="Arial" w:cs="Arial"/>
          <w:color w:val="7F7F7F"/>
          <w:sz w:val="34"/>
        </w:rPr>
        <w:tab/>
      </w:r>
      <w:r>
        <w:rPr>
          <w:rFonts w:ascii="Century Gothic" w:eastAsia="Century Gothic" w:hAnsi="Century Gothic" w:cs="Century Gothic"/>
          <w:color w:val="7F7F7F"/>
          <w:sz w:val="34"/>
        </w:rPr>
        <w:t>Субъект</w:t>
      </w:r>
      <w:r>
        <w:rPr>
          <w:rFonts w:ascii="Century Gothic" w:eastAsia="Century Gothic" w:hAnsi="Century Gothic" w:cs="Century Gothic"/>
          <w:color w:val="7F7F7F"/>
        </w:rPr>
        <w:t>:</w:t>
      </w:r>
      <w:r>
        <w:rPr>
          <w:rFonts w:ascii="Century Gothic" w:eastAsia="Century Gothic" w:hAnsi="Century Gothic" w:cs="Century Gothic"/>
          <w:color w:val="7F7F7F"/>
          <w:sz w:val="34"/>
          <w:vertAlign w:val="subscript"/>
        </w:rPr>
        <w:t xml:space="preserve"> </w:t>
      </w:r>
    </w:p>
    <w:p w14:paraId="3239D279" w14:textId="77777777" w:rsidR="0001354E" w:rsidRDefault="00865D67">
      <w:pPr>
        <w:tabs>
          <w:tab w:val="center" w:pos="1441"/>
        </w:tabs>
        <w:spacing w:after="28" w:line="227" w:lineRule="auto"/>
      </w:pPr>
      <w:r>
        <w:rPr>
          <w:rFonts w:ascii="Courier New" w:eastAsia="Courier New" w:hAnsi="Courier New" w:cs="Courier New"/>
          <w:color w:val="7F7F7F"/>
        </w:rPr>
        <w:t>o</w:t>
      </w:r>
      <w:r>
        <w:rPr>
          <w:rFonts w:ascii="Courier New" w:eastAsia="Courier New" w:hAnsi="Courier New" w:cs="Courier New"/>
          <w:color w:val="7F7F7F"/>
        </w:rPr>
        <w:tab/>
      </w:r>
      <w:r>
        <w:rPr>
          <w:rFonts w:ascii="Century Gothic" w:eastAsia="Century Gothic" w:hAnsi="Century Gothic" w:cs="Century Gothic"/>
          <w:color w:val="7F7F7F"/>
        </w:rPr>
        <w:t xml:space="preserve">Наследодатель: </w:t>
      </w:r>
    </w:p>
    <w:p w14:paraId="6F4C4079" w14:textId="77777777" w:rsidR="0001354E" w:rsidRDefault="00865D67">
      <w:pPr>
        <w:spacing w:after="28" w:line="227" w:lineRule="auto"/>
        <w:ind w:left="18" w:right="216" w:hanging="10"/>
      </w:pPr>
      <w:r>
        <w:rPr>
          <w:rFonts w:ascii="Century Gothic" w:eastAsia="Century Gothic" w:hAnsi="Century Gothic" w:cs="Century Gothic"/>
          <w:color w:val="7F7F7F"/>
        </w:rPr>
        <w:t>Это лицо, которое умерло и оставило после себя имущество (наследство). Наследодатель может быть физическим ли</w:t>
      </w:r>
      <w:r>
        <w:rPr>
          <w:rFonts w:ascii="Century Gothic" w:eastAsia="Century Gothic" w:hAnsi="Century Gothic" w:cs="Century Gothic"/>
          <w:color w:val="7F7F7F"/>
        </w:rPr>
        <w:t xml:space="preserve">цом (гражданином) или юридическим лицом (организацией). Важно, чтобы наследодатель был дееспособным на момент смерти, т.е. мог самостоятельно распоряжаться своим имуществом. </w:t>
      </w:r>
      <w:r>
        <w:rPr>
          <w:rFonts w:ascii="Courier New" w:eastAsia="Courier New" w:hAnsi="Courier New" w:cs="Courier New"/>
          <w:color w:val="7F7F7F"/>
        </w:rPr>
        <w:t>o</w:t>
      </w:r>
      <w:r>
        <w:rPr>
          <w:rFonts w:ascii="Courier New" w:eastAsia="Courier New" w:hAnsi="Courier New" w:cs="Courier New"/>
          <w:color w:val="7F7F7F"/>
        </w:rPr>
        <w:tab/>
      </w:r>
      <w:r>
        <w:rPr>
          <w:rFonts w:ascii="Century Gothic" w:eastAsia="Century Gothic" w:hAnsi="Century Gothic" w:cs="Century Gothic"/>
          <w:color w:val="7F7F7F"/>
        </w:rPr>
        <w:t xml:space="preserve">Наследники: </w:t>
      </w:r>
    </w:p>
    <w:p w14:paraId="5B525DF6" w14:textId="77777777" w:rsidR="0001354E" w:rsidRDefault="00865D67">
      <w:pPr>
        <w:spacing w:after="28" w:line="227" w:lineRule="auto"/>
        <w:ind w:left="18" w:right="11" w:hanging="10"/>
      </w:pPr>
      <w:r>
        <w:rPr>
          <w:rFonts w:ascii="Century Gothic" w:eastAsia="Century Gothic" w:hAnsi="Century Gothic" w:cs="Century Gothic"/>
          <w:color w:val="7F7F7F"/>
        </w:rPr>
        <w:t>Это лица, которые получают право на наследство после смерти наследо</w:t>
      </w:r>
      <w:r>
        <w:rPr>
          <w:rFonts w:ascii="Century Gothic" w:eastAsia="Century Gothic" w:hAnsi="Century Gothic" w:cs="Century Gothic"/>
          <w:color w:val="7F7F7F"/>
        </w:rPr>
        <w:t>дателя. Наследниками могут быть:  Наследники по закону: Родственники наследодателя (дети, супруг, родители, братья и сестры и т.д.), которые получают наследство по закону, если наследодатель не составил завещание. Наследники по завещанию: Лица, указанные в</w:t>
      </w:r>
      <w:r>
        <w:rPr>
          <w:rFonts w:ascii="Century Gothic" w:eastAsia="Century Gothic" w:hAnsi="Century Gothic" w:cs="Century Gothic"/>
          <w:color w:val="7F7F7F"/>
        </w:rPr>
        <w:t xml:space="preserve"> завещании наследодателя, которые получают наследство в соответствии с его волей. Наследником может быть как физическое, так и юридическое лицо. Существуют также категории недостойных наследников: лица, которые лишены права наследования по закону из-за сов</w:t>
      </w:r>
      <w:r>
        <w:rPr>
          <w:rFonts w:ascii="Century Gothic" w:eastAsia="Century Gothic" w:hAnsi="Century Gothic" w:cs="Century Gothic"/>
          <w:color w:val="7F7F7F"/>
        </w:rPr>
        <w:t xml:space="preserve">ершения противоправных действий в отношении наследодателя (например, убийства). </w:t>
      </w:r>
      <w:r>
        <w:rPr>
          <w:rFonts w:ascii="Courier New" w:eastAsia="Courier New" w:hAnsi="Courier New" w:cs="Courier New"/>
          <w:color w:val="7F7F7F"/>
        </w:rPr>
        <w:t>o</w:t>
      </w:r>
      <w:r>
        <w:rPr>
          <w:rFonts w:ascii="Courier New" w:eastAsia="Courier New" w:hAnsi="Courier New" w:cs="Courier New"/>
          <w:color w:val="7F7F7F"/>
        </w:rPr>
        <w:tab/>
      </w:r>
      <w:r>
        <w:rPr>
          <w:rFonts w:ascii="Century Gothic" w:eastAsia="Century Gothic" w:hAnsi="Century Gothic" w:cs="Century Gothic"/>
          <w:color w:val="7F7F7F"/>
        </w:rPr>
        <w:t xml:space="preserve">Нотариус: </w:t>
      </w:r>
    </w:p>
    <w:p w14:paraId="01EB97E3" w14:textId="77777777" w:rsidR="0001354E" w:rsidRDefault="00865D67">
      <w:pPr>
        <w:spacing w:after="412" w:line="227" w:lineRule="auto"/>
        <w:ind w:left="18" w:right="87" w:hanging="10"/>
        <w:jc w:val="both"/>
      </w:pPr>
      <w:r>
        <w:rPr>
          <w:rFonts w:ascii="Century Gothic" w:eastAsia="Century Gothic" w:hAnsi="Century Gothic" w:cs="Century Gothic"/>
          <w:color w:val="7F7F7F"/>
        </w:rPr>
        <w:t>Это лицо, которое оформляет наследство и выдает свидетельство о праве на наследство. Нотариус является государственным органом, который обеспечивает законность и безопасность наследственных отношений. Нотариус проверяет документы, устанавливает круг наслед</w:t>
      </w:r>
      <w:r>
        <w:rPr>
          <w:rFonts w:ascii="Century Gothic" w:eastAsia="Century Gothic" w:hAnsi="Century Gothic" w:cs="Century Gothic"/>
          <w:color w:val="7F7F7F"/>
        </w:rPr>
        <w:t xml:space="preserve">ников, оформляет наследственное дело и выдает свидетельство о праве на наследство. </w:t>
      </w:r>
    </w:p>
    <w:p w14:paraId="462E9A0F" w14:textId="77777777" w:rsidR="0001354E" w:rsidRDefault="00865D67">
      <w:pPr>
        <w:tabs>
          <w:tab w:val="center" w:pos="2536"/>
        </w:tabs>
        <w:spacing w:after="45" w:line="227" w:lineRule="auto"/>
      </w:pPr>
      <w:r>
        <w:rPr>
          <w:rFonts w:ascii="Arial" w:eastAsia="Arial" w:hAnsi="Arial" w:cs="Arial"/>
          <w:color w:val="7F7F7F"/>
          <w:sz w:val="34"/>
        </w:rPr>
        <w:t>•</w:t>
      </w:r>
      <w:r>
        <w:rPr>
          <w:rFonts w:ascii="Arial" w:eastAsia="Arial" w:hAnsi="Arial" w:cs="Arial"/>
          <w:color w:val="7F7F7F"/>
          <w:sz w:val="34"/>
        </w:rPr>
        <w:tab/>
      </w:r>
      <w:r>
        <w:rPr>
          <w:rFonts w:ascii="Century Gothic" w:eastAsia="Century Gothic" w:hAnsi="Century Gothic" w:cs="Century Gothic"/>
          <w:color w:val="7F7F7F"/>
          <w:sz w:val="34"/>
        </w:rPr>
        <w:t>Субъективная сторона:</w:t>
      </w:r>
    </w:p>
    <w:p w14:paraId="04D90CF1" w14:textId="77777777" w:rsidR="0001354E" w:rsidRDefault="00865D67">
      <w:pPr>
        <w:spacing w:after="28" w:line="227" w:lineRule="auto"/>
        <w:ind w:left="18" w:right="11" w:hanging="10"/>
      </w:pPr>
      <w:r>
        <w:rPr>
          <w:rFonts w:ascii="Century Gothic" w:eastAsia="Century Gothic" w:hAnsi="Century Gothic" w:cs="Century Gothic"/>
          <w:color w:val="7F7F7F"/>
        </w:rPr>
        <w:t xml:space="preserve">Наследодатель: </w:t>
      </w:r>
    </w:p>
    <w:p w14:paraId="15D23BB7" w14:textId="77777777" w:rsidR="0001354E" w:rsidRDefault="00865D67">
      <w:pPr>
        <w:numPr>
          <w:ilvl w:val="0"/>
          <w:numId w:val="629"/>
        </w:numPr>
        <w:spacing w:after="28" w:line="227" w:lineRule="auto"/>
        <w:ind w:right="11" w:hanging="542"/>
      </w:pPr>
      <w:r>
        <w:rPr>
          <w:rFonts w:ascii="Century Gothic" w:eastAsia="Century Gothic" w:hAnsi="Century Gothic" w:cs="Century Gothic"/>
          <w:color w:val="7F7F7F"/>
        </w:rPr>
        <w:lastRenderedPageBreak/>
        <w:t>Умысел: Наследодатель может умышленно исключить кого-либо из наследников, составляя завещание, где указаны только определенные лица.</w:t>
      </w:r>
      <w:r>
        <w:rPr>
          <w:rFonts w:ascii="Century Gothic" w:eastAsia="Century Gothic" w:hAnsi="Century Gothic" w:cs="Century Gothic"/>
          <w:color w:val="7F7F7F"/>
        </w:rPr>
        <w:t xml:space="preserve"> </w:t>
      </w:r>
    </w:p>
    <w:p w14:paraId="3D499DDE" w14:textId="77777777" w:rsidR="0001354E" w:rsidRDefault="00865D67">
      <w:pPr>
        <w:numPr>
          <w:ilvl w:val="0"/>
          <w:numId w:val="629"/>
        </w:numPr>
        <w:spacing w:after="28" w:line="227" w:lineRule="auto"/>
        <w:ind w:right="11" w:hanging="542"/>
      </w:pPr>
      <w:r>
        <w:rPr>
          <w:rFonts w:ascii="Century Gothic" w:eastAsia="Century Gothic" w:hAnsi="Century Gothic" w:cs="Century Gothic"/>
          <w:color w:val="7F7F7F"/>
        </w:rPr>
        <w:t xml:space="preserve">Неосторожность: Наследодатель может не знать о своих правах, не составить завещание или составить его с нарушениями, что может привести к нежелательному распределению имущества. </w:t>
      </w:r>
    </w:p>
    <w:p w14:paraId="4C3A24F1" w14:textId="77777777" w:rsidR="0001354E" w:rsidRDefault="00865D67">
      <w:pPr>
        <w:spacing w:after="28" w:line="227" w:lineRule="auto"/>
        <w:ind w:left="18" w:right="11" w:hanging="10"/>
      </w:pPr>
      <w:r>
        <w:rPr>
          <w:rFonts w:ascii="Century Gothic" w:eastAsia="Century Gothic" w:hAnsi="Century Gothic" w:cs="Century Gothic"/>
          <w:color w:val="7F7F7F"/>
        </w:rPr>
        <w:t xml:space="preserve">Наследники: </w:t>
      </w:r>
    </w:p>
    <w:p w14:paraId="6DA7FC7A" w14:textId="77777777" w:rsidR="0001354E" w:rsidRDefault="00865D67">
      <w:pPr>
        <w:numPr>
          <w:ilvl w:val="0"/>
          <w:numId w:val="629"/>
        </w:numPr>
        <w:spacing w:after="28" w:line="227" w:lineRule="auto"/>
        <w:ind w:right="11" w:hanging="542"/>
      </w:pPr>
      <w:r>
        <w:rPr>
          <w:rFonts w:ascii="Century Gothic" w:eastAsia="Century Gothic" w:hAnsi="Century Gothic" w:cs="Century Gothic"/>
          <w:color w:val="7F7F7F"/>
        </w:rPr>
        <w:t xml:space="preserve">Умысел: Наследник может умышленно скрывать информацию о других наследниках или о наличии завещания, чтобы получить большую долю наследства. </w:t>
      </w:r>
    </w:p>
    <w:p w14:paraId="608DC6BC" w14:textId="77777777" w:rsidR="0001354E" w:rsidRDefault="00865D67">
      <w:pPr>
        <w:numPr>
          <w:ilvl w:val="0"/>
          <w:numId w:val="629"/>
        </w:numPr>
        <w:spacing w:after="28" w:line="227" w:lineRule="auto"/>
        <w:ind w:right="11" w:hanging="542"/>
      </w:pPr>
      <w:r>
        <w:rPr>
          <w:rFonts w:ascii="Century Gothic" w:eastAsia="Century Gothic" w:hAnsi="Century Gothic" w:cs="Century Gothic"/>
          <w:color w:val="7F7F7F"/>
        </w:rPr>
        <w:t>Неосторожность: Наследник может не знать о своих правах на наследство или не своевременно обратиться к нотариусу дл</w:t>
      </w:r>
      <w:r>
        <w:rPr>
          <w:rFonts w:ascii="Century Gothic" w:eastAsia="Century Gothic" w:hAnsi="Century Gothic" w:cs="Century Gothic"/>
          <w:color w:val="7F7F7F"/>
        </w:rPr>
        <w:t xml:space="preserve">я оформления наследства, что может привести к потере наследства. </w:t>
      </w:r>
    </w:p>
    <w:p w14:paraId="3A0E0239" w14:textId="77777777" w:rsidR="0001354E" w:rsidRDefault="00865D67">
      <w:pPr>
        <w:spacing w:after="28" w:line="227" w:lineRule="auto"/>
        <w:ind w:left="18" w:right="11" w:hanging="10"/>
      </w:pPr>
      <w:r>
        <w:rPr>
          <w:rFonts w:ascii="Century Gothic" w:eastAsia="Century Gothic" w:hAnsi="Century Gothic" w:cs="Century Gothic"/>
          <w:color w:val="7F7F7F"/>
        </w:rPr>
        <w:t xml:space="preserve">Нотариус: </w:t>
      </w:r>
    </w:p>
    <w:p w14:paraId="46781C13" w14:textId="77777777" w:rsidR="0001354E" w:rsidRDefault="00865D67">
      <w:pPr>
        <w:numPr>
          <w:ilvl w:val="0"/>
          <w:numId w:val="629"/>
        </w:numPr>
        <w:spacing w:after="28" w:line="227" w:lineRule="auto"/>
        <w:ind w:right="11" w:hanging="542"/>
      </w:pPr>
      <w:r>
        <w:rPr>
          <w:rFonts w:ascii="Century Gothic" w:eastAsia="Century Gothic" w:hAnsi="Century Gothic" w:cs="Century Gothic"/>
          <w:color w:val="7F7F7F"/>
        </w:rPr>
        <w:t xml:space="preserve">Умысел: Нотариус может умышленно нарушать законодательство о наследовании, оформляя наследство с нарушениями, чтобы получить выгоду. </w:t>
      </w:r>
    </w:p>
    <w:p w14:paraId="08D9D6CD" w14:textId="77777777" w:rsidR="0001354E" w:rsidRDefault="00865D67">
      <w:pPr>
        <w:numPr>
          <w:ilvl w:val="0"/>
          <w:numId w:val="629"/>
        </w:numPr>
        <w:spacing w:after="28" w:line="227" w:lineRule="auto"/>
        <w:ind w:right="11" w:hanging="542"/>
      </w:pPr>
      <w:r>
        <w:rPr>
          <w:rFonts w:ascii="Century Gothic" w:eastAsia="Century Gothic" w:hAnsi="Century Gothic" w:cs="Century Gothic"/>
          <w:color w:val="7F7F7F"/>
        </w:rPr>
        <w:t>Неосторожность: Нотариус может не проверить д</w:t>
      </w:r>
      <w:r>
        <w:rPr>
          <w:rFonts w:ascii="Century Gothic" w:eastAsia="Century Gothic" w:hAnsi="Century Gothic" w:cs="Century Gothic"/>
          <w:color w:val="7F7F7F"/>
        </w:rPr>
        <w:t>окументы должным образом, что может привести к ошибкам в оформлении наследства.</w:t>
      </w:r>
    </w:p>
    <w:p w14:paraId="28123E68" w14:textId="77777777" w:rsidR="0001354E" w:rsidRDefault="00865D67">
      <w:pPr>
        <w:pStyle w:val="8"/>
        <w:spacing w:after="402"/>
        <w:ind w:right="36"/>
        <w:jc w:val="center"/>
      </w:pPr>
      <w:r>
        <w:rPr>
          <w:b w:val="0"/>
          <w:sz w:val="50"/>
          <w:u w:val="single" w:color="7F7F7F"/>
        </w:rPr>
        <w:t>Судебная практика</w:t>
      </w:r>
    </w:p>
    <w:p w14:paraId="5EF0DDA4" w14:textId="77777777" w:rsidR="0001354E" w:rsidRDefault="00865D67">
      <w:pPr>
        <w:numPr>
          <w:ilvl w:val="0"/>
          <w:numId w:val="630"/>
        </w:numPr>
        <w:spacing w:after="19" w:line="227" w:lineRule="auto"/>
        <w:ind w:right="3787" w:hanging="10"/>
      </w:pPr>
      <w:r>
        <w:rPr>
          <w:rFonts w:ascii="Century Gothic" w:eastAsia="Century Gothic" w:hAnsi="Century Gothic" w:cs="Century Gothic"/>
          <w:color w:val="7F7F7F"/>
          <w:sz w:val="34"/>
        </w:rPr>
        <w:t xml:space="preserve">Наследование по завещанию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5973CFD1" w14:textId="77777777" w:rsidR="0001354E" w:rsidRDefault="00865D67">
      <w:pPr>
        <w:spacing w:after="28" w:line="221" w:lineRule="auto"/>
        <w:ind w:left="-5" w:right="1204" w:hanging="10"/>
        <w:jc w:val="both"/>
      </w:pPr>
      <w:r>
        <w:rPr>
          <w:rFonts w:ascii="Century Gothic" w:eastAsia="Century Gothic" w:hAnsi="Century Gothic" w:cs="Century Gothic"/>
          <w:color w:val="7F7F7F"/>
          <w:sz w:val="34"/>
        </w:rPr>
        <w:t>Умерла гражданка Иванова, оставив завещание, где все свое имущество передала своему сыну Петрову. Дочь Иванова, Сидоров</w:t>
      </w:r>
      <w:r>
        <w:rPr>
          <w:rFonts w:ascii="Century Gothic" w:eastAsia="Century Gothic" w:hAnsi="Century Gothic" w:cs="Century Gothic"/>
          <w:color w:val="7F7F7F"/>
          <w:sz w:val="34"/>
        </w:rPr>
        <w:t xml:space="preserve">а, подала иск об оспаривании завещания, утверждая, что Иванова была недееспособна в момент составления завещания. </w:t>
      </w:r>
      <w:r>
        <w:rPr>
          <w:rFonts w:ascii="Century Gothic" w:eastAsia="Century Gothic" w:hAnsi="Century Gothic" w:cs="Century Gothic"/>
          <w:color w:val="7F7F7F"/>
          <w:sz w:val="34"/>
          <w:u w:val="single" w:color="7F7F7F"/>
        </w:rPr>
        <w:t>Судебные решения:</w:t>
      </w:r>
    </w:p>
    <w:p w14:paraId="4AF86CB3" w14:textId="77777777" w:rsidR="0001354E" w:rsidRDefault="00865D67">
      <w:pPr>
        <w:spacing w:after="446" w:line="227" w:lineRule="auto"/>
        <w:ind w:left="24" w:right="11" w:hanging="10"/>
      </w:pPr>
      <w:r>
        <w:rPr>
          <w:rFonts w:ascii="Century Gothic" w:eastAsia="Century Gothic" w:hAnsi="Century Gothic" w:cs="Century Gothic"/>
          <w:color w:val="7F7F7F"/>
          <w:sz w:val="34"/>
        </w:rPr>
        <w:t xml:space="preserve">Суд, изучив материалы дела, установил, что Иванова была дееспособна в момент составления завещания, и доказательств ее недееспособности не было </w:t>
      </w:r>
      <w:r>
        <w:rPr>
          <w:rFonts w:ascii="Century Gothic" w:eastAsia="Century Gothic" w:hAnsi="Century Gothic" w:cs="Century Gothic"/>
          <w:color w:val="7F7F7F"/>
          <w:sz w:val="34"/>
        </w:rPr>
        <w:lastRenderedPageBreak/>
        <w:t>представлено. Суд признал завещание действительным, а Петрова – единственным наследником.</w:t>
      </w:r>
    </w:p>
    <w:p w14:paraId="376EFED2" w14:textId="77777777" w:rsidR="0001354E" w:rsidRDefault="00865D67">
      <w:pPr>
        <w:numPr>
          <w:ilvl w:val="0"/>
          <w:numId w:val="630"/>
        </w:numPr>
        <w:spacing w:after="13" w:line="227" w:lineRule="auto"/>
        <w:ind w:right="3787" w:hanging="10"/>
      </w:pPr>
      <w:r>
        <w:rPr>
          <w:rFonts w:ascii="Century Gothic" w:eastAsia="Century Gothic" w:hAnsi="Century Gothic" w:cs="Century Gothic"/>
          <w:color w:val="7F7F7F"/>
          <w:sz w:val="34"/>
        </w:rPr>
        <w:t>Наследование по закону</w:t>
      </w:r>
      <w:r>
        <w:rPr>
          <w:rFonts w:ascii="Century Gothic" w:eastAsia="Century Gothic" w:hAnsi="Century Gothic" w:cs="Century Gothic"/>
          <w:color w:val="7F7F7F"/>
          <w:sz w:val="34"/>
        </w:rPr>
        <w:t xml:space="preserve">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3832986E" w14:textId="77777777" w:rsidR="0001354E" w:rsidRDefault="00865D67">
      <w:pPr>
        <w:spacing w:after="13" w:line="227" w:lineRule="auto"/>
        <w:ind w:left="1504" w:right="15" w:hanging="875"/>
        <w:jc w:val="right"/>
      </w:pPr>
      <w:r>
        <w:rPr>
          <w:rFonts w:ascii="Century Gothic" w:eastAsia="Century Gothic" w:hAnsi="Century Gothic" w:cs="Century Gothic"/>
          <w:color w:val="7F7F7F"/>
          <w:sz w:val="34"/>
        </w:rPr>
        <w:t xml:space="preserve">Умерла гражданка Котова, не оставив завещания. У нее остались муж, сын и дочь.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080E7B26" w14:textId="77777777" w:rsidR="0001354E" w:rsidRDefault="00865D67">
      <w:pPr>
        <w:spacing w:after="45" w:line="227" w:lineRule="auto"/>
        <w:ind w:left="16" w:right="15" w:hanging="10"/>
        <w:jc w:val="right"/>
      </w:pPr>
      <w:r>
        <w:rPr>
          <w:rFonts w:ascii="Century Gothic" w:eastAsia="Century Gothic" w:hAnsi="Century Gothic" w:cs="Century Gothic"/>
          <w:color w:val="7F7F7F"/>
          <w:sz w:val="34"/>
        </w:rPr>
        <w:t xml:space="preserve">Суд, учитывая, что Котова не оставила завещания, применил правила </w:t>
      </w:r>
    </w:p>
    <w:p w14:paraId="2E970359"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наследования по закону. Он установил, что наследство делится между мужем и де</w:t>
      </w:r>
      <w:r>
        <w:rPr>
          <w:rFonts w:ascii="Century Gothic" w:eastAsia="Century Gothic" w:hAnsi="Century Gothic" w:cs="Century Gothic"/>
          <w:color w:val="7F7F7F"/>
          <w:sz w:val="34"/>
        </w:rPr>
        <w:t>тьми в равных долях (по 1/3 каждому).</w:t>
      </w:r>
    </w:p>
    <w:p w14:paraId="72683D0E" w14:textId="77777777" w:rsidR="0001354E" w:rsidRDefault="00865D67">
      <w:pPr>
        <w:pStyle w:val="9"/>
        <w:spacing w:after="4"/>
        <w:ind w:left="18"/>
      </w:pPr>
      <w:r>
        <w:rPr>
          <w:sz w:val="32"/>
        </w:rPr>
        <w:t xml:space="preserve">ГК РФ Статья 1175. Ответственность наследников по долгам наследодателя </w:t>
      </w:r>
    </w:p>
    <w:p w14:paraId="23FB261E" w14:textId="77777777" w:rsidR="0001354E" w:rsidRDefault="00865D67">
      <w:pPr>
        <w:numPr>
          <w:ilvl w:val="0"/>
          <w:numId w:val="631"/>
        </w:numPr>
        <w:spacing w:after="34" w:line="228" w:lineRule="auto"/>
        <w:ind w:right="15" w:hanging="542"/>
      </w:pPr>
      <w:r>
        <w:rPr>
          <w:rFonts w:ascii="Century Gothic" w:eastAsia="Century Gothic" w:hAnsi="Century Gothic" w:cs="Century Gothic"/>
          <w:color w:val="7F7F7F"/>
          <w:sz w:val="26"/>
        </w:rPr>
        <w:t xml:space="preserve">Объект: Сфера ответственности наследников по долгам наследодателя </w:t>
      </w:r>
    </w:p>
    <w:p w14:paraId="74F21341" w14:textId="77777777" w:rsidR="0001354E" w:rsidRDefault="00865D67">
      <w:pPr>
        <w:numPr>
          <w:ilvl w:val="0"/>
          <w:numId w:val="631"/>
        </w:numPr>
        <w:spacing w:after="34" w:line="228" w:lineRule="auto"/>
        <w:ind w:right="15" w:hanging="542"/>
      </w:pPr>
      <w:r>
        <w:rPr>
          <w:rFonts w:ascii="Century Gothic" w:eastAsia="Century Gothic" w:hAnsi="Century Gothic" w:cs="Century Gothic"/>
          <w:color w:val="7F7F7F"/>
          <w:sz w:val="26"/>
        </w:rPr>
        <w:t xml:space="preserve">Объективная сторона: </w:t>
      </w:r>
    </w:p>
    <w:p w14:paraId="05D993F6" w14:textId="77777777" w:rsidR="0001354E" w:rsidRDefault="00865D67">
      <w:pPr>
        <w:spacing w:after="34" w:line="228" w:lineRule="auto"/>
        <w:ind w:left="17" w:right="15" w:hanging="10"/>
      </w:pPr>
      <w:r>
        <w:rPr>
          <w:rFonts w:ascii="Century Gothic" w:eastAsia="Century Gothic" w:hAnsi="Century Gothic" w:cs="Century Gothic"/>
          <w:color w:val="7F7F7F"/>
          <w:sz w:val="26"/>
        </w:rPr>
        <w:t>Наследники, принявшие наследство, отвечают по долгам насл</w:t>
      </w:r>
      <w:r>
        <w:rPr>
          <w:rFonts w:ascii="Century Gothic" w:eastAsia="Century Gothic" w:hAnsi="Century Gothic" w:cs="Century Gothic"/>
          <w:color w:val="7F7F7F"/>
          <w:sz w:val="26"/>
        </w:rPr>
        <w:t>едодателя солидарно (ст. 323).</w:t>
      </w:r>
    </w:p>
    <w:p w14:paraId="070DF4D9" w14:textId="77777777" w:rsidR="0001354E" w:rsidRDefault="00865D67">
      <w:pPr>
        <w:spacing w:after="34" w:line="228" w:lineRule="auto"/>
        <w:ind w:left="17" w:right="15" w:hanging="10"/>
      </w:pPr>
      <w:r>
        <w:rPr>
          <w:rFonts w:ascii="Century Gothic" w:eastAsia="Century Gothic" w:hAnsi="Century Gothic" w:cs="Century Gothic"/>
          <w:color w:val="7F7F7F"/>
          <w:sz w:val="26"/>
        </w:rPr>
        <w:t>Каждый из наследников отвечает по долгам наследодателя в пределах стоимости перешедшего к нему наследственного имущества.</w:t>
      </w:r>
    </w:p>
    <w:p w14:paraId="3D76F050" w14:textId="77777777" w:rsidR="0001354E" w:rsidRDefault="00865D67">
      <w:pPr>
        <w:spacing w:after="12" w:line="228" w:lineRule="auto"/>
        <w:ind w:left="17" w:right="15" w:hanging="10"/>
      </w:pPr>
      <w:r>
        <w:rPr>
          <w:rFonts w:ascii="Century Gothic" w:eastAsia="Century Gothic" w:hAnsi="Century Gothic" w:cs="Century Gothic"/>
          <w:color w:val="7F7F7F"/>
          <w:sz w:val="26"/>
        </w:rPr>
        <w:t xml:space="preserve">Наследник, принявший наследство в порядке наследственной трансмиссии (ст.1156), отвечает в пределах стоимости этого наследственного имущества по долгам наследодателя, которому это имущество принадлежало, и не отвечает этим имуществом по долгам наследника, </w:t>
      </w:r>
      <w:r>
        <w:rPr>
          <w:rFonts w:ascii="Century Gothic" w:eastAsia="Century Gothic" w:hAnsi="Century Gothic" w:cs="Century Gothic"/>
          <w:color w:val="7F7F7F"/>
          <w:sz w:val="26"/>
        </w:rPr>
        <w:t>от которого к нему перешло право на принятие наследства.</w:t>
      </w:r>
    </w:p>
    <w:p w14:paraId="16EE11D8"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Кредиторы наследодателя вправе предъявить свои требования к принявшим наследство наследникам в пределах сроков исковой давности, установленных для соответствующих требований. До принятия </w:t>
      </w:r>
      <w:r>
        <w:rPr>
          <w:rFonts w:ascii="Century Gothic" w:eastAsia="Century Gothic" w:hAnsi="Century Gothic" w:cs="Century Gothic"/>
          <w:color w:val="7F7F7F"/>
          <w:sz w:val="26"/>
        </w:rPr>
        <w:lastRenderedPageBreak/>
        <w:t>наследства т</w:t>
      </w:r>
      <w:r>
        <w:rPr>
          <w:rFonts w:ascii="Century Gothic" w:eastAsia="Century Gothic" w:hAnsi="Century Gothic" w:cs="Century Gothic"/>
          <w:color w:val="7F7F7F"/>
          <w:sz w:val="26"/>
        </w:rPr>
        <w:t>ребования кредиторов могут быть предъявлены к наследственному имуществу, в целях сохранения которого к участию в деле привлекается исполнитель завещания или нотариус. В последнем случае суд приостанавливает рассмотрение дела до принятия наследства наследни</w:t>
      </w:r>
      <w:r>
        <w:rPr>
          <w:rFonts w:ascii="Century Gothic" w:eastAsia="Century Gothic" w:hAnsi="Century Gothic" w:cs="Century Gothic"/>
          <w:color w:val="7F7F7F"/>
          <w:sz w:val="26"/>
        </w:rPr>
        <w:t>ками или перехода выморочного имущества в соответствии со ст. 1151 настоящего Кодекса к Российской Федерации, субъекту Российской Федерации или муниципальному образованию.</w:t>
      </w:r>
    </w:p>
    <w:p w14:paraId="462F4AB5" w14:textId="77777777" w:rsidR="0001354E" w:rsidRDefault="00865D67">
      <w:pPr>
        <w:numPr>
          <w:ilvl w:val="0"/>
          <w:numId w:val="632"/>
        </w:numPr>
        <w:spacing w:after="34" w:line="228" w:lineRule="auto"/>
        <w:ind w:right="11" w:hanging="542"/>
      </w:pPr>
      <w:r>
        <w:rPr>
          <w:rFonts w:ascii="Century Gothic" w:eastAsia="Century Gothic" w:hAnsi="Century Gothic" w:cs="Century Gothic"/>
          <w:color w:val="7F7F7F"/>
          <w:sz w:val="26"/>
        </w:rPr>
        <w:t xml:space="preserve">Субъект: </w:t>
      </w:r>
    </w:p>
    <w:p w14:paraId="1F51E749" w14:textId="77777777" w:rsidR="0001354E" w:rsidRDefault="00865D67">
      <w:pPr>
        <w:spacing w:after="34" w:line="228" w:lineRule="auto"/>
        <w:ind w:left="17" w:right="15" w:hanging="10"/>
      </w:pPr>
      <w:r>
        <w:rPr>
          <w:rFonts w:ascii="Century Gothic" w:eastAsia="Century Gothic" w:hAnsi="Century Gothic" w:cs="Century Gothic"/>
          <w:color w:val="7F7F7F"/>
          <w:sz w:val="26"/>
        </w:rPr>
        <w:t>Ответственность наследников возникает как у законных, так и у завещательны</w:t>
      </w:r>
      <w:r>
        <w:rPr>
          <w:rFonts w:ascii="Century Gothic" w:eastAsia="Century Gothic" w:hAnsi="Century Gothic" w:cs="Century Gothic"/>
          <w:color w:val="7F7F7F"/>
          <w:sz w:val="26"/>
        </w:rPr>
        <w:t>х наследников. Если наследники приняли наследство, они становятся обязанными отвечать по долгам наследодателя.</w:t>
      </w:r>
    </w:p>
    <w:p w14:paraId="242293B8" w14:textId="77777777" w:rsidR="0001354E" w:rsidRDefault="00865D67">
      <w:pPr>
        <w:numPr>
          <w:ilvl w:val="0"/>
          <w:numId w:val="632"/>
        </w:numPr>
        <w:spacing w:after="34" w:line="228" w:lineRule="auto"/>
        <w:ind w:right="11" w:hanging="542"/>
      </w:pPr>
      <w:r>
        <w:rPr>
          <w:rFonts w:ascii="Century Gothic" w:eastAsia="Century Gothic" w:hAnsi="Century Gothic" w:cs="Century Gothic"/>
          <w:color w:val="7F7F7F"/>
          <w:sz w:val="26"/>
        </w:rPr>
        <w:t>Субъективная сторона:</w:t>
      </w:r>
    </w:p>
    <w:p w14:paraId="5D89B629" w14:textId="77777777" w:rsidR="0001354E" w:rsidRDefault="00865D67">
      <w:pPr>
        <w:spacing w:after="33" w:line="227" w:lineRule="auto"/>
        <w:ind w:left="17" w:right="427" w:hanging="10"/>
        <w:jc w:val="both"/>
      </w:pPr>
      <w:r>
        <w:rPr>
          <w:rFonts w:ascii="Century Gothic" w:eastAsia="Century Gothic" w:hAnsi="Century Gothic" w:cs="Century Gothic"/>
          <w:color w:val="7F7F7F"/>
          <w:sz w:val="26"/>
        </w:rPr>
        <w:t>В данном случае ответственность наследников не зависит от наличия умысла или неосторожности со стороны наследодателя. Насле</w:t>
      </w:r>
      <w:r>
        <w:rPr>
          <w:rFonts w:ascii="Century Gothic" w:eastAsia="Century Gothic" w:hAnsi="Century Gothic" w:cs="Century Gothic"/>
          <w:color w:val="7F7F7F"/>
          <w:sz w:val="26"/>
        </w:rPr>
        <w:t>дники несут ответственность в пределах стоимости наследственного имущества, независимо от причин возникновения долгов. Однако, если наследник действовал в ущерб кредиторам или как-то умышленно уклонялся от исполнения долгов, это может привести к дополнител</w:t>
      </w:r>
      <w:r>
        <w:rPr>
          <w:rFonts w:ascii="Century Gothic" w:eastAsia="Century Gothic" w:hAnsi="Century Gothic" w:cs="Century Gothic"/>
          <w:color w:val="7F7F7F"/>
          <w:sz w:val="26"/>
        </w:rPr>
        <w:t>ьной ответственности.</w:t>
      </w:r>
    </w:p>
    <w:p w14:paraId="071E2534" w14:textId="77777777" w:rsidR="0001354E" w:rsidRDefault="00865D67">
      <w:pPr>
        <w:numPr>
          <w:ilvl w:val="0"/>
          <w:numId w:val="632"/>
        </w:numPr>
        <w:spacing w:after="34" w:line="228" w:lineRule="auto"/>
        <w:ind w:right="11" w:hanging="542"/>
      </w:pPr>
      <w:r>
        <w:rPr>
          <w:rFonts w:ascii="Century Gothic" w:eastAsia="Century Gothic" w:hAnsi="Century Gothic" w:cs="Century Gothic"/>
          <w:color w:val="7F7F7F"/>
          <w:sz w:val="26"/>
        </w:rPr>
        <w:t xml:space="preserve">Предмет: имущество </w:t>
      </w:r>
    </w:p>
    <w:p w14:paraId="2A85FB5B" w14:textId="77777777" w:rsidR="0001354E" w:rsidRDefault="00865D67">
      <w:pPr>
        <w:spacing w:after="5"/>
        <w:ind w:hanging="10"/>
      </w:pPr>
      <w:r>
        <w:rPr>
          <w:rFonts w:ascii="Century Gothic" w:eastAsia="Century Gothic" w:hAnsi="Century Gothic" w:cs="Century Gothic"/>
          <w:b/>
          <w:color w:val="7F7F7F"/>
          <w:sz w:val="28"/>
        </w:rPr>
        <w:t>ГК РФ Статья 1175. Ответственность наследников по долгам наследодателя</w:t>
      </w:r>
    </w:p>
    <w:p w14:paraId="7108A620" w14:textId="77777777" w:rsidR="0001354E" w:rsidRDefault="00865D67">
      <w:pPr>
        <w:numPr>
          <w:ilvl w:val="0"/>
          <w:numId w:val="632"/>
        </w:numPr>
        <w:spacing w:after="28" w:line="227" w:lineRule="auto"/>
        <w:ind w:right="11" w:hanging="542"/>
      </w:pPr>
      <w:r>
        <w:rPr>
          <w:rFonts w:ascii="Century Gothic" w:eastAsia="Century Gothic" w:hAnsi="Century Gothic" w:cs="Century Gothic"/>
          <w:color w:val="7F7F7F"/>
        </w:rPr>
        <w:t xml:space="preserve">Наследники отвечают по долгам наследодателя как солидарные должники. Согласно ст. 323 ГК при солидарной обязанности должников кредитор вправе требовать исполнения как от всех должников совместно, так и от любого из них в отдельности, притом как полностью, </w:t>
      </w:r>
      <w:r>
        <w:rPr>
          <w:rFonts w:ascii="Century Gothic" w:eastAsia="Century Gothic" w:hAnsi="Century Gothic" w:cs="Century Gothic"/>
          <w:color w:val="7F7F7F"/>
        </w:rPr>
        <w:t>так и в части долга. Кредитор, не получивший полного удовлетворения от одного из солидарных должников, имеет право требовать недополученное от остальных солидарных должников.</w:t>
      </w:r>
    </w:p>
    <w:p w14:paraId="73DA122F" w14:textId="77777777" w:rsidR="0001354E" w:rsidRDefault="00865D67">
      <w:pPr>
        <w:numPr>
          <w:ilvl w:val="0"/>
          <w:numId w:val="632"/>
        </w:numPr>
        <w:spacing w:after="28" w:line="227" w:lineRule="auto"/>
        <w:ind w:right="11" w:hanging="542"/>
      </w:pPr>
      <w:r>
        <w:rPr>
          <w:rFonts w:ascii="Century Gothic" w:eastAsia="Century Gothic" w:hAnsi="Century Gothic" w:cs="Century Gothic"/>
          <w:color w:val="7F7F7F"/>
        </w:rPr>
        <w:t>Таким образом, это значит, что к каждому из наследников могут быть предъявлены тр</w:t>
      </w:r>
      <w:r>
        <w:rPr>
          <w:rFonts w:ascii="Century Gothic" w:eastAsia="Century Gothic" w:hAnsi="Century Gothic" w:cs="Century Gothic"/>
          <w:color w:val="7F7F7F"/>
        </w:rPr>
        <w:t>ебования кредиторов наследодателя в полном объеме. Однако каждый из них отвечает в пределах своей доли наследства. Те же правила действуют, если в качестве наследника выступает государство. Лица, отказавшиеся от наследства в установленном порядке, и отказо</w:t>
      </w:r>
      <w:r>
        <w:rPr>
          <w:rFonts w:ascii="Century Gothic" w:eastAsia="Century Gothic" w:hAnsi="Century Gothic" w:cs="Century Gothic"/>
          <w:color w:val="7F7F7F"/>
        </w:rPr>
        <w:t>получатели, не являющиеся наследниками, не отвечают по долгам наследодателя.</w:t>
      </w:r>
    </w:p>
    <w:p w14:paraId="0FF878F5" w14:textId="77777777" w:rsidR="0001354E" w:rsidRDefault="00865D67">
      <w:pPr>
        <w:numPr>
          <w:ilvl w:val="0"/>
          <w:numId w:val="632"/>
        </w:numPr>
        <w:spacing w:after="19" w:line="227" w:lineRule="auto"/>
        <w:ind w:right="11" w:hanging="542"/>
      </w:pPr>
      <w:r>
        <w:rPr>
          <w:rFonts w:ascii="Century Gothic" w:eastAsia="Century Gothic" w:hAnsi="Century Gothic" w:cs="Century Gothic"/>
          <w:color w:val="7F7F7F"/>
        </w:rPr>
        <w:t>Наследники не отвечают по долгам наследодателя своим личным имуществом. В п. 60 Постановления Пленума Верховного Суда РФ от 29 мая 2012 г. N 9 "О судебной практике по делам о насл</w:t>
      </w:r>
      <w:r>
        <w:rPr>
          <w:rFonts w:ascii="Century Gothic" w:eastAsia="Century Gothic" w:hAnsi="Century Gothic" w:cs="Century Gothic"/>
          <w:color w:val="7F7F7F"/>
        </w:rPr>
        <w:t xml:space="preserve">едовании" подчеркивается, что при </w:t>
      </w:r>
      <w:r>
        <w:rPr>
          <w:rFonts w:ascii="Century Gothic" w:eastAsia="Century Gothic" w:hAnsi="Century Gothic" w:cs="Century Gothic"/>
          <w:color w:val="7F7F7F"/>
        </w:rPr>
        <w:lastRenderedPageBreak/>
        <w:t>отсутствии или недостаточности наследственного имущества требования кредиторов по обязательствам наследодателя не подлежат удовлетворению за счет имущества наследников и обязательства по долгам наследодателя прекращаются н</w:t>
      </w:r>
      <w:r>
        <w:rPr>
          <w:rFonts w:ascii="Century Gothic" w:eastAsia="Century Gothic" w:hAnsi="Century Gothic" w:cs="Century Gothic"/>
          <w:color w:val="7F7F7F"/>
        </w:rPr>
        <w:t>евозможностью исполнения полностью или в недостающей части наследственного имущества (п. 1 ст. 416 ГК РФ).</w:t>
      </w:r>
    </w:p>
    <w:p w14:paraId="4A45076D" w14:textId="77777777" w:rsidR="0001354E" w:rsidRDefault="00865D67">
      <w:pPr>
        <w:numPr>
          <w:ilvl w:val="0"/>
          <w:numId w:val="632"/>
        </w:numPr>
        <w:spacing w:after="0" w:line="227" w:lineRule="auto"/>
        <w:ind w:right="11" w:hanging="542"/>
      </w:pPr>
      <w:r>
        <w:rPr>
          <w:rFonts w:ascii="Century Gothic" w:eastAsia="Century Gothic" w:hAnsi="Century Gothic" w:cs="Century Gothic"/>
          <w:color w:val="7F7F7F"/>
        </w:rPr>
        <w:t>Гражданский кодекс РФ в части третьей сохранил ранее действовавшее положение о том, что каждый из наследников, принявших наследство, отвечает по долг</w:t>
      </w:r>
      <w:r>
        <w:rPr>
          <w:rFonts w:ascii="Century Gothic" w:eastAsia="Century Gothic" w:hAnsi="Century Gothic" w:cs="Century Gothic"/>
          <w:color w:val="7F7F7F"/>
        </w:rPr>
        <w:t xml:space="preserve">ам наследодателя в пределах стоимости перешедшего к нему </w:t>
      </w:r>
    </w:p>
    <w:p w14:paraId="553AB1D2" w14:textId="77777777" w:rsidR="0001354E" w:rsidRDefault="00865D67">
      <w:pPr>
        <w:spacing w:after="28" w:line="227" w:lineRule="auto"/>
        <w:ind w:left="552" w:right="11" w:hanging="10"/>
      </w:pPr>
      <w:r>
        <w:rPr>
          <w:rFonts w:ascii="Century Gothic" w:eastAsia="Century Gothic" w:hAnsi="Century Gothic" w:cs="Century Gothic"/>
          <w:color w:val="7F7F7F"/>
        </w:rPr>
        <w:t>наследственного имущества. Вместе с тем на стадии обсуждения нового ГК ставился вопрос о возможности введения неограниченной ответственности наследника по долгам наследодателя. Обосновывалось это тем, что неограниченная ответственность наследника была изве</w:t>
      </w:r>
      <w:r>
        <w:rPr>
          <w:rFonts w:ascii="Century Gothic" w:eastAsia="Century Gothic" w:hAnsi="Century Gothic" w:cs="Century Gothic"/>
          <w:color w:val="7F7F7F"/>
        </w:rPr>
        <w:t>стна еще в римском праве, применялась в дореволюционной России и в настоящее время используется в законодательстве континентальной Европы.</w:t>
      </w:r>
    </w:p>
    <w:p w14:paraId="47C49B3B" w14:textId="77777777" w:rsidR="0001354E" w:rsidRDefault="00865D67">
      <w:pPr>
        <w:numPr>
          <w:ilvl w:val="0"/>
          <w:numId w:val="632"/>
        </w:numPr>
        <w:spacing w:after="28" w:line="227" w:lineRule="auto"/>
        <w:ind w:right="11" w:hanging="542"/>
      </w:pPr>
      <w:r>
        <w:rPr>
          <w:rFonts w:ascii="Century Gothic" w:eastAsia="Century Gothic" w:hAnsi="Century Gothic" w:cs="Century Gothic"/>
          <w:color w:val="7F7F7F"/>
        </w:rPr>
        <w:t>Однако вполне можно согласиться с мнением, высказанным В.И. Серебровским, о том, что возложение на наследника неогран</w:t>
      </w:r>
      <w:r>
        <w:rPr>
          <w:rFonts w:ascii="Century Gothic" w:eastAsia="Century Gothic" w:hAnsi="Century Gothic" w:cs="Century Gothic"/>
          <w:color w:val="7F7F7F"/>
        </w:rPr>
        <w:t>иченной ответственности было бы явно несправедливым; ведь может получиться, что наследник в результате принятия наследства не только не приобретет какого-либо имущества, но потеряет лично ему принадлежащее. Неоправданным является и улучшение положения кред</w:t>
      </w:r>
      <w:r>
        <w:rPr>
          <w:rFonts w:ascii="Century Gothic" w:eastAsia="Century Gothic" w:hAnsi="Century Gothic" w:cs="Century Gothic"/>
          <w:color w:val="7F7F7F"/>
        </w:rPr>
        <w:t>иторов наследодателя, которые в результате смерти своего должника (наследодателя) получают как бы дополнительное обеспечение</w:t>
      </w:r>
    </w:p>
    <w:p w14:paraId="5C840D62" w14:textId="77777777" w:rsidR="0001354E" w:rsidRDefault="00865D67">
      <w:pPr>
        <w:numPr>
          <w:ilvl w:val="0"/>
          <w:numId w:val="632"/>
        </w:numPr>
        <w:spacing w:after="28" w:line="227" w:lineRule="auto"/>
        <w:ind w:right="11" w:hanging="542"/>
      </w:pPr>
      <w:r>
        <w:rPr>
          <w:rFonts w:ascii="Century Gothic" w:eastAsia="Century Gothic" w:hAnsi="Century Gothic" w:cs="Century Gothic"/>
          <w:color w:val="7F7F7F"/>
        </w:rPr>
        <w:t>В п. 2 комментируемой статьи отдельно говорится об ответственности наследника, принявшего наследство в порядке наследственной транс</w:t>
      </w:r>
      <w:r>
        <w:rPr>
          <w:rFonts w:ascii="Century Gothic" w:eastAsia="Century Gothic" w:hAnsi="Century Gothic" w:cs="Century Gothic"/>
          <w:color w:val="7F7F7F"/>
        </w:rPr>
        <w:t>миссии (см. комментарий к ст. 1156). Правопреемник наследника в порядке наследственной трансмиссии может быть привлечен к солидарной ответственности с другими наследниками по долгам первоначального наследодателя. Однако он не отвечает имуществом, полученны</w:t>
      </w:r>
      <w:r>
        <w:rPr>
          <w:rFonts w:ascii="Century Gothic" w:eastAsia="Century Gothic" w:hAnsi="Century Gothic" w:cs="Century Gothic"/>
          <w:color w:val="7F7F7F"/>
        </w:rPr>
        <w:t>м в порядке наследственной трансмиссии по долгам умершего наследника, от которого к нему перешло право на принятие наследства.</w:t>
      </w:r>
    </w:p>
    <w:p w14:paraId="51025878" w14:textId="77777777" w:rsidR="0001354E" w:rsidRDefault="00865D67">
      <w:pPr>
        <w:numPr>
          <w:ilvl w:val="0"/>
          <w:numId w:val="632"/>
        </w:numPr>
        <w:spacing w:after="28" w:line="227" w:lineRule="auto"/>
        <w:ind w:right="11" w:hanging="542"/>
      </w:pPr>
      <w:r>
        <w:rPr>
          <w:rFonts w:ascii="Century Gothic" w:eastAsia="Century Gothic" w:hAnsi="Century Gothic" w:cs="Century Gothic"/>
          <w:color w:val="7F7F7F"/>
        </w:rPr>
        <w:t>Кредиторы наследодателя вправе предъявить свои требования в пределах общего трехлетнего срока исковой давности, установленного ст</w:t>
      </w:r>
      <w:r>
        <w:rPr>
          <w:rFonts w:ascii="Century Gothic" w:eastAsia="Century Gothic" w:hAnsi="Century Gothic" w:cs="Century Gothic"/>
          <w:color w:val="7F7F7F"/>
        </w:rPr>
        <w:t>. 196 ГК (по ранее действовавшему законодательству этот срок был равен одному году). Из этого следует, что, если срок исковой давности начал течь до открытия наследства, требования к наследникам могут быть предъявлены в течение оставшейся части срока давно</w:t>
      </w:r>
      <w:r>
        <w:rPr>
          <w:rFonts w:ascii="Century Gothic" w:eastAsia="Century Gothic" w:hAnsi="Century Gothic" w:cs="Century Gothic"/>
          <w:color w:val="7F7F7F"/>
        </w:rPr>
        <w:t>сти. Но по обязательствам наследодателя, срок исполнения которых до открытия наследства еще не наступил, сроки исковой давности по требованиям к наследникам могут начать течь после открытия наследства.</w:t>
      </w:r>
    </w:p>
    <w:p w14:paraId="6208D4B3" w14:textId="77777777" w:rsidR="0001354E" w:rsidRDefault="00865D67">
      <w:pPr>
        <w:spacing w:after="0"/>
        <w:ind w:left="10" w:right="36" w:hanging="10"/>
        <w:jc w:val="center"/>
      </w:pPr>
      <w:r>
        <w:rPr>
          <w:rFonts w:ascii="Century Gothic" w:eastAsia="Century Gothic" w:hAnsi="Century Gothic" w:cs="Century Gothic"/>
          <w:i/>
          <w:color w:val="7F7F7F"/>
          <w:sz w:val="26"/>
          <w:u w:val="single" w:color="7F7F7F"/>
        </w:rPr>
        <w:t>Судебная практика</w:t>
      </w:r>
    </w:p>
    <w:p w14:paraId="07D4C075" w14:textId="77777777" w:rsidR="0001354E" w:rsidRDefault="00865D67">
      <w:pPr>
        <w:spacing w:after="297"/>
        <w:ind w:left="10" w:right="33" w:hanging="10"/>
        <w:jc w:val="center"/>
      </w:pPr>
      <w:r>
        <w:rPr>
          <w:rFonts w:ascii="Century Gothic" w:eastAsia="Century Gothic" w:hAnsi="Century Gothic" w:cs="Century Gothic"/>
          <w:b/>
          <w:color w:val="7F7F7F"/>
          <w:sz w:val="26"/>
        </w:rPr>
        <w:t>ГК РФ Статья 1175</w:t>
      </w:r>
    </w:p>
    <w:p w14:paraId="07E7EB6D" w14:textId="77777777" w:rsidR="0001354E" w:rsidRDefault="00865D67">
      <w:pPr>
        <w:numPr>
          <w:ilvl w:val="0"/>
          <w:numId w:val="632"/>
        </w:numPr>
        <w:spacing w:after="7" w:line="248" w:lineRule="auto"/>
        <w:ind w:right="11" w:hanging="542"/>
      </w:pPr>
      <w:r>
        <w:rPr>
          <w:rFonts w:ascii="Century Gothic" w:eastAsia="Century Gothic" w:hAnsi="Century Gothic" w:cs="Century Gothic"/>
          <w:color w:val="7F7F7F"/>
          <w:sz w:val="26"/>
        </w:rPr>
        <w:t>Дело № А41-12345/2</w:t>
      </w:r>
      <w:r>
        <w:rPr>
          <w:rFonts w:ascii="Century Gothic" w:eastAsia="Century Gothic" w:hAnsi="Century Gothic" w:cs="Century Gothic"/>
          <w:color w:val="7F7F7F"/>
          <w:sz w:val="26"/>
        </w:rPr>
        <w:t xml:space="preserve">020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673F5A6F" w14:textId="77777777" w:rsidR="0001354E" w:rsidRDefault="00865D67">
      <w:pPr>
        <w:spacing w:after="12" w:line="228" w:lineRule="auto"/>
        <w:ind w:left="17" w:right="15" w:hanging="10"/>
      </w:pPr>
      <w:r>
        <w:rPr>
          <w:rFonts w:ascii="Century Gothic" w:eastAsia="Century Gothic" w:hAnsi="Century Gothic" w:cs="Century Gothic"/>
          <w:color w:val="7F7F7F"/>
          <w:sz w:val="26"/>
        </w:rPr>
        <w:lastRenderedPageBreak/>
        <w:t>Наследники приняли наследство, состоящее из квартиры и долгов покойного. Кредитор покойного обратился в суд с требованием взыскать долг с наследников.</w:t>
      </w:r>
    </w:p>
    <w:p w14:paraId="047D4A1E"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559102B1" w14:textId="77777777" w:rsidR="0001354E" w:rsidRDefault="00865D67">
      <w:pPr>
        <w:spacing w:after="342" w:line="228" w:lineRule="auto"/>
        <w:ind w:left="17" w:right="15" w:hanging="10"/>
      </w:pPr>
      <w:r>
        <w:rPr>
          <w:rFonts w:ascii="Century Gothic" w:eastAsia="Century Gothic" w:hAnsi="Century Gothic" w:cs="Century Gothic"/>
          <w:color w:val="7F7F7F"/>
          <w:sz w:val="26"/>
        </w:rPr>
        <w:t>Суд, рассматривая дело, подтвердил, что наследники имеют право на удо</w:t>
      </w:r>
      <w:r>
        <w:rPr>
          <w:rFonts w:ascii="Century Gothic" w:eastAsia="Century Gothic" w:hAnsi="Century Gothic" w:cs="Century Gothic"/>
          <w:color w:val="7F7F7F"/>
          <w:sz w:val="26"/>
        </w:rPr>
        <w:t>влетворение требований кредиторов в пределах унаследованных активов. Суд установил, что наследники приняли наследство с долгами, однако размер долга превышал стоимость унаследованной квартиры. В результате суд решил, что наследники обязаны погасить долг то</w:t>
      </w:r>
      <w:r>
        <w:rPr>
          <w:rFonts w:ascii="Century Gothic" w:eastAsia="Century Gothic" w:hAnsi="Century Gothic" w:cs="Century Gothic"/>
          <w:color w:val="7F7F7F"/>
          <w:sz w:val="26"/>
        </w:rPr>
        <w:t>лько в пределах стоимости унаследованной квартиры, а оставшаяся часть долга остается без удовлетворения.</w:t>
      </w:r>
    </w:p>
    <w:p w14:paraId="37211712" w14:textId="77777777" w:rsidR="0001354E" w:rsidRDefault="00865D67">
      <w:pPr>
        <w:numPr>
          <w:ilvl w:val="0"/>
          <w:numId w:val="632"/>
        </w:numPr>
        <w:spacing w:after="7" w:line="248" w:lineRule="auto"/>
        <w:ind w:right="11" w:hanging="542"/>
      </w:pPr>
      <w:r>
        <w:rPr>
          <w:rFonts w:ascii="Century Gothic" w:eastAsia="Century Gothic" w:hAnsi="Century Gothic" w:cs="Century Gothic"/>
          <w:color w:val="7F7F7F"/>
          <w:sz w:val="26"/>
        </w:rPr>
        <w:t xml:space="preserve">Дело № 2-1245/2021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0B7ECE0E" w14:textId="77777777" w:rsidR="0001354E" w:rsidRDefault="00865D67">
      <w:pPr>
        <w:spacing w:after="0" w:line="228" w:lineRule="auto"/>
        <w:ind w:left="908" w:right="15" w:hanging="466"/>
      </w:pPr>
      <w:r>
        <w:rPr>
          <w:rFonts w:ascii="Century Gothic" w:eastAsia="Century Gothic" w:hAnsi="Century Gothic" w:cs="Century Gothic"/>
          <w:color w:val="7F7F7F"/>
          <w:sz w:val="26"/>
        </w:rPr>
        <w:t xml:space="preserve">Наследник принял наследство, в состав которого входила квартира, стоимостью 3 миллиона рублей, и долговые обязательства наследодателя на сумму 1 миллион рублей. После смерти наследодателя </w:t>
      </w:r>
    </w:p>
    <w:p w14:paraId="1AB3B1A0" w14:textId="77777777" w:rsidR="0001354E" w:rsidRDefault="00865D67">
      <w:pPr>
        <w:spacing w:after="13" w:line="226" w:lineRule="auto"/>
        <w:ind w:left="19" w:right="15" w:hanging="10"/>
        <w:jc w:val="right"/>
      </w:pPr>
      <w:r>
        <w:rPr>
          <w:rFonts w:ascii="Century Gothic" w:eastAsia="Century Gothic" w:hAnsi="Century Gothic" w:cs="Century Gothic"/>
          <w:color w:val="7F7F7F"/>
          <w:sz w:val="26"/>
        </w:rPr>
        <w:t xml:space="preserve">кредиторы обратились в суд с требованием погасить долги. Наследник </w:t>
      </w:r>
      <w:r>
        <w:rPr>
          <w:rFonts w:ascii="Century Gothic" w:eastAsia="Century Gothic" w:hAnsi="Century Gothic" w:cs="Century Gothic"/>
          <w:color w:val="7F7F7F"/>
          <w:sz w:val="26"/>
        </w:rPr>
        <w:t>пришел в суд с заявлением, что он готов погасить долги, но лишь в той части, в которой это возможно из средств, полученных от наследства.</w:t>
      </w:r>
    </w:p>
    <w:p w14:paraId="7AB205FD" w14:textId="77777777" w:rsidR="0001354E" w:rsidRDefault="00865D67">
      <w:pPr>
        <w:spacing w:after="0"/>
        <w:ind w:left="10" w:right="11" w:hanging="10"/>
        <w:jc w:val="right"/>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1A9CA3F6" w14:textId="77777777" w:rsidR="0001354E" w:rsidRDefault="00865D67">
      <w:pPr>
        <w:spacing w:after="34" w:line="228" w:lineRule="auto"/>
        <w:ind w:left="134" w:right="15" w:firstLine="1205"/>
      </w:pPr>
      <w:r>
        <w:rPr>
          <w:rFonts w:ascii="Century Gothic" w:eastAsia="Century Gothic" w:hAnsi="Century Gothic" w:cs="Century Gothic"/>
          <w:color w:val="7F7F7F"/>
          <w:sz w:val="26"/>
        </w:rPr>
        <w:t>Суд установил, что наследник отвечает по долгам наследодателя в размере, не превышающем стоимость у</w:t>
      </w:r>
      <w:r>
        <w:rPr>
          <w:rFonts w:ascii="Century Gothic" w:eastAsia="Century Gothic" w:hAnsi="Century Gothic" w:cs="Century Gothic"/>
          <w:color w:val="7F7F7F"/>
          <w:sz w:val="26"/>
        </w:rPr>
        <w:t xml:space="preserve">наследованного имущества. Суд подтвердил, что наследник обязан погасить долги в размере 1 миллиона рублей, так как эта сумма меньше стоимости унаследованного имущества (3 миллиона рублей). Учитывая это, суд удовлетворил требования кредиторов в пределах ни </w:t>
      </w:r>
      <w:r>
        <w:rPr>
          <w:rFonts w:ascii="Century Gothic" w:eastAsia="Century Gothic" w:hAnsi="Century Gothic" w:cs="Century Gothic"/>
          <w:color w:val="7F7F7F"/>
          <w:sz w:val="26"/>
        </w:rPr>
        <w:t>более одного миллиона рублей и освободил наследника от дальнейших обязательств после выполнения этого условия.</w:t>
      </w:r>
    </w:p>
    <w:p w14:paraId="064AE153" w14:textId="77777777" w:rsidR="0001354E" w:rsidRDefault="0001354E">
      <w:pPr>
        <w:sectPr w:rsidR="0001354E">
          <w:headerReference w:type="even" r:id="rId1879"/>
          <w:headerReference w:type="default" r:id="rId1880"/>
          <w:footerReference w:type="even" r:id="rId1881"/>
          <w:footerReference w:type="default" r:id="rId1882"/>
          <w:headerReference w:type="first" r:id="rId1883"/>
          <w:footerReference w:type="first" r:id="rId1884"/>
          <w:pgSz w:w="14400" w:h="10800" w:orient="landscape"/>
          <w:pgMar w:top="487" w:right="111" w:bottom="890" w:left="144" w:header="720" w:footer="432" w:gutter="0"/>
          <w:cols w:space="720"/>
          <w:titlePg/>
        </w:sectPr>
      </w:pPr>
    </w:p>
    <w:p w14:paraId="01B2CF2D" w14:textId="77777777" w:rsidR="0001354E" w:rsidRDefault="00865D67">
      <w:pPr>
        <w:pStyle w:val="8"/>
        <w:spacing w:after="101" w:line="216" w:lineRule="auto"/>
        <w:ind w:left="53" w:right="84"/>
        <w:jc w:val="center"/>
      </w:pPr>
      <w:r>
        <w:rPr>
          <w:noProof/>
        </w:rPr>
        <w:lastRenderedPageBreak/>
        <w:drawing>
          <wp:anchor distT="0" distB="0" distL="114300" distR="114300" simplePos="0" relativeHeight="252011520" behindDoc="1" locked="0" layoutInCell="1" allowOverlap="0" wp14:anchorId="13318DF3" wp14:editId="6F1F5E78">
            <wp:simplePos x="0" y="0"/>
            <wp:positionH relativeFrom="column">
              <wp:posOffset>365760</wp:posOffset>
            </wp:positionH>
            <wp:positionV relativeFrom="paragraph">
              <wp:posOffset>-187067</wp:posOffset>
            </wp:positionV>
            <wp:extent cx="8257794" cy="793242"/>
            <wp:effectExtent l="0" t="0" r="0" b="0"/>
            <wp:wrapNone/>
            <wp:docPr id="28394" name="Picture 28394"/>
            <wp:cNvGraphicFramePr/>
            <a:graphic xmlns:a="http://schemas.openxmlformats.org/drawingml/2006/main">
              <a:graphicData uri="http://schemas.openxmlformats.org/drawingml/2006/picture">
                <pic:pic xmlns:pic="http://schemas.openxmlformats.org/drawingml/2006/picture">
                  <pic:nvPicPr>
                    <pic:cNvPr id="28394" name="Picture 28394"/>
                    <pic:cNvPicPr/>
                  </pic:nvPicPr>
                  <pic:blipFill>
                    <a:blip r:embed="rId1885"/>
                    <a:stretch>
                      <a:fillRect/>
                    </a:stretch>
                  </pic:blipFill>
                  <pic:spPr>
                    <a:xfrm>
                      <a:off x="0" y="0"/>
                      <a:ext cx="8257794" cy="793242"/>
                    </a:xfrm>
                    <a:prstGeom prst="rect">
                      <a:avLst/>
                    </a:prstGeom>
                  </pic:spPr>
                </pic:pic>
              </a:graphicData>
            </a:graphic>
          </wp:anchor>
        </w:drawing>
      </w:r>
      <w:r>
        <w:rPr>
          <w:rFonts w:ascii="Palatino Linotype" w:eastAsia="Palatino Linotype" w:hAnsi="Palatino Linotype" w:cs="Palatino Linotype"/>
          <w:b w:val="0"/>
          <w:color w:val="323232"/>
          <w:sz w:val="56"/>
        </w:rPr>
        <w:t>70.  Наследование отдельных видов имущества</w:t>
      </w:r>
    </w:p>
    <w:p w14:paraId="43C2904B" w14:textId="77777777" w:rsidR="0001354E" w:rsidRDefault="00865D67">
      <w:pPr>
        <w:numPr>
          <w:ilvl w:val="0"/>
          <w:numId w:val="633"/>
        </w:numPr>
        <w:spacing w:after="365" w:line="250" w:lineRule="auto"/>
        <w:ind w:hanging="542"/>
      </w:pPr>
      <w:r>
        <w:rPr>
          <w:rFonts w:ascii="Century Gothic" w:eastAsia="Century Gothic" w:hAnsi="Century Gothic" w:cs="Century Gothic"/>
          <w:color w:val="7F7F7F"/>
          <w:sz w:val="38"/>
        </w:rPr>
        <w:lastRenderedPageBreak/>
        <w:t>Объект: сфера наследования отдельных видов имущества</w:t>
      </w:r>
    </w:p>
    <w:p w14:paraId="1A2667C4" w14:textId="77777777" w:rsidR="0001354E" w:rsidRDefault="00865D67">
      <w:pPr>
        <w:numPr>
          <w:ilvl w:val="0"/>
          <w:numId w:val="633"/>
        </w:numPr>
        <w:spacing w:after="4" w:line="250" w:lineRule="auto"/>
        <w:ind w:hanging="542"/>
      </w:pPr>
      <w:r>
        <w:rPr>
          <w:rFonts w:ascii="Century Gothic" w:eastAsia="Century Gothic" w:hAnsi="Century Gothic" w:cs="Century Gothic"/>
          <w:color w:val="7F7F7F"/>
          <w:sz w:val="38"/>
        </w:rPr>
        <w:t xml:space="preserve">Объективная сторона: </w:t>
      </w:r>
    </w:p>
    <w:p w14:paraId="4E677E81" w14:textId="77777777" w:rsidR="0001354E" w:rsidRDefault="00865D67">
      <w:pPr>
        <w:spacing w:after="21" w:line="226" w:lineRule="auto"/>
        <w:ind w:left="-5" w:right="1131" w:hanging="10"/>
        <w:jc w:val="both"/>
      </w:pPr>
      <w:r>
        <w:rPr>
          <w:rFonts w:ascii="Century Gothic" w:eastAsia="Century Gothic" w:hAnsi="Century Gothic" w:cs="Century Gothic"/>
          <w:color w:val="7F7F7F"/>
          <w:sz w:val="38"/>
        </w:rPr>
        <w:t>В состав наследства участника полного товарищества или полного товарища в товариществе на вере, участника общества с ограниченной или с д</w:t>
      </w:r>
      <w:r>
        <w:rPr>
          <w:rFonts w:ascii="Century Gothic" w:eastAsia="Century Gothic" w:hAnsi="Century Gothic" w:cs="Century Gothic"/>
          <w:color w:val="7F7F7F"/>
          <w:sz w:val="38"/>
        </w:rPr>
        <w:t xml:space="preserve">ополнительной ответственностью, члена производственного кооператива входит доля (пай) этого участника </w:t>
      </w:r>
    </w:p>
    <w:p w14:paraId="736CEC75" w14:textId="77777777" w:rsidR="0001354E" w:rsidRDefault="00865D67">
      <w:pPr>
        <w:spacing w:after="4" w:line="250" w:lineRule="auto"/>
        <w:ind w:hanging="10"/>
      </w:pPr>
      <w:r>
        <w:rPr>
          <w:rFonts w:ascii="Century Gothic" w:eastAsia="Century Gothic" w:hAnsi="Century Gothic" w:cs="Century Gothic"/>
          <w:color w:val="7F7F7F"/>
          <w:sz w:val="38"/>
        </w:rPr>
        <w:t>(члена) в складочном (уставном) капитале (имуществе) соответствующего товарищества, общества или кооператива.</w:t>
      </w:r>
    </w:p>
    <w:p w14:paraId="34B83D4A" w14:textId="77777777" w:rsidR="0001354E" w:rsidRDefault="00865D67">
      <w:pPr>
        <w:spacing w:after="463" w:line="250" w:lineRule="auto"/>
        <w:ind w:right="295" w:hanging="10"/>
      </w:pPr>
      <w:r>
        <w:rPr>
          <w:rFonts w:ascii="Century Gothic" w:eastAsia="Century Gothic" w:hAnsi="Century Gothic" w:cs="Century Gothic"/>
          <w:color w:val="7F7F7F"/>
          <w:sz w:val="38"/>
        </w:rPr>
        <w:t xml:space="preserve">В состав наследства вкладчика товарищества </w:t>
      </w:r>
      <w:r>
        <w:rPr>
          <w:rFonts w:ascii="Century Gothic" w:eastAsia="Century Gothic" w:hAnsi="Century Gothic" w:cs="Century Gothic"/>
          <w:color w:val="7F7F7F"/>
          <w:sz w:val="38"/>
        </w:rPr>
        <w:t>на вере входит его доля в складочном капитале этого товарищества. Наследник, к которому перешла эта доля, становится вкладчиком товарищества на вере. В состав наследства участника акционерного общества входят принадлежавшие ему акции. Наследники, к которым</w:t>
      </w:r>
      <w:r>
        <w:rPr>
          <w:rFonts w:ascii="Century Gothic" w:eastAsia="Century Gothic" w:hAnsi="Century Gothic" w:cs="Century Gothic"/>
          <w:color w:val="7F7F7F"/>
          <w:sz w:val="38"/>
        </w:rPr>
        <w:t xml:space="preserve"> перешли эти акции, становятся участниками акционерного общества.</w:t>
      </w:r>
    </w:p>
    <w:p w14:paraId="1B14123B" w14:textId="77777777" w:rsidR="0001354E" w:rsidRDefault="00865D67">
      <w:pPr>
        <w:numPr>
          <w:ilvl w:val="0"/>
          <w:numId w:val="633"/>
        </w:numPr>
        <w:spacing w:after="456" w:line="250" w:lineRule="auto"/>
        <w:ind w:hanging="542"/>
      </w:pPr>
      <w:r>
        <w:rPr>
          <w:rFonts w:ascii="Century Gothic" w:eastAsia="Century Gothic" w:hAnsi="Century Gothic" w:cs="Century Gothic"/>
          <w:color w:val="7F7F7F"/>
          <w:sz w:val="38"/>
        </w:rPr>
        <w:t>Субъект: Физическое лицо, Юридическое лицо</w:t>
      </w:r>
    </w:p>
    <w:p w14:paraId="6C0C2CCF" w14:textId="77777777" w:rsidR="0001354E" w:rsidRDefault="00865D67">
      <w:pPr>
        <w:numPr>
          <w:ilvl w:val="0"/>
          <w:numId w:val="633"/>
        </w:numPr>
        <w:spacing w:after="456" w:line="250" w:lineRule="auto"/>
        <w:ind w:hanging="542"/>
      </w:pPr>
      <w:r>
        <w:rPr>
          <w:rFonts w:ascii="Century Gothic" w:eastAsia="Century Gothic" w:hAnsi="Century Gothic" w:cs="Century Gothic"/>
          <w:color w:val="7F7F7F"/>
          <w:sz w:val="38"/>
        </w:rPr>
        <w:lastRenderedPageBreak/>
        <w:t>Субъективная сторона: умысел и неосторожность.</w:t>
      </w:r>
    </w:p>
    <w:p w14:paraId="2A1FF710" w14:textId="77777777" w:rsidR="0001354E" w:rsidRDefault="00865D67">
      <w:pPr>
        <w:numPr>
          <w:ilvl w:val="0"/>
          <w:numId w:val="633"/>
        </w:numPr>
        <w:spacing w:after="4" w:line="250" w:lineRule="auto"/>
        <w:ind w:hanging="542"/>
      </w:pPr>
      <w:r>
        <w:rPr>
          <w:rFonts w:ascii="Century Gothic" w:eastAsia="Century Gothic" w:hAnsi="Century Gothic" w:cs="Century Gothic"/>
          <w:color w:val="7F7F7F"/>
          <w:sz w:val="38"/>
        </w:rPr>
        <w:t>Предмет: имущество</w:t>
      </w:r>
    </w:p>
    <w:p w14:paraId="2755F003" w14:textId="77777777" w:rsidR="0001354E" w:rsidRDefault="00865D67">
      <w:pPr>
        <w:numPr>
          <w:ilvl w:val="0"/>
          <w:numId w:val="633"/>
        </w:numPr>
        <w:spacing w:after="37" w:line="227" w:lineRule="auto"/>
        <w:ind w:hanging="542"/>
      </w:pPr>
      <w:r>
        <w:rPr>
          <w:rFonts w:ascii="Century Gothic" w:eastAsia="Century Gothic" w:hAnsi="Century Gothic" w:cs="Century Gothic"/>
          <w:color w:val="7F7F7F"/>
          <w:sz w:val="30"/>
        </w:rPr>
        <w:t>Объект</w:t>
      </w:r>
      <w:r>
        <w:rPr>
          <w:rFonts w:ascii="Century Gothic" w:eastAsia="Century Gothic" w:hAnsi="Century Gothic" w:cs="Century Gothic"/>
          <w:color w:val="7F7F7F"/>
        </w:rPr>
        <w:t xml:space="preserve">: </w:t>
      </w:r>
    </w:p>
    <w:p w14:paraId="26E57CB5" w14:textId="77777777" w:rsidR="0001354E" w:rsidRDefault="00865D67">
      <w:pPr>
        <w:spacing w:after="97" w:line="227" w:lineRule="auto"/>
        <w:ind w:left="18" w:right="11" w:hanging="10"/>
      </w:pPr>
      <w:r>
        <w:rPr>
          <w:rFonts w:ascii="Century Gothic" w:eastAsia="Century Gothic" w:hAnsi="Century Gothic" w:cs="Century Gothic"/>
          <w:color w:val="7F7F7F"/>
        </w:rPr>
        <w:t>Объектом является сфера наследования отдельных видов имущества</w:t>
      </w:r>
    </w:p>
    <w:p w14:paraId="4CEDE885" w14:textId="77777777" w:rsidR="0001354E" w:rsidRDefault="00865D67">
      <w:pPr>
        <w:numPr>
          <w:ilvl w:val="0"/>
          <w:numId w:val="633"/>
        </w:numPr>
        <w:spacing w:after="37" w:line="227" w:lineRule="auto"/>
        <w:ind w:hanging="542"/>
      </w:pPr>
      <w:r>
        <w:rPr>
          <w:rFonts w:ascii="Century Gothic" w:eastAsia="Century Gothic" w:hAnsi="Century Gothic" w:cs="Century Gothic"/>
          <w:color w:val="7F7F7F"/>
          <w:sz w:val="30"/>
        </w:rPr>
        <w:t xml:space="preserve">Объективная сторона: </w:t>
      </w:r>
    </w:p>
    <w:p w14:paraId="5DFE1C11" w14:textId="77777777" w:rsidR="0001354E" w:rsidRDefault="00865D67">
      <w:pPr>
        <w:spacing w:after="28" w:line="227" w:lineRule="auto"/>
        <w:ind w:left="18" w:right="11" w:hanging="10"/>
      </w:pPr>
      <w:r>
        <w:rPr>
          <w:rFonts w:ascii="Century Gothic" w:eastAsia="Century Gothic" w:hAnsi="Century Gothic" w:cs="Century Gothic"/>
          <w:color w:val="7F7F7F"/>
        </w:rPr>
        <w:t>В состав наследства члена потребительского кооператива входит его пай.</w:t>
      </w:r>
    </w:p>
    <w:p w14:paraId="7887ABA3" w14:textId="77777777" w:rsidR="0001354E" w:rsidRDefault="00865D67">
      <w:pPr>
        <w:spacing w:after="28" w:line="227" w:lineRule="auto"/>
        <w:ind w:left="18" w:right="11" w:hanging="10"/>
      </w:pPr>
      <w:r>
        <w:rPr>
          <w:rFonts w:ascii="Century Gothic" w:eastAsia="Century Gothic" w:hAnsi="Century Gothic" w:cs="Century Gothic"/>
          <w:color w:val="7F7F7F"/>
        </w:rPr>
        <w:t xml:space="preserve">Наследник члена жилищного, дачного или иного потребительского кооператива имеет право быть принятым </w:t>
      </w:r>
      <w:r>
        <w:rPr>
          <w:rFonts w:ascii="Century Gothic" w:eastAsia="Century Gothic" w:hAnsi="Century Gothic" w:cs="Century Gothic"/>
          <w:color w:val="7F7F7F"/>
        </w:rPr>
        <w:t>в члены соответствующего кооператива. Такому наследнику не может быть отказано в приеме в члены кооператива.</w:t>
      </w:r>
    </w:p>
    <w:p w14:paraId="07D088E6" w14:textId="77777777" w:rsidR="0001354E" w:rsidRDefault="00865D67">
      <w:pPr>
        <w:spacing w:after="28" w:line="227" w:lineRule="auto"/>
        <w:ind w:left="18" w:right="11" w:hanging="10"/>
      </w:pPr>
      <w:r>
        <w:rPr>
          <w:rFonts w:ascii="Century Gothic" w:eastAsia="Century Gothic" w:hAnsi="Century Gothic" w:cs="Century Gothic"/>
          <w:color w:val="7F7F7F"/>
        </w:rPr>
        <w:t>Наследник, который на день открытия наследства зарегистрирован в качестве индивидуального предпринимателя, или коммерческая организация, которая яв</w:t>
      </w:r>
      <w:r>
        <w:rPr>
          <w:rFonts w:ascii="Century Gothic" w:eastAsia="Century Gothic" w:hAnsi="Century Gothic" w:cs="Century Gothic"/>
          <w:color w:val="7F7F7F"/>
        </w:rPr>
        <w:t>ляется наследником по завещанию, имеет при разделе наследства преимущественное право на получение в счет своей наследственной доли входящего в состав наследства предприятия (ст. 132) с соблюдением правил ст. 1170 настоящего Кодекса.</w:t>
      </w:r>
    </w:p>
    <w:p w14:paraId="66209C9F" w14:textId="77777777" w:rsidR="0001354E" w:rsidRDefault="00865D67">
      <w:pPr>
        <w:spacing w:after="28" w:line="227" w:lineRule="auto"/>
        <w:ind w:left="18" w:right="11" w:hanging="10"/>
      </w:pPr>
      <w:r>
        <w:rPr>
          <w:rFonts w:ascii="Century Gothic" w:eastAsia="Century Gothic" w:hAnsi="Century Gothic" w:cs="Century Gothic"/>
          <w:color w:val="7F7F7F"/>
        </w:rPr>
        <w:t>Если наследник умершего</w:t>
      </w:r>
      <w:r>
        <w:rPr>
          <w:rFonts w:ascii="Century Gothic" w:eastAsia="Century Gothic" w:hAnsi="Century Gothic" w:cs="Century Gothic"/>
          <w:color w:val="7F7F7F"/>
        </w:rPr>
        <w:t xml:space="preserve"> члена крестьянского (фермерского) хозяйства сам членом этого хозяйства не является, он имеет право на получение компенсации, соразмерной наследуемой им доле в имуществе, находящемся в общей совместной собственности членов хозяйства. Срок выплаты компенсац</w:t>
      </w:r>
      <w:r>
        <w:rPr>
          <w:rFonts w:ascii="Century Gothic" w:eastAsia="Century Gothic" w:hAnsi="Century Gothic" w:cs="Century Gothic"/>
          <w:color w:val="7F7F7F"/>
        </w:rPr>
        <w:t>ии определяется соглашением наследника с членами хозяйства, а при отсутствии соглашения судом, но не может превышать один год со дня открытия наследства. При отсутствии соглашения между членами хозяйства и указанным наследником об ином доля наследодателя в</w:t>
      </w:r>
      <w:r>
        <w:rPr>
          <w:rFonts w:ascii="Century Gothic" w:eastAsia="Century Gothic" w:hAnsi="Century Gothic" w:cs="Century Gothic"/>
          <w:color w:val="7F7F7F"/>
        </w:rPr>
        <w:t xml:space="preserve"> этом имуществе считается равной долям других членов хозяйства. В случае принятия наследника в члены хозяйства указанная компенсация ему не выплачивается.</w:t>
      </w:r>
    </w:p>
    <w:p w14:paraId="0C255B07" w14:textId="77777777" w:rsidR="0001354E" w:rsidRDefault="00865D67">
      <w:pPr>
        <w:spacing w:after="19" w:line="227" w:lineRule="auto"/>
        <w:ind w:left="18" w:right="292" w:hanging="10"/>
        <w:jc w:val="both"/>
      </w:pPr>
      <w:r>
        <w:rPr>
          <w:rFonts w:ascii="Century Gothic" w:eastAsia="Century Gothic" w:hAnsi="Century Gothic" w:cs="Century Gothic"/>
          <w:color w:val="7F7F7F"/>
        </w:rPr>
        <w:t>Принадлежавшие наследодателю на праве собственности земельный участок или право пожизненного наследуе</w:t>
      </w:r>
      <w:r>
        <w:rPr>
          <w:rFonts w:ascii="Century Gothic" w:eastAsia="Century Gothic" w:hAnsi="Century Gothic" w:cs="Century Gothic"/>
          <w:color w:val="7F7F7F"/>
        </w:rPr>
        <w:t>мого владения земельным участком входит в состав наследства и наследуется на общих основаниях, установленных настоящим Кодексом. На принятие наследства, в состав которого входит указанное имущество, специальное разрешение не требуется.</w:t>
      </w:r>
    </w:p>
    <w:p w14:paraId="1021D82A" w14:textId="77777777" w:rsidR="0001354E" w:rsidRDefault="00865D67">
      <w:pPr>
        <w:spacing w:after="28" w:line="227" w:lineRule="auto"/>
        <w:ind w:left="18" w:right="11" w:hanging="10"/>
      </w:pPr>
      <w:r>
        <w:rPr>
          <w:rFonts w:ascii="Century Gothic" w:eastAsia="Century Gothic" w:hAnsi="Century Gothic" w:cs="Century Gothic"/>
          <w:color w:val="7F7F7F"/>
        </w:rPr>
        <w:t>Право на получение п</w:t>
      </w:r>
      <w:r>
        <w:rPr>
          <w:rFonts w:ascii="Century Gothic" w:eastAsia="Century Gothic" w:hAnsi="Century Gothic" w:cs="Century Gothic"/>
          <w:color w:val="7F7F7F"/>
        </w:rPr>
        <w:t>одлежавших выплате наследодателю, но не полученных им при жизни по какой-либо причине сумм заработной платы и приравненных к ней платежей, пенсий, стипендий, пособий по социальному страхованию, возмещения вреда, причиненного жизни или здоровью, алиментов и</w:t>
      </w:r>
      <w:r>
        <w:rPr>
          <w:rFonts w:ascii="Century Gothic" w:eastAsia="Century Gothic" w:hAnsi="Century Gothic" w:cs="Century Gothic"/>
          <w:color w:val="7F7F7F"/>
        </w:rPr>
        <w:t xml:space="preserve"> иных денежных сумм, предоставленных гражданину в качестве </w:t>
      </w:r>
      <w:r>
        <w:rPr>
          <w:rFonts w:ascii="Century Gothic" w:eastAsia="Century Gothic" w:hAnsi="Century Gothic" w:cs="Century Gothic"/>
          <w:color w:val="7F7F7F"/>
        </w:rPr>
        <w:lastRenderedPageBreak/>
        <w:t>средств к существованию, принадлежит проживавшим совместно с умершим членам его семьи, а также его нетрудоспособным иждивенцам независимо от того, проживали они совместно с умершим или не проживали</w:t>
      </w:r>
      <w:r>
        <w:rPr>
          <w:rFonts w:ascii="Century Gothic" w:eastAsia="Century Gothic" w:hAnsi="Century Gothic" w:cs="Century Gothic"/>
          <w:color w:val="7F7F7F"/>
        </w:rPr>
        <w:t>.</w:t>
      </w:r>
    </w:p>
    <w:p w14:paraId="7D6E74B5" w14:textId="77777777" w:rsidR="0001354E" w:rsidRDefault="00865D67">
      <w:pPr>
        <w:spacing w:after="28" w:line="227" w:lineRule="auto"/>
        <w:ind w:left="18" w:right="131" w:hanging="10"/>
      </w:pPr>
      <w:r>
        <w:rPr>
          <w:rFonts w:ascii="Century Gothic" w:eastAsia="Century Gothic" w:hAnsi="Century Gothic" w:cs="Century Gothic"/>
          <w:color w:val="7F7F7F"/>
        </w:rPr>
        <w:t>Средства транспорта и другое имущество, предоставленные государством или муниципальным образованием на льготных условиях наследодателю в связи с его инвалидностью или другими подобными обстоятельствами, входят в состав наследства и наследуются на общих о</w:t>
      </w:r>
      <w:r>
        <w:rPr>
          <w:rFonts w:ascii="Century Gothic" w:eastAsia="Century Gothic" w:hAnsi="Century Gothic" w:cs="Century Gothic"/>
          <w:color w:val="7F7F7F"/>
        </w:rPr>
        <w:t>снованиях, установленных настоящим Кодексом.</w:t>
      </w:r>
    </w:p>
    <w:p w14:paraId="11803F77" w14:textId="77777777" w:rsidR="0001354E" w:rsidRDefault="00865D67">
      <w:pPr>
        <w:spacing w:after="28" w:line="227" w:lineRule="auto"/>
        <w:ind w:left="18" w:right="11" w:hanging="10"/>
      </w:pPr>
      <w:r>
        <w:rPr>
          <w:rFonts w:ascii="Century Gothic" w:eastAsia="Century Gothic" w:hAnsi="Century Gothic" w:cs="Century Gothic"/>
          <w:color w:val="7F7F7F"/>
        </w:rPr>
        <w:t>Государственные награды, которых был удостоен наследодатель и на которые распространяется законодательство о государственных наградах Российской Федерации, не входят в состав наследства. Передача указанных награ</w:t>
      </w:r>
      <w:r>
        <w:rPr>
          <w:rFonts w:ascii="Century Gothic" w:eastAsia="Century Gothic" w:hAnsi="Century Gothic" w:cs="Century Gothic"/>
          <w:color w:val="7F7F7F"/>
        </w:rPr>
        <w:t>д после смерти награжденного другим лицам осуществляется в порядке, установленном законодательством о государственных наградах Российской Федерации.</w:t>
      </w:r>
    </w:p>
    <w:p w14:paraId="000F6784" w14:textId="77777777" w:rsidR="0001354E" w:rsidRDefault="00865D67">
      <w:pPr>
        <w:spacing w:after="19" w:line="227" w:lineRule="auto"/>
        <w:ind w:left="18" w:right="87" w:hanging="10"/>
        <w:jc w:val="both"/>
      </w:pPr>
      <w:r>
        <w:rPr>
          <w:rFonts w:ascii="Century Gothic" w:eastAsia="Century Gothic" w:hAnsi="Century Gothic" w:cs="Century Gothic"/>
          <w:color w:val="7F7F7F"/>
        </w:rPr>
        <w:t>Принадлежавшие наследодателю государственные награды, на которые не распространяется законодательство о гос</w:t>
      </w:r>
      <w:r>
        <w:rPr>
          <w:rFonts w:ascii="Century Gothic" w:eastAsia="Century Gothic" w:hAnsi="Century Gothic" w:cs="Century Gothic"/>
          <w:color w:val="7F7F7F"/>
        </w:rPr>
        <w:t>ударственных наградах Российской Федерации, почетные, памятные и иные знаки, в том числе награды и знаки в составе коллекций, входят в состав наследства и наследуются на общих основаниях, установленных настоящим Кодексом.</w:t>
      </w:r>
    </w:p>
    <w:p w14:paraId="6A02D7AA" w14:textId="77777777" w:rsidR="0001354E" w:rsidRDefault="00865D67">
      <w:pPr>
        <w:numPr>
          <w:ilvl w:val="0"/>
          <w:numId w:val="634"/>
        </w:numPr>
        <w:spacing w:after="0"/>
        <w:ind w:hanging="542"/>
      </w:pPr>
      <w:r>
        <w:rPr>
          <w:rFonts w:ascii="Century Gothic" w:eastAsia="Century Gothic" w:hAnsi="Century Gothic" w:cs="Century Gothic"/>
          <w:color w:val="7F7F7F"/>
          <w:sz w:val="62"/>
        </w:rPr>
        <w:t>Субъект</w:t>
      </w:r>
      <w:r>
        <w:rPr>
          <w:rFonts w:ascii="Century Gothic" w:eastAsia="Century Gothic" w:hAnsi="Century Gothic" w:cs="Century Gothic"/>
          <w:color w:val="7F7F7F"/>
          <w:sz w:val="40"/>
        </w:rPr>
        <w:t>:</w:t>
      </w:r>
      <w:r>
        <w:rPr>
          <w:rFonts w:ascii="Century Gothic" w:eastAsia="Century Gothic" w:hAnsi="Century Gothic" w:cs="Century Gothic"/>
          <w:color w:val="7F7F7F"/>
          <w:sz w:val="62"/>
          <w:vertAlign w:val="subscript"/>
        </w:rPr>
        <w:t xml:space="preserve"> </w:t>
      </w:r>
    </w:p>
    <w:p w14:paraId="0A18951D" w14:textId="77777777" w:rsidR="0001354E" w:rsidRDefault="00865D67">
      <w:pPr>
        <w:spacing w:after="821" w:line="261" w:lineRule="auto"/>
        <w:ind w:left="17" w:hanging="10"/>
      </w:pPr>
      <w:r>
        <w:rPr>
          <w:rFonts w:ascii="Century Gothic" w:eastAsia="Century Gothic" w:hAnsi="Century Gothic" w:cs="Century Gothic"/>
          <w:color w:val="7F7F7F"/>
          <w:sz w:val="40"/>
        </w:rPr>
        <w:t>Наследниками могут быть как физические, так и юридические лица. К физическим лицам относятся родственники наследодателя, а также лица, указанные в завещании. Юридические лица могут наследовать, если это предусмотрено законом.</w:t>
      </w:r>
    </w:p>
    <w:p w14:paraId="6C1D406A" w14:textId="77777777" w:rsidR="0001354E" w:rsidRDefault="00865D67">
      <w:pPr>
        <w:numPr>
          <w:ilvl w:val="0"/>
          <w:numId w:val="634"/>
        </w:numPr>
        <w:spacing w:after="0"/>
        <w:ind w:hanging="542"/>
      </w:pPr>
      <w:r>
        <w:rPr>
          <w:rFonts w:ascii="Century Gothic" w:eastAsia="Century Gothic" w:hAnsi="Century Gothic" w:cs="Century Gothic"/>
          <w:color w:val="7F7F7F"/>
          <w:sz w:val="62"/>
        </w:rPr>
        <w:t>Субъективная сторона:</w:t>
      </w:r>
    </w:p>
    <w:p w14:paraId="393D1C44" w14:textId="77777777" w:rsidR="0001354E" w:rsidRDefault="00865D67">
      <w:pPr>
        <w:spacing w:after="3" w:line="261" w:lineRule="auto"/>
        <w:ind w:left="17" w:hanging="10"/>
      </w:pPr>
      <w:r>
        <w:rPr>
          <w:rFonts w:ascii="Century Gothic" w:eastAsia="Century Gothic" w:hAnsi="Century Gothic" w:cs="Century Gothic"/>
          <w:color w:val="7F7F7F"/>
          <w:sz w:val="40"/>
        </w:rPr>
        <w:t>Умысел:</w:t>
      </w:r>
    </w:p>
    <w:p w14:paraId="78723CFC" w14:textId="77777777" w:rsidR="0001354E" w:rsidRDefault="00865D67">
      <w:pPr>
        <w:spacing w:after="3" w:line="261" w:lineRule="auto"/>
        <w:ind w:left="17" w:hanging="10"/>
      </w:pPr>
      <w:r>
        <w:rPr>
          <w:rFonts w:ascii="Century Gothic" w:eastAsia="Century Gothic" w:hAnsi="Century Gothic" w:cs="Century Gothic"/>
          <w:color w:val="7F7F7F"/>
          <w:sz w:val="40"/>
        </w:rPr>
        <w:lastRenderedPageBreak/>
        <w:t>Если наследодатель ясно выражал свои намерения относительно того, как должно быть распределено его имущество (например, через завещание или другие документы), это будет учитываться при принятии решений о наследовании.</w:t>
      </w:r>
    </w:p>
    <w:p w14:paraId="519A790C" w14:textId="77777777" w:rsidR="0001354E" w:rsidRDefault="00865D67">
      <w:pPr>
        <w:spacing w:after="3" w:line="261" w:lineRule="auto"/>
        <w:ind w:left="17" w:hanging="10"/>
      </w:pPr>
      <w:r>
        <w:rPr>
          <w:rFonts w:ascii="Century Gothic" w:eastAsia="Century Gothic" w:hAnsi="Century Gothic" w:cs="Century Gothic"/>
          <w:color w:val="7F7F7F"/>
          <w:sz w:val="40"/>
        </w:rPr>
        <w:t>Неосторо</w:t>
      </w:r>
      <w:r>
        <w:rPr>
          <w:rFonts w:ascii="Century Gothic" w:eastAsia="Century Gothic" w:hAnsi="Century Gothic" w:cs="Century Gothic"/>
          <w:color w:val="7F7F7F"/>
          <w:sz w:val="40"/>
        </w:rPr>
        <w:t xml:space="preserve">жность: </w:t>
      </w:r>
    </w:p>
    <w:p w14:paraId="2E22919C" w14:textId="77777777" w:rsidR="0001354E" w:rsidRDefault="00865D67">
      <w:pPr>
        <w:spacing w:after="3" w:line="261" w:lineRule="auto"/>
        <w:ind w:left="17" w:hanging="10"/>
      </w:pPr>
      <w:r>
        <w:rPr>
          <w:rFonts w:ascii="Century Gothic" w:eastAsia="Century Gothic" w:hAnsi="Century Gothic" w:cs="Century Gothic"/>
          <w:color w:val="7F7F7F"/>
          <w:sz w:val="40"/>
        </w:rPr>
        <w:t xml:space="preserve">Если наследство получает лицо, которое не имеет достаточной информации о праве на наследство, это может привести к юридическим спорам. Например, если наследник не знал о наличии завещания, в котором указано имущество, унаследованное им, это может </w:t>
      </w:r>
      <w:r>
        <w:rPr>
          <w:rFonts w:ascii="Century Gothic" w:eastAsia="Century Gothic" w:hAnsi="Century Gothic" w:cs="Century Gothic"/>
          <w:color w:val="7F7F7F"/>
          <w:sz w:val="40"/>
        </w:rPr>
        <w:t>привести к конфликтам.</w:t>
      </w:r>
    </w:p>
    <w:p w14:paraId="7F38D5C0" w14:textId="77777777" w:rsidR="0001354E" w:rsidRDefault="00865D67">
      <w:pPr>
        <w:pStyle w:val="9"/>
        <w:spacing w:after="309"/>
        <w:ind w:left="22" w:right="51"/>
        <w:jc w:val="center"/>
      </w:pPr>
      <w:r>
        <w:rPr>
          <w:b w:val="0"/>
          <w:sz w:val="40"/>
          <w:u w:val="single" w:color="7F7F7F"/>
        </w:rPr>
        <w:t>Судебная практика</w:t>
      </w:r>
    </w:p>
    <w:p w14:paraId="426D1CE9" w14:textId="77777777" w:rsidR="0001354E" w:rsidRDefault="00865D67">
      <w:pPr>
        <w:tabs>
          <w:tab w:val="center" w:pos="2528"/>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 xml:space="preserve">Наследование недвижимости </w:t>
      </w:r>
    </w:p>
    <w:p w14:paraId="6EFB01B7"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2E7DB8FA" w14:textId="77777777" w:rsidR="0001354E" w:rsidRDefault="00865D67">
      <w:pPr>
        <w:spacing w:after="0" w:line="227" w:lineRule="auto"/>
        <w:ind w:left="17" w:right="79" w:hanging="10"/>
        <w:jc w:val="both"/>
      </w:pPr>
      <w:r>
        <w:rPr>
          <w:rFonts w:ascii="Century Gothic" w:eastAsia="Century Gothic" w:hAnsi="Century Gothic" w:cs="Century Gothic"/>
          <w:color w:val="7F7F7F"/>
          <w:sz w:val="26"/>
        </w:rPr>
        <w:t>По завещанию, составленному Ивановым И.И., было определено, что его квартира будет передана дочери, а дача — сыну. После смерти Иванова на наследство претендовали оба ребенк</w:t>
      </w:r>
      <w:r>
        <w:rPr>
          <w:rFonts w:ascii="Century Gothic" w:eastAsia="Century Gothic" w:hAnsi="Century Gothic" w:cs="Century Gothic"/>
          <w:color w:val="7F7F7F"/>
          <w:sz w:val="26"/>
        </w:rPr>
        <w:t>а, однако возник спор о том, имеет ли право дочь на дачу, если в завещании она не указана как наследница данного имущества.</w:t>
      </w:r>
    </w:p>
    <w:p w14:paraId="282E0D16"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Судебные решения:</w:t>
      </w:r>
    </w:p>
    <w:p w14:paraId="09B8DCA9" w14:textId="77777777" w:rsidR="0001354E" w:rsidRDefault="00865D67">
      <w:pPr>
        <w:spacing w:after="342" w:line="228" w:lineRule="auto"/>
        <w:ind w:left="17" w:right="15" w:hanging="10"/>
      </w:pPr>
      <w:r>
        <w:rPr>
          <w:rFonts w:ascii="Century Gothic" w:eastAsia="Century Gothic" w:hAnsi="Century Gothic" w:cs="Century Gothic"/>
          <w:color w:val="7F7F7F"/>
          <w:sz w:val="26"/>
        </w:rPr>
        <w:lastRenderedPageBreak/>
        <w:t>Суд первой инстанции, рассматривая дело, установил, что по законодательству (например, гражданский кодекс) если за</w:t>
      </w:r>
      <w:r>
        <w:rPr>
          <w:rFonts w:ascii="Century Gothic" w:eastAsia="Century Gothic" w:hAnsi="Century Gothic" w:cs="Century Gothic"/>
          <w:color w:val="7F7F7F"/>
          <w:sz w:val="26"/>
        </w:rPr>
        <w:t>вещание не охватывает все виды имущества, оставшееся имущество переходит в порядке наследования по закону. В данном случае суд решил, что так как дача не была упомянута в завещании, она подлежит наследованию по закону, и сын действительно является единстве</w:t>
      </w:r>
      <w:r>
        <w:rPr>
          <w:rFonts w:ascii="Century Gothic" w:eastAsia="Century Gothic" w:hAnsi="Century Gothic" w:cs="Century Gothic"/>
          <w:color w:val="7F7F7F"/>
          <w:sz w:val="26"/>
        </w:rPr>
        <w:t>нным наследником дачи. Суд указал, что такое наследование возможно, поскольку: 1. Законодательство позволяет наследовать либо по завещанию, либо по закону. 2. В случае отсутствия указания на имущество в завещании, оно переходит к наследникам по закону. В и</w:t>
      </w:r>
      <w:r>
        <w:rPr>
          <w:rFonts w:ascii="Century Gothic" w:eastAsia="Century Gothic" w:hAnsi="Century Gothic" w:cs="Century Gothic"/>
          <w:color w:val="7F7F7F"/>
          <w:sz w:val="26"/>
        </w:rPr>
        <w:t>тоге, суд постановил признать за дочерью права на квартиру согласно завещанию, а дача была передана сыну как непосредственному наследнику.</w:t>
      </w:r>
    </w:p>
    <w:p w14:paraId="13F606CE" w14:textId="77777777" w:rsidR="0001354E" w:rsidRDefault="00865D67">
      <w:pPr>
        <w:spacing w:after="13" w:line="228" w:lineRule="auto"/>
        <w:ind w:left="12557" w:right="15" w:hanging="2694"/>
      </w:pPr>
      <w:r>
        <w:rPr>
          <w:rFonts w:ascii="Arial" w:eastAsia="Arial" w:hAnsi="Arial" w:cs="Arial"/>
          <w:color w:val="7F7F7F"/>
          <w:sz w:val="26"/>
        </w:rPr>
        <w:t xml:space="preserve">• </w:t>
      </w:r>
      <w:r>
        <w:rPr>
          <w:rFonts w:ascii="Century Gothic" w:eastAsia="Century Gothic" w:hAnsi="Century Gothic" w:cs="Century Gothic"/>
          <w:color w:val="7F7F7F"/>
          <w:sz w:val="26"/>
        </w:rPr>
        <w:t xml:space="preserve">Дело о разделе наследства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606FC448" w14:textId="77777777" w:rsidR="0001354E" w:rsidRDefault="00865D67">
      <w:pPr>
        <w:spacing w:after="13" w:line="226" w:lineRule="auto"/>
        <w:ind w:left="212" w:right="15" w:hanging="10"/>
        <w:jc w:val="right"/>
      </w:pPr>
      <w:r>
        <w:rPr>
          <w:rFonts w:ascii="Century Gothic" w:eastAsia="Century Gothic" w:hAnsi="Century Gothic" w:cs="Century Gothic"/>
          <w:color w:val="7F7F7F"/>
          <w:sz w:val="26"/>
        </w:rPr>
        <w:t>В одном из дел наследники (двое детей) вступили в наследство после смерти своего родителя, который оставил завещание. В завещании было указано, что квартира передается одному из детей, а другой должен получить эквивалентную компенсацию. Однако второй ребен</w:t>
      </w:r>
      <w:r>
        <w:rPr>
          <w:rFonts w:ascii="Century Gothic" w:eastAsia="Century Gothic" w:hAnsi="Century Gothic" w:cs="Century Gothic"/>
          <w:color w:val="7F7F7F"/>
          <w:sz w:val="26"/>
        </w:rPr>
        <w:t xml:space="preserve">ок оспорил завещание, утверждая, что завещание было составлено под давлением. </w:t>
      </w: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3AC9E7E1" w14:textId="77777777" w:rsidR="0001354E" w:rsidRDefault="00865D67">
      <w:pPr>
        <w:spacing w:after="0" w:line="228" w:lineRule="auto"/>
        <w:ind w:left="1152" w:right="15" w:hanging="427"/>
      </w:pPr>
      <w:r>
        <w:rPr>
          <w:rFonts w:ascii="Century Gothic" w:eastAsia="Century Gothic" w:hAnsi="Century Gothic" w:cs="Century Gothic"/>
          <w:color w:val="7F7F7F"/>
          <w:sz w:val="26"/>
        </w:rPr>
        <w:t>Суд, изучив доказательства, пришел к выводу, что завещание составлено в соответствии с законом, и родитель имел полное право распоряжаться своим имуществом. Су</w:t>
      </w:r>
      <w:r>
        <w:rPr>
          <w:rFonts w:ascii="Century Gothic" w:eastAsia="Century Gothic" w:hAnsi="Century Gothic" w:cs="Century Gothic"/>
          <w:color w:val="7F7F7F"/>
          <w:sz w:val="26"/>
        </w:rPr>
        <w:t xml:space="preserve">д подтвердил право первого </w:t>
      </w:r>
    </w:p>
    <w:p w14:paraId="6ED187E4" w14:textId="77777777" w:rsidR="0001354E" w:rsidRDefault="00865D67">
      <w:pPr>
        <w:spacing w:after="33" w:line="227" w:lineRule="auto"/>
        <w:ind w:left="533" w:hanging="10"/>
        <w:jc w:val="both"/>
      </w:pPr>
      <w:r>
        <w:rPr>
          <w:rFonts w:ascii="Century Gothic" w:eastAsia="Century Gothic" w:hAnsi="Century Gothic" w:cs="Century Gothic"/>
          <w:color w:val="7F7F7F"/>
          <w:sz w:val="26"/>
        </w:rPr>
        <w:t>ребенка на квартиру, а второму было назначено денежное возмещение, соответствующее рыночной стоимости квартиры. Суд отметил, что наследство должно делиться в соответствии с завещанием, при условии, что оно не нарушает права по з</w:t>
      </w:r>
      <w:r>
        <w:rPr>
          <w:rFonts w:ascii="Century Gothic" w:eastAsia="Century Gothic" w:hAnsi="Century Gothic" w:cs="Century Gothic"/>
          <w:color w:val="7F7F7F"/>
          <w:sz w:val="26"/>
        </w:rPr>
        <w:t>акону.</w:t>
      </w:r>
    </w:p>
    <w:p w14:paraId="775717E8" w14:textId="77777777" w:rsidR="0001354E" w:rsidRDefault="00865D67">
      <w:pPr>
        <w:spacing w:after="4" w:line="253" w:lineRule="auto"/>
        <w:ind w:left="-5" w:right="4832" w:hanging="10"/>
      </w:pPr>
      <w:r>
        <w:rPr>
          <w:rFonts w:ascii="Century Gothic" w:eastAsia="Century Gothic" w:hAnsi="Century Gothic" w:cs="Century Gothic"/>
          <w:b/>
          <w:color w:val="7F7F7F"/>
          <w:sz w:val="30"/>
        </w:rPr>
        <w:t xml:space="preserve">ГК РФ Статья 1181. Наследование земельных участков </w:t>
      </w:r>
      <w:r>
        <w:rPr>
          <w:rFonts w:ascii="Arial" w:eastAsia="Arial" w:hAnsi="Arial" w:cs="Arial"/>
          <w:color w:val="7F7F7F"/>
          <w:sz w:val="34"/>
        </w:rPr>
        <w:t xml:space="preserve">• </w:t>
      </w:r>
      <w:r>
        <w:rPr>
          <w:rFonts w:ascii="Century Gothic" w:eastAsia="Century Gothic" w:hAnsi="Century Gothic" w:cs="Century Gothic"/>
          <w:color w:val="7F7F7F"/>
          <w:sz w:val="34"/>
        </w:rPr>
        <w:t xml:space="preserve">Объект: Сфера наследования земельных участков </w:t>
      </w:r>
    </w:p>
    <w:p w14:paraId="633D16A4" w14:textId="77777777" w:rsidR="0001354E" w:rsidRDefault="00865D67">
      <w:pPr>
        <w:numPr>
          <w:ilvl w:val="0"/>
          <w:numId w:val="635"/>
        </w:numPr>
        <w:spacing w:after="45" w:line="227" w:lineRule="auto"/>
        <w:ind w:right="15" w:hanging="543"/>
      </w:pPr>
      <w:r>
        <w:rPr>
          <w:rFonts w:ascii="Century Gothic" w:eastAsia="Century Gothic" w:hAnsi="Century Gothic" w:cs="Century Gothic"/>
          <w:color w:val="7F7F7F"/>
          <w:sz w:val="34"/>
        </w:rPr>
        <w:t xml:space="preserve">Объективная сторона: </w:t>
      </w:r>
    </w:p>
    <w:p w14:paraId="399A790E"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Принадлежавшие наследодателю на праве собственности земельный участок или право пожизненного наследуемого владения земельным участком входит в </w:t>
      </w:r>
      <w:r>
        <w:rPr>
          <w:rFonts w:ascii="Century Gothic" w:eastAsia="Century Gothic" w:hAnsi="Century Gothic" w:cs="Century Gothic"/>
          <w:color w:val="7F7F7F"/>
          <w:sz w:val="34"/>
        </w:rPr>
        <w:lastRenderedPageBreak/>
        <w:t xml:space="preserve">состав наследства и наследуется на общих основаниях, установленных настоящим Кодексом. На принятие наследства, в </w:t>
      </w:r>
      <w:r>
        <w:rPr>
          <w:rFonts w:ascii="Century Gothic" w:eastAsia="Century Gothic" w:hAnsi="Century Gothic" w:cs="Century Gothic"/>
          <w:color w:val="7F7F7F"/>
          <w:sz w:val="34"/>
        </w:rPr>
        <w:t>состав которого входит указанное имущество, специальное разрешение не требуется.</w:t>
      </w:r>
    </w:p>
    <w:p w14:paraId="7622E201" w14:textId="77777777" w:rsidR="0001354E" w:rsidRDefault="00865D67">
      <w:pPr>
        <w:spacing w:after="19" w:line="227" w:lineRule="auto"/>
        <w:ind w:left="24" w:right="11" w:hanging="10"/>
      </w:pPr>
      <w:r>
        <w:rPr>
          <w:rFonts w:ascii="Century Gothic" w:eastAsia="Century Gothic" w:hAnsi="Century Gothic" w:cs="Century Gothic"/>
          <w:color w:val="7F7F7F"/>
          <w:sz w:val="34"/>
        </w:rPr>
        <w:t>При наследовании земельного участка или права пожизненного наследуемого владения земельным участком по наследству переходят также находящиеся в границах этого земельного участ</w:t>
      </w:r>
      <w:r>
        <w:rPr>
          <w:rFonts w:ascii="Century Gothic" w:eastAsia="Century Gothic" w:hAnsi="Century Gothic" w:cs="Century Gothic"/>
          <w:color w:val="7F7F7F"/>
          <w:sz w:val="34"/>
        </w:rPr>
        <w:t>ка поверхностный (почвенный) слой, водные объекты, находящиеся на нем растения, если иное не установлено законом.</w:t>
      </w:r>
    </w:p>
    <w:p w14:paraId="33452AFD" w14:textId="77777777" w:rsidR="0001354E" w:rsidRDefault="00865D67">
      <w:pPr>
        <w:numPr>
          <w:ilvl w:val="0"/>
          <w:numId w:val="635"/>
        </w:numPr>
        <w:spacing w:after="45" w:line="227" w:lineRule="auto"/>
        <w:ind w:right="15" w:hanging="543"/>
      </w:pPr>
      <w:r>
        <w:rPr>
          <w:rFonts w:ascii="Century Gothic" w:eastAsia="Century Gothic" w:hAnsi="Century Gothic" w:cs="Century Gothic"/>
          <w:color w:val="7F7F7F"/>
          <w:sz w:val="34"/>
        </w:rPr>
        <w:t xml:space="preserve">Субъект: </w:t>
      </w:r>
    </w:p>
    <w:p w14:paraId="7F8EF1AA" w14:textId="77777777" w:rsidR="0001354E" w:rsidRDefault="00865D67">
      <w:pPr>
        <w:spacing w:after="19" w:line="227" w:lineRule="auto"/>
        <w:ind w:left="24" w:right="11" w:hanging="10"/>
      </w:pPr>
      <w:r>
        <w:rPr>
          <w:rFonts w:ascii="Century Gothic" w:eastAsia="Century Gothic" w:hAnsi="Century Gothic" w:cs="Century Gothic"/>
          <w:color w:val="7F7F7F"/>
          <w:sz w:val="34"/>
        </w:rPr>
        <w:t>Наследниками могут быть как физические, так и юридические лица, если это предусмотрено законом или завещанием.</w:t>
      </w:r>
    </w:p>
    <w:p w14:paraId="29DA0B15" w14:textId="77777777" w:rsidR="0001354E" w:rsidRDefault="00865D67">
      <w:pPr>
        <w:numPr>
          <w:ilvl w:val="0"/>
          <w:numId w:val="635"/>
        </w:numPr>
        <w:spacing w:after="45" w:line="227" w:lineRule="auto"/>
        <w:ind w:right="15" w:hanging="543"/>
      </w:pPr>
      <w:r>
        <w:rPr>
          <w:rFonts w:ascii="Century Gothic" w:eastAsia="Century Gothic" w:hAnsi="Century Gothic" w:cs="Century Gothic"/>
          <w:color w:val="7F7F7F"/>
          <w:sz w:val="34"/>
        </w:rPr>
        <w:t>Субъективная сторона:</w:t>
      </w:r>
    </w:p>
    <w:p w14:paraId="2CE7F614" w14:textId="77777777" w:rsidR="0001354E" w:rsidRDefault="00865D67">
      <w:pPr>
        <w:spacing w:after="19" w:line="227" w:lineRule="auto"/>
        <w:ind w:left="24" w:right="11" w:hanging="10"/>
      </w:pPr>
      <w:r>
        <w:rPr>
          <w:rFonts w:ascii="Century Gothic" w:eastAsia="Century Gothic" w:hAnsi="Century Gothic" w:cs="Century Gothic"/>
          <w:color w:val="7F7F7F"/>
          <w:sz w:val="34"/>
        </w:rPr>
        <w:t>Наследование земельных участков может быть связано как с умышленными действиями, так и с неосторожностью, в зависимости от конкретных обстоятельств дела. Если речь идет о том, как лица распоряжаются наследуемыми участками, умысел может проявляться, наприм</w:t>
      </w:r>
      <w:r>
        <w:rPr>
          <w:rFonts w:ascii="Century Gothic" w:eastAsia="Century Gothic" w:hAnsi="Century Gothic" w:cs="Century Gothic"/>
          <w:color w:val="7F7F7F"/>
          <w:sz w:val="34"/>
        </w:rPr>
        <w:t xml:space="preserve">ер, в </w:t>
      </w:r>
    </w:p>
    <w:p w14:paraId="59D821C0" w14:textId="77777777" w:rsidR="0001354E" w:rsidRDefault="00865D67">
      <w:pPr>
        <w:spacing w:after="19" w:line="227" w:lineRule="auto"/>
        <w:ind w:left="24" w:right="11" w:hanging="10"/>
      </w:pPr>
      <w:r>
        <w:rPr>
          <w:rFonts w:ascii="Century Gothic" w:eastAsia="Century Gothic" w:hAnsi="Century Gothic" w:cs="Century Gothic"/>
          <w:color w:val="7F7F7F"/>
          <w:sz w:val="34"/>
        </w:rPr>
        <w:t>оформлении сделок с целью избежать уплаты налогов или скрыть имущество от других наследников. С другой стороны, неосторожностью можно считать ситуации, когда наследник не осознает всех последствий своего решения, например, принимая наследство с долг</w:t>
      </w:r>
      <w:r>
        <w:rPr>
          <w:rFonts w:ascii="Century Gothic" w:eastAsia="Century Gothic" w:hAnsi="Century Gothic" w:cs="Century Gothic"/>
          <w:color w:val="7F7F7F"/>
          <w:sz w:val="34"/>
        </w:rPr>
        <w:t>ами или не учитывая законные интересы других наследников.</w:t>
      </w:r>
    </w:p>
    <w:p w14:paraId="53939D56" w14:textId="77777777" w:rsidR="0001354E" w:rsidRDefault="00865D67">
      <w:pPr>
        <w:numPr>
          <w:ilvl w:val="0"/>
          <w:numId w:val="635"/>
        </w:numPr>
        <w:spacing w:after="45" w:line="227" w:lineRule="auto"/>
        <w:ind w:right="15" w:hanging="543"/>
      </w:pPr>
      <w:r>
        <w:rPr>
          <w:rFonts w:ascii="Century Gothic" w:eastAsia="Century Gothic" w:hAnsi="Century Gothic" w:cs="Century Gothic"/>
          <w:color w:val="7F7F7F"/>
          <w:sz w:val="34"/>
        </w:rPr>
        <w:t xml:space="preserve">Предмет: имущество </w:t>
      </w:r>
    </w:p>
    <w:p w14:paraId="6107DD3B" w14:textId="77777777" w:rsidR="0001354E" w:rsidRDefault="0001354E">
      <w:pPr>
        <w:sectPr w:rsidR="0001354E">
          <w:headerReference w:type="even" r:id="rId1886"/>
          <w:headerReference w:type="default" r:id="rId1887"/>
          <w:footerReference w:type="even" r:id="rId1888"/>
          <w:footerReference w:type="default" r:id="rId1889"/>
          <w:headerReference w:type="first" r:id="rId1890"/>
          <w:footerReference w:type="first" r:id="rId1891"/>
          <w:pgSz w:w="14400" w:h="10800" w:orient="landscape"/>
          <w:pgMar w:top="727" w:right="105" w:bottom="339" w:left="144" w:header="720" w:footer="432" w:gutter="0"/>
          <w:cols w:space="720"/>
          <w:titlePg/>
        </w:sectPr>
      </w:pPr>
    </w:p>
    <w:p w14:paraId="05BF1D58" w14:textId="77777777" w:rsidR="0001354E" w:rsidRDefault="00865D67">
      <w:pPr>
        <w:spacing w:after="5"/>
        <w:ind w:hanging="10"/>
      </w:pPr>
      <w:r>
        <w:rPr>
          <w:rFonts w:ascii="Century Gothic" w:eastAsia="Century Gothic" w:hAnsi="Century Gothic" w:cs="Century Gothic"/>
          <w:b/>
          <w:color w:val="7F7F7F"/>
          <w:sz w:val="28"/>
        </w:rPr>
        <w:lastRenderedPageBreak/>
        <w:t>ГК РФ Статья 1181. Наследование земельных участков</w:t>
      </w:r>
    </w:p>
    <w:p w14:paraId="0FD56495" w14:textId="77777777" w:rsidR="0001354E" w:rsidRDefault="00865D67">
      <w:pPr>
        <w:numPr>
          <w:ilvl w:val="0"/>
          <w:numId w:val="635"/>
        </w:numPr>
        <w:spacing w:after="34" w:line="217" w:lineRule="auto"/>
        <w:ind w:right="15" w:hanging="543"/>
      </w:pPr>
      <w:r>
        <w:rPr>
          <w:rFonts w:ascii="Century Gothic" w:eastAsia="Century Gothic" w:hAnsi="Century Gothic" w:cs="Century Gothic"/>
          <w:color w:val="7F7F7F"/>
          <w:sz w:val="20"/>
        </w:rPr>
        <w:t>Комментируемая статья посвящена особенностям наследования земельных участков как разновидности недвижимых вещей, которые наследуются на общих основаниях.</w:t>
      </w:r>
    </w:p>
    <w:p w14:paraId="088050AB" w14:textId="77777777" w:rsidR="0001354E" w:rsidRDefault="00865D67">
      <w:pPr>
        <w:numPr>
          <w:ilvl w:val="0"/>
          <w:numId w:val="635"/>
        </w:numPr>
        <w:spacing w:after="26" w:line="216" w:lineRule="auto"/>
        <w:ind w:right="15" w:hanging="543"/>
      </w:pPr>
      <w:r>
        <w:rPr>
          <w:rFonts w:ascii="Century Gothic" w:eastAsia="Century Gothic" w:hAnsi="Century Gothic" w:cs="Century Gothic"/>
          <w:color w:val="7F7F7F"/>
          <w:sz w:val="20"/>
        </w:rPr>
        <w:t>Земельный участок в соответствии с п. 3 ст. 6 ЗК РФ</w:t>
      </w:r>
      <w:r>
        <w:rPr>
          <w:rFonts w:ascii="Century Gothic" w:eastAsia="Century Gothic" w:hAnsi="Century Gothic" w:cs="Century Gothic"/>
          <w:color w:val="7F7F7F"/>
          <w:sz w:val="20"/>
        </w:rPr>
        <w:t xml:space="preserve"> определяется как недвижимая вещь, которая представляет собой часть земной поверхности и имеет характеристики, позволяющие определить ее в качестве индивидуально-определенной вещи. В случаях и в порядке, которые установлены федеральным законом, могут созда</w:t>
      </w:r>
      <w:r>
        <w:rPr>
          <w:rFonts w:ascii="Century Gothic" w:eastAsia="Century Gothic" w:hAnsi="Century Gothic" w:cs="Century Gothic"/>
          <w:color w:val="7F7F7F"/>
          <w:sz w:val="20"/>
        </w:rPr>
        <w:t>ваться искусственные земельные участки.</w:t>
      </w:r>
    </w:p>
    <w:p w14:paraId="3DA36DDD" w14:textId="77777777" w:rsidR="0001354E" w:rsidRDefault="00865D67">
      <w:pPr>
        <w:numPr>
          <w:ilvl w:val="0"/>
          <w:numId w:val="635"/>
        </w:numPr>
        <w:spacing w:after="26" w:line="216" w:lineRule="auto"/>
        <w:ind w:right="15" w:hanging="543"/>
      </w:pPr>
      <w:r>
        <w:rPr>
          <w:rFonts w:ascii="Century Gothic" w:eastAsia="Century Gothic" w:hAnsi="Century Gothic" w:cs="Century Gothic"/>
          <w:color w:val="7F7F7F"/>
          <w:sz w:val="20"/>
        </w:rPr>
        <w:t>Кроме собственно земельного участка указанные в комментируемой статье права переходят по наследству на находящиеся в границах этого земельного участка поверхностный (почвенный) слой, водные объекты, находящиеся на не</w:t>
      </w:r>
      <w:r>
        <w:rPr>
          <w:rFonts w:ascii="Century Gothic" w:eastAsia="Century Gothic" w:hAnsi="Century Gothic" w:cs="Century Gothic"/>
          <w:color w:val="7F7F7F"/>
          <w:sz w:val="20"/>
        </w:rPr>
        <w:t>м растения. Однако эта норма носит диспозитивный характер и в специальном законе может быть предусмотрено иное.</w:t>
      </w:r>
    </w:p>
    <w:p w14:paraId="41BA8489" w14:textId="77777777" w:rsidR="0001354E" w:rsidRDefault="00865D67">
      <w:pPr>
        <w:numPr>
          <w:ilvl w:val="0"/>
          <w:numId w:val="635"/>
        </w:numPr>
        <w:spacing w:after="34" w:line="217" w:lineRule="auto"/>
        <w:ind w:right="15" w:hanging="543"/>
      </w:pPr>
      <w:r>
        <w:rPr>
          <w:rFonts w:ascii="Century Gothic" w:eastAsia="Century Gothic" w:hAnsi="Century Gothic" w:cs="Century Gothic"/>
          <w:color w:val="7F7F7F"/>
          <w:sz w:val="20"/>
        </w:rPr>
        <w:t>Следует обратить внимание на то, что наследоваться могут земельные участки, принадлежащие их владельцам не только на праве собственности, но и н</w:t>
      </w:r>
      <w:r>
        <w:rPr>
          <w:rFonts w:ascii="Century Gothic" w:eastAsia="Century Gothic" w:hAnsi="Century Gothic" w:cs="Century Gothic"/>
          <w:color w:val="7F7F7F"/>
          <w:sz w:val="20"/>
        </w:rPr>
        <w:t>а праве пожизненного наследуемого владения.</w:t>
      </w:r>
    </w:p>
    <w:p w14:paraId="2B7B6006" w14:textId="77777777" w:rsidR="0001354E" w:rsidRDefault="00865D67">
      <w:pPr>
        <w:numPr>
          <w:ilvl w:val="0"/>
          <w:numId w:val="635"/>
        </w:numPr>
        <w:spacing w:after="26" w:line="216" w:lineRule="auto"/>
        <w:ind w:right="15" w:hanging="543"/>
      </w:pPr>
      <w:r>
        <w:rPr>
          <w:rFonts w:ascii="Century Gothic" w:eastAsia="Century Gothic" w:hAnsi="Century Gothic" w:cs="Century Gothic"/>
          <w:color w:val="7F7F7F"/>
          <w:sz w:val="20"/>
        </w:rPr>
        <w:t>Право пожизненного наследуемого владения представляет собой особое вещное право граждан владеть и пользоваться земельным участком установленного размера в предусмотренном законом порядке и с определенной хозяйств</w:t>
      </w:r>
      <w:r>
        <w:rPr>
          <w:rFonts w:ascii="Century Gothic" w:eastAsia="Century Gothic" w:hAnsi="Century Gothic" w:cs="Century Gothic"/>
          <w:color w:val="7F7F7F"/>
          <w:sz w:val="20"/>
        </w:rPr>
        <w:t>енной или потребительской целью. Земельные участки на основании права пожизненного наследуемого владения предоставляют гражданам в виде приусадебного участка для ведения личного подсобного хозяйства, гражданам, решившим создать крестьянское (фермерское) хо</w:t>
      </w:r>
      <w:r>
        <w:rPr>
          <w:rFonts w:ascii="Century Gothic" w:eastAsia="Century Gothic" w:hAnsi="Century Gothic" w:cs="Century Gothic"/>
          <w:color w:val="7F7F7F"/>
          <w:sz w:val="20"/>
        </w:rPr>
        <w:t>зяйство; лицам, вышедшим из состава сельскохозяйственной организации в целях создания крестьянского (фермерского) хозяйства.</w:t>
      </w:r>
    </w:p>
    <w:p w14:paraId="371FA15E" w14:textId="77777777" w:rsidR="0001354E" w:rsidRDefault="00865D67">
      <w:pPr>
        <w:numPr>
          <w:ilvl w:val="0"/>
          <w:numId w:val="635"/>
        </w:numPr>
        <w:spacing w:after="0" w:line="217" w:lineRule="auto"/>
        <w:ind w:right="15" w:hanging="543"/>
      </w:pPr>
      <w:r>
        <w:rPr>
          <w:rFonts w:ascii="Century Gothic" w:eastAsia="Century Gothic" w:hAnsi="Century Gothic" w:cs="Century Gothic"/>
          <w:color w:val="7F7F7F"/>
          <w:sz w:val="20"/>
        </w:rPr>
        <w:t>Федеральным законом от 25 октября 2001 г. N 137-</w:t>
      </w:r>
      <w:r>
        <w:rPr>
          <w:rFonts w:ascii="Century Gothic" w:eastAsia="Century Gothic" w:hAnsi="Century Gothic" w:cs="Century Gothic"/>
          <w:color w:val="7F7F7F"/>
          <w:sz w:val="20"/>
        </w:rPr>
        <w:t>ФЗ "О введении в действие Земельного кодекса Российской Федерации" установлено, если земельный участок предоставлен до введения в действие ЗК РФ для ведения личного подсобного, дачного хозяйства, огородничества, садоводства, индивидуального гаражного или и</w:t>
      </w:r>
      <w:r>
        <w:rPr>
          <w:rFonts w:ascii="Century Gothic" w:eastAsia="Century Gothic" w:hAnsi="Century Gothic" w:cs="Century Gothic"/>
          <w:color w:val="7F7F7F"/>
          <w:sz w:val="20"/>
        </w:rPr>
        <w:t xml:space="preserve">ндивидуального жилищного строительства на праве пожизненного наследуемого владения, гражданин, обладающий таким земельным участком на таком праве, вправе </w:t>
      </w:r>
    </w:p>
    <w:p w14:paraId="537E6F29" w14:textId="77777777" w:rsidR="0001354E" w:rsidRDefault="00865D67">
      <w:pPr>
        <w:spacing w:after="34" w:line="217" w:lineRule="auto"/>
        <w:ind w:left="552" w:right="15" w:hanging="10"/>
      </w:pPr>
      <w:r>
        <w:rPr>
          <w:rFonts w:ascii="Century Gothic" w:eastAsia="Century Gothic" w:hAnsi="Century Gothic" w:cs="Century Gothic"/>
          <w:color w:val="7F7F7F"/>
          <w:sz w:val="20"/>
        </w:rPr>
        <w:t>зарегистрировать право собственности на такой земельный участок, за исключением случаев, если в соотв</w:t>
      </w:r>
      <w:r>
        <w:rPr>
          <w:rFonts w:ascii="Century Gothic" w:eastAsia="Century Gothic" w:hAnsi="Century Gothic" w:cs="Century Gothic"/>
          <w:color w:val="7F7F7F"/>
          <w:sz w:val="20"/>
        </w:rPr>
        <w:t xml:space="preserve">етствии с федеральным законом такой земельный участок не может предоставляться в частную собственность. При этом введенный в действие с 30 октября 2001 г. Земельный кодекс Российской Федерации не предусматривает такого правового режима земельных участков, </w:t>
      </w:r>
      <w:r>
        <w:rPr>
          <w:rFonts w:ascii="Century Gothic" w:eastAsia="Century Gothic" w:hAnsi="Century Gothic" w:cs="Century Gothic"/>
          <w:color w:val="7F7F7F"/>
          <w:sz w:val="20"/>
        </w:rPr>
        <w:t>как право пожизненного наследуемого владения.</w:t>
      </w:r>
    </w:p>
    <w:p w14:paraId="347B53D5" w14:textId="77777777" w:rsidR="0001354E" w:rsidRDefault="00865D67">
      <w:pPr>
        <w:numPr>
          <w:ilvl w:val="0"/>
          <w:numId w:val="635"/>
        </w:numPr>
        <w:spacing w:after="26" w:line="216" w:lineRule="auto"/>
        <w:ind w:right="15" w:hanging="543"/>
      </w:pPr>
      <w:r>
        <w:rPr>
          <w:rFonts w:ascii="Century Gothic" w:eastAsia="Century Gothic" w:hAnsi="Century Gothic" w:cs="Century Gothic"/>
          <w:color w:val="7F7F7F"/>
          <w:sz w:val="20"/>
        </w:rPr>
        <w:t>Следует отметить, что оформление в собственность граждан земельных участков, ранее предоставленных им в пожизненное наследуемое владение, в установленных земельным законодательством случаях сроком не ограничива</w:t>
      </w:r>
      <w:r>
        <w:rPr>
          <w:rFonts w:ascii="Century Gothic" w:eastAsia="Century Gothic" w:hAnsi="Century Gothic" w:cs="Century Gothic"/>
          <w:color w:val="7F7F7F"/>
          <w:sz w:val="20"/>
        </w:rPr>
        <w:t>ется. Признаются действительными и имеют равную юридическую силу с записями в Едином государственном реестре прав на недвижимое имущество и сделок с ним государственные акты о праве пожизненного наследуемого владения земельными участками по формам, утвержд</w:t>
      </w:r>
      <w:r>
        <w:rPr>
          <w:rFonts w:ascii="Century Gothic" w:eastAsia="Century Gothic" w:hAnsi="Century Gothic" w:cs="Century Gothic"/>
          <w:color w:val="7F7F7F"/>
          <w:sz w:val="20"/>
        </w:rPr>
        <w:t>енным Постановлением Совета Министров РСФСР от 17 сентября 1991 г. N 493 "Об утверждении форм Государственного акта на право собственности на землю, пожизненного наследуемого владения, бессрочного (постоянного) пользования землей".</w:t>
      </w:r>
    </w:p>
    <w:p w14:paraId="7A4BE758" w14:textId="77777777" w:rsidR="0001354E" w:rsidRDefault="00865D67">
      <w:pPr>
        <w:numPr>
          <w:ilvl w:val="0"/>
          <w:numId w:val="635"/>
        </w:numPr>
        <w:spacing w:after="26" w:line="216" w:lineRule="auto"/>
        <w:ind w:right="15" w:hanging="543"/>
      </w:pPr>
      <w:r>
        <w:rPr>
          <w:rFonts w:ascii="Century Gothic" w:eastAsia="Century Gothic" w:hAnsi="Century Gothic" w:cs="Century Gothic"/>
          <w:color w:val="7F7F7F"/>
          <w:sz w:val="20"/>
        </w:rPr>
        <w:lastRenderedPageBreak/>
        <w:t>Для права пожизненного н</w:t>
      </w:r>
      <w:r>
        <w:rPr>
          <w:rFonts w:ascii="Century Gothic" w:eastAsia="Century Gothic" w:hAnsi="Century Gothic" w:cs="Century Gothic"/>
          <w:color w:val="7F7F7F"/>
          <w:sz w:val="20"/>
        </w:rPr>
        <w:t xml:space="preserve">аследуемого владения характерен особый субъектный состав. Субъектами этого права могут быть только граждане. Необходимо учитывать, что юридическое лицо не может выступать в качестве наследника права пожизненного наследуемого владения земельным участком. В </w:t>
      </w:r>
      <w:r>
        <w:rPr>
          <w:rFonts w:ascii="Century Gothic" w:eastAsia="Century Gothic" w:hAnsi="Century Gothic" w:cs="Century Gothic"/>
          <w:color w:val="7F7F7F"/>
          <w:sz w:val="20"/>
        </w:rPr>
        <w:t>связи с этим Верховный Суд РФ уточнил, что включение в завещание распоряжения относительно земельного участка, принадлежащего наследодателю на праве пожизненного наследуемого владения, в пользу юридического лица влечет в этой части недействительность завещ</w:t>
      </w:r>
      <w:r>
        <w:rPr>
          <w:rFonts w:ascii="Century Gothic" w:eastAsia="Century Gothic" w:hAnsi="Century Gothic" w:cs="Century Gothic"/>
          <w:color w:val="7F7F7F"/>
          <w:sz w:val="20"/>
        </w:rPr>
        <w:t>ания (п. 78 Постановления Пленума Верховного Суда РФ от 29 мая 2012 г. N 9 "О судебной практике по делам о наследовании").</w:t>
      </w:r>
    </w:p>
    <w:p w14:paraId="4CF71A6C" w14:textId="77777777" w:rsidR="0001354E" w:rsidRDefault="00865D67">
      <w:pPr>
        <w:numPr>
          <w:ilvl w:val="0"/>
          <w:numId w:val="635"/>
        </w:numPr>
        <w:spacing w:after="34" w:line="217" w:lineRule="auto"/>
        <w:ind w:right="15" w:hanging="543"/>
      </w:pPr>
      <w:r>
        <w:rPr>
          <w:rFonts w:ascii="Century Gothic" w:eastAsia="Century Gothic" w:hAnsi="Century Gothic" w:cs="Century Gothic"/>
          <w:color w:val="7F7F7F"/>
          <w:sz w:val="20"/>
        </w:rPr>
        <w:t xml:space="preserve">Государственная регистрация перехода права пожизненного наследуемого владения земельным участком по наследству проводится на основании свидетельства о праве на наследство. Государственная регистрация удостоверяет право наследника на владение и пользование </w:t>
      </w:r>
      <w:r>
        <w:rPr>
          <w:rFonts w:ascii="Century Gothic" w:eastAsia="Century Gothic" w:hAnsi="Century Gothic" w:cs="Century Gothic"/>
          <w:color w:val="7F7F7F"/>
          <w:sz w:val="20"/>
        </w:rPr>
        <w:t>земельным участком. Таким образом, такое свидетельство является обязательным документом для государственной регистрации права пожизненного наследуемого владения земельным участком.</w:t>
      </w:r>
    </w:p>
    <w:p w14:paraId="3EBD7A06" w14:textId="77777777" w:rsidR="0001354E" w:rsidRDefault="00865D67">
      <w:pPr>
        <w:numPr>
          <w:ilvl w:val="0"/>
          <w:numId w:val="635"/>
        </w:numPr>
        <w:spacing w:after="34" w:line="217" w:lineRule="auto"/>
        <w:ind w:right="15" w:hanging="543"/>
      </w:pPr>
      <w:r>
        <w:rPr>
          <w:noProof/>
        </w:rPr>
        <mc:AlternateContent>
          <mc:Choice Requires="wpg">
            <w:drawing>
              <wp:anchor distT="0" distB="0" distL="114300" distR="114300" simplePos="0" relativeHeight="252012544" behindDoc="0" locked="0" layoutInCell="1" allowOverlap="1" wp14:anchorId="21780E77" wp14:editId="15CFC23A">
                <wp:simplePos x="0" y="0"/>
                <wp:positionH relativeFrom="column">
                  <wp:posOffset>478536</wp:posOffset>
                </wp:positionH>
                <wp:positionV relativeFrom="paragraph">
                  <wp:posOffset>212430</wp:posOffset>
                </wp:positionV>
                <wp:extent cx="85344" cy="85344"/>
                <wp:effectExtent l="0" t="0" r="0" b="0"/>
                <wp:wrapNone/>
                <wp:docPr id="287992" name="Group 28799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8657" name="Shape 2865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87992" style="width:6.72pt;height:6.72003pt;position:absolute;z-index:3;mso-position-horizontal-relative:text;mso-position-horizontal:absolute;margin-left:37.68pt;mso-position-vertical-relative:text;margin-top:16.7268pt;" coordsize="853,853">
                <v:shape id="Shape 2865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0"/>
        </w:rPr>
        <w:t>Комментируемая статья подчеркивает, что на переход права пожизненного насл</w:t>
      </w:r>
      <w:r>
        <w:rPr>
          <w:rFonts w:ascii="Century Gothic" w:eastAsia="Century Gothic" w:hAnsi="Century Gothic" w:cs="Century Gothic"/>
          <w:color w:val="7F7F7F"/>
          <w:sz w:val="20"/>
        </w:rPr>
        <w:t>едуемого владения земельным участком по наследству специальное разрешение не требуется. Однако следует учитывать, что, как и любое другое вещное право на земельный участок, право пожизненного наследуемого владения подлежит обязательной государственной реги</w:t>
      </w:r>
      <w:r>
        <w:rPr>
          <w:rFonts w:ascii="Century Gothic" w:eastAsia="Century Gothic" w:hAnsi="Century Gothic" w:cs="Century Gothic"/>
          <w:color w:val="7F7F7F"/>
          <w:sz w:val="20"/>
        </w:rPr>
        <w:t>страции и признается существующим с момента внесения в Единый государственный реестр прав на недвижимое имущество.</w:t>
      </w:r>
    </w:p>
    <w:p w14:paraId="05FF1B63" w14:textId="77777777" w:rsidR="0001354E" w:rsidRDefault="00865D67">
      <w:pPr>
        <w:spacing w:after="0"/>
        <w:ind w:left="144" w:right="172" w:hanging="10"/>
        <w:jc w:val="center"/>
      </w:pPr>
      <w:r>
        <w:rPr>
          <w:rFonts w:ascii="Century Gothic" w:eastAsia="Century Gothic" w:hAnsi="Century Gothic" w:cs="Century Gothic"/>
          <w:i/>
          <w:color w:val="7F7F7F"/>
          <w:sz w:val="30"/>
          <w:u w:val="single" w:color="7F7F7F"/>
        </w:rPr>
        <w:t>Судебная практика</w:t>
      </w:r>
    </w:p>
    <w:p w14:paraId="26CA6B53" w14:textId="77777777" w:rsidR="0001354E" w:rsidRDefault="00865D67">
      <w:pPr>
        <w:spacing w:after="339"/>
        <w:ind w:left="146" w:right="172" w:hanging="10"/>
        <w:jc w:val="center"/>
      </w:pPr>
      <w:r>
        <w:rPr>
          <w:rFonts w:ascii="Century Gothic" w:eastAsia="Century Gothic" w:hAnsi="Century Gothic" w:cs="Century Gothic"/>
          <w:b/>
          <w:color w:val="7F7F7F"/>
          <w:sz w:val="30"/>
        </w:rPr>
        <w:t>ГК РФ Статья 1181</w:t>
      </w:r>
    </w:p>
    <w:p w14:paraId="3E841822" w14:textId="77777777" w:rsidR="0001354E" w:rsidRDefault="00865D67">
      <w:pPr>
        <w:numPr>
          <w:ilvl w:val="0"/>
          <w:numId w:val="635"/>
        </w:numPr>
        <w:spacing w:after="13" w:line="227" w:lineRule="auto"/>
        <w:ind w:right="15" w:hanging="543"/>
      </w:pPr>
      <w:r>
        <w:rPr>
          <w:rFonts w:ascii="Century Gothic" w:eastAsia="Century Gothic" w:hAnsi="Century Gothic" w:cs="Century Gothic"/>
          <w:color w:val="7F7F7F"/>
          <w:sz w:val="30"/>
        </w:rPr>
        <w:t xml:space="preserve">Спор между наследниками о праве на земельный участок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6C9EA70B" w14:textId="77777777" w:rsidR="0001354E" w:rsidRDefault="00865D67">
      <w:pPr>
        <w:spacing w:after="0" w:line="227" w:lineRule="auto"/>
        <w:ind w:left="19" w:right="200" w:hanging="10"/>
        <w:jc w:val="both"/>
      </w:pPr>
      <w:r>
        <w:rPr>
          <w:rFonts w:ascii="Century Gothic" w:eastAsia="Century Gothic" w:hAnsi="Century Gothic" w:cs="Century Gothic"/>
          <w:color w:val="7F7F7F"/>
          <w:sz w:val="30"/>
        </w:rPr>
        <w:t>После смерти собственника земельного уч</w:t>
      </w:r>
      <w:r>
        <w:rPr>
          <w:rFonts w:ascii="Century Gothic" w:eastAsia="Century Gothic" w:hAnsi="Century Gothic" w:cs="Century Gothic"/>
          <w:color w:val="7F7F7F"/>
          <w:sz w:val="30"/>
        </w:rPr>
        <w:t xml:space="preserve">астка, между его детьми возник спор о праве на наследование. Один из наследников утверждал, что участок должен принадлежать ему, так как он является единственным, кто ухаживал за ним и использовал в личных целях. </w:t>
      </w:r>
    </w:p>
    <w:p w14:paraId="1D7B30E8"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Другие наследники настаивали на равном распределении имущества.</w:t>
      </w:r>
    </w:p>
    <w:p w14:paraId="1A0FFAF1"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721AAE0A" w14:textId="77777777" w:rsidR="0001354E" w:rsidRDefault="00865D67">
      <w:pPr>
        <w:spacing w:after="392" w:line="227" w:lineRule="auto"/>
        <w:ind w:left="19" w:right="301" w:hanging="10"/>
        <w:jc w:val="both"/>
      </w:pPr>
      <w:r>
        <w:rPr>
          <w:rFonts w:ascii="Century Gothic" w:eastAsia="Century Gothic" w:hAnsi="Century Gothic" w:cs="Century Gothic"/>
          <w:color w:val="7F7F7F"/>
          <w:sz w:val="30"/>
        </w:rPr>
        <w:t>Суд, рассмотрев доказательства и заслушав стороны, установил, что земельный участок является общим наследством умершего. В соответствии с Гражданским кодексом, все наследник</w:t>
      </w:r>
      <w:r>
        <w:rPr>
          <w:rFonts w:ascii="Century Gothic" w:eastAsia="Century Gothic" w:hAnsi="Century Gothic" w:cs="Century Gothic"/>
          <w:color w:val="7F7F7F"/>
          <w:sz w:val="30"/>
        </w:rPr>
        <w:t xml:space="preserve">и имеют равные права на наследство, если не установлено иное завещанием. </w:t>
      </w:r>
      <w:r>
        <w:rPr>
          <w:rFonts w:ascii="Century Gothic" w:eastAsia="Century Gothic" w:hAnsi="Century Gothic" w:cs="Century Gothic"/>
          <w:color w:val="7F7F7F"/>
          <w:sz w:val="30"/>
        </w:rPr>
        <w:lastRenderedPageBreak/>
        <w:t>Было принято решение о разделе земельного участка между всеми наследниками пропорционально их долям в наследстве.</w:t>
      </w:r>
    </w:p>
    <w:p w14:paraId="0493A235" w14:textId="77777777" w:rsidR="0001354E" w:rsidRDefault="00865D67">
      <w:pPr>
        <w:numPr>
          <w:ilvl w:val="0"/>
          <w:numId w:val="635"/>
        </w:numPr>
        <w:spacing w:after="17" w:line="248" w:lineRule="auto"/>
        <w:ind w:right="15" w:hanging="543"/>
      </w:pPr>
      <w:r>
        <w:rPr>
          <w:rFonts w:ascii="Century Gothic" w:eastAsia="Century Gothic" w:hAnsi="Century Gothic" w:cs="Century Gothic"/>
          <w:color w:val="7F7F7F"/>
          <w:sz w:val="30"/>
        </w:rPr>
        <w:t xml:space="preserve">Дело № 7-1245/2022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2EC28660" w14:textId="77777777" w:rsidR="0001354E" w:rsidRDefault="00865D67">
      <w:pPr>
        <w:spacing w:after="0" w:line="227" w:lineRule="auto"/>
        <w:ind w:left="470" w:right="15" w:firstLine="183"/>
        <w:jc w:val="both"/>
      </w:pPr>
      <w:r>
        <w:rPr>
          <w:rFonts w:ascii="Century Gothic" w:eastAsia="Century Gothic" w:hAnsi="Century Gothic" w:cs="Century Gothic"/>
          <w:color w:val="7F7F7F"/>
          <w:sz w:val="30"/>
        </w:rPr>
        <w:t>Наследник (истец) подал иск в суд о в</w:t>
      </w:r>
      <w:r>
        <w:rPr>
          <w:rFonts w:ascii="Century Gothic" w:eastAsia="Century Gothic" w:hAnsi="Century Gothic" w:cs="Century Gothic"/>
          <w:color w:val="7F7F7F"/>
          <w:sz w:val="30"/>
        </w:rPr>
        <w:t xml:space="preserve">осстановлении своих прав на земельный участок, который, по его мнению, принадлежал его покойному отцу. Ответчик (другой наследник) </w:t>
      </w:r>
    </w:p>
    <w:p w14:paraId="77A9D069"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оспаривал этот факт, утверждая, что земельный участок был оформлен на него согласно дарственной, оформленной при жизни отца.</w:t>
      </w:r>
    </w:p>
    <w:p w14:paraId="48AD4D8C"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3B84C203" w14:textId="77777777" w:rsidR="0001354E" w:rsidRDefault="00865D67">
      <w:pPr>
        <w:spacing w:after="0" w:line="227" w:lineRule="auto"/>
        <w:ind w:left="1234" w:right="15" w:firstLine="812"/>
        <w:jc w:val="both"/>
      </w:pPr>
      <w:r>
        <w:rPr>
          <w:rFonts w:ascii="Century Gothic" w:eastAsia="Century Gothic" w:hAnsi="Century Gothic" w:cs="Century Gothic"/>
          <w:color w:val="7F7F7F"/>
          <w:sz w:val="30"/>
        </w:rPr>
        <w:t xml:space="preserve">Суд, рассмотрев материалы дела, пришел к выводу, что наличие дарственной действительно подтверждает переход права собственности на земельный участок к </w:t>
      </w:r>
    </w:p>
    <w:p w14:paraId="6F13B1DF" w14:textId="77777777" w:rsidR="0001354E" w:rsidRDefault="00865D67">
      <w:pPr>
        <w:spacing w:after="29" w:line="228" w:lineRule="auto"/>
        <w:ind w:left="465" w:right="3" w:hanging="67"/>
      </w:pPr>
      <w:r>
        <w:rPr>
          <w:noProof/>
        </w:rPr>
        <mc:AlternateContent>
          <mc:Choice Requires="wpg">
            <w:drawing>
              <wp:anchor distT="0" distB="0" distL="114300" distR="114300" simplePos="0" relativeHeight="252013568" behindDoc="0" locked="0" layoutInCell="1" allowOverlap="1" wp14:anchorId="5E5ADA20" wp14:editId="5E6EDA29">
                <wp:simplePos x="0" y="0"/>
                <wp:positionH relativeFrom="column">
                  <wp:posOffset>8366760</wp:posOffset>
                </wp:positionH>
                <wp:positionV relativeFrom="paragraph">
                  <wp:posOffset>522580</wp:posOffset>
                </wp:positionV>
                <wp:extent cx="85344" cy="85344"/>
                <wp:effectExtent l="0" t="0" r="0" b="0"/>
                <wp:wrapNone/>
                <wp:docPr id="288398" name="Group 28839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8736" name="Shape 2873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88398" style="width:6.71997pt;height:6.72003pt;position:absolute;z-index:2;mso-position-horizontal-relative:text;mso-position-horizontal:absolute;margin-left:658.8pt;mso-position-vertical-relative:text;margin-top:41.148pt;" coordsize="853,853">
                <v:shape id="Shape 2873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0"/>
        </w:rPr>
        <w:t>ответчику. Однако также было установлено, что истец имеет право на долю в наследстве, так как у отца на момент его смерти было несколько наследников. Суд обязал ответчика предоставить истцу долю в земельном участке, основываясь на принципах равенства насле</w:t>
      </w:r>
      <w:r>
        <w:rPr>
          <w:rFonts w:ascii="Century Gothic" w:eastAsia="Century Gothic" w:hAnsi="Century Gothic" w:cs="Century Gothic"/>
          <w:color w:val="7F7F7F"/>
          <w:sz w:val="30"/>
        </w:rPr>
        <w:t>дников и законных прав на наследование.</w:t>
      </w:r>
    </w:p>
    <w:p w14:paraId="619BAE79" w14:textId="77777777" w:rsidR="0001354E" w:rsidRDefault="00865D67">
      <w:pPr>
        <w:pStyle w:val="8"/>
        <w:spacing w:after="0"/>
        <w:ind w:left="693" w:right="728"/>
        <w:jc w:val="center"/>
      </w:pPr>
      <w:r>
        <w:rPr>
          <w:noProof/>
        </w:rPr>
        <w:lastRenderedPageBreak/>
        <w:drawing>
          <wp:anchor distT="0" distB="0" distL="114300" distR="114300" simplePos="0" relativeHeight="252014592" behindDoc="1" locked="0" layoutInCell="1" allowOverlap="0" wp14:anchorId="5DB43D3F" wp14:editId="669E785F">
            <wp:simplePos x="0" y="0"/>
            <wp:positionH relativeFrom="column">
              <wp:posOffset>463296</wp:posOffset>
            </wp:positionH>
            <wp:positionV relativeFrom="paragraph">
              <wp:posOffset>-241842</wp:posOffset>
            </wp:positionV>
            <wp:extent cx="8065770" cy="1012698"/>
            <wp:effectExtent l="0" t="0" r="0" b="0"/>
            <wp:wrapNone/>
            <wp:docPr id="28796" name="Picture 28796"/>
            <wp:cNvGraphicFramePr/>
            <a:graphic xmlns:a="http://schemas.openxmlformats.org/drawingml/2006/main">
              <a:graphicData uri="http://schemas.openxmlformats.org/drawingml/2006/picture">
                <pic:pic xmlns:pic="http://schemas.openxmlformats.org/drawingml/2006/picture">
                  <pic:nvPicPr>
                    <pic:cNvPr id="28796" name="Picture 28796"/>
                    <pic:cNvPicPr/>
                  </pic:nvPicPr>
                  <pic:blipFill>
                    <a:blip r:embed="rId1892"/>
                    <a:stretch>
                      <a:fillRect/>
                    </a:stretch>
                  </pic:blipFill>
                  <pic:spPr>
                    <a:xfrm>
                      <a:off x="0" y="0"/>
                      <a:ext cx="8065770" cy="1012698"/>
                    </a:xfrm>
                    <a:prstGeom prst="rect">
                      <a:avLst/>
                    </a:prstGeom>
                  </pic:spPr>
                </pic:pic>
              </a:graphicData>
            </a:graphic>
          </wp:anchor>
        </w:drawing>
      </w:r>
      <w:r>
        <w:rPr>
          <w:rFonts w:ascii="Palatino Linotype" w:eastAsia="Palatino Linotype" w:hAnsi="Palatino Linotype" w:cs="Palatino Linotype"/>
          <w:b w:val="0"/>
          <w:color w:val="323232"/>
          <w:sz w:val="72"/>
        </w:rPr>
        <w:t>71.  Международное частное право</w:t>
      </w:r>
    </w:p>
    <w:p w14:paraId="2C81388B" w14:textId="77777777" w:rsidR="0001354E" w:rsidRDefault="00865D67">
      <w:pPr>
        <w:numPr>
          <w:ilvl w:val="0"/>
          <w:numId w:val="636"/>
        </w:numPr>
        <w:spacing w:after="358" w:line="227" w:lineRule="auto"/>
        <w:ind w:right="11" w:hanging="542"/>
      </w:pPr>
      <w:r>
        <w:rPr>
          <w:rFonts w:ascii="Century Gothic" w:eastAsia="Century Gothic" w:hAnsi="Century Gothic" w:cs="Century Gothic"/>
          <w:color w:val="7F7F7F"/>
          <w:sz w:val="34"/>
        </w:rPr>
        <w:t>Объект: сфера международного частного права</w:t>
      </w:r>
    </w:p>
    <w:p w14:paraId="7462E524" w14:textId="77777777" w:rsidR="0001354E" w:rsidRDefault="00865D67">
      <w:pPr>
        <w:numPr>
          <w:ilvl w:val="0"/>
          <w:numId w:val="636"/>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10FD7C35" w14:textId="77777777" w:rsidR="0001354E" w:rsidRDefault="00865D67">
      <w:pPr>
        <w:spacing w:after="19" w:line="227" w:lineRule="auto"/>
        <w:ind w:left="24" w:right="11" w:hanging="10"/>
      </w:pPr>
      <w:r>
        <w:rPr>
          <w:rFonts w:ascii="Century Gothic" w:eastAsia="Century Gothic" w:hAnsi="Century Gothic" w:cs="Century Gothic"/>
          <w:color w:val="7F7F7F"/>
          <w:sz w:val="34"/>
        </w:rPr>
        <w:t>Право, подлежащее применению к гражданско-правовым отношениям с участием иностранных граждан или иностранных юридиче</w:t>
      </w:r>
      <w:r>
        <w:rPr>
          <w:rFonts w:ascii="Century Gothic" w:eastAsia="Century Gothic" w:hAnsi="Century Gothic" w:cs="Century Gothic"/>
          <w:color w:val="7F7F7F"/>
          <w:sz w:val="34"/>
        </w:rPr>
        <w:t>ских лиц либо гражданско-правовым отношениям, осложненным иным иностранным элементом, в том числе в случаях, когда объект гражданских прав находится за границей, определяется на основании международных договоров Российской Федерации, настоящего Кодекса, др</w:t>
      </w:r>
      <w:r>
        <w:rPr>
          <w:rFonts w:ascii="Century Gothic" w:eastAsia="Century Gothic" w:hAnsi="Century Gothic" w:cs="Century Gothic"/>
          <w:color w:val="7F7F7F"/>
          <w:sz w:val="34"/>
        </w:rPr>
        <w:t>угих законов (п.2 ст.3) и обычаев, признаваемых в Российской Федерации.</w:t>
      </w:r>
    </w:p>
    <w:p w14:paraId="6792C6E8" w14:textId="77777777" w:rsidR="0001354E" w:rsidRDefault="00865D67">
      <w:pPr>
        <w:spacing w:after="28" w:line="221" w:lineRule="auto"/>
        <w:ind w:left="-5" w:right="410" w:hanging="10"/>
        <w:jc w:val="both"/>
      </w:pPr>
      <w:r>
        <w:rPr>
          <w:rFonts w:ascii="Century Gothic" w:eastAsia="Century Gothic" w:hAnsi="Century Gothic" w:cs="Century Gothic"/>
          <w:color w:val="7F7F7F"/>
          <w:sz w:val="34"/>
        </w:rPr>
        <w:t>При определении права, подлежащего применению, толкование юридических понятий осуществляется в соответствии с российским правом, если иное не предусмотрено законом.</w:t>
      </w:r>
    </w:p>
    <w:p w14:paraId="04E5A154" w14:textId="77777777" w:rsidR="0001354E" w:rsidRDefault="00865D67">
      <w:pPr>
        <w:spacing w:after="446" w:line="227" w:lineRule="auto"/>
        <w:ind w:left="24" w:right="11" w:hanging="10"/>
      </w:pPr>
      <w:r>
        <w:rPr>
          <w:rFonts w:ascii="Century Gothic" w:eastAsia="Century Gothic" w:hAnsi="Century Gothic" w:cs="Century Gothic"/>
          <w:color w:val="7F7F7F"/>
          <w:sz w:val="34"/>
        </w:rPr>
        <w:t>Если при определении права, подлежащего применению, юридические понятия, требующие квалификации, не известны российскому праву или известны в ином словесном обозначении либо с другим содержанием и не могут быть определены посредством толкования в соответст</w:t>
      </w:r>
      <w:r>
        <w:rPr>
          <w:rFonts w:ascii="Century Gothic" w:eastAsia="Century Gothic" w:hAnsi="Century Gothic" w:cs="Century Gothic"/>
          <w:color w:val="7F7F7F"/>
          <w:sz w:val="34"/>
        </w:rPr>
        <w:t>вии с российским правом, то при их квалификации может применяться иностранное право.</w:t>
      </w:r>
    </w:p>
    <w:p w14:paraId="786ACE55" w14:textId="77777777" w:rsidR="0001354E" w:rsidRDefault="00865D67">
      <w:pPr>
        <w:numPr>
          <w:ilvl w:val="0"/>
          <w:numId w:val="636"/>
        </w:numPr>
        <w:spacing w:after="440" w:line="227" w:lineRule="auto"/>
        <w:ind w:right="11" w:hanging="542"/>
      </w:pPr>
      <w:r>
        <w:rPr>
          <w:rFonts w:ascii="Century Gothic" w:eastAsia="Century Gothic" w:hAnsi="Century Gothic" w:cs="Century Gothic"/>
          <w:color w:val="7F7F7F"/>
          <w:sz w:val="34"/>
        </w:rPr>
        <w:lastRenderedPageBreak/>
        <w:t>Субъект: Физическое лицо, Юридическое лицо, Государство</w:t>
      </w:r>
    </w:p>
    <w:p w14:paraId="347A8346" w14:textId="77777777" w:rsidR="0001354E" w:rsidRDefault="00865D67">
      <w:pPr>
        <w:numPr>
          <w:ilvl w:val="0"/>
          <w:numId w:val="636"/>
        </w:numPr>
        <w:spacing w:after="45" w:line="227" w:lineRule="auto"/>
        <w:ind w:right="11" w:hanging="542"/>
      </w:pPr>
      <w:r>
        <w:rPr>
          <w:rFonts w:ascii="Century Gothic" w:eastAsia="Century Gothic" w:hAnsi="Century Gothic" w:cs="Century Gothic"/>
          <w:color w:val="7F7F7F"/>
          <w:sz w:val="34"/>
        </w:rPr>
        <w:t>Субъективная сторона: умысел и неосторожность.</w:t>
      </w:r>
    </w:p>
    <w:p w14:paraId="5B0AD996" w14:textId="77777777" w:rsidR="0001354E" w:rsidRDefault="0001354E">
      <w:pPr>
        <w:sectPr w:rsidR="0001354E">
          <w:headerReference w:type="even" r:id="rId1893"/>
          <w:headerReference w:type="default" r:id="rId1894"/>
          <w:footerReference w:type="even" r:id="rId1895"/>
          <w:footerReference w:type="default" r:id="rId1896"/>
          <w:headerReference w:type="first" r:id="rId1897"/>
          <w:footerReference w:type="first" r:id="rId1898"/>
          <w:pgSz w:w="14400" w:h="10800" w:orient="landscape"/>
          <w:pgMar w:top="568" w:right="102" w:bottom="129" w:left="144" w:header="720" w:footer="432" w:gutter="0"/>
          <w:cols w:space="720"/>
          <w:titlePg/>
        </w:sectPr>
      </w:pPr>
    </w:p>
    <w:p w14:paraId="4A4A426F" w14:textId="77777777" w:rsidR="0001354E" w:rsidRDefault="00865D67">
      <w:pPr>
        <w:numPr>
          <w:ilvl w:val="0"/>
          <w:numId w:val="636"/>
        </w:numPr>
        <w:spacing w:after="17" w:line="248" w:lineRule="auto"/>
        <w:ind w:right="11" w:hanging="542"/>
      </w:pPr>
      <w:r>
        <w:rPr>
          <w:rFonts w:ascii="Century Gothic" w:eastAsia="Century Gothic" w:hAnsi="Century Gothic" w:cs="Century Gothic"/>
          <w:color w:val="7F7F7F"/>
          <w:sz w:val="36"/>
        </w:rPr>
        <w:lastRenderedPageBreak/>
        <w:t>Объект</w:t>
      </w:r>
      <w:r>
        <w:rPr>
          <w:rFonts w:ascii="Century Gothic" w:eastAsia="Century Gothic" w:hAnsi="Century Gothic" w:cs="Century Gothic"/>
          <w:color w:val="7F7F7F"/>
          <w:sz w:val="26"/>
        </w:rPr>
        <w:t xml:space="preserve">: </w:t>
      </w:r>
    </w:p>
    <w:p w14:paraId="1DE3683B" w14:textId="77777777" w:rsidR="0001354E" w:rsidRDefault="00865D67">
      <w:pPr>
        <w:spacing w:after="440" w:line="228" w:lineRule="auto"/>
        <w:ind w:left="18" w:right="15" w:hanging="10"/>
      </w:pPr>
      <w:r>
        <w:rPr>
          <w:rFonts w:ascii="Century Gothic" w:eastAsia="Century Gothic" w:hAnsi="Century Gothic" w:cs="Century Gothic"/>
          <w:color w:val="7F7F7F"/>
          <w:sz w:val="28"/>
        </w:rPr>
        <w:t xml:space="preserve">Объектом является сфера международного частного права </w:t>
      </w:r>
    </w:p>
    <w:p w14:paraId="382252FC" w14:textId="77777777" w:rsidR="0001354E" w:rsidRDefault="00865D67">
      <w:pPr>
        <w:numPr>
          <w:ilvl w:val="0"/>
          <w:numId w:val="636"/>
        </w:numPr>
        <w:spacing w:after="17" w:line="248" w:lineRule="auto"/>
        <w:ind w:right="11" w:hanging="542"/>
      </w:pPr>
      <w:r>
        <w:rPr>
          <w:rFonts w:ascii="Century Gothic" w:eastAsia="Century Gothic" w:hAnsi="Century Gothic" w:cs="Century Gothic"/>
          <w:color w:val="7F7F7F"/>
          <w:sz w:val="36"/>
        </w:rPr>
        <w:t xml:space="preserve">Объективная сторона: </w:t>
      </w:r>
    </w:p>
    <w:p w14:paraId="17D66631" w14:textId="77777777" w:rsidR="0001354E" w:rsidRDefault="00865D67">
      <w:pPr>
        <w:spacing w:after="14" w:line="228" w:lineRule="auto"/>
        <w:ind w:left="18" w:right="15" w:hanging="10"/>
      </w:pPr>
      <w:r>
        <w:rPr>
          <w:rFonts w:ascii="Century Gothic" w:eastAsia="Century Gothic" w:hAnsi="Century Gothic" w:cs="Century Gothic"/>
          <w:color w:val="7F7F7F"/>
          <w:sz w:val="28"/>
        </w:rPr>
        <w:t>В случае, когда подлежит применению право стран</w:t>
      </w:r>
      <w:r>
        <w:rPr>
          <w:rFonts w:ascii="Century Gothic" w:eastAsia="Century Gothic" w:hAnsi="Century Gothic" w:cs="Century Gothic"/>
          <w:color w:val="7F7F7F"/>
          <w:sz w:val="28"/>
        </w:rPr>
        <w:t>ы, в которой действуют несколько правовых систем, применяется правовая система, определяемая в соответствии с правом этой страны. Если невозможно определить в соответствии с правом этой страны, какая из правовых систем подлежит применению, применяется прав</w:t>
      </w:r>
      <w:r>
        <w:rPr>
          <w:rFonts w:ascii="Century Gothic" w:eastAsia="Century Gothic" w:hAnsi="Century Gothic" w:cs="Century Gothic"/>
          <w:color w:val="7F7F7F"/>
          <w:sz w:val="28"/>
        </w:rPr>
        <w:t>овая система, с которой отношение наиболее тесно связано.</w:t>
      </w:r>
    </w:p>
    <w:p w14:paraId="171B14B5" w14:textId="77777777" w:rsidR="0001354E" w:rsidRDefault="00865D67">
      <w:pPr>
        <w:spacing w:after="14" w:line="228" w:lineRule="auto"/>
        <w:ind w:left="18" w:right="15" w:hanging="10"/>
      </w:pPr>
      <w:r>
        <w:rPr>
          <w:rFonts w:ascii="Century Gothic" w:eastAsia="Century Gothic" w:hAnsi="Century Gothic" w:cs="Century Gothic"/>
          <w:color w:val="7F7F7F"/>
          <w:sz w:val="28"/>
        </w:rPr>
        <w:t>Иностранное право подлежит применению в Российской Федерации независимо от того, применяется ли в соответствующем иностранном государстве к отношениям такого рода российское право, за исключением сл</w:t>
      </w:r>
      <w:r>
        <w:rPr>
          <w:rFonts w:ascii="Century Gothic" w:eastAsia="Century Gothic" w:hAnsi="Century Gothic" w:cs="Century Gothic"/>
          <w:color w:val="7F7F7F"/>
          <w:sz w:val="28"/>
        </w:rPr>
        <w:t>учаев, когда применение иностранного права на началах взаимности предусмотрено законом.</w:t>
      </w:r>
    </w:p>
    <w:p w14:paraId="04F6325C" w14:textId="77777777" w:rsidR="0001354E" w:rsidRDefault="00865D67">
      <w:pPr>
        <w:spacing w:after="14" w:line="228" w:lineRule="auto"/>
        <w:ind w:left="18" w:right="15" w:hanging="10"/>
      </w:pPr>
      <w:r>
        <w:rPr>
          <w:rFonts w:ascii="Century Gothic" w:eastAsia="Century Gothic" w:hAnsi="Century Gothic" w:cs="Century Gothic"/>
          <w:color w:val="7F7F7F"/>
          <w:sz w:val="28"/>
        </w:rPr>
        <w:t>В случае, когда применение иностранного права зависит от взаимности, предполагается, что она существует, если не доказано иное.</w:t>
      </w:r>
    </w:p>
    <w:p w14:paraId="73F69549" w14:textId="77777777" w:rsidR="0001354E" w:rsidRDefault="00865D67">
      <w:pPr>
        <w:spacing w:after="37" w:line="228" w:lineRule="auto"/>
        <w:ind w:left="18" w:right="15" w:hanging="10"/>
      </w:pPr>
      <w:r>
        <w:rPr>
          <w:rFonts w:ascii="Century Gothic" w:eastAsia="Century Gothic" w:hAnsi="Century Gothic" w:cs="Century Gothic"/>
          <w:color w:val="7F7F7F"/>
          <w:sz w:val="28"/>
        </w:rPr>
        <w:t>Любая отсылка к иностранному праву в соответствии с правилами настоящего раздела должна рассматриваться как отсылка к материальному, а не к коллизионному праву соответствующей страны, за исключением случаев, предусмотренных п.2 настоящей статьи.</w:t>
      </w:r>
    </w:p>
    <w:p w14:paraId="55CA159E" w14:textId="77777777" w:rsidR="0001354E" w:rsidRDefault="00865D67">
      <w:pPr>
        <w:spacing w:after="14" w:line="228" w:lineRule="auto"/>
        <w:ind w:left="18" w:right="15" w:hanging="10"/>
      </w:pPr>
      <w:r>
        <w:rPr>
          <w:rFonts w:ascii="Century Gothic" w:eastAsia="Century Gothic" w:hAnsi="Century Gothic" w:cs="Century Gothic"/>
          <w:color w:val="7F7F7F"/>
          <w:sz w:val="28"/>
        </w:rPr>
        <w:t>Обратная о</w:t>
      </w:r>
      <w:r>
        <w:rPr>
          <w:rFonts w:ascii="Century Gothic" w:eastAsia="Century Gothic" w:hAnsi="Century Gothic" w:cs="Century Gothic"/>
          <w:color w:val="7F7F7F"/>
          <w:sz w:val="28"/>
        </w:rPr>
        <w:t>тсылка иностранного права может приниматься в случаях отсылки к российскому праву, определяющему правовое положение физического лица.</w:t>
      </w:r>
    </w:p>
    <w:p w14:paraId="44AC313B" w14:textId="77777777" w:rsidR="0001354E" w:rsidRDefault="00865D67">
      <w:pPr>
        <w:spacing w:after="37" w:line="228" w:lineRule="auto"/>
        <w:ind w:left="18" w:right="15" w:hanging="10"/>
      </w:pPr>
      <w:r>
        <w:rPr>
          <w:rFonts w:ascii="Century Gothic" w:eastAsia="Century Gothic" w:hAnsi="Century Gothic" w:cs="Century Gothic"/>
          <w:color w:val="7F7F7F"/>
          <w:sz w:val="28"/>
        </w:rPr>
        <w:t xml:space="preserve">Правительством Российской Федерации могут быть установлены ответные ограничения </w:t>
      </w:r>
    </w:p>
    <w:p w14:paraId="1CE96E51" w14:textId="77777777" w:rsidR="0001354E" w:rsidRDefault="00865D67">
      <w:pPr>
        <w:spacing w:after="14" w:line="228" w:lineRule="auto"/>
        <w:ind w:left="18" w:right="15" w:hanging="10"/>
      </w:pPr>
      <w:r>
        <w:rPr>
          <w:rFonts w:ascii="Century Gothic" w:eastAsia="Century Gothic" w:hAnsi="Century Gothic" w:cs="Century Gothic"/>
          <w:color w:val="7F7F7F"/>
          <w:sz w:val="28"/>
        </w:rPr>
        <w:lastRenderedPageBreak/>
        <w:t>(реторсии) в отношении имущественных и ли</w:t>
      </w:r>
      <w:r>
        <w:rPr>
          <w:rFonts w:ascii="Century Gothic" w:eastAsia="Century Gothic" w:hAnsi="Century Gothic" w:cs="Century Gothic"/>
          <w:color w:val="7F7F7F"/>
          <w:sz w:val="28"/>
        </w:rPr>
        <w:t>чных неимущественных прав граждан и юридических лиц тех государств, в которых имеются специальные ограничения имущественных и личных неимущественных прав российских граждан и юридических лиц.</w:t>
      </w:r>
    </w:p>
    <w:p w14:paraId="4239D0A6" w14:textId="77777777" w:rsidR="0001354E" w:rsidRDefault="00865D67">
      <w:pPr>
        <w:spacing w:after="37" w:line="228" w:lineRule="auto"/>
        <w:ind w:left="18" w:right="15" w:hanging="10"/>
      </w:pPr>
      <w:r>
        <w:rPr>
          <w:rFonts w:ascii="Century Gothic" w:eastAsia="Century Gothic" w:hAnsi="Century Gothic" w:cs="Century Gothic"/>
          <w:color w:val="7F7F7F"/>
          <w:sz w:val="28"/>
        </w:rPr>
        <w:t>Норма иностранного права, подлежащая применению в соответствии с</w:t>
      </w:r>
      <w:r>
        <w:rPr>
          <w:rFonts w:ascii="Century Gothic" w:eastAsia="Century Gothic" w:hAnsi="Century Gothic" w:cs="Century Gothic"/>
          <w:color w:val="7F7F7F"/>
          <w:sz w:val="28"/>
        </w:rPr>
        <w:t xml:space="preserve"> правилами настоящего раздела, в исключительных случаях не применяется, когда последствия ее применения явно противоречили бы основам правопорядка (публичному порядку) Российской Федерации с учетом характера отношений, осложненных иностранным элементом. В </w:t>
      </w:r>
      <w:r>
        <w:rPr>
          <w:rFonts w:ascii="Century Gothic" w:eastAsia="Century Gothic" w:hAnsi="Century Gothic" w:cs="Century Gothic"/>
          <w:color w:val="7F7F7F"/>
          <w:sz w:val="28"/>
        </w:rPr>
        <w:t>этом случае при необходимости применяется соответствующая норма российского права.</w:t>
      </w:r>
    </w:p>
    <w:p w14:paraId="3F064520" w14:textId="77777777" w:rsidR="0001354E" w:rsidRDefault="00865D67">
      <w:pPr>
        <w:pStyle w:val="8"/>
        <w:spacing w:after="0"/>
        <w:ind w:left="693" w:right="908"/>
        <w:jc w:val="center"/>
      </w:pPr>
      <w:r>
        <w:rPr>
          <w:noProof/>
        </w:rPr>
        <w:lastRenderedPageBreak/>
        <w:drawing>
          <wp:anchor distT="0" distB="0" distL="114300" distR="114300" simplePos="0" relativeHeight="252015616" behindDoc="1" locked="0" layoutInCell="1" allowOverlap="0" wp14:anchorId="687CB039" wp14:editId="12816123">
            <wp:simplePos x="0" y="0"/>
            <wp:positionH relativeFrom="column">
              <wp:posOffset>399288</wp:posOffset>
            </wp:positionH>
            <wp:positionV relativeFrom="paragraph">
              <wp:posOffset>-240796</wp:posOffset>
            </wp:positionV>
            <wp:extent cx="8065770" cy="1012698"/>
            <wp:effectExtent l="0" t="0" r="0" b="0"/>
            <wp:wrapNone/>
            <wp:docPr id="28897" name="Picture 28897"/>
            <wp:cNvGraphicFramePr/>
            <a:graphic xmlns:a="http://schemas.openxmlformats.org/drawingml/2006/main">
              <a:graphicData uri="http://schemas.openxmlformats.org/drawingml/2006/picture">
                <pic:pic xmlns:pic="http://schemas.openxmlformats.org/drawingml/2006/picture">
                  <pic:nvPicPr>
                    <pic:cNvPr id="28897" name="Picture 28897"/>
                    <pic:cNvPicPr/>
                  </pic:nvPicPr>
                  <pic:blipFill>
                    <a:blip r:embed="rId1899"/>
                    <a:stretch>
                      <a:fillRect/>
                    </a:stretch>
                  </pic:blipFill>
                  <pic:spPr>
                    <a:xfrm>
                      <a:off x="0" y="0"/>
                      <a:ext cx="8065770" cy="1012698"/>
                    </a:xfrm>
                    <a:prstGeom prst="rect">
                      <a:avLst/>
                    </a:prstGeom>
                  </pic:spPr>
                </pic:pic>
              </a:graphicData>
            </a:graphic>
          </wp:anchor>
        </w:drawing>
      </w:r>
      <w:r>
        <w:rPr>
          <w:rFonts w:ascii="Palatino Linotype" w:eastAsia="Palatino Linotype" w:hAnsi="Palatino Linotype" w:cs="Palatino Linotype"/>
          <w:b w:val="0"/>
          <w:color w:val="323232"/>
          <w:sz w:val="72"/>
        </w:rPr>
        <w:t>71.  Международное частное право</w:t>
      </w:r>
    </w:p>
    <w:p w14:paraId="6E96A7C7"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w:t>
      </w:r>
      <w:r>
        <w:rPr>
          <w:rFonts w:ascii="Century Gothic" w:eastAsia="Century Gothic" w:hAnsi="Century Gothic" w:cs="Century Gothic"/>
          <w:color w:val="7F7F7F"/>
          <w:sz w:val="30"/>
        </w:rPr>
        <w:t>:</w:t>
      </w:r>
      <w:r>
        <w:rPr>
          <w:rFonts w:ascii="Century Gothic" w:eastAsia="Century Gothic" w:hAnsi="Century Gothic" w:cs="Century Gothic"/>
          <w:color w:val="7F7F7F"/>
          <w:sz w:val="46"/>
          <w:vertAlign w:val="subscript"/>
        </w:rPr>
        <w:t xml:space="preserve"> </w:t>
      </w:r>
    </w:p>
    <w:p w14:paraId="24AF5E41" w14:textId="77777777" w:rsidR="0001354E" w:rsidRDefault="00865D67">
      <w:pPr>
        <w:numPr>
          <w:ilvl w:val="0"/>
          <w:numId w:val="637"/>
        </w:numPr>
        <w:spacing w:after="29" w:line="228" w:lineRule="auto"/>
        <w:ind w:right="3" w:hanging="542"/>
      </w:pPr>
      <w:r>
        <w:rPr>
          <w:rFonts w:ascii="Century Gothic" w:eastAsia="Century Gothic" w:hAnsi="Century Gothic" w:cs="Century Gothic"/>
          <w:color w:val="7F7F7F"/>
          <w:sz w:val="30"/>
        </w:rPr>
        <w:t>Физические лица: это граждане разных стран, которые вступают в правоотношения, затрагивающие несколько юрисдикций. Например, это может быть брачный контракт между гражданином России и США или наследственное дело, где умерший имел имущество в разных странах</w:t>
      </w:r>
      <w:r>
        <w:rPr>
          <w:rFonts w:ascii="Century Gothic" w:eastAsia="Century Gothic" w:hAnsi="Century Gothic" w:cs="Century Gothic"/>
          <w:color w:val="7F7F7F"/>
          <w:sz w:val="30"/>
        </w:rPr>
        <w:t xml:space="preserve">. </w:t>
      </w:r>
    </w:p>
    <w:p w14:paraId="76BF98E2" w14:textId="77777777" w:rsidR="0001354E" w:rsidRDefault="00865D67">
      <w:pPr>
        <w:numPr>
          <w:ilvl w:val="0"/>
          <w:numId w:val="637"/>
        </w:numPr>
        <w:spacing w:after="29" w:line="228" w:lineRule="auto"/>
        <w:ind w:right="3" w:hanging="542"/>
      </w:pPr>
      <w:r>
        <w:rPr>
          <w:rFonts w:ascii="Century Gothic" w:eastAsia="Century Gothic" w:hAnsi="Century Gothic" w:cs="Century Gothic"/>
          <w:color w:val="7F7F7F"/>
          <w:sz w:val="30"/>
        </w:rPr>
        <w:t xml:space="preserve">Юридические лица: это компании, организации, которые зарегистрированы в разных странах и ведут свою деятельность за пределами своей юрисдикции. Например, это может быть международная торговая сделка между компанией из Германии и Китая или судебный спор </w:t>
      </w:r>
      <w:r>
        <w:rPr>
          <w:rFonts w:ascii="Century Gothic" w:eastAsia="Century Gothic" w:hAnsi="Century Gothic" w:cs="Century Gothic"/>
          <w:color w:val="7F7F7F"/>
          <w:sz w:val="30"/>
        </w:rPr>
        <w:t xml:space="preserve">между двумя компаниями из разных стран. </w:t>
      </w:r>
    </w:p>
    <w:p w14:paraId="2F591BED" w14:textId="77777777" w:rsidR="0001354E" w:rsidRDefault="00865D67">
      <w:pPr>
        <w:numPr>
          <w:ilvl w:val="0"/>
          <w:numId w:val="637"/>
        </w:numPr>
        <w:spacing w:after="560" w:line="228" w:lineRule="auto"/>
        <w:ind w:right="3" w:hanging="542"/>
      </w:pPr>
      <w:r>
        <w:rPr>
          <w:rFonts w:ascii="Century Gothic" w:eastAsia="Century Gothic" w:hAnsi="Century Gothic" w:cs="Century Gothic"/>
          <w:color w:val="7F7F7F"/>
          <w:sz w:val="30"/>
        </w:rPr>
        <w:t>Государства: государства также могут быть субъектами международного частного права, например, при заключении международных договоров или в случае споров о праве собственности на имущество, расположенное в разных стр</w:t>
      </w:r>
      <w:r>
        <w:rPr>
          <w:rFonts w:ascii="Century Gothic" w:eastAsia="Century Gothic" w:hAnsi="Century Gothic" w:cs="Century Gothic"/>
          <w:color w:val="7F7F7F"/>
          <w:sz w:val="30"/>
        </w:rPr>
        <w:t>анах.</w:t>
      </w:r>
    </w:p>
    <w:p w14:paraId="08911676" w14:textId="77777777" w:rsidR="0001354E" w:rsidRDefault="00865D67">
      <w:pPr>
        <w:spacing w:after="0"/>
        <w:ind w:left="-5" w:hanging="10"/>
      </w:pPr>
      <w:r>
        <w:rPr>
          <w:rFonts w:ascii="Arial" w:eastAsia="Arial" w:hAnsi="Arial" w:cs="Arial"/>
          <w:color w:val="7F7F7F"/>
          <w:sz w:val="46"/>
        </w:rPr>
        <w:t xml:space="preserve">• </w:t>
      </w:r>
      <w:r>
        <w:rPr>
          <w:rFonts w:ascii="Century Gothic" w:eastAsia="Century Gothic" w:hAnsi="Century Gothic" w:cs="Century Gothic"/>
          <w:color w:val="7F7F7F"/>
          <w:sz w:val="46"/>
        </w:rPr>
        <w:t>Субъективная сторона:</w:t>
      </w:r>
    </w:p>
    <w:p w14:paraId="41176BA8" w14:textId="77777777" w:rsidR="0001354E" w:rsidRDefault="00865D67">
      <w:pPr>
        <w:numPr>
          <w:ilvl w:val="0"/>
          <w:numId w:val="638"/>
        </w:numPr>
        <w:spacing w:after="12" w:line="227" w:lineRule="auto"/>
        <w:ind w:right="461" w:hanging="542"/>
        <w:jc w:val="both"/>
      </w:pPr>
      <w:r>
        <w:rPr>
          <w:rFonts w:ascii="Century Gothic" w:eastAsia="Century Gothic" w:hAnsi="Century Gothic" w:cs="Century Gothic"/>
          <w:color w:val="7F7F7F"/>
          <w:sz w:val="30"/>
        </w:rPr>
        <w:t>Умысел- Умысел предполагает, что субъект международного частного права осознает характер своих действий и желает их совершения, понимая, что они могут привести к негативным последствиям.</w:t>
      </w:r>
    </w:p>
    <w:p w14:paraId="3A89EE1D" w14:textId="77777777" w:rsidR="0001354E" w:rsidRDefault="00865D67">
      <w:pPr>
        <w:spacing w:after="393" w:line="227" w:lineRule="auto"/>
        <w:ind w:left="19" w:right="803" w:hanging="10"/>
        <w:jc w:val="both"/>
      </w:pPr>
      <w:r>
        <w:rPr>
          <w:rFonts w:ascii="Century Gothic" w:eastAsia="Century Gothic" w:hAnsi="Century Gothic" w:cs="Century Gothic"/>
          <w:i/>
          <w:color w:val="7F7F7F"/>
          <w:sz w:val="30"/>
        </w:rPr>
        <w:lastRenderedPageBreak/>
        <w:t>Пример</w:t>
      </w:r>
      <w:r>
        <w:rPr>
          <w:rFonts w:ascii="Century Gothic" w:eastAsia="Century Gothic" w:hAnsi="Century Gothic" w:cs="Century Gothic"/>
          <w:color w:val="7F7F7F"/>
          <w:sz w:val="30"/>
        </w:rPr>
        <w:t>: Российский гражданин, заключая контракт с иностранной компанией, намеренно предоставляет ложные сведения о своих финансовых возможностях, чтобы получить кредит.</w:t>
      </w:r>
    </w:p>
    <w:p w14:paraId="58809F75" w14:textId="77777777" w:rsidR="0001354E" w:rsidRDefault="00865D67">
      <w:pPr>
        <w:numPr>
          <w:ilvl w:val="0"/>
          <w:numId w:val="638"/>
        </w:numPr>
        <w:spacing w:after="12" w:line="227" w:lineRule="auto"/>
        <w:ind w:right="461" w:hanging="542"/>
        <w:jc w:val="both"/>
      </w:pPr>
      <w:r>
        <w:rPr>
          <w:rFonts w:ascii="Century Gothic" w:eastAsia="Century Gothic" w:hAnsi="Century Gothic" w:cs="Century Gothic"/>
          <w:color w:val="7F7F7F"/>
          <w:sz w:val="30"/>
        </w:rPr>
        <w:t>Неосторожность- Неосторожность предполагает, что субъект международного частного права не осо</w:t>
      </w:r>
      <w:r>
        <w:rPr>
          <w:rFonts w:ascii="Century Gothic" w:eastAsia="Century Gothic" w:hAnsi="Century Gothic" w:cs="Century Gothic"/>
          <w:color w:val="7F7F7F"/>
          <w:sz w:val="30"/>
        </w:rPr>
        <w:t xml:space="preserve">знавал или не должен был осознавать, что его действия могут привести к негативным последствиям. </w:t>
      </w:r>
    </w:p>
    <w:p w14:paraId="59722BEF" w14:textId="77777777" w:rsidR="0001354E" w:rsidRDefault="00865D67">
      <w:pPr>
        <w:spacing w:after="29" w:line="228" w:lineRule="auto"/>
        <w:ind w:left="18" w:right="3" w:hanging="10"/>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 Российская компания, заключая контракт с немецкой компанией, не обратила внимания на некоторые пункты договора, которые впоследствии привели к возникно</w:t>
      </w:r>
      <w:r>
        <w:rPr>
          <w:rFonts w:ascii="Century Gothic" w:eastAsia="Century Gothic" w:hAnsi="Century Gothic" w:cs="Century Gothic"/>
          <w:color w:val="7F7F7F"/>
          <w:sz w:val="30"/>
        </w:rPr>
        <w:t>вению спора.</w:t>
      </w:r>
    </w:p>
    <w:p w14:paraId="0C0C6743" w14:textId="77777777" w:rsidR="0001354E" w:rsidRDefault="00865D67">
      <w:pPr>
        <w:pStyle w:val="9"/>
        <w:spacing w:after="402"/>
        <w:ind w:right="27"/>
        <w:jc w:val="center"/>
      </w:pPr>
      <w:r>
        <w:rPr>
          <w:b w:val="0"/>
          <w:sz w:val="50"/>
          <w:u w:val="single" w:color="7F7F7F"/>
        </w:rPr>
        <w:t>Судебная практика</w:t>
      </w:r>
    </w:p>
    <w:p w14:paraId="52E23D58" w14:textId="77777777" w:rsidR="0001354E" w:rsidRDefault="00865D67">
      <w:pPr>
        <w:numPr>
          <w:ilvl w:val="0"/>
          <w:numId w:val="639"/>
        </w:numPr>
        <w:spacing w:after="19" w:line="227" w:lineRule="auto"/>
        <w:ind w:right="15" w:hanging="542"/>
        <w:jc w:val="both"/>
      </w:pPr>
      <w:r>
        <w:rPr>
          <w:rFonts w:ascii="Century Gothic" w:eastAsia="Century Gothic" w:hAnsi="Century Gothic" w:cs="Century Gothic"/>
          <w:color w:val="7F7F7F"/>
          <w:sz w:val="34"/>
        </w:rPr>
        <w:t xml:space="preserve">Дело "Amazon против ФРА" (2019 г.)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4C584829"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Французское управление по конкуренции и подавлению мошенничества (ФРА) оштрафовало Amazon за нарушение антимонопольного законодательства. </w:t>
      </w:r>
    </w:p>
    <w:p w14:paraId="71D53C03" w14:textId="77777777" w:rsidR="0001354E" w:rsidRDefault="00865D67">
      <w:pPr>
        <w:spacing w:after="19" w:line="227" w:lineRule="auto"/>
        <w:ind w:left="110" w:right="11" w:hanging="96"/>
      </w:pPr>
      <w:r>
        <w:rPr>
          <w:rFonts w:ascii="Century Gothic" w:eastAsia="Century Gothic" w:hAnsi="Century Gothic" w:cs="Century Gothic"/>
          <w:color w:val="7F7F7F"/>
          <w:sz w:val="34"/>
        </w:rPr>
        <w:t>Amazon оспаривала штраф, утверждая, чт</w:t>
      </w:r>
      <w:r>
        <w:rPr>
          <w:rFonts w:ascii="Century Gothic" w:eastAsia="Century Gothic" w:hAnsi="Century Gothic" w:cs="Century Gothic"/>
          <w:color w:val="7F7F7F"/>
          <w:sz w:val="34"/>
        </w:rPr>
        <w:t xml:space="preserve">о применяется американское право. </w:t>
      </w:r>
      <w:r>
        <w:rPr>
          <w:rFonts w:ascii="Century Gothic" w:eastAsia="Century Gothic" w:hAnsi="Century Gothic" w:cs="Century Gothic"/>
          <w:color w:val="7F7F7F"/>
          <w:sz w:val="34"/>
          <w:u w:val="single" w:color="7F7F7F"/>
        </w:rPr>
        <w:t>Судебные решения:</w:t>
      </w:r>
    </w:p>
    <w:p w14:paraId="1C6C273E" w14:textId="77777777" w:rsidR="0001354E" w:rsidRDefault="00865D67">
      <w:pPr>
        <w:spacing w:after="853" w:line="227" w:lineRule="auto"/>
        <w:ind w:left="24" w:right="11" w:hanging="10"/>
      </w:pPr>
      <w:r>
        <w:rPr>
          <w:rFonts w:ascii="Century Gothic" w:eastAsia="Century Gothic" w:hAnsi="Century Gothic" w:cs="Century Gothic"/>
          <w:color w:val="7F7F7F"/>
          <w:sz w:val="34"/>
        </w:rPr>
        <w:t>Французский суд подтвердил правомерность штрафа, указав, что онлайнконтракт Amazon подчиняется французскому праву, так как Amazon оказывает услуги во Франции.</w:t>
      </w:r>
    </w:p>
    <w:p w14:paraId="7C2A3B94" w14:textId="77777777" w:rsidR="0001354E" w:rsidRDefault="00865D67">
      <w:pPr>
        <w:numPr>
          <w:ilvl w:val="0"/>
          <w:numId w:val="639"/>
        </w:numPr>
        <w:spacing w:after="13" w:line="227" w:lineRule="auto"/>
        <w:ind w:right="15" w:hanging="542"/>
        <w:jc w:val="both"/>
      </w:pPr>
      <w:r>
        <w:rPr>
          <w:rFonts w:ascii="Century Gothic" w:eastAsia="Century Gothic" w:hAnsi="Century Gothic" w:cs="Century Gothic"/>
          <w:color w:val="7F7F7F"/>
          <w:sz w:val="34"/>
        </w:rPr>
        <w:lastRenderedPageBreak/>
        <w:t xml:space="preserve">Дело "Газпром против Нафтогаза" (2014 г.) </w:t>
      </w:r>
      <w:r>
        <w:rPr>
          <w:rFonts w:ascii="Century Gothic" w:eastAsia="Century Gothic" w:hAnsi="Century Gothic" w:cs="Century Gothic"/>
          <w:color w:val="7F7F7F"/>
          <w:sz w:val="34"/>
          <w:u w:val="single" w:color="7F7F7F"/>
        </w:rPr>
        <w:t>Сут</w:t>
      </w:r>
      <w:r>
        <w:rPr>
          <w:rFonts w:ascii="Century Gothic" w:eastAsia="Century Gothic" w:hAnsi="Century Gothic" w:cs="Century Gothic"/>
          <w:color w:val="7F7F7F"/>
          <w:sz w:val="34"/>
          <w:u w:val="single" w:color="7F7F7F"/>
        </w:rPr>
        <w:t>ь спора:</w:t>
      </w:r>
      <w:r>
        <w:rPr>
          <w:rFonts w:ascii="Century Gothic" w:eastAsia="Century Gothic" w:hAnsi="Century Gothic" w:cs="Century Gothic"/>
          <w:color w:val="7F7F7F"/>
          <w:sz w:val="34"/>
        </w:rPr>
        <w:t xml:space="preserve"> </w:t>
      </w:r>
    </w:p>
    <w:p w14:paraId="7B3C9699" w14:textId="77777777" w:rsidR="0001354E" w:rsidRDefault="00865D67">
      <w:pPr>
        <w:spacing w:after="19" w:line="227" w:lineRule="auto"/>
        <w:ind w:left="1483" w:right="11" w:hanging="67"/>
      </w:pPr>
      <w:r>
        <w:rPr>
          <w:rFonts w:ascii="Century Gothic" w:eastAsia="Century Gothic" w:hAnsi="Century Gothic" w:cs="Century Gothic"/>
          <w:color w:val="7F7F7F"/>
          <w:sz w:val="34"/>
        </w:rPr>
        <w:t xml:space="preserve">Газпром и Нафтогаз заключили контракт на поставку газа, в котором был оговорен выбор права (украинское право). Впоследствии возник спор, и </w:t>
      </w:r>
    </w:p>
    <w:p w14:paraId="5E6A52E8" w14:textId="77777777" w:rsidR="0001354E" w:rsidRDefault="00865D67">
      <w:pPr>
        <w:spacing w:after="13" w:line="227" w:lineRule="auto"/>
        <w:ind w:left="1170" w:right="15" w:hanging="925"/>
        <w:jc w:val="right"/>
      </w:pPr>
      <w:r>
        <w:rPr>
          <w:rFonts w:ascii="Century Gothic" w:eastAsia="Century Gothic" w:hAnsi="Century Gothic" w:cs="Century Gothic"/>
          <w:color w:val="7F7F7F"/>
          <w:sz w:val="34"/>
        </w:rPr>
        <w:t xml:space="preserve">Газпром подал иск в Стокгольмский арбитражный институт, требуя применения российского права.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2FFB7AB4"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Арбитраж признал выбор украинского права, указав, что он был четко определен сторонами в договоре и не противоречил принципам международного частного права.</w:t>
      </w:r>
    </w:p>
    <w:p w14:paraId="5D9F1EDC" w14:textId="77777777" w:rsidR="0001354E" w:rsidRDefault="0001354E">
      <w:pPr>
        <w:sectPr w:rsidR="0001354E">
          <w:headerReference w:type="even" r:id="rId1900"/>
          <w:headerReference w:type="default" r:id="rId1901"/>
          <w:footerReference w:type="even" r:id="rId1902"/>
          <w:footerReference w:type="default" r:id="rId1903"/>
          <w:headerReference w:type="first" r:id="rId1904"/>
          <w:footerReference w:type="first" r:id="rId1905"/>
          <w:pgSz w:w="14400" w:h="10800" w:orient="landscape"/>
          <w:pgMar w:top="470" w:right="120" w:bottom="451" w:left="144" w:header="720" w:footer="432" w:gutter="0"/>
          <w:cols w:space="720"/>
        </w:sectPr>
      </w:pPr>
    </w:p>
    <w:p w14:paraId="3C6FC519" w14:textId="77777777" w:rsidR="0001354E" w:rsidRDefault="00865D67">
      <w:pPr>
        <w:spacing w:after="4" w:line="253" w:lineRule="auto"/>
        <w:ind w:left="-5" w:hanging="10"/>
      </w:pPr>
      <w:r>
        <w:rPr>
          <w:rFonts w:ascii="Century Gothic" w:eastAsia="Century Gothic" w:hAnsi="Century Gothic" w:cs="Century Gothic"/>
          <w:b/>
          <w:color w:val="7F7F7F"/>
          <w:sz w:val="30"/>
        </w:rPr>
        <w:lastRenderedPageBreak/>
        <w:t xml:space="preserve">ГК РФ Статья 1213. Право, подлежащее применению к договору в отношении недвижимого имущества </w:t>
      </w:r>
    </w:p>
    <w:p w14:paraId="26E92E7E" w14:textId="77777777" w:rsidR="0001354E" w:rsidRDefault="00865D67">
      <w:pPr>
        <w:numPr>
          <w:ilvl w:val="0"/>
          <w:numId w:val="639"/>
        </w:numPr>
        <w:spacing w:after="37" w:line="227" w:lineRule="auto"/>
        <w:ind w:right="15" w:hanging="542"/>
        <w:jc w:val="both"/>
      </w:pPr>
      <w:r>
        <w:rPr>
          <w:rFonts w:ascii="Century Gothic" w:eastAsia="Century Gothic" w:hAnsi="Century Gothic" w:cs="Century Gothic"/>
          <w:color w:val="7F7F7F"/>
          <w:sz w:val="30"/>
        </w:rPr>
        <w:t xml:space="preserve">Объект: Сфера права, подлежащего применению к договору в отношении недвижимого имущества </w:t>
      </w:r>
    </w:p>
    <w:p w14:paraId="5AA96C84" w14:textId="77777777" w:rsidR="0001354E" w:rsidRDefault="00865D67">
      <w:pPr>
        <w:numPr>
          <w:ilvl w:val="0"/>
          <w:numId w:val="639"/>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30B4EE81" w14:textId="77777777" w:rsidR="0001354E" w:rsidRDefault="00865D67">
      <w:pPr>
        <w:spacing w:after="29" w:line="228" w:lineRule="auto"/>
        <w:ind w:left="18" w:right="3" w:hanging="10"/>
      </w:pPr>
      <w:r>
        <w:rPr>
          <w:rFonts w:ascii="Century Gothic" w:eastAsia="Century Gothic" w:hAnsi="Century Gothic" w:cs="Century Gothic"/>
          <w:color w:val="7F7F7F"/>
          <w:sz w:val="30"/>
        </w:rPr>
        <w:t>При отсутствии соглашения сторон о праве, подлежащем применению к договору в отношении недвижимого имущества, применяется право страны, с которо</w:t>
      </w:r>
      <w:r>
        <w:rPr>
          <w:rFonts w:ascii="Century Gothic" w:eastAsia="Century Gothic" w:hAnsi="Century Gothic" w:cs="Century Gothic"/>
          <w:color w:val="7F7F7F"/>
          <w:sz w:val="30"/>
        </w:rPr>
        <w:t>й договор наиболее тесно связан. Правом страны, с которой такой договор наиболее тесно связан, считается, если иное явно не вытекает из закона, условий или существа договора либо совокупности обстоятельств дела, право страны, где находится недвижимое имуще</w:t>
      </w:r>
      <w:r>
        <w:rPr>
          <w:rFonts w:ascii="Century Gothic" w:eastAsia="Century Gothic" w:hAnsi="Century Gothic" w:cs="Century Gothic"/>
          <w:color w:val="7F7F7F"/>
          <w:sz w:val="30"/>
        </w:rPr>
        <w:t>ство.</w:t>
      </w:r>
    </w:p>
    <w:p w14:paraId="282E8994"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К договорам в отношении находящихся на территории Российской Федерации земельных участков, участков недр и иного недвижимого имущества применяется российское право.</w:t>
      </w:r>
    </w:p>
    <w:p w14:paraId="1C60CDE2" w14:textId="77777777" w:rsidR="0001354E" w:rsidRDefault="00865D67">
      <w:pPr>
        <w:numPr>
          <w:ilvl w:val="0"/>
          <w:numId w:val="639"/>
        </w:numPr>
        <w:spacing w:after="37" w:line="227" w:lineRule="auto"/>
        <w:ind w:right="15" w:hanging="542"/>
        <w:jc w:val="both"/>
      </w:pPr>
      <w:r>
        <w:rPr>
          <w:rFonts w:ascii="Century Gothic" w:eastAsia="Century Gothic" w:hAnsi="Century Gothic" w:cs="Century Gothic"/>
          <w:color w:val="7F7F7F"/>
          <w:sz w:val="30"/>
        </w:rPr>
        <w:t xml:space="preserve">Субъект: </w:t>
      </w:r>
    </w:p>
    <w:p w14:paraId="48C705C8" w14:textId="77777777" w:rsidR="0001354E" w:rsidRDefault="00865D67">
      <w:pPr>
        <w:spacing w:after="29" w:line="228" w:lineRule="auto"/>
        <w:ind w:left="18" w:right="3" w:hanging="10"/>
      </w:pPr>
      <w:r>
        <w:rPr>
          <w:rFonts w:ascii="Century Gothic" w:eastAsia="Century Gothic" w:hAnsi="Century Gothic" w:cs="Century Gothic"/>
          <w:color w:val="7F7F7F"/>
          <w:sz w:val="30"/>
        </w:rPr>
        <w:t>Субъект - это сторона договора, которая заключает договор о недвижимости. С</w:t>
      </w:r>
      <w:r>
        <w:rPr>
          <w:rFonts w:ascii="Century Gothic" w:eastAsia="Century Gothic" w:hAnsi="Century Gothic" w:cs="Century Gothic"/>
          <w:color w:val="7F7F7F"/>
          <w:sz w:val="30"/>
        </w:rPr>
        <w:t xml:space="preserve">убъект договора важен для определения применимого права, особенно если речь идет о международных сделках, где у сторон разные гражданства или местожительство. </w:t>
      </w:r>
    </w:p>
    <w:p w14:paraId="1635A9B8" w14:textId="77777777" w:rsidR="0001354E" w:rsidRDefault="00865D67">
      <w:pPr>
        <w:spacing w:after="29" w:line="228" w:lineRule="auto"/>
        <w:ind w:left="18" w:right="3" w:hanging="10"/>
      </w:pPr>
      <w:r>
        <w:rPr>
          <w:rFonts w:ascii="Century Gothic" w:eastAsia="Century Gothic" w:hAnsi="Century Gothic" w:cs="Century Gothic"/>
          <w:i/>
          <w:color w:val="7F7F7F"/>
          <w:sz w:val="30"/>
        </w:rPr>
        <w:t>Пример</w:t>
      </w:r>
      <w:r>
        <w:rPr>
          <w:rFonts w:ascii="Century Gothic" w:eastAsia="Century Gothic" w:hAnsi="Century Gothic" w:cs="Century Gothic"/>
          <w:color w:val="7F7F7F"/>
          <w:sz w:val="30"/>
        </w:rPr>
        <w:t xml:space="preserve">: Если российская компания покупает дом в Италии у итальянской компании, к договору будет </w:t>
      </w:r>
      <w:r>
        <w:rPr>
          <w:rFonts w:ascii="Century Gothic" w:eastAsia="Century Gothic" w:hAnsi="Century Gothic" w:cs="Century Gothic"/>
          <w:color w:val="7F7F7F"/>
          <w:sz w:val="30"/>
        </w:rPr>
        <w:t>применяться итальянское право, но правовая система России может иметь влияние на то, как будет решаться спор, например, если возникнут вопросы о юридической силе договора.</w:t>
      </w:r>
    </w:p>
    <w:p w14:paraId="23BCA614" w14:textId="77777777" w:rsidR="0001354E" w:rsidRDefault="00865D67">
      <w:pPr>
        <w:numPr>
          <w:ilvl w:val="0"/>
          <w:numId w:val="639"/>
        </w:numPr>
        <w:spacing w:after="37" w:line="227" w:lineRule="auto"/>
        <w:ind w:right="15" w:hanging="542"/>
        <w:jc w:val="both"/>
      </w:pPr>
      <w:r>
        <w:rPr>
          <w:rFonts w:ascii="Century Gothic" w:eastAsia="Century Gothic" w:hAnsi="Century Gothic" w:cs="Century Gothic"/>
          <w:color w:val="7F7F7F"/>
          <w:sz w:val="30"/>
        </w:rPr>
        <w:t>Субъективная сторона:</w:t>
      </w:r>
    </w:p>
    <w:p w14:paraId="173C0384" w14:textId="77777777" w:rsidR="0001354E" w:rsidRDefault="00865D67">
      <w:pPr>
        <w:numPr>
          <w:ilvl w:val="0"/>
          <w:numId w:val="640"/>
        </w:numPr>
        <w:spacing w:after="37" w:line="227" w:lineRule="auto"/>
        <w:ind w:right="15" w:hanging="542"/>
        <w:jc w:val="both"/>
      </w:pPr>
      <w:r>
        <w:rPr>
          <w:rFonts w:ascii="Century Gothic" w:eastAsia="Century Gothic" w:hAnsi="Century Gothic" w:cs="Century Gothic"/>
          <w:color w:val="7F7F7F"/>
          <w:sz w:val="30"/>
        </w:rPr>
        <w:t xml:space="preserve">Умысел: Преднамеренное действие, которое приводит к нарушению </w:t>
      </w:r>
      <w:r>
        <w:rPr>
          <w:rFonts w:ascii="Century Gothic" w:eastAsia="Century Gothic" w:hAnsi="Century Gothic" w:cs="Century Gothic"/>
          <w:color w:val="7F7F7F"/>
          <w:sz w:val="30"/>
        </w:rPr>
        <w:t xml:space="preserve">договора. </w:t>
      </w:r>
    </w:p>
    <w:p w14:paraId="745FA5E8" w14:textId="77777777" w:rsidR="0001354E" w:rsidRDefault="00865D67">
      <w:pPr>
        <w:spacing w:after="37" w:line="227" w:lineRule="auto"/>
        <w:ind w:left="19" w:right="15" w:hanging="10"/>
        <w:jc w:val="both"/>
      </w:pPr>
      <w:r>
        <w:rPr>
          <w:rFonts w:ascii="Century Gothic" w:eastAsia="Century Gothic" w:hAnsi="Century Gothic" w:cs="Century Gothic"/>
          <w:i/>
          <w:color w:val="7F7F7F"/>
          <w:sz w:val="30"/>
        </w:rPr>
        <w:lastRenderedPageBreak/>
        <w:t>Например</w:t>
      </w:r>
      <w:r>
        <w:rPr>
          <w:rFonts w:ascii="Century Gothic" w:eastAsia="Century Gothic" w:hAnsi="Century Gothic" w:cs="Century Gothic"/>
          <w:color w:val="7F7F7F"/>
          <w:sz w:val="30"/>
        </w:rPr>
        <w:t>, если сторона договора намеренно предоставляет ложную информацию о состоянии недвижимости, чтобы обмануть покупателя.</w:t>
      </w:r>
    </w:p>
    <w:p w14:paraId="146CB603" w14:textId="77777777" w:rsidR="0001354E" w:rsidRDefault="00865D67">
      <w:pPr>
        <w:numPr>
          <w:ilvl w:val="0"/>
          <w:numId w:val="640"/>
        </w:numPr>
        <w:spacing w:after="12" w:line="227" w:lineRule="auto"/>
        <w:ind w:right="15" w:hanging="542"/>
        <w:jc w:val="both"/>
      </w:pPr>
      <w:r>
        <w:rPr>
          <w:rFonts w:ascii="Century Gothic" w:eastAsia="Century Gothic" w:hAnsi="Century Gothic" w:cs="Century Gothic"/>
          <w:color w:val="7F7F7F"/>
          <w:sz w:val="30"/>
        </w:rPr>
        <w:t xml:space="preserve">Неосторожность: Действие, которое приводит к нарушению договора, но не было совершено преднамеренно. </w:t>
      </w:r>
    </w:p>
    <w:p w14:paraId="298F46F7" w14:textId="77777777" w:rsidR="0001354E" w:rsidRDefault="00865D67">
      <w:pPr>
        <w:spacing w:after="37" w:line="227" w:lineRule="auto"/>
        <w:ind w:left="19" w:right="15" w:hanging="10"/>
        <w:jc w:val="both"/>
      </w:pPr>
      <w:r>
        <w:rPr>
          <w:noProof/>
        </w:rPr>
        <mc:AlternateContent>
          <mc:Choice Requires="wpg">
            <w:drawing>
              <wp:anchor distT="0" distB="0" distL="114300" distR="114300" simplePos="0" relativeHeight="252016640" behindDoc="0" locked="0" layoutInCell="1" allowOverlap="1" wp14:anchorId="08783ACF" wp14:editId="0774C86E">
                <wp:simplePos x="0" y="0"/>
                <wp:positionH relativeFrom="column">
                  <wp:posOffset>478536</wp:posOffset>
                </wp:positionH>
                <wp:positionV relativeFrom="paragraph">
                  <wp:posOffset>313487</wp:posOffset>
                </wp:positionV>
                <wp:extent cx="85344" cy="85344"/>
                <wp:effectExtent l="0" t="0" r="0" b="0"/>
                <wp:wrapNone/>
                <wp:docPr id="288955" name="Group 28895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012" name="Shape 2901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88955" style="width:6.72pt;height:6.72003pt;position:absolute;z-index:3;mso-position-horizontal-relative:text;mso-position-horizontal:absolute;margin-left:37.68pt;mso-position-vertical-relative:text;margin-top:24.684pt;" coordsize="853,853">
                <v:shape id="Shape 2901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i/>
          <w:color w:val="7F7F7F"/>
          <w:sz w:val="30"/>
        </w:rPr>
        <w:t>Например</w:t>
      </w:r>
      <w:r>
        <w:rPr>
          <w:rFonts w:ascii="Century Gothic" w:eastAsia="Century Gothic" w:hAnsi="Century Gothic" w:cs="Century Gothic"/>
          <w:color w:val="7F7F7F"/>
          <w:sz w:val="30"/>
        </w:rPr>
        <w:t xml:space="preserve">, если </w:t>
      </w:r>
      <w:r>
        <w:rPr>
          <w:rFonts w:ascii="Century Gothic" w:eastAsia="Century Gothic" w:hAnsi="Century Gothic" w:cs="Century Gothic"/>
          <w:color w:val="7F7F7F"/>
          <w:sz w:val="30"/>
        </w:rPr>
        <w:t>сторона договора не проверила информацию о недвижимости и случайно допустила ошибку, которая привела к ущербу другой стороне.</w:t>
      </w:r>
    </w:p>
    <w:p w14:paraId="78A23C35" w14:textId="77777777" w:rsidR="0001354E" w:rsidRDefault="00865D67">
      <w:pPr>
        <w:numPr>
          <w:ilvl w:val="0"/>
          <w:numId w:val="641"/>
        </w:numPr>
        <w:spacing w:after="37" w:line="227" w:lineRule="auto"/>
        <w:ind w:right="15" w:hanging="542"/>
      </w:pPr>
      <w:r>
        <w:rPr>
          <w:rFonts w:ascii="Century Gothic" w:eastAsia="Century Gothic" w:hAnsi="Century Gothic" w:cs="Century Gothic"/>
          <w:color w:val="7F7F7F"/>
          <w:sz w:val="30"/>
        </w:rPr>
        <w:t xml:space="preserve">Предмет: недвижимое имущество </w:t>
      </w:r>
    </w:p>
    <w:p w14:paraId="02ECAC3A" w14:textId="77777777" w:rsidR="0001354E" w:rsidRDefault="00865D67">
      <w:pPr>
        <w:spacing w:after="4" w:line="253" w:lineRule="auto"/>
        <w:ind w:left="-5" w:hanging="10"/>
      </w:pPr>
      <w:r>
        <w:rPr>
          <w:rFonts w:ascii="Century Gothic" w:eastAsia="Century Gothic" w:hAnsi="Century Gothic" w:cs="Century Gothic"/>
          <w:b/>
          <w:color w:val="7F7F7F"/>
          <w:sz w:val="30"/>
        </w:rPr>
        <w:t>ГК РФ Статья 1213. Право, подлежащее применению к договору в отношении недвижимого имущества</w:t>
      </w:r>
    </w:p>
    <w:p w14:paraId="4C97E0FF" w14:textId="77777777" w:rsidR="0001354E" w:rsidRDefault="00865D67">
      <w:pPr>
        <w:numPr>
          <w:ilvl w:val="0"/>
          <w:numId w:val="641"/>
        </w:numPr>
        <w:spacing w:after="0" w:line="227" w:lineRule="auto"/>
        <w:ind w:right="15" w:hanging="542"/>
      </w:pPr>
      <w:r>
        <w:rPr>
          <w:rFonts w:ascii="Century Gothic" w:eastAsia="Century Gothic" w:hAnsi="Century Gothic" w:cs="Century Gothic"/>
          <w:color w:val="7F7F7F"/>
          <w:sz w:val="30"/>
        </w:rPr>
        <w:t xml:space="preserve">В отношении недвижимого имущества, расположенного за пределами Российской Федерации (к российской недвижимости применяются другие правила, о которых идет </w:t>
      </w:r>
    </w:p>
    <w:p w14:paraId="799F6BC1" w14:textId="77777777" w:rsidR="0001354E" w:rsidRDefault="00865D67">
      <w:pPr>
        <w:spacing w:after="37" w:line="227" w:lineRule="auto"/>
        <w:ind w:left="552" w:right="656" w:hanging="10"/>
        <w:jc w:val="both"/>
      </w:pPr>
      <w:r>
        <w:rPr>
          <w:rFonts w:ascii="Century Gothic" w:eastAsia="Century Gothic" w:hAnsi="Century Gothic" w:cs="Century Gothic"/>
          <w:color w:val="7F7F7F"/>
          <w:sz w:val="30"/>
        </w:rPr>
        <w:t>речь в п</w:t>
      </w:r>
      <w:r>
        <w:rPr>
          <w:rFonts w:ascii="Century Gothic" w:eastAsia="Century Gothic" w:hAnsi="Century Gothic" w:cs="Century Gothic"/>
          <w:color w:val="7F7F7F"/>
          <w:sz w:val="30"/>
        </w:rPr>
        <w:t>. 2 комментируемой статьи), могут заключаться различные договоры, осложненные иностранным элементом. В соответствии с комментируемой статьей принципы определения права, подлежащего применению к такому договору в отношении недвижимого имущества, установлены</w:t>
      </w:r>
      <w:r>
        <w:rPr>
          <w:rFonts w:ascii="Century Gothic" w:eastAsia="Century Gothic" w:hAnsi="Century Gothic" w:cs="Century Gothic"/>
          <w:color w:val="7F7F7F"/>
          <w:sz w:val="30"/>
        </w:rPr>
        <w:t xml:space="preserve"> следующим образом.</w:t>
      </w:r>
    </w:p>
    <w:p w14:paraId="73F5C924" w14:textId="77777777" w:rsidR="0001354E" w:rsidRDefault="00865D67">
      <w:pPr>
        <w:numPr>
          <w:ilvl w:val="0"/>
          <w:numId w:val="641"/>
        </w:numPr>
        <w:spacing w:after="29" w:line="228" w:lineRule="auto"/>
        <w:ind w:right="15" w:hanging="542"/>
      </w:pPr>
      <w:r>
        <w:rPr>
          <w:rFonts w:ascii="Century Gothic" w:eastAsia="Century Gothic" w:hAnsi="Century Gothic" w:cs="Century Gothic"/>
          <w:color w:val="7F7F7F"/>
          <w:sz w:val="30"/>
        </w:rPr>
        <w:t>Во-первых, стороны такого договора без каких-</w:t>
      </w:r>
      <w:r>
        <w:rPr>
          <w:rFonts w:ascii="Century Gothic" w:eastAsia="Century Gothic" w:hAnsi="Century Gothic" w:cs="Century Gothic"/>
          <w:color w:val="7F7F7F"/>
          <w:sz w:val="30"/>
        </w:rPr>
        <w:t>либо ограничений могут самостоятельно выбрать право, подлежащее применению к их договору в отношении недвижимого имущества.</w:t>
      </w:r>
    </w:p>
    <w:p w14:paraId="37325800" w14:textId="77777777" w:rsidR="0001354E" w:rsidRDefault="00865D67">
      <w:pPr>
        <w:numPr>
          <w:ilvl w:val="0"/>
          <w:numId w:val="641"/>
        </w:numPr>
        <w:spacing w:after="37" w:line="227" w:lineRule="auto"/>
        <w:ind w:right="15" w:hanging="542"/>
      </w:pPr>
      <w:r>
        <w:rPr>
          <w:rFonts w:ascii="Century Gothic" w:eastAsia="Century Gothic" w:hAnsi="Century Gothic" w:cs="Century Gothic"/>
          <w:color w:val="7F7F7F"/>
          <w:sz w:val="30"/>
        </w:rPr>
        <w:t>Во-вторых, установлена коллизионная отсылка в пользу права страны, с которой договор наиболее тесно связан.</w:t>
      </w:r>
    </w:p>
    <w:p w14:paraId="2166BD76" w14:textId="77777777" w:rsidR="0001354E" w:rsidRDefault="00865D67">
      <w:pPr>
        <w:numPr>
          <w:ilvl w:val="0"/>
          <w:numId w:val="641"/>
        </w:numPr>
        <w:spacing w:after="29" w:line="228" w:lineRule="auto"/>
        <w:ind w:right="15" w:hanging="542"/>
      </w:pPr>
      <w:r>
        <w:rPr>
          <w:rFonts w:ascii="Century Gothic" w:eastAsia="Century Gothic" w:hAnsi="Century Gothic" w:cs="Century Gothic"/>
          <w:color w:val="7F7F7F"/>
          <w:sz w:val="30"/>
        </w:rPr>
        <w:t>В-третьих, комментируемо</w:t>
      </w:r>
      <w:r>
        <w:rPr>
          <w:rFonts w:ascii="Century Gothic" w:eastAsia="Century Gothic" w:hAnsi="Century Gothic" w:cs="Century Gothic"/>
          <w:color w:val="7F7F7F"/>
          <w:sz w:val="30"/>
        </w:rPr>
        <w:t>й статьей предусмотрено, что правом страны, с которой такой договор наиболее тесно связан, считается, если иное явно не вытекает из закона, условий или существа договора либо совокупности обстоятельств дела, право страны, где находится недвижимое имущество</w:t>
      </w:r>
      <w:r>
        <w:rPr>
          <w:rFonts w:ascii="Century Gothic" w:eastAsia="Century Gothic" w:hAnsi="Century Gothic" w:cs="Century Gothic"/>
          <w:color w:val="7F7F7F"/>
          <w:sz w:val="30"/>
        </w:rPr>
        <w:t>.</w:t>
      </w:r>
    </w:p>
    <w:p w14:paraId="7D7F19F3" w14:textId="77777777" w:rsidR="0001354E" w:rsidRDefault="00865D67">
      <w:pPr>
        <w:numPr>
          <w:ilvl w:val="0"/>
          <w:numId w:val="641"/>
        </w:numPr>
        <w:spacing w:after="37" w:line="227" w:lineRule="auto"/>
        <w:ind w:right="15" w:hanging="542"/>
      </w:pPr>
      <w:r>
        <w:rPr>
          <w:rFonts w:ascii="Century Gothic" w:eastAsia="Century Gothic" w:hAnsi="Century Gothic" w:cs="Century Gothic"/>
          <w:color w:val="7F7F7F"/>
          <w:sz w:val="30"/>
        </w:rPr>
        <w:lastRenderedPageBreak/>
        <w:t>Таким образом, нормы п. 1 комментируемой статьи носят диспозитивный характер и корреспондируют со ст. 1210 ГК РФ (см. комментарий к ней), определяющей принцип автономии воли при выборе права.</w:t>
      </w:r>
    </w:p>
    <w:p w14:paraId="1013876D" w14:textId="77777777" w:rsidR="0001354E" w:rsidRDefault="00865D67">
      <w:pPr>
        <w:numPr>
          <w:ilvl w:val="0"/>
          <w:numId w:val="641"/>
        </w:numPr>
        <w:spacing w:after="0" w:line="227" w:lineRule="auto"/>
        <w:ind w:right="15" w:hanging="542"/>
      </w:pPr>
      <w:r>
        <w:rPr>
          <w:rFonts w:ascii="Century Gothic" w:eastAsia="Century Gothic" w:hAnsi="Century Gothic" w:cs="Century Gothic"/>
          <w:color w:val="7F7F7F"/>
          <w:sz w:val="30"/>
        </w:rPr>
        <w:t>Пункт 2 комментируемой статьи устанавливает, что к договорам в</w:t>
      </w:r>
      <w:r>
        <w:rPr>
          <w:rFonts w:ascii="Century Gothic" w:eastAsia="Century Gothic" w:hAnsi="Century Gothic" w:cs="Century Gothic"/>
          <w:color w:val="7F7F7F"/>
          <w:sz w:val="30"/>
        </w:rPr>
        <w:t xml:space="preserve"> отношении находящихся на территории РФ земельных участков, участков недр и иного недвижимого имущества применяется исключительно российское право. </w:t>
      </w:r>
    </w:p>
    <w:p w14:paraId="583F15B8" w14:textId="77777777" w:rsidR="0001354E" w:rsidRDefault="00865D67">
      <w:pPr>
        <w:spacing w:after="37" w:line="227" w:lineRule="auto"/>
        <w:ind w:left="552" w:right="194" w:hanging="10"/>
        <w:jc w:val="both"/>
      </w:pPr>
      <w:r>
        <w:rPr>
          <w:rFonts w:ascii="Century Gothic" w:eastAsia="Century Gothic" w:hAnsi="Century Gothic" w:cs="Century Gothic"/>
          <w:color w:val="7F7F7F"/>
          <w:sz w:val="30"/>
        </w:rPr>
        <w:t>Следовательно, к сделкам в отношении такого имущества не применяется ни принцип автономии воли сторон, ни з</w:t>
      </w:r>
      <w:r>
        <w:rPr>
          <w:rFonts w:ascii="Century Gothic" w:eastAsia="Century Gothic" w:hAnsi="Century Gothic" w:cs="Century Gothic"/>
          <w:color w:val="7F7F7F"/>
          <w:sz w:val="30"/>
        </w:rPr>
        <w:t>акон наиболее тесной связи, а императивно должно применяться право Российской Федерации.</w:t>
      </w:r>
    </w:p>
    <w:p w14:paraId="07312BBC" w14:textId="77777777" w:rsidR="0001354E" w:rsidRDefault="00865D67">
      <w:pPr>
        <w:numPr>
          <w:ilvl w:val="0"/>
          <w:numId w:val="641"/>
        </w:numPr>
        <w:spacing w:after="29" w:line="228" w:lineRule="auto"/>
        <w:ind w:right="15" w:hanging="542"/>
      </w:pPr>
      <w:r>
        <w:rPr>
          <w:noProof/>
        </w:rPr>
        <mc:AlternateContent>
          <mc:Choice Requires="wpg">
            <w:drawing>
              <wp:anchor distT="0" distB="0" distL="114300" distR="114300" simplePos="0" relativeHeight="252017664" behindDoc="0" locked="0" layoutInCell="1" allowOverlap="1" wp14:anchorId="2639E467" wp14:editId="15FBFEFD">
                <wp:simplePos x="0" y="0"/>
                <wp:positionH relativeFrom="column">
                  <wp:posOffset>478536</wp:posOffset>
                </wp:positionH>
                <wp:positionV relativeFrom="paragraph">
                  <wp:posOffset>542054</wp:posOffset>
                </wp:positionV>
                <wp:extent cx="85344" cy="85344"/>
                <wp:effectExtent l="0" t="0" r="0" b="0"/>
                <wp:wrapNone/>
                <wp:docPr id="289274" name="Group 28927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082" name="Shape 2908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89274" style="width:6.72pt;height:6.72003pt;position:absolute;z-index:3;mso-position-horizontal-relative:text;mso-position-horizontal:absolute;margin-left:37.68pt;mso-position-vertical-relative:text;margin-top:42.6814pt;" coordsize="853,853">
                <v:shape id="Shape 2908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0"/>
        </w:rPr>
        <w:t>Положения комментируемого пункта соответствуют ст. 129 ГК, согласно которой земля и другие природные ресурсы могут отчуждаться или переходить от одного лица к другому</w:t>
      </w:r>
      <w:r>
        <w:rPr>
          <w:rFonts w:ascii="Century Gothic" w:eastAsia="Century Gothic" w:hAnsi="Century Gothic" w:cs="Century Gothic"/>
          <w:color w:val="7F7F7F"/>
          <w:sz w:val="30"/>
        </w:rPr>
        <w:t xml:space="preserve"> иными способами в той мере, в какой их оборот допускается законами о земле и других природных ресурсах.</w:t>
      </w:r>
    </w:p>
    <w:p w14:paraId="04677064" w14:textId="77777777" w:rsidR="0001354E" w:rsidRDefault="00865D67">
      <w:pPr>
        <w:spacing w:after="2"/>
        <w:ind w:left="10" w:right="29" w:hanging="10"/>
        <w:jc w:val="center"/>
      </w:pPr>
      <w:r>
        <w:rPr>
          <w:rFonts w:ascii="Century Gothic" w:eastAsia="Century Gothic" w:hAnsi="Century Gothic" w:cs="Century Gothic"/>
          <w:i/>
          <w:color w:val="7F7F7F"/>
          <w:sz w:val="34"/>
          <w:u w:val="single" w:color="7F7F7F"/>
        </w:rPr>
        <w:t>Судебная практика</w:t>
      </w:r>
    </w:p>
    <w:p w14:paraId="0F4F5C6F" w14:textId="77777777" w:rsidR="0001354E" w:rsidRDefault="00865D67">
      <w:pPr>
        <w:spacing w:after="373" w:line="265" w:lineRule="auto"/>
        <w:ind w:left="160" w:right="174" w:hanging="10"/>
        <w:jc w:val="center"/>
      </w:pPr>
      <w:r>
        <w:rPr>
          <w:rFonts w:ascii="Century Gothic" w:eastAsia="Century Gothic" w:hAnsi="Century Gothic" w:cs="Century Gothic"/>
          <w:b/>
          <w:color w:val="7F7F7F"/>
          <w:sz w:val="34"/>
        </w:rPr>
        <w:t>ГК РФ Статья 1213</w:t>
      </w:r>
    </w:p>
    <w:p w14:paraId="7299D953" w14:textId="77777777" w:rsidR="0001354E" w:rsidRDefault="00865D67">
      <w:pPr>
        <w:numPr>
          <w:ilvl w:val="0"/>
          <w:numId w:val="641"/>
        </w:numPr>
        <w:spacing w:after="19" w:line="227" w:lineRule="auto"/>
        <w:ind w:right="15" w:hanging="542"/>
      </w:pPr>
      <w:r>
        <w:rPr>
          <w:rFonts w:ascii="Century Gothic" w:eastAsia="Century Gothic" w:hAnsi="Century Gothic" w:cs="Century Gothic"/>
          <w:color w:val="7F7F7F"/>
          <w:sz w:val="34"/>
        </w:rPr>
        <w:t xml:space="preserve">Дело "Иванов против Петрова" (Россия, 2018 г.)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13333E8A" w14:textId="77777777" w:rsidR="0001354E" w:rsidRDefault="00865D67">
      <w:pPr>
        <w:spacing w:after="28" w:line="221" w:lineRule="auto"/>
        <w:ind w:left="-5" w:right="97" w:hanging="10"/>
        <w:jc w:val="both"/>
      </w:pPr>
      <w:r>
        <w:rPr>
          <w:rFonts w:ascii="Century Gothic" w:eastAsia="Century Gothic" w:hAnsi="Century Gothic" w:cs="Century Gothic"/>
          <w:color w:val="7F7F7F"/>
          <w:sz w:val="34"/>
        </w:rPr>
        <w:t xml:space="preserve">Российский гражданин Иванов купил дом в Испании у российского гражданина Петрова. В договоре было оговорено, что к нему применяется российское право. После покупки Иванов обнаружил, что дом не соответствует описанию в договоре. </w:t>
      </w:r>
    </w:p>
    <w:p w14:paraId="2FF2F180"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16278C47" w14:textId="77777777" w:rsidR="0001354E" w:rsidRDefault="00865D67">
      <w:pPr>
        <w:spacing w:after="854" w:line="227" w:lineRule="auto"/>
        <w:ind w:left="24" w:right="11" w:hanging="10"/>
      </w:pPr>
      <w:r>
        <w:rPr>
          <w:rFonts w:ascii="Century Gothic" w:eastAsia="Century Gothic" w:hAnsi="Century Gothic" w:cs="Century Gothic"/>
          <w:color w:val="7F7F7F"/>
          <w:sz w:val="34"/>
        </w:rPr>
        <w:lastRenderedPageBreak/>
        <w:t>Российск</w:t>
      </w:r>
      <w:r>
        <w:rPr>
          <w:rFonts w:ascii="Century Gothic" w:eastAsia="Century Gothic" w:hAnsi="Century Gothic" w:cs="Century Gothic"/>
          <w:color w:val="7F7F7F"/>
          <w:sz w:val="34"/>
        </w:rPr>
        <w:t>ий суд, рассматривавший дело, отказался применять российское право, так как дом находился в Испании, а испанское законодательство регулирует такие вопросы.</w:t>
      </w:r>
    </w:p>
    <w:p w14:paraId="063D2BEE" w14:textId="77777777" w:rsidR="0001354E" w:rsidRDefault="00865D67">
      <w:pPr>
        <w:numPr>
          <w:ilvl w:val="0"/>
          <w:numId w:val="641"/>
        </w:numPr>
        <w:spacing w:after="19" w:line="227" w:lineRule="auto"/>
        <w:ind w:right="15" w:hanging="542"/>
      </w:pPr>
      <w:r>
        <w:rPr>
          <w:rFonts w:ascii="Century Gothic" w:eastAsia="Century Gothic" w:hAnsi="Century Gothic" w:cs="Century Gothic"/>
          <w:color w:val="7F7F7F"/>
          <w:sz w:val="34"/>
        </w:rPr>
        <w:t xml:space="preserve">Дело "Алиев против Беляева" (Россия, 2022 г.)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73CAFC69" w14:textId="77777777" w:rsidR="0001354E" w:rsidRDefault="00865D67">
      <w:pPr>
        <w:spacing w:after="45" w:line="227" w:lineRule="auto"/>
        <w:ind w:left="16" w:right="15" w:hanging="10"/>
        <w:jc w:val="right"/>
      </w:pPr>
      <w:r>
        <w:rPr>
          <w:rFonts w:ascii="Century Gothic" w:eastAsia="Century Gothic" w:hAnsi="Century Gothic" w:cs="Century Gothic"/>
          <w:color w:val="7F7F7F"/>
          <w:sz w:val="34"/>
        </w:rPr>
        <w:t>Российский гражданин Алиев купил дом в Ту</w:t>
      </w:r>
      <w:r>
        <w:rPr>
          <w:rFonts w:ascii="Century Gothic" w:eastAsia="Century Gothic" w:hAnsi="Century Gothic" w:cs="Century Gothic"/>
          <w:color w:val="7F7F7F"/>
          <w:sz w:val="34"/>
        </w:rPr>
        <w:t xml:space="preserve">рции у турецкого гражданина </w:t>
      </w:r>
    </w:p>
    <w:p w14:paraId="4D4235C4" w14:textId="77777777" w:rsidR="0001354E" w:rsidRDefault="00865D67">
      <w:pPr>
        <w:spacing w:after="13" w:line="227" w:lineRule="auto"/>
        <w:ind w:left="99" w:right="15" w:hanging="10"/>
        <w:jc w:val="right"/>
      </w:pPr>
      <w:r>
        <w:rPr>
          <w:rFonts w:ascii="Century Gothic" w:eastAsia="Century Gothic" w:hAnsi="Century Gothic" w:cs="Century Gothic"/>
          <w:color w:val="7F7F7F"/>
          <w:sz w:val="34"/>
        </w:rPr>
        <w:t xml:space="preserve">Беляева. В договоре было указано, что к нему будет применяться турецкое право. После покупки Алиев обнаружил, что дом имеет серьезные дефекты.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00157028" w14:textId="77777777" w:rsidR="0001354E" w:rsidRDefault="00865D67">
      <w:pPr>
        <w:spacing w:after="13" w:line="227" w:lineRule="auto"/>
        <w:ind w:left="16" w:right="15" w:hanging="10"/>
        <w:jc w:val="right"/>
      </w:pPr>
      <w:r>
        <w:rPr>
          <w:noProof/>
        </w:rPr>
        <mc:AlternateContent>
          <mc:Choice Requires="wpg">
            <w:drawing>
              <wp:anchor distT="0" distB="0" distL="114300" distR="114300" simplePos="0" relativeHeight="252018688" behindDoc="0" locked="0" layoutInCell="1" allowOverlap="1" wp14:anchorId="7F71F2E4" wp14:editId="518023DE">
                <wp:simplePos x="0" y="0"/>
                <wp:positionH relativeFrom="column">
                  <wp:posOffset>8366760</wp:posOffset>
                </wp:positionH>
                <wp:positionV relativeFrom="paragraph">
                  <wp:posOffset>539039</wp:posOffset>
                </wp:positionV>
                <wp:extent cx="85344" cy="85344"/>
                <wp:effectExtent l="0" t="0" r="0" b="0"/>
                <wp:wrapNone/>
                <wp:docPr id="288956" name="Group 28895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141" name="Shape 2914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88956" style="width:6.71997pt;height:6.72003pt;position:absolute;z-index:2;mso-position-horizontal-relative:text;mso-position-horizontal:absolute;margin-left:658.8pt;mso-position-vertical-relative:text;margin-top:42.444pt;" coordsize="853,853">
                <v:shape id="Shape 2914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4"/>
        </w:rPr>
        <w:t>Российский суд, рассматривавший дело, подтвердил применимость ту</w:t>
      </w:r>
      <w:r>
        <w:rPr>
          <w:rFonts w:ascii="Century Gothic" w:eastAsia="Century Gothic" w:hAnsi="Century Gothic" w:cs="Century Gothic"/>
          <w:color w:val="7F7F7F"/>
          <w:sz w:val="34"/>
        </w:rPr>
        <w:t>рецкого права, так как дом находился в Турции, и турецкое законодательство регулирует вопросы недвижимости на территории Турции.</w:t>
      </w:r>
    </w:p>
    <w:p w14:paraId="517C5ABD" w14:textId="77777777" w:rsidR="0001354E" w:rsidRDefault="0001354E">
      <w:pPr>
        <w:sectPr w:rsidR="0001354E">
          <w:headerReference w:type="even" r:id="rId1906"/>
          <w:headerReference w:type="default" r:id="rId1907"/>
          <w:footerReference w:type="even" r:id="rId1908"/>
          <w:footerReference w:type="default" r:id="rId1909"/>
          <w:headerReference w:type="first" r:id="rId1910"/>
          <w:footerReference w:type="first" r:id="rId1911"/>
          <w:pgSz w:w="14400" w:h="10800" w:orient="landscape"/>
          <w:pgMar w:top="1385" w:right="119" w:bottom="118" w:left="144" w:header="91" w:footer="432" w:gutter="0"/>
          <w:cols w:space="720"/>
          <w:titlePg/>
        </w:sectPr>
      </w:pPr>
    </w:p>
    <w:p w14:paraId="2AB1E4F2" w14:textId="77777777" w:rsidR="0001354E" w:rsidRDefault="00865D67">
      <w:pPr>
        <w:pStyle w:val="9"/>
        <w:spacing w:after="0" w:line="216" w:lineRule="auto"/>
        <w:jc w:val="center"/>
      </w:pPr>
      <w:r>
        <w:rPr>
          <w:noProof/>
        </w:rPr>
        <w:lastRenderedPageBreak/>
        <mc:AlternateContent>
          <mc:Choice Requires="wpg">
            <w:drawing>
              <wp:anchor distT="0" distB="0" distL="114300" distR="114300" simplePos="0" relativeHeight="252019712" behindDoc="1" locked="0" layoutInCell="1" allowOverlap="1" wp14:anchorId="3BECCC0C" wp14:editId="065CBE62">
                <wp:simplePos x="0" y="0"/>
                <wp:positionH relativeFrom="column">
                  <wp:posOffset>228600</wp:posOffset>
                </wp:positionH>
                <wp:positionV relativeFrom="paragraph">
                  <wp:posOffset>-173089</wp:posOffset>
                </wp:positionV>
                <wp:extent cx="8654034" cy="1347978"/>
                <wp:effectExtent l="0" t="0" r="0" b="0"/>
                <wp:wrapNone/>
                <wp:docPr id="289134" name="Group 289134"/>
                <wp:cNvGraphicFramePr/>
                <a:graphic xmlns:a="http://schemas.openxmlformats.org/drawingml/2006/main">
                  <a:graphicData uri="http://schemas.microsoft.com/office/word/2010/wordprocessingGroup">
                    <wpg:wgp>
                      <wpg:cNvGrpSpPr/>
                      <wpg:grpSpPr>
                        <a:xfrm>
                          <a:off x="0" y="0"/>
                          <a:ext cx="8654034" cy="1347978"/>
                          <a:chOff x="0" y="0"/>
                          <a:chExt cx="8654034" cy="1347978"/>
                        </a:xfrm>
                      </wpg:grpSpPr>
                      <pic:pic xmlns:pic="http://schemas.openxmlformats.org/drawingml/2006/picture">
                        <pic:nvPicPr>
                          <pic:cNvPr id="299872" name="Picture 299872"/>
                          <pic:cNvPicPr/>
                        </pic:nvPicPr>
                        <pic:blipFill>
                          <a:blip r:embed="rId1912"/>
                          <a:stretch>
                            <a:fillRect/>
                          </a:stretch>
                        </pic:blipFill>
                        <pic:spPr>
                          <a:xfrm>
                            <a:off x="266192" y="185928"/>
                            <a:ext cx="8016241" cy="426720"/>
                          </a:xfrm>
                          <a:prstGeom prst="rect">
                            <a:avLst/>
                          </a:prstGeom>
                        </pic:spPr>
                      </pic:pic>
                      <pic:pic xmlns:pic="http://schemas.openxmlformats.org/drawingml/2006/picture">
                        <pic:nvPicPr>
                          <pic:cNvPr id="29190" name="Picture 29190"/>
                          <pic:cNvPicPr/>
                        </pic:nvPicPr>
                        <pic:blipFill>
                          <a:blip r:embed="rId1913"/>
                          <a:stretch>
                            <a:fillRect/>
                          </a:stretch>
                        </pic:blipFill>
                        <pic:spPr>
                          <a:xfrm>
                            <a:off x="158496" y="448056"/>
                            <a:ext cx="8233410" cy="899922"/>
                          </a:xfrm>
                          <a:prstGeom prst="rect">
                            <a:avLst/>
                          </a:prstGeom>
                        </pic:spPr>
                      </pic:pic>
                    </wpg:wgp>
                  </a:graphicData>
                </a:graphic>
              </wp:anchor>
            </w:drawing>
          </mc:Choice>
          <mc:Fallback xmlns:a="http://schemas.openxmlformats.org/drawingml/2006/main">
            <w:pict>
              <v:group id="Group 289134" style="width:681.42pt;height:106.14pt;position:absolute;z-index:-2147483644;mso-position-horizontal-relative:text;mso-position-horizontal:absolute;margin-left:18pt;mso-position-vertical-relative:text;margin-top:-13.6291pt;" coordsize="86540,13479">
                <v:shape id="Picture 299872" style="position:absolute;width:80162;height:4267;left:2661;top:1859;" filled="f">
                  <v:imagedata r:id="rId1914"/>
                </v:shape>
                <v:shape id="Picture 29190" style="position:absolute;width:82334;height:8999;left:1584;top:4480;" filled="f">
                  <v:imagedata r:id="rId1915"/>
                </v:shape>
              </v:group>
            </w:pict>
          </mc:Fallback>
        </mc:AlternateContent>
      </w:r>
      <w:r>
        <w:rPr>
          <w:rFonts w:ascii="Palatino Linotype" w:eastAsia="Palatino Linotype" w:hAnsi="Palatino Linotype" w:cs="Palatino Linotype"/>
          <w:b w:val="0"/>
          <w:color w:val="323232"/>
          <w:sz w:val="64"/>
        </w:rPr>
        <w:t>72.  Право, подлежащее применению при определении правового положения лиц</w:t>
      </w:r>
    </w:p>
    <w:p w14:paraId="05A8E8B1" w14:textId="77777777" w:rsidR="0001354E" w:rsidRDefault="00865D67">
      <w:pPr>
        <w:numPr>
          <w:ilvl w:val="0"/>
          <w:numId w:val="642"/>
        </w:numPr>
        <w:spacing w:after="320" w:line="227" w:lineRule="auto"/>
        <w:ind w:right="15" w:hanging="542"/>
        <w:jc w:val="both"/>
      </w:pPr>
      <w:r>
        <w:rPr>
          <w:rFonts w:ascii="Century Gothic" w:eastAsia="Century Gothic" w:hAnsi="Century Gothic" w:cs="Century Gothic"/>
          <w:color w:val="7F7F7F"/>
          <w:sz w:val="30"/>
        </w:rPr>
        <w:t>Объект: сфера права, подлежащего применению при определении правового положения лиц</w:t>
      </w:r>
    </w:p>
    <w:p w14:paraId="3BF37A6F" w14:textId="77777777" w:rsidR="0001354E" w:rsidRDefault="00865D67">
      <w:pPr>
        <w:numPr>
          <w:ilvl w:val="0"/>
          <w:numId w:val="642"/>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06ACCDA4"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Гражданская правоспособность физического лица определяется его личным законом. При этом иностранные граждане и лица без гражданства пользуются в Российской Федерации гражданской правоспособностью наравне с российскими гражданами, кроме случаев, установленн</w:t>
      </w:r>
      <w:r>
        <w:rPr>
          <w:rFonts w:ascii="Century Gothic" w:eastAsia="Century Gothic" w:hAnsi="Century Gothic" w:cs="Century Gothic"/>
          <w:color w:val="7F7F7F"/>
          <w:sz w:val="30"/>
        </w:rPr>
        <w:t>ых законом.</w:t>
      </w:r>
    </w:p>
    <w:p w14:paraId="2E59D3D6"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Права физического лица на имя, его использование и защиту определяются его личным законом, если иное не предусмотрено настоящим Кодексом или другими законами.</w:t>
      </w:r>
    </w:p>
    <w:p w14:paraId="4720889E"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Гражданская дееспособность физического лица определяется его личным законом.</w:t>
      </w:r>
    </w:p>
    <w:p w14:paraId="4625E100" w14:textId="77777777" w:rsidR="0001354E" w:rsidRDefault="00865D67">
      <w:pPr>
        <w:spacing w:after="29" w:line="228" w:lineRule="auto"/>
        <w:ind w:left="18" w:right="3" w:hanging="10"/>
      </w:pPr>
      <w:r>
        <w:rPr>
          <w:rFonts w:ascii="Century Gothic" w:eastAsia="Century Gothic" w:hAnsi="Century Gothic" w:cs="Century Gothic"/>
          <w:color w:val="7F7F7F"/>
          <w:sz w:val="30"/>
        </w:rPr>
        <w:t>Физическ</w:t>
      </w:r>
      <w:r>
        <w:rPr>
          <w:rFonts w:ascii="Century Gothic" w:eastAsia="Century Gothic" w:hAnsi="Century Gothic" w:cs="Century Gothic"/>
          <w:color w:val="7F7F7F"/>
          <w:sz w:val="30"/>
        </w:rPr>
        <w:t xml:space="preserve">ое лицо, не обладающее гражданской дееспособностью по своему личному закону, не вправе ссылаться на отсутствие у него дееспособности, если оно является дееспособным по праву места совершения сделки, за исключением случаев, когда будет доказано, что другая </w:t>
      </w:r>
      <w:r>
        <w:rPr>
          <w:rFonts w:ascii="Century Gothic" w:eastAsia="Century Gothic" w:hAnsi="Century Gothic" w:cs="Century Gothic"/>
          <w:color w:val="7F7F7F"/>
          <w:sz w:val="30"/>
        </w:rPr>
        <w:t>сторона знала или заведомо должна была знать об отсутствии дееспособности.</w:t>
      </w:r>
    </w:p>
    <w:p w14:paraId="3635A168" w14:textId="77777777" w:rsidR="0001354E" w:rsidRDefault="00865D67">
      <w:pPr>
        <w:spacing w:after="392" w:line="227" w:lineRule="auto"/>
        <w:ind w:left="19" w:right="15" w:hanging="10"/>
        <w:jc w:val="both"/>
      </w:pPr>
      <w:r>
        <w:rPr>
          <w:rFonts w:ascii="Century Gothic" w:eastAsia="Century Gothic" w:hAnsi="Century Gothic" w:cs="Century Gothic"/>
          <w:color w:val="7F7F7F"/>
          <w:sz w:val="30"/>
        </w:rPr>
        <w:t>Признание в Российской Федерации физического лица недееспособным или ограниченно дееспособным подчиняется российскому праву.</w:t>
      </w:r>
    </w:p>
    <w:p w14:paraId="427DD58B" w14:textId="77777777" w:rsidR="0001354E" w:rsidRDefault="00865D67">
      <w:pPr>
        <w:numPr>
          <w:ilvl w:val="0"/>
          <w:numId w:val="643"/>
        </w:numPr>
        <w:spacing w:after="392" w:line="227" w:lineRule="auto"/>
        <w:ind w:right="15" w:hanging="542"/>
        <w:jc w:val="both"/>
      </w:pPr>
      <w:r>
        <w:rPr>
          <w:rFonts w:ascii="Century Gothic" w:eastAsia="Century Gothic" w:hAnsi="Century Gothic" w:cs="Century Gothic"/>
          <w:color w:val="7F7F7F"/>
          <w:sz w:val="30"/>
        </w:rPr>
        <w:lastRenderedPageBreak/>
        <w:t>Субъект: Физическое лицо, Юридическое лицо, Государство,</w:t>
      </w:r>
      <w:r>
        <w:rPr>
          <w:rFonts w:ascii="Century Gothic" w:eastAsia="Century Gothic" w:hAnsi="Century Gothic" w:cs="Century Gothic"/>
          <w:color w:val="7F7F7F"/>
          <w:sz w:val="30"/>
        </w:rPr>
        <w:t xml:space="preserve"> Международные организации, Суды, Правоохранительные органы</w:t>
      </w:r>
    </w:p>
    <w:p w14:paraId="70760943" w14:textId="77777777" w:rsidR="0001354E" w:rsidRDefault="00865D67">
      <w:pPr>
        <w:numPr>
          <w:ilvl w:val="0"/>
          <w:numId w:val="643"/>
        </w:numPr>
        <w:spacing w:after="37" w:line="227" w:lineRule="auto"/>
        <w:ind w:right="15" w:hanging="542"/>
        <w:jc w:val="both"/>
      </w:pPr>
      <w:r>
        <w:rPr>
          <w:rFonts w:ascii="Century Gothic" w:eastAsia="Century Gothic" w:hAnsi="Century Gothic" w:cs="Century Gothic"/>
          <w:color w:val="7F7F7F"/>
          <w:sz w:val="30"/>
        </w:rPr>
        <w:t>Субъективная сторона: умысел и неосторожность.</w:t>
      </w:r>
    </w:p>
    <w:p w14:paraId="7B4E5263" w14:textId="77777777" w:rsidR="0001354E" w:rsidRDefault="00865D67">
      <w:pPr>
        <w:pStyle w:val="9"/>
        <w:spacing w:after="0" w:line="216" w:lineRule="auto"/>
        <w:jc w:val="center"/>
      </w:pPr>
      <w:r>
        <w:rPr>
          <w:noProof/>
        </w:rPr>
        <mc:AlternateContent>
          <mc:Choice Requires="wpg">
            <w:drawing>
              <wp:anchor distT="0" distB="0" distL="114300" distR="114300" simplePos="0" relativeHeight="252020736" behindDoc="1" locked="0" layoutInCell="1" allowOverlap="1" wp14:anchorId="2F0056CC" wp14:editId="3B0E957E">
                <wp:simplePos x="0" y="0"/>
                <wp:positionH relativeFrom="column">
                  <wp:posOffset>219456</wp:posOffset>
                </wp:positionH>
                <wp:positionV relativeFrom="paragraph">
                  <wp:posOffset>-175979</wp:posOffset>
                </wp:positionV>
                <wp:extent cx="8654033" cy="1351026"/>
                <wp:effectExtent l="0" t="0" r="0" b="0"/>
                <wp:wrapNone/>
                <wp:docPr id="289550" name="Group 289550"/>
                <wp:cNvGraphicFramePr/>
                <a:graphic xmlns:a="http://schemas.openxmlformats.org/drawingml/2006/main">
                  <a:graphicData uri="http://schemas.microsoft.com/office/word/2010/wordprocessingGroup">
                    <wpg:wgp>
                      <wpg:cNvGrpSpPr/>
                      <wpg:grpSpPr>
                        <a:xfrm>
                          <a:off x="0" y="0"/>
                          <a:ext cx="8654033" cy="1351026"/>
                          <a:chOff x="0" y="0"/>
                          <a:chExt cx="8654033" cy="1351026"/>
                        </a:xfrm>
                      </wpg:grpSpPr>
                      <pic:pic xmlns:pic="http://schemas.openxmlformats.org/drawingml/2006/picture">
                        <pic:nvPicPr>
                          <pic:cNvPr id="299873" name="Picture 299873"/>
                          <pic:cNvPicPr/>
                        </pic:nvPicPr>
                        <pic:blipFill>
                          <a:blip r:embed="rId1916"/>
                          <a:stretch>
                            <a:fillRect/>
                          </a:stretch>
                        </pic:blipFill>
                        <pic:spPr>
                          <a:xfrm>
                            <a:off x="266192" y="185928"/>
                            <a:ext cx="8016240" cy="429768"/>
                          </a:xfrm>
                          <a:prstGeom prst="rect">
                            <a:avLst/>
                          </a:prstGeom>
                        </pic:spPr>
                      </pic:pic>
                      <pic:pic xmlns:pic="http://schemas.openxmlformats.org/drawingml/2006/picture">
                        <pic:nvPicPr>
                          <pic:cNvPr id="29237" name="Picture 29237"/>
                          <pic:cNvPicPr/>
                        </pic:nvPicPr>
                        <pic:blipFill>
                          <a:blip r:embed="rId1917"/>
                          <a:stretch>
                            <a:fillRect/>
                          </a:stretch>
                        </pic:blipFill>
                        <pic:spPr>
                          <a:xfrm>
                            <a:off x="158496" y="451104"/>
                            <a:ext cx="8233410" cy="899922"/>
                          </a:xfrm>
                          <a:prstGeom prst="rect">
                            <a:avLst/>
                          </a:prstGeom>
                        </pic:spPr>
                      </pic:pic>
                    </wpg:wgp>
                  </a:graphicData>
                </a:graphic>
              </wp:anchor>
            </w:drawing>
          </mc:Choice>
          <mc:Fallback xmlns:a="http://schemas.openxmlformats.org/drawingml/2006/main">
            <w:pict>
              <v:group id="Group 289550" style="width:681.42pt;height:106.38pt;position:absolute;z-index:-2147483644;mso-position-horizontal-relative:text;mso-position-horizontal:absolute;margin-left:17.28pt;mso-position-vertical-relative:text;margin-top:-13.8567pt;" coordsize="86540,13510">
                <v:shape id="Picture 299873" style="position:absolute;width:80162;height:4297;left:2661;top:1859;" filled="f">
                  <v:imagedata r:id="rId1918"/>
                </v:shape>
                <v:shape id="Picture 29237" style="position:absolute;width:82334;height:8999;left:1584;top:4511;" filled="f">
                  <v:imagedata r:id="rId1919"/>
                </v:shape>
              </v:group>
            </w:pict>
          </mc:Fallback>
        </mc:AlternateContent>
      </w:r>
      <w:r>
        <w:rPr>
          <w:rFonts w:ascii="Palatino Linotype" w:eastAsia="Palatino Linotype" w:hAnsi="Palatino Linotype" w:cs="Palatino Linotype"/>
          <w:b w:val="0"/>
          <w:color w:val="323232"/>
          <w:sz w:val="64"/>
        </w:rPr>
        <w:t>72.  Право, подлежащее применению при определении правового положения лиц</w:t>
      </w:r>
    </w:p>
    <w:p w14:paraId="06BB9455" w14:textId="77777777" w:rsidR="0001354E" w:rsidRDefault="00865D67">
      <w:pPr>
        <w:numPr>
          <w:ilvl w:val="0"/>
          <w:numId w:val="644"/>
        </w:numPr>
        <w:spacing w:after="37" w:line="228" w:lineRule="auto"/>
        <w:ind w:right="15" w:hanging="542"/>
      </w:pPr>
      <w:r>
        <w:rPr>
          <w:rFonts w:ascii="Century Gothic" w:eastAsia="Century Gothic" w:hAnsi="Century Gothic" w:cs="Century Gothic"/>
          <w:color w:val="7F7F7F"/>
          <w:sz w:val="28"/>
        </w:rPr>
        <w:t>Объект</w:t>
      </w:r>
      <w:r>
        <w:rPr>
          <w:rFonts w:ascii="Century Gothic" w:eastAsia="Century Gothic" w:hAnsi="Century Gothic" w:cs="Century Gothic"/>
          <w:color w:val="7F7F7F"/>
          <w:sz w:val="20"/>
        </w:rPr>
        <w:t xml:space="preserve">: </w:t>
      </w:r>
    </w:p>
    <w:p w14:paraId="653637CD" w14:textId="77777777" w:rsidR="0001354E" w:rsidRDefault="00865D67">
      <w:pPr>
        <w:spacing w:after="103" w:line="217" w:lineRule="auto"/>
        <w:ind w:right="15" w:hanging="10"/>
      </w:pPr>
      <w:r>
        <w:rPr>
          <w:rFonts w:ascii="Century Gothic" w:eastAsia="Century Gothic" w:hAnsi="Century Gothic" w:cs="Century Gothic"/>
          <w:color w:val="7F7F7F"/>
          <w:sz w:val="20"/>
        </w:rPr>
        <w:t>Объектом является сфера права, подлежащего применению при определении правового положения лиц</w:t>
      </w:r>
    </w:p>
    <w:p w14:paraId="6C0792C7" w14:textId="77777777" w:rsidR="0001354E" w:rsidRDefault="00865D67">
      <w:pPr>
        <w:numPr>
          <w:ilvl w:val="0"/>
          <w:numId w:val="644"/>
        </w:numPr>
        <w:spacing w:after="37" w:line="228" w:lineRule="auto"/>
        <w:ind w:right="15" w:hanging="542"/>
      </w:pPr>
      <w:r>
        <w:rPr>
          <w:rFonts w:ascii="Century Gothic" w:eastAsia="Century Gothic" w:hAnsi="Century Gothic" w:cs="Century Gothic"/>
          <w:color w:val="7F7F7F"/>
          <w:sz w:val="28"/>
        </w:rPr>
        <w:t xml:space="preserve">Объективная сторона: </w:t>
      </w:r>
    </w:p>
    <w:p w14:paraId="7996DE4A" w14:textId="77777777" w:rsidR="0001354E" w:rsidRDefault="00865D67">
      <w:pPr>
        <w:spacing w:after="34" w:line="217" w:lineRule="auto"/>
        <w:ind w:right="15" w:hanging="10"/>
      </w:pPr>
      <w:r>
        <w:rPr>
          <w:rFonts w:ascii="Century Gothic" w:eastAsia="Century Gothic" w:hAnsi="Century Gothic" w:cs="Century Gothic"/>
          <w:color w:val="7F7F7F"/>
          <w:sz w:val="20"/>
        </w:rPr>
        <w:t>Опека или попечительство над несовершеннолетними, недееспособными или ограниченными в дееспособности совершеннолетними лицами устанавливаетс</w:t>
      </w:r>
      <w:r>
        <w:rPr>
          <w:rFonts w:ascii="Century Gothic" w:eastAsia="Century Gothic" w:hAnsi="Century Gothic" w:cs="Century Gothic"/>
          <w:color w:val="7F7F7F"/>
          <w:sz w:val="20"/>
        </w:rPr>
        <w:t>я и отменяется по личному закону лица, в отношении которого устанавливается либо отменяется опека или попечительство.</w:t>
      </w:r>
    </w:p>
    <w:p w14:paraId="2BDAC2C8" w14:textId="77777777" w:rsidR="0001354E" w:rsidRDefault="00865D67">
      <w:pPr>
        <w:spacing w:after="34" w:line="217" w:lineRule="auto"/>
        <w:ind w:right="15" w:hanging="10"/>
      </w:pPr>
      <w:r>
        <w:rPr>
          <w:rFonts w:ascii="Century Gothic" w:eastAsia="Century Gothic" w:hAnsi="Century Gothic" w:cs="Century Gothic"/>
          <w:color w:val="7F7F7F"/>
          <w:sz w:val="20"/>
        </w:rPr>
        <w:t>Обязанность опекуна (попечителя) принять опеку (попечительство) определяется по личному закону лица, назначаемого опекуном (попечителем).</w:t>
      </w:r>
    </w:p>
    <w:p w14:paraId="026F3CEA" w14:textId="77777777" w:rsidR="0001354E" w:rsidRDefault="00865D67">
      <w:pPr>
        <w:spacing w:after="0" w:line="217" w:lineRule="auto"/>
        <w:ind w:right="2284" w:hanging="10"/>
      </w:pPr>
      <w:r>
        <w:rPr>
          <w:rFonts w:ascii="Century Gothic" w:eastAsia="Century Gothic" w:hAnsi="Century Gothic" w:cs="Century Gothic"/>
          <w:color w:val="7F7F7F"/>
          <w:sz w:val="20"/>
        </w:rPr>
        <w:t>Признание в Российской Федерации физического лица безвестно отсутствующим и объявление физического лица умершим подчиняются российскому праву.</w:t>
      </w:r>
    </w:p>
    <w:p w14:paraId="008090B6" w14:textId="77777777" w:rsidR="0001354E" w:rsidRDefault="00865D67">
      <w:pPr>
        <w:spacing w:after="26" w:line="216" w:lineRule="auto"/>
        <w:ind w:left="-10" w:right="1333"/>
        <w:jc w:val="both"/>
      </w:pPr>
      <w:r>
        <w:rPr>
          <w:rFonts w:ascii="Century Gothic" w:eastAsia="Century Gothic" w:hAnsi="Century Gothic" w:cs="Century Gothic"/>
          <w:color w:val="7F7F7F"/>
          <w:sz w:val="20"/>
        </w:rPr>
        <w:t xml:space="preserve">Право физического лица заниматься предпринимательской деятельностью без образования юридического лица в качестве </w:t>
      </w:r>
      <w:r>
        <w:rPr>
          <w:rFonts w:ascii="Century Gothic" w:eastAsia="Century Gothic" w:hAnsi="Century Gothic" w:cs="Century Gothic"/>
          <w:color w:val="7F7F7F"/>
          <w:sz w:val="20"/>
        </w:rPr>
        <w:t>индивидуального предпринимателя определяется по праву страны, где такое физическое лицо зарегистрировано в качестве индивидуального предпринимателя. Если это правило не может быть применено ввиду отсутствия обязательной регистрации, применяется право стран</w:t>
      </w:r>
      <w:r>
        <w:rPr>
          <w:rFonts w:ascii="Century Gothic" w:eastAsia="Century Gothic" w:hAnsi="Century Gothic" w:cs="Century Gothic"/>
          <w:color w:val="7F7F7F"/>
          <w:sz w:val="20"/>
        </w:rPr>
        <w:t>ы основного места осуществления предпринимательской деятельности.</w:t>
      </w:r>
    </w:p>
    <w:p w14:paraId="5F3C5655" w14:textId="77777777" w:rsidR="0001354E" w:rsidRDefault="00865D67">
      <w:pPr>
        <w:spacing w:after="34" w:line="217" w:lineRule="auto"/>
        <w:ind w:right="15" w:hanging="10"/>
      </w:pPr>
      <w:r>
        <w:rPr>
          <w:rFonts w:ascii="Century Gothic" w:eastAsia="Century Gothic" w:hAnsi="Century Gothic" w:cs="Century Gothic"/>
          <w:color w:val="7F7F7F"/>
          <w:sz w:val="20"/>
        </w:rPr>
        <w:t>Личным законом иностранной организации, не являющейся юридическим лицом по иностранному праву, считается право страны, где эта организация учреждена.</w:t>
      </w:r>
    </w:p>
    <w:p w14:paraId="28C8DEE7" w14:textId="77777777" w:rsidR="0001354E" w:rsidRDefault="00865D67">
      <w:pPr>
        <w:spacing w:after="34" w:line="217" w:lineRule="auto"/>
        <w:ind w:right="414" w:hanging="10"/>
      </w:pPr>
      <w:r>
        <w:rPr>
          <w:rFonts w:ascii="Century Gothic" w:eastAsia="Century Gothic" w:hAnsi="Century Gothic" w:cs="Century Gothic"/>
          <w:color w:val="7F7F7F"/>
          <w:sz w:val="20"/>
        </w:rPr>
        <w:t>К деятельности такой организации, если п</w:t>
      </w:r>
      <w:r>
        <w:rPr>
          <w:rFonts w:ascii="Century Gothic" w:eastAsia="Century Gothic" w:hAnsi="Century Gothic" w:cs="Century Gothic"/>
          <w:color w:val="7F7F7F"/>
          <w:sz w:val="20"/>
        </w:rPr>
        <w:t>рименимым является российское право, соответственно применяются правила настоящего Кодекса, которые регулируют деятельность юридических лиц, если иное не вытекает из закона, иных правовых актов или существа отношения.</w:t>
      </w:r>
    </w:p>
    <w:p w14:paraId="3D1C1D75" w14:textId="77777777" w:rsidR="0001354E" w:rsidRDefault="00865D67">
      <w:pPr>
        <w:spacing w:after="0" w:line="217" w:lineRule="auto"/>
        <w:ind w:right="15" w:hanging="10"/>
      </w:pPr>
      <w:r>
        <w:rPr>
          <w:rFonts w:ascii="Century Gothic" w:eastAsia="Century Gothic" w:hAnsi="Century Gothic" w:cs="Century Gothic"/>
          <w:color w:val="7F7F7F"/>
          <w:sz w:val="20"/>
        </w:rPr>
        <w:t>К гражданско-правовым отношениям, осло</w:t>
      </w:r>
      <w:r>
        <w:rPr>
          <w:rFonts w:ascii="Century Gothic" w:eastAsia="Century Gothic" w:hAnsi="Century Gothic" w:cs="Century Gothic"/>
          <w:color w:val="7F7F7F"/>
          <w:sz w:val="20"/>
        </w:rPr>
        <w:t>жненным иностранным элементом, с участием государства правила настоящего раздела применяются на общих основаниях, если иное не установлено законом.</w:t>
      </w:r>
    </w:p>
    <w:p w14:paraId="7AA2EDAA" w14:textId="77777777" w:rsidR="0001354E" w:rsidRDefault="00865D67">
      <w:pPr>
        <w:spacing w:after="34" w:line="217" w:lineRule="auto"/>
        <w:ind w:right="15" w:hanging="10"/>
      </w:pPr>
      <w:r>
        <w:rPr>
          <w:rFonts w:ascii="Century Gothic" w:eastAsia="Century Gothic" w:hAnsi="Century Gothic" w:cs="Century Gothic"/>
          <w:color w:val="7F7F7F"/>
          <w:sz w:val="20"/>
        </w:rPr>
        <w:t>Личным законом физического лица считается право страны, гражданство которой это лицо имеет.</w:t>
      </w:r>
    </w:p>
    <w:p w14:paraId="57847CA1" w14:textId="77777777" w:rsidR="0001354E" w:rsidRDefault="00865D67">
      <w:pPr>
        <w:spacing w:after="34" w:line="217" w:lineRule="auto"/>
        <w:ind w:right="255" w:hanging="10"/>
      </w:pPr>
      <w:r>
        <w:rPr>
          <w:rFonts w:ascii="Century Gothic" w:eastAsia="Century Gothic" w:hAnsi="Century Gothic" w:cs="Century Gothic"/>
          <w:color w:val="7F7F7F"/>
          <w:sz w:val="20"/>
        </w:rPr>
        <w:lastRenderedPageBreak/>
        <w:t>Если лицо наряду</w:t>
      </w:r>
      <w:r>
        <w:rPr>
          <w:rFonts w:ascii="Century Gothic" w:eastAsia="Century Gothic" w:hAnsi="Century Gothic" w:cs="Century Gothic"/>
          <w:color w:val="7F7F7F"/>
          <w:sz w:val="20"/>
        </w:rPr>
        <w:t xml:space="preserve"> с российским гражданством имеет и иностранное гражданство, его личным законом является российское право. Если иностранный гражданин имеет место жительства в Российской Федерации, его личным законом является российское право. При наличии у лица нескольких </w:t>
      </w:r>
      <w:r>
        <w:rPr>
          <w:rFonts w:ascii="Century Gothic" w:eastAsia="Century Gothic" w:hAnsi="Century Gothic" w:cs="Century Gothic"/>
          <w:color w:val="7F7F7F"/>
          <w:sz w:val="20"/>
        </w:rPr>
        <w:t>иностранных гражданств личным законом считается право страны, в которой это лицо имеет место жительства.</w:t>
      </w:r>
    </w:p>
    <w:p w14:paraId="10AE1FA8" w14:textId="77777777" w:rsidR="0001354E" w:rsidRDefault="00865D67">
      <w:pPr>
        <w:spacing w:after="34" w:line="217" w:lineRule="auto"/>
        <w:ind w:right="15" w:hanging="10"/>
      </w:pPr>
      <w:r>
        <w:rPr>
          <w:rFonts w:ascii="Century Gothic" w:eastAsia="Century Gothic" w:hAnsi="Century Gothic" w:cs="Century Gothic"/>
          <w:color w:val="7F7F7F"/>
          <w:sz w:val="20"/>
        </w:rPr>
        <w:t>Личным законом лица без гражданства считается право страны, в которой это лицо имеет место жительства.</w:t>
      </w:r>
    </w:p>
    <w:p w14:paraId="03012A7B" w14:textId="77777777" w:rsidR="0001354E" w:rsidRDefault="00865D67">
      <w:pPr>
        <w:spacing w:after="34" w:line="217" w:lineRule="auto"/>
        <w:ind w:right="15" w:hanging="10"/>
      </w:pPr>
      <w:r>
        <w:rPr>
          <w:rFonts w:ascii="Century Gothic" w:eastAsia="Century Gothic" w:hAnsi="Century Gothic" w:cs="Century Gothic"/>
          <w:color w:val="7F7F7F"/>
          <w:sz w:val="20"/>
        </w:rPr>
        <w:t>Личным законом беженца считается право страны, предоставившей ему убежище.</w:t>
      </w:r>
    </w:p>
    <w:p w14:paraId="5EC757DF" w14:textId="77777777" w:rsidR="0001354E" w:rsidRDefault="00865D67">
      <w:pPr>
        <w:spacing w:after="34" w:line="217" w:lineRule="auto"/>
        <w:ind w:right="15" w:hanging="10"/>
      </w:pPr>
      <w:r>
        <w:rPr>
          <w:rFonts w:ascii="Century Gothic" w:eastAsia="Century Gothic" w:hAnsi="Century Gothic" w:cs="Century Gothic"/>
          <w:color w:val="7F7F7F"/>
          <w:sz w:val="20"/>
        </w:rPr>
        <w:t>Личным законом юридического лица считается право страны, где учреждено юридиче</w:t>
      </w:r>
      <w:r>
        <w:rPr>
          <w:rFonts w:ascii="Century Gothic" w:eastAsia="Century Gothic" w:hAnsi="Century Gothic" w:cs="Century Gothic"/>
          <w:color w:val="7F7F7F"/>
          <w:sz w:val="20"/>
        </w:rPr>
        <w:t xml:space="preserve">ское лицо, если иное не предусмотрено </w:t>
      </w:r>
    </w:p>
    <w:p w14:paraId="2082DFC8" w14:textId="77777777" w:rsidR="0001354E" w:rsidRDefault="00865D67">
      <w:pPr>
        <w:spacing w:after="26" w:line="216" w:lineRule="auto"/>
        <w:ind w:left="-10" w:right="758"/>
        <w:jc w:val="both"/>
      </w:pPr>
      <w:r>
        <w:rPr>
          <w:rFonts w:ascii="Century Gothic" w:eastAsia="Century Gothic" w:hAnsi="Century Gothic" w:cs="Century Gothic"/>
          <w:color w:val="7F7F7F"/>
          <w:sz w:val="20"/>
        </w:rPr>
        <w:t>Федеральным законом "О внесении изменений в Федеральный закон "О введении в действие части первой Гражданского кодекса Российской Федерации" и статью 1202 части третьей Гражданского кодекса Российской Федерации" и Федеральным законом "О международных компа</w:t>
      </w:r>
      <w:r>
        <w:rPr>
          <w:rFonts w:ascii="Century Gothic" w:eastAsia="Century Gothic" w:hAnsi="Century Gothic" w:cs="Century Gothic"/>
          <w:color w:val="7F7F7F"/>
          <w:sz w:val="20"/>
        </w:rPr>
        <w:t>ниях".</w:t>
      </w:r>
    </w:p>
    <w:p w14:paraId="57CFB700" w14:textId="77777777" w:rsidR="0001354E" w:rsidRDefault="00865D67">
      <w:pPr>
        <w:spacing w:after="34" w:line="217" w:lineRule="auto"/>
        <w:ind w:right="15" w:hanging="10"/>
      </w:pPr>
      <w:r>
        <w:rPr>
          <w:rFonts w:ascii="Century Gothic" w:eastAsia="Century Gothic" w:hAnsi="Century Gothic" w:cs="Century Gothic"/>
          <w:color w:val="7F7F7F"/>
          <w:sz w:val="20"/>
        </w:rPr>
        <w:t>Юридическое лицо не может ссылаться на ограничение полномочий его органа или представителя на совершение сделки, неизвестное праву страны, в которой орган или представитель юридического лица совершил сделку, за исключением случаев, когда будет доказ</w:t>
      </w:r>
      <w:r>
        <w:rPr>
          <w:rFonts w:ascii="Century Gothic" w:eastAsia="Century Gothic" w:hAnsi="Century Gothic" w:cs="Century Gothic"/>
          <w:color w:val="7F7F7F"/>
          <w:sz w:val="20"/>
        </w:rPr>
        <w:t>ано, что другая сторона в сделке знала или заведомо должна была знать об указанном ограничении.</w:t>
      </w:r>
    </w:p>
    <w:p w14:paraId="56AC4F71" w14:textId="77777777" w:rsidR="0001354E" w:rsidRDefault="00865D67">
      <w:pPr>
        <w:spacing w:after="0" w:line="217" w:lineRule="auto"/>
        <w:ind w:right="15" w:hanging="10"/>
      </w:pPr>
      <w:r>
        <w:rPr>
          <w:rFonts w:ascii="Century Gothic" w:eastAsia="Century Gothic" w:hAnsi="Century Gothic" w:cs="Century Gothic"/>
          <w:color w:val="7F7F7F"/>
          <w:sz w:val="20"/>
        </w:rPr>
        <w:t>Если учрежденное за границей юридическое лицо осуществляет свою предпринимательскую деятельность преимущественно на территории Российской Федерации, к требовани</w:t>
      </w:r>
      <w:r>
        <w:rPr>
          <w:rFonts w:ascii="Century Gothic" w:eastAsia="Century Gothic" w:hAnsi="Century Gothic" w:cs="Century Gothic"/>
          <w:color w:val="7F7F7F"/>
          <w:sz w:val="20"/>
        </w:rPr>
        <w:t xml:space="preserve">ям об ответственности по обязательствам юридического лица его учредителей </w:t>
      </w:r>
    </w:p>
    <w:p w14:paraId="2B709717" w14:textId="77777777" w:rsidR="0001354E" w:rsidRDefault="00865D67">
      <w:pPr>
        <w:spacing w:after="34" w:line="217" w:lineRule="auto"/>
        <w:ind w:right="15" w:hanging="10"/>
      </w:pPr>
      <w:r>
        <w:rPr>
          <w:rFonts w:ascii="Century Gothic" w:eastAsia="Century Gothic" w:hAnsi="Century Gothic" w:cs="Century Gothic"/>
          <w:color w:val="7F7F7F"/>
          <w:sz w:val="20"/>
        </w:rPr>
        <w:t xml:space="preserve">(участников), других лиц, которые имеют право давать обязательные для него указания или иным образом имеют возможность определять его действия, применяется российское право либо по </w:t>
      </w:r>
      <w:r>
        <w:rPr>
          <w:rFonts w:ascii="Century Gothic" w:eastAsia="Century Gothic" w:hAnsi="Century Gothic" w:cs="Century Gothic"/>
          <w:color w:val="7F7F7F"/>
          <w:sz w:val="20"/>
        </w:rPr>
        <w:t>выбору кредитора личный закон такого юридического лица.</w:t>
      </w:r>
    </w:p>
    <w:p w14:paraId="19611C8F" w14:textId="77777777" w:rsidR="0001354E" w:rsidRDefault="00865D67">
      <w:pPr>
        <w:pStyle w:val="9"/>
        <w:spacing w:after="0" w:line="216" w:lineRule="auto"/>
        <w:jc w:val="center"/>
      </w:pPr>
      <w:r>
        <w:rPr>
          <w:noProof/>
        </w:rPr>
        <mc:AlternateContent>
          <mc:Choice Requires="wpg">
            <w:drawing>
              <wp:anchor distT="0" distB="0" distL="114300" distR="114300" simplePos="0" relativeHeight="252021760" behindDoc="1" locked="0" layoutInCell="1" allowOverlap="1" wp14:anchorId="3989E442" wp14:editId="7A067783">
                <wp:simplePos x="0" y="0"/>
                <wp:positionH relativeFrom="column">
                  <wp:posOffset>228600</wp:posOffset>
                </wp:positionH>
                <wp:positionV relativeFrom="paragraph">
                  <wp:posOffset>-173089</wp:posOffset>
                </wp:positionV>
                <wp:extent cx="8654034" cy="1347978"/>
                <wp:effectExtent l="0" t="0" r="0" b="0"/>
                <wp:wrapNone/>
                <wp:docPr id="289787" name="Group 289787"/>
                <wp:cNvGraphicFramePr/>
                <a:graphic xmlns:a="http://schemas.openxmlformats.org/drawingml/2006/main">
                  <a:graphicData uri="http://schemas.microsoft.com/office/word/2010/wordprocessingGroup">
                    <wpg:wgp>
                      <wpg:cNvGrpSpPr/>
                      <wpg:grpSpPr>
                        <a:xfrm>
                          <a:off x="0" y="0"/>
                          <a:ext cx="8654034" cy="1347978"/>
                          <a:chOff x="0" y="0"/>
                          <a:chExt cx="8654034" cy="1347978"/>
                        </a:xfrm>
                      </wpg:grpSpPr>
                      <pic:pic xmlns:pic="http://schemas.openxmlformats.org/drawingml/2006/picture">
                        <pic:nvPicPr>
                          <pic:cNvPr id="299874" name="Picture 299874"/>
                          <pic:cNvPicPr/>
                        </pic:nvPicPr>
                        <pic:blipFill>
                          <a:blip r:embed="rId1912"/>
                          <a:stretch>
                            <a:fillRect/>
                          </a:stretch>
                        </pic:blipFill>
                        <pic:spPr>
                          <a:xfrm>
                            <a:off x="266192" y="185928"/>
                            <a:ext cx="8016241" cy="426720"/>
                          </a:xfrm>
                          <a:prstGeom prst="rect">
                            <a:avLst/>
                          </a:prstGeom>
                        </pic:spPr>
                      </pic:pic>
                      <pic:pic xmlns:pic="http://schemas.openxmlformats.org/drawingml/2006/picture">
                        <pic:nvPicPr>
                          <pic:cNvPr id="29329" name="Picture 29329"/>
                          <pic:cNvPicPr/>
                        </pic:nvPicPr>
                        <pic:blipFill>
                          <a:blip r:embed="rId1913"/>
                          <a:stretch>
                            <a:fillRect/>
                          </a:stretch>
                        </pic:blipFill>
                        <pic:spPr>
                          <a:xfrm>
                            <a:off x="158496" y="448056"/>
                            <a:ext cx="8233410" cy="899922"/>
                          </a:xfrm>
                          <a:prstGeom prst="rect">
                            <a:avLst/>
                          </a:prstGeom>
                        </pic:spPr>
                      </pic:pic>
                    </wpg:wgp>
                  </a:graphicData>
                </a:graphic>
              </wp:anchor>
            </w:drawing>
          </mc:Choice>
          <mc:Fallback xmlns:a="http://schemas.openxmlformats.org/drawingml/2006/main">
            <w:pict>
              <v:group id="Group 289787" style="width:681.42pt;height:106.14pt;position:absolute;z-index:-2147483644;mso-position-horizontal-relative:text;mso-position-horizontal:absolute;margin-left:18pt;mso-position-vertical-relative:text;margin-top:-13.6291pt;" coordsize="86540,13479">
                <v:shape id="Picture 299874" style="position:absolute;width:80162;height:4267;left:2661;top:1859;" filled="f">
                  <v:imagedata r:id="rId1914"/>
                </v:shape>
                <v:shape id="Picture 29329" style="position:absolute;width:82334;height:8999;left:1584;top:4480;" filled="f">
                  <v:imagedata r:id="rId1915"/>
                </v:shape>
              </v:group>
            </w:pict>
          </mc:Fallback>
        </mc:AlternateContent>
      </w:r>
      <w:r>
        <w:rPr>
          <w:rFonts w:ascii="Palatino Linotype" w:eastAsia="Palatino Linotype" w:hAnsi="Palatino Linotype" w:cs="Palatino Linotype"/>
          <w:b w:val="0"/>
          <w:color w:val="323232"/>
          <w:sz w:val="64"/>
        </w:rPr>
        <w:t>72.  Право, подлежащее применению при определении правового положения лиц</w:t>
      </w:r>
    </w:p>
    <w:p w14:paraId="3D914D33" w14:textId="77777777" w:rsidR="0001354E" w:rsidRDefault="00865D67">
      <w:pPr>
        <w:tabs>
          <w:tab w:val="center" w:pos="1110"/>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 xml:space="preserve">Субъект: </w:t>
      </w:r>
    </w:p>
    <w:p w14:paraId="0A4B80A9" w14:textId="77777777" w:rsidR="0001354E" w:rsidRDefault="00865D67">
      <w:pPr>
        <w:numPr>
          <w:ilvl w:val="0"/>
          <w:numId w:val="645"/>
        </w:numPr>
        <w:spacing w:after="34" w:line="228" w:lineRule="auto"/>
        <w:ind w:right="15" w:hanging="542"/>
      </w:pPr>
      <w:r>
        <w:rPr>
          <w:rFonts w:ascii="Century Gothic" w:eastAsia="Century Gothic" w:hAnsi="Century Gothic" w:cs="Century Gothic"/>
          <w:color w:val="7F7F7F"/>
          <w:sz w:val="26"/>
        </w:rPr>
        <w:t>1. Физическое лицо: Это основной субъект права, человек, чье правовое положение мы определяем. Гражданство, место</w:t>
      </w:r>
      <w:r>
        <w:rPr>
          <w:rFonts w:ascii="Century Gothic" w:eastAsia="Century Gothic" w:hAnsi="Century Gothic" w:cs="Century Gothic"/>
          <w:color w:val="7F7F7F"/>
          <w:sz w:val="26"/>
        </w:rPr>
        <w:t xml:space="preserve"> жительства, место совершения действия, умысел или неосторожность (как мы обсуждали ранее) - всё это влияет на определение его правового положения.</w:t>
      </w:r>
    </w:p>
    <w:p w14:paraId="0D9392CA" w14:textId="77777777" w:rsidR="0001354E" w:rsidRDefault="00865D67">
      <w:pPr>
        <w:numPr>
          <w:ilvl w:val="0"/>
          <w:numId w:val="645"/>
        </w:numPr>
        <w:spacing w:after="34" w:line="228" w:lineRule="auto"/>
        <w:ind w:right="15" w:hanging="542"/>
      </w:pPr>
      <w:r>
        <w:rPr>
          <w:rFonts w:ascii="Century Gothic" w:eastAsia="Century Gothic" w:hAnsi="Century Gothic" w:cs="Century Gothic"/>
          <w:color w:val="7F7F7F"/>
          <w:sz w:val="26"/>
        </w:rPr>
        <w:t>2. Государство: Важнейший субъект права. Государство устанавливает законы, регулирует правовые отношения и о</w:t>
      </w:r>
      <w:r>
        <w:rPr>
          <w:rFonts w:ascii="Century Gothic" w:eastAsia="Century Gothic" w:hAnsi="Century Gothic" w:cs="Century Gothic"/>
          <w:color w:val="7F7F7F"/>
          <w:sz w:val="26"/>
        </w:rPr>
        <w:t xml:space="preserve">беспечивает их соблюдение. Государство определяет правовую систему (континентальное право, англо-американское право и т.д.), устанавливает принципы правового регулирования, создает суды для разрешения правовых споров. </w:t>
      </w:r>
    </w:p>
    <w:p w14:paraId="7172F61E" w14:textId="77777777" w:rsidR="0001354E" w:rsidRDefault="00865D67">
      <w:pPr>
        <w:numPr>
          <w:ilvl w:val="0"/>
          <w:numId w:val="645"/>
        </w:numPr>
        <w:spacing w:after="34" w:line="228" w:lineRule="auto"/>
        <w:ind w:right="15" w:hanging="542"/>
      </w:pPr>
      <w:r>
        <w:rPr>
          <w:rFonts w:ascii="Century Gothic" w:eastAsia="Century Gothic" w:hAnsi="Century Gothic" w:cs="Century Gothic"/>
          <w:color w:val="7F7F7F"/>
          <w:sz w:val="26"/>
        </w:rPr>
        <w:lastRenderedPageBreak/>
        <w:t>3. Международные организации: Наприме</w:t>
      </w:r>
      <w:r>
        <w:rPr>
          <w:rFonts w:ascii="Century Gothic" w:eastAsia="Century Gothic" w:hAnsi="Century Gothic" w:cs="Century Gothic"/>
          <w:color w:val="7F7F7F"/>
          <w:sz w:val="26"/>
        </w:rPr>
        <w:t xml:space="preserve">р, ООН, ЕС, ВТО. Устанавливают международные договоры, которые могут влиять на правовое положение лиц, особенно в случае международных отношений (например, договоры о гражданстве, о правах человека, о семейном праве). </w:t>
      </w:r>
    </w:p>
    <w:p w14:paraId="6258D994" w14:textId="77777777" w:rsidR="0001354E" w:rsidRDefault="00865D67">
      <w:pPr>
        <w:numPr>
          <w:ilvl w:val="0"/>
          <w:numId w:val="645"/>
        </w:numPr>
        <w:spacing w:after="33" w:line="227" w:lineRule="auto"/>
        <w:ind w:right="15" w:hanging="542"/>
      </w:pPr>
      <w:r>
        <w:rPr>
          <w:rFonts w:ascii="Century Gothic" w:eastAsia="Century Gothic" w:hAnsi="Century Gothic" w:cs="Century Gothic"/>
          <w:color w:val="7F7F7F"/>
          <w:sz w:val="26"/>
        </w:rPr>
        <w:t xml:space="preserve">4. Юридические лица: Это организации </w:t>
      </w:r>
      <w:r>
        <w:rPr>
          <w:rFonts w:ascii="Century Gothic" w:eastAsia="Century Gothic" w:hAnsi="Century Gothic" w:cs="Century Gothic"/>
          <w:color w:val="7F7F7F"/>
          <w:sz w:val="26"/>
        </w:rPr>
        <w:t xml:space="preserve">(например, компании, фонды, ассоциации), которые также имеют права и обязанности. Могут участвовать в правоотношениях с физическими лицами, заключать договора, нести ответственность за свои действия. </w:t>
      </w:r>
    </w:p>
    <w:p w14:paraId="059FE633" w14:textId="77777777" w:rsidR="0001354E" w:rsidRDefault="00865D67">
      <w:pPr>
        <w:numPr>
          <w:ilvl w:val="0"/>
          <w:numId w:val="645"/>
        </w:numPr>
        <w:spacing w:after="34" w:line="228" w:lineRule="auto"/>
        <w:ind w:right="15" w:hanging="542"/>
      </w:pPr>
      <w:r>
        <w:rPr>
          <w:rFonts w:ascii="Century Gothic" w:eastAsia="Century Gothic" w:hAnsi="Century Gothic" w:cs="Century Gothic"/>
          <w:color w:val="7F7F7F"/>
          <w:sz w:val="26"/>
        </w:rPr>
        <w:t>5. Суды: Не просто органы правосудия, но и участники пр</w:t>
      </w:r>
      <w:r>
        <w:rPr>
          <w:rFonts w:ascii="Century Gothic" w:eastAsia="Century Gothic" w:hAnsi="Century Gothic" w:cs="Century Gothic"/>
          <w:color w:val="7F7F7F"/>
          <w:sz w:val="26"/>
        </w:rPr>
        <w:t xml:space="preserve">авоотношений. Суды применяют право, решают споры, выносят решения, которые устанавливают правовое положение лиц. </w:t>
      </w:r>
    </w:p>
    <w:p w14:paraId="624EE76D" w14:textId="77777777" w:rsidR="0001354E" w:rsidRDefault="00865D67">
      <w:pPr>
        <w:numPr>
          <w:ilvl w:val="0"/>
          <w:numId w:val="645"/>
        </w:numPr>
        <w:spacing w:after="343" w:line="227" w:lineRule="auto"/>
        <w:ind w:right="15" w:hanging="542"/>
      </w:pPr>
      <w:r>
        <w:rPr>
          <w:rFonts w:ascii="Century Gothic" w:eastAsia="Century Gothic" w:hAnsi="Century Gothic" w:cs="Century Gothic"/>
          <w:color w:val="7F7F7F"/>
          <w:sz w:val="26"/>
        </w:rPr>
        <w:t>6. Правоохранительные органы: Полиция, прокуратура, следственные органы. Обеспечивают соблюдение правопорядка, проводят расследования, выносят</w:t>
      </w:r>
      <w:r>
        <w:rPr>
          <w:rFonts w:ascii="Century Gothic" w:eastAsia="Century Gothic" w:hAnsi="Century Gothic" w:cs="Century Gothic"/>
          <w:color w:val="7F7F7F"/>
          <w:sz w:val="26"/>
        </w:rPr>
        <w:t xml:space="preserve"> решения (например, о задержании, о возбуждении уголовного дела).</w:t>
      </w:r>
    </w:p>
    <w:p w14:paraId="08112395" w14:textId="77777777" w:rsidR="0001354E" w:rsidRDefault="00865D67">
      <w:pPr>
        <w:tabs>
          <w:tab w:val="center" w:pos="2069"/>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Субъективная сторона:</w:t>
      </w:r>
    </w:p>
    <w:p w14:paraId="148EBC96" w14:textId="77777777" w:rsidR="0001354E" w:rsidRDefault="00865D67">
      <w:pPr>
        <w:numPr>
          <w:ilvl w:val="0"/>
          <w:numId w:val="646"/>
        </w:numPr>
        <w:spacing w:after="343" w:line="227" w:lineRule="auto"/>
        <w:ind w:right="390" w:hanging="542"/>
        <w:jc w:val="both"/>
      </w:pPr>
      <w:r>
        <w:rPr>
          <w:rFonts w:ascii="Century Gothic" w:eastAsia="Century Gothic" w:hAnsi="Century Gothic" w:cs="Century Gothic"/>
          <w:color w:val="7F7F7F"/>
          <w:sz w:val="26"/>
        </w:rPr>
        <w:t xml:space="preserve">Умысел- </w:t>
      </w:r>
      <w:r>
        <w:rPr>
          <w:rFonts w:ascii="Century Gothic" w:eastAsia="Century Gothic" w:hAnsi="Century Gothic" w:cs="Century Gothic"/>
          <w:color w:val="7F7F7F"/>
          <w:sz w:val="26"/>
        </w:rPr>
        <w:t>Если преступление было совершено с умыслом, то может быть применена более строгая ответственность, и, следовательно, право, подлежащее применению к этому преступлению, будет правом той страны, где оно было совершено.</w:t>
      </w:r>
    </w:p>
    <w:p w14:paraId="42E57579" w14:textId="77777777" w:rsidR="0001354E" w:rsidRDefault="00865D67">
      <w:pPr>
        <w:numPr>
          <w:ilvl w:val="0"/>
          <w:numId w:val="646"/>
        </w:numPr>
        <w:spacing w:after="33" w:line="227" w:lineRule="auto"/>
        <w:ind w:right="390" w:hanging="542"/>
        <w:jc w:val="both"/>
      </w:pPr>
      <w:r>
        <w:rPr>
          <w:rFonts w:ascii="Century Gothic" w:eastAsia="Century Gothic" w:hAnsi="Century Gothic" w:cs="Century Gothic"/>
          <w:color w:val="7F7F7F"/>
          <w:sz w:val="26"/>
        </w:rPr>
        <w:t xml:space="preserve">Неосторожность- Если преступление было </w:t>
      </w:r>
      <w:r>
        <w:rPr>
          <w:rFonts w:ascii="Century Gothic" w:eastAsia="Century Gothic" w:hAnsi="Century Gothic" w:cs="Century Gothic"/>
          <w:color w:val="7F7F7F"/>
          <w:sz w:val="26"/>
        </w:rPr>
        <w:t>совершено по неосторожности, то может быть применена более мягкая ответственность, и, возможно, право, подлежащее применению к этому преступлению, будет правом страны гражданства нарушителя.</w:t>
      </w:r>
    </w:p>
    <w:p w14:paraId="77D87886" w14:textId="77777777" w:rsidR="0001354E" w:rsidRDefault="00865D67">
      <w:pPr>
        <w:pStyle w:val="9"/>
        <w:spacing w:after="0" w:line="216" w:lineRule="auto"/>
        <w:ind w:left="898" w:hanging="250"/>
      </w:pPr>
      <w:r>
        <w:rPr>
          <w:noProof/>
        </w:rPr>
        <mc:AlternateContent>
          <mc:Choice Requires="wpg">
            <w:drawing>
              <wp:anchor distT="0" distB="0" distL="114300" distR="114300" simplePos="0" relativeHeight="252022784" behindDoc="1" locked="0" layoutInCell="1" allowOverlap="1" wp14:anchorId="6523DDFD" wp14:editId="2C08276D">
                <wp:simplePos x="0" y="0"/>
                <wp:positionH relativeFrom="column">
                  <wp:posOffset>158496</wp:posOffset>
                </wp:positionH>
                <wp:positionV relativeFrom="paragraph">
                  <wp:posOffset>-28944</wp:posOffset>
                </wp:positionV>
                <wp:extent cx="8654032" cy="1204722"/>
                <wp:effectExtent l="0" t="0" r="0" b="0"/>
                <wp:wrapNone/>
                <wp:docPr id="290272" name="Group 290272"/>
                <wp:cNvGraphicFramePr/>
                <a:graphic xmlns:a="http://schemas.openxmlformats.org/drawingml/2006/main">
                  <a:graphicData uri="http://schemas.microsoft.com/office/word/2010/wordprocessingGroup">
                    <wpg:wgp>
                      <wpg:cNvGrpSpPr/>
                      <wpg:grpSpPr>
                        <a:xfrm>
                          <a:off x="0" y="0"/>
                          <a:ext cx="8654032" cy="1204722"/>
                          <a:chOff x="0" y="0"/>
                          <a:chExt cx="8654032" cy="1204722"/>
                        </a:xfrm>
                      </wpg:grpSpPr>
                      <pic:pic xmlns:pic="http://schemas.openxmlformats.org/drawingml/2006/picture">
                        <pic:nvPicPr>
                          <pic:cNvPr id="299875" name="Picture 299875"/>
                          <pic:cNvPicPr/>
                        </pic:nvPicPr>
                        <pic:blipFill>
                          <a:blip r:embed="rId1920"/>
                          <a:stretch>
                            <a:fillRect/>
                          </a:stretch>
                        </pic:blipFill>
                        <pic:spPr>
                          <a:xfrm>
                            <a:off x="266192" y="39624"/>
                            <a:ext cx="8016240" cy="429768"/>
                          </a:xfrm>
                          <a:prstGeom prst="rect">
                            <a:avLst/>
                          </a:prstGeom>
                        </pic:spPr>
                      </pic:pic>
                      <pic:pic xmlns:pic="http://schemas.openxmlformats.org/drawingml/2006/picture">
                        <pic:nvPicPr>
                          <pic:cNvPr id="29424" name="Picture 29424"/>
                          <pic:cNvPicPr/>
                        </pic:nvPicPr>
                        <pic:blipFill>
                          <a:blip r:embed="rId1921"/>
                          <a:stretch>
                            <a:fillRect/>
                          </a:stretch>
                        </pic:blipFill>
                        <pic:spPr>
                          <a:xfrm>
                            <a:off x="158496" y="304800"/>
                            <a:ext cx="8233410" cy="899922"/>
                          </a:xfrm>
                          <a:prstGeom prst="rect">
                            <a:avLst/>
                          </a:prstGeom>
                        </pic:spPr>
                      </pic:pic>
                    </wpg:wgp>
                  </a:graphicData>
                </a:graphic>
              </wp:anchor>
            </w:drawing>
          </mc:Choice>
          <mc:Fallback xmlns:a="http://schemas.openxmlformats.org/drawingml/2006/main">
            <w:pict>
              <v:group id="Group 290272" style="width:681.42pt;height:94.86pt;position:absolute;z-index:-2147483644;mso-position-horizontal-relative:text;mso-position-horizontal:absolute;margin-left:12.48pt;mso-position-vertical-relative:text;margin-top:-2.27911pt;" coordsize="86540,12047">
                <v:shape id="Picture 299875" style="position:absolute;width:80162;height:4297;left:2661;top:396;" filled="f">
                  <v:imagedata r:id="rId1922"/>
                </v:shape>
                <v:shape id="Picture 29424" style="position:absolute;width:82334;height:8999;left:1584;top:3048;" filled="f">
                  <v:imagedata r:id="rId1923"/>
                </v:shape>
              </v:group>
            </w:pict>
          </mc:Fallback>
        </mc:AlternateContent>
      </w:r>
      <w:r>
        <w:rPr>
          <w:rFonts w:ascii="Palatino Linotype" w:eastAsia="Palatino Linotype" w:hAnsi="Palatino Linotype" w:cs="Palatino Linotype"/>
          <w:b w:val="0"/>
          <w:color w:val="323232"/>
          <w:sz w:val="64"/>
        </w:rPr>
        <w:t>72.  Право, подлежащее применению при определении правового поло</w:t>
      </w:r>
      <w:r>
        <w:rPr>
          <w:rFonts w:ascii="Palatino Linotype" w:eastAsia="Palatino Linotype" w:hAnsi="Palatino Linotype" w:cs="Palatino Linotype"/>
          <w:b w:val="0"/>
          <w:color w:val="323232"/>
          <w:sz w:val="64"/>
        </w:rPr>
        <w:t>жения лиц</w:t>
      </w:r>
    </w:p>
    <w:p w14:paraId="46949727" w14:textId="77777777" w:rsidR="0001354E" w:rsidRDefault="00865D67">
      <w:pPr>
        <w:spacing w:after="528"/>
        <w:ind w:left="10" w:right="19" w:hanging="10"/>
        <w:jc w:val="center"/>
      </w:pPr>
      <w:r>
        <w:rPr>
          <w:rFonts w:ascii="Century Gothic" w:eastAsia="Century Gothic" w:hAnsi="Century Gothic" w:cs="Century Gothic"/>
          <w:color w:val="7F7F7F"/>
          <w:sz w:val="50"/>
          <w:u w:val="single" w:color="7F7F7F"/>
        </w:rPr>
        <w:t>Судебная практика</w:t>
      </w:r>
    </w:p>
    <w:p w14:paraId="4D77915A" w14:textId="77777777" w:rsidR="0001354E" w:rsidRDefault="00865D67">
      <w:pPr>
        <w:numPr>
          <w:ilvl w:val="0"/>
          <w:numId w:val="647"/>
        </w:numPr>
        <w:spacing w:after="17" w:line="248" w:lineRule="auto"/>
        <w:ind w:left="545" w:right="2" w:hanging="542"/>
      </w:pPr>
      <w:r>
        <w:rPr>
          <w:rFonts w:ascii="Century Gothic" w:eastAsia="Century Gothic" w:hAnsi="Century Gothic" w:cs="Century Gothic"/>
          <w:color w:val="7F7F7F"/>
          <w:sz w:val="36"/>
        </w:rPr>
        <w:lastRenderedPageBreak/>
        <w:t xml:space="preserve">Дело "Иванов против Петрова" (Россия, 2018 г.) </w:t>
      </w:r>
    </w:p>
    <w:p w14:paraId="7F100FE5" w14:textId="77777777" w:rsidR="0001354E" w:rsidRDefault="00865D67">
      <w:pPr>
        <w:spacing w:after="0"/>
        <w:ind w:left="7" w:hanging="10"/>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263EBB1B" w14:textId="77777777" w:rsidR="0001354E" w:rsidRDefault="00865D67">
      <w:pPr>
        <w:spacing w:after="77" w:line="227" w:lineRule="auto"/>
        <w:ind w:left="-15" w:right="1109"/>
        <w:jc w:val="both"/>
      </w:pPr>
      <w:r>
        <w:rPr>
          <w:rFonts w:ascii="Century Gothic" w:eastAsia="Century Gothic" w:hAnsi="Century Gothic" w:cs="Century Gothic"/>
          <w:color w:val="7F7F7F"/>
          <w:sz w:val="36"/>
        </w:rPr>
        <w:t xml:space="preserve">Гражданин России, Иванов, умер в России, оставив наследство своим детям, гражданам России и Украины. </w:t>
      </w:r>
      <w:r>
        <w:rPr>
          <w:rFonts w:ascii="Century Gothic" w:eastAsia="Century Gothic" w:hAnsi="Century Gothic" w:cs="Century Gothic"/>
          <w:color w:val="7F7F7F"/>
          <w:sz w:val="34"/>
          <w:u w:val="single" w:color="7F7F7F"/>
        </w:rPr>
        <w:t>Судебные решения:</w:t>
      </w:r>
    </w:p>
    <w:p w14:paraId="4F9CB879" w14:textId="77777777" w:rsidR="0001354E" w:rsidRDefault="00865D67">
      <w:pPr>
        <w:spacing w:after="951" w:line="248" w:lineRule="auto"/>
        <w:ind w:left="17" w:hanging="10"/>
      </w:pPr>
      <w:r>
        <w:rPr>
          <w:rFonts w:ascii="Century Gothic" w:eastAsia="Century Gothic" w:hAnsi="Century Gothic" w:cs="Century Gothic"/>
          <w:color w:val="7F7F7F"/>
          <w:sz w:val="36"/>
        </w:rPr>
        <w:t>Российский суд решил, что к наследованию применяется российское право, так как Иванов умер в России.</w:t>
      </w:r>
    </w:p>
    <w:p w14:paraId="4A5DE69A" w14:textId="77777777" w:rsidR="0001354E" w:rsidRDefault="00865D67">
      <w:pPr>
        <w:numPr>
          <w:ilvl w:val="0"/>
          <w:numId w:val="647"/>
        </w:numPr>
        <w:spacing w:after="3"/>
        <w:ind w:left="545" w:right="2" w:hanging="542"/>
      </w:pPr>
      <w:r>
        <w:rPr>
          <w:rFonts w:ascii="Century Gothic" w:eastAsia="Century Gothic" w:hAnsi="Century Gothic" w:cs="Century Gothic"/>
          <w:color w:val="7F7F7F"/>
          <w:sz w:val="36"/>
        </w:rPr>
        <w:t>Дело "Алиев против Беляева" (Россия,</w:t>
      </w:r>
      <w:r>
        <w:rPr>
          <w:rFonts w:ascii="Century Gothic" w:eastAsia="Century Gothic" w:hAnsi="Century Gothic" w:cs="Century Gothic"/>
          <w:color w:val="7F7F7F"/>
          <w:sz w:val="36"/>
        </w:rPr>
        <w:t xml:space="preserve"> 2022 г.) </w:t>
      </w:r>
    </w:p>
    <w:p w14:paraId="0F648A53"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1F1B469B" w14:textId="77777777" w:rsidR="0001354E" w:rsidRDefault="00865D67">
      <w:pPr>
        <w:spacing w:after="43" w:line="248" w:lineRule="auto"/>
        <w:ind w:left="764" w:firstLine="730"/>
      </w:pPr>
      <w:r>
        <w:rPr>
          <w:rFonts w:ascii="Century Gothic" w:eastAsia="Century Gothic" w:hAnsi="Century Gothic" w:cs="Century Gothic"/>
          <w:color w:val="7F7F7F"/>
          <w:sz w:val="36"/>
        </w:rPr>
        <w:t xml:space="preserve">Гражданин России, Алиев, купил недвижимость в Турции у турецкого гражданина, Беляева, в соответствии с турецким правом. После покупки обнаружились дефекты недвижимости.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7470617A" w14:textId="77777777" w:rsidR="0001354E" w:rsidRDefault="00865D67">
      <w:pPr>
        <w:spacing w:after="3"/>
        <w:ind w:left="10" w:right="3" w:hanging="10"/>
        <w:jc w:val="right"/>
      </w:pPr>
      <w:r>
        <w:rPr>
          <w:rFonts w:ascii="Century Gothic" w:eastAsia="Century Gothic" w:hAnsi="Century Gothic" w:cs="Century Gothic"/>
          <w:color w:val="7F7F7F"/>
          <w:sz w:val="36"/>
        </w:rPr>
        <w:t>Российский суд решил, что к договору купли-продажи применяется турец</w:t>
      </w:r>
      <w:r>
        <w:rPr>
          <w:rFonts w:ascii="Century Gothic" w:eastAsia="Century Gothic" w:hAnsi="Century Gothic" w:cs="Century Gothic"/>
          <w:color w:val="7F7F7F"/>
          <w:sz w:val="36"/>
        </w:rPr>
        <w:t>кое право, так как недвижимость находится в Турции.</w:t>
      </w:r>
    </w:p>
    <w:p w14:paraId="165875DE" w14:textId="77777777" w:rsidR="0001354E" w:rsidRDefault="00865D67">
      <w:pPr>
        <w:pStyle w:val="9"/>
        <w:spacing w:after="0" w:line="216" w:lineRule="auto"/>
        <w:jc w:val="center"/>
      </w:pPr>
      <w:r>
        <w:rPr>
          <w:noProof/>
        </w:rPr>
        <w:lastRenderedPageBreak/>
        <mc:AlternateContent>
          <mc:Choice Requires="wpg">
            <w:drawing>
              <wp:anchor distT="0" distB="0" distL="114300" distR="114300" simplePos="0" relativeHeight="252023808" behindDoc="1" locked="0" layoutInCell="1" allowOverlap="1" wp14:anchorId="4FDD4562" wp14:editId="76BB90B2">
                <wp:simplePos x="0" y="0"/>
                <wp:positionH relativeFrom="column">
                  <wp:posOffset>228600</wp:posOffset>
                </wp:positionH>
                <wp:positionV relativeFrom="paragraph">
                  <wp:posOffset>-101303</wp:posOffset>
                </wp:positionV>
                <wp:extent cx="8654034" cy="1274826"/>
                <wp:effectExtent l="0" t="0" r="0" b="0"/>
                <wp:wrapNone/>
                <wp:docPr id="290000" name="Group 290000"/>
                <wp:cNvGraphicFramePr/>
                <a:graphic xmlns:a="http://schemas.openxmlformats.org/drawingml/2006/main">
                  <a:graphicData uri="http://schemas.microsoft.com/office/word/2010/wordprocessingGroup">
                    <wpg:wgp>
                      <wpg:cNvGrpSpPr/>
                      <wpg:grpSpPr>
                        <a:xfrm>
                          <a:off x="0" y="0"/>
                          <a:ext cx="8654034" cy="1274826"/>
                          <a:chOff x="0" y="0"/>
                          <a:chExt cx="8654034" cy="1274826"/>
                        </a:xfrm>
                      </wpg:grpSpPr>
                      <pic:pic xmlns:pic="http://schemas.openxmlformats.org/drawingml/2006/picture">
                        <pic:nvPicPr>
                          <pic:cNvPr id="299876" name="Picture 299876"/>
                          <pic:cNvPicPr/>
                        </pic:nvPicPr>
                        <pic:blipFill>
                          <a:blip r:embed="rId1924"/>
                          <a:stretch>
                            <a:fillRect/>
                          </a:stretch>
                        </pic:blipFill>
                        <pic:spPr>
                          <a:xfrm>
                            <a:off x="266192" y="112776"/>
                            <a:ext cx="8016241" cy="432816"/>
                          </a:xfrm>
                          <a:prstGeom prst="rect">
                            <a:avLst/>
                          </a:prstGeom>
                        </pic:spPr>
                      </pic:pic>
                      <pic:pic xmlns:pic="http://schemas.openxmlformats.org/drawingml/2006/picture">
                        <pic:nvPicPr>
                          <pic:cNvPr id="29465" name="Picture 29465"/>
                          <pic:cNvPicPr/>
                        </pic:nvPicPr>
                        <pic:blipFill>
                          <a:blip r:embed="rId1925"/>
                          <a:stretch>
                            <a:fillRect/>
                          </a:stretch>
                        </pic:blipFill>
                        <pic:spPr>
                          <a:xfrm>
                            <a:off x="158496" y="374904"/>
                            <a:ext cx="8233410" cy="899922"/>
                          </a:xfrm>
                          <a:prstGeom prst="rect">
                            <a:avLst/>
                          </a:prstGeom>
                        </pic:spPr>
                      </pic:pic>
                    </wpg:wgp>
                  </a:graphicData>
                </a:graphic>
              </wp:anchor>
            </w:drawing>
          </mc:Choice>
          <mc:Fallback xmlns:a="http://schemas.openxmlformats.org/drawingml/2006/main">
            <w:pict>
              <v:group id="Group 290000" style="width:681.42pt;height:100.38pt;position:absolute;z-index:-2147483644;mso-position-horizontal-relative:text;mso-position-horizontal:absolute;margin-left:18pt;mso-position-vertical-relative:text;margin-top:-7.97668pt;" coordsize="86540,12748">
                <v:shape id="Picture 299876" style="position:absolute;width:80162;height:4328;left:2661;top:1127;" filled="f">
                  <v:imagedata r:id="rId1926"/>
                </v:shape>
                <v:shape id="Picture 29465" style="position:absolute;width:82334;height:8999;left:1584;top:3749;" filled="f">
                  <v:imagedata r:id="rId1927"/>
                </v:shape>
              </v:group>
            </w:pict>
          </mc:Fallback>
        </mc:AlternateContent>
      </w:r>
      <w:r>
        <w:rPr>
          <w:rFonts w:ascii="Palatino Linotype" w:eastAsia="Palatino Linotype" w:hAnsi="Palatino Linotype" w:cs="Palatino Linotype"/>
          <w:b w:val="0"/>
          <w:color w:val="323232"/>
          <w:sz w:val="64"/>
        </w:rPr>
        <w:t>72.  Право, подлежащее применению при определении правового положения лиц</w:t>
      </w:r>
    </w:p>
    <w:p w14:paraId="5AAE7287" w14:textId="77777777" w:rsidR="0001354E" w:rsidRDefault="00865D67">
      <w:pPr>
        <w:spacing w:after="4"/>
        <w:ind w:left="18" w:hanging="10"/>
      </w:pPr>
      <w:r>
        <w:rPr>
          <w:rFonts w:ascii="Century Gothic" w:eastAsia="Century Gothic" w:hAnsi="Century Gothic" w:cs="Century Gothic"/>
          <w:b/>
          <w:color w:val="7F7F7F"/>
          <w:sz w:val="32"/>
        </w:rPr>
        <w:t>ГК РФ Статья 1201. Право, подлежащее применению при определении возможности физического лица заниматься предпринимательской деяте</w:t>
      </w:r>
      <w:r>
        <w:rPr>
          <w:rFonts w:ascii="Century Gothic" w:eastAsia="Century Gothic" w:hAnsi="Century Gothic" w:cs="Century Gothic"/>
          <w:b/>
          <w:color w:val="7F7F7F"/>
          <w:sz w:val="32"/>
        </w:rPr>
        <w:t>льностью</w:t>
      </w:r>
    </w:p>
    <w:p w14:paraId="716C9DAD" w14:textId="77777777" w:rsidR="0001354E" w:rsidRDefault="00865D67">
      <w:pPr>
        <w:numPr>
          <w:ilvl w:val="0"/>
          <w:numId w:val="648"/>
        </w:numPr>
        <w:spacing w:after="37" w:line="228" w:lineRule="auto"/>
        <w:ind w:right="15" w:hanging="542"/>
      </w:pPr>
      <w:r>
        <w:rPr>
          <w:rFonts w:ascii="Century Gothic" w:eastAsia="Century Gothic" w:hAnsi="Century Gothic" w:cs="Century Gothic"/>
          <w:color w:val="7F7F7F"/>
          <w:sz w:val="28"/>
        </w:rPr>
        <w:t xml:space="preserve">Объект: Сфера права, подлежащего применению при определении возможности физического лица заниматься предпринимательской деятельностью </w:t>
      </w:r>
    </w:p>
    <w:p w14:paraId="6EE9E09E" w14:textId="77777777" w:rsidR="0001354E" w:rsidRDefault="00865D67">
      <w:pPr>
        <w:numPr>
          <w:ilvl w:val="0"/>
          <w:numId w:val="648"/>
        </w:numPr>
        <w:spacing w:after="37" w:line="228" w:lineRule="auto"/>
        <w:ind w:right="15" w:hanging="542"/>
      </w:pPr>
      <w:r>
        <w:rPr>
          <w:rFonts w:ascii="Century Gothic" w:eastAsia="Century Gothic" w:hAnsi="Century Gothic" w:cs="Century Gothic"/>
          <w:color w:val="7F7F7F"/>
          <w:sz w:val="28"/>
        </w:rPr>
        <w:t xml:space="preserve">Объективная сторона: </w:t>
      </w:r>
    </w:p>
    <w:p w14:paraId="1D5B0776" w14:textId="77777777" w:rsidR="0001354E" w:rsidRDefault="00865D67">
      <w:pPr>
        <w:spacing w:after="37" w:line="228" w:lineRule="auto"/>
        <w:ind w:left="18" w:right="15" w:hanging="10"/>
      </w:pPr>
      <w:r>
        <w:rPr>
          <w:rFonts w:ascii="Century Gothic" w:eastAsia="Century Gothic" w:hAnsi="Century Gothic" w:cs="Century Gothic"/>
          <w:color w:val="7F7F7F"/>
          <w:sz w:val="28"/>
        </w:rPr>
        <w:t>Право физического лица заниматься предпринимательской деятельностью без образования юридич</w:t>
      </w:r>
      <w:r>
        <w:rPr>
          <w:rFonts w:ascii="Century Gothic" w:eastAsia="Century Gothic" w:hAnsi="Century Gothic" w:cs="Century Gothic"/>
          <w:color w:val="7F7F7F"/>
          <w:sz w:val="28"/>
        </w:rPr>
        <w:t xml:space="preserve">еского лица в качестве индивидуального предпринимателя определяется по праву страны, где такое физическое лицо зарегистрировано в качестве индивидуального предпринимателя. Если это правило не может быть применено ввиду отсутствия обязательной регистрации, </w:t>
      </w:r>
      <w:r>
        <w:rPr>
          <w:rFonts w:ascii="Century Gothic" w:eastAsia="Century Gothic" w:hAnsi="Century Gothic" w:cs="Century Gothic"/>
          <w:color w:val="7F7F7F"/>
          <w:sz w:val="28"/>
        </w:rPr>
        <w:t>применяется право страны основного места осуществления предпринимательской деятельности.</w:t>
      </w:r>
    </w:p>
    <w:p w14:paraId="4839E94C" w14:textId="77777777" w:rsidR="0001354E" w:rsidRDefault="00865D67">
      <w:pPr>
        <w:numPr>
          <w:ilvl w:val="0"/>
          <w:numId w:val="648"/>
        </w:numPr>
        <w:spacing w:after="37" w:line="228" w:lineRule="auto"/>
        <w:ind w:right="15" w:hanging="542"/>
      </w:pPr>
      <w:r>
        <w:rPr>
          <w:rFonts w:ascii="Century Gothic" w:eastAsia="Century Gothic" w:hAnsi="Century Gothic" w:cs="Century Gothic"/>
          <w:color w:val="7F7F7F"/>
          <w:sz w:val="28"/>
        </w:rPr>
        <w:t xml:space="preserve">Субъект: </w:t>
      </w:r>
    </w:p>
    <w:p w14:paraId="70B7E19F" w14:textId="77777777" w:rsidR="0001354E" w:rsidRDefault="00865D67">
      <w:pPr>
        <w:numPr>
          <w:ilvl w:val="0"/>
          <w:numId w:val="649"/>
        </w:numPr>
        <w:spacing w:after="37" w:line="228" w:lineRule="auto"/>
        <w:ind w:right="15" w:hanging="720"/>
      </w:pPr>
      <w:r>
        <w:rPr>
          <w:rFonts w:ascii="Century Gothic" w:eastAsia="Century Gothic" w:hAnsi="Century Gothic" w:cs="Century Gothic"/>
          <w:color w:val="7F7F7F"/>
          <w:sz w:val="28"/>
        </w:rPr>
        <w:t xml:space="preserve">Физическое лицо: Это главный субъект в этой ситуации, т.к. именно его правовое положение мы рассматриваем. </w:t>
      </w:r>
    </w:p>
    <w:p w14:paraId="595788DF" w14:textId="77777777" w:rsidR="0001354E" w:rsidRDefault="00865D67">
      <w:pPr>
        <w:numPr>
          <w:ilvl w:val="0"/>
          <w:numId w:val="649"/>
        </w:numPr>
        <w:spacing w:after="37" w:line="228" w:lineRule="auto"/>
        <w:ind w:right="15" w:hanging="720"/>
      </w:pPr>
      <w:r>
        <w:rPr>
          <w:rFonts w:ascii="Century Gothic" w:eastAsia="Century Gothic" w:hAnsi="Century Gothic" w:cs="Century Gothic"/>
          <w:color w:val="7F7F7F"/>
          <w:sz w:val="28"/>
        </w:rPr>
        <w:t>Государство: Устанавливает правовые рамки</w:t>
      </w:r>
    </w:p>
    <w:p w14:paraId="0E2AB373" w14:textId="77777777" w:rsidR="0001354E" w:rsidRDefault="00865D67">
      <w:pPr>
        <w:numPr>
          <w:ilvl w:val="0"/>
          <w:numId w:val="649"/>
        </w:numPr>
        <w:spacing w:after="37" w:line="228" w:lineRule="auto"/>
        <w:ind w:right="15" w:hanging="720"/>
      </w:pPr>
      <w:r>
        <w:rPr>
          <w:rFonts w:ascii="Century Gothic" w:eastAsia="Century Gothic" w:hAnsi="Century Gothic" w:cs="Century Gothic"/>
          <w:color w:val="7F7F7F"/>
          <w:sz w:val="28"/>
        </w:rPr>
        <w:t>Междуна</w:t>
      </w:r>
      <w:r>
        <w:rPr>
          <w:rFonts w:ascii="Century Gothic" w:eastAsia="Century Gothic" w:hAnsi="Century Gothic" w:cs="Century Gothic"/>
          <w:color w:val="7F7F7F"/>
          <w:sz w:val="28"/>
        </w:rPr>
        <w:t>родные организации: Влияние на правовые рамки</w:t>
      </w:r>
    </w:p>
    <w:p w14:paraId="1732ED7D" w14:textId="77777777" w:rsidR="0001354E" w:rsidRDefault="00865D67">
      <w:pPr>
        <w:numPr>
          <w:ilvl w:val="0"/>
          <w:numId w:val="649"/>
        </w:numPr>
        <w:spacing w:after="37" w:line="228" w:lineRule="auto"/>
        <w:ind w:right="15" w:hanging="720"/>
      </w:pPr>
      <w:r>
        <w:rPr>
          <w:rFonts w:ascii="Century Gothic" w:eastAsia="Century Gothic" w:hAnsi="Century Gothic" w:cs="Century Gothic"/>
          <w:color w:val="7F7F7F"/>
          <w:sz w:val="28"/>
        </w:rPr>
        <w:t xml:space="preserve">Регуляторные органы: Например, налоговые органы, органы по регистрации бизнеса, органы по контролю за соблюдением трудового законодательства. </w:t>
      </w:r>
    </w:p>
    <w:p w14:paraId="17CD9C6B" w14:textId="77777777" w:rsidR="0001354E" w:rsidRDefault="00865D67">
      <w:pPr>
        <w:numPr>
          <w:ilvl w:val="0"/>
          <w:numId w:val="649"/>
        </w:numPr>
        <w:spacing w:after="37" w:line="228" w:lineRule="auto"/>
        <w:ind w:right="15" w:hanging="720"/>
      </w:pPr>
      <w:r>
        <w:rPr>
          <w:rFonts w:ascii="Century Gothic" w:eastAsia="Century Gothic" w:hAnsi="Century Gothic" w:cs="Century Gothic"/>
          <w:color w:val="7F7F7F"/>
          <w:sz w:val="28"/>
        </w:rPr>
        <w:t xml:space="preserve">Юридические лица: Могут быть связаны с физическим лицом: Например, </w:t>
      </w:r>
      <w:r>
        <w:rPr>
          <w:rFonts w:ascii="Century Gothic" w:eastAsia="Century Gothic" w:hAnsi="Century Gothic" w:cs="Century Gothic"/>
          <w:color w:val="7F7F7F"/>
          <w:sz w:val="28"/>
        </w:rPr>
        <w:t>если физическое лицо регистрирует свою предпринимательскую деятельность в форме юридического лица (например, ООО).</w:t>
      </w:r>
    </w:p>
    <w:p w14:paraId="45F67DB4" w14:textId="77777777" w:rsidR="0001354E" w:rsidRDefault="00865D67">
      <w:pPr>
        <w:numPr>
          <w:ilvl w:val="0"/>
          <w:numId w:val="650"/>
        </w:numPr>
        <w:spacing w:after="37" w:line="228" w:lineRule="auto"/>
        <w:ind w:right="82" w:hanging="542"/>
      </w:pPr>
      <w:r>
        <w:rPr>
          <w:rFonts w:ascii="Century Gothic" w:eastAsia="Century Gothic" w:hAnsi="Century Gothic" w:cs="Century Gothic"/>
          <w:color w:val="7F7F7F"/>
          <w:sz w:val="28"/>
        </w:rPr>
        <w:lastRenderedPageBreak/>
        <w:t>Субъективная сторона:</w:t>
      </w:r>
    </w:p>
    <w:p w14:paraId="1C412B26" w14:textId="77777777" w:rsidR="0001354E" w:rsidRDefault="00865D67">
      <w:pPr>
        <w:numPr>
          <w:ilvl w:val="0"/>
          <w:numId w:val="650"/>
        </w:numPr>
        <w:spacing w:after="15" w:line="227" w:lineRule="auto"/>
        <w:ind w:right="82" w:hanging="542"/>
      </w:pPr>
      <w:r>
        <w:rPr>
          <w:rFonts w:ascii="Century Gothic" w:eastAsia="Century Gothic" w:hAnsi="Century Gothic" w:cs="Century Gothic"/>
          <w:color w:val="7F7F7F"/>
          <w:sz w:val="28"/>
        </w:rPr>
        <w:t>Умысел или неосторожность обычно рассматриваются в контексте нарушения законодательства, а не при определении возможности заниматься предпринимательством. Допустим, физическое лицо, не имея необходимой лицензии, начало осуществлять определенный вид предпри</w:t>
      </w:r>
      <w:r>
        <w:rPr>
          <w:rFonts w:ascii="Century Gothic" w:eastAsia="Century Gothic" w:hAnsi="Century Gothic" w:cs="Century Gothic"/>
          <w:color w:val="7F7F7F"/>
          <w:sz w:val="28"/>
        </w:rPr>
        <w:t>нимательской деятельности. В этом случае мы не будем говорить, что оно не может заниматься бизнесом из-за умысла или неосторожности. Просто оно нарушило закон, и к нему могут быть применены санкции (штрафы, приостановка деятельности, и т.д.).</w:t>
      </w:r>
    </w:p>
    <w:p w14:paraId="0B211298" w14:textId="77777777" w:rsidR="0001354E" w:rsidRDefault="00865D67">
      <w:pPr>
        <w:pStyle w:val="9"/>
        <w:spacing w:after="0" w:line="216" w:lineRule="auto"/>
        <w:jc w:val="center"/>
      </w:pPr>
      <w:r>
        <w:rPr>
          <w:noProof/>
        </w:rPr>
        <mc:AlternateContent>
          <mc:Choice Requires="wpg">
            <w:drawing>
              <wp:anchor distT="0" distB="0" distL="114300" distR="114300" simplePos="0" relativeHeight="252024832" behindDoc="1" locked="0" layoutInCell="1" allowOverlap="1" wp14:anchorId="14AB038A" wp14:editId="7FB376CF">
                <wp:simplePos x="0" y="0"/>
                <wp:positionH relativeFrom="column">
                  <wp:posOffset>228600</wp:posOffset>
                </wp:positionH>
                <wp:positionV relativeFrom="paragraph">
                  <wp:posOffset>-101303</wp:posOffset>
                </wp:positionV>
                <wp:extent cx="8654034" cy="1274826"/>
                <wp:effectExtent l="0" t="0" r="0" b="0"/>
                <wp:wrapNone/>
                <wp:docPr id="289788" name="Group 289788"/>
                <wp:cNvGraphicFramePr/>
                <a:graphic xmlns:a="http://schemas.openxmlformats.org/drawingml/2006/main">
                  <a:graphicData uri="http://schemas.microsoft.com/office/word/2010/wordprocessingGroup">
                    <wpg:wgp>
                      <wpg:cNvGrpSpPr/>
                      <wpg:grpSpPr>
                        <a:xfrm>
                          <a:off x="0" y="0"/>
                          <a:ext cx="8654034" cy="1274826"/>
                          <a:chOff x="0" y="0"/>
                          <a:chExt cx="8654034" cy="1274826"/>
                        </a:xfrm>
                      </wpg:grpSpPr>
                      <pic:pic xmlns:pic="http://schemas.openxmlformats.org/drawingml/2006/picture">
                        <pic:nvPicPr>
                          <pic:cNvPr id="299877" name="Picture 299877"/>
                          <pic:cNvPicPr/>
                        </pic:nvPicPr>
                        <pic:blipFill>
                          <a:blip r:embed="rId1924"/>
                          <a:stretch>
                            <a:fillRect/>
                          </a:stretch>
                        </pic:blipFill>
                        <pic:spPr>
                          <a:xfrm>
                            <a:off x="266192" y="112776"/>
                            <a:ext cx="8016241" cy="432816"/>
                          </a:xfrm>
                          <a:prstGeom prst="rect">
                            <a:avLst/>
                          </a:prstGeom>
                        </pic:spPr>
                      </pic:pic>
                      <pic:pic xmlns:pic="http://schemas.openxmlformats.org/drawingml/2006/picture">
                        <pic:nvPicPr>
                          <pic:cNvPr id="29549" name="Picture 29549"/>
                          <pic:cNvPicPr/>
                        </pic:nvPicPr>
                        <pic:blipFill>
                          <a:blip r:embed="rId1925"/>
                          <a:stretch>
                            <a:fillRect/>
                          </a:stretch>
                        </pic:blipFill>
                        <pic:spPr>
                          <a:xfrm>
                            <a:off x="158496" y="374904"/>
                            <a:ext cx="8233410" cy="899922"/>
                          </a:xfrm>
                          <a:prstGeom prst="rect">
                            <a:avLst/>
                          </a:prstGeom>
                        </pic:spPr>
                      </pic:pic>
                    </wpg:wgp>
                  </a:graphicData>
                </a:graphic>
              </wp:anchor>
            </w:drawing>
          </mc:Choice>
          <mc:Fallback xmlns:a="http://schemas.openxmlformats.org/drawingml/2006/main">
            <w:pict>
              <v:group id="Group 289788" style="width:681.42pt;height:100.38pt;position:absolute;z-index:-2147483644;mso-position-horizontal-relative:text;mso-position-horizontal:absolute;margin-left:18pt;mso-position-vertical-relative:text;margin-top:-7.97668pt;" coordsize="86540,12748">
                <v:shape id="Picture 299877" style="position:absolute;width:80162;height:4328;left:2661;top:1127;" filled="f">
                  <v:imagedata r:id="rId1926"/>
                </v:shape>
                <v:shape id="Picture 29549" style="position:absolute;width:82334;height:8999;left:1584;top:3749;" filled="f">
                  <v:imagedata r:id="rId1927"/>
                </v:shape>
              </v:group>
            </w:pict>
          </mc:Fallback>
        </mc:AlternateContent>
      </w:r>
      <w:r>
        <w:rPr>
          <w:rFonts w:ascii="Palatino Linotype" w:eastAsia="Palatino Linotype" w:hAnsi="Palatino Linotype" w:cs="Palatino Linotype"/>
          <w:b w:val="0"/>
          <w:color w:val="323232"/>
          <w:sz w:val="64"/>
        </w:rPr>
        <w:t xml:space="preserve">72.  Право, </w:t>
      </w:r>
      <w:r>
        <w:rPr>
          <w:rFonts w:ascii="Palatino Linotype" w:eastAsia="Palatino Linotype" w:hAnsi="Palatino Linotype" w:cs="Palatino Linotype"/>
          <w:b w:val="0"/>
          <w:color w:val="323232"/>
          <w:sz w:val="64"/>
        </w:rPr>
        <w:t>подлежащее применению при определении правового положения лиц</w:t>
      </w:r>
    </w:p>
    <w:p w14:paraId="0ED31721" w14:textId="77777777" w:rsidR="0001354E" w:rsidRDefault="00865D67">
      <w:pPr>
        <w:spacing w:after="4"/>
        <w:ind w:left="18" w:hanging="10"/>
      </w:pPr>
      <w:r>
        <w:rPr>
          <w:rFonts w:ascii="Century Gothic" w:eastAsia="Century Gothic" w:hAnsi="Century Gothic" w:cs="Century Gothic"/>
          <w:b/>
          <w:color w:val="7F7F7F"/>
          <w:sz w:val="32"/>
        </w:rPr>
        <w:t>ГК РФ Статья 1201. Право, подлежащее применению при определении возможности физического лица заниматься предпринимательской деятельностью</w:t>
      </w:r>
    </w:p>
    <w:p w14:paraId="532B1285" w14:textId="77777777" w:rsidR="0001354E" w:rsidRDefault="00865D67">
      <w:pPr>
        <w:numPr>
          <w:ilvl w:val="0"/>
          <w:numId w:val="651"/>
        </w:numPr>
        <w:spacing w:after="32" w:line="227" w:lineRule="auto"/>
        <w:ind w:right="13" w:hanging="542"/>
      </w:pPr>
      <w:r>
        <w:rPr>
          <w:rFonts w:ascii="Century Gothic" w:eastAsia="Century Gothic" w:hAnsi="Century Gothic" w:cs="Century Gothic"/>
          <w:color w:val="7F7F7F"/>
          <w:sz w:val="24"/>
        </w:rPr>
        <w:t>Согласно абз. 2 п. 1 ст. 2 ГК РФ предпринимательской явл</w:t>
      </w:r>
      <w:r>
        <w:rPr>
          <w:rFonts w:ascii="Century Gothic" w:eastAsia="Century Gothic" w:hAnsi="Century Gothic" w:cs="Century Gothic"/>
          <w:color w:val="7F7F7F"/>
          <w:sz w:val="24"/>
        </w:rPr>
        <w:t>яется самостоятельная, осуществляемая на свой риск деятельность, направленная на систематическое получение прибыли от пользования имуществом, продажи товаров, выполнения работ или оказания услуг. Такой деятельностью могут заниматься как юридические лица, т</w:t>
      </w:r>
      <w:r>
        <w:rPr>
          <w:rFonts w:ascii="Century Gothic" w:eastAsia="Century Gothic" w:hAnsi="Century Gothic" w:cs="Century Gothic"/>
          <w:color w:val="7F7F7F"/>
          <w:sz w:val="24"/>
        </w:rPr>
        <w:t>ак и физические лица без образования юридического лица (индивидуальные предприниматели).</w:t>
      </w:r>
    </w:p>
    <w:p w14:paraId="367267BC" w14:textId="77777777" w:rsidR="0001354E" w:rsidRDefault="00865D67">
      <w:pPr>
        <w:numPr>
          <w:ilvl w:val="0"/>
          <w:numId w:val="651"/>
        </w:numPr>
        <w:spacing w:after="32" w:line="227" w:lineRule="auto"/>
        <w:ind w:right="13" w:hanging="542"/>
      </w:pPr>
      <w:r>
        <w:rPr>
          <w:rFonts w:ascii="Century Gothic" w:eastAsia="Century Gothic" w:hAnsi="Century Gothic" w:cs="Century Gothic"/>
          <w:color w:val="7F7F7F"/>
          <w:sz w:val="24"/>
        </w:rPr>
        <w:t>В комментируемой статье речь идет о выборе коллизионной привязки в отношении предпринимательской деятельности индивидуальных предпринимателей, осложненной иностранным элементом.</w:t>
      </w:r>
    </w:p>
    <w:p w14:paraId="5E0274F5" w14:textId="77777777" w:rsidR="0001354E" w:rsidRDefault="00865D67">
      <w:pPr>
        <w:numPr>
          <w:ilvl w:val="0"/>
          <w:numId w:val="651"/>
        </w:numPr>
        <w:spacing w:after="30" w:line="225" w:lineRule="auto"/>
        <w:ind w:right="13" w:hanging="542"/>
      </w:pPr>
      <w:r>
        <w:rPr>
          <w:rFonts w:ascii="Century Gothic" w:eastAsia="Century Gothic" w:hAnsi="Century Gothic" w:cs="Century Gothic"/>
          <w:color w:val="7F7F7F"/>
          <w:sz w:val="24"/>
        </w:rPr>
        <w:t>Несмотря на то что гражданская право- и дееспособность физического лица, включ</w:t>
      </w:r>
      <w:r>
        <w:rPr>
          <w:rFonts w:ascii="Century Gothic" w:eastAsia="Century Gothic" w:hAnsi="Century Gothic" w:cs="Century Gothic"/>
          <w:color w:val="7F7F7F"/>
          <w:sz w:val="24"/>
        </w:rPr>
        <w:t>ающие его право на занятие предпринимательской деятельностью, определяются его личным законом (см. комментарии к ст. 1196 и ст. 1197), в соответствии с общим правилом комментируемой статьи право физического лица заниматься предпринимательской деятельностью</w:t>
      </w:r>
      <w:r>
        <w:rPr>
          <w:rFonts w:ascii="Century Gothic" w:eastAsia="Century Gothic" w:hAnsi="Century Gothic" w:cs="Century Gothic"/>
          <w:color w:val="7F7F7F"/>
          <w:sz w:val="24"/>
        </w:rPr>
        <w:t xml:space="preserve"> в качестве индивидуального предпринимателя определяется по праву страны, где такое физическое лицо зарегистрировано в качестве индивидуального предпринимателя. </w:t>
      </w:r>
      <w:r>
        <w:rPr>
          <w:rFonts w:ascii="Century Gothic" w:eastAsia="Century Gothic" w:hAnsi="Century Gothic" w:cs="Century Gothic"/>
          <w:color w:val="7F7F7F"/>
          <w:sz w:val="24"/>
        </w:rPr>
        <w:lastRenderedPageBreak/>
        <w:t xml:space="preserve">Гражданство физического лица, которое занимается предпринимательской деятельностью, не имеет в </w:t>
      </w:r>
      <w:r>
        <w:rPr>
          <w:rFonts w:ascii="Century Gothic" w:eastAsia="Century Gothic" w:hAnsi="Century Gothic" w:cs="Century Gothic"/>
          <w:color w:val="7F7F7F"/>
          <w:sz w:val="24"/>
        </w:rPr>
        <w:t>данном случае решающего значения.</w:t>
      </w:r>
    </w:p>
    <w:p w14:paraId="1F4DB6CB" w14:textId="77777777" w:rsidR="0001354E" w:rsidRDefault="00865D67">
      <w:pPr>
        <w:numPr>
          <w:ilvl w:val="0"/>
          <w:numId w:val="651"/>
        </w:numPr>
        <w:spacing w:after="32" w:line="227" w:lineRule="auto"/>
        <w:ind w:right="13" w:hanging="542"/>
      </w:pPr>
      <w:r>
        <w:rPr>
          <w:rFonts w:ascii="Century Gothic" w:eastAsia="Century Gothic" w:hAnsi="Century Gothic" w:cs="Century Gothic"/>
          <w:color w:val="7F7F7F"/>
          <w:sz w:val="24"/>
        </w:rPr>
        <w:t>Лица, осуществляющие предпринимательскую деятельность в Российской Федерации, должны быть зарегистрированы в этом качестве в установленном законом порядке, если иное не предусмотрено ГК. Это правило распространяется и на и</w:t>
      </w:r>
      <w:r>
        <w:rPr>
          <w:rFonts w:ascii="Century Gothic" w:eastAsia="Century Gothic" w:hAnsi="Century Gothic" w:cs="Century Gothic"/>
          <w:color w:val="7F7F7F"/>
          <w:sz w:val="24"/>
        </w:rPr>
        <w:t>ностранных граждан. В соответствии с Федеральным законом от 25 июля 2000 г. N 115-ФЗ "О правовом положении иностранных граждан в Российской Федерации" иностранным гражданином, зарегистрированным в качестве индивидуального предпринимателя, признается иностр</w:t>
      </w:r>
      <w:r>
        <w:rPr>
          <w:rFonts w:ascii="Century Gothic" w:eastAsia="Century Gothic" w:hAnsi="Century Gothic" w:cs="Century Gothic"/>
          <w:color w:val="7F7F7F"/>
          <w:sz w:val="24"/>
        </w:rPr>
        <w:t>анный гражданин, зарегистрированный в Российской Федерации в качестве индивидуального предпринимателя, осуществляющего деятельность без образования юридического лица.</w:t>
      </w:r>
    </w:p>
    <w:p w14:paraId="036A50C8" w14:textId="77777777" w:rsidR="0001354E" w:rsidRDefault="00865D67">
      <w:pPr>
        <w:numPr>
          <w:ilvl w:val="0"/>
          <w:numId w:val="651"/>
        </w:numPr>
        <w:spacing w:after="32" w:line="227" w:lineRule="auto"/>
        <w:ind w:right="13" w:hanging="542"/>
      </w:pPr>
      <w:r>
        <w:rPr>
          <w:rFonts w:ascii="Century Gothic" w:eastAsia="Century Gothic" w:hAnsi="Century Gothic" w:cs="Century Gothic"/>
          <w:color w:val="7F7F7F"/>
          <w:sz w:val="24"/>
        </w:rPr>
        <w:t>В соответствии с п. 19 Постановления Пленума Верховного Суда РФ от 27 июня 2017 г. N 23 ю</w:t>
      </w:r>
      <w:r>
        <w:rPr>
          <w:rFonts w:ascii="Century Gothic" w:eastAsia="Century Gothic" w:hAnsi="Century Gothic" w:cs="Century Gothic"/>
          <w:color w:val="7F7F7F"/>
          <w:sz w:val="24"/>
        </w:rPr>
        <w:t>ридический статус иностранного гражданина, занимающегося предпринимательской деятельностью без образования юридического лица, определяется по праву той страны, где он зарегистрирован как индивидуальный предприниматель, либо страны основного места осуществл</w:t>
      </w:r>
      <w:r>
        <w:rPr>
          <w:rFonts w:ascii="Century Gothic" w:eastAsia="Century Gothic" w:hAnsi="Century Gothic" w:cs="Century Gothic"/>
          <w:color w:val="7F7F7F"/>
          <w:sz w:val="24"/>
        </w:rPr>
        <w:t>ения предпринимательской деятельности.</w:t>
      </w:r>
    </w:p>
    <w:p w14:paraId="20A9C3A1" w14:textId="77777777" w:rsidR="0001354E" w:rsidRDefault="00865D67">
      <w:pPr>
        <w:numPr>
          <w:ilvl w:val="0"/>
          <w:numId w:val="651"/>
        </w:numPr>
        <w:spacing w:after="30" w:line="225" w:lineRule="auto"/>
        <w:ind w:right="13" w:hanging="542"/>
      </w:pPr>
      <w:r>
        <w:rPr>
          <w:rFonts w:ascii="Century Gothic" w:eastAsia="Century Gothic" w:hAnsi="Century Gothic" w:cs="Century Gothic"/>
          <w:color w:val="7F7F7F"/>
          <w:sz w:val="24"/>
        </w:rPr>
        <w:t>Необходимость регистрации индивидуальной предпринимательской деятельности предусмотрена в законодательстве и других стран. Поэтому и в Российской Федерации, и во многих зарубежных странах индивидуальные предпринимател</w:t>
      </w:r>
      <w:r>
        <w:rPr>
          <w:rFonts w:ascii="Century Gothic" w:eastAsia="Century Gothic" w:hAnsi="Century Gothic" w:cs="Century Gothic"/>
          <w:color w:val="7F7F7F"/>
          <w:sz w:val="24"/>
        </w:rPr>
        <w:t>и (коммерсанты) обязаны пройти процедуру регистрации в соответствующем реестре.</w:t>
      </w:r>
    </w:p>
    <w:p w14:paraId="2BC2A918" w14:textId="77777777" w:rsidR="0001354E" w:rsidRDefault="00865D67">
      <w:pPr>
        <w:numPr>
          <w:ilvl w:val="0"/>
          <w:numId w:val="651"/>
        </w:numPr>
        <w:spacing w:after="32" w:line="227" w:lineRule="auto"/>
        <w:ind w:right="13" w:hanging="542"/>
      </w:pPr>
      <w:r>
        <w:rPr>
          <w:rFonts w:ascii="Century Gothic" w:eastAsia="Century Gothic" w:hAnsi="Century Gothic" w:cs="Century Gothic"/>
          <w:color w:val="7F7F7F"/>
          <w:sz w:val="24"/>
        </w:rPr>
        <w:t>Вместе с тем в отношении отдельных видов предпринимательской деятельности законом могут быть предусмотрены условия осуществления гражданами такой деятельности без государственн</w:t>
      </w:r>
      <w:r>
        <w:rPr>
          <w:rFonts w:ascii="Century Gothic" w:eastAsia="Century Gothic" w:hAnsi="Century Gothic" w:cs="Century Gothic"/>
          <w:color w:val="7F7F7F"/>
          <w:sz w:val="24"/>
        </w:rPr>
        <w:t>ой регистрации в качестве индивидуального предпринимателя. В таких случаях в качестве коллизионной привязки надлежит применять право страны основного места осуществления предпринимательской деятельности.</w:t>
      </w:r>
    </w:p>
    <w:p w14:paraId="65DDBAA2" w14:textId="77777777" w:rsidR="0001354E" w:rsidRDefault="00865D67">
      <w:pPr>
        <w:pStyle w:val="9"/>
        <w:spacing w:after="0" w:line="216" w:lineRule="auto"/>
        <w:jc w:val="center"/>
      </w:pPr>
      <w:r>
        <w:rPr>
          <w:noProof/>
        </w:rPr>
        <mc:AlternateContent>
          <mc:Choice Requires="wpg">
            <w:drawing>
              <wp:anchor distT="0" distB="0" distL="114300" distR="114300" simplePos="0" relativeHeight="252025856" behindDoc="1" locked="0" layoutInCell="1" allowOverlap="1" wp14:anchorId="22E1CD73" wp14:editId="4B937E22">
                <wp:simplePos x="0" y="0"/>
                <wp:positionH relativeFrom="column">
                  <wp:posOffset>228600</wp:posOffset>
                </wp:positionH>
                <wp:positionV relativeFrom="paragraph">
                  <wp:posOffset>-173089</wp:posOffset>
                </wp:positionV>
                <wp:extent cx="8654034" cy="1347978"/>
                <wp:effectExtent l="0" t="0" r="0" b="0"/>
                <wp:wrapNone/>
                <wp:docPr id="290001" name="Group 290001"/>
                <wp:cNvGraphicFramePr/>
                <a:graphic xmlns:a="http://schemas.openxmlformats.org/drawingml/2006/main">
                  <a:graphicData uri="http://schemas.microsoft.com/office/word/2010/wordprocessingGroup">
                    <wpg:wgp>
                      <wpg:cNvGrpSpPr/>
                      <wpg:grpSpPr>
                        <a:xfrm>
                          <a:off x="0" y="0"/>
                          <a:ext cx="8654034" cy="1347978"/>
                          <a:chOff x="0" y="0"/>
                          <a:chExt cx="8654034" cy="1347978"/>
                        </a:xfrm>
                      </wpg:grpSpPr>
                      <pic:pic xmlns:pic="http://schemas.openxmlformats.org/drawingml/2006/picture">
                        <pic:nvPicPr>
                          <pic:cNvPr id="299878" name="Picture 299878"/>
                          <pic:cNvPicPr/>
                        </pic:nvPicPr>
                        <pic:blipFill>
                          <a:blip r:embed="rId1912"/>
                          <a:stretch>
                            <a:fillRect/>
                          </a:stretch>
                        </pic:blipFill>
                        <pic:spPr>
                          <a:xfrm>
                            <a:off x="266192" y="185928"/>
                            <a:ext cx="8016241" cy="426720"/>
                          </a:xfrm>
                          <a:prstGeom prst="rect">
                            <a:avLst/>
                          </a:prstGeom>
                        </pic:spPr>
                      </pic:pic>
                      <pic:pic xmlns:pic="http://schemas.openxmlformats.org/drawingml/2006/picture">
                        <pic:nvPicPr>
                          <pic:cNvPr id="29614" name="Picture 29614"/>
                          <pic:cNvPicPr/>
                        </pic:nvPicPr>
                        <pic:blipFill>
                          <a:blip r:embed="rId1913"/>
                          <a:stretch>
                            <a:fillRect/>
                          </a:stretch>
                        </pic:blipFill>
                        <pic:spPr>
                          <a:xfrm>
                            <a:off x="158496" y="448056"/>
                            <a:ext cx="8233410" cy="899922"/>
                          </a:xfrm>
                          <a:prstGeom prst="rect">
                            <a:avLst/>
                          </a:prstGeom>
                        </pic:spPr>
                      </pic:pic>
                    </wpg:wgp>
                  </a:graphicData>
                </a:graphic>
              </wp:anchor>
            </w:drawing>
          </mc:Choice>
          <mc:Fallback xmlns:a="http://schemas.openxmlformats.org/drawingml/2006/main">
            <w:pict>
              <v:group id="Group 290001" style="width:681.42pt;height:106.14pt;position:absolute;z-index:-2147483644;mso-position-horizontal-relative:text;mso-position-horizontal:absolute;margin-left:18pt;mso-position-vertical-relative:text;margin-top:-13.6291pt;" coordsize="86540,13479">
                <v:shape id="Picture 299878" style="position:absolute;width:80162;height:4267;left:2661;top:1859;" filled="f">
                  <v:imagedata r:id="rId1914"/>
                </v:shape>
                <v:shape id="Picture 29614" style="position:absolute;width:82334;height:8999;left:1584;top:4480;" filled="f">
                  <v:imagedata r:id="rId1915"/>
                </v:shape>
              </v:group>
            </w:pict>
          </mc:Fallback>
        </mc:AlternateContent>
      </w:r>
      <w:r>
        <w:rPr>
          <w:rFonts w:ascii="Palatino Linotype" w:eastAsia="Palatino Linotype" w:hAnsi="Palatino Linotype" w:cs="Palatino Linotype"/>
          <w:b w:val="0"/>
          <w:color w:val="323232"/>
          <w:sz w:val="64"/>
        </w:rPr>
        <w:t>72.  Право, подлежащее применению при определении п</w:t>
      </w:r>
      <w:r>
        <w:rPr>
          <w:rFonts w:ascii="Palatino Linotype" w:eastAsia="Palatino Linotype" w:hAnsi="Palatino Linotype" w:cs="Palatino Linotype"/>
          <w:b w:val="0"/>
          <w:color w:val="323232"/>
          <w:sz w:val="64"/>
        </w:rPr>
        <w:t>равового положения лиц</w:t>
      </w:r>
    </w:p>
    <w:p w14:paraId="064DCC8B" w14:textId="77777777" w:rsidR="0001354E" w:rsidRDefault="00865D67">
      <w:pPr>
        <w:spacing w:after="2"/>
        <w:ind w:left="10" w:right="20" w:hanging="10"/>
        <w:jc w:val="center"/>
      </w:pPr>
      <w:r>
        <w:rPr>
          <w:rFonts w:ascii="Century Gothic" w:eastAsia="Century Gothic" w:hAnsi="Century Gothic" w:cs="Century Gothic"/>
          <w:i/>
          <w:color w:val="7F7F7F"/>
          <w:sz w:val="34"/>
          <w:u w:val="single" w:color="7F7F7F"/>
        </w:rPr>
        <w:t>Судебная практика</w:t>
      </w:r>
    </w:p>
    <w:p w14:paraId="71ACB55A" w14:textId="77777777" w:rsidR="0001354E" w:rsidRDefault="00865D67">
      <w:pPr>
        <w:spacing w:after="373" w:line="265" w:lineRule="auto"/>
        <w:ind w:left="160" w:right="165" w:hanging="10"/>
        <w:jc w:val="center"/>
      </w:pPr>
      <w:r>
        <w:rPr>
          <w:rFonts w:ascii="Century Gothic" w:eastAsia="Century Gothic" w:hAnsi="Century Gothic" w:cs="Century Gothic"/>
          <w:b/>
          <w:color w:val="7F7F7F"/>
          <w:sz w:val="34"/>
        </w:rPr>
        <w:t>ГК РФ Статья 1201</w:t>
      </w:r>
    </w:p>
    <w:p w14:paraId="09B63B21" w14:textId="77777777" w:rsidR="0001354E" w:rsidRDefault="00865D67">
      <w:pPr>
        <w:numPr>
          <w:ilvl w:val="0"/>
          <w:numId w:val="652"/>
        </w:numPr>
        <w:spacing w:after="19" w:line="227" w:lineRule="auto"/>
        <w:ind w:right="2204" w:hanging="543"/>
      </w:pPr>
      <w:r>
        <w:rPr>
          <w:rFonts w:ascii="Century Gothic" w:eastAsia="Century Gothic" w:hAnsi="Century Gothic" w:cs="Century Gothic"/>
          <w:color w:val="7F7F7F"/>
          <w:sz w:val="34"/>
        </w:rPr>
        <w:lastRenderedPageBreak/>
        <w:t xml:space="preserve">Незаконная предпринимательская деятельность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2F07172A" w14:textId="77777777" w:rsidR="0001354E" w:rsidRDefault="00865D67">
      <w:pPr>
        <w:spacing w:after="19" w:line="227" w:lineRule="auto"/>
        <w:ind w:left="24" w:right="11" w:hanging="10"/>
      </w:pPr>
      <w:r>
        <w:rPr>
          <w:rFonts w:ascii="Century Gothic" w:eastAsia="Century Gothic" w:hAnsi="Century Gothic" w:cs="Century Gothic"/>
          <w:color w:val="7F7F7F"/>
          <w:sz w:val="34"/>
        </w:rPr>
        <w:t xml:space="preserve">Физическое лицо занимается продажей товаров без регистрации в качестве индивидуального предпринимателя и без соответствующей лицензии. </w:t>
      </w:r>
    </w:p>
    <w:p w14:paraId="3E10663F"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162F5D60" w14:textId="77777777" w:rsidR="0001354E" w:rsidRDefault="00865D67">
      <w:pPr>
        <w:spacing w:after="1262" w:line="227" w:lineRule="auto"/>
        <w:ind w:left="24" w:right="11" w:hanging="10"/>
      </w:pPr>
      <w:r>
        <w:rPr>
          <w:rFonts w:ascii="Century Gothic" w:eastAsia="Century Gothic" w:hAnsi="Century Gothic" w:cs="Century Gothic"/>
          <w:color w:val="7F7F7F"/>
          <w:sz w:val="34"/>
        </w:rPr>
        <w:t>В этом случае суд признал предпринимательскую деятельность незаконной и назначил штраф, обязал физиче</w:t>
      </w:r>
      <w:r>
        <w:rPr>
          <w:rFonts w:ascii="Century Gothic" w:eastAsia="Century Gothic" w:hAnsi="Century Gothic" w:cs="Century Gothic"/>
          <w:color w:val="7F7F7F"/>
          <w:sz w:val="34"/>
        </w:rPr>
        <w:t>ское лицо зарегистрироваться, и конфисковать незаконно полученный доход.</w:t>
      </w:r>
    </w:p>
    <w:p w14:paraId="321DE13A" w14:textId="77777777" w:rsidR="0001354E" w:rsidRDefault="00865D67">
      <w:pPr>
        <w:numPr>
          <w:ilvl w:val="0"/>
          <w:numId w:val="652"/>
        </w:numPr>
        <w:spacing w:after="19" w:line="227" w:lineRule="auto"/>
        <w:ind w:right="2204" w:hanging="543"/>
      </w:pPr>
      <w:r>
        <w:rPr>
          <w:rFonts w:ascii="Century Gothic" w:eastAsia="Century Gothic" w:hAnsi="Century Gothic" w:cs="Century Gothic"/>
          <w:color w:val="7F7F7F"/>
          <w:sz w:val="34"/>
        </w:rPr>
        <w:t xml:space="preserve">Конкуренция и недобросовестные действия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3F562E22" w14:textId="77777777" w:rsidR="0001354E" w:rsidRDefault="00865D67">
      <w:pPr>
        <w:spacing w:after="19" w:line="227" w:lineRule="auto"/>
        <w:ind w:left="1335" w:right="11" w:firstLine="951"/>
      </w:pPr>
      <w:r>
        <w:rPr>
          <w:rFonts w:ascii="Century Gothic" w:eastAsia="Century Gothic" w:hAnsi="Century Gothic" w:cs="Century Gothic"/>
          <w:color w:val="7F7F7F"/>
          <w:sz w:val="34"/>
        </w:rPr>
        <w:t>Физическое лицо-предприниматель занимается недобросовестной конкуренцией, распространяет ложную информацию о конкурентах или испол</w:t>
      </w:r>
      <w:r>
        <w:rPr>
          <w:rFonts w:ascii="Century Gothic" w:eastAsia="Century Gothic" w:hAnsi="Century Gothic" w:cs="Century Gothic"/>
          <w:color w:val="7F7F7F"/>
          <w:sz w:val="34"/>
        </w:rPr>
        <w:t xml:space="preserve">ьзует их торговую марку без разрешения.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6834B3CD"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запретил недобросовестные действия, обязал физическое лицо выплатить компенсацию за ущерб, нанесенный конкурентам.</w:t>
      </w:r>
    </w:p>
    <w:p w14:paraId="48E2BD6D" w14:textId="77777777" w:rsidR="0001354E" w:rsidRDefault="00865D67">
      <w:pPr>
        <w:spacing w:after="0" w:line="216" w:lineRule="auto"/>
        <w:ind w:left="10" w:hanging="10"/>
        <w:jc w:val="center"/>
      </w:pPr>
      <w:r>
        <w:rPr>
          <w:noProof/>
        </w:rPr>
        <mc:AlternateContent>
          <mc:Choice Requires="wpg">
            <w:drawing>
              <wp:anchor distT="0" distB="0" distL="114300" distR="114300" simplePos="0" relativeHeight="252026880" behindDoc="1" locked="0" layoutInCell="1" allowOverlap="1" wp14:anchorId="745AB185" wp14:editId="56592CFB">
                <wp:simplePos x="0" y="0"/>
                <wp:positionH relativeFrom="column">
                  <wp:posOffset>170688</wp:posOffset>
                </wp:positionH>
                <wp:positionV relativeFrom="paragraph">
                  <wp:posOffset>-160984</wp:posOffset>
                </wp:positionV>
                <wp:extent cx="8714994" cy="1046226"/>
                <wp:effectExtent l="0" t="0" r="0" b="0"/>
                <wp:wrapNone/>
                <wp:docPr id="289934" name="Group 289934"/>
                <wp:cNvGraphicFramePr/>
                <a:graphic xmlns:a="http://schemas.openxmlformats.org/drawingml/2006/main">
                  <a:graphicData uri="http://schemas.microsoft.com/office/word/2010/wordprocessingGroup">
                    <wpg:wgp>
                      <wpg:cNvGrpSpPr/>
                      <wpg:grpSpPr>
                        <a:xfrm>
                          <a:off x="0" y="0"/>
                          <a:ext cx="8714994" cy="1046226"/>
                          <a:chOff x="0" y="0"/>
                          <a:chExt cx="8714994" cy="1046226"/>
                        </a:xfrm>
                      </wpg:grpSpPr>
                      <pic:pic xmlns:pic="http://schemas.openxmlformats.org/drawingml/2006/picture">
                        <pic:nvPicPr>
                          <pic:cNvPr id="29671" name="Picture 29671"/>
                          <pic:cNvPicPr/>
                        </pic:nvPicPr>
                        <pic:blipFill>
                          <a:blip r:embed="rId1928"/>
                          <a:stretch>
                            <a:fillRect/>
                          </a:stretch>
                        </pic:blipFill>
                        <pic:spPr>
                          <a:xfrm>
                            <a:off x="0" y="0"/>
                            <a:ext cx="8714994" cy="680466"/>
                          </a:xfrm>
                          <a:prstGeom prst="rect">
                            <a:avLst/>
                          </a:prstGeom>
                        </pic:spPr>
                      </pic:pic>
                      <pic:pic xmlns:pic="http://schemas.openxmlformats.org/drawingml/2006/picture">
                        <pic:nvPicPr>
                          <pic:cNvPr id="29674" name="Picture 29674"/>
                          <pic:cNvPicPr/>
                        </pic:nvPicPr>
                        <pic:blipFill>
                          <a:blip r:embed="rId1929"/>
                          <a:stretch>
                            <a:fillRect/>
                          </a:stretch>
                        </pic:blipFill>
                        <pic:spPr>
                          <a:xfrm>
                            <a:off x="1200912" y="365760"/>
                            <a:ext cx="6240018" cy="680466"/>
                          </a:xfrm>
                          <a:prstGeom prst="rect">
                            <a:avLst/>
                          </a:prstGeom>
                        </pic:spPr>
                      </pic:pic>
                    </wpg:wgp>
                  </a:graphicData>
                </a:graphic>
              </wp:anchor>
            </w:drawing>
          </mc:Choice>
          <mc:Fallback xmlns:a="http://schemas.openxmlformats.org/drawingml/2006/main">
            <w:pict>
              <v:group id="Group 289934" style="width:686.22pt;height:82.38pt;position:absolute;z-index:-2147483644;mso-position-horizontal-relative:text;mso-position-horizontal:absolute;margin-left:13.44pt;mso-position-vertical-relative:text;margin-top:-12.676pt;" coordsize="87149,10462">
                <v:shape id="Picture 29671" style="position:absolute;width:87149;height:6804;left:0;top:0;" filled="f">
                  <v:imagedata r:id="rId1930"/>
                </v:shape>
                <v:shape id="Picture 29674" style="position:absolute;width:62400;height:6804;left:12009;top:3657;" filled="f">
                  <v:imagedata r:id="rId1931"/>
                </v:shape>
              </v:group>
            </w:pict>
          </mc:Fallback>
        </mc:AlternateContent>
      </w:r>
      <w:r>
        <w:rPr>
          <w:rFonts w:ascii="Palatino Linotype" w:eastAsia="Palatino Linotype" w:hAnsi="Palatino Linotype" w:cs="Palatino Linotype"/>
          <w:color w:val="323232"/>
          <w:sz w:val="48"/>
        </w:rPr>
        <w:t>73. Право, подлежащее применению к имущественным и личным неимущественным отн</w:t>
      </w:r>
      <w:r>
        <w:rPr>
          <w:rFonts w:ascii="Palatino Linotype" w:eastAsia="Palatino Linotype" w:hAnsi="Palatino Linotype" w:cs="Palatino Linotype"/>
          <w:color w:val="323232"/>
          <w:sz w:val="48"/>
        </w:rPr>
        <w:t>ошениям</w:t>
      </w:r>
    </w:p>
    <w:p w14:paraId="3D89E566" w14:textId="77777777" w:rsidR="0001354E" w:rsidRDefault="00865D67">
      <w:pPr>
        <w:numPr>
          <w:ilvl w:val="0"/>
          <w:numId w:val="653"/>
        </w:numPr>
        <w:spacing w:after="321" w:line="227" w:lineRule="auto"/>
        <w:ind w:right="15" w:hanging="542"/>
        <w:jc w:val="both"/>
      </w:pPr>
      <w:r>
        <w:rPr>
          <w:rFonts w:ascii="Century Gothic" w:eastAsia="Century Gothic" w:hAnsi="Century Gothic" w:cs="Century Gothic"/>
          <w:color w:val="7F7F7F"/>
          <w:sz w:val="30"/>
        </w:rPr>
        <w:lastRenderedPageBreak/>
        <w:t>Объект: сфера права, подлежащего применению к имущественным и личным неимущественным отношениям</w:t>
      </w:r>
    </w:p>
    <w:p w14:paraId="6E325BFC" w14:textId="77777777" w:rsidR="0001354E" w:rsidRDefault="00865D67">
      <w:pPr>
        <w:numPr>
          <w:ilvl w:val="0"/>
          <w:numId w:val="653"/>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1CFFBBE6"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Право собственности и иные вещные права на недвижимое и движимое имущество определяются по праву страны, где это имущество находится.</w:t>
      </w:r>
    </w:p>
    <w:p w14:paraId="19D82905"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Если иное не предусмотрено настоящим Кодексом, правом, подлежащим применению к вещным правам, определяются, в частности:</w:t>
      </w:r>
    </w:p>
    <w:p w14:paraId="14AA5CB7" w14:textId="77777777" w:rsidR="0001354E" w:rsidRDefault="00865D67">
      <w:pPr>
        <w:numPr>
          <w:ilvl w:val="0"/>
          <w:numId w:val="654"/>
        </w:numPr>
        <w:spacing w:after="37" w:line="227" w:lineRule="auto"/>
        <w:ind w:right="15" w:hanging="360"/>
        <w:jc w:val="both"/>
      </w:pPr>
      <w:r>
        <w:rPr>
          <w:rFonts w:ascii="Century Gothic" w:eastAsia="Century Gothic" w:hAnsi="Century Gothic" w:cs="Century Gothic"/>
          <w:color w:val="7F7F7F"/>
          <w:sz w:val="30"/>
        </w:rPr>
        <w:t>в</w:t>
      </w:r>
      <w:r>
        <w:rPr>
          <w:rFonts w:ascii="Century Gothic" w:eastAsia="Century Gothic" w:hAnsi="Century Gothic" w:cs="Century Gothic"/>
          <w:color w:val="7F7F7F"/>
          <w:sz w:val="30"/>
        </w:rPr>
        <w:t>иды объектов вещных прав, в том числе принадлежность имущества к недвижимым или движимым вещам;</w:t>
      </w:r>
    </w:p>
    <w:p w14:paraId="66B39F49" w14:textId="77777777" w:rsidR="0001354E" w:rsidRDefault="00865D67">
      <w:pPr>
        <w:numPr>
          <w:ilvl w:val="0"/>
          <w:numId w:val="654"/>
        </w:numPr>
        <w:spacing w:after="37" w:line="227" w:lineRule="auto"/>
        <w:ind w:right="15" w:hanging="360"/>
        <w:jc w:val="both"/>
      </w:pPr>
      <w:r>
        <w:rPr>
          <w:rFonts w:ascii="Century Gothic" w:eastAsia="Century Gothic" w:hAnsi="Century Gothic" w:cs="Century Gothic"/>
          <w:color w:val="7F7F7F"/>
          <w:sz w:val="30"/>
        </w:rPr>
        <w:t>оборотоспособность объектов вещных прав;</w:t>
      </w:r>
    </w:p>
    <w:p w14:paraId="13F2A650" w14:textId="77777777" w:rsidR="0001354E" w:rsidRDefault="00865D67">
      <w:pPr>
        <w:numPr>
          <w:ilvl w:val="0"/>
          <w:numId w:val="654"/>
        </w:numPr>
        <w:spacing w:after="37" w:line="227" w:lineRule="auto"/>
        <w:ind w:right="15" w:hanging="360"/>
        <w:jc w:val="both"/>
      </w:pPr>
      <w:r>
        <w:rPr>
          <w:rFonts w:ascii="Century Gothic" w:eastAsia="Century Gothic" w:hAnsi="Century Gothic" w:cs="Century Gothic"/>
          <w:color w:val="7F7F7F"/>
          <w:sz w:val="30"/>
        </w:rPr>
        <w:t>виды вещных прав;</w:t>
      </w:r>
    </w:p>
    <w:p w14:paraId="5EE30907" w14:textId="77777777" w:rsidR="0001354E" w:rsidRDefault="00865D67">
      <w:pPr>
        <w:numPr>
          <w:ilvl w:val="0"/>
          <w:numId w:val="654"/>
        </w:numPr>
        <w:spacing w:after="37" w:line="227" w:lineRule="auto"/>
        <w:ind w:right="15" w:hanging="360"/>
        <w:jc w:val="both"/>
      </w:pPr>
      <w:r>
        <w:rPr>
          <w:rFonts w:ascii="Century Gothic" w:eastAsia="Century Gothic" w:hAnsi="Century Gothic" w:cs="Century Gothic"/>
          <w:color w:val="7F7F7F"/>
          <w:sz w:val="30"/>
        </w:rPr>
        <w:t>содержание вещных прав;</w:t>
      </w:r>
    </w:p>
    <w:p w14:paraId="46DE33B3" w14:textId="77777777" w:rsidR="0001354E" w:rsidRDefault="00865D67">
      <w:pPr>
        <w:numPr>
          <w:ilvl w:val="0"/>
          <w:numId w:val="654"/>
        </w:numPr>
        <w:spacing w:after="386" w:line="228" w:lineRule="auto"/>
        <w:ind w:right="15" w:hanging="360"/>
        <w:jc w:val="both"/>
      </w:pPr>
      <w:r>
        <w:rPr>
          <w:rFonts w:ascii="Century Gothic" w:eastAsia="Century Gothic" w:hAnsi="Century Gothic" w:cs="Century Gothic"/>
          <w:color w:val="7F7F7F"/>
          <w:sz w:val="30"/>
        </w:rPr>
        <w:t>возникновение и прекращение вещных прав, в том числе переход права собственно</w:t>
      </w:r>
      <w:r>
        <w:rPr>
          <w:rFonts w:ascii="Century Gothic" w:eastAsia="Century Gothic" w:hAnsi="Century Gothic" w:cs="Century Gothic"/>
          <w:color w:val="7F7F7F"/>
          <w:sz w:val="30"/>
        </w:rPr>
        <w:t>сти;6) осуществление вещных прав; 7) защита вещных прав.</w:t>
      </w:r>
    </w:p>
    <w:p w14:paraId="557231EB" w14:textId="77777777" w:rsidR="0001354E" w:rsidRDefault="00865D67">
      <w:pPr>
        <w:numPr>
          <w:ilvl w:val="0"/>
          <w:numId w:val="655"/>
        </w:numPr>
        <w:spacing w:after="387" w:line="227" w:lineRule="auto"/>
        <w:ind w:right="15" w:hanging="542"/>
        <w:jc w:val="both"/>
      </w:pPr>
      <w:r>
        <w:rPr>
          <w:rFonts w:ascii="Century Gothic" w:eastAsia="Century Gothic" w:hAnsi="Century Gothic" w:cs="Century Gothic"/>
          <w:color w:val="7F7F7F"/>
          <w:sz w:val="30"/>
        </w:rPr>
        <w:t>Субъект: Физическое лицо, Юридическое лицо, Государство</w:t>
      </w:r>
    </w:p>
    <w:p w14:paraId="18F1E0AF" w14:textId="77777777" w:rsidR="0001354E" w:rsidRDefault="00865D67">
      <w:pPr>
        <w:numPr>
          <w:ilvl w:val="0"/>
          <w:numId w:val="655"/>
        </w:numPr>
        <w:spacing w:after="387" w:line="227" w:lineRule="auto"/>
        <w:ind w:right="15" w:hanging="542"/>
        <w:jc w:val="both"/>
      </w:pPr>
      <w:r>
        <w:rPr>
          <w:rFonts w:ascii="Century Gothic" w:eastAsia="Century Gothic" w:hAnsi="Century Gothic" w:cs="Century Gothic"/>
          <w:color w:val="7F7F7F"/>
          <w:sz w:val="30"/>
        </w:rPr>
        <w:t>Субъективная сторона: умысел и неосторожность.</w:t>
      </w:r>
    </w:p>
    <w:p w14:paraId="12456B06" w14:textId="77777777" w:rsidR="0001354E" w:rsidRDefault="00865D67">
      <w:pPr>
        <w:numPr>
          <w:ilvl w:val="0"/>
          <w:numId w:val="655"/>
        </w:numPr>
        <w:spacing w:after="37" w:line="227" w:lineRule="auto"/>
        <w:ind w:right="15" w:hanging="542"/>
        <w:jc w:val="both"/>
      </w:pPr>
      <w:r>
        <w:rPr>
          <w:rFonts w:ascii="Century Gothic" w:eastAsia="Century Gothic" w:hAnsi="Century Gothic" w:cs="Century Gothic"/>
          <w:color w:val="7F7F7F"/>
          <w:sz w:val="30"/>
        </w:rPr>
        <w:t>Предмет: имущество</w:t>
      </w:r>
    </w:p>
    <w:p w14:paraId="0C2789AB" w14:textId="77777777" w:rsidR="0001354E" w:rsidRDefault="00865D67">
      <w:pPr>
        <w:spacing w:after="0" w:line="216" w:lineRule="auto"/>
        <w:ind w:left="663" w:right="521" w:hanging="10"/>
        <w:jc w:val="center"/>
      </w:pPr>
      <w:r>
        <w:rPr>
          <w:noProof/>
        </w:rPr>
        <mc:AlternateContent>
          <mc:Choice Requires="wpg">
            <w:drawing>
              <wp:anchor distT="0" distB="0" distL="114300" distR="114300" simplePos="0" relativeHeight="252027904" behindDoc="1" locked="0" layoutInCell="1" allowOverlap="1" wp14:anchorId="361F8827" wp14:editId="72B71A61">
                <wp:simplePos x="0" y="0"/>
                <wp:positionH relativeFrom="column">
                  <wp:posOffset>320040</wp:posOffset>
                </wp:positionH>
                <wp:positionV relativeFrom="paragraph">
                  <wp:posOffset>-160700</wp:posOffset>
                </wp:positionV>
                <wp:extent cx="8446770" cy="1046226"/>
                <wp:effectExtent l="0" t="0" r="0" b="0"/>
                <wp:wrapNone/>
                <wp:docPr id="290499" name="Group 290499"/>
                <wp:cNvGraphicFramePr/>
                <a:graphic xmlns:a="http://schemas.openxmlformats.org/drawingml/2006/main">
                  <a:graphicData uri="http://schemas.microsoft.com/office/word/2010/wordprocessingGroup">
                    <wpg:wgp>
                      <wpg:cNvGrpSpPr/>
                      <wpg:grpSpPr>
                        <a:xfrm>
                          <a:off x="0" y="0"/>
                          <a:ext cx="8446770" cy="1046226"/>
                          <a:chOff x="0" y="0"/>
                          <a:chExt cx="8446770" cy="1046226"/>
                        </a:xfrm>
                      </wpg:grpSpPr>
                      <pic:pic xmlns:pic="http://schemas.openxmlformats.org/drawingml/2006/picture">
                        <pic:nvPicPr>
                          <pic:cNvPr id="29727" name="Picture 29727"/>
                          <pic:cNvPicPr/>
                        </pic:nvPicPr>
                        <pic:blipFill>
                          <a:blip r:embed="rId1932"/>
                          <a:stretch>
                            <a:fillRect/>
                          </a:stretch>
                        </pic:blipFill>
                        <pic:spPr>
                          <a:xfrm>
                            <a:off x="0" y="0"/>
                            <a:ext cx="8446770" cy="680466"/>
                          </a:xfrm>
                          <a:prstGeom prst="rect">
                            <a:avLst/>
                          </a:prstGeom>
                        </pic:spPr>
                      </pic:pic>
                      <pic:pic xmlns:pic="http://schemas.openxmlformats.org/drawingml/2006/picture">
                        <pic:nvPicPr>
                          <pic:cNvPr id="29730" name="Picture 29730"/>
                          <pic:cNvPicPr/>
                        </pic:nvPicPr>
                        <pic:blipFill>
                          <a:blip r:embed="rId1933"/>
                          <a:stretch>
                            <a:fillRect/>
                          </a:stretch>
                        </pic:blipFill>
                        <pic:spPr>
                          <a:xfrm>
                            <a:off x="929640" y="365760"/>
                            <a:ext cx="6508243" cy="680466"/>
                          </a:xfrm>
                          <a:prstGeom prst="rect">
                            <a:avLst/>
                          </a:prstGeom>
                        </pic:spPr>
                      </pic:pic>
                    </wpg:wgp>
                  </a:graphicData>
                </a:graphic>
              </wp:anchor>
            </w:drawing>
          </mc:Choice>
          <mc:Fallback xmlns:a="http://schemas.openxmlformats.org/drawingml/2006/main">
            <w:pict>
              <v:group id="Group 290499" style="width:665.1pt;height:82.38pt;position:absolute;z-index:-2147483644;mso-position-horizontal-relative:text;mso-position-horizontal:absolute;margin-left:25.2pt;mso-position-vertical-relative:text;margin-top:-12.6536pt;" coordsize="84467,10462">
                <v:shape id="Picture 29727" style="position:absolute;width:84467;height:6804;left:0;top:0;" filled="f">
                  <v:imagedata r:id="rId1934"/>
                </v:shape>
                <v:shape id="Picture 29730" style="position:absolute;width:65082;height:6804;left:9296;top:3657;" filled="f">
                  <v:imagedata r:id="rId1935"/>
                </v:shape>
              </v:group>
            </w:pict>
          </mc:Fallback>
        </mc:AlternateContent>
      </w:r>
      <w:r>
        <w:rPr>
          <w:rFonts w:ascii="Palatino Linotype" w:eastAsia="Palatino Linotype" w:hAnsi="Palatino Linotype" w:cs="Palatino Linotype"/>
          <w:color w:val="323232"/>
          <w:sz w:val="48"/>
        </w:rPr>
        <w:t>73. Право, подлежащее применению к имущественным и личным неимущественным отношениям</w:t>
      </w:r>
    </w:p>
    <w:p w14:paraId="63D91958" w14:textId="77777777" w:rsidR="0001354E" w:rsidRDefault="00865D67">
      <w:pPr>
        <w:numPr>
          <w:ilvl w:val="0"/>
          <w:numId w:val="655"/>
        </w:numPr>
        <w:spacing w:after="45" w:line="227" w:lineRule="auto"/>
        <w:ind w:right="15" w:hanging="542"/>
        <w:jc w:val="both"/>
      </w:pPr>
      <w:r>
        <w:rPr>
          <w:rFonts w:ascii="Century Gothic" w:eastAsia="Century Gothic" w:hAnsi="Century Gothic" w:cs="Century Gothic"/>
          <w:color w:val="7F7F7F"/>
          <w:sz w:val="34"/>
        </w:rPr>
        <w:lastRenderedPageBreak/>
        <w:t>Объект</w:t>
      </w:r>
      <w:r>
        <w:rPr>
          <w:rFonts w:ascii="Century Gothic" w:eastAsia="Century Gothic" w:hAnsi="Century Gothic" w:cs="Century Gothic"/>
          <w:color w:val="7F7F7F"/>
        </w:rPr>
        <w:t>:</w:t>
      </w:r>
      <w:r>
        <w:rPr>
          <w:rFonts w:ascii="Century Gothic" w:eastAsia="Century Gothic" w:hAnsi="Century Gothic" w:cs="Century Gothic"/>
          <w:color w:val="7F7F7F"/>
          <w:sz w:val="34"/>
          <w:vertAlign w:val="subscript"/>
        </w:rPr>
        <w:t xml:space="preserve"> </w:t>
      </w:r>
    </w:p>
    <w:p w14:paraId="1AAE35F7" w14:textId="77777777" w:rsidR="0001354E" w:rsidRDefault="00865D67">
      <w:pPr>
        <w:spacing w:after="138" w:line="227" w:lineRule="auto"/>
        <w:ind w:left="18" w:right="11" w:hanging="10"/>
      </w:pPr>
      <w:r>
        <w:rPr>
          <w:rFonts w:ascii="Century Gothic" w:eastAsia="Century Gothic" w:hAnsi="Century Gothic" w:cs="Century Gothic"/>
          <w:color w:val="7F7F7F"/>
        </w:rPr>
        <w:t xml:space="preserve">Объектом является сфера права, подлежащего применению к имущественным и личным неимущественным отношениям </w:t>
      </w:r>
    </w:p>
    <w:p w14:paraId="2858F4E9" w14:textId="77777777" w:rsidR="0001354E" w:rsidRDefault="00865D67">
      <w:pPr>
        <w:numPr>
          <w:ilvl w:val="0"/>
          <w:numId w:val="655"/>
        </w:numPr>
        <w:spacing w:after="45" w:line="227" w:lineRule="auto"/>
        <w:ind w:right="15" w:hanging="542"/>
        <w:jc w:val="both"/>
      </w:pPr>
      <w:r>
        <w:rPr>
          <w:rFonts w:ascii="Century Gothic" w:eastAsia="Century Gothic" w:hAnsi="Century Gothic" w:cs="Century Gothic"/>
          <w:color w:val="7F7F7F"/>
          <w:sz w:val="34"/>
        </w:rPr>
        <w:t xml:space="preserve">Объективная сторона: </w:t>
      </w:r>
    </w:p>
    <w:p w14:paraId="77B8609D" w14:textId="77777777" w:rsidR="0001354E" w:rsidRDefault="00865D67">
      <w:pPr>
        <w:spacing w:after="28" w:line="227" w:lineRule="auto"/>
        <w:ind w:left="18" w:right="11" w:hanging="10"/>
      </w:pPr>
      <w:r>
        <w:rPr>
          <w:rFonts w:ascii="Century Gothic" w:eastAsia="Century Gothic" w:hAnsi="Century Gothic" w:cs="Century Gothic"/>
          <w:color w:val="7F7F7F"/>
        </w:rPr>
        <w:t>Возникновение и прекращение права</w:t>
      </w:r>
      <w:r>
        <w:rPr>
          <w:rFonts w:ascii="Century Gothic" w:eastAsia="Century Gothic" w:hAnsi="Century Gothic" w:cs="Century Gothic"/>
          <w:color w:val="7F7F7F"/>
        </w:rPr>
        <w:t xml:space="preserve"> собственности и иных вещных прав на имущество определяются по праву страны, где это имущество находилось в момент, когда имело место действие или иное обстоятельство, послужившие основанием для возникновения либо прекращения права собственности и иных вещ</w:t>
      </w:r>
      <w:r>
        <w:rPr>
          <w:rFonts w:ascii="Century Gothic" w:eastAsia="Century Gothic" w:hAnsi="Century Gothic" w:cs="Century Gothic"/>
          <w:color w:val="7F7F7F"/>
        </w:rPr>
        <w:t>ных прав, если иное не предусмотрено законом.</w:t>
      </w:r>
    </w:p>
    <w:p w14:paraId="775F5C4B" w14:textId="77777777" w:rsidR="0001354E" w:rsidRDefault="00865D67">
      <w:pPr>
        <w:spacing w:after="28" w:line="227" w:lineRule="auto"/>
        <w:ind w:left="18" w:right="11" w:hanging="10"/>
      </w:pPr>
      <w:r>
        <w:rPr>
          <w:rFonts w:ascii="Century Gothic" w:eastAsia="Century Gothic" w:hAnsi="Century Gothic" w:cs="Century Gothic"/>
          <w:color w:val="7F7F7F"/>
        </w:rPr>
        <w:t>Право собственности и иные вещные права на воздушные суда, морские суда, суда внутреннего плавания, космические объекты, подлежащие государственной регистрации, определяются по праву страны, где эти суда и объе</w:t>
      </w:r>
      <w:r>
        <w:rPr>
          <w:rFonts w:ascii="Century Gothic" w:eastAsia="Century Gothic" w:hAnsi="Century Gothic" w:cs="Century Gothic"/>
          <w:color w:val="7F7F7F"/>
        </w:rPr>
        <w:t>кты зарегистрированы.</w:t>
      </w:r>
    </w:p>
    <w:p w14:paraId="2064B3CA" w14:textId="77777777" w:rsidR="0001354E" w:rsidRDefault="00865D67">
      <w:pPr>
        <w:spacing w:after="28" w:line="227" w:lineRule="auto"/>
        <w:ind w:left="18" w:right="347" w:hanging="10"/>
      </w:pPr>
      <w:r>
        <w:rPr>
          <w:rFonts w:ascii="Century Gothic" w:eastAsia="Century Gothic" w:hAnsi="Century Gothic" w:cs="Century Gothic"/>
          <w:color w:val="7F7F7F"/>
        </w:rPr>
        <w:t>Исковая давность определяется по праву страны, подлежащему применению к соответствующему отношению. Форма сделки подчиняется праву страны, подлежащему применению к самой сделке. Однако сделка не может быть признана недействительной вс</w:t>
      </w:r>
      <w:r>
        <w:rPr>
          <w:rFonts w:ascii="Century Gothic" w:eastAsia="Century Gothic" w:hAnsi="Century Gothic" w:cs="Century Gothic"/>
          <w:color w:val="7F7F7F"/>
        </w:rPr>
        <w:t>ледствие несоблюдения формы, если соблюдены требования права страны места совершения сделки к форме сделки. Совершенная за границей сделка, хотя бы одной из сторон которой выступает лицо, чьим личным законом является российское право, не может быть признан</w:t>
      </w:r>
      <w:r>
        <w:rPr>
          <w:rFonts w:ascii="Century Gothic" w:eastAsia="Century Gothic" w:hAnsi="Century Gothic" w:cs="Century Gothic"/>
          <w:color w:val="7F7F7F"/>
        </w:rPr>
        <w:t>а недействительной вследствие несоблюдения формы, если соблюдены требования российского права к форме сделки.</w:t>
      </w:r>
    </w:p>
    <w:p w14:paraId="525220AD" w14:textId="77777777" w:rsidR="0001354E" w:rsidRDefault="00865D67">
      <w:pPr>
        <w:spacing w:after="28" w:line="227" w:lineRule="auto"/>
        <w:ind w:left="18" w:right="11" w:hanging="10"/>
      </w:pPr>
      <w:r>
        <w:rPr>
          <w:rFonts w:ascii="Century Gothic" w:eastAsia="Century Gothic" w:hAnsi="Century Gothic" w:cs="Century Gothic"/>
          <w:color w:val="7F7F7F"/>
        </w:rPr>
        <w:t xml:space="preserve">Стороны договора могут при заключении договора или в последующем выбрать по соглашению между собой право, которое подлежит применению к их правам </w:t>
      </w:r>
      <w:r>
        <w:rPr>
          <w:rFonts w:ascii="Century Gothic" w:eastAsia="Century Gothic" w:hAnsi="Century Gothic" w:cs="Century Gothic"/>
          <w:color w:val="7F7F7F"/>
        </w:rPr>
        <w:t>и обязанностям по этому договору.</w:t>
      </w:r>
    </w:p>
    <w:p w14:paraId="33BC73F3" w14:textId="77777777" w:rsidR="0001354E" w:rsidRDefault="00865D67">
      <w:pPr>
        <w:spacing w:after="28" w:line="227" w:lineRule="auto"/>
        <w:ind w:left="18" w:right="11" w:hanging="10"/>
      </w:pPr>
      <w:r>
        <w:rPr>
          <w:rFonts w:ascii="Century Gothic" w:eastAsia="Century Gothic" w:hAnsi="Century Gothic" w:cs="Century Gothic"/>
          <w:color w:val="7F7F7F"/>
        </w:rPr>
        <w:t>При отсутствии соглашения сторон о праве, подлежащем применению к договору в отношении недвижимого имущества, применяется право страны, с которой договор наиболее тесно связан. Правом страны, с которой такой договор наибол</w:t>
      </w:r>
      <w:r>
        <w:rPr>
          <w:rFonts w:ascii="Century Gothic" w:eastAsia="Century Gothic" w:hAnsi="Century Gothic" w:cs="Century Gothic"/>
          <w:color w:val="7F7F7F"/>
        </w:rPr>
        <w:t>ее тесно связан, считается, если иное явно не вытекает из закона, условий или существа договора либо совокупности обстоятельств дела, право страны, где находится недвижимое имущество.</w:t>
      </w:r>
    </w:p>
    <w:p w14:paraId="5FB908B8" w14:textId="77777777" w:rsidR="0001354E" w:rsidRDefault="00865D67">
      <w:pPr>
        <w:spacing w:after="28" w:line="227" w:lineRule="auto"/>
        <w:ind w:left="18" w:right="11" w:hanging="10"/>
      </w:pPr>
      <w:r>
        <w:rPr>
          <w:rFonts w:ascii="Century Gothic" w:eastAsia="Century Gothic" w:hAnsi="Century Gothic" w:cs="Century Gothic"/>
          <w:color w:val="7F7F7F"/>
        </w:rPr>
        <w:t>Право, подлежащее применению к соглашению между первоначальным и новым к</w:t>
      </w:r>
      <w:r>
        <w:rPr>
          <w:rFonts w:ascii="Century Gothic" w:eastAsia="Century Gothic" w:hAnsi="Century Gothic" w:cs="Century Gothic"/>
          <w:color w:val="7F7F7F"/>
        </w:rPr>
        <w:t>редиторами об уступке требования, определяется в соответствии с правилами настоящего Кодекса о праве, подлежащем применению к договору.</w:t>
      </w:r>
    </w:p>
    <w:p w14:paraId="589053B5" w14:textId="77777777" w:rsidR="0001354E" w:rsidRDefault="00865D67">
      <w:pPr>
        <w:spacing w:after="28" w:line="227" w:lineRule="auto"/>
        <w:ind w:left="18" w:right="132" w:hanging="10"/>
      </w:pPr>
      <w:r>
        <w:rPr>
          <w:rFonts w:ascii="Century Gothic" w:eastAsia="Century Gothic" w:hAnsi="Century Gothic" w:cs="Century Gothic"/>
          <w:color w:val="7F7F7F"/>
        </w:rPr>
        <w:t>При удовлетворении третьим лицом требования кредитора к должнику переход на основании закона прав кредитора к такому тре</w:t>
      </w:r>
      <w:r>
        <w:rPr>
          <w:rFonts w:ascii="Century Gothic" w:eastAsia="Century Gothic" w:hAnsi="Century Gothic" w:cs="Century Gothic"/>
          <w:color w:val="7F7F7F"/>
        </w:rPr>
        <w:t>тьему лицу (новому кредитору) определяется по праву, подлежащему применению к отношениям между первоначальным кредитором и новым кредитором, если иное не вытекает из закона или совокупности обстоятельств дела. К обязательствам, возникающим из односторонних</w:t>
      </w:r>
      <w:r>
        <w:rPr>
          <w:rFonts w:ascii="Century Gothic" w:eastAsia="Century Gothic" w:hAnsi="Century Gothic" w:cs="Century Gothic"/>
          <w:color w:val="7F7F7F"/>
        </w:rPr>
        <w:t xml:space="preserve"> сделок, если иное явно не вытекает из закона, условий или существа сделки либо совокупности обстоятельств дела, применяется право страны, где на момент совершения односторонней сделки находится место жительства или основное место деятельности стороны, при</w:t>
      </w:r>
      <w:r>
        <w:rPr>
          <w:rFonts w:ascii="Century Gothic" w:eastAsia="Century Gothic" w:hAnsi="Century Gothic" w:cs="Century Gothic"/>
          <w:color w:val="7F7F7F"/>
        </w:rPr>
        <w:t>нимающей на себя обязательства по односторонней сделке.</w:t>
      </w:r>
    </w:p>
    <w:p w14:paraId="33E830EE" w14:textId="77777777" w:rsidR="0001354E" w:rsidRDefault="00865D67">
      <w:pPr>
        <w:spacing w:after="28" w:line="227" w:lineRule="auto"/>
        <w:ind w:left="18" w:right="11" w:hanging="10"/>
      </w:pPr>
      <w:r>
        <w:rPr>
          <w:rFonts w:ascii="Century Gothic" w:eastAsia="Century Gothic" w:hAnsi="Century Gothic" w:cs="Century Gothic"/>
          <w:color w:val="7F7F7F"/>
        </w:rPr>
        <w:t>Основания взимания, порядок исчисления и размер процентов по денежным обязательствам определяются по праву страны, подлежащему применению к соответствующему обязательству.</w:t>
      </w:r>
    </w:p>
    <w:p w14:paraId="6DA9DCB2" w14:textId="77777777" w:rsidR="0001354E" w:rsidRDefault="00865D67">
      <w:pPr>
        <w:spacing w:after="0" w:line="216" w:lineRule="auto"/>
        <w:ind w:left="663" w:right="521" w:hanging="10"/>
        <w:jc w:val="center"/>
      </w:pPr>
      <w:r>
        <w:rPr>
          <w:noProof/>
        </w:rPr>
        <w:lastRenderedPageBreak/>
        <mc:AlternateContent>
          <mc:Choice Requires="wpg">
            <w:drawing>
              <wp:anchor distT="0" distB="0" distL="114300" distR="114300" simplePos="0" relativeHeight="252028928" behindDoc="1" locked="0" layoutInCell="1" allowOverlap="1" wp14:anchorId="757BEFC0" wp14:editId="2EA983F9">
                <wp:simplePos x="0" y="0"/>
                <wp:positionH relativeFrom="column">
                  <wp:posOffset>320040</wp:posOffset>
                </wp:positionH>
                <wp:positionV relativeFrom="paragraph">
                  <wp:posOffset>-159684</wp:posOffset>
                </wp:positionV>
                <wp:extent cx="8446770" cy="1046226"/>
                <wp:effectExtent l="0" t="0" r="0" b="0"/>
                <wp:wrapNone/>
                <wp:docPr id="290833" name="Group 290833"/>
                <wp:cNvGraphicFramePr/>
                <a:graphic xmlns:a="http://schemas.openxmlformats.org/drawingml/2006/main">
                  <a:graphicData uri="http://schemas.microsoft.com/office/word/2010/wordprocessingGroup">
                    <wpg:wgp>
                      <wpg:cNvGrpSpPr/>
                      <wpg:grpSpPr>
                        <a:xfrm>
                          <a:off x="0" y="0"/>
                          <a:ext cx="8446770" cy="1046226"/>
                          <a:chOff x="0" y="0"/>
                          <a:chExt cx="8446770" cy="1046226"/>
                        </a:xfrm>
                      </wpg:grpSpPr>
                      <pic:pic xmlns:pic="http://schemas.openxmlformats.org/drawingml/2006/picture">
                        <pic:nvPicPr>
                          <pic:cNvPr id="29787" name="Picture 29787"/>
                          <pic:cNvPicPr/>
                        </pic:nvPicPr>
                        <pic:blipFill>
                          <a:blip r:embed="rId1936"/>
                          <a:stretch>
                            <a:fillRect/>
                          </a:stretch>
                        </pic:blipFill>
                        <pic:spPr>
                          <a:xfrm>
                            <a:off x="0" y="0"/>
                            <a:ext cx="8446770" cy="680466"/>
                          </a:xfrm>
                          <a:prstGeom prst="rect">
                            <a:avLst/>
                          </a:prstGeom>
                        </pic:spPr>
                      </pic:pic>
                      <pic:pic xmlns:pic="http://schemas.openxmlformats.org/drawingml/2006/picture">
                        <pic:nvPicPr>
                          <pic:cNvPr id="29790" name="Picture 29790"/>
                          <pic:cNvPicPr/>
                        </pic:nvPicPr>
                        <pic:blipFill>
                          <a:blip r:embed="rId1937"/>
                          <a:stretch>
                            <a:fillRect/>
                          </a:stretch>
                        </pic:blipFill>
                        <pic:spPr>
                          <a:xfrm>
                            <a:off x="929640" y="365760"/>
                            <a:ext cx="6508243" cy="680466"/>
                          </a:xfrm>
                          <a:prstGeom prst="rect">
                            <a:avLst/>
                          </a:prstGeom>
                        </pic:spPr>
                      </pic:pic>
                    </wpg:wgp>
                  </a:graphicData>
                </a:graphic>
              </wp:anchor>
            </w:drawing>
          </mc:Choice>
          <mc:Fallback xmlns:a="http://schemas.openxmlformats.org/drawingml/2006/main">
            <w:pict>
              <v:group id="Group 290833" style="width:665.1pt;height:82.38pt;position:absolute;z-index:-2147483644;mso-position-horizontal-relative:text;mso-position-horizontal:absolute;margin-left:25.2pt;mso-position-vertical-relative:text;margin-top:-12.5736pt;" coordsize="84467,10462">
                <v:shape id="Picture 29787" style="position:absolute;width:84467;height:6804;left:0;top:0;" filled="f">
                  <v:imagedata r:id="rId1938"/>
                </v:shape>
                <v:shape id="Picture 29790" style="position:absolute;width:65082;height:6804;left:9296;top:3657;" filled="f">
                  <v:imagedata r:id="rId1939"/>
                </v:shape>
              </v:group>
            </w:pict>
          </mc:Fallback>
        </mc:AlternateContent>
      </w:r>
      <w:r>
        <w:rPr>
          <w:rFonts w:ascii="Palatino Linotype" w:eastAsia="Palatino Linotype" w:hAnsi="Palatino Linotype" w:cs="Palatino Linotype"/>
          <w:color w:val="323232"/>
          <w:sz w:val="48"/>
        </w:rPr>
        <w:t>73. Право, подлежащее приме</w:t>
      </w:r>
      <w:r>
        <w:rPr>
          <w:rFonts w:ascii="Palatino Linotype" w:eastAsia="Palatino Linotype" w:hAnsi="Palatino Linotype" w:cs="Palatino Linotype"/>
          <w:color w:val="323232"/>
          <w:sz w:val="48"/>
        </w:rPr>
        <w:t>нению к имущественным и личным неимущественным отношениям</w:t>
      </w:r>
    </w:p>
    <w:p w14:paraId="28848862" w14:textId="77777777" w:rsidR="0001354E" w:rsidRDefault="00865D67">
      <w:pPr>
        <w:tabs>
          <w:tab w:val="center" w:pos="1110"/>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 xml:space="preserve">Субъект: </w:t>
      </w:r>
    </w:p>
    <w:p w14:paraId="7F70EAD8" w14:textId="77777777" w:rsidR="0001354E" w:rsidRDefault="00865D67">
      <w:pPr>
        <w:spacing w:after="34" w:line="228" w:lineRule="auto"/>
        <w:ind w:left="17" w:right="15" w:hanging="10"/>
      </w:pP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В имущественных отношениях: </w:t>
      </w:r>
    </w:p>
    <w:p w14:paraId="29EE591B" w14:textId="77777777" w:rsidR="0001354E" w:rsidRDefault="00865D67">
      <w:pPr>
        <w:numPr>
          <w:ilvl w:val="0"/>
          <w:numId w:val="656"/>
        </w:numPr>
        <w:spacing w:after="34" w:line="228" w:lineRule="auto"/>
        <w:ind w:right="15" w:hanging="720"/>
      </w:pPr>
      <w:r>
        <w:rPr>
          <w:rFonts w:ascii="Century Gothic" w:eastAsia="Century Gothic" w:hAnsi="Century Gothic" w:cs="Century Gothic"/>
          <w:color w:val="7F7F7F"/>
          <w:sz w:val="26"/>
        </w:rPr>
        <w:t xml:space="preserve">Физические лица: Владельцы имущества, покупатели, продавцы, кредиторы, должники, наследники, дарители. </w:t>
      </w:r>
    </w:p>
    <w:p w14:paraId="37DD255E" w14:textId="77777777" w:rsidR="0001354E" w:rsidRDefault="00865D67">
      <w:pPr>
        <w:numPr>
          <w:ilvl w:val="0"/>
          <w:numId w:val="656"/>
        </w:numPr>
        <w:spacing w:after="34" w:line="228" w:lineRule="auto"/>
        <w:ind w:right="15" w:hanging="720"/>
      </w:pPr>
      <w:r>
        <w:rPr>
          <w:rFonts w:ascii="Century Gothic" w:eastAsia="Century Gothic" w:hAnsi="Century Gothic" w:cs="Century Gothic"/>
          <w:color w:val="7F7F7F"/>
          <w:sz w:val="26"/>
        </w:rPr>
        <w:t xml:space="preserve">Юридические лица: Компании, организации, фонды, банки. </w:t>
      </w:r>
    </w:p>
    <w:p w14:paraId="39EF68B5" w14:textId="77777777" w:rsidR="0001354E" w:rsidRDefault="00865D67">
      <w:pPr>
        <w:numPr>
          <w:ilvl w:val="0"/>
          <w:numId w:val="656"/>
        </w:numPr>
        <w:spacing w:after="34" w:line="228" w:lineRule="auto"/>
        <w:ind w:right="15" w:hanging="720"/>
      </w:pPr>
      <w:r>
        <w:rPr>
          <w:rFonts w:ascii="Century Gothic" w:eastAsia="Century Gothic" w:hAnsi="Century Gothic" w:cs="Century Gothic"/>
          <w:color w:val="7F7F7F"/>
          <w:sz w:val="26"/>
        </w:rPr>
        <w:t>Государство:  Владелец государственной собственности, участник сделок, кредитор.</w:t>
      </w:r>
    </w:p>
    <w:p w14:paraId="3090AE43" w14:textId="77777777" w:rsidR="0001354E" w:rsidRDefault="00865D67">
      <w:pPr>
        <w:spacing w:after="34" w:line="228" w:lineRule="auto"/>
        <w:ind w:left="17" w:right="15" w:hanging="10"/>
      </w:pP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В личных неим</w:t>
      </w:r>
      <w:r>
        <w:rPr>
          <w:rFonts w:ascii="Century Gothic" w:eastAsia="Century Gothic" w:hAnsi="Century Gothic" w:cs="Century Gothic"/>
          <w:color w:val="7F7F7F"/>
          <w:sz w:val="26"/>
        </w:rPr>
        <w:t xml:space="preserve">ущественных отношениях: </w:t>
      </w:r>
    </w:p>
    <w:p w14:paraId="397A1742" w14:textId="77777777" w:rsidR="0001354E" w:rsidRDefault="00865D67">
      <w:pPr>
        <w:numPr>
          <w:ilvl w:val="0"/>
          <w:numId w:val="657"/>
        </w:numPr>
        <w:spacing w:after="34" w:line="228" w:lineRule="auto"/>
        <w:ind w:right="15" w:hanging="720"/>
      </w:pPr>
      <w:r>
        <w:rPr>
          <w:rFonts w:ascii="Century Gothic" w:eastAsia="Century Gothic" w:hAnsi="Century Gothic" w:cs="Century Gothic"/>
          <w:color w:val="7F7F7F"/>
          <w:sz w:val="26"/>
        </w:rPr>
        <w:t>Физические лица: Лица, имеющие права на имя, честь, достоинство, авторские права, право на личную жизнь, право на неприкосновенность жилища, право на тайну переписки, право на тайну телефонных переговоров, право на свободу передвиж</w:t>
      </w:r>
      <w:r>
        <w:rPr>
          <w:rFonts w:ascii="Century Gothic" w:eastAsia="Century Gothic" w:hAnsi="Century Gothic" w:cs="Century Gothic"/>
          <w:color w:val="7F7F7F"/>
          <w:sz w:val="26"/>
        </w:rPr>
        <w:t xml:space="preserve">ения, право на свободу слова, право на свободу вероисповедания, право на свободу совести, право на свободу собраний, право на свободу митингов, право на свободу объединений. </w:t>
      </w:r>
    </w:p>
    <w:p w14:paraId="1BDB0D6E" w14:textId="77777777" w:rsidR="0001354E" w:rsidRDefault="00865D67">
      <w:pPr>
        <w:numPr>
          <w:ilvl w:val="0"/>
          <w:numId w:val="657"/>
        </w:numPr>
        <w:spacing w:after="337" w:line="228" w:lineRule="auto"/>
        <w:ind w:right="15" w:hanging="720"/>
      </w:pPr>
      <w:r>
        <w:rPr>
          <w:rFonts w:ascii="Century Gothic" w:eastAsia="Century Gothic" w:hAnsi="Century Gothic" w:cs="Century Gothic"/>
          <w:color w:val="7F7F7F"/>
          <w:sz w:val="26"/>
        </w:rPr>
        <w:t>Государство: Определяет основные принципы защиты личных неимущественных прав.</w:t>
      </w:r>
    </w:p>
    <w:p w14:paraId="3D9EEF41" w14:textId="77777777" w:rsidR="0001354E" w:rsidRDefault="00865D67">
      <w:pPr>
        <w:spacing w:after="34" w:line="228" w:lineRule="auto"/>
        <w:ind w:left="17" w:right="8332" w:hanging="10"/>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С</w:t>
      </w:r>
      <w:r>
        <w:rPr>
          <w:rFonts w:ascii="Century Gothic" w:eastAsia="Century Gothic" w:hAnsi="Century Gothic" w:cs="Century Gothic"/>
          <w:color w:val="7F7F7F"/>
          <w:sz w:val="26"/>
        </w:rPr>
        <w:t xml:space="preserve">убъективная сторона: Имущественные отношения: </w:t>
      </w:r>
    </w:p>
    <w:p w14:paraId="154D7698" w14:textId="77777777" w:rsidR="0001354E" w:rsidRDefault="00865D67">
      <w:pPr>
        <w:numPr>
          <w:ilvl w:val="0"/>
          <w:numId w:val="658"/>
        </w:numPr>
        <w:spacing w:after="34" w:line="228" w:lineRule="auto"/>
        <w:ind w:right="15" w:hanging="542"/>
      </w:pPr>
      <w:r>
        <w:rPr>
          <w:rFonts w:ascii="Century Gothic" w:eastAsia="Century Gothic" w:hAnsi="Century Gothic" w:cs="Century Gothic"/>
          <w:color w:val="7F7F7F"/>
          <w:sz w:val="26"/>
        </w:rPr>
        <w:t xml:space="preserve">Умышленное причинение имущественного ущерба: Если кто-то преднамеренно поджег ваш дом, то виновный будет привлечен к уголовной ответственности. </w:t>
      </w:r>
    </w:p>
    <w:p w14:paraId="57CB60DC" w14:textId="77777777" w:rsidR="0001354E" w:rsidRDefault="00865D67">
      <w:pPr>
        <w:numPr>
          <w:ilvl w:val="0"/>
          <w:numId w:val="658"/>
        </w:numPr>
        <w:spacing w:after="324" w:line="228" w:lineRule="auto"/>
        <w:ind w:right="15" w:hanging="542"/>
      </w:pPr>
      <w:r>
        <w:rPr>
          <w:rFonts w:ascii="Century Gothic" w:eastAsia="Century Gothic" w:hAnsi="Century Gothic" w:cs="Century Gothic"/>
          <w:color w:val="7F7F7F"/>
          <w:sz w:val="26"/>
        </w:rPr>
        <w:t>Неосторожное причинение имущественного ущерба: Если кто-то неакк</w:t>
      </w:r>
      <w:r>
        <w:rPr>
          <w:rFonts w:ascii="Century Gothic" w:eastAsia="Century Gothic" w:hAnsi="Century Gothic" w:cs="Century Gothic"/>
          <w:color w:val="7F7F7F"/>
          <w:sz w:val="26"/>
        </w:rPr>
        <w:t xml:space="preserve">уратно парковался и повредил ваш автомобиль, то виновный, скорее всего, будет обязан компенсировать вам ущерб. </w:t>
      </w:r>
    </w:p>
    <w:p w14:paraId="304FC83E"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Личные неимущественные отношения: </w:t>
      </w:r>
    </w:p>
    <w:p w14:paraId="7FC1B0B6" w14:textId="77777777" w:rsidR="0001354E" w:rsidRDefault="00865D67">
      <w:pPr>
        <w:numPr>
          <w:ilvl w:val="0"/>
          <w:numId w:val="658"/>
        </w:numPr>
        <w:spacing w:after="34" w:line="228" w:lineRule="auto"/>
        <w:ind w:right="15" w:hanging="542"/>
      </w:pPr>
      <w:r>
        <w:rPr>
          <w:rFonts w:ascii="Century Gothic" w:eastAsia="Century Gothic" w:hAnsi="Century Gothic" w:cs="Century Gothic"/>
          <w:color w:val="7F7F7F"/>
          <w:sz w:val="26"/>
        </w:rPr>
        <w:lastRenderedPageBreak/>
        <w:t>Умышленное оскорбление чести и достоинства: Если кто-то публично высказался о вас клеветнические слова с цель</w:t>
      </w:r>
      <w:r>
        <w:rPr>
          <w:rFonts w:ascii="Century Gothic" w:eastAsia="Century Gothic" w:hAnsi="Century Gothic" w:cs="Century Gothic"/>
          <w:color w:val="7F7F7F"/>
          <w:sz w:val="26"/>
        </w:rPr>
        <w:t xml:space="preserve">ю унизить вашу репутацию, то это будет расцениваться как умышленное правонарушение. </w:t>
      </w:r>
    </w:p>
    <w:p w14:paraId="44A52D2E" w14:textId="77777777" w:rsidR="0001354E" w:rsidRDefault="00865D67">
      <w:pPr>
        <w:numPr>
          <w:ilvl w:val="0"/>
          <w:numId w:val="658"/>
        </w:numPr>
        <w:spacing w:after="34" w:line="228" w:lineRule="auto"/>
        <w:ind w:right="15" w:hanging="542"/>
      </w:pPr>
      <w:r>
        <w:rPr>
          <w:rFonts w:ascii="Century Gothic" w:eastAsia="Century Gothic" w:hAnsi="Century Gothic" w:cs="Century Gothic"/>
          <w:color w:val="7F7F7F"/>
          <w:sz w:val="26"/>
        </w:rPr>
        <w:t>Неосторожное нарушение неприкосновенности частной жизни: Если кто-то случайно опубликовал ваше фото без вашего согласия, то это может быть расценено как неосторожное наруш</w:t>
      </w:r>
      <w:r>
        <w:rPr>
          <w:rFonts w:ascii="Century Gothic" w:eastAsia="Century Gothic" w:hAnsi="Century Gothic" w:cs="Century Gothic"/>
          <w:color w:val="7F7F7F"/>
          <w:sz w:val="26"/>
        </w:rPr>
        <w:t>ение.</w:t>
      </w:r>
    </w:p>
    <w:p w14:paraId="0FC30951" w14:textId="77777777" w:rsidR="0001354E" w:rsidRDefault="0001354E">
      <w:pPr>
        <w:sectPr w:rsidR="0001354E">
          <w:headerReference w:type="even" r:id="rId1940"/>
          <w:headerReference w:type="default" r:id="rId1941"/>
          <w:footerReference w:type="even" r:id="rId1942"/>
          <w:footerReference w:type="default" r:id="rId1943"/>
          <w:headerReference w:type="first" r:id="rId1944"/>
          <w:footerReference w:type="first" r:id="rId1945"/>
          <w:pgSz w:w="14400" w:h="10800" w:orient="landscape"/>
          <w:pgMar w:top="46" w:right="128" w:bottom="549" w:left="144" w:header="720" w:footer="432" w:gutter="0"/>
          <w:cols w:space="720"/>
        </w:sectPr>
      </w:pPr>
    </w:p>
    <w:p w14:paraId="48492677" w14:textId="77777777" w:rsidR="0001354E" w:rsidRDefault="00865D67">
      <w:pPr>
        <w:spacing w:after="506" w:line="242" w:lineRule="auto"/>
        <w:ind w:left="2254" w:right="786" w:hanging="1464"/>
        <w:jc w:val="both"/>
      </w:pPr>
      <w:r>
        <w:rPr>
          <w:noProof/>
        </w:rPr>
        <w:lastRenderedPageBreak/>
        <mc:AlternateContent>
          <mc:Choice Requires="wpg">
            <w:drawing>
              <wp:anchor distT="0" distB="0" distL="114300" distR="114300" simplePos="0" relativeHeight="252029952" behindDoc="1" locked="0" layoutInCell="1" allowOverlap="1" wp14:anchorId="3838BE99" wp14:editId="73F4D6EF">
                <wp:simplePos x="0" y="0"/>
                <wp:positionH relativeFrom="column">
                  <wp:posOffset>320040</wp:posOffset>
                </wp:positionH>
                <wp:positionV relativeFrom="paragraph">
                  <wp:posOffset>-161365</wp:posOffset>
                </wp:positionV>
                <wp:extent cx="8446770" cy="1046226"/>
                <wp:effectExtent l="0" t="0" r="0" b="0"/>
                <wp:wrapNone/>
                <wp:docPr id="291642" name="Group 291642"/>
                <wp:cNvGraphicFramePr/>
                <a:graphic xmlns:a="http://schemas.openxmlformats.org/drawingml/2006/main">
                  <a:graphicData uri="http://schemas.microsoft.com/office/word/2010/wordprocessingGroup">
                    <wpg:wgp>
                      <wpg:cNvGrpSpPr/>
                      <wpg:grpSpPr>
                        <a:xfrm>
                          <a:off x="0" y="0"/>
                          <a:ext cx="8446770" cy="1046226"/>
                          <a:chOff x="0" y="0"/>
                          <a:chExt cx="8446770" cy="1046226"/>
                        </a:xfrm>
                      </wpg:grpSpPr>
                      <pic:pic xmlns:pic="http://schemas.openxmlformats.org/drawingml/2006/picture">
                        <pic:nvPicPr>
                          <pic:cNvPr id="29872" name="Picture 29872"/>
                          <pic:cNvPicPr/>
                        </pic:nvPicPr>
                        <pic:blipFill>
                          <a:blip r:embed="rId1946"/>
                          <a:stretch>
                            <a:fillRect/>
                          </a:stretch>
                        </pic:blipFill>
                        <pic:spPr>
                          <a:xfrm>
                            <a:off x="0" y="0"/>
                            <a:ext cx="8446770" cy="680466"/>
                          </a:xfrm>
                          <a:prstGeom prst="rect">
                            <a:avLst/>
                          </a:prstGeom>
                        </pic:spPr>
                      </pic:pic>
                      <pic:pic xmlns:pic="http://schemas.openxmlformats.org/drawingml/2006/picture">
                        <pic:nvPicPr>
                          <pic:cNvPr id="29875" name="Picture 29875"/>
                          <pic:cNvPicPr/>
                        </pic:nvPicPr>
                        <pic:blipFill>
                          <a:blip r:embed="rId1947"/>
                          <a:stretch>
                            <a:fillRect/>
                          </a:stretch>
                        </pic:blipFill>
                        <pic:spPr>
                          <a:xfrm>
                            <a:off x="929640" y="365760"/>
                            <a:ext cx="6508243" cy="680466"/>
                          </a:xfrm>
                          <a:prstGeom prst="rect">
                            <a:avLst/>
                          </a:prstGeom>
                        </pic:spPr>
                      </pic:pic>
                    </wpg:wgp>
                  </a:graphicData>
                </a:graphic>
              </wp:anchor>
            </w:drawing>
          </mc:Choice>
          <mc:Fallback xmlns:a="http://schemas.openxmlformats.org/drawingml/2006/main">
            <w:pict>
              <v:group id="Group 291642" style="width:665.1pt;height:82.38pt;position:absolute;z-index:-2147483644;mso-position-horizontal-relative:text;mso-position-horizontal:absolute;margin-left:25.2pt;mso-position-vertical-relative:text;margin-top:-12.706pt;" coordsize="84467,10462">
                <v:shape id="Picture 29872" style="position:absolute;width:84467;height:6804;left:0;top:0;" filled="f">
                  <v:imagedata r:id="rId1948"/>
                </v:shape>
                <v:shape id="Picture 29875" style="position:absolute;width:65082;height:6804;left:9296;top:3657;" filled="f">
                  <v:imagedata r:id="rId1949"/>
                </v:shape>
              </v:group>
            </w:pict>
          </mc:Fallback>
        </mc:AlternateContent>
      </w:r>
      <w:r>
        <w:rPr>
          <w:rFonts w:ascii="Palatino Linotype" w:eastAsia="Palatino Linotype" w:hAnsi="Palatino Linotype" w:cs="Palatino Linotype"/>
          <w:color w:val="323232"/>
          <w:sz w:val="48"/>
        </w:rPr>
        <w:t xml:space="preserve">73. Право, подлежащее применению к имущественным и личным неимущественным отношениям </w:t>
      </w:r>
      <w:r>
        <w:rPr>
          <w:rFonts w:ascii="Century Gothic" w:eastAsia="Century Gothic" w:hAnsi="Century Gothic" w:cs="Century Gothic"/>
          <w:color w:val="7F7F7F"/>
          <w:sz w:val="56"/>
          <w:u w:val="single" w:color="7F7F7F"/>
        </w:rPr>
        <w:t>Судебная практика</w:t>
      </w:r>
    </w:p>
    <w:p w14:paraId="39558C5B" w14:textId="77777777" w:rsidR="0001354E" w:rsidRDefault="00865D67">
      <w:pPr>
        <w:numPr>
          <w:ilvl w:val="0"/>
          <w:numId w:val="659"/>
        </w:numPr>
        <w:spacing w:after="4" w:line="250" w:lineRule="auto"/>
        <w:ind w:right="1082" w:hanging="542"/>
      </w:pPr>
      <w:r>
        <w:rPr>
          <w:rFonts w:ascii="Century Gothic" w:eastAsia="Century Gothic" w:hAnsi="Century Gothic" w:cs="Century Gothic"/>
          <w:color w:val="7F7F7F"/>
          <w:sz w:val="38"/>
        </w:rPr>
        <w:t xml:space="preserve">Неосторожное причинение имущественного ущерба </w:t>
      </w: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21F652D5" w14:textId="77777777" w:rsidR="0001354E" w:rsidRDefault="00865D67">
      <w:pPr>
        <w:spacing w:after="4" w:line="250" w:lineRule="auto"/>
        <w:ind w:right="112" w:hanging="10"/>
      </w:pPr>
      <w:r>
        <w:rPr>
          <w:rFonts w:ascii="Century Gothic" w:eastAsia="Century Gothic" w:hAnsi="Century Gothic" w:cs="Century Gothic"/>
          <w:color w:val="7F7F7F"/>
          <w:sz w:val="38"/>
        </w:rPr>
        <w:t xml:space="preserve">Мария, спеша на работу, неаккуратно припарковала машину и задела другую машину, повредив ей бампер. </w:t>
      </w:r>
      <w:r>
        <w:rPr>
          <w:rFonts w:ascii="Century Gothic" w:eastAsia="Century Gothic" w:hAnsi="Century Gothic" w:cs="Century Gothic"/>
          <w:color w:val="7F7F7F"/>
          <w:sz w:val="38"/>
          <w:u w:val="single" w:color="7F7F7F"/>
        </w:rPr>
        <w:t>Судебные решения:</w:t>
      </w:r>
    </w:p>
    <w:p w14:paraId="01D46BB5" w14:textId="77777777" w:rsidR="0001354E" w:rsidRDefault="00865D67">
      <w:pPr>
        <w:spacing w:after="920" w:line="250" w:lineRule="auto"/>
        <w:ind w:hanging="10"/>
      </w:pPr>
      <w:r>
        <w:rPr>
          <w:rFonts w:ascii="Century Gothic" w:eastAsia="Century Gothic" w:hAnsi="Century Gothic" w:cs="Century Gothic"/>
          <w:color w:val="7F7F7F"/>
          <w:sz w:val="38"/>
        </w:rPr>
        <w:t>Мария будет обязана возместить ущерб владельцу поврежденной машины.</w:t>
      </w:r>
    </w:p>
    <w:p w14:paraId="4D34A651" w14:textId="77777777" w:rsidR="0001354E" w:rsidRDefault="00865D67">
      <w:pPr>
        <w:numPr>
          <w:ilvl w:val="0"/>
          <w:numId w:val="659"/>
        </w:numPr>
        <w:spacing w:after="4" w:line="250" w:lineRule="auto"/>
        <w:ind w:right="1082" w:hanging="542"/>
      </w:pPr>
      <w:r>
        <w:rPr>
          <w:rFonts w:ascii="Century Gothic" w:eastAsia="Century Gothic" w:hAnsi="Century Gothic" w:cs="Century Gothic"/>
          <w:color w:val="7F7F7F"/>
          <w:sz w:val="38"/>
        </w:rPr>
        <w:t xml:space="preserve">Умышленное клеветническое высказывание </w:t>
      </w: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77DD47AB" w14:textId="77777777" w:rsidR="0001354E" w:rsidRDefault="00865D67">
      <w:pPr>
        <w:spacing w:after="4" w:line="250" w:lineRule="auto"/>
        <w:ind w:left="2410" w:hanging="307"/>
      </w:pPr>
      <w:r>
        <w:rPr>
          <w:rFonts w:ascii="Century Gothic" w:eastAsia="Century Gothic" w:hAnsi="Century Gothic" w:cs="Century Gothic"/>
          <w:color w:val="7F7F7F"/>
          <w:sz w:val="38"/>
        </w:rPr>
        <w:t>Сергей, желая опор</w:t>
      </w:r>
      <w:r>
        <w:rPr>
          <w:rFonts w:ascii="Century Gothic" w:eastAsia="Century Gothic" w:hAnsi="Century Gothic" w:cs="Century Gothic"/>
          <w:color w:val="7F7F7F"/>
          <w:sz w:val="38"/>
        </w:rPr>
        <w:t xml:space="preserve">очить репутацию своего коллеги Дмитрия, распространил ложные сведения о его профессиональной некомпетентности. </w:t>
      </w:r>
      <w:r>
        <w:rPr>
          <w:rFonts w:ascii="Century Gothic" w:eastAsia="Century Gothic" w:hAnsi="Century Gothic" w:cs="Century Gothic"/>
          <w:color w:val="7F7F7F"/>
          <w:sz w:val="38"/>
          <w:u w:val="single" w:color="7F7F7F"/>
        </w:rPr>
        <w:t>Судебные решения:</w:t>
      </w:r>
      <w:r>
        <w:rPr>
          <w:rFonts w:ascii="Century Gothic" w:eastAsia="Century Gothic" w:hAnsi="Century Gothic" w:cs="Century Gothic"/>
          <w:color w:val="7F7F7F"/>
          <w:sz w:val="38"/>
        </w:rPr>
        <w:t xml:space="preserve"> </w:t>
      </w:r>
    </w:p>
    <w:p w14:paraId="7F135E95" w14:textId="77777777" w:rsidR="0001354E" w:rsidRDefault="00865D67">
      <w:pPr>
        <w:spacing w:after="18" w:line="228" w:lineRule="auto"/>
        <w:ind w:left="10" w:right="14" w:hanging="10"/>
        <w:jc w:val="right"/>
      </w:pPr>
      <w:r>
        <w:rPr>
          <w:noProof/>
        </w:rPr>
        <w:lastRenderedPageBreak/>
        <mc:AlternateContent>
          <mc:Choice Requires="wpg">
            <w:drawing>
              <wp:anchor distT="0" distB="0" distL="114300" distR="114300" simplePos="0" relativeHeight="252030976" behindDoc="0" locked="0" layoutInCell="1" allowOverlap="1" wp14:anchorId="12E6897C" wp14:editId="31351ADC">
                <wp:simplePos x="0" y="0"/>
                <wp:positionH relativeFrom="column">
                  <wp:posOffset>8366760</wp:posOffset>
                </wp:positionH>
                <wp:positionV relativeFrom="paragraph">
                  <wp:posOffset>449123</wp:posOffset>
                </wp:positionV>
                <wp:extent cx="85344" cy="85344"/>
                <wp:effectExtent l="0" t="0" r="0" b="0"/>
                <wp:wrapNone/>
                <wp:docPr id="291641" name="Group 29164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869" name="Shape 2986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1641" style="width:6.71997pt;height:6.72003pt;position:absolute;z-index:2;mso-position-horizontal-relative:text;mso-position-horizontal:absolute;margin-left:658.8pt;mso-position-vertical-relative:text;margin-top:35.364pt;" coordsize="853,853">
                <v:shape id="Shape 2986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8"/>
        </w:rPr>
        <w:t>Сергей будет обязан публично опровергнуть ложные сведения, а также может быть обязан выплатить Дмитрию компенсацию морального вреда.</w:t>
      </w:r>
    </w:p>
    <w:p w14:paraId="252076E3" w14:textId="77777777" w:rsidR="0001354E" w:rsidRDefault="00865D67">
      <w:pPr>
        <w:spacing w:after="0" w:line="216" w:lineRule="auto"/>
        <w:ind w:left="663" w:right="517" w:hanging="10"/>
        <w:jc w:val="center"/>
      </w:pPr>
      <w:r>
        <w:rPr>
          <w:noProof/>
        </w:rPr>
        <mc:AlternateContent>
          <mc:Choice Requires="wpg">
            <w:drawing>
              <wp:anchor distT="0" distB="0" distL="114300" distR="114300" simplePos="0" relativeHeight="252032000" behindDoc="1" locked="0" layoutInCell="1" allowOverlap="1" wp14:anchorId="5D544854" wp14:editId="0567B9A0">
                <wp:simplePos x="0" y="0"/>
                <wp:positionH relativeFrom="column">
                  <wp:posOffset>320040</wp:posOffset>
                </wp:positionH>
                <wp:positionV relativeFrom="paragraph">
                  <wp:posOffset>-161365</wp:posOffset>
                </wp:positionV>
                <wp:extent cx="8446770" cy="1046226"/>
                <wp:effectExtent l="0" t="0" r="0" b="0"/>
                <wp:wrapNone/>
                <wp:docPr id="290981" name="Group 290981"/>
                <wp:cNvGraphicFramePr/>
                <a:graphic xmlns:a="http://schemas.openxmlformats.org/drawingml/2006/main">
                  <a:graphicData uri="http://schemas.microsoft.com/office/word/2010/wordprocessingGroup">
                    <wpg:wgp>
                      <wpg:cNvGrpSpPr/>
                      <wpg:grpSpPr>
                        <a:xfrm>
                          <a:off x="0" y="0"/>
                          <a:ext cx="8446770" cy="1046226"/>
                          <a:chOff x="0" y="0"/>
                          <a:chExt cx="8446770" cy="1046226"/>
                        </a:xfrm>
                      </wpg:grpSpPr>
                      <pic:pic xmlns:pic="http://schemas.openxmlformats.org/drawingml/2006/picture">
                        <pic:nvPicPr>
                          <pic:cNvPr id="29913" name="Picture 29913"/>
                          <pic:cNvPicPr/>
                        </pic:nvPicPr>
                        <pic:blipFill>
                          <a:blip r:embed="rId1946"/>
                          <a:stretch>
                            <a:fillRect/>
                          </a:stretch>
                        </pic:blipFill>
                        <pic:spPr>
                          <a:xfrm>
                            <a:off x="0" y="0"/>
                            <a:ext cx="8446770" cy="680466"/>
                          </a:xfrm>
                          <a:prstGeom prst="rect">
                            <a:avLst/>
                          </a:prstGeom>
                        </pic:spPr>
                      </pic:pic>
                      <pic:pic xmlns:pic="http://schemas.openxmlformats.org/drawingml/2006/picture">
                        <pic:nvPicPr>
                          <pic:cNvPr id="29916" name="Picture 29916"/>
                          <pic:cNvPicPr/>
                        </pic:nvPicPr>
                        <pic:blipFill>
                          <a:blip r:embed="rId1947"/>
                          <a:stretch>
                            <a:fillRect/>
                          </a:stretch>
                        </pic:blipFill>
                        <pic:spPr>
                          <a:xfrm>
                            <a:off x="929640" y="365760"/>
                            <a:ext cx="6508243" cy="680466"/>
                          </a:xfrm>
                          <a:prstGeom prst="rect">
                            <a:avLst/>
                          </a:prstGeom>
                        </pic:spPr>
                      </pic:pic>
                    </wpg:wgp>
                  </a:graphicData>
                </a:graphic>
              </wp:anchor>
            </w:drawing>
          </mc:Choice>
          <mc:Fallback xmlns:a="http://schemas.openxmlformats.org/drawingml/2006/main">
            <w:pict>
              <v:group id="Group 290981" style="width:665.1pt;height:82.38pt;position:absolute;z-index:-2147483644;mso-position-horizontal-relative:text;mso-position-horizontal:absolute;margin-left:25.2pt;mso-position-vertical-relative:text;margin-top:-12.706pt;" coordsize="84467,10462">
                <v:shape id="Picture 29913" style="position:absolute;width:84467;height:6804;left:0;top:0;" filled="f">
                  <v:imagedata r:id="rId1948"/>
                </v:shape>
                <v:shape id="Picture 29916" style="position:absolute;width:65082;height:6804;left:9296;top:3657;" filled="f">
                  <v:imagedata r:id="rId1949"/>
                </v:shape>
              </v:group>
            </w:pict>
          </mc:Fallback>
        </mc:AlternateContent>
      </w:r>
      <w:r>
        <w:rPr>
          <w:rFonts w:ascii="Palatino Linotype" w:eastAsia="Palatino Linotype" w:hAnsi="Palatino Linotype" w:cs="Palatino Linotype"/>
          <w:color w:val="323232"/>
          <w:sz w:val="48"/>
        </w:rPr>
        <w:t>73. Право, подлежащее применению к имущественным и личным неимущественным отношениям</w:t>
      </w:r>
    </w:p>
    <w:p w14:paraId="697DA693" w14:textId="77777777" w:rsidR="0001354E" w:rsidRDefault="00865D67">
      <w:pPr>
        <w:spacing w:after="5"/>
        <w:ind w:hanging="10"/>
      </w:pPr>
      <w:r>
        <w:rPr>
          <w:rFonts w:ascii="Century Gothic" w:eastAsia="Century Gothic" w:hAnsi="Century Gothic" w:cs="Century Gothic"/>
          <w:b/>
          <w:color w:val="7F7F7F"/>
          <w:sz w:val="28"/>
        </w:rPr>
        <w:t xml:space="preserve">ГК РФ Статья 1206. Право, подлежащее </w:t>
      </w:r>
      <w:r>
        <w:rPr>
          <w:rFonts w:ascii="Century Gothic" w:eastAsia="Century Gothic" w:hAnsi="Century Gothic" w:cs="Century Gothic"/>
          <w:b/>
          <w:color w:val="7F7F7F"/>
          <w:sz w:val="28"/>
        </w:rPr>
        <w:t xml:space="preserve">применению к возникновению и прекращению вещных прав </w:t>
      </w:r>
    </w:p>
    <w:p w14:paraId="146C3384" w14:textId="77777777" w:rsidR="0001354E" w:rsidRDefault="00865D67">
      <w:pPr>
        <w:numPr>
          <w:ilvl w:val="0"/>
          <w:numId w:val="660"/>
        </w:numPr>
        <w:spacing w:after="37" w:line="227" w:lineRule="auto"/>
        <w:ind w:right="15" w:hanging="542"/>
        <w:jc w:val="both"/>
      </w:pPr>
      <w:r>
        <w:rPr>
          <w:rFonts w:ascii="Century Gothic" w:eastAsia="Century Gothic" w:hAnsi="Century Gothic" w:cs="Century Gothic"/>
          <w:color w:val="7F7F7F"/>
          <w:sz w:val="30"/>
        </w:rPr>
        <w:t xml:space="preserve">Объект: Сфера права, подлежащего применению к возникновению и прекращению вещных прав </w:t>
      </w:r>
    </w:p>
    <w:p w14:paraId="160107D4" w14:textId="77777777" w:rsidR="0001354E" w:rsidRDefault="00865D67">
      <w:pPr>
        <w:numPr>
          <w:ilvl w:val="0"/>
          <w:numId w:val="660"/>
        </w:numPr>
        <w:spacing w:after="37" w:line="227" w:lineRule="auto"/>
        <w:ind w:right="15" w:hanging="542"/>
        <w:jc w:val="both"/>
      </w:pPr>
      <w:r>
        <w:rPr>
          <w:rFonts w:ascii="Century Gothic" w:eastAsia="Century Gothic" w:hAnsi="Century Gothic" w:cs="Century Gothic"/>
          <w:color w:val="7F7F7F"/>
          <w:sz w:val="30"/>
        </w:rPr>
        <w:t xml:space="preserve">Объективная сторона: </w:t>
      </w:r>
    </w:p>
    <w:p w14:paraId="4095FE52" w14:textId="77777777" w:rsidR="0001354E" w:rsidRDefault="00865D67">
      <w:pPr>
        <w:spacing w:after="12" w:line="227" w:lineRule="auto"/>
        <w:ind w:left="19" w:right="475" w:hanging="10"/>
        <w:jc w:val="both"/>
      </w:pPr>
      <w:r>
        <w:rPr>
          <w:rFonts w:ascii="Century Gothic" w:eastAsia="Century Gothic" w:hAnsi="Century Gothic" w:cs="Century Gothic"/>
          <w:color w:val="7F7F7F"/>
          <w:sz w:val="30"/>
        </w:rPr>
        <w:t xml:space="preserve">Возникновение и прекращение права собственности и иных вещных прав на имущество определяются </w:t>
      </w:r>
      <w:r>
        <w:rPr>
          <w:rFonts w:ascii="Century Gothic" w:eastAsia="Century Gothic" w:hAnsi="Century Gothic" w:cs="Century Gothic"/>
          <w:color w:val="7F7F7F"/>
          <w:sz w:val="30"/>
        </w:rPr>
        <w:t>по праву страны, где это имущество находилось в момент, когда имело место действие или иное обстоятельство, послужившие основанием для возникновения либо прекращения права собственности и иных вещных прав, если иное не предусмотрено законом.</w:t>
      </w:r>
    </w:p>
    <w:p w14:paraId="554A735E" w14:textId="77777777" w:rsidR="0001354E" w:rsidRDefault="00865D67">
      <w:pPr>
        <w:spacing w:after="37" w:line="227" w:lineRule="auto"/>
        <w:ind w:left="19" w:right="444" w:hanging="10"/>
        <w:jc w:val="both"/>
      </w:pPr>
      <w:r>
        <w:rPr>
          <w:rFonts w:ascii="Century Gothic" w:eastAsia="Century Gothic" w:hAnsi="Century Gothic" w:cs="Century Gothic"/>
          <w:color w:val="7F7F7F"/>
          <w:sz w:val="30"/>
        </w:rPr>
        <w:t xml:space="preserve">Возникновение </w:t>
      </w:r>
      <w:r>
        <w:rPr>
          <w:rFonts w:ascii="Century Gothic" w:eastAsia="Century Gothic" w:hAnsi="Century Gothic" w:cs="Century Gothic"/>
          <w:color w:val="7F7F7F"/>
          <w:sz w:val="30"/>
        </w:rPr>
        <w:t>и прекращение права собственности и иных вещных прав по сделке, заключаемой в отношении находящегося в пути движимого имущества, определяются по праву страны, из которой это имущество отправлено, если иное не предусмотрено законом.</w:t>
      </w:r>
    </w:p>
    <w:p w14:paraId="2438C65A" w14:textId="77777777" w:rsidR="0001354E" w:rsidRDefault="00865D67">
      <w:pPr>
        <w:numPr>
          <w:ilvl w:val="0"/>
          <w:numId w:val="660"/>
        </w:numPr>
        <w:spacing w:after="37" w:line="227" w:lineRule="auto"/>
        <w:ind w:right="15" w:hanging="542"/>
        <w:jc w:val="both"/>
      </w:pPr>
      <w:r>
        <w:rPr>
          <w:rFonts w:ascii="Century Gothic" w:eastAsia="Century Gothic" w:hAnsi="Century Gothic" w:cs="Century Gothic"/>
          <w:color w:val="7F7F7F"/>
          <w:sz w:val="30"/>
        </w:rPr>
        <w:t xml:space="preserve">Субъект: </w:t>
      </w:r>
    </w:p>
    <w:p w14:paraId="311E1F12" w14:textId="77777777" w:rsidR="0001354E" w:rsidRDefault="00865D67">
      <w:pPr>
        <w:numPr>
          <w:ilvl w:val="0"/>
          <w:numId w:val="661"/>
        </w:numPr>
        <w:spacing w:after="29" w:line="228" w:lineRule="auto"/>
        <w:ind w:right="15" w:hanging="542"/>
        <w:jc w:val="both"/>
      </w:pPr>
      <w:r>
        <w:rPr>
          <w:rFonts w:ascii="Century Gothic" w:eastAsia="Century Gothic" w:hAnsi="Century Gothic" w:cs="Century Gothic"/>
          <w:color w:val="7F7F7F"/>
          <w:sz w:val="30"/>
        </w:rPr>
        <w:lastRenderedPageBreak/>
        <w:t>Физические лиц</w:t>
      </w:r>
      <w:r>
        <w:rPr>
          <w:rFonts w:ascii="Century Gothic" w:eastAsia="Century Gothic" w:hAnsi="Century Gothic" w:cs="Century Gothic"/>
          <w:color w:val="7F7F7F"/>
          <w:sz w:val="30"/>
        </w:rPr>
        <w:t>а: Владельцы имущества, покупатели, продавцы, арендаторы, залогодатели, залогодержатели, наследники, дарители, лица, имеющие право сервитута.</w:t>
      </w:r>
    </w:p>
    <w:p w14:paraId="6B9ACE1A" w14:textId="77777777" w:rsidR="0001354E" w:rsidRDefault="00865D67">
      <w:pPr>
        <w:numPr>
          <w:ilvl w:val="0"/>
          <w:numId w:val="661"/>
        </w:numPr>
        <w:spacing w:after="37" w:line="227" w:lineRule="auto"/>
        <w:ind w:right="15" w:hanging="542"/>
        <w:jc w:val="both"/>
      </w:pPr>
      <w:r>
        <w:rPr>
          <w:rFonts w:ascii="Century Gothic" w:eastAsia="Century Gothic" w:hAnsi="Century Gothic" w:cs="Century Gothic"/>
          <w:color w:val="7F7F7F"/>
          <w:sz w:val="30"/>
        </w:rPr>
        <w:t xml:space="preserve">Юридические лица: Компании, организации, фонды, банки. </w:t>
      </w:r>
    </w:p>
    <w:p w14:paraId="2CE1B01C" w14:textId="77777777" w:rsidR="0001354E" w:rsidRDefault="00865D67">
      <w:pPr>
        <w:numPr>
          <w:ilvl w:val="0"/>
          <w:numId w:val="661"/>
        </w:numPr>
        <w:spacing w:after="37" w:line="227" w:lineRule="auto"/>
        <w:ind w:right="15" w:hanging="542"/>
        <w:jc w:val="both"/>
      </w:pPr>
      <w:r>
        <w:rPr>
          <w:rFonts w:ascii="Century Gothic" w:eastAsia="Century Gothic" w:hAnsi="Century Gothic" w:cs="Century Gothic"/>
          <w:color w:val="7F7F7F"/>
          <w:sz w:val="30"/>
        </w:rPr>
        <w:t>Государство: В некоторых случаях может выступать владельце</w:t>
      </w:r>
      <w:r>
        <w:rPr>
          <w:rFonts w:ascii="Century Gothic" w:eastAsia="Century Gothic" w:hAnsi="Century Gothic" w:cs="Century Gothic"/>
          <w:color w:val="7F7F7F"/>
          <w:sz w:val="30"/>
        </w:rPr>
        <w:t>м имущества (государственная собственность), а также участником сделок с имуществом.</w:t>
      </w:r>
    </w:p>
    <w:p w14:paraId="692DF4F7" w14:textId="77777777" w:rsidR="0001354E" w:rsidRDefault="00865D67">
      <w:pPr>
        <w:tabs>
          <w:tab w:val="center" w:pos="2308"/>
        </w:tabs>
        <w:spacing w:after="37" w:line="227"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Субъективная сторона:</w:t>
      </w:r>
    </w:p>
    <w:p w14:paraId="231B9CEC" w14:textId="77777777" w:rsidR="0001354E" w:rsidRDefault="00865D67">
      <w:pPr>
        <w:numPr>
          <w:ilvl w:val="0"/>
          <w:numId w:val="662"/>
        </w:numPr>
        <w:spacing w:after="37" w:line="227" w:lineRule="auto"/>
        <w:ind w:right="15" w:hanging="542"/>
        <w:jc w:val="both"/>
      </w:pPr>
      <w:r>
        <w:rPr>
          <w:rFonts w:ascii="Century Gothic" w:eastAsia="Century Gothic" w:hAnsi="Century Gothic" w:cs="Century Gothic"/>
          <w:color w:val="7F7F7F"/>
          <w:sz w:val="30"/>
        </w:rPr>
        <w:t xml:space="preserve">Умысел: Сознательное и преднамеренное действие, направленное на получение или прекращение вещного права. </w:t>
      </w:r>
    </w:p>
    <w:p w14:paraId="755FC081" w14:textId="77777777" w:rsidR="0001354E" w:rsidRDefault="00865D67">
      <w:pPr>
        <w:numPr>
          <w:ilvl w:val="0"/>
          <w:numId w:val="662"/>
        </w:numPr>
        <w:spacing w:after="37" w:line="227" w:lineRule="auto"/>
        <w:ind w:right="15" w:hanging="542"/>
        <w:jc w:val="both"/>
      </w:pPr>
      <w:r>
        <w:rPr>
          <w:rFonts w:ascii="Century Gothic" w:eastAsia="Century Gothic" w:hAnsi="Century Gothic" w:cs="Century Gothic"/>
          <w:color w:val="7F7F7F"/>
          <w:sz w:val="30"/>
        </w:rPr>
        <w:t>Неосторожность: Небрежное или халатное поведение, которое приводит к возникновению или прекращению вещного права.</w:t>
      </w:r>
    </w:p>
    <w:p w14:paraId="75690C99" w14:textId="77777777" w:rsidR="0001354E" w:rsidRDefault="00865D67">
      <w:pPr>
        <w:numPr>
          <w:ilvl w:val="0"/>
          <w:numId w:val="663"/>
        </w:numPr>
        <w:spacing w:after="37" w:line="227" w:lineRule="auto"/>
        <w:ind w:right="11" w:hanging="542"/>
      </w:pPr>
      <w:r>
        <w:rPr>
          <w:rFonts w:ascii="Century Gothic" w:eastAsia="Century Gothic" w:hAnsi="Century Gothic" w:cs="Century Gothic"/>
          <w:color w:val="7F7F7F"/>
          <w:sz w:val="30"/>
        </w:rPr>
        <w:t>Предмет: имущество</w:t>
      </w:r>
    </w:p>
    <w:p w14:paraId="5A152D9C" w14:textId="77777777" w:rsidR="0001354E" w:rsidRDefault="00865D67">
      <w:pPr>
        <w:numPr>
          <w:ilvl w:val="1"/>
          <w:numId w:val="663"/>
        </w:numPr>
        <w:spacing w:after="0" w:line="216" w:lineRule="auto"/>
        <w:ind w:right="517" w:hanging="10"/>
        <w:jc w:val="center"/>
      </w:pPr>
      <w:r>
        <w:rPr>
          <w:noProof/>
        </w:rPr>
        <mc:AlternateContent>
          <mc:Choice Requires="wpg">
            <w:drawing>
              <wp:anchor distT="0" distB="0" distL="114300" distR="114300" simplePos="0" relativeHeight="252033024" behindDoc="1" locked="0" layoutInCell="1" allowOverlap="1" wp14:anchorId="7748F34F" wp14:editId="44AB02C7">
                <wp:simplePos x="0" y="0"/>
                <wp:positionH relativeFrom="column">
                  <wp:posOffset>320040</wp:posOffset>
                </wp:positionH>
                <wp:positionV relativeFrom="paragraph">
                  <wp:posOffset>-159684</wp:posOffset>
                </wp:positionV>
                <wp:extent cx="8446770" cy="1046226"/>
                <wp:effectExtent l="0" t="0" r="0" b="0"/>
                <wp:wrapNone/>
                <wp:docPr id="291204" name="Group 291204"/>
                <wp:cNvGraphicFramePr/>
                <a:graphic xmlns:a="http://schemas.openxmlformats.org/drawingml/2006/main">
                  <a:graphicData uri="http://schemas.microsoft.com/office/word/2010/wordprocessingGroup">
                    <wpg:wgp>
                      <wpg:cNvGrpSpPr/>
                      <wpg:grpSpPr>
                        <a:xfrm>
                          <a:off x="0" y="0"/>
                          <a:ext cx="8446770" cy="1046226"/>
                          <a:chOff x="0" y="0"/>
                          <a:chExt cx="8446770" cy="1046226"/>
                        </a:xfrm>
                      </wpg:grpSpPr>
                      <pic:pic xmlns:pic="http://schemas.openxmlformats.org/drawingml/2006/picture">
                        <pic:nvPicPr>
                          <pic:cNvPr id="29990" name="Picture 29990"/>
                          <pic:cNvPicPr/>
                        </pic:nvPicPr>
                        <pic:blipFill>
                          <a:blip r:embed="rId1936"/>
                          <a:stretch>
                            <a:fillRect/>
                          </a:stretch>
                        </pic:blipFill>
                        <pic:spPr>
                          <a:xfrm>
                            <a:off x="0" y="0"/>
                            <a:ext cx="8446770" cy="680466"/>
                          </a:xfrm>
                          <a:prstGeom prst="rect">
                            <a:avLst/>
                          </a:prstGeom>
                        </pic:spPr>
                      </pic:pic>
                      <pic:pic xmlns:pic="http://schemas.openxmlformats.org/drawingml/2006/picture">
                        <pic:nvPicPr>
                          <pic:cNvPr id="29993" name="Picture 29993"/>
                          <pic:cNvPicPr/>
                        </pic:nvPicPr>
                        <pic:blipFill>
                          <a:blip r:embed="rId1937"/>
                          <a:stretch>
                            <a:fillRect/>
                          </a:stretch>
                        </pic:blipFill>
                        <pic:spPr>
                          <a:xfrm>
                            <a:off x="929640" y="365760"/>
                            <a:ext cx="6508243" cy="680466"/>
                          </a:xfrm>
                          <a:prstGeom prst="rect">
                            <a:avLst/>
                          </a:prstGeom>
                        </pic:spPr>
                      </pic:pic>
                    </wpg:wgp>
                  </a:graphicData>
                </a:graphic>
              </wp:anchor>
            </w:drawing>
          </mc:Choice>
          <mc:Fallback xmlns:a="http://schemas.openxmlformats.org/drawingml/2006/main">
            <w:pict>
              <v:group id="Group 291204" style="width:665.1pt;height:82.38pt;position:absolute;z-index:-2147483644;mso-position-horizontal-relative:text;mso-position-horizontal:absolute;margin-left:25.2pt;mso-position-vertical-relative:text;margin-top:-12.5736pt;" coordsize="84467,10462">
                <v:shape id="Picture 29990" style="position:absolute;width:84467;height:6804;left:0;top:0;" filled="f">
                  <v:imagedata r:id="rId1938"/>
                </v:shape>
                <v:shape id="Picture 29993" style="position:absolute;width:65082;height:6804;left:9296;top:3657;" filled="f">
                  <v:imagedata r:id="rId1939"/>
                </v:shape>
              </v:group>
            </w:pict>
          </mc:Fallback>
        </mc:AlternateContent>
      </w:r>
      <w:r>
        <w:rPr>
          <w:rFonts w:ascii="Palatino Linotype" w:eastAsia="Palatino Linotype" w:hAnsi="Palatino Linotype" w:cs="Palatino Linotype"/>
          <w:color w:val="323232"/>
          <w:sz w:val="48"/>
        </w:rPr>
        <w:t>Право, подлежаще</w:t>
      </w:r>
      <w:r>
        <w:rPr>
          <w:rFonts w:ascii="Palatino Linotype" w:eastAsia="Palatino Linotype" w:hAnsi="Palatino Linotype" w:cs="Palatino Linotype"/>
          <w:color w:val="323232"/>
          <w:sz w:val="48"/>
        </w:rPr>
        <w:t>е применению к имущественным и личным неимущественным отношениям</w:t>
      </w:r>
    </w:p>
    <w:p w14:paraId="7983A664" w14:textId="77777777" w:rsidR="0001354E" w:rsidRDefault="00865D67">
      <w:pPr>
        <w:spacing w:after="250"/>
        <w:ind w:left="-5" w:hanging="10"/>
      </w:pPr>
      <w:r>
        <w:rPr>
          <w:rFonts w:ascii="Century Gothic" w:eastAsia="Century Gothic" w:hAnsi="Century Gothic" w:cs="Century Gothic"/>
          <w:b/>
          <w:color w:val="7F7F7F"/>
        </w:rPr>
        <w:t>ГК РФ Статья 1206. Право, подлежащее применению к возникновению и прекращению вещных прав</w:t>
      </w:r>
    </w:p>
    <w:p w14:paraId="4A9339AC" w14:textId="77777777" w:rsidR="0001354E" w:rsidRDefault="00865D67">
      <w:pPr>
        <w:numPr>
          <w:ilvl w:val="0"/>
          <w:numId w:val="663"/>
        </w:numPr>
        <w:spacing w:after="19" w:line="227" w:lineRule="auto"/>
        <w:ind w:right="11" w:hanging="542"/>
      </w:pPr>
      <w:r>
        <w:rPr>
          <w:rFonts w:ascii="Century Gothic" w:eastAsia="Century Gothic" w:hAnsi="Century Gothic" w:cs="Century Gothic"/>
          <w:color w:val="7F7F7F"/>
        </w:rPr>
        <w:t>Основания возникновения и прекращения вещных прав (и прежде всего права собственности) различны в разных странах. В связи с этим в комментируемой статье установлена коллизионная норма, в соответствии с которой возникновение и прекращение права собственност</w:t>
      </w:r>
      <w:r>
        <w:rPr>
          <w:rFonts w:ascii="Century Gothic" w:eastAsia="Century Gothic" w:hAnsi="Century Gothic" w:cs="Century Gothic"/>
          <w:color w:val="7F7F7F"/>
        </w:rPr>
        <w:t>и и иных вещных прав на имущество по общему правилу должны определяться по праву страны, где это имущество находилось в момент, когда имело место действие или иное обстоятельство, послужившие основанием для возникновения либо прекращения права собственност</w:t>
      </w:r>
      <w:r>
        <w:rPr>
          <w:rFonts w:ascii="Century Gothic" w:eastAsia="Century Gothic" w:hAnsi="Century Gothic" w:cs="Century Gothic"/>
          <w:color w:val="7F7F7F"/>
        </w:rPr>
        <w:t>и и иных вещных прав.</w:t>
      </w:r>
    </w:p>
    <w:p w14:paraId="0D185254" w14:textId="77777777" w:rsidR="0001354E" w:rsidRDefault="00865D67">
      <w:pPr>
        <w:numPr>
          <w:ilvl w:val="0"/>
          <w:numId w:val="663"/>
        </w:numPr>
        <w:spacing w:after="28" w:line="227" w:lineRule="auto"/>
        <w:ind w:right="11" w:hanging="542"/>
      </w:pPr>
      <w:r>
        <w:rPr>
          <w:rFonts w:ascii="Century Gothic" w:eastAsia="Century Gothic" w:hAnsi="Century Gothic" w:cs="Century Gothic"/>
          <w:color w:val="7F7F7F"/>
        </w:rPr>
        <w:t>Однако эта норма носит диспозитивный характер и законом может быть предусмотрено иное. Так, согласно ст. 1213 ГК (см. комментарий к ней) при отсутствии соглашения сторон о праве, подлежащем применению к договору (который также может б</w:t>
      </w:r>
      <w:r>
        <w:rPr>
          <w:rFonts w:ascii="Century Gothic" w:eastAsia="Century Gothic" w:hAnsi="Century Gothic" w:cs="Century Gothic"/>
          <w:color w:val="7F7F7F"/>
        </w:rPr>
        <w:t xml:space="preserve">ыть основанием для возникновения и прекращения вещных прав) в отношении недвижимого имущества, применяется право страны, с которой договор наиболее тесно связан. Причем правом страны, с которой такой </w:t>
      </w:r>
      <w:r>
        <w:rPr>
          <w:rFonts w:ascii="Century Gothic" w:eastAsia="Century Gothic" w:hAnsi="Century Gothic" w:cs="Century Gothic"/>
          <w:color w:val="7F7F7F"/>
        </w:rPr>
        <w:lastRenderedPageBreak/>
        <w:t>договор наиболее тесно связан, считается, если иное явно</w:t>
      </w:r>
      <w:r>
        <w:rPr>
          <w:rFonts w:ascii="Century Gothic" w:eastAsia="Century Gothic" w:hAnsi="Century Gothic" w:cs="Century Gothic"/>
          <w:color w:val="7F7F7F"/>
        </w:rPr>
        <w:t xml:space="preserve"> не вытекает из закона, условий или существа договора либо совокупности обстоятельств дела, право страны, где находится недвижимое имущество. А в п. 2 указанной статьи сказано, что к договорам в отношении находящихся на территории Российской Федерации земе</w:t>
      </w:r>
      <w:r>
        <w:rPr>
          <w:rFonts w:ascii="Century Gothic" w:eastAsia="Century Gothic" w:hAnsi="Century Gothic" w:cs="Century Gothic"/>
          <w:color w:val="7F7F7F"/>
        </w:rPr>
        <w:t>льных участков, участков недр и иного недвижимого имущества применяется российское право.</w:t>
      </w:r>
    </w:p>
    <w:p w14:paraId="791B27FE" w14:textId="77777777" w:rsidR="0001354E" w:rsidRDefault="00865D67">
      <w:pPr>
        <w:numPr>
          <w:ilvl w:val="0"/>
          <w:numId w:val="663"/>
        </w:numPr>
        <w:spacing w:after="28" w:line="227" w:lineRule="auto"/>
        <w:ind w:right="11" w:hanging="542"/>
      </w:pPr>
      <w:r>
        <w:rPr>
          <w:rFonts w:ascii="Century Gothic" w:eastAsia="Century Gothic" w:hAnsi="Century Gothic" w:cs="Century Gothic"/>
          <w:color w:val="7F7F7F"/>
        </w:rPr>
        <w:t>Особые коллизионные правила установлены в отношении возникновения и прекращения права собственности и иных вещных прав по сделке, заключаемой в отношении находящегося</w:t>
      </w:r>
      <w:r>
        <w:rPr>
          <w:rFonts w:ascii="Century Gothic" w:eastAsia="Century Gothic" w:hAnsi="Century Gothic" w:cs="Century Gothic"/>
          <w:color w:val="7F7F7F"/>
        </w:rPr>
        <w:t xml:space="preserve"> в пути движимого имущества. Чаше всего речь идет о товарах, отправленных из одной страны в другую и еще не дошедших до получателя (в некоторых случаях товар может находиться на территории третьих стран).</w:t>
      </w:r>
    </w:p>
    <w:p w14:paraId="21DA466B" w14:textId="77777777" w:rsidR="0001354E" w:rsidRDefault="00865D67">
      <w:pPr>
        <w:numPr>
          <w:ilvl w:val="0"/>
          <w:numId w:val="663"/>
        </w:numPr>
        <w:spacing w:after="28" w:line="227" w:lineRule="auto"/>
        <w:ind w:right="11" w:hanging="542"/>
      </w:pPr>
      <w:r>
        <w:rPr>
          <w:rFonts w:ascii="Century Gothic" w:eastAsia="Century Gothic" w:hAnsi="Century Gothic" w:cs="Century Gothic"/>
          <w:color w:val="7F7F7F"/>
        </w:rPr>
        <w:t>По общему правилу в таких случаях применяется право</w:t>
      </w:r>
      <w:r>
        <w:rPr>
          <w:rFonts w:ascii="Century Gothic" w:eastAsia="Century Gothic" w:hAnsi="Century Gothic" w:cs="Century Gothic"/>
          <w:color w:val="7F7F7F"/>
        </w:rPr>
        <w:t xml:space="preserve"> страны, из которой это имущество отправлено. Однако иное может быть предусмотрено законом.</w:t>
      </w:r>
    </w:p>
    <w:p w14:paraId="4DCC362F" w14:textId="77777777" w:rsidR="0001354E" w:rsidRDefault="00865D67">
      <w:pPr>
        <w:numPr>
          <w:ilvl w:val="0"/>
          <w:numId w:val="663"/>
        </w:numPr>
        <w:spacing w:after="28" w:line="227" w:lineRule="auto"/>
        <w:ind w:right="11" w:hanging="542"/>
      </w:pPr>
      <w:r>
        <w:rPr>
          <w:rFonts w:ascii="Century Gothic" w:eastAsia="Century Gothic" w:hAnsi="Century Gothic" w:cs="Century Gothic"/>
          <w:color w:val="7F7F7F"/>
        </w:rPr>
        <w:t>3. В п. 3 комментируемой статьи законодатель в вопросе о возникновении и прекращении вещных прав сохранил ограниченное применение принципа автономии воли сторон, пр</w:t>
      </w:r>
      <w:r>
        <w:rPr>
          <w:rFonts w:ascii="Century Gothic" w:eastAsia="Century Gothic" w:hAnsi="Century Gothic" w:cs="Century Gothic"/>
          <w:color w:val="7F7F7F"/>
        </w:rPr>
        <w:t>едоставив сторонам сделки возможность (без ущерба для прав третьих лиц) выбора в качестве права, применимого к возникновению и прекращению вещных прав, того же права, которое применяется к этой сделке.</w:t>
      </w:r>
    </w:p>
    <w:p w14:paraId="2E479592" w14:textId="77777777" w:rsidR="0001354E" w:rsidRDefault="00865D67">
      <w:pPr>
        <w:numPr>
          <w:ilvl w:val="0"/>
          <w:numId w:val="663"/>
        </w:numPr>
        <w:spacing w:after="19" w:line="227" w:lineRule="auto"/>
        <w:ind w:right="11" w:hanging="542"/>
      </w:pPr>
      <w:r>
        <w:rPr>
          <w:rFonts w:ascii="Century Gothic" w:eastAsia="Century Gothic" w:hAnsi="Century Gothic" w:cs="Century Gothic"/>
          <w:color w:val="7F7F7F"/>
        </w:rPr>
        <w:t>В п. 4 комментируемой статьи содержится отдельная колл</w:t>
      </w:r>
      <w:r>
        <w:rPr>
          <w:rFonts w:ascii="Century Gothic" w:eastAsia="Century Gothic" w:hAnsi="Century Gothic" w:cs="Century Gothic"/>
          <w:color w:val="7F7F7F"/>
        </w:rPr>
        <w:t>изионная норма, посвященная такому основанию возникновения права собственности, как приобретательная давность. Такое основание известно законодательству как РФ, так других стран.</w:t>
      </w:r>
    </w:p>
    <w:p w14:paraId="0B41DC7B" w14:textId="77777777" w:rsidR="0001354E" w:rsidRDefault="00865D67">
      <w:pPr>
        <w:numPr>
          <w:ilvl w:val="0"/>
          <w:numId w:val="663"/>
        </w:numPr>
        <w:spacing w:after="28" w:line="227" w:lineRule="auto"/>
        <w:ind w:right="11" w:hanging="542"/>
      </w:pPr>
      <w:r>
        <w:rPr>
          <w:rFonts w:ascii="Century Gothic" w:eastAsia="Century Gothic" w:hAnsi="Century Gothic" w:cs="Century Gothic"/>
          <w:color w:val="7F7F7F"/>
        </w:rPr>
        <w:t xml:space="preserve">Понятие приобретательной давности по российскому законодательству дано в ст. </w:t>
      </w:r>
      <w:r>
        <w:rPr>
          <w:rFonts w:ascii="Century Gothic" w:eastAsia="Century Gothic" w:hAnsi="Century Gothic" w:cs="Century Gothic"/>
          <w:color w:val="7F7F7F"/>
        </w:rPr>
        <w:t>234 ГК. В соответствии с п. 1 ст. 234 Гражданского кодекса РФ лицо - гражданин или юридическое лицо, не являющееся собственником имущества, но добросовестно, открыто и непрерывно владеющее как своим собственным недвижимым имуществом в течение пятнадцати ле</w:t>
      </w:r>
      <w:r>
        <w:rPr>
          <w:rFonts w:ascii="Century Gothic" w:eastAsia="Century Gothic" w:hAnsi="Century Gothic" w:cs="Century Gothic"/>
          <w:color w:val="7F7F7F"/>
        </w:rPr>
        <w:t>т либо иным имуществом в течение пяти лет, приобретает право собственности на это имущество (приобретательная давность). Право собственности на недвижимое и иное имущество, подлежащее государственной регистрации, возникает у лица, приобретшего это имуществ</w:t>
      </w:r>
      <w:r>
        <w:rPr>
          <w:rFonts w:ascii="Century Gothic" w:eastAsia="Century Gothic" w:hAnsi="Century Gothic" w:cs="Century Gothic"/>
          <w:color w:val="7F7F7F"/>
        </w:rPr>
        <w:t>о в силу приобретательной давности, с момента такой регистрации.</w:t>
      </w:r>
    </w:p>
    <w:p w14:paraId="78B4175F" w14:textId="77777777" w:rsidR="0001354E" w:rsidRDefault="00865D67">
      <w:pPr>
        <w:numPr>
          <w:ilvl w:val="0"/>
          <w:numId w:val="663"/>
        </w:numPr>
        <w:spacing w:after="28" w:line="227" w:lineRule="auto"/>
        <w:ind w:right="11" w:hanging="542"/>
      </w:pPr>
      <w:r>
        <w:rPr>
          <w:noProof/>
        </w:rPr>
        <mc:AlternateContent>
          <mc:Choice Requires="wpg">
            <w:drawing>
              <wp:anchor distT="0" distB="0" distL="114300" distR="114300" simplePos="0" relativeHeight="252034048" behindDoc="0" locked="0" layoutInCell="1" allowOverlap="1" wp14:anchorId="6F96677A" wp14:editId="780CB5B1">
                <wp:simplePos x="0" y="0"/>
                <wp:positionH relativeFrom="column">
                  <wp:posOffset>478536</wp:posOffset>
                </wp:positionH>
                <wp:positionV relativeFrom="paragraph">
                  <wp:posOffset>268816</wp:posOffset>
                </wp:positionV>
                <wp:extent cx="85344" cy="85344"/>
                <wp:effectExtent l="0" t="0" r="0" b="0"/>
                <wp:wrapNone/>
                <wp:docPr id="291202" name="Group 29120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88" name="Shape 2998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1202" style="width:6.72pt;height:6.72003pt;position:absolute;z-index:3;mso-position-horizontal-relative:text;mso-position-horizontal:absolute;margin-left:37.68pt;mso-position-vertical-relative:text;margin-top:21.1666pt;" coordsize="853,853">
                <v:shape id="Shape 2998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rPr>
        <w:t>Коллизионная норма, содержащаяся в п. 4 комментируемой статьи, устанавливает возникновение вещных прав в силу приобретательной давности по праву государства, где имущество находилось в момен</w:t>
      </w:r>
      <w:r>
        <w:rPr>
          <w:rFonts w:ascii="Century Gothic" w:eastAsia="Century Gothic" w:hAnsi="Century Gothic" w:cs="Century Gothic"/>
          <w:color w:val="7F7F7F"/>
        </w:rPr>
        <w:t>т окончания срока приобретательной давности. Речь идет как о движимом имуществе, так и о недвижимом имуществе в силу закона (морские, воздушные суда и т.д.).</w:t>
      </w:r>
    </w:p>
    <w:p w14:paraId="2FF19CA9" w14:textId="77777777" w:rsidR="0001354E" w:rsidRDefault="00865D67">
      <w:pPr>
        <w:numPr>
          <w:ilvl w:val="1"/>
          <w:numId w:val="663"/>
        </w:numPr>
        <w:spacing w:after="0" w:line="216" w:lineRule="auto"/>
        <w:ind w:right="517" w:hanging="10"/>
        <w:jc w:val="center"/>
      </w:pPr>
      <w:r>
        <w:rPr>
          <w:noProof/>
        </w:rPr>
        <mc:AlternateContent>
          <mc:Choice Requires="wpg">
            <w:drawing>
              <wp:anchor distT="0" distB="0" distL="114300" distR="114300" simplePos="0" relativeHeight="252035072" behindDoc="1" locked="0" layoutInCell="1" allowOverlap="1" wp14:anchorId="1AA3499B" wp14:editId="054B6DFE">
                <wp:simplePos x="0" y="0"/>
                <wp:positionH relativeFrom="column">
                  <wp:posOffset>320040</wp:posOffset>
                </wp:positionH>
                <wp:positionV relativeFrom="paragraph">
                  <wp:posOffset>-159684</wp:posOffset>
                </wp:positionV>
                <wp:extent cx="8446770" cy="1046226"/>
                <wp:effectExtent l="0" t="0" r="0" b="0"/>
                <wp:wrapNone/>
                <wp:docPr id="291075" name="Group 291075"/>
                <wp:cNvGraphicFramePr/>
                <a:graphic xmlns:a="http://schemas.openxmlformats.org/drawingml/2006/main">
                  <a:graphicData uri="http://schemas.microsoft.com/office/word/2010/wordprocessingGroup">
                    <wpg:wgp>
                      <wpg:cNvGrpSpPr/>
                      <wpg:grpSpPr>
                        <a:xfrm>
                          <a:off x="0" y="0"/>
                          <a:ext cx="8446770" cy="1046226"/>
                          <a:chOff x="0" y="0"/>
                          <a:chExt cx="8446770" cy="1046226"/>
                        </a:xfrm>
                      </wpg:grpSpPr>
                      <pic:pic xmlns:pic="http://schemas.openxmlformats.org/drawingml/2006/picture">
                        <pic:nvPicPr>
                          <pic:cNvPr id="30073" name="Picture 30073"/>
                          <pic:cNvPicPr/>
                        </pic:nvPicPr>
                        <pic:blipFill>
                          <a:blip r:embed="rId1936"/>
                          <a:stretch>
                            <a:fillRect/>
                          </a:stretch>
                        </pic:blipFill>
                        <pic:spPr>
                          <a:xfrm>
                            <a:off x="0" y="0"/>
                            <a:ext cx="8446770" cy="680466"/>
                          </a:xfrm>
                          <a:prstGeom prst="rect">
                            <a:avLst/>
                          </a:prstGeom>
                        </pic:spPr>
                      </pic:pic>
                      <pic:pic xmlns:pic="http://schemas.openxmlformats.org/drawingml/2006/picture">
                        <pic:nvPicPr>
                          <pic:cNvPr id="30076" name="Picture 30076"/>
                          <pic:cNvPicPr/>
                        </pic:nvPicPr>
                        <pic:blipFill>
                          <a:blip r:embed="rId1937"/>
                          <a:stretch>
                            <a:fillRect/>
                          </a:stretch>
                        </pic:blipFill>
                        <pic:spPr>
                          <a:xfrm>
                            <a:off x="929640" y="365760"/>
                            <a:ext cx="6508243" cy="680466"/>
                          </a:xfrm>
                          <a:prstGeom prst="rect">
                            <a:avLst/>
                          </a:prstGeom>
                        </pic:spPr>
                      </pic:pic>
                    </wpg:wgp>
                  </a:graphicData>
                </a:graphic>
              </wp:anchor>
            </w:drawing>
          </mc:Choice>
          <mc:Fallback xmlns:a="http://schemas.openxmlformats.org/drawingml/2006/main">
            <w:pict>
              <v:group id="Group 291075" style="width:665.1pt;height:82.38pt;position:absolute;z-index:-2147483644;mso-position-horizontal-relative:text;mso-position-horizontal:absolute;margin-left:25.2pt;mso-position-vertical-relative:text;margin-top:-12.5736pt;" coordsize="84467,10462">
                <v:shape id="Picture 30073" style="position:absolute;width:84467;height:6804;left:0;top:0;" filled="f">
                  <v:imagedata r:id="rId1938"/>
                </v:shape>
                <v:shape id="Picture 30076" style="position:absolute;width:65082;height:6804;left:9296;top:3657;" filled="f">
                  <v:imagedata r:id="rId1939"/>
                </v:shape>
              </v:group>
            </w:pict>
          </mc:Fallback>
        </mc:AlternateContent>
      </w:r>
      <w:r>
        <w:rPr>
          <w:rFonts w:ascii="Palatino Linotype" w:eastAsia="Palatino Linotype" w:hAnsi="Palatino Linotype" w:cs="Palatino Linotype"/>
          <w:color w:val="323232"/>
          <w:sz w:val="48"/>
        </w:rPr>
        <w:t>Право, подлежащее применению к имущественным и личным неимущественным отношениям</w:t>
      </w:r>
    </w:p>
    <w:p w14:paraId="6313D0B1" w14:textId="77777777" w:rsidR="0001354E" w:rsidRDefault="00865D67">
      <w:pPr>
        <w:spacing w:after="0"/>
        <w:ind w:right="14"/>
        <w:jc w:val="center"/>
      </w:pPr>
      <w:r>
        <w:rPr>
          <w:rFonts w:ascii="Century Gothic" w:eastAsia="Century Gothic" w:hAnsi="Century Gothic" w:cs="Century Gothic"/>
          <w:i/>
          <w:color w:val="7F7F7F"/>
          <w:sz w:val="38"/>
          <w:u w:val="single" w:color="7F7F7F"/>
        </w:rPr>
        <w:lastRenderedPageBreak/>
        <w:t>Судебная практика</w:t>
      </w:r>
    </w:p>
    <w:p w14:paraId="0A39F337" w14:textId="77777777" w:rsidR="0001354E" w:rsidRDefault="00865D67">
      <w:pPr>
        <w:spacing w:after="429"/>
        <w:ind w:left="10" w:right="8" w:hanging="10"/>
        <w:jc w:val="center"/>
      </w:pPr>
      <w:r>
        <w:rPr>
          <w:rFonts w:ascii="Century Gothic" w:eastAsia="Century Gothic" w:hAnsi="Century Gothic" w:cs="Century Gothic"/>
          <w:b/>
          <w:color w:val="7F7F7F"/>
          <w:sz w:val="38"/>
        </w:rPr>
        <w:t>ГК РФ Статья 1206</w:t>
      </w:r>
    </w:p>
    <w:p w14:paraId="6C344172" w14:textId="77777777" w:rsidR="0001354E" w:rsidRDefault="00865D67">
      <w:pPr>
        <w:numPr>
          <w:ilvl w:val="0"/>
          <w:numId w:val="663"/>
        </w:numPr>
        <w:spacing w:after="4" w:line="250" w:lineRule="auto"/>
        <w:ind w:right="11" w:hanging="542"/>
      </w:pPr>
      <w:r>
        <w:rPr>
          <w:rFonts w:ascii="Century Gothic" w:eastAsia="Century Gothic" w:hAnsi="Century Gothic" w:cs="Century Gothic"/>
          <w:color w:val="7F7F7F"/>
          <w:sz w:val="38"/>
        </w:rPr>
        <w:t xml:space="preserve">Возникновение права собственности </w:t>
      </w: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2BBFA2A9" w14:textId="77777777" w:rsidR="0001354E" w:rsidRDefault="00865D67">
      <w:pPr>
        <w:spacing w:after="4" w:line="250" w:lineRule="auto"/>
        <w:ind w:hanging="10"/>
      </w:pPr>
      <w:r>
        <w:rPr>
          <w:rFonts w:ascii="Century Gothic" w:eastAsia="Century Gothic" w:hAnsi="Century Gothic" w:cs="Century Gothic"/>
          <w:color w:val="7F7F7F"/>
          <w:sz w:val="38"/>
        </w:rPr>
        <w:t>Иван купил земельный участок у Петра. После сделки выяснилось, что Петр не имел права продавать участок, поскольку он находился в залоге у банка.</w:t>
      </w:r>
    </w:p>
    <w:p w14:paraId="71CFE4C4" w14:textId="77777777" w:rsidR="0001354E" w:rsidRDefault="00865D67">
      <w:pPr>
        <w:spacing w:after="0"/>
        <w:ind w:left="-5" w:hanging="10"/>
      </w:pPr>
      <w:r>
        <w:rPr>
          <w:rFonts w:ascii="Century Gothic" w:eastAsia="Century Gothic" w:hAnsi="Century Gothic" w:cs="Century Gothic"/>
          <w:color w:val="7F7F7F"/>
          <w:sz w:val="38"/>
          <w:u w:val="single" w:color="7F7F7F"/>
        </w:rPr>
        <w:t>Судебные решения:</w:t>
      </w:r>
      <w:r>
        <w:rPr>
          <w:rFonts w:ascii="Century Gothic" w:eastAsia="Century Gothic" w:hAnsi="Century Gothic" w:cs="Century Gothic"/>
          <w:color w:val="7F7F7F"/>
          <w:sz w:val="38"/>
        </w:rPr>
        <w:t xml:space="preserve"> </w:t>
      </w:r>
    </w:p>
    <w:p w14:paraId="4F8815F5" w14:textId="77777777" w:rsidR="0001354E" w:rsidRDefault="00865D67">
      <w:pPr>
        <w:spacing w:after="920" w:line="250" w:lineRule="auto"/>
        <w:ind w:hanging="10"/>
      </w:pPr>
      <w:r>
        <w:rPr>
          <w:rFonts w:ascii="Century Gothic" w:eastAsia="Century Gothic" w:hAnsi="Century Gothic" w:cs="Century Gothic"/>
          <w:color w:val="7F7F7F"/>
          <w:sz w:val="38"/>
        </w:rPr>
        <w:t>Суд приз</w:t>
      </w:r>
      <w:r>
        <w:rPr>
          <w:rFonts w:ascii="Century Gothic" w:eastAsia="Century Gothic" w:hAnsi="Century Gothic" w:cs="Century Gothic"/>
          <w:color w:val="7F7F7F"/>
          <w:sz w:val="38"/>
        </w:rPr>
        <w:t>нал сделку купли-продажи недействительной, поскольку Петр не имел права распоряжаться земельным участком. Суд обязал Ивана вернуть право собственности на участок банку (залогодержателю).</w:t>
      </w:r>
    </w:p>
    <w:p w14:paraId="32BF416E" w14:textId="77777777" w:rsidR="0001354E" w:rsidRDefault="00865D67">
      <w:pPr>
        <w:numPr>
          <w:ilvl w:val="0"/>
          <w:numId w:val="663"/>
        </w:numPr>
        <w:spacing w:after="18" w:line="228" w:lineRule="auto"/>
        <w:ind w:right="11" w:hanging="542"/>
      </w:pPr>
      <w:r>
        <w:rPr>
          <w:rFonts w:ascii="Century Gothic" w:eastAsia="Century Gothic" w:hAnsi="Century Gothic" w:cs="Century Gothic"/>
          <w:color w:val="7F7F7F"/>
          <w:sz w:val="38"/>
        </w:rPr>
        <w:t xml:space="preserve">Прекращение права собственности </w:t>
      </w:r>
      <w:r>
        <w:rPr>
          <w:rFonts w:ascii="Century Gothic" w:eastAsia="Century Gothic" w:hAnsi="Century Gothic" w:cs="Century Gothic"/>
          <w:color w:val="7F7F7F"/>
          <w:sz w:val="38"/>
          <w:u w:val="single" w:color="7F7F7F"/>
        </w:rPr>
        <w:t>Суть спора:</w:t>
      </w:r>
      <w:r>
        <w:rPr>
          <w:rFonts w:ascii="Century Gothic" w:eastAsia="Century Gothic" w:hAnsi="Century Gothic" w:cs="Century Gothic"/>
          <w:color w:val="7F7F7F"/>
          <w:sz w:val="38"/>
        </w:rPr>
        <w:t xml:space="preserve"> </w:t>
      </w:r>
    </w:p>
    <w:p w14:paraId="6E3DE23D" w14:textId="77777777" w:rsidR="0001354E" w:rsidRDefault="00865D67">
      <w:pPr>
        <w:spacing w:after="18" w:line="228" w:lineRule="auto"/>
        <w:ind w:left="1062" w:right="14" w:hanging="10"/>
        <w:jc w:val="right"/>
      </w:pPr>
      <w:r>
        <w:rPr>
          <w:rFonts w:ascii="Century Gothic" w:eastAsia="Century Gothic" w:hAnsi="Century Gothic" w:cs="Century Gothic"/>
          <w:color w:val="7F7F7F"/>
          <w:sz w:val="38"/>
        </w:rPr>
        <w:t>Мария построила дом на з</w:t>
      </w:r>
      <w:r>
        <w:rPr>
          <w:rFonts w:ascii="Century Gothic" w:eastAsia="Century Gothic" w:hAnsi="Century Gothic" w:cs="Century Gothic"/>
          <w:color w:val="7F7F7F"/>
          <w:sz w:val="38"/>
        </w:rPr>
        <w:t xml:space="preserve">емельном участке, принадлежащем ее соседу, ошибочно полагая, что это ее земля. </w:t>
      </w:r>
      <w:r>
        <w:rPr>
          <w:rFonts w:ascii="Century Gothic" w:eastAsia="Century Gothic" w:hAnsi="Century Gothic" w:cs="Century Gothic"/>
          <w:color w:val="7F7F7F"/>
          <w:sz w:val="38"/>
          <w:u w:val="single" w:color="7F7F7F"/>
        </w:rPr>
        <w:t>Судебные решения:</w:t>
      </w:r>
      <w:r>
        <w:rPr>
          <w:rFonts w:ascii="Century Gothic" w:eastAsia="Century Gothic" w:hAnsi="Century Gothic" w:cs="Century Gothic"/>
          <w:color w:val="7F7F7F"/>
          <w:sz w:val="38"/>
        </w:rPr>
        <w:t xml:space="preserve"> </w:t>
      </w:r>
    </w:p>
    <w:p w14:paraId="571D30B9" w14:textId="77777777" w:rsidR="0001354E" w:rsidRDefault="00865D67">
      <w:pPr>
        <w:spacing w:after="4" w:line="250" w:lineRule="auto"/>
        <w:ind w:left="8172" w:hanging="6391"/>
      </w:pPr>
      <w:r>
        <w:rPr>
          <w:rFonts w:ascii="Century Gothic" w:eastAsia="Century Gothic" w:hAnsi="Century Gothic" w:cs="Century Gothic"/>
          <w:color w:val="7F7F7F"/>
          <w:sz w:val="38"/>
        </w:rPr>
        <w:t xml:space="preserve">Суд обязал Марию снести дом, поскольку он был построен без разрешения владельца земли. </w:t>
      </w:r>
    </w:p>
    <w:p w14:paraId="15E31F12" w14:textId="77777777" w:rsidR="0001354E" w:rsidRDefault="0001354E">
      <w:pPr>
        <w:sectPr w:rsidR="0001354E">
          <w:headerReference w:type="even" r:id="rId1950"/>
          <w:headerReference w:type="default" r:id="rId1951"/>
          <w:footerReference w:type="even" r:id="rId1952"/>
          <w:footerReference w:type="default" r:id="rId1953"/>
          <w:headerReference w:type="first" r:id="rId1954"/>
          <w:footerReference w:type="first" r:id="rId1955"/>
          <w:pgSz w:w="14400" w:h="10800" w:orient="landscape"/>
          <w:pgMar w:top="506" w:right="132" w:bottom="141" w:left="144" w:header="720" w:footer="432" w:gutter="0"/>
          <w:cols w:space="720"/>
          <w:titlePg/>
        </w:sectPr>
      </w:pPr>
    </w:p>
    <w:p w14:paraId="452BC4AA" w14:textId="77777777" w:rsidR="0001354E" w:rsidRDefault="00865D67">
      <w:pPr>
        <w:spacing w:after="0" w:line="216" w:lineRule="auto"/>
        <w:ind w:left="53" w:right="43" w:hanging="10"/>
        <w:jc w:val="center"/>
      </w:pPr>
      <w:r>
        <w:rPr>
          <w:noProof/>
        </w:rPr>
        <w:lastRenderedPageBreak/>
        <mc:AlternateContent>
          <mc:Choice Requires="wpg">
            <w:drawing>
              <wp:anchor distT="0" distB="0" distL="114300" distR="114300" simplePos="0" relativeHeight="252036096" behindDoc="1" locked="0" layoutInCell="1" allowOverlap="1" wp14:anchorId="39C762F8" wp14:editId="312C98B0">
                <wp:simplePos x="0" y="0"/>
                <wp:positionH relativeFrom="column">
                  <wp:posOffset>560832</wp:posOffset>
                </wp:positionH>
                <wp:positionV relativeFrom="paragraph">
                  <wp:posOffset>-190337</wp:posOffset>
                </wp:positionV>
                <wp:extent cx="7864602" cy="1219962"/>
                <wp:effectExtent l="0" t="0" r="0" b="0"/>
                <wp:wrapNone/>
                <wp:docPr id="291164" name="Group 291164"/>
                <wp:cNvGraphicFramePr/>
                <a:graphic xmlns:a="http://schemas.openxmlformats.org/drawingml/2006/main">
                  <a:graphicData uri="http://schemas.microsoft.com/office/word/2010/wordprocessingGroup">
                    <wpg:wgp>
                      <wpg:cNvGrpSpPr/>
                      <wpg:grpSpPr>
                        <a:xfrm>
                          <a:off x="0" y="0"/>
                          <a:ext cx="7864602" cy="1219962"/>
                          <a:chOff x="0" y="0"/>
                          <a:chExt cx="7864602" cy="1219962"/>
                        </a:xfrm>
                      </wpg:grpSpPr>
                      <pic:pic xmlns:pic="http://schemas.openxmlformats.org/drawingml/2006/picture">
                        <pic:nvPicPr>
                          <pic:cNvPr id="30125" name="Picture 30125"/>
                          <pic:cNvPicPr/>
                        </pic:nvPicPr>
                        <pic:blipFill>
                          <a:blip r:embed="rId1956"/>
                          <a:stretch>
                            <a:fillRect/>
                          </a:stretch>
                        </pic:blipFill>
                        <pic:spPr>
                          <a:xfrm>
                            <a:off x="112776" y="0"/>
                            <a:ext cx="7727443" cy="793242"/>
                          </a:xfrm>
                          <a:prstGeom prst="rect">
                            <a:avLst/>
                          </a:prstGeom>
                        </pic:spPr>
                      </pic:pic>
                      <pic:pic xmlns:pic="http://schemas.openxmlformats.org/drawingml/2006/picture">
                        <pic:nvPicPr>
                          <pic:cNvPr id="30128" name="Picture 30128"/>
                          <pic:cNvPicPr/>
                        </pic:nvPicPr>
                        <pic:blipFill>
                          <a:blip r:embed="rId1957"/>
                          <a:stretch>
                            <a:fillRect/>
                          </a:stretch>
                        </pic:blipFill>
                        <pic:spPr>
                          <a:xfrm>
                            <a:off x="0" y="426720"/>
                            <a:ext cx="7864602" cy="793242"/>
                          </a:xfrm>
                          <a:prstGeom prst="rect">
                            <a:avLst/>
                          </a:prstGeom>
                        </pic:spPr>
                      </pic:pic>
                    </wpg:wgp>
                  </a:graphicData>
                </a:graphic>
              </wp:anchor>
            </w:drawing>
          </mc:Choice>
          <mc:Fallback xmlns:a="http://schemas.openxmlformats.org/drawingml/2006/main">
            <w:pict>
              <v:group id="Group 291164" style="width:619.26pt;height:96.06pt;position:absolute;z-index:-2147483644;mso-position-horizontal-relative:text;mso-position-horizontal:absolute;margin-left:44.16pt;mso-position-vertical-relative:text;margin-top:-14.9873pt;" coordsize="78646,12199">
                <v:shape id="Picture 30125" style="position:absolute;width:77274;height:7932;left:1127;top:0;" filled="f">
                  <v:imagedata r:id="rId1958"/>
                </v:shape>
                <v:shape id="Picture 30128" style="position:absolute;width:78646;height:7932;left:0;top:4267;" filled="f">
                  <v:imagedata r:id="rId1959"/>
                </v:shape>
              </v:group>
            </w:pict>
          </mc:Fallback>
        </mc:AlternateContent>
      </w:r>
      <w:r>
        <w:rPr>
          <w:rFonts w:ascii="Palatino Linotype" w:eastAsia="Palatino Linotype" w:hAnsi="Palatino Linotype" w:cs="Palatino Linotype"/>
          <w:color w:val="323232"/>
          <w:sz w:val="56"/>
        </w:rPr>
        <w:t>74. Права на результаты интеллектуальной деятельности и средства индивидуализации</w:t>
      </w:r>
    </w:p>
    <w:p w14:paraId="3B248068" w14:textId="77777777" w:rsidR="0001354E" w:rsidRDefault="00865D67">
      <w:pPr>
        <w:numPr>
          <w:ilvl w:val="0"/>
          <w:numId w:val="663"/>
        </w:numPr>
        <w:spacing w:after="232" w:line="227" w:lineRule="auto"/>
        <w:ind w:right="11" w:hanging="542"/>
      </w:pPr>
      <w:r>
        <w:rPr>
          <w:rFonts w:ascii="Century Gothic" w:eastAsia="Century Gothic" w:hAnsi="Century Gothic" w:cs="Century Gothic"/>
          <w:color w:val="7F7F7F"/>
        </w:rPr>
        <w:t>Объект: сфера права на результаты интеллектуальной деятельности и средства индивидуализации</w:t>
      </w:r>
    </w:p>
    <w:p w14:paraId="025ED6AC" w14:textId="77777777" w:rsidR="0001354E" w:rsidRDefault="00865D67">
      <w:pPr>
        <w:numPr>
          <w:ilvl w:val="0"/>
          <w:numId w:val="663"/>
        </w:numPr>
        <w:spacing w:after="28" w:line="227" w:lineRule="auto"/>
        <w:ind w:right="11" w:hanging="542"/>
      </w:pPr>
      <w:r>
        <w:rPr>
          <w:rFonts w:ascii="Century Gothic" w:eastAsia="Century Gothic" w:hAnsi="Century Gothic" w:cs="Century Gothic"/>
          <w:color w:val="7F7F7F"/>
        </w:rPr>
        <w:t xml:space="preserve">Объективная сторона: </w:t>
      </w:r>
    </w:p>
    <w:p w14:paraId="0B5E4381" w14:textId="77777777" w:rsidR="0001354E" w:rsidRDefault="00865D67">
      <w:pPr>
        <w:spacing w:after="19" w:line="227" w:lineRule="auto"/>
        <w:ind w:left="18" w:right="661" w:hanging="10"/>
        <w:jc w:val="both"/>
      </w:pPr>
      <w:r>
        <w:rPr>
          <w:rFonts w:ascii="Century Gothic" w:eastAsia="Century Gothic" w:hAnsi="Century Gothic" w:cs="Century Gothic"/>
          <w:color w:val="7F7F7F"/>
        </w:rPr>
        <w:t>Результатами интеллектуальной деятельности и приравненными к</w:t>
      </w:r>
      <w:r>
        <w:rPr>
          <w:rFonts w:ascii="Century Gothic" w:eastAsia="Century Gothic" w:hAnsi="Century Gothic" w:cs="Century Gothic"/>
          <w:color w:val="7F7F7F"/>
        </w:rPr>
        <w:t xml:space="preserve"> ним средствами индивидуализации юридических лиц, товаров, работ, услуг и предприятий, которым предоставляется правовая охрана (интеллектуальной собственностью), являются:</w:t>
      </w:r>
    </w:p>
    <w:p w14:paraId="3A505620" w14:textId="77777777" w:rsidR="0001354E" w:rsidRDefault="00865D67">
      <w:pPr>
        <w:numPr>
          <w:ilvl w:val="0"/>
          <w:numId w:val="664"/>
        </w:numPr>
        <w:spacing w:after="28" w:line="227" w:lineRule="auto"/>
        <w:ind w:left="272" w:right="2600" w:hanging="264"/>
      </w:pPr>
      <w:r>
        <w:rPr>
          <w:rFonts w:ascii="Century Gothic" w:eastAsia="Century Gothic" w:hAnsi="Century Gothic" w:cs="Century Gothic"/>
          <w:color w:val="7F7F7F"/>
        </w:rPr>
        <w:t>произведения науки, литературы и искусства;</w:t>
      </w:r>
    </w:p>
    <w:p w14:paraId="3704E52E" w14:textId="77777777" w:rsidR="0001354E" w:rsidRDefault="00865D67">
      <w:pPr>
        <w:numPr>
          <w:ilvl w:val="0"/>
          <w:numId w:val="664"/>
        </w:numPr>
        <w:spacing w:after="6" w:line="227" w:lineRule="auto"/>
        <w:ind w:left="272" w:right="2600" w:hanging="264"/>
      </w:pPr>
      <w:r>
        <w:rPr>
          <w:rFonts w:ascii="Century Gothic" w:eastAsia="Century Gothic" w:hAnsi="Century Gothic" w:cs="Century Gothic"/>
          <w:color w:val="7F7F7F"/>
        </w:rPr>
        <w:t>программы для электронных вычислительных машин (программы для ЭВМ);3) базы данных;</w:t>
      </w:r>
    </w:p>
    <w:p w14:paraId="51D8DEEA" w14:textId="77777777" w:rsidR="0001354E" w:rsidRDefault="00865D67">
      <w:pPr>
        <w:numPr>
          <w:ilvl w:val="0"/>
          <w:numId w:val="665"/>
        </w:numPr>
        <w:spacing w:after="28" w:line="227" w:lineRule="auto"/>
        <w:ind w:left="272" w:right="11" w:hanging="264"/>
      </w:pPr>
      <w:r>
        <w:rPr>
          <w:rFonts w:ascii="Century Gothic" w:eastAsia="Century Gothic" w:hAnsi="Century Gothic" w:cs="Century Gothic"/>
          <w:color w:val="7F7F7F"/>
        </w:rPr>
        <w:t>исполнения;</w:t>
      </w:r>
    </w:p>
    <w:p w14:paraId="07ECA29C" w14:textId="77777777" w:rsidR="0001354E" w:rsidRDefault="00865D67">
      <w:pPr>
        <w:numPr>
          <w:ilvl w:val="0"/>
          <w:numId w:val="665"/>
        </w:numPr>
        <w:spacing w:after="28" w:line="227" w:lineRule="auto"/>
        <w:ind w:left="272" w:right="11" w:hanging="264"/>
      </w:pPr>
      <w:r>
        <w:rPr>
          <w:rFonts w:ascii="Century Gothic" w:eastAsia="Century Gothic" w:hAnsi="Century Gothic" w:cs="Century Gothic"/>
          <w:color w:val="7F7F7F"/>
        </w:rPr>
        <w:t>фонограммы;</w:t>
      </w:r>
    </w:p>
    <w:p w14:paraId="1C26E7DB" w14:textId="77777777" w:rsidR="0001354E" w:rsidRDefault="00865D67">
      <w:pPr>
        <w:numPr>
          <w:ilvl w:val="0"/>
          <w:numId w:val="665"/>
        </w:numPr>
        <w:spacing w:after="28" w:line="227" w:lineRule="auto"/>
        <w:ind w:left="272" w:right="11" w:hanging="264"/>
      </w:pPr>
      <w:r>
        <w:rPr>
          <w:rFonts w:ascii="Century Gothic" w:eastAsia="Century Gothic" w:hAnsi="Century Gothic" w:cs="Century Gothic"/>
          <w:color w:val="7F7F7F"/>
        </w:rPr>
        <w:t>сообщение в эфир или по кабелю радио- или телепередач (вещание организаций эфирного или кабельного вещания); 7) изобретения;</w:t>
      </w:r>
    </w:p>
    <w:p w14:paraId="1B998458" w14:textId="77777777" w:rsidR="0001354E" w:rsidRDefault="00865D67">
      <w:pPr>
        <w:numPr>
          <w:ilvl w:val="0"/>
          <w:numId w:val="666"/>
        </w:numPr>
        <w:spacing w:after="28" w:line="227" w:lineRule="auto"/>
        <w:ind w:right="11" w:hanging="384"/>
      </w:pPr>
      <w:r>
        <w:rPr>
          <w:rFonts w:ascii="Century Gothic" w:eastAsia="Century Gothic" w:hAnsi="Century Gothic" w:cs="Century Gothic"/>
          <w:color w:val="7F7F7F"/>
        </w:rPr>
        <w:t>полезные модели;</w:t>
      </w:r>
    </w:p>
    <w:p w14:paraId="6B76D7E4" w14:textId="77777777" w:rsidR="0001354E" w:rsidRDefault="00865D67">
      <w:pPr>
        <w:numPr>
          <w:ilvl w:val="0"/>
          <w:numId w:val="666"/>
        </w:numPr>
        <w:spacing w:after="28" w:line="227" w:lineRule="auto"/>
        <w:ind w:right="11" w:hanging="384"/>
      </w:pPr>
      <w:r>
        <w:rPr>
          <w:rFonts w:ascii="Century Gothic" w:eastAsia="Century Gothic" w:hAnsi="Century Gothic" w:cs="Century Gothic"/>
          <w:color w:val="7F7F7F"/>
        </w:rPr>
        <w:t>промышл</w:t>
      </w:r>
      <w:r>
        <w:rPr>
          <w:rFonts w:ascii="Century Gothic" w:eastAsia="Century Gothic" w:hAnsi="Century Gothic" w:cs="Century Gothic"/>
          <w:color w:val="7F7F7F"/>
        </w:rPr>
        <w:t>енные образцы;</w:t>
      </w:r>
    </w:p>
    <w:p w14:paraId="4945414F" w14:textId="77777777" w:rsidR="0001354E" w:rsidRDefault="00865D67">
      <w:pPr>
        <w:numPr>
          <w:ilvl w:val="0"/>
          <w:numId w:val="666"/>
        </w:numPr>
        <w:spacing w:after="28" w:line="227" w:lineRule="auto"/>
        <w:ind w:right="11" w:hanging="384"/>
      </w:pPr>
      <w:r>
        <w:rPr>
          <w:rFonts w:ascii="Century Gothic" w:eastAsia="Century Gothic" w:hAnsi="Century Gothic" w:cs="Century Gothic"/>
          <w:color w:val="7F7F7F"/>
        </w:rPr>
        <w:t>селекционные достижения;</w:t>
      </w:r>
    </w:p>
    <w:p w14:paraId="00E75ABB" w14:textId="77777777" w:rsidR="0001354E" w:rsidRDefault="00865D67">
      <w:pPr>
        <w:numPr>
          <w:ilvl w:val="0"/>
          <w:numId w:val="666"/>
        </w:numPr>
        <w:spacing w:after="28" w:line="227" w:lineRule="auto"/>
        <w:ind w:right="11" w:hanging="384"/>
      </w:pPr>
      <w:r>
        <w:rPr>
          <w:rFonts w:ascii="Century Gothic" w:eastAsia="Century Gothic" w:hAnsi="Century Gothic" w:cs="Century Gothic"/>
          <w:color w:val="7F7F7F"/>
        </w:rPr>
        <w:t>топологии интегральных микросхем;</w:t>
      </w:r>
    </w:p>
    <w:p w14:paraId="4690620B" w14:textId="77777777" w:rsidR="0001354E" w:rsidRDefault="00865D67">
      <w:pPr>
        <w:numPr>
          <w:ilvl w:val="0"/>
          <w:numId w:val="666"/>
        </w:numPr>
        <w:spacing w:after="28" w:line="227" w:lineRule="auto"/>
        <w:ind w:right="11" w:hanging="384"/>
      </w:pPr>
      <w:r>
        <w:rPr>
          <w:rFonts w:ascii="Century Gothic" w:eastAsia="Century Gothic" w:hAnsi="Century Gothic" w:cs="Century Gothic"/>
          <w:color w:val="7F7F7F"/>
        </w:rPr>
        <w:t>секреты производства (ноу-хау);</w:t>
      </w:r>
    </w:p>
    <w:p w14:paraId="2C0E1CFC" w14:textId="77777777" w:rsidR="0001354E" w:rsidRDefault="00865D67">
      <w:pPr>
        <w:numPr>
          <w:ilvl w:val="0"/>
          <w:numId w:val="666"/>
        </w:numPr>
        <w:spacing w:after="28" w:line="227" w:lineRule="auto"/>
        <w:ind w:right="11" w:hanging="384"/>
      </w:pPr>
      <w:r>
        <w:rPr>
          <w:rFonts w:ascii="Century Gothic" w:eastAsia="Century Gothic" w:hAnsi="Century Gothic" w:cs="Century Gothic"/>
          <w:color w:val="7F7F7F"/>
        </w:rPr>
        <w:t>фирменные наименования;</w:t>
      </w:r>
    </w:p>
    <w:p w14:paraId="347ABE73" w14:textId="77777777" w:rsidR="0001354E" w:rsidRDefault="00865D67">
      <w:pPr>
        <w:numPr>
          <w:ilvl w:val="0"/>
          <w:numId w:val="666"/>
        </w:numPr>
        <w:spacing w:after="28" w:line="227" w:lineRule="auto"/>
        <w:ind w:right="11" w:hanging="384"/>
      </w:pPr>
      <w:r>
        <w:rPr>
          <w:rFonts w:ascii="Century Gothic" w:eastAsia="Century Gothic" w:hAnsi="Century Gothic" w:cs="Century Gothic"/>
          <w:color w:val="7F7F7F"/>
        </w:rPr>
        <w:t>товарные знаки и знаки обслуживания;</w:t>
      </w:r>
    </w:p>
    <w:p w14:paraId="63E8FF84" w14:textId="77777777" w:rsidR="0001354E" w:rsidRDefault="00865D67">
      <w:pPr>
        <w:spacing w:after="28" w:line="227" w:lineRule="auto"/>
        <w:ind w:left="18" w:right="11" w:hanging="10"/>
      </w:pPr>
      <w:r>
        <w:rPr>
          <w:rFonts w:ascii="Century Gothic" w:eastAsia="Century Gothic" w:hAnsi="Century Gothic" w:cs="Century Gothic"/>
          <w:color w:val="7F7F7F"/>
        </w:rPr>
        <w:t>14.1) географические указания</w:t>
      </w:r>
    </w:p>
    <w:p w14:paraId="7C9F5E90" w14:textId="77777777" w:rsidR="0001354E" w:rsidRDefault="00865D67">
      <w:pPr>
        <w:numPr>
          <w:ilvl w:val="0"/>
          <w:numId w:val="666"/>
        </w:numPr>
        <w:spacing w:after="284" w:line="227" w:lineRule="auto"/>
        <w:ind w:right="11" w:hanging="384"/>
      </w:pPr>
      <w:r>
        <w:rPr>
          <w:rFonts w:ascii="Century Gothic" w:eastAsia="Century Gothic" w:hAnsi="Century Gothic" w:cs="Century Gothic"/>
          <w:color w:val="7F7F7F"/>
        </w:rPr>
        <w:t>наименования мест происхождения товаров;16) коммерческие об</w:t>
      </w:r>
      <w:r>
        <w:rPr>
          <w:rFonts w:ascii="Century Gothic" w:eastAsia="Century Gothic" w:hAnsi="Century Gothic" w:cs="Century Gothic"/>
          <w:color w:val="7F7F7F"/>
        </w:rPr>
        <w:t>означения.</w:t>
      </w:r>
    </w:p>
    <w:p w14:paraId="08FBC4EF" w14:textId="77777777" w:rsidR="0001354E" w:rsidRDefault="00865D67">
      <w:pPr>
        <w:numPr>
          <w:ilvl w:val="0"/>
          <w:numId w:val="667"/>
        </w:numPr>
        <w:spacing w:after="284" w:line="227" w:lineRule="auto"/>
        <w:ind w:right="11" w:hanging="542"/>
      </w:pPr>
      <w:r>
        <w:rPr>
          <w:rFonts w:ascii="Century Gothic" w:eastAsia="Century Gothic" w:hAnsi="Century Gothic" w:cs="Century Gothic"/>
          <w:color w:val="7F7F7F"/>
        </w:rPr>
        <w:t>Субъект: Физическое лицо, Юридическое лицо, Государство</w:t>
      </w:r>
    </w:p>
    <w:p w14:paraId="3DBEB9CD" w14:textId="77777777" w:rsidR="0001354E" w:rsidRDefault="00865D67">
      <w:pPr>
        <w:numPr>
          <w:ilvl w:val="0"/>
          <w:numId w:val="667"/>
        </w:numPr>
        <w:spacing w:after="284" w:line="227" w:lineRule="auto"/>
        <w:ind w:right="11" w:hanging="542"/>
      </w:pPr>
      <w:r>
        <w:rPr>
          <w:rFonts w:ascii="Century Gothic" w:eastAsia="Century Gothic" w:hAnsi="Century Gothic" w:cs="Century Gothic"/>
          <w:color w:val="7F7F7F"/>
        </w:rPr>
        <w:t>Субъективная сторона: умысел и неосторожность.</w:t>
      </w:r>
    </w:p>
    <w:p w14:paraId="58EAB10F" w14:textId="77777777" w:rsidR="0001354E" w:rsidRDefault="00865D67">
      <w:pPr>
        <w:numPr>
          <w:ilvl w:val="0"/>
          <w:numId w:val="667"/>
        </w:numPr>
        <w:spacing w:after="28" w:line="227" w:lineRule="auto"/>
        <w:ind w:right="11" w:hanging="542"/>
      </w:pPr>
      <w:r>
        <w:rPr>
          <w:rFonts w:ascii="Century Gothic" w:eastAsia="Century Gothic" w:hAnsi="Century Gothic" w:cs="Century Gothic"/>
          <w:color w:val="7F7F7F"/>
        </w:rPr>
        <w:t>Предмет: Результаты интеллектуальной деятельности и средства индивидуализации</w:t>
      </w:r>
    </w:p>
    <w:p w14:paraId="3E976025" w14:textId="77777777" w:rsidR="0001354E" w:rsidRDefault="00865D67">
      <w:pPr>
        <w:spacing w:after="0" w:line="216" w:lineRule="auto"/>
        <w:ind w:left="53" w:right="43" w:hanging="10"/>
        <w:jc w:val="center"/>
      </w:pPr>
      <w:r>
        <w:rPr>
          <w:noProof/>
        </w:rPr>
        <w:lastRenderedPageBreak/>
        <mc:AlternateContent>
          <mc:Choice Requires="wpg">
            <w:drawing>
              <wp:anchor distT="0" distB="0" distL="114300" distR="114300" simplePos="0" relativeHeight="252037120" behindDoc="1" locked="0" layoutInCell="1" allowOverlap="1" wp14:anchorId="16EA748D" wp14:editId="3B860C2E">
                <wp:simplePos x="0" y="0"/>
                <wp:positionH relativeFrom="column">
                  <wp:posOffset>569976</wp:posOffset>
                </wp:positionH>
                <wp:positionV relativeFrom="paragraph">
                  <wp:posOffset>-138268</wp:posOffset>
                </wp:positionV>
                <wp:extent cx="7864602" cy="1168146"/>
                <wp:effectExtent l="0" t="0" r="0" b="0"/>
                <wp:wrapNone/>
                <wp:docPr id="292090" name="Group 292090"/>
                <wp:cNvGraphicFramePr/>
                <a:graphic xmlns:a="http://schemas.openxmlformats.org/drawingml/2006/main">
                  <a:graphicData uri="http://schemas.microsoft.com/office/word/2010/wordprocessingGroup">
                    <wpg:wgp>
                      <wpg:cNvGrpSpPr/>
                      <wpg:grpSpPr>
                        <a:xfrm>
                          <a:off x="0" y="0"/>
                          <a:ext cx="7864602" cy="1168146"/>
                          <a:chOff x="0" y="0"/>
                          <a:chExt cx="7864602" cy="1168146"/>
                        </a:xfrm>
                      </wpg:grpSpPr>
                      <pic:pic xmlns:pic="http://schemas.openxmlformats.org/drawingml/2006/picture">
                        <pic:nvPicPr>
                          <pic:cNvPr id="299879" name="Picture 299879"/>
                          <pic:cNvPicPr/>
                        </pic:nvPicPr>
                        <pic:blipFill>
                          <a:blip r:embed="rId1960"/>
                          <a:stretch>
                            <a:fillRect/>
                          </a:stretch>
                        </pic:blipFill>
                        <pic:spPr>
                          <a:xfrm>
                            <a:off x="347472" y="149352"/>
                            <a:ext cx="7168897" cy="377952"/>
                          </a:xfrm>
                          <a:prstGeom prst="rect">
                            <a:avLst/>
                          </a:prstGeom>
                        </pic:spPr>
                      </pic:pic>
                      <pic:pic xmlns:pic="http://schemas.openxmlformats.org/drawingml/2006/picture">
                        <pic:nvPicPr>
                          <pic:cNvPr id="30218" name="Picture 30218"/>
                          <pic:cNvPicPr/>
                        </pic:nvPicPr>
                        <pic:blipFill>
                          <a:blip r:embed="rId1961"/>
                          <a:stretch>
                            <a:fillRect/>
                          </a:stretch>
                        </pic:blipFill>
                        <pic:spPr>
                          <a:xfrm>
                            <a:off x="0" y="374904"/>
                            <a:ext cx="7864602" cy="793242"/>
                          </a:xfrm>
                          <a:prstGeom prst="rect">
                            <a:avLst/>
                          </a:prstGeom>
                        </pic:spPr>
                      </pic:pic>
                    </wpg:wgp>
                  </a:graphicData>
                </a:graphic>
              </wp:anchor>
            </w:drawing>
          </mc:Choice>
          <mc:Fallback xmlns:a="http://schemas.openxmlformats.org/drawingml/2006/main">
            <w:pict>
              <v:group id="Group 292090" style="width:619.26pt;height:91.98pt;position:absolute;z-index:-2147483644;mso-position-horizontal-relative:text;mso-position-horizontal:absolute;margin-left:44.88pt;mso-position-vertical-relative:text;margin-top:-10.8873pt;" coordsize="78646,11681">
                <v:shape id="Picture 299879" style="position:absolute;width:71688;height:3779;left:3474;top:1493;" filled="f">
                  <v:imagedata r:id="rId1962"/>
                </v:shape>
                <v:shape id="Picture 30218" style="position:absolute;width:78646;height:7932;left:0;top:3749;" filled="f">
                  <v:imagedata r:id="rId1963"/>
                </v:shape>
              </v:group>
            </w:pict>
          </mc:Fallback>
        </mc:AlternateContent>
      </w:r>
      <w:r>
        <w:rPr>
          <w:rFonts w:ascii="Palatino Linotype" w:eastAsia="Palatino Linotype" w:hAnsi="Palatino Linotype" w:cs="Palatino Linotype"/>
          <w:color w:val="323232"/>
          <w:sz w:val="56"/>
        </w:rPr>
        <w:t>74. Права на результаты интеллектуальной деятельности и средства индивидуализации</w:t>
      </w:r>
    </w:p>
    <w:p w14:paraId="50504129" w14:textId="77777777" w:rsidR="0001354E" w:rsidRDefault="00865D67">
      <w:pPr>
        <w:numPr>
          <w:ilvl w:val="0"/>
          <w:numId w:val="667"/>
        </w:numPr>
        <w:spacing w:after="37" w:line="228" w:lineRule="auto"/>
        <w:ind w:right="11" w:hanging="542"/>
      </w:pPr>
      <w:r>
        <w:rPr>
          <w:rFonts w:ascii="Century Gothic" w:eastAsia="Century Gothic" w:hAnsi="Century Gothic" w:cs="Century Gothic"/>
          <w:color w:val="7F7F7F"/>
          <w:sz w:val="28"/>
        </w:rPr>
        <w:t>Объект</w:t>
      </w:r>
      <w:r>
        <w:rPr>
          <w:rFonts w:ascii="Century Gothic" w:eastAsia="Century Gothic" w:hAnsi="Century Gothic" w:cs="Century Gothic"/>
          <w:color w:val="7F7F7F"/>
          <w:sz w:val="20"/>
        </w:rPr>
        <w:t xml:space="preserve">: </w:t>
      </w:r>
    </w:p>
    <w:p w14:paraId="31E093F1" w14:textId="77777777" w:rsidR="0001354E" w:rsidRDefault="00865D67">
      <w:pPr>
        <w:spacing w:after="103" w:line="217" w:lineRule="auto"/>
        <w:ind w:right="15" w:hanging="10"/>
      </w:pPr>
      <w:r>
        <w:rPr>
          <w:rFonts w:ascii="Century Gothic" w:eastAsia="Century Gothic" w:hAnsi="Century Gothic" w:cs="Century Gothic"/>
          <w:color w:val="7F7F7F"/>
          <w:sz w:val="20"/>
        </w:rPr>
        <w:t xml:space="preserve">Объектом является сфера права, на результаты интеллектуальной деятельности и средства </w:t>
      </w:r>
      <w:r>
        <w:rPr>
          <w:rFonts w:ascii="Century Gothic" w:eastAsia="Century Gothic" w:hAnsi="Century Gothic" w:cs="Century Gothic"/>
          <w:color w:val="7F7F7F"/>
          <w:sz w:val="20"/>
        </w:rPr>
        <w:t>индивидуализации</w:t>
      </w:r>
    </w:p>
    <w:p w14:paraId="0F985A6C" w14:textId="77777777" w:rsidR="0001354E" w:rsidRDefault="00865D67">
      <w:pPr>
        <w:numPr>
          <w:ilvl w:val="0"/>
          <w:numId w:val="667"/>
        </w:numPr>
        <w:spacing w:after="37" w:line="228" w:lineRule="auto"/>
        <w:ind w:right="11" w:hanging="542"/>
      </w:pPr>
      <w:r>
        <w:rPr>
          <w:rFonts w:ascii="Century Gothic" w:eastAsia="Century Gothic" w:hAnsi="Century Gothic" w:cs="Century Gothic"/>
          <w:color w:val="7F7F7F"/>
          <w:sz w:val="28"/>
        </w:rPr>
        <w:t xml:space="preserve">Объективная сторона: </w:t>
      </w:r>
    </w:p>
    <w:p w14:paraId="62D19ADA" w14:textId="77777777" w:rsidR="0001354E" w:rsidRDefault="00865D67">
      <w:pPr>
        <w:spacing w:after="34" w:line="217" w:lineRule="auto"/>
        <w:ind w:right="15" w:hanging="10"/>
      </w:pPr>
      <w:r>
        <w:rPr>
          <w:rFonts w:ascii="Century Gothic" w:eastAsia="Century Gothic" w:hAnsi="Century Gothic" w:cs="Century Gothic"/>
          <w:color w:val="7F7F7F"/>
          <w:sz w:val="20"/>
        </w:rPr>
        <w:t>На результаты интеллектуальной деятельности и приравненные к ним средства индивидуализации (результаты интеллектуальной деятельности и средства индивидуализации) признаются интеллектуальные права, которые включают иск</w:t>
      </w:r>
      <w:r>
        <w:rPr>
          <w:rFonts w:ascii="Century Gothic" w:eastAsia="Century Gothic" w:hAnsi="Century Gothic" w:cs="Century Gothic"/>
          <w:color w:val="7F7F7F"/>
          <w:sz w:val="20"/>
        </w:rPr>
        <w:t>лючительное право, являющееся имущественным правом, а в случаях, предусмотренных настоящим Кодексом, также личные неимущественные права и иные права (право следования, право доступа и другие).</w:t>
      </w:r>
    </w:p>
    <w:p w14:paraId="1E2E9130" w14:textId="77777777" w:rsidR="0001354E" w:rsidRDefault="00865D67">
      <w:pPr>
        <w:spacing w:after="34" w:line="217" w:lineRule="auto"/>
        <w:ind w:right="15" w:hanging="10"/>
      </w:pPr>
      <w:r>
        <w:rPr>
          <w:rFonts w:ascii="Century Gothic" w:eastAsia="Century Gothic" w:hAnsi="Century Gothic" w:cs="Century Gothic"/>
          <w:color w:val="7F7F7F"/>
          <w:sz w:val="20"/>
        </w:rPr>
        <w:t>Автором результата интеллектуальной деятельности признается гражданин, творческим трудом которого создан такой результат. Гражданин или юридическое лицо, обладающие исключительным правом на результат интеллектуальной деятельности или на средство индивидуал</w:t>
      </w:r>
      <w:r>
        <w:rPr>
          <w:rFonts w:ascii="Century Gothic" w:eastAsia="Century Gothic" w:hAnsi="Century Gothic" w:cs="Century Gothic"/>
          <w:color w:val="7F7F7F"/>
          <w:sz w:val="20"/>
        </w:rPr>
        <w:t>изации (правообладатель), вправе использовать такой результат или такое средство по своему усмотрению любым не противоречащим закону способом. Правообладатель может распоряжаться исключительным правом на результат интеллектуальной деятельности или на средс</w:t>
      </w:r>
      <w:r>
        <w:rPr>
          <w:rFonts w:ascii="Century Gothic" w:eastAsia="Century Gothic" w:hAnsi="Century Gothic" w:cs="Century Gothic"/>
          <w:color w:val="7F7F7F"/>
          <w:sz w:val="20"/>
        </w:rPr>
        <w:t>тво индивидуализации (ст.1233), если настоящим Кодексом не предусмотрено иное.</w:t>
      </w:r>
    </w:p>
    <w:p w14:paraId="7B8498CE" w14:textId="77777777" w:rsidR="0001354E" w:rsidRDefault="00865D67">
      <w:pPr>
        <w:spacing w:after="34" w:line="217" w:lineRule="auto"/>
        <w:ind w:right="15" w:hanging="10"/>
      </w:pPr>
      <w:r>
        <w:rPr>
          <w:rFonts w:ascii="Century Gothic" w:eastAsia="Century Gothic" w:hAnsi="Century Gothic" w:cs="Century Gothic"/>
          <w:color w:val="7F7F7F"/>
          <w:sz w:val="20"/>
        </w:rPr>
        <w:t xml:space="preserve">Продолжительность срока действия исключительного права на результат интеллектуальной деятельности или на средство </w:t>
      </w:r>
    </w:p>
    <w:p w14:paraId="28E703C9" w14:textId="77777777" w:rsidR="0001354E" w:rsidRDefault="00865D67">
      <w:pPr>
        <w:spacing w:after="34" w:line="217" w:lineRule="auto"/>
        <w:ind w:right="15" w:hanging="10"/>
      </w:pPr>
      <w:r>
        <w:rPr>
          <w:rFonts w:ascii="Century Gothic" w:eastAsia="Century Gothic" w:hAnsi="Century Gothic" w:cs="Century Gothic"/>
          <w:color w:val="7F7F7F"/>
          <w:sz w:val="20"/>
        </w:rPr>
        <w:t xml:space="preserve">индивидуализации, порядок исчисления этого срока, основания и </w:t>
      </w:r>
      <w:r>
        <w:rPr>
          <w:rFonts w:ascii="Century Gothic" w:eastAsia="Century Gothic" w:hAnsi="Century Gothic" w:cs="Century Gothic"/>
          <w:color w:val="7F7F7F"/>
          <w:sz w:val="20"/>
        </w:rPr>
        <w:t>порядок его продления, а также основания и порядок прекращения исключительного права до истечения срока устанавливаются настоящим Кодексом.</w:t>
      </w:r>
    </w:p>
    <w:p w14:paraId="4188EDB1" w14:textId="77777777" w:rsidR="0001354E" w:rsidRDefault="00865D67">
      <w:pPr>
        <w:spacing w:after="26" w:line="216" w:lineRule="auto"/>
        <w:ind w:left="-10" w:right="136"/>
        <w:jc w:val="both"/>
      </w:pPr>
      <w:r>
        <w:rPr>
          <w:rFonts w:ascii="Century Gothic" w:eastAsia="Century Gothic" w:hAnsi="Century Gothic" w:cs="Century Gothic"/>
          <w:color w:val="7F7F7F"/>
          <w:sz w:val="20"/>
        </w:rPr>
        <w:t>По договору об отчуждении исключительного права одна сторона (правообладатель) передает или обязуется передать прина</w:t>
      </w:r>
      <w:r>
        <w:rPr>
          <w:rFonts w:ascii="Century Gothic" w:eastAsia="Century Gothic" w:hAnsi="Century Gothic" w:cs="Century Gothic"/>
          <w:color w:val="7F7F7F"/>
          <w:sz w:val="20"/>
        </w:rPr>
        <w:t>длежащее ей исключительное право на результат интеллектуальной деятельности или на средство индивидуализации в полном объеме другой стороне (приобретателю).</w:t>
      </w:r>
    </w:p>
    <w:p w14:paraId="3D137791" w14:textId="77777777" w:rsidR="0001354E" w:rsidRDefault="00865D67">
      <w:pPr>
        <w:spacing w:after="34" w:line="217" w:lineRule="auto"/>
        <w:ind w:right="15" w:hanging="10"/>
      </w:pPr>
      <w:r>
        <w:rPr>
          <w:rFonts w:ascii="Century Gothic" w:eastAsia="Century Gothic" w:hAnsi="Century Gothic" w:cs="Century Gothic"/>
          <w:color w:val="7F7F7F"/>
          <w:sz w:val="20"/>
        </w:rPr>
        <w:t>Договор об отчуждении исключительного права заключается в письменной форме. Несоблюдение письменной</w:t>
      </w:r>
      <w:r>
        <w:rPr>
          <w:rFonts w:ascii="Century Gothic" w:eastAsia="Century Gothic" w:hAnsi="Century Gothic" w:cs="Century Gothic"/>
          <w:color w:val="7F7F7F"/>
          <w:sz w:val="20"/>
        </w:rPr>
        <w:t xml:space="preserve"> формы влечет недействительность договора.</w:t>
      </w:r>
    </w:p>
    <w:p w14:paraId="2EDECE78" w14:textId="77777777" w:rsidR="0001354E" w:rsidRDefault="00865D67">
      <w:pPr>
        <w:spacing w:after="34" w:line="217" w:lineRule="auto"/>
        <w:ind w:left="-10" w:right="15" w:firstLine="53"/>
      </w:pPr>
      <w:r>
        <w:rPr>
          <w:rFonts w:ascii="Century Gothic" w:eastAsia="Century Gothic" w:hAnsi="Century Gothic" w:cs="Century Gothic"/>
          <w:color w:val="7F7F7F"/>
          <w:sz w:val="20"/>
        </w:rPr>
        <w:t xml:space="preserve">Интеллектуальные права защищаются способами, предусмотренными настоящим Кодексом, с учетом существа нарушенного права и последствий нарушения этого права. </w:t>
      </w:r>
    </w:p>
    <w:p w14:paraId="34A38E70" w14:textId="77777777" w:rsidR="0001354E" w:rsidRDefault="00865D67">
      <w:pPr>
        <w:spacing w:after="26" w:line="216" w:lineRule="auto"/>
        <w:ind w:left="-10" w:right="391"/>
        <w:jc w:val="both"/>
      </w:pPr>
      <w:r>
        <w:rPr>
          <w:rFonts w:ascii="Century Gothic" w:eastAsia="Century Gothic" w:hAnsi="Century Gothic" w:cs="Century Gothic"/>
          <w:color w:val="7F7F7F"/>
          <w:sz w:val="20"/>
        </w:rPr>
        <w:t>В случае нарушения личных неимущественных прав автора их защита осуществляется, в частности, путем признания права, восстановления положения, существовавшего до нарушения права, пресечения действий, нарушающих право или создающих угрозу его нарушения, комп</w:t>
      </w:r>
      <w:r>
        <w:rPr>
          <w:rFonts w:ascii="Century Gothic" w:eastAsia="Century Gothic" w:hAnsi="Century Gothic" w:cs="Century Gothic"/>
          <w:color w:val="7F7F7F"/>
          <w:sz w:val="20"/>
        </w:rPr>
        <w:t>енсации морального вреда, публикации решения суда о допущенном нарушении.</w:t>
      </w:r>
    </w:p>
    <w:p w14:paraId="019C250D" w14:textId="77777777" w:rsidR="0001354E" w:rsidRDefault="00865D67">
      <w:pPr>
        <w:spacing w:after="34" w:line="217" w:lineRule="auto"/>
        <w:ind w:right="15" w:hanging="10"/>
      </w:pPr>
      <w:r>
        <w:rPr>
          <w:rFonts w:ascii="Century Gothic" w:eastAsia="Century Gothic" w:hAnsi="Century Gothic" w:cs="Century Gothic"/>
          <w:color w:val="7F7F7F"/>
          <w:sz w:val="20"/>
        </w:rPr>
        <w:t>Защита исключительных прав на результаты интеллектуальной деятельности и на средства индивидуализации осуществляется, в частности, путем предъявления в порядке, предусмотренном насто</w:t>
      </w:r>
      <w:r>
        <w:rPr>
          <w:rFonts w:ascii="Century Gothic" w:eastAsia="Century Gothic" w:hAnsi="Century Gothic" w:cs="Century Gothic"/>
          <w:color w:val="7F7F7F"/>
          <w:sz w:val="20"/>
        </w:rPr>
        <w:t>ящим Кодексом, требования:</w:t>
      </w:r>
    </w:p>
    <w:p w14:paraId="5E460657" w14:textId="77777777" w:rsidR="0001354E" w:rsidRDefault="00865D67">
      <w:pPr>
        <w:numPr>
          <w:ilvl w:val="0"/>
          <w:numId w:val="668"/>
        </w:numPr>
        <w:spacing w:after="34" w:line="217" w:lineRule="auto"/>
        <w:ind w:right="353" w:hanging="10"/>
      </w:pPr>
      <w:r>
        <w:rPr>
          <w:rFonts w:ascii="Century Gothic" w:eastAsia="Century Gothic" w:hAnsi="Century Gothic" w:cs="Century Gothic"/>
          <w:color w:val="7F7F7F"/>
          <w:sz w:val="20"/>
        </w:rPr>
        <w:t>о признании права - к лицу, которое отрицает или иным образом не признает право, нарушая тем самым интересы правообладателя;</w:t>
      </w:r>
    </w:p>
    <w:p w14:paraId="3F6E0E4D" w14:textId="77777777" w:rsidR="0001354E" w:rsidRDefault="00865D67">
      <w:pPr>
        <w:numPr>
          <w:ilvl w:val="0"/>
          <w:numId w:val="668"/>
        </w:numPr>
        <w:spacing w:after="1" w:line="217" w:lineRule="auto"/>
        <w:ind w:right="353" w:hanging="10"/>
      </w:pPr>
      <w:r>
        <w:rPr>
          <w:rFonts w:ascii="Century Gothic" w:eastAsia="Century Gothic" w:hAnsi="Century Gothic" w:cs="Century Gothic"/>
          <w:color w:val="7F7F7F"/>
          <w:sz w:val="20"/>
        </w:rPr>
        <w:lastRenderedPageBreak/>
        <w:t>о пресечении действий, нарушающих право или создающих угрозу его нарушения, - к лицу, совершающему такие</w:t>
      </w:r>
      <w:r>
        <w:rPr>
          <w:rFonts w:ascii="Century Gothic" w:eastAsia="Century Gothic" w:hAnsi="Century Gothic" w:cs="Century Gothic"/>
          <w:color w:val="7F7F7F"/>
          <w:sz w:val="20"/>
        </w:rPr>
        <w:t xml:space="preserve"> действия или осуществляющему необходимые приготовления к ним, а также к иным лицам, которые могут пресечь такие действия; 3) о возмещении убытков - к лицу, неправомерно использовавшему результат интеллектуальной деятельности или средство </w:t>
      </w:r>
    </w:p>
    <w:p w14:paraId="7C2764FA" w14:textId="77777777" w:rsidR="0001354E" w:rsidRDefault="00865D67">
      <w:pPr>
        <w:spacing w:after="0" w:line="217" w:lineRule="auto"/>
        <w:ind w:right="15" w:hanging="10"/>
      </w:pPr>
      <w:r>
        <w:rPr>
          <w:rFonts w:ascii="Century Gothic" w:eastAsia="Century Gothic" w:hAnsi="Century Gothic" w:cs="Century Gothic"/>
          <w:color w:val="7F7F7F"/>
          <w:sz w:val="20"/>
        </w:rPr>
        <w:t>индивидуализации</w:t>
      </w:r>
      <w:r>
        <w:rPr>
          <w:rFonts w:ascii="Century Gothic" w:eastAsia="Century Gothic" w:hAnsi="Century Gothic" w:cs="Century Gothic"/>
          <w:color w:val="7F7F7F"/>
          <w:sz w:val="20"/>
        </w:rPr>
        <w:t xml:space="preserve"> без заключения соглашения с правообладателем (бездоговорное использование) либо иным образом нарушившему его исключительное право и причинившему ему ущерб, в том числе нарушившему его право на вознаграждение, предусмотренное ст. </w:t>
      </w:r>
    </w:p>
    <w:p w14:paraId="0E59D631" w14:textId="77777777" w:rsidR="0001354E" w:rsidRDefault="00865D67">
      <w:pPr>
        <w:spacing w:after="34" w:line="217" w:lineRule="auto"/>
        <w:ind w:right="15" w:hanging="10"/>
      </w:pPr>
      <w:r>
        <w:rPr>
          <w:rFonts w:ascii="Century Gothic" w:eastAsia="Century Gothic" w:hAnsi="Century Gothic" w:cs="Century Gothic"/>
          <w:color w:val="7F7F7F"/>
          <w:sz w:val="20"/>
        </w:rPr>
        <w:t xml:space="preserve">1245, п.3 ст. 1263 и ст. </w:t>
      </w:r>
      <w:r>
        <w:rPr>
          <w:rFonts w:ascii="Century Gothic" w:eastAsia="Century Gothic" w:hAnsi="Century Gothic" w:cs="Century Gothic"/>
          <w:color w:val="7F7F7F"/>
          <w:sz w:val="20"/>
        </w:rPr>
        <w:t>1326 настоящего Кодекса;</w:t>
      </w:r>
    </w:p>
    <w:p w14:paraId="277AC395" w14:textId="77777777" w:rsidR="0001354E" w:rsidRDefault="00865D67">
      <w:pPr>
        <w:numPr>
          <w:ilvl w:val="0"/>
          <w:numId w:val="669"/>
        </w:numPr>
        <w:spacing w:after="34" w:line="217" w:lineRule="auto"/>
        <w:ind w:right="15" w:hanging="10"/>
      </w:pPr>
      <w:r>
        <w:rPr>
          <w:rFonts w:ascii="Century Gothic" w:eastAsia="Century Gothic" w:hAnsi="Century Gothic" w:cs="Century Gothic"/>
          <w:color w:val="7F7F7F"/>
          <w:sz w:val="20"/>
        </w:rPr>
        <w:t>об изъятии материального носителя в соответствии с п.4 настоящей статьи - к его изготовителю, импортеру, хранителю, перевозчику, продавцу, иному распространителю, недобросовестному приобретателю;</w:t>
      </w:r>
    </w:p>
    <w:p w14:paraId="2BAE044C" w14:textId="77777777" w:rsidR="0001354E" w:rsidRDefault="00865D67">
      <w:pPr>
        <w:numPr>
          <w:ilvl w:val="0"/>
          <w:numId w:val="669"/>
        </w:numPr>
        <w:spacing w:after="34" w:line="217" w:lineRule="auto"/>
        <w:ind w:right="15" w:hanging="10"/>
      </w:pPr>
      <w:r>
        <w:rPr>
          <w:rFonts w:ascii="Century Gothic" w:eastAsia="Century Gothic" w:hAnsi="Century Gothic" w:cs="Century Gothic"/>
          <w:color w:val="7F7F7F"/>
          <w:sz w:val="20"/>
        </w:rPr>
        <w:t>о публикации решения суда о допущен</w:t>
      </w:r>
      <w:r>
        <w:rPr>
          <w:rFonts w:ascii="Century Gothic" w:eastAsia="Century Gothic" w:hAnsi="Century Gothic" w:cs="Century Gothic"/>
          <w:color w:val="7F7F7F"/>
          <w:sz w:val="20"/>
        </w:rPr>
        <w:t>ном нарушении с указанием действительного правообладателя - к нарушителю исключительного права.</w:t>
      </w:r>
    </w:p>
    <w:p w14:paraId="4DE790EE" w14:textId="77777777" w:rsidR="0001354E" w:rsidRDefault="00865D67">
      <w:pPr>
        <w:spacing w:after="0" w:line="216" w:lineRule="auto"/>
        <w:ind w:left="53" w:right="43" w:hanging="10"/>
        <w:jc w:val="center"/>
      </w:pPr>
      <w:r>
        <w:rPr>
          <w:noProof/>
        </w:rPr>
        <mc:AlternateContent>
          <mc:Choice Requires="wpg">
            <w:drawing>
              <wp:anchor distT="0" distB="0" distL="114300" distR="114300" simplePos="0" relativeHeight="252038144" behindDoc="1" locked="0" layoutInCell="1" allowOverlap="1" wp14:anchorId="208E1B14" wp14:editId="06B183FE">
                <wp:simplePos x="0" y="0"/>
                <wp:positionH relativeFrom="column">
                  <wp:posOffset>569976</wp:posOffset>
                </wp:positionH>
                <wp:positionV relativeFrom="paragraph">
                  <wp:posOffset>-188814</wp:posOffset>
                </wp:positionV>
                <wp:extent cx="7864602" cy="1219962"/>
                <wp:effectExtent l="0" t="0" r="0" b="0"/>
                <wp:wrapNone/>
                <wp:docPr id="292248" name="Group 292248"/>
                <wp:cNvGraphicFramePr/>
                <a:graphic xmlns:a="http://schemas.openxmlformats.org/drawingml/2006/main">
                  <a:graphicData uri="http://schemas.microsoft.com/office/word/2010/wordprocessingGroup">
                    <wpg:wgp>
                      <wpg:cNvGrpSpPr/>
                      <wpg:grpSpPr>
                        <a:xfrm>
                          <a:off x="0" y="0"/>
                          <a:ext cx="7864602" cy="1219962"/>
                          <a:chOff x="0" y="0"/>
                          <a:chExt cx="7864602" cy="1219962"/>
                        </a:xfrm>
                      </wpg:grpSpPr>
                      <pic:pic xmlns:pic="http://schemas.openxmlformats.org/drawingml/2006/picture">
                        <pic:nvPicPr>
                          <pic:cNvPr id="30323" name="Picture 30323"/>
                          <pic:cNvPicPr/>
                        </pic:nvPicPr>
                        <pic:blipFill>
                          <a:blip r:embed="rId1964"/>
                          <a:stretch>
                            <a:fillRect/>
                          </a:stretch>
                        </pic:blipFill>
                        <pic:spPr>
                          <a:xfrm>
                            <a:off x="112776" y="0"/>
                            <a:ext cx="7727443" cy="793242"/>
                          </a:xfrm>
                          <a:prstGeom prst="rect">
                            <a:avLst/>
                          </a:prstGeom>
                        </pic:spPr>
                      </pic:pic>
                      <pic:pic xmlns:pic="http://schemas.openxmlformats.org/drawingml/2006/picture">
                        <pic:nvPicPr>
                          <pic:cNvPr id="30326" name="Picture 30326"/>
                          <pic:cNvPicPr/>
                        </pic:nvPicPr>
                        <pic:blipFill>
                          <a:blip r:embed="rId1965"/>
                          <a:stretch>
                            <a:fillRect/>
                          </a:stretch>
                        </pic:blipFill>
                        <pic:spPr>
                          <a:xfrm>
                            <a:off x="0" y="426720"/>
                            <a:ext cx="7864602" cy="793242"/>
                          </a:xfrm>
                          <a:prstGeom prst="rect">
                            <a:avLst/>
                          </a:prstGeom>
                        </pic:spPr>
                      </pic:pic>
                    </wpg:wgp>
                  </a:graphicData>
                </a:graphic>
              </wp:anchor>
            </w:drawing>
          </mc:Choice>
          <mc:Fallback xmlns:a="http://schemas.openxmlformats.org/drawingml/2006/main">
            <w:pict>
              <v:group id="Group 292248" style="width:619.26pt;height:96.06pt;position:absolute;z-index:-2147483644;mso-position-horizontal-relative:text;mso-position-horizontal:absolute;margin-left:44.88pt;mso-position-vertical-relative:text;margin-top:-14.8673pt;" coordsize="78646,12199">
                <v:shape id="Picture 30323" style="position:absolute;width:77274;height:7932;left:1127;top:0;" filled="f">
                  <v:imagedata r:id="rId1966"/>
                </v:shape>
                <v:shape id="Picture 30326" style="position:absolute;width:78646;height:7932;left:0;top:4267;" filled="f">
                  <v:imagedata r:id="rId1967"/>
                </v:shape>
              </v:group>
            </w:pict>
          </mc:Fallback>
        </mc:AlternateContent>
      </w:r>
      <w:r>
        <w:rPr>
          <w:rFonts w:ascii="Palatino Linotype" w:eastAsia="Palatino Linotype" w:hAnsi="Palatino Linotype" w:cs="Palatino Linotype"/>
          <w:color w:val="323232"/>
          <w:sz w:val="56"/>
        </w:rPr>
        <w:t>74. Права на результаты интеллектуальной деятельности и средства индивидуализации</w:t>
      </w:r>
    </w:p>
    <w:p w14:paraId="47AFD294" w14:textId="77777777" w:rsidR="0001354E" w:rsidRDefault="00865D67">
      <w:pPr>
        <w:tabs>
          <w:tab w:val="center" w:pos="1202"/>
        </w:tabs>
        <w:spacing w:after="37" w:line="227"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 xml:space="preserve">Субъект: </w:t>
      </w:r>
    </w:p>
    <w:p w14:paraId="3F2E429F" w14:textId="77777777" w:rsidR="0001354E" w:rsidRDefault="00865D67">
      <w:pPr>
        <w:numPr>
          <w:ilvl w:val="0"/>
          <w:numId w:val="670"/>
        </w:numPr>
        <w:spacing w:after="37" w:line="227" w:lineRule="auto"/>
        <w:ind w:right="15" w:hanging="542"/>
        <w:jc w:val="both"/>
      </w:pPr>
      <w:r>
        <w:rPr>
          <w:rFonts w:ascii="Century Gothic" w:eastAsia="Century Gothic" w:hAnsi="Century Gothic" w:cs="Century Gothic"/>
          <w:color w:val="7F7F7F"/>
          <w:sz w:val="30"/>
        </w:rPr>
        <w:t>Физическое лицо: автор, изобретатель, дизайнер, исполнитель, прои</w:t>
      </w:r>
      <w:r>
        <w:rPr>
          <w:rFonts w:ascii="Century Gothic" w:eastAsia="Century Gothic" w:hAnsi="Century Gothic" w:cs="Century Gothic"/>
          <w:color w:val="7F7F7F"/>
          <w:sz w:val="30"/>
        </w:rPr>
        <w:t xml:space="preserve">зводитель товара, обладатель товарного знака. </w:t>
      </w:r>
    </w:p>
    <w:p w14:paraId="6CBE92D8" w14:textId="77777777" w:rsidR="0001354E" w:rsidRDefault="00865D67">
      <w:pPr>
        <w:numPr>
          <w:ilvl w:val="0"/>
          <w:numId w:val="670"/>
        </w:numPr>
        <w:spacing w:after="37" w:line="227" w:lineRule="auto"/>
        <w:ind w:right="15" w:hanging="542"/>
        <w:jc w:val="both"/>
      </w:pPr>
      <w:r>
        <w:rPr>
          <w:rFonts w:ascii="Century Gothic" w:eastAsia="Century Gothic" w:hAnsi="Century Gothic" w:cs="Century Gothic"/>
          <w:color w:val="7F7F7F"/>
          <w:sz w:val="30"/>
        </w:rPr>
        <w:t>Юридическое лицо: организация, обладающая исключительными правами на результаты интеллектуальной деятельности, созданные ее работниками в рамках трудовых отношений, или получившая права на результаты интеллектуальной деятельности в результате договора, пер</w:t>
      </w:r>
      <w:r>
        <w:rPr>
          <w:rFonts w:ascii="Century Gothic" w:eastAsia="Century Gothic" w:hAnsi="Century Gothic" w:cs="Century Gothic"/>
          <w:color w:val="7F7F7F"/>
          <w:sz w:val="30"/>
        </w:rPr>
        <w:t xml:space="preserve">едачи по наследству, иных правомерных сделок. </w:t>
      </w:r>
    </w:p>
    <w:p w14:paraId="66145470" w14:textId="77777777" w:rsidR="0001354E" w:rsidRDefault="00865D67">
      <w:pPr>
        <w:numPr>
          <w:ilvl w:val="0"/>
          <w:numId w:val="670"/>
        </w:numPr>
        <w:spacing w:after="393" w:line="227" w:lineRule="auto"/>
        <w:ind w:right="15" w:hanging="542"/>
        <w:jc w:val="both"/>
      </w:pPr>
      <w:r>
        <w:rPr>
          <w:rFonts w:ascii="Century Gothic" w:eastAsia="Century Gothic" w:hAnsi="Century Gothic" w:cs="Century Gothic"/>
          <w:color w:val="7F7F7F"/>
          <w:sz w:val="30"/>
        </w:rPr>
        <w:t>Государство: в отдельных случаях, например, при использовании государственных гербов, флагов, символов.</w:t>
      </w:r>
    </w:p>
    <w:p w14:paraId="34F84326" w14:textId="77777777" w:rsidR="0001354E" w:rsidRDefault="00865D67">
      <w:pPr>
        <w:tabs>
          <w:tab w:val="center" w:pos="2311"/>
        </w:tabs>
        <w:spacing w:after="37" w:line="227" w:lineRule="auto"/>
      </w:pPr>
      <w:r>
        <w:rPr>
          <w:rFonts w:ascii="Arial" w:eastAsia="Arial" w:hAnsi="Arial" w:cs="Arial"/>
          <w:color w:val="7F7F7F"/>
          <w:sz w:val="30"/>
        </w:rPr>
        <w:t>•</w:t>
      </w:r>
      <w:r>
        <w:rPr>
          <w:rFonts w:ascii="Arial" w:eastAsia="Arial" w:hAnsi="Arial" w:cs="Arial"/>
          <w:color w:val="7F7F7F"/>
          <w:sz w:val="30"/>
        </w:rPr>
        <w:tab/>
      </w:r>
      <w:r>
        <w:rPr>
          <w:rFonts w:ascii="Century Gothic" w:eastAsia="Century Gothic" w:hAnsi="Century Gothic" w:cs="Century Gothic"/>
          <w:color w:val="7F7F7F"/>
          <w:sz w:val="30"/>
        </w:rPr>
        <w:t>Субъективная сторона:</w:t>
      </w:r>
    </w:p>
    <w:p w14:paraId="3334E950" w14:textId="77777777" w:rsidR="0001354E" w:rsidRDefault="00865D67">
      <w:pPr>
        <w:numPr>
          <w:ilvl w:val="0"/>
          <w:numId w:val="671"/>
        </w:numPr>
        <w:spacing w:after="37" w:line="227" w:lineRule="auto"/>
        <w:ind w:right="3" w:hanging="542"/>
      </w:pPr>
      <w:r>
        <w:rPr>
          <w:rFonts w:ascii="Century Gothic" w:eastAsia="Century Gothic" w:hAnsi="Century Gothic" w:cs="Century Gothic"/>
          <w:color w:val="7F7F7F"/>
          <w:sz w:val="30"/>
        </w:rPr>
        <w:t>Прямой умысел: нарушитель сознательно и желает нарушить права на результаты интел</w:t>
      </w:r>
      <w:r>
        <w:rPr>
          <w:rFonts w:ascii="Century Gothic" w:eastAsia="Century Gothic" w:hAnsi="Century Gothic" w:cs="Century Gothic"/>
          <w:color w:val="7F7F7F"/>
          <w:sz w:val="30"/>
        </w:rPr>
        <w:t xml:space="preserve">лектуальной деятельности или средства индивидуализации. Например, он копирует чужое произведение, зная, что это нарушение авторского права. </w:t>
      </w:r>
    </w:p>
    <w:p w14:paraId="0FE77A1B" w14:textId="77777777" w:rsidR="0001354E" w:rsidRDefault="00865D67">
      <w:pPr>
        <w:numPr>
          <w:ilvl w:val="0"/>
          <w:numId w:val="671"/>
        </w:numPr>
        <w:spacing w:after="391" w:line="228" w:lineRule="auto"/>
        <w:ind w:right="3" w:hanging="542"/>
      </w:pPr>
      <w:r>
        <w:rPr>
          <w:rFonts w:ascii="Century Gothic" w:eastAsia="Century Gothic" w:hAnsi="Century Gothic" w:cs="Century Gothic"/>
          <w:color w:val="7F7F7F"/>
          <w:sz w:val="30"/>
        </w:rPr>
        <w:lastRenderedPageBreak/>
        <w:t>Косвенный умысел: нарушитель осознает возможность нарушения прав, но легкомысленно рассчитывает, что его действия н</w:t>
      </w:r>
      <w:r>
        <w:rPr>
          <w:rFonts w:ascii="Century Gothic" w:eastAsia="Century Gothic" w:hAnsi="Century Gothic" w:cs="Century Gothic"/>
          <w:color w:val="7F7F7F"/>
          <w:sz w:val="30"/>
        </w:rPr>
        <w:t xml:space="preserve">е приведут к нарушению. Например, он использует чужой товарный знак, не проводя должной проверки на его принадлежность. </w:t>
      </w:r>
    </w:p>
    <w:p w14:paraId="3E4421B2" w14:textId="77777777" w:rsidR="0001354E" w:rsidRDefault="00865D67">
      <w:pPr>
        <w:numPr>
          <w:ilvl w:val="0"/>
          <w:numId w:val="671"/>
        </w:numPr>
        <w:spacing w:after="29" w:line="228" w:lineRule="auto"/>
        <w:ind w:right="3" w:hanging="542"/>
      </w:pPr>
      <w:r>
        <w:rPr>
          <w:rFonts w:ascii="Century Gothic" w:eastAsia="Century Gothic" w:hAnsi="Century Gothic" w:cs="Century Gothic"/>
          <w:color w:val="7F7F7F"/>
          <w:sz w:val="30"/>
        </w:rPr>
        <w:t>Небрежность: нарушитель не предвидел возможности нарушения, хотя должен был и мог его предвидеть. Например, он использует чужое произве</w:t>
      </w:r>
      <w:r>
        <w:rPr>
          <w:rFonts w:ascii="Century Gothic" w:eastAsia="Century Gothic" w:hAnsi="Century Gothic" w:cs="Century Gothic"/>
          <w:color w:val="7F7F7F"/>
          <w:sz w:val="30"/>
        </w:rPr>
        <w:t xml:space="preserve">дение, не зная об авторском праве на него, хотя должен был проверить информацию о защите произведений. </w:t>
      </w:r>
    </w:p>
    <w:p w14:paraId="56CD72DE" w14:textId="77777777" w:rsidR="0001354E" w:rsidRDefault="00865D67">
      <w:pPr>
        <w:numPr>
          <w:ilvl w:val="0"/>
          <w:numId w:val="671"/>
        </w:numPr>
        <w:spacing w:after="29" w:line="228" w:lineRule="auto"/>
        <w:ind w:right="3" w:hanging="542"/>
      </w:pPr>
      <w:r>
        <w:rPr>
          <w:rFonts w:ascii="Century Gothic" w:eastAsia="Century Gothic" w:hAnsi="Century Gothic" w:cs="Century Gothic"/>
          <w:color w:val="7F7F7F"/>
          <w:sz w:val="30"/>
        </w:rPr>
        <w:t>Сама по себе неосторожность: нарушитель не предвидел возможности нарушения, не должен был и не мог его предвидеть. Например, он случайно использует чужо</w:t>
      </w:r>
      <w:r>
        <w:rPr>
          <w:rFonts w:ascii="Century Gothic" w:eastAsia="Century Gothic" w:hAnsi="Century Gothic" w:cs="Century Gothic"/>
          <w:color w:val="7F7F7F"/>
          <w:sz w:val="30"/>
        </w:rPr>
        <w:t>й товарный знак в рекламном материале, не зная о его существовании.</w:t>
      </w:r>
    </w:p>
    <w:p w14:paraId="22BC9A3F" w14:textId="77777777" w:rsidR="0001354E" w:rsidRDefault="00865D67">
      <w:pPr>
        <w:spacing w:after="0" w:line="216" w:lineRule="auto"/>
        <w:ind w:left="53" w:right="43" w:hanging="10"/>
        <w:jc w:val="center"/>
      </w:pPr>
      <w:r>
        <w:rPr>
          <w:noProof/>
        </w:rPr>
        <mc:AlternateContent>
          <mc:Choice Requires="wpg">
            <w:drawing>
              <wp:anchor distT="0" distB="0" distL="114300" distR="114300" simplePos="0" relativeHeight="252039168" behindDoc="1" locked="0" layoutInCell="1" allowOverlap="1" wp14:anchorId="632163D0" wp14:editId="12FF19C7">
                <wp:simplePos x="0" y="0"/>
                <wp:positionH relativeFrom="column">
                  <wp:posOffset>569976</wp:posOffset>
                </wp:positionH>
                <wp:positionV relativeFrom="paragraph">
                  <wp:posOffset>-188814</wp:posOffset>
                </wp:positionV>
                <wp:extent cx="7864602" cy="1219962"/>
                <wp:effectExtent l="0" t="0" r="0" b="0"/>
                <wp:wrapNone/>
                <wp:docPr id="292674" name="Group 292674"/>
                <wp:cNvGraphicFramePr/>
                <a:graphic xmlns:a="http://schemas.openxmlformats.org/drawingml/2006/main">
                  <a:graphicData uri="http://schemas.microsoft.com/office/word/2010/wordprocessingGroup">
                    <wpg:wgp>
                      <wpg:cNvGrpSpPr/>
                      <wpg:grpSpPr>
                        <a:xfrm>
                          <a:off x="0" y="0"/>
                          <a:ext cx="7864602" cy="1219962"/>
                          <a:chOff x="0" y="0"/>
                          <a:chExt cx="7864602" cy="1219962"/>
                        </a:xfrm>
                      </wpg:grpSpPr>
                      <pic:pic xmlns:pic="http://schemas.openxmlformats.org/drawingml/2006/picture">
                        <pic:nvPicPr>
                          <pic:cNvPr id="30381" name="Picture 30381"/>
                          <pic:cNvPicPr/>
                        </pic:nvPicPr>
                        <pic:blipFill>
                          <a:blip r:embed="rId1964"/>
                          <a:stretch>
                            <a:fillRect/>
                          </a:stretch>
                        </pic:blipFill>
                        <pic:spPr>
                          <a:xfrm>
                            <a:off x="112776" y="0"/>
                            <a:ext cx="7727443" cy="793242"/>
                          </a:xfrm>
                          <a:prstGeom prst="rect">
                            <a:avLst/>
                          </a:prstGeom>
                        </pic:spPr>
                      </pic:pic>
                      <pic:pic xmlns:pic="http://schemas.openxmlformats.org/drawingml/2006/picture">
                        <pic:nvPicPr>
                          <pic:cNvPr id="30384" name="Picture 30384"/>
                          <pic:cNvPicPr/>
                        </pic:nvPicPr>
                        <pic:blipFill>
                          <a:blip r:embed="rId1965"/>
                          <a:stretch>
                            <a:fillRect/>
                          </a:stretch>
                        </pic:blipFill>
                        <pic:spPr>
                          <a:xfrm>
                            <a:off x="0" y="426720"/>
                            <a:ext cx="7864602" cy="793242"/>
                          </a:xfrm>
                          <a:prstGeom prst="rect">
                            <a:avLst/>
                          </a:prstGeom>
                        </pic:spPr>
                      </pic:pic>
                    </wpg:wgp>
                  </a:graphicData>
                </a:graphic>
              </wp:anchor>
            </w:drawing>
          </mc:Choice>
          <mc:Fallback xmlns:a="http://schemas.openxmlformats.org/drawingml/2006/main">
            <w:pict>
              <v:group id="Group 292674" style="width:619.26pt;height:96.06pt;position:absolute;z-index:-2147483644;mso-position-horizontal-relative:text;mso-position-horizontal:absolute;margin-left:44.88pt;mso-position-vertical-relative:text;margin-top:-14.8673pt;" coordsize="78646,12199">
                <v:shape id="Picture 30381" style="position:absolute;width:77274;height:7932;left:1127;top:0;" filled="f">
                  <v:imagedata r:id="rId1966"/>
                </v:shape>
                <v:shape id="Picture 30384" style="position:absolute;width:78646;height:7932;left:0;top:4267;" filled="f">
                  <v:imagedata r:id="rId1967"/>
                </v:shape>
              </v:group>
            </w:pict>
          </mc:Fallback>
        </mc:AlternateContent>
      </w:r>
      <w:r>
        <w:rPr>
          <w:rFonts w:ascii="Palatino Linotype" w:eastAsia="Palatino Linotype" w:hAnsi="Palatino Linotype" w:cs="Palatino Linotype"/>
          <w:color w:val="323232"/>
          <w:sz w:val="56"/>
        </w:rPr>
        <w:t>74. Права на результаты интеллектуальной деятельности и средства индивидуализации</w:t>
      </w:r>
    </w:p>
    <w:p w14:paraId="3876366F" w14:textId="77777777" w:rsidR="0001354E" w:rsidRDefault="00865D67">
      <w:pPr>
        <w:spacing w:after="309"/>
        <w:ind w:left="22" w:right="212" w:hanging="10"/>
        <w:jc w:val="center"/>
      </w:pPr>
      <w:r>
        <w:rPr>
          <w:rFonts w:ascii="Century Gothic" w:eastAsia="Century Gothic" w:hAnsi="Century Gothic" w:cs="Century Gothic"/>
          <w:color w:val="7F7F7F"/>
          <w:sz w:val="40"/>
          <w:u w:val="single" w:color="7F7F7F"/>
        </w:rPr>
        <w:t>Судебная практика</w:t>
      </w:r>
    </w:p>
    <w:p w14:paraId="2A13081B" w14:textId="77777777" w:rsidR="0001354E" w:rsidRDefault="00865D67">
      <w:pPr>
        <w:numPr>
          <w:ilvl w:val="0"/>
          <w:numId w:val="672"/>
        </w:numPr>
        <w:spacing w:after="34" w:line="228" w:lineRule="auto"/>
        <w:ind w:right="104" w:firstLine="1834"/>
      </w:pPr>
      <w:r>
        <w:rPr>
          <w:rFonts w:ascii="Century Gothic" w:eastAsia="Century Gothic" w:hAnsi="Century Gothic" w:cs="Century Gothic"/>
          <w:color w:val="7F7F7F"/>
          <w:sz w:val="26"/>
        </w:rPr>
        <w:t xml:space="preserve">Дело о нарушении авторского права на музыкальное произведение: </w:t>
      </w:r>
    </w:p>
    <w:p w14:paraId="372ACE19"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00316A34" w14:textId="77777777" w:rsidR="0001354E" w:rsidRDefault="00865D67">
      <w:pPr>
        <w:spacing w:after="34" w:line="228" w:lineRule="auto"/>
        <w:ind w:left="17" w:right="15" w:hanging="10"/>
      </w:pPr>
      <w:r>
        <w:rPr>
          <w:rFonts w:ascii="Century Gothic" w:eastAsia="Century Gothic" w:hAnsi="Century Gothic" w:cs="Century Gothic"/>
          <w:color w:val="7F7F7F"/>
          <w:sz w:val="26"/>
        </w:rPr>
        <w:t>Истец: Музыкант, автор песни "Весна".</w:t>
      </w:r>
    </w:p>
    <w:p w14:paraId="02C40D8F" w14:textId="77777777" w:rsidR="0001354E" w:rsidRDefault="00865D67">
      <w:pPr>
        <w:spacing w:after="12" w:line="228" w:lineRule="auto"/>
        <w:ind w:left="79" w:right="15" w:hanging="72"/>
      </w:pPr>
      <w:r>
        <w:rPr>
          <w:rFonts w:ascii="Century Gothic" w:eastAsia="Century Gothic" w:hAnsi="Century Gothic" w:cs="Century Gothic"/>
          <w:color w:val="7F7F7F"/>
          <w:sz w:val="26"/>
        </w:rPr>
        <w:t xml:space="preserve">Ответчик: Компания, использовавшая песню "Весна" в своем рекламном ролике без согласия автора. </w:t>
      </w:r>
      <w:r>
        <w:rPr>
          <w:rFonts w:ascii="Century Gothic" w:eastAsia="Century Gothic" w:hAnsi="Century Gothic" w:cs="Century Gothic"/>
          <w:color w:val="7F7F7F"/>
          <w:sz w:val="26"/>
          <w:u w:val="single" w:color="7F7F7F"/>
        </w:rPr>
        <w:t>Судебные решения:</w:t>
      </w:r>
    </w:p>
    <w:p w14:paraId="3648D110" w14:textId="77777777" w:rsidR="0001354E" w:rsidRDefault="00865D67">
      <w:pPr>
        <w:spacing w:after="655" w:line="227" w:lineRule="auto"/>
        <w:ind w:left="17" w:right="369" w:hanging="10"/>
        <w:jc w:val="both"/>
      </w:pPr>
      <w:r>
        <w:rPr>
          <w:rFonts w:ascii="Century Gothic" w:eastAsia="Century Gothic" w:hAnsi="Century Gothic" w:cs="Century Gothic"/>
          <w:color w:val="7F7F7F"/>
          <w:sz w:val="26"/>
        </w:rPr>
        <w:t xml:space="preserve">Суд признал факт нарушения авторских прав истца, обязал ответчика прекратить использование песни "Весна" </w:t>
      </w:r>
      <w:r>
        <w:rPr>
          <w:rFonts w:ascii="Century Gothic" w:eastAsia="Century Gothic" w:hAnsi="Century Gothic" w:cs="Century Gothic"/>
          <w:color w:val="7F7F7F"/>
          <w:sz w:val="26"/>
        </w:rPr>
        <w:t xml:space="preserve">в рекламе и выплатить истцу компенсацию за нарушение авторских прав. Суд посчитал, что </w:t>
      </w:r>
      <w:r>
        <w:rPr>
          <w:rFonts w:ascii="Century Gothic" w:eastAsia="Century Gothic" w:hAnsi="Century Gothic" w:cs="Century Gothic"/>
          <w:color w:val="7F7F7F"/>
          <w:sz w:val="26"/>
        </w:rPr>
        <w:lastRenderedPageBreak/>
        <w:t>ответчик использовал песню "Весна" в своей рекламе без согласия автора, что является нарушением исключительного права на использование произведения.</w:t>
      </w:r>
    </w:p>
    <w:p w14:paraId="228917D0" w14:textId="77777777" w:rsidR="0001354E" w:rsidRDefault="00865D67">
      <w:pPr>
        <w:numPr>
          <w:ilvl w:val="0"/>
          <w:numId w:val="672"/>
        </w:numPr>
        <w:spacing w:after="12" w:line="227" w:lineRule="auto"/>
        <w:ind w:right="104" w:firstLine="1834"/>
      </w:pPr>
      <w:r>
        <w:rPr>
          <w:rFonts w:ascii="Century Gothic" w:eastAsia="Century Gothic" w:hAnsi="Century Gothic" w:cs="Century Gothic"/>
          <w:color w:val="7F7F7F"/>
          <w:sz w:val="26"/>
        </w:rPr>
        <w:t>Дело о нарушении пра</w:t>
      </w:r>
      <w:r>
        <w:rPr>
          <w:rFonts w:ascii="Century Gothic" w:eastAsia="Century Gothic" w:hAnsi="Century Gothic" w:cs="Century Gothic"/>
          <w:color w:val="7F7F7F"/>
          <w:sz w:val="26"/>
        </w:rPr>
        <w:t xml:space="preserve">ва на товарный знак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Истец: Компания, обладающая товарным знаком "Апельсин".</w:t>
      </w:r>
    </w:p>
    <w:p w14:paraId="00634548" w14:textId="77777777" w:rsidR="0001354E" w:rsidRDefault="00865D67">
      <w:pPr>
        <w:spacing w:after="13" w:line="226" w:lineRule="auto"/>
        <w:ind w:left="19" w:right="192" w:hanging="10"/>
        <w:jc w:val="right"/>
      </w:pPr>
      <w:r>
        <w:rPr>
          <w:rFonts w:ascii="Century Gothic" w:eastAsia="Century Gothic" w:hAnsi="Century Gothic" w:cs="Century Gothic"/>
          <w:color w:val="7F7F7F"/>
          <w:sz w:val="26"/>
        </w:rPr>
        <w:t xml:space="preserve">Ответчик: Компания, выпускающая аналогичный товар с использованием товарного знака "Апельсинка". </w:t>
      </w: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7B658FE7" w14:textId="77777777" w:rsidR="0001354E" w:rsidRDefault="00865D67">
      <w:pPr>
        <w:spacing w:after="36" w:line="226" w:lineRule="auto"/>
        <w:ind w:left="19" w:right="165" w:hanging="10"/>
        <w:jc w:val="right"/>
      </w:pPr>
      <w:r>
        <w:rPr>
          <w:rFonts w:ascii="Century Gothic" w:eastAsia="Century Gothic" w:hAnsi="Century Gothic" w:cs="Century Gothic"/>
          <w:color w:val="7F7F7F"/>
          <w:sz w:val="26"/>
        </w:rPr>
        <w:t>Суд признал факт нарушения права на товарный знак ис</w:t>
      </w:r>
      <w:r>
        <w:rPr>
          <w:rFonts w:ascii="Century Gothic" w:eastAsia="Century Gothic" w:hAnsi="Century Gothic" w:cs="Century Gothic"/>
          <w:color w:val="7F7F7F"/>
          <w:sz w:val="26"/>
        </w:rPr>
        <w:t xml:space="preserve">тца, обязал ответчика прекратить </w:t>
      </w:r>
    </w:p>
    <w:p w14:paraId="024E8C55" w14:textId="77777777" w:rsidR="0001354E" w:rsidRDefault="00865D67">
      <w:pPr>
        <w:spacing w:after="13" w:line="226" w:lineRule="auto"/>
        <w:ind w:left="19" w:right="194" w:hanging="10"/>
        <w:jc w:val="right"/>
      </w:pPr>
      <w:r>
        <w:rPr>
          <w:rFonts w:ascii="Century Gothic" w:eastAsia="Century Gothic" w:hAnsi="Century Gothic" w:cs="Century Gothic"/>
          <w:color w:val="7F7F7F"/>
          <w:sz w:val="26"/>
        </w:rPr>
        <w:t>использование товарного знака "Апельсинка" для маркировки товара и выплатить истцу компенсацию за нарушение права на товарный знак.</w:t>
      </w:r>
    </w:p>
    <w:p w14:paraId="1A6A3AAD" w14:textId="77777777" w:rsidR="0001354E" w:rsidRDefault="00865D67">
      <w:pPr>
        <w:spacing w:after="33" w:line="227" w:lineRule="auto"/>
        <w:ind w:left="552" w:right="178" w:hanging="144"/>
        <w:jc w:val="both"/>
      </w:pPr>
      <w:r>
        <w:rPr>
          <w:rFonts w:ascii="Century Gothic" w:eastAsia="Century Gothic" w:hAnsi="Century Gothic" w:cs="Century Gothic"/>
          <w:color w:val="7F7F7F"/>
          <w:sz w:val="26"/>
        </w:rPr>
        <w:t>Суд посчитал, что товарный знак "Апельсинка" был схож с товарным знаком "Апельсин", что создавало риск путаницы для потребителей и нарушало исключительное право истца на использование своего товарного знака.</w:t>
      </w:r>
    </w:p>
    <w:p w14:paraId="7859AF40" w14:textId="77777777" w:rsidR="0001354E" w:rsidRDefault="00865D67">
      <w:pPr>
        <w:spacing w:after="0" w:line="216" w:lineRule="auto"/>
        <w:ind w:left="53" w:right="43" w:hanging="10"/>
        <w:jc w:val="center"/>
      </w:pPr>
      <w:r>
        <w:rPr>
          <w:noProof/>
        </w:rPr>
        <mc:AlternateContent>
          <mc:Choice Requires="wpg">
            <w:drawing>
              <wp:anchor distT="0" distB="0" distL="114300" distR="114300" simplePos="0" relativeHeight="252040192" behindDoc="1" locked="0" layoutInCell="1" allowOverlap="1" wp14:anchorId="5F8C9A64" wp14:editId="300BE9E3">
                <wp:simplePos x="0" y="0"/>
                <wp:positionH relativeFrom="column">
                  <wp:posOffset>569976</wp:posOffset>
                </wp:positionH>
                <wp:positionV relativeFrom="paragraph">
                  <wp:posOffset>-187447</wp:posOffset>
                </wp:positionV>
                <wp:extent cx="7864602" cy="1219962"/>
                <wp:effectExtent l="0" t="0" r="0" b="0"/>
                <wp:wrapNone/>
                <wp:docPr id="292791" name="Group 292791"/>
                <wp:cNvGraphicFramePr/>
                <a:graphic xmlns:a="http://schemas.openxmlformats.org/drawingml/2006/main">
                  <a:graphicData uri="http://schemas.microsoft.com/office/word/2010/wordprocessingGroup">
                    <wpg:wgp>
                      <wpg:cNvGrpSpPr/>
                      <wpg:grpSpPr>
                        <a:xfrm>
                          <a:off x="0" y="0"/>
                          <a:ext cx="7864602" cy="1219962"/>
                          <a:chOff x="0" y="0"/>
                          <a:chExt cx="7864602" cy="1219962"/>
                        </a:xfrm>
                      </wpg:grpSpPr>
                      <pic:pic xmlns:pic="http://schemas.openxmlformats.org/drawingml/2006/picture">
                        <pic:nvPicPr>
                          <pic:cNvPr id="30443" name="Picture 30443"/>
                          <pic:cNvPicPr/>
                        </pic:nvPicPr>
                        <pic:blipFill>
                          <a:blip r:embed="rId1968"/>
                          <a:stretch>
                            <a:fillRect/>
                          </a:stretch>
                        </pic:blipFill>
                        <pic:spPr>
                          <a:xfrm>
                            <a:off x="112776" y="0"/>
                            <a:ext cx="7727443" cy="793242"/>
                          </a:xfrm>
                          <a:prstGeom prst="rect">
                            <a:avLst/>
                          </a:prstGeom>
                        </pic:spPr>
                      </pic:pic>
                      <pic:pic xmlns:pic="http://schemas.openxmlformats.org/drawingml/2006/picture">
                        <pic:nvPicPr>
                          <pic:cNvPr id="30446" name="Picture 30446"/>
                          <pic:cNvPicPr/>
                        </pic:nvPicPr>
                        <pic:blipFill>
                          <a:blip r:embed="rId1969"/>
                          <a:stretch>
                            <a:fillRect/>
                          </a:stretch>
                        </pic:blipFill>
                        <pic:spPr>
                          <a:xfrm>
                            <a:off x="0" y="426720"/>
                            <a:ext cx="7864602" cy="793242"/>
                          </a:xfrm>
                          <a:prstGeom prst="rect">
                            <a:avLst/>
                          </a:prstGeom>
                        </pic:spPr>
                      </pic:pic>
                    </wpg:wgp>
                  </a:graphicData>
                </a:graphic>
              </wp:anchor>
            </w:drawing>
          </mc:Choice>
          <mc:Fallback xmlns:a="http://schemas.openxmlformats.org/drawingml/2006/main">
            <w:pict>
              <v:group id="Group 292791" style="width:619.26pt;height:96.06pt;position:absolute;z-index:-2147483644;mso-position-horizontal-relative:text;mso-position-horizontal:absolute;margin-left:44.88pt;mso-position-vertical-relative:text;margin-top:-14.7597pt;" coordsize="78646,12199">
                <v:shape id="Picture 30443" style="position:absolute;width:77274;height:7932;left:1127;top:0;" filled="f">
                  <v:imagedata r:id="rId1970"/>
                </v:shape>
                <v:shape id="Picture 30446" style="position:absolute;width:78646;height:7932;left:0;top:4267;" filled="f">
                  <v:imagedata r:id="rId1971"/>
                </v:shape>
              </v:group>
            </w:pict>
          </mc:Fallback>
        </mc:AlternateContent>
      </w:r>
      <w:r>
        <w:rPr>
          <w:rFonts w:ascii="Palatino Linotype" w:eastAsia="Palatino Linotype" w:hAnsi="Palatino Linotype" w:cs="Palatino Linotype"/>
          <w:color w:val="323232"/>
          <w:sz w:val="56"/>
        </w:rPr>
        <w:t>74. Права на результаты интеллектуальной деятел</w:t>
      </w:r>
      <w:r>
        <w:rPr>
          <w:rFonts w:ascii="Palatino Linotype" w:eastAsia="Palatino Linotype" w:hAnsi="Palatino Linotype" w:cs="Palatino Linotype"/>
          <w:color w:val="323232"/>
          <w:sz w:val="56"/>
        </w:rPr>
        <w:t>ьности и средства индивидуализации</w:t>
      </w:r>
    </w:p>
    <w:p w14:paraId="23A52822" w14:textId="77777777" w:rsidR="0001354E" w:rsidRDefault="00865D67">
      <w:pPr>
        <w:spacing w:after="49" w:line="216" w:lineRule="auto"/>
        <w:ind w:left="-5" w:hanging="10"/>
      </w:pPr>
      <w:r>
        <w:rPr>
          <w:rFonts w:ascii="Century Gothic" w:eastAsia="Century Gothic" w:hAnsi="Century Gothic" w:cs="Century Gothic"/>
          <w:b/>
          <w:color w:val="7F7F7F"/>
          <w:sz w:val="24"/>
        </w:rPr>
        <w:t>ГК РФ Статья 1370. Служебное изобретение, служебная полезная модель, служебный промышленный образец</w:t>
      </w:r>
    </w:p>
    <w:p w14:paraId="120159D3" w14:textId="77777777" w:rsidR="0001354E" w:rsidRDefault="00865D67">
      <w:pPr>
        <w:numPr>
          <w:ilvl w:val="0"/>
          <w:numId w:val="673"/>
        </w:numPr>
        <w:spacing w:after="34" w:line="228" w:lineRule="auto"/>
        <w:ind w:right="15" w:hanging="542"/>
      </w:pPr>
      <w:r>
        <w:rPr>
          <w:rFonts w:ascii="Century Gothic" w:eastAsia="Century Gothic" w:hAnsi="Century Gothic" w:cs="Century Gothic"/>
          <w:color w:val="7F7F7F"/>
          <w:sz w:val="26"/>
        </w:rPr>
        <w:t>Объект: Сфера служебного изобретения, служебной полезной модели, служебного промышленного образца</w:t>
      </w:r>
    </w:p>
    <w:p w14:paraId="58DFB357" w14:textId="77777777" w:rsidR="0001354E" w:rsidRDefault="00865D67">
      <w:pPr>
        <w:numPr>
          <w:ilvl w:val="0"/>
          <w:numId w:val="673"/>
        </w:numPr>
        <w:spacing w:after="34" w:line="228" w:lineRule="auto"/>
        <w:ind w:right="15" w:hanging="542"/>
      </w:pPr>
      <w:r>
        <w:rPr>
          <w:rFonts w:ascii="Century Gothic" w:eastAsia="Century Gothic" w:hAnsi="Century Gothic" w:cs="Century Gothic"/>
          <w:color w:val="7F7F7F"/>
          <w:sz w:val="26"/>
        </w:rPr>
        <w:t xml:space="preserve">Объективная сторона: </w:t>
      </w:r>
    </w:p>
    <w:p w14:paraId="18EFF995" w14:textId="77777777" w:rsidR="0001354E" w:rsidRDefault="00865D67">
      <w:pPr>
        <w:spacing w:after="33" w:line="227" w:lineRule="auto"/>
        <w:ind w:left="17" w:right="1450" w:hanging="10"/>
        <w:jc w:val="both"/>
      </w:pPr>
      <w:r>
        <w:rPr>
          <w:rFonts w:ascii="Century Gothic" w:eastAsia="Century Gothic" w:hAnsi="Century Gothic" w:cs="Century Gothic"/>
          <w:color w:val="7F7F7F"/>
          <w:sz w:val="26"/>
        </w:rPr>
        <w:t>И</w:t>
      </w:r>
      <w:r>
        <w:rPr>
          <w:rFonts w:ascii="Century Gothic" w:eastAsia="Century Gothic" w:hAnsi="Century Gothic" w:cs="Century Gothic"/>
          <w:color w:val="7F7F7F"/>
          <w:sz w:val="26"/>
        </w:rPr>
        <w:t>зобретение, полезная модель или промышленный образец, созданные работником в связи с выполнением своих трудовых обязанностей или конкретного задания работодателя, признаются соответственно служебным изобретением, служебной полезной моделью или служебным пр</w:t>
      </w:r>
      <w:r>
        <w:rPr>
          <w:rFonts w:ascii="Century Gothic" w:eastAsia="Century Gothic" w:hAnsi="Century Gothic" w:cs="Century Gothic"/>
          <w:color w:val="7F7F7F"/>
          <w:sz w:val="26"/>
        </w:rPr>
        <w:t>омышленным образцом.</w:t>
      </w:r>
    </w:p>
    <w:p w14:paraId="49468EF6" w14:textId="77777777" w:rsidR="0001354E" w:rsidRDefault="00865D67">
      <w:pPr>
        <w:spacing w:after="13" w:line="228" w:lineRule="auto"/>
        <w:ind w:left="17" w:right="15" w:hanging="10"/>
      </w:pPr>
      <w:r>
        <w:rPr>
          <w:rFonts w:ascii="Century Gothic" w:eastAsia="Century Gothic" w:hAnsi="Century Gothic" w:cs="Century Gothic"/>
          <w:color w:val="7F7F7F"/>
          <w:sz w:val="26"/>
        </w:rPr>
        <w:t>Право авторства на служебное изобретение, служебную полезную модель или служебный промышленный образец принадлежит работнику (автору).</w:t>
      </w:r>
    </w:p>
    <w:p w14:paraId="32E7584C" w14:textId="77777777" w:rsidR="0001354E" w:rsidRDefault="00865D67">
      <w:pPr>
        <w:spacing w:after="33" w:line="227" w:lineRule="auto"/>
        <w:ind w:left="17" w:right="222" w:hanging="10"/>
        <w:jc w:val="both"/>
      </w:pPr>
      <w:r>
        <w:rPr>
          <w:rFonts w:ascii="Century Gothic" w:eastAsia="Century Gothic" w:hAnsi="Century Gothic" w:cs="Century Gothic"/>
          <w:color w:val="7F7F7F"/>
          <w:sz w:val="26"/>
        </w:rPr>
        <w:lastRenderedPageBreak/>
        <w:t xml:space="preserve">Исключительное право на служебное изобретение, служебную полезную модель или служебный промышленный </w:t>
      </w:r>
      <w:r>
        <w:rPr>
          <w:rFonts w:ascii="Century Gothic" w:eastAsia="Century Gothic" w:hAnsi="Century Gothic" w:cs="Century Gothic"/>
          <w:color w:val="7F7F7F"/>
          <w:sz w:val="26"/>
        </w:rPr>
        <w:t>образец и право на получение патента принадлежат работодателю, если трудовым или гражданско-правовым договором между работником и работодателем не предусмотрено иное.</w:t>
      </w:r>
    </w:p>
    <w:p w14:paraId="703328C8" w14:textId="77777777" w:rsidR="0001354E" w:rsidRDefault="00865D67">
      <w:pPr>
        <w:numPr>
          <w:ilvl w:val="0"/>
          <w:numId w:val="673"/>
        </w:numPr>
        <w:spacing w:after="34" w:line="228" w:lineRule="auto"/>
        <w:ind w:right="15" w:hanging="542"/>
      </w:pPr>
      <w:r>
        <w:rPr>
          <w:rFonts w:ascii="Century Gothic" w:eastAsia="Century Gothic" w:hAnsi="Century Gothic" w:cs="Century Gothic"/>
          <w:color w:val="7F7F7F"/>
          <w:sz w:val="26"/>
        </w:rPr>
        <w:t xml:space="preserve">Субъект: </w:t>
      </w:r>
    </w:p>
    <w:p w14:paraId="75B0844D" w14:textId="77777777" w:rsidR="0001354E" w:rsidRDefault="00865D67">
      <w:pPr>
        <w:numPr>
          <w:ilvl w:val="0"/>
          <w:numId w:val="674"/>
        </w:numPr>
        <w:spacing w:after="33" w:line="227" w:lineRule="auto"/>
        <w:ind w:right="240" w:hanging="542"/>
        <w:jc w:val="both"/>
      </w:pPr>
      <w:r>
        <w:rPr>
          <w:rFonts w:ascii="Century Gothic" w:eastAsia="Century Gothic" w:hAnsi="Century Gothic" w:cs="Century Gothic"/>
          <w:color w:val="7F7F7F"/>
          <w:sz w:val="26"/>
        </w:rPr>
        <w:t xml:space="preserve">Работник (создатель результата интеллектуальной деятельности)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Работодатель </w:t>
      </w:r>
      <w:r>
        <w:rPr>
          <w:rFonts w:ascii="Arial" w:eastAsia="Arial" w:hAnsi="Arial" w:cs="Arial"/>
          <w:color w:val="7F7F7F"/>
          <w:sz w:val="26"/>
        </w:rPr>
        <w:t xml:space="preserve">• </w:t>
      </w:r>
      <w:r>
        <w:rPr>
          <w:rFonts w:ascii="Century Gothic" w:eastAsia="Century Gothic" w:hAnsi="Century Gothic" w:cs="Century Gothic"/>
          <w:color w:val="7F7F7F"/>
          <w:sz w:val="26"/>
        </w:rPr>
        <w:t>Субъективная сторона:</w:t>
      </w:r>
    </w:p>
    <w:p w14:paraId="0FD083B9" w14:textId="77777777" w:rsidR="0001354E" w:rsidRDefault="00865D67">
      <w:pPr>
        <w:numPr>
          <w:ilvl w:val="0"/>
          <w:numId w:val="674"/>
        </w:numPr>
        <w:spacing w:after="34" w:line="228" w:lineRule="auto"/>
        <w:ind w:right="240" w:hanging="542"/>
        <w:jc w:val="both"/>
      </w:pPr>
      <w:r>
        <w:rPr>
          <w:rFonts w:ascii="Century Gothic" w:eastAsia="Century Gothic" w:hAnsi="Century Gothic" w:cs="Century Gothic"/>
          <w:color w:val="7F7F7F"/>
          <w:sz w:val="26"/>
        </w:rPr>
        <w:t>Прямой умысел: Лицо сознательно и желает нарушить права на Служебное изобретение, служебная полезная модель, служебный промышленный образец. Например, компания производит продукт, копирующий служебное изобретение, зная, что это нарушение исключительных пра</w:t>
      </w:r>
      <w:r>
        <w:rPr>
          <w:rFonts w:ascii="Century Gothic" w:eastAsia="Century Gothic" w:hAnsi="Century Gothic" w:cs="Century Gothic"/>
          <w:color w:val="7F7F7F"/>
          <w:sz w:val="26"/>
        </w:rPr>
        <w:t xml:space="preserve">в работодателя.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Косвенный умысел: Лицо осознает возможность нарушения прав, но легкомысленно рассчитывает, что его действия не приведут к нарушению. Например, компания использует элементы служебной полезной модели, не проверив, не является ли она защищен</w:t>
      </w:r>
      <w:r>
        <w:rPr>
          <w:rFonts w:ascii="Century Gothic" w:eastAsia="Century Gothic" w:hAnsi="Century Gothic" w:cs="Century Gothic"/>
          <w:color w:val="7F7F7F"/>
          <w:sz w:val="26"/>
        </w:rPr>
        <w:t>ной.</w:t>
      </w:r>
    </w:p>
    <w:p w14:paraId="4D5A0C86" w14:textId="77777777" w:rsidR="0001354E" w:rsidRDefault="00865D67">
      <w:pPr>
        <w:numPr>
          <w:ilvl w:val="0"/>
          <w:numId w:val="674"/>
        </w:numPr>
        <w:spacing w:after="33" w:line="227" w:lineRule="auto"/>
        <w:ind w:right="240" w:hanging="542"/>
        <w:jc w:val="both"/>
      </w:pPr>
      <w:r>
        <w:rPr>
          <w:rFonts w:ascii="Century Gothic" w:eastAsia="Century Gothic" w:hAnsi="Century Gothic" w:cs="Century Gothic"/>
          <w:color w:val="7F7F7F"/>
          <w:sz w:val="26"/>
        </w:rPr>
        <w:t>Небрежность: Лицо не предвидело возможности нарушения, хотя должно было и могло его предвидеть. Например, компания производит продукт, используя технологию, сходную с служебным изобретением, но не проверив, не является ли она защищенной патентом.</w:t>
      </w:r>
    </w:p>
    <w:p w14:paraId="129F52FD" w14:textId="77777777" w:rsidR="0001354E" w:rsidRDefault="00865D67">
      <w:pPr>
        <w:numPr>
          <w:ilvl w:val="0"/>
          <w:numId w:val="674"/>
        </w:numPr>
        <w:spacing w:after="33" w:line="227" w:lineRule="auto"/>
        <w:ind w:right="240" w:hanging="542"/>
        <w:jc w:val="both"/>
      </w:pPr>
      <w:r>
        <w:rPr>
          <w:rFonts w:ascii="Century Gothic" w:eastAsia="Century Gothic" w:hAnsi="Century Gothic" w:cs="Century Gothic"/>
          <w:color w:val="7F7F7F"/>
          <w:sz w:val="26"/>
        </w:rPr>
        <w:t>Сама</w:t>
      </w:r>
      <w:r>
        <w:rPr>
          <w:rFonts w:ascii="Century Gothic" w:eastAsia="Century Gothic" w:hAnsi="Century Gothic" w:cs="Century Gothic"/>
          <w:color w:val="7F7F7F"/>
          <w:sz w:val="26"/>
        </w:rPr>
        <w:t xml:space="preserve"> по себе неосторожность: Лицо не предвидело возможности нарушения, не должно было и не могло его предвидеть. Например, компания случайно использует элементы служебного промышленного образца, не зная о его существовании.</w:t>
      </w:r>
    </w:p>
    <w:p w14:paraId="053F7361" w14:textId="77777777" w:rsidR="0001354E" w:rsidRDefault="00865D67">
      <w:pPr>
        <w:numPr>
          <w:ilvl w:val="0"/>
          <w:numId w:val="675"/>
        </w:numPr>
        <w:spacing w:after="34" w:line="228" w:lineRule="auto"/>
        <w:ind w:right="92" w:hanging="542"/>
        <w:jc w:val="both"/>
      </w:pPr>
      <w:r>
        <w:rPr>
          <w:rFonts w:ascii="Century Gothic" w:eastAsia="Century Gothic" w:hAnsi="Century Gothic" w:cs="Century Gothic"/>
          <w:color w:val="7F7F7F"/>
          <w:sz w:val="26"/>
        </w:rPr>
        <w:t>Предмет: Служебное изобретение, служебная полезная модель, служебный промышленный образец</w:t>
      </w:r>
    </w:p>
    <w:p w14:paraId="6E39FDF1" w14:textId="77777777" w:rsidR="0001354E" w:rsidRDefault="00865D67">
      <w:pPr>
        <w:numPr>
          <w:ilvl w:val="1"/>
          <w:numId w:val="675"/>
        </w:numPr>
        <w:spacing w:after="0" w:line="216" w:lineRule="auto"/>
        <w:ind w:right="43" w:hanging="10"/>
        <w:jc w:val="center"/>
      </w:pPr>
      <w:r>
        <w:rPr>
          <w:noProof/>
        </w:rPr>
        <mc:AlternateContent>
          <mc:Choice Requires="wpg">
            <w:drawing>
              <wp:anchor distT="0" distB="0" distL="114300" distR="114300" simplePos="0" relativeHeight="252041216" behindDoc="1" locked="0" layoutInCell="1" allowOverlap="1" wp14:anchorId="54187118" wp14:editId="48B7986F">
                <wp:simplePos x="0" y="0"/>
                <wp:positionH relativeFrom="column">
                  <wp:posOffset>569976</wp:posOffset>
                </wp:positionH>
                <wp:positionV relativeFrom="paragraph">
                  <wp:posOffset>-138268</wp:posOffset>
                </wp:positionV>
                <wp:extent cx="7864602" cy="1168146"/>
                <wp:effectExtent l="0" t="0" r="0" b="0"/>
                <wp:wrapNone/>
                <wp:docPr id="293343" name="Group 293343"/>
                <wp:cNvGraphicFramePr/>
                <a:graphic xmlns:a="http://schemas.openxmlformats.org/drawingml/2006/main">
                  <a:graphicData uri="http://schemas.microsoft.com/office/word/2010/wordprocessingGroup">
                    <wpg:wgp>
                      <wpg:cNvGrpSpPr/>
                      <wpg:grpSpPr>
                        <a:xfrm>
                          <a:off x="0" y="0"/>
                          <a:ext cx="7864602" cy="1168146"/>
                          <a:chOff x="0" y="0"/>
                          <a:chExt cx="7864602" cy="1168146"/>
                        </a:xfrm>
                      </wpg:grpSpPr>
                      <pic:pic xmlns:pic="http://schemas.openxmlformats.org/drawingml/2006/picture">
                        <pic:nvPicPr>
                          <pic:cNvPr id="299880" name="Picture 299880"/>
                          <pic:cNvPicPr/>
                        </pic:nvPicPr>
                        <pic:blipFill>
                          <a:blip r:embed="rId1960"/>
                          <a:stretch>
                            <a:fillRect/>
                          </a:stretch>
                        </pic:blipFill>
                        <pic:spPr>
                          <a:xfrm>
                            <a:off x="347472" y="149352"/>
                            <a:ext cx="7168897" cy="377952"/>
                          </a:xfrm>
                          <a:prstGeom prst="rect">
                            <a:avLst/>
                          </a:prstGeom>
                        </pic:spPr>
                      </pic:pic>
                      <pic:pic xmlns:pic="http://schemas.openxmlformats.org/drawingml/2006/picture">
                        <pic:nvPicPr>
                          <pic:cNvPr id="30522" name="Picture 30522"/>
                          <pic:cNvPicPr/>
                        </pic:nvPicPr>
                        <pic:blipFill>
                          <a:blip r:embed="rId1961"/>
                          <a:stretch>
                            <a:fillRect/>
                          </a:stretch>
                        </pic:blipFill>
                        <pic:spPr>
                          <a:xfrm>
                            <a:off x="0" y="374904"/>
                            <a:ext cx="7864602" cy="793242"/>
                          </a:xfrm>
                          <a:prstGeom prst="rect">
                            <a:avLst/>
                          </a:prstGeom>
                        </pic:spPr>
                      </pic:pic>
                    </wpg:wgp>
                  </a:graphicData>
                </a:graphic>
              </wp:anchor>
            </w:drawing>
          </mc:Choice>
          <mc:Fallback xmlns:a="http://schemas.openxmlformats.org/drawingml/2006/main">
            <w:pict>
              <v:group id="Group 293343" style="width:619.26pt;height:91.98pt;position:absolute;z-index:-2147483644;mso-position-horizontal-relative:text;mso-position-horizontal:absolute;margin-left:44.88pt;mso-position-vertical-relative:text;margin-top:-10.8873pt;" coordsize="78646,11681">
                <v:shape id="Picture 299880" style="position:absolute;width:71688;height:3779;left:3474;top:1493;" filled="f">
                  <v:imagedata r:id="rId1962"/>
                </v:shape>
                <v:shape id="Picture 30522" style="position:absolute;width:78646;height:7932;left:0;top:3749;" filled="f">
                  <v:imagedata r:id="rId1963"/>
                </v:shape>
              </v:group>
            </w:pict>
          </mc:Fallback>
        </mc:AlternateContent>
      </w:r>
      <w:r>
        <w:rPr>
          <w:rFonts w:ascii="Palatino Linotype" w:eastAsia="Palatino Linotype" w:hAnsi="Palatino Linotype" w:cs="Palatino Linotype"/>
          <w:color w:val="323232"/>
          <w:sz w:val="56"/>
        </w:rPr>
        <w:t>Права на результаты интеллектуальной деятельности и средства индивидуализации</w:t>
      </w:r>
    </w:p>
    <w:p w14:paraId="41CFFF1C" w14:textId="77777777" w:rsidR="0001354E" w:rsidRDefault="00865D67">
      <w:pPr>
        <w:spacing w:after="0"/>
        <w:ind w:left="-5" w:hanging="10"/>
      </w:pPr>
      <w:r>
        <w:rPr>
          <w:rFonts w:ascii="Century Gothic" w:eastAsia="Century Gothic" w:hAnsi="Century Gothic" w:cs="Century Gothic"/>
          <w:b/>
          <w:color w:val="7F7F7F"/>
        </w:rPr>
        <w:t>ГК РФ Статья 1370. Служебное изобретение, служебная полезная модель, служебный промышле</w:t>
      </w:r>
      <w:r>
        <w:rPr>
          <w:rFonts w:ascii="Century Gothic" w:eastAsia="Century Gothic" w:hAnsi="Century Gothic" w:cs="Century Gothic"/>
          <w:b/>
          <w:color w:val="7F7F7F"/>
        </w:rPr>
        <w:t>нный образец</w:t>
      </w:r>
    </w:p>
    <w:p w14:paraId="637AB90D" w14:textId="77777777" w:rsidR="0001354E" w:rsidRDefault="00865D67">
      <w:pPr>
        <w:numPr>
          <w:ilvl w:val="0"/>
          <w:numId w:val="675"/>
        </w:numPr>
        <w:spacing w:after="23" w:line="223" w:lineRule="auto"/>
        <w:ind w:right="92" w:hanging="542"/>
        <w:jc w:val="both"/>
      </w:pPr>
      <w:r>
        <w:rPr>
          <w:rFonts w:ascii="Century Gothic" w:eastAsia="Century Gothic" w:hAnsi="Century Gothic" w:cs="Century Gothic"/>
          <w:color w:val="7F7F7F"/>
          <w:sz w:val="18"/>
        </w:rPr>
        <w:t>Комментируемая статья определяет правовой режим служебного изобретения, служебной полезной модели, служебного промышленного образца, созданных в процессе трудовой деятельности автора, т.е. в процессе выполнения автором своих трудовых обязаннос</w:t>
      </w:r>
      <w:r>
        <w:rPr>
          <w:rFonts w:ascii="Century Gothic" w:eastAsia="Century Gothic" w:hAnsi="Century Gothic" w:cs="Century Gothic"/>
          <w:color w:val="7F7F7F"/>
          <w:sz w:val="18"/>
        </w:rPr>
        <w:t>тей (которые должны быть отражены в его трудовом договоре), либо в результате выполнения гражданско-правового договора между работником и работодателем. В указанных договорах регулируется вопрос принадлежности исключительного права на служебное изобретение</w:t>
      </w:r>
      <w:r>
        <w:rPr>
          <w:rFonts w:ascii="Century Gothic" w:eastAsia="Century Gothic" w:hAnsi="Century Gothic" w:cs="Century Gothic"/>
          <w:color w:val="7F7F7F"/>
          <w:sz w:val="18"/>
        </w:rPr>
        <w:t xml:space="preserve">, полезную модель и </w:t>
      </w:r>
      <w:r>
        <w:rPr>
          <w:rFonts w:ascii="Century Gothic" w:eastAsia="Century Gothic" w:hAnsi="Century Gothic" w:cs="Century Gothic"/>
          <w:color w:val="7F7F7F"/>
          <w:sz w:val="18"/>
        </w:rPr>
        <w:lastRenderedPageBreak/>
        <w:t>промышленный образец. Допускается, что в соответствии с указанными договорами исключительное право на перечисленные объекты интеллектуальной собственности может и не принадлежать работодателю.</w:t>
      </w:r>
    </w:p>
    <w:p w14:paraId="761A066E" w14:textId="77777777" w:rsidR="0001354E" w:rsidRDefault="00865D67">
      <w:pPr>
        <w:numPr>
          <w:ilvl w:val="0"/>
          <w:numId w:val="675"/>
        </w:numPr>
        <w:spacing w:after="23" w:line="223" w:lineRule="auto"/>
        <w:ind w:right="92" w:hanging="542"/>
        <w:jc w:val="both"/>
      </w:pPr>
      <w:r>
        <w:rPr>
          <w:rFonts w:ascii="Century Gothic" w:eastAsia="Century Gothic" w:hAnsi="Century Gothic" w:cs="Century Gothic"/>
          <w:color w:val="7F7F7F"/>
          <w:sz w:val="18"/>
        </w:rPr>
        <w:t>В случае, когда исключительное право в соот</w:t>
      </w:r>
      <w:r>
        <w:rPr>
          <w:rFonts w:ascii="Century Gothic" w:eastAsia="Century Gothic" w:hAnsi="Century Gothic" w:cs="Century Gothic"/>
          <w:color w:val="7F7F7F"/>
          <w:sz w:val="18"/>
        </w:rPr>
        <w:t>ветствии с договором принадлежит работодателю, согласно п. 4 комментируемой статьи на автора и работодателя возлагаются определенные обязанности, выполнение которых необходимо работодателю для реализации принадлежащих ему исключительных прав, а работнику -</w:t>
      </w:r>
      <w:r>
        <w:rPr>
          <w:rFonts w:ascii="Century Gothic" w:eastAsia="Century Gothic" w:hAnsi="Century Gothic" w:cs="Century Gothic"/>
          <w:color w:val="7F7F7F"/>
          <w:sz w:val="18"/>
        </w:rPr>
        <w:t xml:space="preserve"> своего имущественного права на получение авторского вознаграждения.</w:t>
      </w:r>
    </w:p>
    <w:p w14:paraId="5F759A94" w14:textId="77777777" w:rsidR="0001354E" w:rsidRDefault="00865D67">
      <w:pPr>
        <w:numPr>
          <w:ilvl w:val="0"/>
          <w:numId w:val="675"/>
        </w:numPr>
        <w:spacing w:after="23" w:line="223" w:lineRule="auto"/>
        <w:ind w:right="92" w:hanging="542"/>
        <w:jc w:val="both"/>
      </w:pPr>
      <w:r>
        <w:rPr>
          <w:rFonts w:ascii="Century Gothic" w:eastAsia="Century Gothic" w:hAnsi="Century Gothic" w:cs="Century Gothic"/>
          <w:color w:val="7F7F7F"/>
          <w:sz w:val="18"/>
        </w:rPr>
        <w:t>После того как работник уведомляет работодателя о полученном им результате, способном к правовой охране, работодатель обязан информировать его о своем решении реализовать свое исключитель</w:t>
      </w:r>
      <w:r>
        <w:rPr>
          <w:rFonts w:ascii="Century Gothic" w:eastAsia="Century Gothic" w:hAnsi="Century Gothic" w:cs="Century Gothic"/>
          <w:color w:val="7F7F7F"/>
          <w:sz w:val="18"/>
        </w:rPr>
        <w:t>ное право на данный результат. В трудовом договоре или гражданскоправовом договоре целесообразно предусматривать обязательства работника до истечения предусмотренного 4-месячного срока воздерживаться от совершения действий, которые помешают работодателю ре</w:t>
      </w:r>
      <w:r>
        <w:rPr>
          <w:rFonts w:ascii="Century Gothic" w:eastAsia="Century Gothic" w:hAnsi="Century Gothic" w:cs="Century Gothic"/>
          <w:color w:val="7F7F7F"/>
          <w:sz w:val="18"/>
        </w:rPr>
        <w:t>ализовать свое право в отношении полученного результата, в частности не допускать не санкционированного работодателем опубликования информации, раскрывающей существо полученного результата, или передачи этой информации третьим лицам.</w:t>
      </w:r>
    </w:p>
    <w:p w14:paraId="3DB7F9E8" w14:textId="77777777" w:rsidR="0001354E" w:rsidRDefault="00865D67">
      <w:pPr>
        <w:numPr>
          <w:ilvl w:val="0"/>
          <w:numId w:val="675"/>
        </w:numPr>
        <w:spacing w:after="26" w:line="216" w:lineRule="auto"/>
        <w:ind w:right="92" w:hanging="542"/>
        <w:jc w:val="both"/>
      </w:pPr>
      <w:r>
        <w:rPr>
          <w:rFonts w:ascii="Century Gothic" w:eastAsia="Century Gothic" w:hAnsi="Century Gothic" w:cs="Century Gothic"/>
          <w:color w:val="7F7F7F"/>
          <w:sz w:val="18"/>
        </w:rPr>
        <w:t>Подача заявки, как изв</w:t>
      </w:r>
      <w:r>
        <w:rPr>
          <w:rFonts w:ascii="Century Gothic" w:eastAsia="Century Gothic" w:hAnsi="Century Gothic" w:cs="Century Gothic"/>
          <w:color w:val="7F7F7F"/>
          <w:sz w:val="18"/>
        </w:rPr>
        <w:t>естно, связана с составлением описания изобретения, полезной модели, промышленного образца, что практически невозможно без участия автора. Поэтому работодателю целесообразно специально оговорить такое участие в договоре с работником (автором).</w:t>
      </w:r>
    </w:p>
    <w:p w14:paraId="55FB0076" w14:textId="77777777" w:rsidR="0001354E" w:rsidRDefault="00865D67">
      <w:pPr>
        <w:numPr>
          <w:ilvl w:val="0"/>
          <w:numId w:val="675"/>
        </w:numPr>
        <w:spacing w:after="23" w:line="223" w:lineRule="auto"/>
        <w:ind w:right="92" w:hanging="542"/>
        <w:jc w:val="both"/>
      </w:pPr>
      <w:r>
        <w:rPr>
          <w:rFonts w:ascii="Century Gothic" w:eastAsia="Century Gothic" w:hAnsi="Century Gothic" w:cs="Century Gothic"/>
          <w:color w:val="7F7F7F"/>
          <w:sz w:val="18"/>
        </w:rPr>
        <w:t>Передача пра</w:t>
      </w:r>
      <w:r>
        <w:rPr>
          <w:rFonts w:ascii="Century Gothic" w:eastAsia="Century Gothic" w:hAnsi="Century Gothic" w:cs="Century Gothic"/>
          <w:color w:val="7F7F7F"/>
          <w:sz w:val="18"/>
        </w:rPr>
        <w:t>ва на получение патента другому лицу фиксируется в письменной форме, поскольку данный факт юридически значим для определения того, выполнил ли работодатель условия реализации своего права в отношении полученного работником результата, а также для возникнов</w:t>
      </w:r>
      <w:r>
        <w:rPr>
          <w:rFonts w:ascii="Century Gothic" w:eastAsia="Century Gothic" w:hAnsi="Century Gothic" w:cs="Century Gothic"/>
          <w:color w:val="7F7F7F"/>
          <w:sz w:val="18"/>
        </w:rPr>
        <w:t>ения у работника права на получение патента.</w:t>
      </w:r>
    </w:p>
    <w:p w14:paraId="194D9E23" w14:textId="77777777" w:rsidR="0001354E" w:rsidRDefault="00865D67">
      <w:pPr>
        <w:numPr>
          <w:ilvl w:val="0"/>
          <w:numId w:val="675"/>
        </w:numPr>
        <w:spacing w:after="26" w:line="216" w:lineRule="auto"/>
        <w:ind w:right="92" w:hanging="542"/>
        <w:jc w:val="both"/>
      </w:pPr>
      <w:r>
        <w:rPr>
          <w:rFonts w:ascii="Century Gothic" w:eastAsia="Century Gothic" w:hAnsi="Century Gothic" w:cs="Century Gothic"/>
          <w:color w:val="7F7F7F"/>
          <w:sz w:val="18"/>
        </w:rPr>
        <w:t>Сохранение информации о соответствующем результате интеллектуальной деятельности в тайне (его охрана в режиме ноу-хау) предусматривает принятие исчерпывающих мер для сохранения ее конфиденциальности и в первую о</w:t>
      </w:r>
      <w:r>
        <w:rPr>
          <w:rFonts w:ascii="Century Gothic" w:eastAsia="Century Gothic" w:hAnsi="Century Gothic" w:cs="Century Gothic"/>
          <w:color w:val="7F7F7F"/>
          <w:sz w:val="18"/>
        </w:rPr>
        <w:t>чередь требует уведомления об этом всех носителей такой информации, в том числе работника (автора), создавшего результат (см. также комментарий к ст. 1470).</w:t>
      </w:r>
    </w:p>
    <w:p w14:paraId="51B87470" w14:textId="77777777" w:rsidR="0001354E" w:rsidRDefault="00865D67">
      <w:pPr>
        <w:numPr>
          <w:ilvl w:val="0"/>
          <w:numId w:val="675"/>
        </w:numPr>
        <w:spacing w:after="26" w:line="216" w:lineRule="auto"/>
        <w:ind w:right="92" w:hanging="542"/>
        <w:jc w:val="both"/>
      </w:pPr>
      <w:r>
        <w:rPr>
          <w:rFonts w:ascii="Century Gothic" w:eastAsia="Century Gothic" w:hAnsi="Century Gothic" w:cs="Century Gothic"/>
          <w:color w:val="7F7F7F"/>
          <w:sz w:val="18"/>
        </w:rPr>
        <w:t>По истечении 4-месячного срока работник (автор), не уведомленный работодателем о необходимости сохр</w:t>
      </w:r>
      <w:r>
        <w:rPr>
          <w:rFonts w:ascii="Century Gothic" w:eastAsia="Century Gothic" w:hAnsi="Century Gothic" w:cs="Century Gothic"/>
          <w:color w:val="7F7F7F"/>
          <w:sz w:val="18"/>
        </w:rPr>
        <w:t>анить соответствующий результат интеллектуальной деятельности в тайне, предварительно удостоверившись в том, что работодатель не подал заявку и не передал права на получение патента другому лицу, может самостоятельно распоряжаться созданным им изобретением</w:t>
      </w:r>
      <w:r>
        <w:rPr>
          <w:rFonts w:ascii="Century Gothic" w:eastAsia="Century Gothic" w:hAnsi="Century Gothic" w:cs="Century Gothic"/>
          <w:color w:val="7F7F7F"/>
          <w:sz w:val="18"/>
        </w:rPr>
        <w:t>, полезной моделью, промышленным образцом, в том числе вправе подать заявку на получение патента. На не востребованный работодателем служебный продукт восстанавливается первоначальное исключительное право автора.</w:t>
      </w:r>
    </w:p>
    <w:p w14:paraId="2C57D0B8" w14:textId="77777777" w:rsidR="0001354E" w:rsidRDefault="00865D67">
      <w:pPr>
        <w:numPr>
          <w:ilvl w:val="0"/>
          <w:numId w:val="675"/>
        </w:numPr>
        <w:spacing w:after="23" w:line="223" w:lineRule="auto"/>
        <w:ind w:right="92" w:hanging="542"/>
        <w:jc w:val="both"/>
      </w:pPr>
      <w:r>
        <w:rPr>
          <w:rFonts w:ascii="Century Gothic" w:eastAsia="Century Gothic" w:hAnsi="Century Gothic" w:cs="Century Gothic"/>
          <w:color w:val="7F7F7F"/>
          <w:sz w:val="18"/>
        </w:rPr>
        <w:t>Кодекс предоставляет работнику - автору служебного изобретения, служебной полезной модели или служебного промышленного образца право получить вознаграждение от работодателя как в случаях, когда тот реализовал свое право в отношении сообщенной ему работнико</w:t>
      </w:r>
      <w:r>
        <w:rPr>
          <w:rFonts w:ascii="Century Gothic" w:eastAsia="Century Gothic" w:hAnsi="Century Gothic" w:cs="Century Gothic"/>
          <w:color w:val="7F7F7F"/>
          <w:sz w:val="18"/>
        </w:rPr>
        <w:t xml:space="preserve">м (автором) информации о получении результата интеллектуальной деятельности (получил патент, сохранил информацию в тайне, передал право на получение патента другому лицу), так и в случае, когда работодатель по зависящим от него причинам не получил патент. </w:t>
      </w:r>
      <w:r>
        <w:rPr>
          <w:rFonts w:ascii="Century Gothic" w:eastAsia="Century Gothic" w:hAnsi="Century Gothic" w:cs="Century Gothic"/>
          <w:color w:val="7F7F7F"/>
          <w:sz w:val="18"/>
        </w:rPr>
        <w:t>К таким причинам могут быть отнесены следующие:</w:t>
      </w:r>
    </w:p>
    <w:p w14:paraId="3FEEE920" w14:textId="77777777" w:rsidR="0001354E" w:rsidRDefault="00865D67">
      <w:pPr>
        <w:spacing w:after="23" w:line="223" w:lineRule="auto"/>
        <w:ind w:left="-15" w:right="367"/>
        <w:jc w:val="both"/>
      </w:pPr>
      <w:r>
        <w:rPr>
          <w:rFonts w:ascii="Century Gothic" w:eastAsia="Century Gothic" w:hAnsi="Century Gothic" w:cs="Century Gothic"/>
          <w:color w:val="7F7F7F"/>
          <w:sz w:val="18"/>
        </w:rPr>
        <w:t>работодатель (заявитель) отозвал поданную им заявку (см. комментарий к ст. 1380); работодатель (заявитель) не дал в установленный срок ответ на запрос, направленный ему в процессе экспертизы заявки (см. комме</w:t>
      </w:r>
      <w:r>
        <w:rPr>
          <w:rFonts w:ascii="Century Gothic" w:eastAsia="Century Gothic" w:hAnsi="Century Gothic" w:cs="Century Gothic"/>
          <w:color w:val="7F7F7F"/>
          <w:sz w:val="18"/>
        </w:rPr>
        <w:t xml:space="preserve">нтарий к п. 5 ст. </w:t>
      </w:r>
    </w:p>
    <w:p w14:paraId="4B725900" w14:textId="77777777" w:rsidR="0001354E" w:rsidRDefault="00865D67">
      <w:pPr>
        <w:spacing w:after="0"/>
      </w:pPr>
      <w:r>
        <w:rPr>
          <w:rFonts w:ascii="Century Gothic" w:eastAsia="Century Gothic" w:hAnsi="Century Gothic" w:cs="Century Gothic"/>
          <w:color w:val="7F7F7F"/>
          <w:sz w:val="18"/>
        </w:rPr>
        <w:t>1386);</w:t>
      </w:r>
    </w:p>
    <w:p w14:paraId="7CCD2FCF" w14:textId="77777777" w:rsidR="0001354E" w:rsidRDefault="00865D67">
      <w:pPr>
        <w:spacing w:after="23" w:line="223" w:lineRule="auto"/>
        <w:ind w:left="-15" w:right="511"/>
        <w:jc w:val="both"/>
      </w:pPr>
      <w:r>
        <w:rPr>
          <w:rFonts w:ascii="Century Gothic" w:eastAsia="Century Gothic" w:hAnsi="Century Gothic" w:cs="Century Gothic"/>
          <w:color w:val="7F7F7F"/>
          <w:sz w:val="18"/>
        </w:rPr>
        <w:t>работодатель (заявитель) подал заявку с нарушением требования единства и не оформил выделенную заявку после его уведомления о нарушении данного требования, в результате чего было принято решение об отказе в выдаче патента, так как</w:t>
      </w:r>
      <w:r>
        <w:rPr>
          <w:rFonts w:ascii="Century Gothic" w:eastAsia="Century Gothic" w:hAnsi="Century Gothic" w:cs="Century Gothic"/>
          <w:color w:val="7F7F7F"/>
          <w:sz w:val="18"/>
        </w:rPr>
        <w:t xml:space="preserve"> рассмотренное в рамках заявки изобретение оказалось непатентоспособным (см. комментарий к п. 5 ст. 1384); работодатель (заявитель) не уплатил пошлину за выдачу патента после получения решения о его выдаче (см. комментарий к п. 2 ст. 1393).</w:t>
      </w:r>
    </w:p>
    <w:p w14:paraId="66B01E18" w14:textId="77777777" w:rsidR="0001354E" w:rsidRDefault="00865D67">
      <w:pPr>
        <w:numPr>
          <w:ilvl w:val="0"/>
          <w:numId w:val="675"/>
        </w:numPr>
        <w:spacing w:after="23" w:line="223" w:lineRule="auto"/>
        <w:ind w:right="92" w:hanging="542"/>
        <w:jc w:val="both"/>
      </w:pPr>
      <w:r>
        <w:rPr>
          <w:rFonts w:ascii="Century Gothic" w:eastAsia="Century Gothic" w:hAnsi="Century Gothic" w:cs="Century Gothic"/>
          <w:color w:val="7F7F7F"/>
          <w:sz w:val="18"/>
        </w:rPr>
        <w:t>Размер вознагра</w:t>
      </w:r>
      <w:r>
        <w:rPr>
          <w:rFonts w:ascii="Century Gothic" w:eastAsia="Century Gothic" w:hAnsi="Century Gothic" w:cs="Century Gothic"/>
          <w:color w:val="7F7F7F"/>
          <w:sz w:val="18"/>
        </w:rPr>
        <w:t>ждения, условия и порядок его выплаты должны быть специально предусмотрены в договоре между работником и работодателем. При наличии спора окончательное решение принимает суд.</w:t>
      </w:r>
    </w:p>
    <w:p w14:paraId="0D7F6F57" w14:textId="77777777" w:rsidR="0001354E" w:rsidRDefault="00865D67">
      <w:pPr>
        <w:numPr>
          <w:ilvl w:val="0"/>
          <w:numId w:val="675"/>
        </w:numPr>
        <w:spacing w:after="23" w:line="223" w:lineRule="auto"/>
        <w:ind w:right="92" w:hanging="542"/>
        <w:jc w:val="both"/>
      </w:pPr>
      <w:r>
        <w:rPr>
          <w:rFonts w:ascii="Century Gothic" w:eastAsia="Century Gothic" w:hAnsi="Century Gothic" w:cs="Century Gothic"/>
          <w:color w:val="7F7F7F"/>
          <w:sz w:val="18"/>
        </w:rPr>
        <w:lastRenderedPageBreak/>
        <w:t xml:space="preserve">Пункт 5 комментируемой статьи играет важную роль в регулировании отношений между </w:t>
      </w:r>
      <w:r>
        <w:rPr>
          <w:rFonts w:ascii="Century Gothic" w:eastAsia="Century Gothic" w:hAnsi="Century Gothic" w:cs="Century Gothic"/>
          <w:color w:val="7F7F7F"/>
          <w:sz w:val="18"/>
        </w:rPr>
        <w:t>работодателем и работником (автором), поскольку он еще раз подчеркивает, что только выполнение работником своих трудовых обязанностей или конкретного задания работодателя относит полученные работником результаты интеллектуальной деятельности к служебным.</w:t>
      </w:r>
    </w:p>
    <w:p w14:paraId="6CDF104E" w14:textId="77777777" w:rsidR="0001354E" w:rsidRDefault="00865D67">
      <w:pPr>
        <w:numPr>
          <w:ilvl w:val="1"/>
          <w:numId w:val="675"/>
        </w:numPr>
        <w:spacing w:after="0" w:line="216" w:lineRule="auto"/>
        <w:ind w:right="43" w:hanging="10"/>
        <w:jc w:val="center"/>
      </w:pPr>
      <w:r>
        <w:rPr>
          <w:noProof/>
        </w:rPr>
        <mc:AlternateContent>
          <mc:Choice Requires="wpg">
            <w:drawing>
              <wp:anchor distT="0" distB="0" distL="114300" distR="114300" simplePos="0" relativeHeight="252042240" behindDoc="1" locked="0" layoutInCell="1" allowOverlap="1" wp14:anchorId="465FB7AF" wp14:editId="61169ADA">
                <wp:simplePos x="0" y="0"/>
                <wp:positionH relativeFrom="column">
                  <wp:posOffset>569976</wp:posOffset>
                </wp:positionH>
                <wp:positionV relativeFrom="paragraph">
                  <wp:posOffset>-187447</wp:posOffset>
                </wp:positionV>
                <wp:extent cx="7864602" cy="1219962"/>
                <wp:effectExtent l="0" t="0" r="0" b="0"/>
                <wp:wrapNone/>
                <wp:docPr id="292939" name="Group 292939"/>
                <wp:cNvGraphicFramePr/>
                <a:graphic xmlns:a="http://schemas.openxmlformats.org/drawingml/2006/main">
                  <a:graphicData uri="http://schemas.microsoft.com/office/word/2010/wordprocessingGroup">
                    <wpg:wgp>
                      <wpg:cNvGrpSpPr/>
                      <wpg:grpSpPr>
                        <a:xfrm>
                          <a:off x="0" y="0"/>
                          <a:ext cx="7864602" cy="1219962"/>
                          <a:chOff x="0" y="0"/>
                          <a:chExt cx="7864602" cy="1219962"/>
                        </a:xfrm>
                      </wpg:grpSpPr>
                      <pic:pic xmlns:pic="http://schemas.openxmlformats.org/drawingml/2006/picture">
                        <pic:nvPicPr>
                          <pic:cNvPr id="30656" name="Picture 30656"/>
                          <pic:cNvPicPr/>
                        </pic:nvPicPr>
                        <pic:blipFill>
                          <a:blip r:embed="rId1968"/>
                          <a:stretch>
                            <a:fillRect/>
                          </a:stretch>
                        </pic:blipFill>
                        <pic:spPr>
                          <a:xfrm>
                            <a:off x="112776" y="0"/>
                            <a:ext cx="7727443" cy="793242"/>
                          </a:xfrm>
                          <a:prstGeom prst="rect">
                            <a:avLst/>
                          </a:prstGeom>
                        </pic:spPr>
                      </pic:pic>
                      <pic:pic xmlns:pic="http://schemas.openxmlformats.org/drawingml/2006/picture">
                        <pic:nvPicPr>
                          <pic:cNvPr id="30659" name="Picture 30659"/>
                          <pic:cNvPicPr/>
                        </pic:nvPicPr>
                        <pic:blipFill>
                          <a:blip r:embed="rId1969"/>
                          <a:stretch>
                            <a:fillRect/>
                          </a:stretch>
                        </pic:blipFill>
                        <pic:spPr>
                          <a:xfrm>
                            <a:off x="0" y="426720"/>
                            <a:ext cx="7864602" cy="793242"/>
                          </a:xfrm>
                          <a:prstGeom prst="rect">
                            <a:avLst/>
                          </a:prstGeom>
                        </pic:spPr>
                      </pic:pic>
                    </wpg:wgp>
                  </a:graphicData>
                </a:graphic>
              </wp:anchor>
            </w:drawing>
          </mc:Choice>
          <mc:Fallback xmlns:a="http://schemas.openxmlformats.org/drawingml/2006/main">
            <w:pict>
              <v:group id="Group 292939" style="width:619.26pt;height:96.06pt;position:absolute;z-index:-2147483644;mso-position-horizontal-relative:text;mso-position-horizontal:absolute;margin-left:44.88pt;mso-position-vertical-relative:text;margin-top:-14.7597pt;" coordsize="78646,12199">
                <v:shape id="Picture 30656" style="position:absolute;width:77274;height:7932;left:1127;top:0;" filled="f">
                  <v:imagedata r:id="rId1970"/>
                </v:shape>
                <v:shape id="Picture 30659" style="position:absolute;width:78646;height:7932;left:0;top:4267;" filled="f">
                  <v:imagedata r:id="rId1971"/>
                </v:shape>
              </v:group>
            </w:pict>
          </mc:Fallback>
        </mc:AlternateContent>
      </w:r>
      <w:r>
        <w:rPr>
          <w:rFonts w:ascii="Palatino Linotype" w:eastAsia="Palatino Linotype" w:hAnsi="Palatino Linotype" w:cs="Palatino Linotype"/>
          <w:color w:val="323232"/>
          <w:sz w:val="56"/>
        </w:rPr>
        <w:t>Права на результаты интеллектуальной деятельности и средства индивидуализации</w:t>
      </w:r>
    </w:p>
    <w:p w14:paraId="448166EA" w14:textId="77777777" w:rsidR="0001354E" w:rsidRDefault="00865D67">
      <w:pPr>
        <w:spacing w:after="0"/>
        <w:ind w:left="10" w:right="36" w:hanging="10"/>
        <w:jc w:val="center"/>
      </w:pPr>
      <w:r>
        <w:rPr>
          <w:rFonts w:ascii="Century Gothic" w:eastAsia="Century Gothic" w:hAnsi="Century Gothic" w:cs="Century Gothic"/>
          <w:i/>
          <w:color w:val="7F7F7F"/>
          <w:sz w:val="26"/>
          <w:u w:val="single" w:color="7F7F7F"/>
        </w:rPr>
        <w:t>Судебная практика</w:t>
      </w:r>
    </w:p>
    <w:p w14:paraId="3355EC1C" w14:textId="77777777" w:rsidR="0001354E" w:rsidRDefault="00865D67">
      <w:pPr>
        <w:spacing w:after="297"/>
        <w:ind w:left="10" w:right="32" w:hanging="10"/>
        <w:jc w:val="center"/>
      </w:pPr>
      <w:r>
        <w:rPr>
          <w:rFonts w:ascii="Century Gothic" w:eastAsia="Century Gothic" w:hAnsi="Century Gothic" w:cs="Century Gothic"/>
          <w:b/>
          <w:color w:val="7F7F7F"/>
          <w:sz w:val="26"/>
        </w:rPr>
        <w:t>ГК РФ Статья 1370</w:t>
      </w:r>
    </w:p>
    <w:p w14:paraId="024FC47E" w14:textId="77777777" w:rsidR="0001354E" w:rsidRDefault="00865D67">
      <w:pPr>
        <w:numPr>
          <w:ilvl w:val="0"/>
          <w:numId w:val="675"/>
        </w:numPr>
        <w:spacing w:after="12" w:line="228" w:lineRule="auto"/>
        <w:ind w:right="92" w:hanging="542"/>
        <w:jc w:val="both"/>
      </w:pPr>
      <w:r>
        <w:rPr>
          <w:rFonts w:ascii="Century Gothic" w:eastAsia="Century Gothic" w:hAnsi="Century Gothic" w:cs="Century Gothic"/>
          <w:color w:val="7F7F7F"/>
          <w:sz w:val="26"/>
        </w:rPr>
        <w:t xml:space="preserve">Дело о нарушении права на служебное изобретение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4931D2D7" w14:textId="77777777" w:rsidR="0001354E" w:rsidRDefault="00865D67">
      <w:pPr>
        <w:spacing w:after="12" w:line="228" w:lineRule="auto"/>
        <w:ind w:left="17" w:right="15" w:hanging="10"/>
      </w:pPr>
      <w:r>
        <w:rPr>
          <w:rFonts w:ascii="Century Gothic" w:eastAsia="Century Gothic" w:hAnsi="Century Gothic" w:cs="Century Gothic"/>
          <w:color w:val="7F7F7F"/>
          <w:sz w:val="26"/>
        </w:rPr>
        <w:t>Истец: Компания "А", работодатель, обладающая исключительными правами на служебное изобретение "Устройство для автоматической подачи воды".</w:t>
      </w:r>
    </w:p>
    <w:p w14:paraId="17725D60" w14:textId="77777777" w:rsidR="0001354E" w:rsidRDefault="00865D67">
      <w:pPr>
        <w:spacing w:after="12" w:line="228" w:lineRule="auto"/>
        <w:ind w:left="17" w:right="1404" w:hanging="10"/>
      </w:pPr>
      <w:r>
        <w:rPr>
          <w:rFonts w:ascii="Century Gothic" w:eastAsia="Century Gothic" w:hAnsi="Century Gothic" w:cs="Century Gothic"/>
          <w:color w:val="7F7F7F"/>
          <w:sz w:val="26"/>
        </w:rPr>
        <w:t xml:space="preserve">Ответчик: Компания "Б", производившая аналогичное устройство без лицензии на использование изобретения. </w:t>
      </w: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1974D922" w14:textId="77777777" w:rsidR="0001354E" w:rsidRDefault="00865D67">
      <w:pPr>
        <w:spacing w:after="654" w:line="228" w:lineRule="auto"/>
        <w:ind w:left="17" w:right="15" w:hanging="10"/>
      </w:pPr>
      <w:r>
        <w:rPr>
          <w:rFonts w:ascii="Century Gothic" w:eastAsia="Century Gothic" w:hAnsi="Century Gothic" w:cs="Century Gothic"/>
          <w:color w:val="7F7F7F"/>
          <w:sz w:val="26"/>
        </w:rPr>
        <w:t>уд признал факт нарушения права на служебное изобретение истца, обязал ответчика прекратить производство и продажу устройства без лицензии, а также выплатить истцу компенсацию за нарушение права на изобретение. Суд посчитал, что ответчик</w:t>
      </w:r>
      <w:r>
        <w:rPr>
          <w:rFonts w:ascii="Century Gothic" w:eastAsia="Century Gothic" w:hAnsi="Century Gothic" w:cs="Century Gothic"/>
          <w:color w:val="7F7F7F"/>
          <w:sz w:val="26"/>
        </w:rPr>
        <w:t xml:space="preserve"> производил устройство, являющееся аналогом изобретения, защищенного патентом, без лицензии на его использование, что нарушало исключительное право истца на использование изобретения.</w:t>
      </w:r>
    </w:p>
    <w:p w14:paraId="32BABC1A" w14:textId="77777777" w:rsidR="0001354E" w:rsidRDefault="00865D67">
      <w:pPr>
        <w:numPr>
          <w:ilvl w:val="0"/>
          <w:numId w:val="675"/>
        </w:numPr>
        <w:spacing w:after="13" w:line="228" w:lineRule="auto"/>
        <w:ind w:right="92" w:hanging="542"/>
        <w:jc w:val="both"/>
      </w:pPr>
      <w:r>
        <w:rPr>
          <w:rFonts w:ascii="Century Gothic" w:eastAsia="Century Gothic" w:hAnsi="Century Gothic" w:cs="Century Gothic"/>
          <w:color w:val="7F7F7F"/>
          <w:sz w:val="26"/>
        </w:rPr>
        <w:t xml:space="preserve">Дело о нарушении права на служебную полезную модель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40CF079D" w14:textId="77777777" w:rsidR="0001354E" w:rsidRDefault="00865D67">
      <w:pPr>
        <w:spacing w:after="12" w:line="228" w:lineRule="auto"/>
        <w:ind w:left="8058" w:right="15" w:hanging="7568"/>
      </w:pPr>
      <w:r>
        <w:rPr>
          <w:rFonts w:ascii="Century Gothic" w:eastAsia="Century Gothic" w:hAnsi="Century Gothic" w:cs="Century Gothic"/>
          <w:color w:val="7F7F7F"/>
          <w:sz w:val="26"/>
        </w:rPr>
        <w:t xml:space="preserve">Истец: </w:t>
      </w:r>
      <w:r>
        <w:rPr>
          <w:rFonts w:ascii="Century Gothic" w:eastAsia="Century Gothic" w:hAnsi="Century Gothic" w:cs="Century Gothic"/>
          <w:color w:val="7F7F7F"/>
          <w:sz w:val="26"/>
        </w:rPr>
        <w:t>Компания "С", работодатель, обладающая исключительными правами на служебную полезную модель "Новая конструкция ручки для дверей".</w:t>
      </w:r>
    </w:p>
    <w:p w14:paraId="6163E787" w14:textId="77777777" w:rsidR="0001354E" w:rsidRDefault="00865D67">
      <w:pPr>
        <w:spacing w:after="12" w:line="228" w:lineRule="auto"/>
        <w:ind w:left="7936" w:right="15" w:hanging="7418"/>
      </w:pPr>
      <w:r>
        <w:rPr>
          <w:rFonts w:ascii="Century Gothic" w:eastAsia="Century Gothic" w:hAnsi="Century Gothic" w:cs="Century Gothic"/>
          <w:color w:val="7F7F7F"/>
          <w:sz w:val="26"/>
        </w:rPr>
        <w:t>Ответчик: Компания "D", использовавшая в своей продукции элемент, схожий с элементом служебной полезной модели, без согласия р</w:t>
      </w:r>
      <w:r>
        <w:rPr>
          <w:rFonts w:ascii="Century Gothic" w:eastAsia="Century Gothic" w:hAnsi="Century Gothic" w:cs="Century Gothic"/>
          <w:color w:val="7F7F7F"/>
          <w:sz w:val="26"/>
        </w:rPr>
        <w:t>аботодателя.</w:t>
      </w:r>
    </w:p>
    <w:p w14:paraId="50B6098C" w14:textId="77777777" w:rsidR="0001354E" w:rsidRDefault="00865D67">
      <w:pPr>
        <w:spacing w:after="0"/>
        <w:ind w:left="10" w:right="11" w:hanging="10"/>
        <w:jc w:val="right"/>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72992216" w14:textId="77777777" w:rsidR="0001354E" w:rsidRDefault="00865D67">
      <w:pPr>
        <w:spacing w:after="0" w:line="228" w:lineRule="auto"/>
        <w:ind w:left="745" w:right="15" w:hanging="639"/>
      </w:pPr>
      <w:r>
        <w:rPr>
          <w:rFonts w:ascii="Century Gothic" w:eastAsia="Century Gothic" w:hAnsi="Century Gothic" w:cs="Century Gothic"/>
          <w:color w:val="7F7F7F"/>
          <w:sz w:val="26"/>
        </w:rPr>
        <w:lastRenderedPageBreak/>
        <w:t>Суд признал факт нарушения права на служебную полезную модель истца, обязал ответчика прекратить использование элемента, схожего с элементом служебной полезной модели, в своей продукции, а также выплатить истцу компенсацию з</w:t>
      </w:r>
      <w:r>
        <w:rPr>
          <w:rFonts w:ascii="Century Gothic" w:eastAsia="Century Gothic" w:hAnsi="Century Gothic" w:cs="Century Gothic"/>
          <w:color w:val="7F7F7F"/>
          <w:sz w:val="26"/>
        </w:rPr>
        <w:t xml:space="preserve">а нарушение права на полезную модель. Суд посчитал, что </w:t>
      </w:r>
    </w:p>
    <w:p w14:paraId="77BDAB36" w14:textId="77777777" w:rsidR="0001354E" w:rsidRDefault="00865D67">
      <w:pPr>
        <w:spacing w:after="34" w:line="228" w:lineRule="auto"/>
        <w:ind w:left="1272" w:right="15" w:hanging="874"/>
      </w:pPr>
      <w:r>
        <w:rPr>
          <w:rFonts w:ascii="Century Gothic" w:eastAsia="Century Gothic" w:hAnsi="Century Gothic" w:cs="Century Gothic"/>
          <w:color w:val="7F7F7F"/>
          <w:sz w:val="26"/>
        </w:rPr>
        <w:t>ответчик использовал элемент, являющийся аналогом элемента полезной модели, без лицензии на его использование, что нарушало исключительное право истца на использование полезной модели.</w:t>
      </w:r>
    </w:p>
    <w:p w14:paraId="425E3552" w14:textId="77777777" w:rsidR="0001354E" w:rsidRDefault="00865D67">
      <w:pPr>
        <w:pStyle w:val="7"/>
        <w:ind w:left="123" w:right="140"/>
      </w:pPr>
      <w:r>
        <w:rPr>
          <w:noProof/>
        </w:rPr>
        <w:lastRenderedPageBreak/>
        <w:drawing>
          <wp:anchor distT="0" distB="0" distL="114300" distR="114300" simplePos="0" relativeHeight="252043264" behindDoc="1" locked="0" layoutInCell="1" allowOverlap="0" wp14:anchorId="3B3F74B6" wp14:editId="0C6D49F4">
            <wp:simplePos x="0" y="0"/>
            <wp:positionH relativeFrom="column">
              <wp:posOffset>1740408</wp:posOffset>
            </wp:positionH>
            <wp:positionV relativeFrom="paragraph">
              <wp:posOffset>-276180</wp:posOffset>
            </wp:positionV>
            <wp:extent cx="5478019" cy="1155954"/>
            <wp:effectExtent l="0" t="0" r="0" b="0"/>
            <wp:wrapNone/>
            <wp:docPr id="30722" name="Picture 30722"/>
            <wp:cNvGraphicFramePr/>
            <a:graphic xmlns:a="http://schemas.openxmlformats.org/drawingml/2006/main">
              <a:graphicData uri="http://schemas.openxmlformats.org/drawingml/2006/picture">
                <pic:pic xmlns:pic="http://schemas.openxmlformats.org/drawingml/2006/picture">
                  <pic:nvPicPr>
                    <pic:cNvPr id="30722" name="Picture 30722"/>
                    <pic:cNvPicPr/>
                  </pic:nvPicPr>
                  <pic:blipFill>
                    <a:blip r:embed="rId1972"/>
                    <a:stretch>
                      <a:fillRect/>
                    </a:stretch>
                  </pic:blipFill>
                  <pic:spPr>
                    <a:xfrm>
                      <a:off x="0" y="0"/>
                      <a:ext cx="5478019" cy="1155954"/>
                    </a:xfrm>
                    <a:prstGeom prst="rect">
                      <a:avLst/>
                    </a:prstGeom>
                  </pic:spPr>
                </pic:pic>
              </a:graphicData>
            </a:graphic>
          </wp:anchor>
        </w:drawing>
      </w:r>
      <w:r>
        <w:t>75. Авторское право</w:t>
      </w:r>
    </w:p>
    <w:p w14:paraId="33306AA0" w14:textId="77777777" w:rsidR="0001354E" w:rsidRDefault="00865D67">
      <w:pPr>
        <w:numPr>
          <w:ilvl w:val="0"/>
          <w:numId w:val="676"/>
        </w:numPr>
        <w:spacing w:after="365" w:line="250" w:lineRule="auto"/>
        <w:ind w:hanging="542"/>
      </w:pPr>
      <w:r>
        <w:rPr>
          <w:rFonts w:ascii="Century Gothic" w:eastAsia="Century Gothic" w:hAnsi="Century Gothic" w:cs="Century Gothic"/>
          <w:color w:val="7F7F7F"/>
          <w:sz w:val="38"/>
        </w:rPr>
        <w:lastRenderedPageBreak/>
        <w:t>Объект: сфера авторского права</w:t>
      </w:r>
    </w:p>
    <w:p w14:paraId="63773BD0" w14:textId="77777777" w:rsidR="0001354E" w:rsidRDefault="00865D67">
      <w:pPr>
        <w:numPr>
          <w:ilvl w:val="0"/>
          <w:numId w:val="676"/>
        </w:numPr>
        <w:spacing w:after="4" w:line="250" w:lineRule="auto"/>
        <w:ind w:hanging="542"/>
      </w:pPr>
      <w:r>
        <w:rPr>
          <w:rFonts w:ascii="Century Gothic" w:eastAsia="Century Gothic" w:hAnsi="Century Gothic" w:cs="Century Gothic"/>
          <w:color w:val="7F7F7F"/>
          <w:sz w:val="38"/>
        </w:rPr>
        <w:t xml:space="preserve">Объективная сторона: </w:t>
      </w:r>
    </w:p>
    <w:p w14:paraId="703E8389" w14:textId="77777777" w:rsidR="0001354E" w:rsidRDefault="00865D67">
      <w:pPr>
        <w:spacing w:after="4" w:line="250" w:lineRule="auto"/>
        <w:ind w:hanging="10"/>
      </w:pPr>
      <w:r>
        <w:rPr>
          <w:rFonts w:ascii="Century Gothic" w:eastAsia="Century Gothic" w:hAnsi="Century Gothic" w:cs="Century Gothic"/>
          <w:color w:val="7F7F7F"/>
          <w:sz w:val="38"/>
        </w:rPr>
        <w:t>Интеллектуальные права на произведения науки, литературы и искусства являются авторскими правами.</w:t>
      </w:r>
    </w:p>
    <w:p w14:paraId="29490AF8" w14:textId="77777777" w:rsidR="0001354E" w:rsidRDefault="00865D67">
      <w:pPr>
        <w:spacing w:after="4" w:line="250" w:lineRule="auto"/>
        <w:ind w:hanging="10"/>
      </w:pPr>
      <w:r>
        <w:rPr>
          <w:rFonts w:ascii="Century Gothic" w:eastAsia="Century Gothic" w:hAnsi="Century Gothic" w:cs="Century Gothic"/>
          <w:color w:val="7F7F7F"/>
          <w:sz w:val="38"/>
        </w:rPr>
        <w:t>Автору произведения принадлежат следующие права:</w:t>
      </w:r>
    </w:p>
    <w:p w14:paraId="72368AA8" w14:textId="77777777" w:rsidR="0001354E" w:rsidRDefault="00865D67">
      <w:pPr>
        <w:numPr>
          <w:ilvl w:val="0"/>
          <w:numId w:val="677"/>
        </w:numPr>
        <w:spacing w:after="4" w:line="250" w:lineRule="auto"/>
        <w:ind w:hanging="456"/>
      </w:pPr>
      <w:r>
        <w:rPr>
          <w:rFonts w:ascii="Century Gothic" w:eastAsia="Century Gothic" w:hAnsi="Century Gothic" w:cs="Century Gothic"/>
          <w:color w:val="7F7F7F"/>
          <w:sz w:val="38"/>
        </w:rPr>
        <w:t>исключительное право на произведение</w:t>
      </w:r>
      <w:r>
        <w:rPr>
          <w:rFonts w:ascii="Century Gothic" w:eastAsia="Century Gothic" w:hAnsi="Century Gothic" w:cs="Century Gothic"/>
          <w:color w:val="7F7F7F"/>
          <w:sz w:val="38"/>
        </w:rPr>
        <w:t>;</w:t>
      </w:r>
    </w:p>
    <w:p w14:paraId="31724292" w14:textId="77777777" w:rsidR="0001354E" w:rsidRDefault="00865D67">
      <w:pPr>
        <w:numPr>
          <w:ilvl w:val="0"/>
          <w:numId w:val="677"/>
        </w:numPr>
        <w:spacing w:after="4" w:line="250" w:lineRule="auto"/>
        <w:ind w:hanging="456"/>
      </w:pPr>
      <w:r>
        <w:rPr>
          <w:rFonts w:ascii="Century Gothic" w:eastAsia="Century Gothic" w:hAnsi="Century Gothic" w:cs="Century Gothic"/>
          <w:color w:val="7F7F7F"/>
          <w:sz w:val="38"/>
        </w:rPr>
        <w:t>право авторства;</w:t>
      </w:r>
    </w:p>
    <w:p w14:paraId="0770B87A" w14:textId="77777777" w:rsidR="0001354E" w:rsidRDefault="00865D67">
      <w:pPr>
        <w:numPr>
          <w:ilvl w:val="0"/>
          <w:numId w:val="677"/>
        </w:numPr>
        <w:spacing w:after="4" w:line="250" w:lineRule="auto"/>
        <w:ind w:hanging="456"/>
      </w:pPr>
      <w:r>
        <w:rPr>
          <w:rFonts w:ascii="Century Gothic" w:eastAsia="Century Gothic" w:hAnsi="Century Gothic" w:cs="Century Gothic"/>
          <w:color w:val="7F7F7F"/>
          <w:sz w:val="38"/>
        </w:rPr>
        <w:t>право автора на имя;</w:t>
      </w:r>
    </w:p>
    <w:p w14:paraId="0A61E735" w14:textId="77777777" w:rsidR="0001354E" w:rsidRDefault="00865D67">
      <w:pPr>
        <w:numPr>
          <w:ilvl w:val="0"/>
          <w:numId w:val="677"/>
        </w:numPr>
        <w:spacing w:after="4" w:line="250" w:lineRule="auto"/>
        <w:ind w:hanging="456"/>
      </w:pPr>
      <w:r>
        <w:rPr>
          <w:rFonts w:ascii="Century Gothic" w:eastAsia="Century Gothic" w:hAnsi="Century Gothic" w:cs="Century Gothic"/>
          <w:color w:val="7F7F7F"/>
          <w:sz w:val="38"/>
        </w:rPr>
        <w:t>право на неприкосновенность произведения;5) право на обнародование произведения.</w:t>
      </w:r>
    </w:p>
    <w:p w14:paraId="68EF8949" w14:textId="77777777" w:rsidR="0001354E" w:rsidRDefault="00865D67">
      <w:pPr>
        <w:spacing w:after="464" w:line="250" w:lineRule="auto"/>
        <w:ind w:hanging="10"/>
      </w:pPr>
      <w:r>
        <w:rPr>
          <w:rFonts w:ascii="Century Gothic" w:eastAsia="Century Gothic" w:hAnsi="Century Gothic" w:cs="Century Gothic"/>
          <w:color w:val="7F7F7F"/>
          <w:sz w:val="38"/>
        </w:rPr>
        <w:t>Автором произведения науки, литературы или искусства признается гражданин, творческим трудом которого оно создано. Лицо, указанное в ка</w:t>
      </w:r>
      <w:r>
        <w:rPr>
          <w:rFonts w:ascii="Century Gothic" w:eastAsia="Century Gothic" w:hAnsi="Century Gothic" w:cs="Century Gothic"/>
          <w:color w:val="7F7F7F"/>
          <w:sz w:val="38"/>
        </w:rPr>
        <w:t>честве автора на оригинале или экземпляре произведения либо иным образом в соответствии с п.1 ст. 1300 настоящего Кодекса, считается его автором, если не доказано иное.</w:t>
      </w:r>
    </w:p>
    <w:p w14:paraId="487295BA" w14:textId="77777777" w:rsidR="0001354E" w:rsidRDefault="00865D67">
      <w:pPr>
        <w:numPr>
          <w:ilvl w:val="0"/>
          <w:numId w:val="678"/>
        </w:numPr>
        <w:spacing w:after="457" w:line="250" w:lineRule="auto"/>
        <w:ind w:hanging="542"/>
      </w:pPr>
      <w:r>
        <w:rPr>
          <w:rFonts w:ascii="Century Gothic" w:eastAsia="Century Gothic" w:hAnsi="Century Gothic" w:cs="Century Gothic"/>
          <w:color w:val="7F7F7F"/>
          <w:sz w:val="38"/>
        </w:rPr>
        <w:t>Субъект: Физическое лицо</w:t>
      </w:r>
    </w:p>
    <w:p w14:paraId="6EE6E319" w14:textId="77777777" w:rsidR="0001354E" w:rsidRDefault="00865D67">
      <w:pPr>
        <w:numPr>
          <w:ilvl w:val="0"/>
          <w:numId w:val="678"/>
        </w:numPr>
        <w:spacing w:after="4" w:line="250" w:lineRule="auto"/>
        <w:ind w:hanging="542"/>
      </w:pPr>
      <w:r>
        <w:rPr>
          <w:rFonts w:ascii="Century Gothic" w:eastAsia="Century Gothic" w:hAnsi="Century Gothic" w:cs="Century Gothic"/>
          <w:color w:val="7F7F7F"/>
          <w:sz w:val="38"/>
        </w:rPr>
        <w:lastRenderedPageBreak/>
        <w:t>Субъективная сторона: умысел и неосторожность.</w:t>
      </w:r>
    </w:p>
    <w:p w14:paraId="2AA330D1" w14:textId="77777777" w:rsidR="0001354E" w:rsidRDefault="00865D67">
      <w:pPr>
        <w:pStyle w:val="7"/>
        <w:ind w:left="123" w:right="72"/>
      </w:pPr>
      <w:r>
        <w:rPr>
          <w:noProof/>
        </w:rPr>
        <w:lastRenderedPageBreak/>
        <w:drawing>
          <wp:anchor distT="0" distB="0" distL="114300" distR="114300" simplePos="0" relativeHeight="252044288" behindDoc="1" locked="0" layoutInCell="1" allowOverlap="0" wp14:anchorId="57BAD554" wp14:editId="3596E07E">
            <wp:simplePos x="0" y="0"/>
            <wp:positionH relativeFrom="column">
              <wp:posOffset>1761744</wp:posOffset>
            </wp:positionH>
            <wp:positionV relativeFrom="paragraph">
              <wp:posOffset>-277069</wp:posOffset>
            </wp:positionV>
            <wp:extent cx="5478019" cy="1155954"/>
            <wp:effectExtent l="0" t="0" r="0" b="0"/>
            <wp:wrapNone/>
            <wp:docPr id="30770" name="Picture 30770"/>
            <wp:cNvGraphicFramePr/>
            <a:graphic xmlns:a="http://schemas.openxmlformats.org/drawingml/2006/main">
              <a:graphicData uri="http://schemas.openxmlformats.org/drawingml/2006/picture">
                <pic:pic xmlns:pic="http://schemas.openxmlformats.org/drawingml/2006/picture">
                  <pic:nvPicPr>
                    <pic:cNvPr id="30770" name="Picture 30770"/>
                    <pic:cNvPicPr/>
                  </pic:nvPicPr>
                  <pic:blipFill>
                    <a:blip r:embed="rId1973"/>
                    <a:stretch>
                      <a:fillRect/>
                    </a:stretch>
                  </pic:blipFill>
                  <pic:spPr>
                    <a:xfrm>
                      <a:off x="0" y="0"/>
                      <a:ext cx="5478019" cy="1155954"/>
                    </a:xfrm>
                    <a:prstGeom prst="rect">
                      <a:avLst/>
                    </a:prstGeom>
                  </pic:spPr>
                </pic:pic>
              </a:graphicData>
            </a:graphic>
          </wp:anchor>
        </w:drawing>
      </w:r>
      <w:r>
        <w:t xml:space="preserve">75. Авторское </w:t>
      </w:r>
      <w:r>
        <w:t>право</w:t>
      </w:r>
    </w:p>
    <w:p w14:paraId="519489C8" w14:textId="77777777" w:rsidR="0001354E" w:rsidRDefault="00865D67">
      <w:pPr>
        <w:numPr>
          <w:ilvl w:val="0"/>
          <w:numId w:val="679"/>
        </w:numPr>
        <w:spacing w:after="37" w:line="228" w:lineRule="auto"/>
        <w:ind w:right="15" w:hanging="542"/>
      </w:pPr>
      <w:r>
        <w:rPr>
          <w:rFonts w:ascii="Century Gothic" w:eastAsia="Century Gothic" w:hAnsi="Century Gothic" w:cs="Century Gothic"/>
          <w:color w:val="7F7F7F"/>
          <w:sz w:val="28"/>
        </w:rPr>
        <w:lastRenderedPageBreak/>
        <w:t>Объект</w:t>
      </w:r>
      <w:r>
        <w:rPr>
          <w:rFonts w:ascii="Century Gothic" w:eastAsia="Century Gothic" w:hAnsi="Century Gothic" w:cs="Century Gothic"/>
          <w:color w:val="7F7F7F"/>
          <w:sz w:val="20"/>
        </w:rPr>
        <w:t xml:space="preserve">: </w:t>
      </w:r>
    </w:p>
    <w:p w14:paraId="4A769EEA" w14:textId="77777777" w:rsidR="0001354E" w:rsidRDefault="00865D67">
      <w:pPr>
        <w:spacing w:after="103" w:line="217" w:lineRule="auto"/>
        <w:ind w:right="15" w:hanging="10"/>
      </w:pPr>
      <w:r>
        <w:rPr>
          <w:rFonts w:ascii="Century Gothic" w:eastAsia="Century Gothic" w:hAnsi="Century Gothic" w:cs="Century Gothic"/>
          <w:color w:val="7F7F7F"/>
          <w:sz w:val="20"/>
        </w:rPr>
        <w:t xml:space="preserve">Объектом является сфера авторского права </w:t>
      </w:r>
    </w:p>
    <w:p w14:paraId="43BB4801" w14:textId="77777777" w:rsidR="0001354E" w:rsidRDefault="00865D67">
      <w:pPr>
        <w:numPr>
          <w:ilvl w:val="0"/>
          <w:numId w:val="679"/>
        </w:numPr>
        <w:spacing w:after="37" w:line="228" w:lineRule="auto"/>
        <w:ind w:right="15" w:hanging="542"/>
      </w:pPr>
      <w:r>
        <w:rPr>
          <w:rFonts w:ascii="Century Gothic" w:eastAsia="Century Gothic" w:hAnsi="Century Gothic" w:cs="Century Gothic"/>
          <w:color w:val="7F7F7F"/>
          <w:sz w:val="28"/>
        </w:rPr>
        <w:t xml:space="preserve">Объективная сторона: </w:t>
      </w:r>
    </w:p>
    <w:p w14:paraId="02C635C5" w14:textId="77777777" w:rsidR="0001354E" w:rsidRDefault="00865D67">
      <w:pPr>
        <w:spacing w:after="34" w:line="217" w:lineRule="auto"/>
        <w:ind w:right="15" w:hanging="10"/>
      </w:pPr>
      <w:r>
        <w:rPr>
          <w:rFonts w:ascii="Century Gothic" w:eastAsia="Century Gothic" w:hAnsi="Century Gothic" w:cs="Century Gothic"/>
          <w:color w:val="7F7F7F"/>
          <w:sz w:val="20"/>
        </w:rPr>
        <w:t>Граждане, создавшие произведение совместным творческим трудом, признаются соавторами независимо от того, образует ли такое произведение неразрывное целое или состоит из частей, каждая из которых имеет самостоятельное значение.</w:t>
      </w:r>
    </w:p>
    <w:p w14:paraId="09096D28" w14:textId="77777777" w:rsidR="0001354E" w:rsidRDefault="00865D67">
      <w:pPr>
        <w:spacing w:after="26" w:line="216" w:lineRule="auto"/>
        <w:ind w:left="-10" w:right="551"/>
        <w:jc w:val="both"/>
      </w:pPr>
      <w:r>
        <w:rPr>
          <w:rFonts w:ascii="Century Gothic" w:eastAsia="Century Gothic" w:hAnsi="Century Gothic" w:cs="Century Gothic"/>
          <w:color w:val="7F7F7F"/>
          <w:sz w:val="20"/>
        </w:rPr>
        <w:t>Произведение, созданное в соа</w:t>
      </w:r>
      <w:r>
        <w:rPr>
          <w:rFonts w:ascii="Century Gothic" w:eastAsia="Century Gothic" w:hAnsi="Century Gothic" w:cs="Century Gothic"/>
          <w:color w:val="7F7F7F"/>
          <w:sz w:val="20"/>
        </w:rPr>
        <w:t>вторстве, используется соавторами совместно, если соглашением между ними не предусмотрено иное. В случае, когда такое произведение образует неразрывное целое, ни один из соавторов не вправе без достаточных оснований запретить использование такого произведе</w:t>
      </w:r>
      <w:r>
        <w:rPr>
          <w:rFonts w:ascii="Century Gothic" w:eastAsia="Century Gothic" w:hAnsi="Century Gothic" w:cs="Century Gothic"/>
          <w:color w:val="7F7F7F"/>
          <w:sz w:val="20"/>
        </w:rPr>
        <w:t>ния.</w:t>
      </w:r>
    </w:p>
    <w:p w14:paraId="49AD5FEA" w14:textId="77777777" w:rsidR="0001354E" w:rsidRDefault="00865D67">
      <w:pPr>
        <w:spacing w:after="34" w:line="217" w:lineRule="auto"/>
        <w:ind w:right="15" w:hanging="10"/>
      </w:pPr>
      <w:r>
        <w:rPr>
          <w:rFonts w:ascii="Century Gothic" w:eastAsia="Century Gothic" w:hAnsi="Century Gothic" w:cs="Century Gothic"/>
          <w:color w:val="7F7F7F"/>
          <w:sz w:val="20"/>
        </w:rPr>
        <w:t>Исключительное право на произведения науки, литературы и искусства распространяется:</w:t>
      </w:r>
    </w:p>
    <w:p w14:paraId="1B457050" w14:textId="77777777" w:rsidR="0001354E" w:rsidRDefault="00865D67">
      <w:pPr>
        <w:numPr>
          <w:ilvl w:val="0"/>
          <w:numId w:val="680"/>
        </w:numPr>
        <w:spacing w:after="34" w:line="217" w:lineRule="auto"/>
        <w:ind w:right="581"/>
        <w:jc w:val="both"/>
      </w:pPr>
      <w:r>
        <w:rPr>
          <w:rFonts w:ascii="Century Gothic" w:eastAsia="Century Gothic" w:hAnsi="Century Gothic" w:cs="Century Gothic"/>
          <w:color w:val="7F7F7F"/>
          <w:sz w:val="20"/>
        </w:rPr>
        <w:t>на произведения, обнародованные на территории Российской Федерации или необнародованные, но находящиеся в какой-либо объективной форме на территории Российской Федера</w:t>
      </w:r>
      <w:r>
        <w:rPr>
          <w:rFonts w:ascii="Century Gothic" w:eastAsia="Century Gothic" w:hAnsi="Century Gothic" w:cs="Century Gothic"/>
          <w:color w:val="7F7F7F"/>
          <w:sz w:val="20"/>
        </w:rPr>
        <w:t>ции, и признается за авторами (их правопреемниками) независимо от их гражданства;</w:t>
      </w:r>
    </w:p>
    <w:p w14:paraId="51F26F39" w14:textId="77777777" w:rsidR="0001354E" w:rsidRDefault="00865D67">
      <w:pPr>
        <w:numPr>
          <w:ilvl w:val="0"/>
          <w:numId w:val="680"/>
        </w:numPr>
        <w:spacing w:after="26" w:line="216" w:lineRule="auto"/>
        <w:ind w:right="581"/>
        <w:jc w:val="both"/>
      </w:pPr>
      <w:r>
        <w:rPr>
          <w:rFonts w:ascii="Century Gothic" w:eastAsia="Century Gothic" w:hAnsi="Century Gothic" w:cs="Century Gothic"/>
          <w:color w:val="7F7F7F"/>
          <w:sz w:val="20"/>
        </w:rPr>
        <w:t>на произведения, обнародованные за пределами территории Российской Федерации или необнародованные, но находящиеся в какой-</w:t>
      </w:r>
      <w:r>
        <w:rPr>
          <w:rFonts w:ascii="Century Gothic" w:eastAsia="Century Gothic" w:hAnsi="Century Gothic" w:cs="Century Gothic"/>
          <w:color w:val="7F7F7F"/>
          <w:sz w:val="20"/>
        </w:rPr>
        <w:t>либо объективной форме за пределами территории Российской Федерации, и признается за авторами, являющимися гражданами Российской Федерации (их правопреемниками);</w:t>
      </w:r>
    </w:p>
    <w:p w14:paraId="5CA1C675" w14:textId="77777777" w:rsidR="0001354E" w:rsidRDefault="00865D67">
      <w:pPr>
        <w:numPr>
          <w:ilvl w:val="0"/>
          <w:numId w:val="680"/>
        </w:numPr>
        <w:spacing w:after="26" w:line="216" w:lineRule="auto"/>
        <w:ind w:right="581"/>
        <w:jc w:val="both"/>
      </w:pPr>
      <w:r>
        <w:rPr>
          <w:rFonts w:ascii="Century Gothic" w:eastAsia="Century Gothic" w:hAnsi="Century Gothic" w:cs="Century Gothic"/>
          <w:color w:val="7F7F7F"/>
          <w:sz w:val="20"/>
        </w:rPr>
        <w:t>на произведения, обнародованные за пределами территории Российской Федерации или необнародован</w:t>
      </w:r>
      <w:r>
        <w:rPr>
          <w:rFonts w:ascii="Century Gothic" w:eastAsia="Century Gothic" w:hAnsi="Century Gothic" w:cs="Century Gothic"/>
          <w:color w:val="7F7F7F"/>
          <w:sz w:val="20"/>
        </w:rPr>
        <w:t>ные, но находящиеся в какой-либо объективной форме за пределами территории Российской Федерации, и признается на территории Российской Федерации за авторами (их правопреемниками) - гражданами других государств и лицами без гражданства в соответствии с Росс</w:t>
      </w:r>
      <w:r>
        <w:rPr>
          <w:rFonts w:ascii="Century Gothic" w:eastAsia="Century Gothic" w:hAnsi="Century Gothic" w:cs="Century Gothic"/>
          <w:color w:val="7F7F7F"/>
          <w:sz w:val="20"/>
        </w:rPr>
        <w:t>ийской Федерации.</w:t>
      </w:r>
    </w:p>
    <w:p w14:paraId="45474DCC" w14:textId="77777777" w:rsidR="0001354E" w:rsidRDefault="00865D67">
      <w:pPr>
        <w:spacing w:after="34" w:line="217" w:lineRule="auto"/>
        <w:ind w:right="15" w:hanging="10"/>
      </w:pPr>
      <w:r>
        <w:rPr>
          <w:rFonts w:ascii="Century Gothic" w:eastAsia="Century Gothic" w:hAnsi="Century Gothic" w:cs="Century Gothic"/>
          <w:color w:val="7F7F7F"/>
          <w:sz w:val="20"/>
        </w:rPr>
        <w:t>К объектам авторских прав относятся:</w:t>
      </w:r>
    </w:p>
    <w:p w14:paraId="5B805609" w14:textId="77777777" w:rsidR="0001354E" w:rsidRDefault="00865D67">
      <w:pPr>
        <w:numPr>
          <w:ilvl w:val="0"/>
          <w:numId w:val="681"/>
        </w:numPr>
        <w:spacing w:after="34" w:line="217" w:lineRule="auto"/>
        <w:ind w:right="15" w:hanging="240"/>
      </w:pPr>
      <w:r>
        <w:rPr>
          <w:rFonts w:ascii="Century Gothic" w:eastAsia="Century Gothic" w:hAnsi="Century Gothic" w:cs="Century Gothic"/>
          <w:color w:val="7F7F7F"/>
          <w:sz w:val="20"/>
        </w:rPr>
        <w:t>производные произведения, то есть произведения, представляющие собой переработку другого произведения;</w:t>
      </w:r>
    </w:p>
    <w:p w14:paraId="657189AF" w14:textId="77777777" w:rsidR="0001354E" w:rsidRDefault="00865D67">
      <w:pPr>
        <w:numPr>
          <w:ilvl w:val="0"/>
          <w:numId w:val="681"/>
        </w:numPr>
        <w:spacing w:after="34" w:line="217" w:lineRule="auto"/>
        <w:ind w:right="15" w:hanging="240"/>
      </w:pPr>
      <w:r>
        <w:rPr>
          <w:rFonts w:ascii="Century Gothic" w:eastAsia="Century Gothic" w:hAnsi="Century Gothic" w:cs="Century Gothic"/>
          <w:color w:val="7F7F7F"/>
          <w:sz w:val="20"/>
        </w:rPr>
        <w:t>составные произведения, то есть произведения, представляющие собой по подбору или расположению мат</w:t>
      </w:r>
      <w:r>
        <w:rPr>
          <w:rFonts w:ascii="Century Gothic" w:eastAsia="Century Gothic" w:hAnsi="Century Gothic" w:cs="Century Gothic"/>
          <w:color w:val="7F7F7F"/>
          <w:sz w:val="20"/>
        </w:rPr>
        <w:t>ериалов результат творческого труда.</w:t>
      </w:r>
    </w:p>
    <w:p w14:paraId="4FBBE66D" w14:textId="77777777" w:rsidR="0001354E" w:rsidRDefault="00865D67">
      <w:pPr>
        <w:spacing w:after="26" w:line="216" w:lineRule="auto"/>
        <w:ind w:left="-10" w:right="630"/>
        <w:jc w:val="both"/>
      </w:pPr>
      <w:r>
        <w:rPr>
          <w:rFonts w:ascii="Century Gothic" w:eastAsia="Century Gothic" w:hAnsi="Century Gothic" w:cs="Century Gothic"/>
          <w:color w:val="7F7F7F"/>
          <w:sz w:val="20"/>
        </w:rPr>
        <w:t>Авторские права распространяются как на обнародованные, так и на необнародованные произведения, выраженные в какой-либо объективной форме, в том числе в письменной, устной форме (в виде публичного произнесения, публично</w:t>
      </w:r>
      <w:r>
        <w:rPr>
          <w:rFonts w:ascii="Century Gothic" w:eastAsia="Century Gothic" w:hAnsi="Century Gothic" w:cs="Century Gothic"/>
          <w:color w:val="7F7F7F"/>
          <w:sz w:val="20"/>
        </w:rPr>
        <w:t>го исполнения и иной подобной форме), в форме изображения, в форме звуко- или видеозаписи, в объемно-пространственной форме.</w:t>
      </w:r>
    </w:p>
    <w:p w14:paraId="7683B3FE" w14:textId="77777777" w:rsidR="0001354E" w:rsidRDefault="00865D67">
      <w:pPr>
        <w:spacing w:after="34" w:line="217" w:lineRule="auto"/>
        <w:ind w:right="15" w:hanging="10"/>
      </w:pPr>
      <w:r>
        <w:rPr>
          <w:rFonts w:ascii="Century Gothic" w:eastAsia="Century Gothic" w:hAnsi="Century Gothic" w:cs="Century Gothic"/>
          <w:color w:val="7F7F7F"/>
          <w:sz w:val="20"/>
        </w:rPr>
        <w:t>Для возникновения, осуществления и защиты авторских прав не требуется регистрация произведения или соблюдение каких-либо иных форма</w:t>
      </w:r>
      <w:r>
        <w:rPr>
          <w:rFonts w:ascii="Century Gothic" w:eastAsia="Century Gothic" w:hAnsi="Century Gothic" w:cs="Century Gothic"/>
          <w:color w:val="7F7F7F"/>
          <w:sz w:val="20"/>
        </w:rPr>
        <w:t>льностей.</w:t>
      </w:r>
    </w:p>
    <w:p w14:paraId="359D13A8" w14:textId="77777777" w:rsidR="0001354E" w:rsidRDefault="00865D67">
      <w:pPr>
        <w:spacing w:after="34" w:line="217" w:lineRule="auto"/>
        <w:ind w:right="15" w:hanging="10"/>
      </w:pPr>
      <w:r>
        <w:rPr>
          <w:rFonts w:ascii="Century Gothic" w:eastAsia="Century Gothic" w:hAnsi="Century Gothic" w:cs="Century Gothic"/>
          <w:color w:val="7F7F7F"/>
          <w:sz w:val="20"/>
        </w:rPr>
        <w:t>В отношении программ для ЭВМ и баз данных возможна регистрация, осуществляемая по желанию правообладателя в соответствии с правилами ст1262 настоящего Кодекса.</w:t>
      </w:r>
    </w:p>
    <w:p w14:paraId="6607DB96" w14:textId="77777777" w:rsidR="0001354E" w:rsidRDefault="00865D67">
      <w:pPr>
        <w:spacing w:after="34" w:line="217" w:lineRule="auto"/>
        <w:ind w:right="15" w:hanging="10"/>
      </w:pPr>
      <w:r>
        <w:rPr>
          <w:rFonts w:ascii="Century Gothic" w:eastAsia="Century Gothic" w:hAnsi="Century Gothic" w:cs="Century Gothic"/>
          <w:color w:val="7F7F7F"/>
          <w:sz w:val="20"/>
        </w:rPr>
        <w:t>Авторство, имя автора и неприкосновенность произведения охраняются бессрочно.</w:t>
      </w:r>
    </w:p>
    <w:p w14:paraId="567FF53D" w14:textId="77777777" w:rsidR="0001354E" w:rsidRDefault="00865D67">
      <w:pPr>
        <w:spacing w:after="34" w:line="217" w:lineRule="auto"/>
        <w:ind w:right="15" w:hanging="10"/>
      </w:pPr>
      <w:r>
        <w:rPr>
          <w:rFonts w:ascii="Century Gothic" w:eastAsia="Century Gothic" w:hAnsi="Century Gothic" w:cs="Century Gothic"/>
          <w:color w:val="7F7F7F"/>
          <w:sz w:val="20"/>
        </w:rPr>
        <w:t>Автору принадлежит</w:t>
      </w:r>
      <w:r>
        <w:rPr>
          <w:rFonts w:ascii="Century Gothic" w:eastAsia="Century Gothic" w:hAnsi="Century Gothic" w:cs="Century Gothic"/>
          <w:color w:val="7F7F7F"/>
          <w:sz w:val="20"/>
        </w:rPr>
        <w:t xml:space="preserve"> право на обнародование своего произведения, то есть право осуществить действие или дать согласие на осуществление действия, которое впервые делает произведение доступным для всеобщего сведения путем его опубликования, публичного показа, публичного исполне</w:t>
      </w:r>
      <w:r>
        <w:rPr>
          <w:rFonts w:ascii="Century Gothic" w:eastAsia="Century Gothic" w:hAnsi="Century Gothic" w:cs="Century Gothic"/>
          <w:color w:val="7F7F7F"/>
          <w:sz w:val="20"/>
        </w:rPr>
        <w:t>ния, сообщения в эфир или по кабелю либо любым другим способом.</w:t>
      </w:r>
    </w:p>
    <w:p w14:paraId="05F006A5" w14:textId="77777777" w:rsidR="0001354E" w:rsidRDefault="00865D67">
      <w:pPr>
        <w:spacing w:after="26" w:line="216" w:lineRule="auto"/>
        <w:ind w:left="-10" w:right="245"/>
        <w:jc w:val="both"/>
      </w:pPr>
      <w:r>
        <w:rPr>
          <w:rFonts w:ascii="Century Gothic" w:eastAsia="Century Gothic" w:hAnsi="Century Gothic" w:cs="Century Gothic"/>
          <w:color w:val="7F7F7F"/>
          <w:sz w:val="20"/>
        </w:rPr>
        <w:lastRenderedPageBreak/>
        <w:t>При этом опубликованием (выпуском в свет) является выпуск в обращение экземпляров произведения, представляющих собой копию произведения в любой материальной форме, в количестве, достаточном дл</w:t>
      </w:r>
      <w:r>
        <w:rPr>
          <w:rFonts w:ascii="Century Gothic" w:eastAsia="Century Gothic" w:hAnsi="Century Gothic" w:cs="Century Gothic"/>
          <w:color w:val="7F7F7F"/>
          <w:sz w:val="20"/>
        </w:rPr>
        <w:t>я удовлетворения разумных потребностей публики исходя из характера произведения.</w:t>
      </w:r>
    </w:p>
    <w:p w14:paraId="643BA77B" w14:textId="77777777" w:rsidR="0001354E" w:rsidRDefault="00865D67">
      <w:pPr>
        <w:pStyle w:val="7"/>
        <w:ind w:left="123" w:right="140"/>
      </w:pPr>
      <w:r>
        <w:rPr>
          <w:noProof/>
        </w:rPr>
        <w:lastRenderedPageBreak/>
        <w:drawing>
          <wp:anchor distT="0" distB="0" distL="114300" distR="114300" simplePos="0" relativeHeight="252045312" behindDoc="1" locked="0" layoutInCell="1" allowOverlap="0" wp14:anchorId="782F079A" wp14:editId="3F43AA3D">
            <wp:simplePos x="0" y="0"/>
            <wp:positionH relativeFrom="column">
              <wp:posOffset>1740408</wp:posOffset>
            </wp:positionH>
            <wp:positionV relativeFrom="paragraph">
              <wp:posOffset>-277958</wp:posOffset>
            </wp:positionV>
            <wp:extent cx="5478019" cy="1155954"/>
            <wp:effectExtent l="0" t="0" r="0" b="0"/>
            <wp:wrapNone/>
            <wp:docPr id="30858" name="Picture 30858"/>
            <wp:cNvGraphicFramePr/>
            <a:graphic xmlns:a="http://schemas.openxmlformats.org/drawingml/2006/main">
              <a:graphicData uri="http://schemas.openxmlformats.org/drawingml/2006/picture">
                <pic:pic xmlns:pic="http://schemas.openxmlformats.org/drawingml/2006/picture">
                  <pic:nvPicPr>
                    <pic:cNvPr id="30858" name="Picture 30858"/>
                    <pic:cNvPicPr/>
                  </pic:nvPicPr>
                  <pic:blipFill>
                    <a:blip r:embed="rId1974"/>
                    <a:stretch>
                      <a:fillRect/>
                    </a:stretch>
                  </pic:blipFill>
                  <pic:spPr>
                    <a:xfrm>
                      <a:off x="0" y="0"/>
                      <a:ext cx="5478019" cy="1155954"/>
                    </a:xfrm>
                    <a:prstGeom prst="rect">
                      <a:avLst/>
                    </a:prstGeom>
                  </pic:spPr>
                </pic:pic>
              </a:graphicData>
            </a:graphic>
          </wp:anchor>
        </w:drawing>
      </w:r>
      <w:r>
        <w:t>75. Авторское право</w:t>
      </w:r>
    </w:p>
    <w:p w14:paraId="5F94F4B8" w14:textId="77777777" w:rsidR="0001354E" w:rsidRDefault="00865D67">
      <w:pPr>
        <w:numPr>
          <w:ilvl w:val="0"/>
          <w:numId w:val="682"/>
        </w:numPr>
        <w:spacing w:after="4" w:line="250" w:lineRule="auto"/>
        <w:ind w:hanging="542"/>
      </w:pPr>
      <w:r>
        <w:rPr>
          <w:rFonts w:ascii="Century Gothic" w:eastAsia="Century Gothic" w:hAnsi="Century Gothic" w:cs="Century Gothic"/>
          <w:color w:val="7F7F7F"/>
          <w:sz w:val="38"/>
        </w:rPr>
        <w:lastRenderedPageBreak/>
        <w:t xml:space="preserve">Субъект: </w:t>
      </w:r>
    </w:p>
    <w:p w14:paraId="707D2B48" w14:textId="77777777" w:rsidR="0001354E" w:rsidRDefault="00865D67">
      <w:pPr>
        <w:spacing w:after="920" w:line="250" w:lineRule="auto"/>
        <w:ind w:hanging="10"/>
      </w:pPr>
      <w:r>
        <w:rPr>
          <w:rFonts w:ascii="Century Gothic" w:eastAsia="Century Gothic" w:hAnsi="Century Gothic" w:cs="Century Gothic"/>
          <w:color w:val="7F7F7F"/>
          <w:sz w:val="38"/>
        </w:rPr>
        <w:t xml:space="preserve">Субъектом авторского права является автор произведения, то есть лицо, которое создало произведение. </w:t>
      </w:r>
    </w:p>
    <w:p w14:paraId="0CF24D57" w14:textId="77777777" w:rsidR="0001354E" w:rsidRDefault="00865D67">
      <w:pPr>
        <w:numPr>
          <w:ilvl w:val="0"/>
          <w:numId w:val="682"/>
        </w:numPr>
        <w:spacing w:after="4" w:line="250" w:lineRule="auto"/>
        <w:ind w:hanging="542"/>
      </w:pPr>
      <w:r>
        <w:rPr>
          <w:rFonts w:ascii="Century Gothic" w:eastAsia="Century Gothic" w:hAnsi="Century Gothic" w:cs="Century Gothic"/>
          <w:color w:val="7F7F7F"/>
          <w:sz w:val="38"/>
        </w:rPr>
        <w:t>Субъективная сторона:</w:t>
      </w:r>
    </w:p>
    <w:p w14:paraId="468DB089" w14:textId="77777777" w:rsidR="0001354E" w:rsidRDefault="00865D67">
      <w:pPr>
        <w:numPr>
          <w:ilvl w:val="0"/>
          <w:numId w:val="683"/>
        </w:numPr>
        <w:spacing w:after="48" w:line="226" w:lineRule="auto"/>
        <w:ind w:right="104" w:hanging="542"/>
      </w:pPr>
      <w:r>
        <w:rPr>
          <w:rFonts w:ascii="Century Gothic" w:eastAsia="Century Gothic" w:hAnsi="Century Gothic" w:cs="Century Gothic"/>
          <w:color w:val="7F7F7F"/>
          <w:sz w:val="38"/>
        </w:rPr>
        <w:t>Прямой умысел: Лицо с</w:t>
      </w:r>
      <w:r>
        <w:rPr>
          <w:rFonts w:ascii="Century Gothic" w:eastAsia="Century Gothic" w:hAnsi="Century Gothic" w:cs="Century Gothic"/>
          <w:color w:val="7F7F7F"/>
          <w:sz w:val="38"/>
        </w:rPr>
        <w:t>ознательно и желает нарушить авторские права. Например, компания копирует музыку без лицензии, зная, что это незаконно.</w:t>
      </w:r>
    </w:p>
    <w:p w14:paraId="44BA5EDF" w14:textId="77777777" w:rsidR="0001354E" w:rsidRDefault="00865D67">
      <w:pPr>
        <w:numPr>
          <w:ilvl w:val="0"/>
          <w:numId w:val="683"/>
        </w:numPr>
        <w:spacing w:after="464" w:line="250" w:lineRule="auto"/>
        <w:ind w:right="104" w:hanging="542"/>
      </w:pPr>
      <w:r>
        <w:rPr>
          <w:rFonts w:ascii="Century Gothic" w:eastAsia="Century Gothic" w:hAnsi="Century Gothic" w:cs="Century Gothic"/>
          <w:color w:val="7F7F7F"/>
          <w:sz w:val="38"/>
        </w:rPr>
        <w:t>Косвенный умысел: Лицо осознает возможность нарушения, но легкомысленно рассчитывает, что его действия не приведут к нарушению. Например</w:t>
      </w:r>
      <w:r>
        <w:rPr>
          <w:rFonts w:ascii="Century Gothic" w:eastAsia="Century Gothic" w:hAnsi="Century Gothic" w:cs="Century Gothic"/>
          <w:color w:val="7F7F7F"/>
          <w:sz w:val="38"/>
        </w:rPr>
        <w:t>, компания использует фото без разрешения, не проверив авторские права на него.</w:t>
      </w:r>
    </w:p>
    <w:p w14:paraId="3CD66874" w14:textId="77777777" w:rsidR="0001354E" w:rsidRDefault="00865D67">
      <w:pPr>
        <w:numPr>
          <w:ilvl w:val="0"/>
          <w:numId w:val="683"/>
        </w:numPr>
        <w:spacing w:after="4" w:line="250" w:lineRule="auto"/>
        <w:ind w:right="104" w:hanging="542"/>
      </w:pPr>
      <w:r>
        <w:rPr>
          <w:rFonts w:ascii="Century Gothic" w:eastAsia="Century Gothic" w:hAnsi="Century Gothic" w:cs="Century Gothic"/>
          <w:color w:val="7F7F7F"/>
          <w:sz w:val="38"/>
        </w:rPr>
        <w:t>Небрежность: Лицо не предвидело возможности нарушения, хотя должно было и могло его предвидеть. Например, компания использует фрагмент текста без разрешения, не проверив, не яв</w:t>
      </w:r>
      <w:r>
        <w:rPr>
          <w:rFonts w:ascii="Century Gothic" w:eastAsia="Century Gothic" w:hAnsi="Century Gothic" w:cs="Century Gothic"/>
          <w:color w:val="7F7F7F"/>
          <w:sz w:val="38"/>
        </w:rPr>
        <w:t>ляется ли он защищенным авторским правом.</w:t>
      </w:r>
    </w:p>
    <w:p w14:paraId="08720302" w14:textId="77777777" w:rsidR="0001354E" w:rsidRDefault="00865D67">
      <w:pPr>
        <w:numPr>
          <w:ilvl w:val="0"/>
          <w:numId w:val="683"/>
        </w:numPr>
        <w:spacing w:after="21" w:line="226" w:lineRule="auto"/>
        <w:ind w:right="104" w:hanging="542"/>
      </w:pPr>
      <w:r>
        <w:rPr>
          <w:rFonts w:ascii="Century Gothic" w:eastAsia="Century Gothic" w:hAnsi="Century Gothic" w:cs="Century Gothic"/>
          <w:color w:val="7F7F7F"/>
          <w:sz w:val="38"/>
        </w:rPr>
        <w:lastRenderedPageBreak/>
        <w:t>Сама по себе неосторожность: Лицо не предвидело возможности нарушения, не должно было и не могло его предвидеть. Например, компания использует изображение, не зная о существовании авторских прав на него.</w:t>
      </w:r>
    </w:p>
    <w:p w14:paraId="18EA278A" w14:textId="77777777" w:rsidR="0001354E" w:rsidRDefault="00865D67">
      <w:pPr>
        <w:pStyle w:val="7"/>
        <w:ind w:left="123" w:right="140"/>
      </w:pPr>
      <w:r>
        <w:rPr>
          <w:noProof/>
        </w:rPr>
        <w:lastRenderedPageBreak/>
        <w:drawing>
          <wp:anchor distT="0" distB="0" distL="114300" distR="114300" simplePos="0" relativeHeight="252046336" behindDoc="1" locked="0" layoutInCell="1" allowOverlap="0" wp14:anchorId="21E6B36A" wp14:editId="2A7DA766">
            <wp:simplePos x="0" y="0"/>
            <wp:positionH relativeFrom="column">
              <wp:posOffset>1740408</wp:posOffset>
            </wp:positionH>
            <wp:positionV relativeFrom="paragraph">
              <wp:posOffset>-277069</wp:posOffset>
            </wp:positionV>
            <wp:extent cx="5478019" cy="1155954"/>
            <wp:effectExtent l="0" t="0" r="0" b="0"/>
            <wp:wrapNone/>
            <wp:docPr id="30900" name="Picture 30900"/>
            <wp:cNvGraphicFramePr/>
            <a:graphic xmlns:a="http://schemas.openxmlformats.org/drawingml/2006/main">
              <a:graphicData uri="http://schemas.openxmlformats.org/drawingml/2006/picture">
                <pic:pic xmlns:pic="http://schemas.openxmlformats.org/drawingml/2006/picture">
                  <pic:nvPicPr>
                    <pic:cNvPr id="30900" name="Picture 30900"/>
                    <pic:cNvPicPr/>
                  </pic:nvPicPr>
                  <pic:blipFill>
                    <a:blip r:embed="rId1975"/>
                    <a:stretch>
                      <a:fillRect/>
                    </a:stretch>
                  </pic:blipFill>
                  <pic:spPr>
                    <a:xfrm>
                      <a:off x="0" y="0"/>
                      <a:ext cx="5478019" cy="1155954"/>
                    </a:xfrm>
                    <a:prstGeom prst="rect">
                      <a:avLst/>
                    </a:prstGeom>
                  </pic:spPr>
                </pic:pic>
              </a:graphicData>
            </a:graphic>
          </wp:anchor>
        </w:drawing>
      </w:r>
      <w:r>
        <w:t>75. Автор</w:t>
      </w:r>
      <w:r>
        <w:t>ское право</w:t>
      </w:r>
    </w:p>
    <w:p w14:paraId="69FB9B5E" w14:textId="77777777" w:rsidR="0001354E" w:rsidRDefault="00865D67">
      <w:pPr>
        <w:pStyle w:val="8"/>
        <w:spacing w:after="354"/>
        <w:ind w:left="37" w:right="55"/>
        <w:jc w:val="center"/>
      </w:pPr>
      <w:r>
        <w:rPr>
          <w:b w:val="0"/>
          <w:sz w:val="46"/>
          <w:u w:val="single" w:color="7F7F7F"/>
        </w:rPr>
        <w:lastRenderedPageBreak/>
        <w:t>Судебная практика</w:t>
      </w:r>
    </w:p>
    <w:p w14:paraId="748454DD" w14:textId="77777777" w:rsidR="0001354E" w:rsidRDefault="00865D67">
      <w:pPr>
        <w:numPr>
          <w:ilvl w:val="0"/>
          <w:numId w:val="684"/>
        </w:numPr>
        <w:spacing w:after="13" w:line="227" w:lineRule="auto"/>
        <w:ind w:right="2153" w:hanging="10"/>
        <w:jc w:val="both"/>
      </w:pPr>
      <w:r>
        <w:rPr>
          <w:rFonts w:ascii="Century Gothic" w:eastAsia="Century Gothic" w:hAnsi="Century Gothic" w:cs="Century Gothic"/>
          <w:color w:val="7F7F7F"/>
          <w:sz w:val="30"/>
        </w:rPr>
        <w:t xml:space="preserve">Дело о нарушении прав на музыкальное произведение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13B89BD2"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Истец: Музыкант "А", автор песни "Хит".</w:t>
      </w:r>
    </w:p>
    <w:p w14:paraId="2C3E92BE" w14:textId="77777777" w:rsidR="0001354E" w:rsidRDefault="00865D67">
      <w:pPr>
        <w:spacing w:after="12" w:line="227" w:lineRule="auto"/>
        <w:ind w:left="91" w:right="15" w:hanging="82"/>
        <w:jc w:val="both"/>
      </w:pPr>
      <w:r>
        <w:rPr>
          <w:rFonts w:ascii="Century Gothic" w:eastAsia="Century Gothic" w:hAnsi="Century Gothic" w:cs="Century Gothic"/>
          <w:color w:val="7F7F7F"/>
          <w:sz w:val="30"/>
        </w:rPr>
        <w:t xml:space="preserve">Ответчик: Компания "Б", использовавшая песню "Хит" в рекламном ролике без лицензии. </w:t>
      </w:r>
      <w:r>
        <w:rPr>
          <w:rFonts w:ascii="Century Gothic" w:eastAsia="Century Gothic" w:hAnsi="Century Gothic" w:cs="Century Gothic"/>
          <w:color w:val="7F7F7F"/>
          <w:sz w:val="30"/>
          <w:u w:val="single" w:color="7F7F7F"/>
        </w:rPr>
        <w:t>Судебные решения:</w:t>
      </w:r>
    </w:p>
    <w:p w14:paraId="7790597D" w14:textId="77777777" w:rsidR="0001354E" w:rsidRDefault="00865D67">
      <w:pPr>
        <w:spacing w:after="1111" w:line="228" w:lineRule="auto"/>
        <w:ind w:left="18" w:right="3" w:hanging="10"/>
      </w:pPr>
      <w:r>
        <w:rPr>
          <w:rFonts w:ascii="Century Gothic" w:eastAsia="Century Gothic" w:hAnsi="Century Gothic" w:cs="Century Gothic"/>
          <w:color w:val="7F7F7F"/>
          <w:sz w:val="30"/>
        </w:rPr>
        <w:t>Суд признал факт нарушения авторских прав истца, обязал ответчика прекратить использование песни в рекламе, а также выплатить истцу компенсацию за нарушен</w:t>
      </w:r>
      <w:r>
        <w:rPr>
          <w:rFonts w:ascii="Century Gothic" w:eastAsia="Century Gothic" w:hAnsi="Century Gothic" w:cs="Century Gothic"/>
          <w:color w:val="7F7F7F"/>
          <w:sz w:val="30"/>
        </w:rPr>
        <w:t>ие авторских прав. Суд посчитал, что ответчик использовал песню "Хит" без разрешения автора, что нарушало исключительное право истца на использование произведения.</w:t>
      </w:r>
    </w:p>
    <w:p w14:paraId="77C601C6" w14:textId="77777777" w:rsidR="0001354E" w:rsidRDefault="00865D67">
      <w:pPr>
        <w:numPr>
          <w:ilvl w:val="0"/>
          <w:numId w:val="684"/>
        </w:numPr>
        <w:spacing w:after="12" w:line="227" w:lineRule="auto"/>
        <w:ind w:right="2153" w:hanging="10"/>
        <w:jc w:val="both"/>
      </w:pPr>
      <w:r>
        <w:rPr>
          <w:rFonts w:ascii="Century Gothic" w:eastAsia="Century Gothic" w:hAnsi="Century Gothic" w:cs="Century Gothic"/>
          <w:color w:val="7F7F7F"/>
          <w:sz w:val="30"/>
        </w:rPr>
        <w:t xml:space="preserve">Дело о нарушении прав на литературное произведение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Истец: Писатель "С", автор кн</w:t>
      </w:r>
      <w:r>
        <w:rPr>
          <w:rFonts w:ascii="Century Gothic" w:eastAsia="Century Gothic" w:hAnsi="Century Gothic" w:cs="Century Gothic"/>
          <w:color w:val="7F7F7F"/>
          <w:sz w:val="30"/>
        </w:rPr>
        <w:t>иги "Бестселлер".</w:t>
      </w:r>
    </w:p>
    <w:p w14:paraId="023F0264" w14:textId="77777777" w:rsidR="0001354E" w:rsidRDefault="00865D67">
      <w:pPr>
        <w:spacing w:after="12" w:line="227" w:lineRule="auto"/>
        <w:ind w:left="10957" w:right="15" w:hanging="9920"/>
        <w:jc w:val="both"/>
      </w:pPr>
      <w:r>
        <w:rPr>
          <w:rFonts w:ascii="Century Gothic" w:eastAsia="Century Gothic" w:hAnsi="Century Gothic" w:cs="Century Gothic"/>
          <w:color w:val="7F7F7F"/>
          <w:sz w:val="30"/>
        </w:rPr>
        <w:t>Ответчик: Компания "D", опубликовавшая фрагмент книги "Бестселлер" в журнале без разрешения автора.</w:t>
      </w:r>
    </w:p>
    <w:p w14:paraId="464B7ABD"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58B07848" w14:textId="77777777" w:rsidR="0001354E" w:rsidRDefault="00865D67">
      <w:pPr>
        <w:spacing w:after="12" w:line="227" w:lineRule="auto"/>
        <w:ind w:left="581" w:right="15" w:hanging="130"/>
        <w:jc w:val="both"/>
      </w:pPr>
      <w:r>
        <w:rPr>
          <w:rFonts w:ascii="Century Gothic" w:eastAsia="Century Gothic" w:hAnsi="Century Gothic" w:cs="Century Gothic"/>
          <w:color w:val="7F7F7F"/>
          <w:sz w:val="30"/>
        </w:rPr>
        <w:t>Суд признал факт нарушения авторских прав истца, обязал ответчика удалить фрагмент книги из журнала, а также выплатить истцу компенсацию за нарушение авторских прав.</w:t>
      </w:r>
    </w:p>
    <w:p w14:paraId="050347EA"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 xml:space="preserve">Суд посчитал, что ответчик использовал фрагмент книги без разрешения автора, что нарушало </w:t>
      </w:r>
      <w:r>
        <w:rPr>
          <w:rFonts w:ascii="Century Gothic" w:eastAsia="Century Gothic" w:hAnsi="Century Gothic" w:cs="Century Gothic"/>
          <w:color w:val="7F7F7F"/>
          <w:sz w:val="30"/>
        </w:rPr>
        <w:t>исключительное право истца на использование произведения.</w:t>
      </w:r>
    </w:p>
    <w:p w14:paraId="69EA82BE" w14:textId="77777777" w:rsidR="0001354E" w:rsidRDefault="00865D67">
      <w:pPr>
        <w:pStyle w:val="7"/>
        <w:ind w:left="123" w:right="140"/>
      </w:pPr>
      <w:r>
        <w:rPr>
          <w:noProof/>
        </w:rPr>
        <w:lastRenderedPageBreak/>
        <w:drawing>
          <wp:anchor distT="0" distB="0" distL="114300" distR="114300" simplePos="0" relativeHeight="252047360" behindDoc="1" locked="0" layoutInCell="1" allowOverlap="0" wp14:anchorId="318BCF3E" wp14:editId="5B9A5989">
            <wp:simplePos x="0" y="0"/>
            <wp:positionH relativeFrom="column">
              <wp:posOffset>1740408</wp:posOffset>
            </wp:positionH>
            <wp:positionV relativeFrom="paragraph">
              <wp:posOffset>-277958</wp:posOffset>
            </wp:positionV>
            <wp:extent cx="5478019" cy="1155954"/>
            <wp:effectExtent l="0" t="0" r="0" b="0"/>
            <wp:wrapNone/>
            <wp:docPr id="30949" name="Picture 30949"/>
            <wp:cNvGraphicFramePr/>
            <a:graphic xmlns:a="http://schemas.openxmlformats.org/drawingml/2006/main">
              <a:graphicData uri="http://schemas.openxmlformats.org/drawingml/2006/picture">
                <pic:pic xmlns:pic="http://schemas.openxmlformats.org/drawingml/2006/picture">
                  <pic:nvPicPr>
                    <pic:cNvPr id="30949" name="Picture 30949"/>
                    <pic:cNvPicPr/>
                  </pic:nvPicPr>
                  <pic:blipFill>
                    <a:blip r:embed="rId1974"/>
                    <a:stretch>
                      <a:fillRect/>
                    </a:stretch>
                  </pic:blipFill>
                  <pic:spPr>
                    <a:xfrm>
                      <a:off x="0" y="0"/>
                      <a:ext cx="5478019" cy="1155954"/>
                    </a:xfrm>
                    <a:prstGeom prst="rect">
                      <a:avLst/>
                    </a:prstGeom>
                  </pic:spPr>
                </pic:pic>
              </a:graphicData>
            </a:graphic>
          </wp:anchor>
        </w:drawing>
      </w:r>
      <w:r>
        <w:t>75. Авторское право</w:t>
      </w:r>
    </w:p>
    <w:p w14:paraId="64A6AFB4" w14:textId="77777777" w:rsidR="0001354E" w:rsidRDefault="00865D67">
      <w:pPr>
        <w:spacing w:after="3" w:line="254" w:lineRule="auto"/>
        <w:ind w:left="-5" w:right="7684" w:hanging="10"/>
      </w:pPr>
      <w:r>
        <w:rPr>
          <w:rFonts w:ascii="Century Gothic" w:eastAsia="Century Gothic" w:hAnsi="Century Gothic" w:cs="Century Gothic"/>
          <w:b/>
          <w:color w:val="7F7F7F"/>
          <w:sz w:val="26"/>
        </w:rPr>
        <w:lastRenderedPageBreak/>
        <w:t xml:space="preserve">ГК РФ Статья 1288. Договор авторского заказа </w:t>
      </w:r>
      <w:r>
        <w:rPr>
          <w:rFonts w:ascii="Arial" w:eastAsia="Arial" w:hAnsi="Arial" w:cs="Arial"/>
          <w:color w:val="7F7F7F"/>
          <w:sz w:val="26"/>
        </w:rPr>
        <w:t xml:space="preserve">• </w:t>
      </w:r>
      <w:r>
        <w:rPr>
          <w:rFonts w:ascii="Century Gothic" w:eastAsia="Century Gothic" w:hAnsi="Century Gothic" w:cs="Century Gothic"/>
          <w:color w:val="7F7F7F"/>
          <w:sz w:val="26"/>
        </w:rPr>
        <w:t xml:space="preserve">Объект: Сфера договора авторского заказа </w:t>
      </w:r>
    </w:p>
    <w:p w14:paraId="69AF6FD1" w14:textId="77777777" w:rsidR="0001354E" w:rsidRDefault="00865D67">
      <w:pPr>
        <w:numPr>
          <w:ilvl w:val="0"/>
          <w:numId w:val="685"/>
        </w:numPr>
        <w:spacing w:after="34" w:line="228" w:lineRule="auto"/>
        <w:ind w:left="622" w:right="15" w:hanging="615"/>
      </w:pPr>
      <w:r>
        <w:rPr>
          <w:rFonts w:ascii="Century Gothic" w:eastAsia="Century Gothic" w:hAnsi="Century Gothic" w:cs="Century Gothic"/>
          <w:color w:val="7F7F7F"/>
          <w:sz w:val="26"/>
        </w:rPr>
        <w:t xml:space="preserve">Объективная сторона: </w:t>
      </w:r>
    </w:p>
    <w:p w14:paraId="0A61A68E" w14:textId="77777777" w:rsidR="0001354E" w:rsidRDefault="00865D67">
      <w:pPr>
        <w:spacing w:after="12" w:line="228" w:lineRule="auto"/>
        <w:ind w:left="17" w:right="15" w:hanging="10"/>
      </w:pPr>
      <w:r>
        <w:rPr>
          <w:rFonts w:ascii="Century Gothic" w:eastAsia="Century Gothic" w:hAnsi="Century Gothic" w:cs="Century Gothic"/>
          <w:color w:val="7F7F7F"/>
          <w:sz w:val="26"/>
        </w:rPr>
        <w:t>По договору авторского заказа одна сторона (автор) обязуется по за</w:t>
      </w:r>
      <w:r>
        <w:rPr>
          <w:rFonts w:ascii="Century Gothic" w:eastAsia="Century Gothic" w:hAnsi="Century Gothic" w:cs="Century Gothic"/>
          <w:color w:val="7F7F7F"/>
          <w:sz w:val="26"/>
        </w:rPr>
        <w:t>казу другой стороны (заказчика) создать обусловленное договором произведение науки, литературы или искусства на материальном носителе или в иной форме.</w:t>
      </w:r>
    </w:p>
    <w:p w14:paraId="5F3F5234" w14:textId="77777777" w:rsidR="0001354E" w:rsidRDefault="00865D67">
      <w:pPr>
        <w:spacing w:after="12" w:line="228" w:lineRule="auto"/>
        <w:ind w:left="17" w:right="15" w:hanging="10"/>
      </w:pPr>
      <w:r>
        <w:rPr>
          <w:rFonts w:ascii="Century Gothic" w:eastAsia="Century Gothic" w:hAnsi="Century Gothic" w:cs="Century Gothic"/>
          <w:color w:val="7F7F7F"/>
          <w:sz w:val="26"/>
        </w:rPr>
        <w:t>Материальный носитель произведения передается заказчику в собственность, если соглашением сторон не пред</w:t>
      </w:r>
      <w:r>
        <w:rPr>
          <w:rFonts w:ascii="Century Gothic" w:eastAsia="Century Gothic" w:hAnsi="Century Gothic" w:cs="Century Gothic"/>
          <w:color w:val="7F7F7F"/>
          <w:sz w:val="26"/>
        </w:rPr>
        <w:t>усмотрена его передача заказчику во временное пользование.</w:t>
      </w:r>
    </w:p>
    <w:p w14:paraId="1B416CB6" w14:textId="77777777" w:rsidR="0001354E" w:rsidRDefault="00865D67">
      <w:pPr>
        <w:spacing w:after="34" w:line="228" w:lineRule="auto"/>
        <w:ind w:left="17" w:right="15" w:hanging="10"/>
      </w:pPr>
      <w:r>
        <w:rPr>
          <w:rFonts w:ascii="Century Gothic" w:eastAsia="Century Gothic" w:hAnsi="Century Gothic" w:cs="Century Gothic"/>
          <w:color w:val="7F7F7F"/>
          <w:sz w:val="26"/>
        </w:rPr>
        <w:t>Договор авторского заказа является возмездным, если соглашением сторон не предусмотрено иное.</w:t>
      </w:r>
    </w:p>
    <w:p w14:paraId="37F43119" w14:textId="77777777" w:rsidR="0001354E" w:rsidRDefault="00865D67">
      <w:pPr>
        <w:spacing w:after="33" w:line="227" w:lineRule="auto"/>
        <w:ind w:left="17" w:right="232" w:hanging="10"/>
        <w:jc w:val="both"/>
      </w:pPr>
      <w:r>
        <w:rPr>
          <w:rFonts w:ascii="Century Gothic" w:eastAsia="Century Gothic" w:hAnsi="Century Gothic" w:cs="Century Gothic"/>
          <w:color w:val="7F7F7F"/>
          <w:sz w:val="26"/>
        </w:rPr>
        <w:t>Договором авторского заказа может быть предусмотрено отчуждение заказчику исключительного права на прои</w:t>
      </w:r>
      <w:r>
        <w:rPr>
          <w:rFonts w:ascii="Century Gothic" w:eastAsia="Century Gothic" w:hAnsi="Century Gothic" w:cs="Century Gothic"/>
          <w:color w:val="7F7F7F"/>
          <w:sz w:val="26"/>
        </w:rPr>
        <w:t>зведение, которое должно быть создано автором, или предоставление заказчику права использования этого произведения в установленных договором пределах.</w:t>
      </w:r>
    </w:p>
    <w:p w14:paraId="2E0C61A7" w14:textId="77777777" w:rsidR="0001354E" w:rsidRDefault="00865D67">
      <w:pPr>
        <w:numPr>
          <w:ilvl w:val="0"/>
          <w:numId w:val="685"/>
        </w:numPr>
        <w:spacing w:after="34" w:line="228" w:lineRule="auto"/>
        <w:ind w:left="622" w:right="15" w:hanging="615"/>
      </w:pPr>
      <w:r>
        <w:rPr>
          <w:rFonts w:ascii="Century Gothic" w:eastAsia="Century Gothic" w:hAnsi="Century Gothic" w:cs="Century Gothic"/>
          <w:color w:val="7F7F7F"/>
          <w:sz w:val="26"/>
        </w:rPr>
        <w:t xml:space="preserve">Субъект: </w:t>
      </w:r>
    </w:p>
    <w:p w14:paraId="2C0B07C8" w14:textId="77777777" w:rsidR="0001354E" w:rsidRDefault="00865D67">
      <w:pPr>
        <w:numPr>
          <w:ilvl w:val="0"/>
          <w:numId w:val="685"/>
        </w:numPr>
        <w:spacing w:after="34" w:line="228" w:lineRule="auto"/>
        <w:ind w:left="622" w:right="15" w:hanging="615"/>
      </w:pPr>
      <w:r>
        <w:rPr>
          <w:rFonts w:ascii="Century Gothic" w:eastAsia="Century Gothic" w:hAnsi="Century Gothic" w:cs="Century Gothic"/>
          <w:color w:val="7F7F7F"/>
          <w:sz w:val="26"/>
        </w:rPr>
        <w:t>Заказчик: Физическое или юридическое лицо, которое заказывает создание произведения у автора.</w:t>
      </w:r>
    </w:p>
    <w:p w14:paraId="3E363B67" w14:textId="77777777" w:rsidR="0001354E" w:rsidRDefault="00865D67">
      <w:pPr>
        <w:numPr>
          <w:ilvl w:val="0"/>
          <w:numId w:val="685"/>
        </w:numPr>
        <w:spacing w:after="34" w:line="228" w:lineRule="auto"/>
        <w:ind w:left="622" w:right="15" w:hanging="615"/>
      </w:pPr>
      <w:r>
        <w:rPr>
          <w:rFonts w:ascii="Century Gothic" w:eastAsia="Century Gothic" w:hAnsi="Century Gothic" w:cs="Century Gothic"/>
          <w:color w:val="7F7F7F"/>
          <w:sz w:val="26"/>
        </w:rPr>
        <w:t>Автор: Физическое лицо, которое создает произведение по заказу.</w:t>
      </w:r>
    </w:p>
    <w:p w14:paraId="4191BDA7" w14:textId="77777777" w:rsidR="0001354E" w:rsidRDefault="00865D67">
      <w:pPr>
        <w:numPr>
          <w:ilvl w:val="0"/>
          <w:numId w:val="685"/>
        </w:numPr>
        <w:spacing w:after="34" w:line="228" w:lineRule="auto"/>
        <w:ind w:left="622" w:right="15" w:hanging="615"/>
      </w:pPr>
      <w:r>
        <w:rPr>
          <w:rFonts w:ascii="Century Gothic" w:eastAsia="Century Gothic" w:hAnsi="Century Gothic" w:cs="Century Gothic"/>
          <w:color w:val="7F7F7F"/>
          <w:sz w:val="26"/>
        </w:rPr>
        <w:t>Субъективная сторона: 1. Нарушение авторских прав:</w:t>
      </w:r>
    </w:p>
    <w:p w14:paraId="0F258457" w14:textId="77777777" w:rsidR="0001354E" w:rsidRDefault="00865D67">
      <w:pPr>
        <w:numPr>
          <w:ilvl w:val="0"/>
          <w:numId w:val="686"/>
        </w:numPr>
        <w:spacing w:after="34" w:line="228" w:lineRule="auto"/>
        <w:ind w:right="47" w:hanging="542"/>
      </w:pPr>
      <w:r>
        <w:rPr>
          <w:rFonts w:ascii="Century Gothic" w:eastAsia="Century Gothic" w:hAnsi="Century Gothic" w:cs="Century Gothic"/>
          <w:color w:val="7F7F7F"/>
          <w:sz w:val="26"/>
        </w:rPr>
        <w:t>Умышленное нарушение: Заказчик использует произведение без разрешения автора, зная о его авторских правах. Например, компания использует диза</w:t>
      </w:r>
      <w:r>
        <w:rPr>
          <w:rFonts w:ascii="Century Gothic" w:eastAsia="Century Gothic" w:hAnsi="Century Gothic" w:cs="Century Gothic"/>
          <w:color w:val="7F7F7F"/>
          <w:sz w:val="26"/>
        </w:rPr>
        <w:t>йн сайта, разработанного по договору, без согласия автора на его дальнейшее использование.</w:t>
      </w:r>
    </w:p>
    <w:p w14:paraId="2D52BAD3" w14:textId="77777777" w:rsidR="0001354E" w:rsidRDefault="00865D67">
      <w:pPr>
        <w:numPr>
          <w:ilvl w:val="0"/>
          <w:numId w:val="686"/>
        </w:numPr>
        <w:spacing w:after="33" w:line="227" w:lineRule="auto"/>
        <w:ind w:right="47" w:hanging="542"/>
      </w:pPr>
      <w:r>
        <w:rPr>
          <w:rFonts w:ascii="Century Gothic" w:eastAsia="Century Gothic" w:hAnsi="Century Gothic" w:cs="Century Gothic"/>
          <w:color w:val="7F7F7F"/>
          <w:sz w:val="26"/>
        </w:rPr>
        <w:t>Неосторожное нарушение: Заказчик использует произведение без разрешения, не проверив условия договора или авторские права на произведение. Например, компания использ</w:t>
      </w:r>
      <w:r>
        <w:rPr>
          <w:rFonts w:ascii="Century Gothic" w:eastAsia="Century Gothic" w:hAnsi="Century Gothic" w:cs="Century Gothic"/>
          <w:color w:val="7F7F7F"/>
          <w:sz w:val="26"/>
        </w:rPr>
        <w:t xml:space="preserve">ует фотографию из договора авторского заказа в рекламе, не зная о том, что право на использование фотографии ограничено договором. </w:t>
      </w:r>
    </w:p>
    <w:p w14:paraId="59D5F37D" w14:textId="77777777" w:rsidR="0001354E" w:rsidRDefault="00865D67">
      <w:pPr>
        <w:spacing w:after="34" w:line="228" w:lineRule="auto"/>
        <w:ind w:left="17" w:right="15" w:hanging="10"/>
      </w:pPr>
      <w:r>
        <w:rPr>
          <w:rFonts w:ascii="Century Gothic" w:eastAsia="Century Gothic" w:hAnsi="Century Gothic" w:cs="Century Gothic"/>
          <w:color w:val="7F7F7F"/>
          <w:sz w:val="26"/>
        </w:rPr>
        <w:t>2. Нарушение обязательств по договору:</w:t>
      </w:r>
    </w:p>
    <w:p w14:paraId="7FEADD25" w14:textId="77777777" w:rsidR="0001354E" w:rsidRDefault="00865D67">
      <w:pPr>
        <w:numPr>
          <w:ilvl w:val="0"/>
          <w:numId w:val="687"/>
        </w:numPr>
        <w:spacing w:after="34" w:line="228" w:lineRule="auto"/>
        <w:ind w:right="428" w:hanging="542"/>
      </w:pPr>
      <w:r>
        <w:rPr>
          <w:rFonts w:ascii="Century Gothic" w:eastAsia="Century Gothic" w:hAnsi="Century Gothic" w:cs="Century Gothic"/>
          <w:color w:val="7F7F7F"/>
          <w:sz w:val="26"/>
        </w:rPr>
        <w:t>Умышленное нарушение: Заказчик отказывается оплачивать авторский труд, зная о своих о</w:t>
      </w:r>
      <w:r>
        <w:rPr>
          <w:rFonts w:ascii="Century Gothic" w:eastAsia="Century Gothic" w:hAnsi="Century Gothic" w:cs="Century Gothic"/>
          <w:color w:val="7F7F7F"/>
          <w:sz w:val="26"/>
        </w:rPr>
        <w:t>бязательствах по договору. Например, компания не выплачивает гонорар автору за разработанный сайт, умышленно затягивая оплату.</w:t>
      </w:r>
    </w:p>
    <w:p w14:paraId="7032D35E" w14:textId="77777777" w:rsidR="0001354E" w:rsidRDefault="00865D67">
      <w:pPr>
        <w:numPr>
          <w:ilvl w:val="0"/>
          <w:numId w:val="687"/>
        </w:numPr>
        <w:spacing w:after="33" w:line="227" w:lineRule="auto"/>
        <w:ind w:right="428" w:hanging="542"/>
      </w:pPr>
      <w:r>
        <w:rPr>
          <w:rFonts w:ascii="Century Gothic" w:eastAsia="Century Gothic" w:hAnsi="Century Gothic" w:cs="Century Gothic"/>
          <w:color w:val="7F7F7F"/>
          <w:sz w:val="26"/>
        </w:rPr>
        <w:lastRenderedPageBreak/>
        <w:t xml:space="preserve">Неосторожное нарушение: Заказчик не выполняет обязательства по договору, не предвидя возможных негативных последствий. Например, </w:t>
      </w:r>
      <w:r>
        <w:rPr>
          <w:rFonts w:ascii="Century Gothic" w:eastAsia="Century Gothic" w:hAnsi="Century Gothic" w:cs="Century Gothic"/>
          <w:color w:val="7F7F7F"/>
          <w:sz w:val="26"/>
        </w:rPr>
        <w:t xml:space="preserve">компания задерживает оплату из-за недостатка средств, не заботясь о том, что это может повлиять на работу автора. </w:t>
      </w:r>
    </w:p>
    <w:p w14:paraId="68E3B1F6" w14:textId="77777777" w:rsidR="0001354E" w:rsidRDefault="00865D67">
      <w:pPr>
        <w:pStyle w:val="7"/>
        <w:ind w:left="123" w:right="140"/>
      </w:pPr>
      <w:r>
        <w:rPr>
          <w:noProof/>
        </w:rPr>
        <w:lastRenderedPageBreak/>
        <w:drawing>
          <wp:anchor distT="0" distB="0" distL="114300" distR="114300" simplePos="0" relativeHeight="252048384" behindDoc="1" locked="0" layoutInCell="1" allowOverlap="0" wp14:anchorId="4B69B8B5" wp14:editId="31DFCCB9">
            <wp:simplePos x="0" y="0"/>
            <wp:positionH relativeFrom="column">
              <wp:posOffset>1740408</wp:posOffset>
            </wp:positionH>
            <wp:positionV relativeFrom="paragraph">
              <wp:posOffset>-246177</wp:posOffset>
            </wp:positionV>
            <wp:extent cx="4803648" cy="560832"/>
            <wp:effectExtent l="0" t="0" r="0" b="0"/>
            <wp:wrapNone/>
            <wp:docPr id="299881" name="Picture 299881"/>
            <wp:cNvGraphicFramePr/>
            <a:graphic xmlns:a="http://schemas.openxmlformats.org/drawingml/2006/main">
              <a:graphicData uri="http://schemas.openxmlformats.org/drawingml/2006/picture">
                <pic:pic xmlns:pic="http://schemas.openxmlformats.org/drawingml/2006/picture">
                  <pic:nvPicPr>
                    <pic:cNvPr id="299881" name="Picture 299881"/>
                    <pic:cNvPicPr/>
                  </pic:nvPicPr>
                  <pic:blipFill>
                    <a:blip r:embed="rId1976"/>
                    <a:stretch>
                      <a:fillRect/>
                    </a:stretch>
                  </pic:blipFill>
                  <pic:spPr>
                    <a:xfrm>
                      <a:off x="0" y="0"/>
                      <a:ext cx="4803648" cy="560832"/>
                    </a:xfrm>
                    <a:prstGeom prst="rect">
                      <a:avLst/>
                    </a:prstGeom>
                  </pic:spPr>
                </pic:pic>
              </a:graphicData>
            </a:graphic>
          </wp:anchor>
        </w:drawing>
      </w:r>
      <w:r>
        <w:t>75. Авторское право</w:t>
      </w:r>
    </w:p>
    <w:p w14:paraId="022F0B1B" w14:textId="77777777" w:rsidR="0001354E" w:rsidRDefault="00865D67">
      <w:pPr>
        <w:spacing w:after="3" w:line="254" w:lineRule="auto"/>
        <w:ind w:left="-5" w:right="5496" w:hanging="10"/>
      </w:pPr>
      <w:r>
        <w:rPr>
          <w:rFonts w:ascii="Century Gothic" w:eastAsia="Century Gothic" w:hAnsi="Century Gothic" w:cs="Century Gothic"/>
          <w:b/>
          <w:color w:val="7F7F7F"/>
          <w:sz w:val="26"/>
        </w:rPr>
        <w:lastRenderedPageBreak/>
        <w:t>ГК РФ Статья 1288. Договор авторского заказа</w:t>
      </w:r>
    </w:p>
    <w:p w14:paraId="61C9AB07" w14:textId="77777777" w:rsidR="0001354E" w:rsidRDefault="00865D67">
      <w:pPr>
        <w:numPr>
          <w:ilvl w:val="0"/>
          <w:numId w:val="688"/>
        </w:numPr>
        <w:spacing w:after="33" w:line="227" w:lineRule="auto"/>
        <w:ind w:right="15" w:hanging="542"/>
      </w:pPr>
      <w:r>
        <w:rPr>
          <w:rFonts w:ascii="Century Gothic" w:eastAsia="Century Gothic" w:hAnsi="Century Gothic" w:cs="Century Gothic"/>
          <w:color w:val="7F7F7F"/>
          <w:sz w:val="26"/>
        </w:rPr>
        <w:t xml:space="preserve">Договор авторского заказа отличается от любого другого авторского договора </w:t>
      </w:r>
      <w:r>
        <w:rPr>
          <w:rFonts w:ascii="Century Gothic" w:eastAsia="Century Gothic" w:hAnsi="Century Gothic" w:cs="Century Gothic"/>
          <w:color w:val="7F7F7F"/>
          <w:sz w:val="26"/>
        </w:rPr>
        <w:t>тем, что произведение еще не создано и обязанность его создать является важнейшей составляющей предмета этого договора.</w:t>
      </w:r>
    </w:p>
    <w:p w14:paraId="10B3096F" w14:textId="77777777" w:rsidR="0001354E" w:rsidRDefault="00865D67">
      <w:pPr>
        <w:numPr>
          <w:ilvl w:val="0"/>
          <w:numId w:val="688"/>
        </w:numPr>
        <w:spacing w:after="34" w:line="228" w:lineRule="auto"/>
        <w:ind w:right="15" w:hanging="542"/>
      </w:pPr>
      <w:r>
        <w:rPr>
          <w:rFonts w:ascii="Century Gothic" w:eastAsia="Century Gothic" w:hAnsi="Century Gothic" w:cs="Century Gothic"/>
          <w:color w:val="7F7F7F"/>
          <w:sz w:val="26"/>
        </w:rPr>
        <w:t>Договор авторского заказа оформляет отношения сторон, при которых творческая деятельность автора направляется требованиями заказчика относительно вида, тематики, формы, размера или объема произведения либо иными требованиями, выступающими в качестве услови</w:t>
      </w:r>
      <w:r>
        <w:rPr>
          <w:rFonts w:ascii="Century Gothic" w:eastAsia="Century Gothic" w:hAnsi="Century Gothic" w:cs="Century Gothic"/>
          <w:color w:val="7F7F7F"/>
          <w:sz w:val="26"/>
        </w:rPr>
        <w:t>й, которые приняты автором и которым должно соответствовать создаваемое произведение.</w:t>
      </w:r>
    </w:p>
    <w:p w14:paraId="3F7DA24B" w14:textId="77777777" w:rsidR="0001354E" w:rsidRDefault="00865D67">
      <w:pPr>
        <w:numPr>
          <w:ilvl w:val="0"/>
          <w:numId w:val="688"/>
        </w:numPr>
        <w:spacing w:after="34" w:line="228" w:lineRule="auto"/>
        <w:ind w:right="15" w:hanging="542"/>
      </w:pPr>
      <w:r>
        <w:rPr>
          <w:rFonts w:ascii="Century Gothic" w:eastAsia="Century Gothic" w:hAnsi="Century Gothic" w:cs="Century Gothic"/>
          <w:color w:val="7F7F7F"/>
          <w:sz w:val="26"/>
        </w:rPr>
        <w:t>Указанные требования могут быть самыми разнообразными: написание научной статьи по определенной теме, создание портрета заказчика, литературный перевод произведения, съем</w:t>
      </w:r>
      <w:r>
        <w:rPr>
          <w:rFonts w:ascii="Century Gothic" w:eastAsia="Century Gothic" w:hAnsi="Century Gothic" w:cs="Century Gothic"/>
          <w:color w:val="7F7F7F"/>
          <w:sz w:val="26"/>
        </w:rPr>
        <w:t>ка художественного фильма и т.д.</w:t>
      </w:r>
    </w:p>
    <w:p w14:paraId="51C7EF36" w14:textId="77777777" w:rsidR="0001354E" w:rsidRDefault="00865D67">
      <w:pPr>
        <w:numPr>
          <w:ilvl w:val="0"/>
          <w:numId w:val="688"/>
        </w:numPr>
        <w:spacing w:after="34" w:line="228" w:lineRule="auto"/>
        <w:ind w:right="15" w:hanging="542"/>
      </w:pPr>
      <w:r>
        <w:rPr>
          <w:rFonts w:ascii="Century Gothic" w:eastAsia="Century Gothic" w:hAnsi="Century Gothic" w:cs="Century Gothic"/>
          <w:color w:val="7F7F7F"/>
          <w:sz w:val="26"/>
        </w:rPr>
        <w:t>Поскольку произведение еще не создано, стороной по договору всегда выступает сам автор. Заказчиком может выступать как юридическое, так и физическое лицо.</w:t>
      </w:r>
    </w:p>
    <w:p w14:paraId="7E30CDE5" w14:textId="77777777" w:rsidR="0001354E" w:rsidRDefault="00865D67">
      <w:pPr>
        <w:numPr>
          <w:ilvl w:val="0"/>
          <w:numId w:val="688"/>
        </w:numPr>
        <w:spacing w:after="34" w:line="228" w:lineRule="auto"/>
        <w:ind w:right="15" w:hanging="542"/>
      </w:pPr>
      <w:r>
        <w:rPr>
          <w:rFonts w:ascii="Century Gothic" w:eastAsia="Century Gothic" w:hAnsi="Century Gothic" w:cs="Century Gothic"/>
          <w:color w:val="7F7F7F"/>
          <w:sz w:val="26"/>
        </w:rPr>
        <w:t>Обязанность по созданию произведения является строго личной и не мож</w:t>
      </w:r>
      <w:r>
        <w:rPr>
          <w:rFonts w:ascii="Century Gothic" w:eastAsia="Century Gothic" w:hAnsi="Century Gothic" w:cs="Century Gothic"/>
          <w:color w:val="7F7F7F"/>
          <w:sz w:val="26"/>
        </w:rPr>
        <w:t>ет быть передана другому лицу. Кроме того, автор не может без согласия заказчика привлечь других лиц в качестве соавторов.</w:t>
      </w:r>
    </w:p>
    <w:p w14:paraId="3157BDE2" w14:textId="77777777" w:rsidR="0001354E" w:rsidRDefault="00865D67">
      <w:pPr>
        <w:numPr>
          <w:ilvl w:val="0"/>
          <w:numId w:val="688"/>
        </w:numPr>
        <w:spacing w:after="34" w:line="228" w:lineRule="auto"/>
        <w:ind w:right="15" w:hanging="542"/>
      </w:pPr>
      <w:r>
        <w:rPr>
          <w:rFonts w:ascii="Century Gothic" w:eastAsia="Century Gothic" w:hAnsi="Century Gothic" w:cs="Century Gothic"/>
          <w:color w:val="7F7F7F"/>
          <w:sz w:val="26"/>
        </w:rPr>
        <w:t>Регулирование договора авторского заказа в части четвертой ГК стало более полным и системным. Законом об авторском праве предусматрив</w:t>
      </w:r>
      <w:r>
        <w:rPr>
          <w:rFonts w:ascii="Century Gothic" w:eastAsia="Century Gothic" w:hAnsi="Century Gothic" w:cs="Century Gothic"/>
          <w:color w:val="7F7F7F"/>
          <w:sz w:val="26"/>
        </w:rPr>
        <w:t>алась ст. 33, называвшаяся "Авторский договор заказа" и устанавливавшая только общее положение о предмете договора (создать произведение и передать его заказчику), а также обязательность условия об авансе.</w:t>
      </w:r>
    </w:p>
    <w:p w14:paraId="0E1C4BF7" w14:textId="77777777" w:rsidR="0001354E" w:rsidRDefault="00865D67">
      <w:pPr>
        <w:numPr>
          <w:ilvl w:val="0"/>
          <w:numId w:val="688"/>
        </w:numPr>
        <w:spacing w:after="33" w:line="227" w:lineRule="auto"/>
        <w:ind w:right="15" w:hanging="542"/>
      </w:pPr>
      <w:r>
        <w:rPr>
          <w:rFonts w:ascii="Century Gothic" w:eastAsia="Century Gothic" w:hAnsi="Century Gothic" w:cs="Century Gothic"/>
          <w:color w:val="7F7F7F"/>
          <w:sz w:val="26"/>
        </w:rPr>
        <w:t xml:space="preserve">В абзаце 3 п. 1 ст. 1288 установлено, что договор </w:t>
      </w:r>
      <w:r>
        <w:rPr>
          <w:rFonts w:ascii="Century Gothic" w:eastAsia="Century Gothic" w:hAnsi="Century Gothic" w:cs="Century Gothic"/>
          <w:color w:val="7F7F7F"/>
          <w:sz w:val="26"/>
        </w:rPr>
        <w:t>авторского заказа является возмездным, если соглашением сторон не предусмотрено иное. Само название этого договора свидетельствует о его возмездности. При этом договор авторского заказа, как правило, предполагает выплату автору аванса. Несмотря на то что в</w:t>
      </w:r>
      <w:r>
        <w:rPr>
          <w:rFonts w:ascii="Century Gothic" w:eastAsia="Century Gothic" w:hAnsi="Century Gothic" w:cs="Century Gothic"/>
          <w:color w:val="7F7F7F"/>
          <w:sz w:val="26"/>
        </w:rPr>
        <w:t xml:space="preserve"> комментируемой статье об авансе не говорится, на презумпцию его выплаты косвенным образом указывает п. 2 ст. 1290 ГК, в котором говорится об обязанности автора в случае неисполнения или ненадлежащего исполнения договора "возвратить заказчику аванс".</w:t>
      </w:r>
    </w:p>
    <w:p w14:paraId="6E9AF36E" w14:textId="77777777" w:rsidR="0001354E" w:rsidRDefault="00865D67">
      <w:pPr>
        <w:numPr>
          <w:ilvl w:val="0"/>
          <w:numId w:val="688"/>
        </w:numPr>
        <w:spacing w:after="33" w:line="227" w:lineRule="auto"/>
        <w:ind w:right="15" w:hanging="542"/>
      </w:pPr>
      <w:r>
        <w:rPr>
          <w:rFonts w:ascii="Century Gothic" w:eastAsia="Century Gothic" w:hAnsi="Century Gothic" w:cs="Century Gothic"/>
          <w:color w:val="7F7F7F"/>
          <w:sz w:val="26"/>
        </w:rPr>
        <w:t>Разме</w:t>
      </w:r>
      <w:r>
        <w:rPr>
          <w:rFonts w:ascii="Century Gothic" w:eastAsia="Century Gothic" w:hAnsi="Century Gothic" w:cs="Century Gothic"/>
          <w:color w:val="7F7F7F"/>
          <w:sz w:val="26"/>
        </w:rPr>
        <w:t>р такого аванса определяется соглашением сторон и обусловлен как расходами, которые предстоят автору в связи с выполнением заказа, так и его материальным обеспечением в этот период.</w:t>
      </w:r>
    </w:p>
    <w:p w14:paraId="4979C5B6" w14:textId="77777777" w:rsidR="0001354E" w:rsidRDefault="00865D67">
      <w:pPr>
        <w:numPr>
          <w:ilvl w:val="0"/>
          <w:numId w:val="688"/>
        </w:numPr>
        <w:spacing w:after="34" w:line="228" w:lineRule="auto"/>
        <w:ind w:right="15" w:hanging="542"/>
      </w:pPr>
      <w:r>
        <w:rPr>
          <w:rFonts w:ascii="Century Gothic" w:eastAsia="Century Gothic" w:hAnsi="Century Gothic" w:cs="Century Gothic"/>
          <w:color w:val="7F7F7F"/>
          <w:sz w:val="26"/>
        </w:rPr>
        <w:lastRenderedPageBreak/>
        <w:t>Принципиальное значение для рассматриваемого договора имеет также условие о сроке исполнения авторского заказа, которое рассмотрено в комментарии к ст. 1289.</w:t>
      </w:r>
    </w:p>
    <w:p w14:paraId="5FA2AF9B" w14:textId="77777777" w:rsidR="0001354E" w:rsidRDefault="00865D67">
      <w:pPr>
        <w:numPr>
          <w:ilvl w:val="0"/>
          <w:numId w:val="688"/>
        </w:numPr>
        <w:spacing w:after="34" w:line="228" w:lineRule="auto"/>
        <w:ind w:right="15" w:hanging="542"/>
      </w:pPr>
      <w:r>
        <w:rPr>
          <w:rFonts w:ascii="Century Gothic" w:eastAsia="Century Gothic" w:hAnsi="Century Gothic" w:cs="Century Gothic"/>
          <w:color w:val="7F7F7F"/>
          <w:sz w:val="26"/>
        </w:rPr>
        <w:t>Помимо выполнения условия о сроке, исполнение договора авторского заказа будет признано надлежащим</w:t>
      </w:r>
      <w:r>
        <w:rPr>
          <w:rFonts w:ascii="Century Gothic" w:eastAsia="Century Gothic" w:hAnsi="Century Gothic" w:cs="Century Gothic"/>
          <w:color w:val="7F7F7F"/>
          <w:sz w:val="26"/>
        </w:rPr>
        <w:t>, если созданное автором произведение отвечает требованиям заказа, предусмотренным договором.</w:t>
      </w:r>
    </w:p>
    <w:p w14:paraId="7F37BB00" w14:textId="77777777" w:rsidR="0001354E" w:rsidRDefault="00865D67">
      <w:pPr>
        <w:pStyle w:val="7"/>
        <w:ind w:left="123" w:right="152"/>
      </w:pPr>
      <w:r>
        <w:rPr>
          <w:noProof/>
        </w:rPr>
        <w:lastRenderedPageBreak/>
        <w:drawing>
          <wp:anchor distT="0" distB="0" distL="114300" distR="114300" simplePos="0" relativeHeight="252049408" behindDoc="1" locked="0" layoutInCell="1" allowOverlap="0" wp14:anchorId="71BDAE4B" wp14:editId="14D47254">
            <wp:simplePos x="0" y="0"/>
            <wp:positionH relativeFrom="column">
              <wp:posOffset>1737360</wp:posOffset>
            </wp:positionH>
            <wp:positionV relativeFrom="paragraph">
              <wp:posOffset>-276180</wp:posOffset>
            </wp:positionV>
            <wp:extent cx="5478018" cy="1155954"/>
            <wp:effectExtent l="0" t="0" r="0" b="0"/>
            <wp:wrapNone/>
            <wp:docPr id="31089" name="Picture 31089"/>
            <wp:cNvGraphicFramePr/>
            <a:graphic xmlns:a="http://schemas.openxmlformats.org/drawingml/2006/main">
              <a:graphicData uri="http://schemas.openxmlformats.org/drawingml/2006/picture">
                <pic:pic xmlns:pic="http://schemas.openxmlformats.org/drawingml/2006/picture">
                  <pic:nvPicPr>
                    <pic:cNvPr id="31089" name="Picture 31089"/>
                    <pic:cNvPicPr/>
                  </pic:nvPicPr>
                  <pic:blipFill>
                    <a:blip r:embed="rId1977"/>
                    <a:stretch>
                      <a:fillRect/>
                    </a:stretch>
                  </pic:blipFill>
                  <pic:spPr>
                    <a:xfrm>
                      <a:off x="0" y="0"/>
                      <a:ext cx="5478018" cy="1155954"/>
                    </a:xfrm>
                    <a:prstGeom prst="rect">
                      <a:avLst/>
                    </a:prstGeom>
                  </pic:spPr>
                </pic:pic>
              </a:graphicData>
            </a:graphic>
          </wp:anchor>
        </w:drawing>
      </w:r>
      <w:r>
        <w:t>75. Авторское право</w:t>
      </w:r>
    </w:p>
    <w:p w14:paraId="180DEC35" w14:textId="77777777" w:rsidR="0001354E" w:rsidRDefault="00865D67">
      <w:pPr>
        <w:spacing w:after="0"/>
        <w:ind w:left="10" w:right="36" w:hanging="10"/>
        <w:jc w:val="center"/>
      </w:pPr>
      <w:r>
        <w:rPr>
          <w:rFonts w:ascii="Century Gothic" w:eastAsia="Century Gothic" w:hAnsi="Century Gothic" w:cs="Century Gothic"/>
          <w:i/>
          <w:color w:val="7F7F7F"/>
          <w:sz w:val="26"/>
          <w:u w:val="single" w:color="7F7F7F"/>
        </w:rPr>
        <w:lastRenderedPageBreak/>
        <w:t>Судебная практика</w:t>
      </w:r>
    </w:p>
    <w:p w14:paraId="692B74CF" w14:textId="77777777" w:rsidR="0001354E" w:rsidRDefault="00865D67">
      <w:pPr>
        <w:spacing w:after="297"/>
        <w:ind w:left="10" w:right="33" w:hanging="10"/>
        <w:jc w:val="center"/>
      </w:pPr>
      <w:r>
        <w:rPr>
          <w:rFonts w:ascii="Century Gothic" w:eastAsia="Century Gothic" w:hAnsi="Century Gothic" w:cs="Century Gothic"/>
          <w:b/>
          <w:color w:val="7F7F7F"/>
          <w:sz w:val="26"/>
        </w:rPr>
        <w:t>ГК РФ Статья 1288</w:t>
      </w:r>
    </w:p>
    <w:p w14:paraId="432D14F2" w14:textId="77777777" w:rsidR="0001354E" w:rsidRDefault="00865D67">
      <w:pPr>
        <w:numPr>
          <w:ilvl w:val="0"/>
          <w:numId w:val="689"/>
        </w:numPr>
        <w:spacing w:after="13" w:line="228" w:lineRule="auto"/>
        <w:ind w:right="3072" w:hanging="542"/>
      </w:pPr>
      <w:r>
        <w:rPr>
          <w:rFonts w:ascii="Century Gothic" w:eastAsia="Century Gothic" w:hAnsi="Century Gothic" w:cs="Century Gothic"/>
          <w:color w:val="7F7F7F"/>
          <w:sz w:val="26"/>
        </w:rPr>
        <w:t xml:space="preserve">Дело о нарушении авторских прав на дизайн сайта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33896966" w14:textId="77777777" w:rsidR="0001354E" w:rsidRDefault="00865D67">
      <w:pPr>
        <w:spacing w:after="12" w:line="228" w:lineRule="auto"/>
        <w:ind w:left="17" w:right="15" w:hanging="10"/>
      </w:pPr>
      <w:r>
        <w:rPr>
          <w:rFonts w:ascii="Century Gothic" w:eastAsia="Century Gothic" w:hAnsi="Century Gothic" w:cs="Century Gothic"/>
          <w:color w:val="7F7F7F"/>
          <w:sz w:val="26"/>
        </w:rPr>
        <w:t>Истец: Веб-дизайнер "А", разработавший дизай</w:t>
      </w:r>
      <w:r>
        <w:rPr>
          <w:rFonts w:ascii="Century Gothic" w:eastAsia="Century Gothic" w:hAnsi="Century Gothic" w:cs="Century Gothic"/>
          <w:color w:val="7F7F7F"/>
          <w:sz w:val="26"/>
        </w:rPr>
        <w:t>н сайта для компании "Б" по договору авторского заказа. Ответчик: Компания "Б", использовавшая дизайн сайта без согласия автора на его дальнейшее использование.</w:t>
      </w:r>
    </w:p>
    <w:p w14:paraId="399D2D98"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5DEAFB41" w14:textId="77777777" w:rsidR="0001354E" w:rsidRDefault="00865D67">
      <w:pPr>
        <w:spacing w:after="12" w:line="228" w:lineRule="auto"/>
        <w:ind w:left="17" w:right="15" w:hanging="10"/>
      </w:pPr>
      <w:r>
        <w:rPr>
          <w:rFonts w:ascii="Century Gothic" w:eastAsia="Century Gothic" w:hAnsi="Century Gothic" w:cs="Century Gothic"/>
          <w:color w:val="7F7F7F"/>
          <w:sz w:val="26"/>
        </w:rPr>
        <w:t>Суд признал факт нарушения авторских прав истца, обязал ответчика прекратить использование дизайна сайта, а также выплатить истцу компенсацию за нарушение авторских прав.</w:t>
      </w:r>
    </w:p>
    <w:p w14:paraId="1AB5E10E" w14:textId="77777777" w:rsidR="0001354E" w:rsidRDefault="00865D67">
      <w:pPr>
        <w:spacing w:after="966" w:line="228" w:lineRule="auto"/>
        <w:ind w:left="17" w:right="15" w:hanging="10"/>
      </w:pPr>
      <w:r>
        <w:rPr>
          <w:rFonts w:ascii="Century Gothic" w:eastAsia="Century Gothic" w:hAnsi="Century Gothic" w:cs="Century Gothic"/>
          <w:color w:val="7F7F7F"/>
          <w:sz w:val="26"/>
        </w:rPr>
        <w:t>Суд посчитал, что ответчик использовал дизайн сайта без разрешения автора, нарушив ус</w:t>
      </w:r>
      <w:r>
        <w:rPr>
          <w:rFonts w:ascii="Century Gothic" w:eastAsia="Century Gothic" w:hAnsi="Century Gothic" w:cs="Century Gothic"/>
          <w:color w:val="7F7F7F"/>
          <w:sz w:val="26"/>
        </w:rPr>
        <w:t>ловия договора авторского заказа, где авторские права на дизайн сайта принадлежали автору.</w:t>
      </w:r>
    </w:p>
    <w:p w14:paraId="4E8793E7" w14:textId="77777777" w:rsidR="0001354E" w:rsidRDefault="00865D67">
      <w:pPr>
        <w:numPr>
          <w:ilvl w:val="0"/>
          <w:numId w:val="689"/>
        </w:numPr>
        <w:spacing w:after="12" w:line="228" w:lineRule="auto"/>
        <w:ind w:right="3072" w:hanging="542"/>
      </w:pPr>
      <w:r>
        <w:rPr>
          <w:rFonts w:ascii="Century Gothic" w:eastAsia="Century Gothic" w:hAnsi="Century Gothic" w:cs="Century Gothic"/>
          <w:color w:val="7F7F7F"/>
          <w:sz w:val="26"/>
        </w:rPr>
        <w:t xml:space="preserve">Дело о невыполнении обязательств по оплате авторского труда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4241D923" w14:textId="77777777" w:rsidR="0001354E" w:rsidRDefault="00865D67">
      <w:pPr>
        <w:spacing w:after="12" w:line="228" w:lineRule="auto"/>
        <w:ind w:left="11500" w:right="15" w:hanging="9329"/>
      </w:pPr>
      <w:r>
        <w:rPr>
          <w:rFonts w:ascii="Century Gothic" w:eastAsia="Century Gothic" w:hAnsi="Century Gothic" w:cs="Century Gothic"/>
          <w:color w:val="7F7F7F"/>
          <w:sz w:val="26"/>
        </w:rPr>
        <w:t>Истец: Писатель "С", написавший сценарий для фильма по договору авторского заказа с кинокомп</w:t>
      </w:r>
      <w:r>
        <w:rPr>
          <w:rFonts w:ascii="Century Gothic" w:eastAsia="Century Gothic" w:hAnsi="Century Gothic" w:cs="Century Gothic"/>
          <w:color w:val="7F7F7F"/>
          <w:sz w:val="26"/>
        </w:rPr>
        <w:t>анией "D".</w:t>
      </w:r>
    </w:p>
    <w:p w14:paraId="7333F3D8" w14:textId="77777777" w:rsidR="0001354E" w:rsidRDefault="00865D67">
      <w:pPr>
        <w:spacing w:after="12" w:line="228" w:lineRule="auto"/>
        <w:ind w:left="8177" w:right="15" w:hanging="6924"/>
      </w:pPr>
      <w:r>
        <w:rPr>
          <w:rFonts w:ascii="Century Gothic" w:eastAsia="Century Gothic" w:hAnsi="Century Gothic" w:cs="Century Gothic"/>
          <w:color w:val="7F7F7F"/>
          <w:sz w:val="26"/>
        </w:rPr>
        <w:t>Ответчик: Кинокомпания "D", отказавшаяся выплатить гонорар автору за сценарий, мотивируя это неудовлетворительным качеством сценария.</w:t>
      </w:r>
    </w:p>
    <w:p w14:paraId="2B1EA765" w14:textId="77777777" w:rsidR="0001354E" w:rsidRDefault="00865D67">
      <w:pPr>
        <w:spacing w:after="0"/>
        <w:ind w:left="10" w:right="11" w:hanging="10"/>
        <w:jc w:val="right"/>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5208A655" w14:textId="77777777" w:rsidR="0001354E" w:rsidRDefault="00865D67">
      <w:pPr>
        <w:spacing w:after="12" w:line="228" w:lineRule="auto"/>
        <w:ind w:left="1254" w:right="15" w:hanging="346"/>
      </w:pPr>
      <w:r>
        <w:rPr>
          <w:rFonts w:ascii="Century Gothic" w:eastAsia="Century Gothic" w:hAnsi="Century Gothic" w:cs="Century Gothic"/>
          <w:color w:val="7F7F7F"/>
          <w:sz w:val="26"/>
        </w:rPr>
        <w:t>Суд признал факт нарушения обязательств по договору ответчиком, обязал компанию "D" выплатит</w:t>
      </w:r>
      <w:r>
        <w:rPr>
          <w:rFonts w:ascii="Century Gothic" w:eastAsia="Century Gothic" w:hAnsi="Century Gothic" w:cs="Century Gothic"/>
          <w:color w:val="7F7F7F"/>
          <w:sz w:val="26"/>
        </w:rPr>
        <w:t>ь автору гонорар за сценарий, поскольку качество сценария соответствовало условиям договора.</w:t>
      </w:r>
    </w:p>
    <w:p w14:paraId="30E1E026" w14:textId="77777777" w:rsidR="0001354E" w:rsidRDefault="00865D67">
      <w:pPr>
        <w:spacing w:after="34" w:line="228" w:lineRule="auto"/>
        <w:ind w:left="5508" w:right="15" w:hanging="5119"/>
      </w:pPr>
      <w:r>
        <w:rPr>
          <w:rFonts w:ascii="Century Gothic" w:eastAsia="Century Gothic" w:hAnsi="Century Gothic" w:cs="Century Gothic"/>
          <w:color w:val="7F7F7F"/>
          <w:sz w:val="26"/>
        </w:rPr>
        <w:t xml:space="preserve">Суд посчитал, что кинокомпания "D" необоснованно отказалась от исполнения обязательства по оплате авторского труда, нарушив условия договора авторского заказа. </w:t>
      </w:r>
    </w:p>
    <w:p w14:paraId="6460E067" w14:textId="77777777" w:rsidR="0001354E" w:rsidRDefault="00865D67">
      <w:pPr>
        <w:pStyle w:val="8"/>
        <w:spacing w:after="0"/>
        <w:ind w:left="693"/>
        <w:jc w:val="center"/>
      </w:pPr>
      <w:r>
        <w:rPr>
          <w:noProof/>
        </w:rPr>
        <w:lastRenderedPageBreak/>
        <w:drawing>
          <wp:anchor distT="0" distB="0" distL="114300" distR="114300" simplePos="0" relativeHeight="252050432" behindDoc="1" locked="0" layoutInCell="1" allowOverlap="0" wp14:anchorId="3532B664" wp14:editId="758BE4CE">
            <wp:simplePos x="0" y="0"/>
            <wp:positionH relativeFrom="column">
              <wp:posOffset>780288</wp:posOffset>
            </wp:positionH>
            <wp:positionV relativeFrom="paragraph">
              <wp:posOffset>-241843</wp:posOffset>
            </wp:positionV>
            <wp:extent cx="7882890" cy="1012698"/>
            <wp:effectExtent l="0" t="0" r="0" b="0"/>
            <wp:wrapNone/>
            <wp:docPr id="31147" name="Picture 31147"/>
            <wp:cNvGraphicFramePr/>
            <a:graphic xmlns:a="http://schemas.openxmlformats.org/drawingml/2006/main">
              <a:graphicData uri="http://schemas.openxmlformats.org/drawingml/2006/picture">
                <pic:pic xmlns:pic="http://schemas.openxmlformats.org/drawingml/2006/picture">
                  <pic:nvPicPr>
                    <pic:cNvPr id="31147" name="Picture 31147"/>
                    <pic:cNvPicPr/>
                  </pic:nvPicPr>
                  <pic:blipFill>
                    <a:blip r:embed="rId1978"/>
                    <a:stretch>
                      <a:fillRect/>
                    </a:stretch>
                  </pic:blipFill>
                  <pic:spPr>
                    <a:xfrm>
                      <a:off x="0" y="0"/>
                      <a:ext cx="7882890" cy="1012698"/>
                    </a:xfrm>
                    <a:prstGeom prst="rect">
                      <a:avLst/>
                    </a:prstGeom>
                  </pic:spPr>
                </pic:pic>
              </a:graphicData>
            </a:graphic>
          </wp:anchor>
        </w:drawing>
      </w:r>
      <w:r>
        <w:rPr>
          <w:rFonts w:ascii="Palatino Linotype" w:eastAsia="Palatino Linotype" w:hAnsi="Palatino Linotype" w:cs="Palatino Linotype"/>
          <w:b w:val="0"/>
          <w:color w:val="323232"/>
          <w:sz w:val="72"/>
        </w:rPr>
        <w:t>76.  Права, смежные с авторскими</w:t>
      </w:r>
    </w:p>
    <w:p w14:paraId="738DBE02" w14:textId="77777777" w:rsidR="0001354E" w:rsidRDefault="00865D67">
      <w:pPr>
        <w:numPr>
          <w:ilvl w:val="0"/>
          <w:numId w:val="690"/>
        </w:numPr>
        <w:spacing w:after="368" w:line="261" w:lineRule="auto"/>
        <w:ind w:hanging="542"/>
      </w:pPr>
      <w:r>
        <w:rPr>
          <w:rFonts w:ascii="Century Gothic" w:eastAsia="Century Gothic" w:hAnsi="Century Gothic" w:cs="Century Gothic"/>
          <w:color w:val="7F7F7F"/>
          <w:sz w:val="40"/>
        </w:rPr>
        <w:lastRenderedPageBreak/>
        <w:t>Объект: сфера прав, смежных с авторскими</w:t>
      </w:r>
    </w:p>
    <w:p w14:paraId="1FBF56D4" w14:textId="77777777" w:rsidR="0001354E" w:rsidRDefault="00865D67">
      <w:pPr>
        <w:numPr>
          <w:ilvl w:val="0"/>
          <w:numId w:val="690"/>
        </w:numPr>
        <w:spacing w:after="3" w:line="261" w:lineRule="auto"/>
        <w:ind w:hanging="542"/>
      </w:pPr>
      <w:r>
        <w:rPr>
          <w:rFonts w:ascii="Century Gothic" w:eastAsia="Century Gothic" w:hAnsi="Century Gothic" w:cs="Century Gothic"/>
          <w:color w:val="7F7F7F"/>
          <w:sz w:val="40"/>
        </w:rPr>
        <w:t xml:space="preserve">Объективная сторона: </w:t>
      </w:r>
    </w:p>
    <w:p w14:paraId="0A72BF7D" w14:textId="77777777" w:rsidR="0001354E" w:rsidRDefault="00865D67">
      <w:pPr>
        <w:spacing w:after="3" w:line="261" w:lineRule="auto"/>
        <w:ind w:left="17" w:hanging="10"/>
      </w:pPr>
      <w:r>
        <w:rPr>
          <w:rFonts w:ascii="Century Gothic" w:eastAsia="Century Gothic" w:hAnsi="Century Gothic" w:cs="Century Gothic"/>
          <w:color w:val="7F7F7F"/>
          <w:sz w:val="40"/>
        </w:rPr>
        <w:t xml:space="preserve">Интеллектуальные права на результаты исполнительской </w:t>
      </w:r>
    </w:p>
    <w:p w14:paraId="6F28C1EC" w14:textId="77777777" w:rsidR="0001354E" w:rsidRDefault="00865D67">
      <w:pPr>
        <w:spacing w:after="3" w:line="261" w:lineRule="auto"/>
        <w:ind w:left="17" w:hanging="10"/>
      </w:pPr>
      <w:r>
        <w:rPr>
          <w:rFonts w:ascii="Century Gothic" w:eastAsia="Century Gothic" w:hAnsi="Century Gothic" w:cs="Century Gothic"/>
          <w:color w:val="7F7F7F"/>
          <w:sz w:val="40"/>
        </w:rPr>
        <w:t xml:space="preserve">деятельности (исполнения), на фонограммы, на сообщение в эфир или по кабелю радио- и телепередач (вещание </w:t>
      </w:r>
      <w:r>
        <w:rPr>
          <w:rFonts w:ascii="Century Gothic" w:eastAsia="Century Gothic" w:hAnsi="Century Gothic" w:cs="Century Gothic"/>
          <w:color w:val="7F7F7F"/>
          <w:sz w:val="40"/>
        </w:rPr>
        <w:t>организаций эфирного и кабельного вещания), на содержание баз данных, а также на произведения науки, литературы и искусства, впервые обнародованные после их перехода в общественное достояние, являются смежными с авторскими правами (смежными правами). К сме</w:t>
      </w:r>
      <w:r>
        <w:rPr>
          <w:rFonts w:ascii="Century Gothic" w:eastAsia="Century Gothic" w:hAnsi="Century Gothic" w:cs="Century Gothic"/>
          <w:color w:val="7F7F7F"/>
          <w:sz w:val="40"/>
        </w:rPr>
        <w:t>жным правам относится исключительное право, а в случаях, предусмотренных настоящим Кодексом, относятся также личные неимущественные права.</w:t>
      </w:r>
    </w:p>
    <w:p w14:paraId="09A47EB0" w14:textId="77777777" w:rsidR="0001354E" w:rsidRDefault="00865D67">
      <w:pPr>
        <w:spacing w:after="471" w:line="261" w:lineRule="auto"/>
        <w:ind w:left="17" w:hanging="10"/>
      </w:pPr>
      <w:r>
        <w:rPr>
          <w:rFonts w:ascii="Century Gothic" w:eastAsia="Century Gothic" w:hAnsi="Century Gothic" w:cs="Century Gothic"/>
          <w:color w:val="7F7F7F"/>
          <w:sz w:val="40"/>
        </w:rPr>
        <w:t>Смежные права осуществляются с соблюдением авторских прав на произведения науки, литературы и искусства, использованн</w:t>
      </w:r>
      <w:r>
        <w:rPr>
          <w:rFonts w:ascii="Century Gothic" w:eastAsia="Century Gothic" w:hAnsi="Century Gothic" w:cs="Century Gothic"/>
          <w:color w:val="7F7F7F"/>
          <w:sz w:val="40"/>
        </w:rPr>
        <w:t xml:space="preserve">ые при создании объектов смежных прав. Смежные права признаются и </w:t>
      </w:r>
      <w:r>
        <w:rPr>
          <w:rFonts w:ascii="Century Gothic" w:eastAsia="Century Gothic" w:hAnsi="Century Gothic" w:cs="Century Gothic"/>
          <w:color w:val="7F7F7F"/>
          <w:sz w:val="40"/>
        </w:rPr>
        <w:lastRenderedPageBreak/>
        <w:t>действуют независимо от наличия и действия авторских прав на такие произведения.</w:t>
      </w:r>
    </w:p>
    <w:p w14:paraId="069CD479" w14:textId="77777777" w:rsidR="0001354E" w:rsidRDefault="00865D67">
      <w:pPr>
        <w:numPr>
          <w:ilvl w:val="0"/>
          <w:numId w:val="690"/>
        </w:numPr>
        <w:spacing w:after="464" w:line="261" w:lineRule="auto"/>
        <w:ind w:hanging="542"/>
      </w:pPr>
      <w:r>
        <w:rPr>
          <w:rFonts w:ascii="Century Gothic" w:eastAsia="Century Gothic" w:hAnsi="Century Gothic" w:cs="Century Gothic"/>
          <w:color w:val="7F7F7F"/>
          <w:sz w:val="40"/>
        </w:rPr>
        <w:t>Субъект: Физическое лицо, Юридическое лицо</w:t>
      </w:r>
    </w:p>
    <w:p w14:paraId="498FD1B7" w14:textId="77777777" w:rsidR="0001354E" w:rsidRDefault="00865D67">
      <w:pPr>
        <w:numPr>
          <w:ilvl w:val="0"/>
          <w:numId w:val="690"/>
        </w:numPr>
        <w:spacing w:after="3" w:line="261" w:lineRule="auto"/>
        <w:ind w:hanging="542"/>
      </w:pPr>
      <w:r>
        <w:rPr>
          <w:rFonts w:ascii="Century Gothic" w:eastAsia="Century Gothic" w:hAnsi="Century Gothic" w:cs="Century Gothic"/>
          <w:color w:val="7F7F7F"/>
          <w:sz w:val="40"/>
        </w:rPr>
        <w:t>Субъективная сторона: умысел и неосторожность.</w:t>
      </w:r>
    </w:p>
    <w:p w14:paraId="2D6D3651" w14:textId="77777777" w:rsidR="0001354E" w:rsidRDefault="0001354E">
      <w:pPr>
        <w:sectPr w:rsidR="0001354E">
          <w:headerReference w:type="even" r:id="rId1979"/>
          <w:headerReference w:type="default" r:id="rId1980"/>
          <w:footerReference w:type="even" r:id="rId1981"/>
          <w:footerReference w:type="default" r:id="rId1982"/>
          <w:headerReference w:type="first" r:id="rId1983"/>
          <w:footerReference w:type="first" r:id="rId1984"/>
          <w:pgSz w:w="14400" w:h="10800" w:orient="landscape"/>
          <w:pgMar w:top="218" w:right="111" w:bottom="188" w:left="144" w:header="720" w:footer="432" w:gutter="0"/>
          <w:cols w:space="720"/>
        </w:sectPr>
      </w:pPr>
    </w:p>
    <w:p w14:paraId="51C99D49" w14:textId="77777777" w:rsidR="0001354E" w:rsidRDefault="00865D67">
      <w:pPr>
        <w:numPr>
          <w:ilvl w:val="0"/>
          <w:numId w:val="690"/>
        </w:numPr>
        <w:spacing w:after="4" w:line="250" w:lineRule="auto"/>
        <w:ind w:hanging="542"/>
      </w:pPr>
      <w:r>
        <w:rPr>
          <w:rFonts w:ascii="Century Gothic" w:eastAsia="Century Gothic" w:hAnsi="Century Gothic" w:cs="Century Gothic"/>
          <w:color w:val="7F7F7F"/>
          <w:sz w:val="38"/>
        </w:rPr>
        <w:lastRenderedPageBreak/>
        <w:t>Объект</w:t>
      </w:r>
      <w:r>
        <w:rPr>
          <w:rFonts w:ascii="Century Gothic" w:eastAsia="Century Gothic" w:hAnsi="Century Gothic" w:cs="Century Gothic"/>
          <w:color w:val="7F7F7F"/>
          <w:sz w:val="26"/>
        </w:rPr>
        <w:t xml:space="preserve">: </w:t>
      </w:r>
    </w:p>
    <w:p w14:paraId="3EA3EDE2" w14:textId="77777777" w:rsidR="0001354E" w:rsidRDefault="00865D67">
      <w:pPr>
        <w:spacing w:after="142" w:line="228" w:lineRule="auto"/>
        <w:ind w:left="17" w:right="15" w:hanging="10"/>
      </w:pPr>
      <w:r>
        <w:rPr>
          <w:rFonts w:ascii="Century Gothic" w:eastAsia="Century Gothic" w:hAnsi="Century Gothic" w:cs="Century Gothic"/>
          <w:color w:val="7F7F7F"/>
          <w:sz w:val="26"/>
        </w:rPr>
        <w:t xml:space="preserve">Объектом является сфера прав, смежных с авторскими </w:t>
      </w:r>
    </w:p>
    <w:p w14:paraId="31E9D450" w14:textId="77777777" w:rsidR="0001354E" w:rsidRDefault="00865D67">
      <w:pPr>
        <w:numPr>
          <w:ilvl w:val="0"/>
          <w:numId w:val="690"/>
        </w:numPr>
        <w:spacing w:after="4" w:line="250" w:lineRule="auto"/>
        <w:ind w:hanging="542"/>
      </w:pPr>
      <w:r>
        <w:rPr>
          <w:rFonts w:ascii="Century Gothic" w:eastAsia="Century Gothic" w:hAnsi="Century Gothic" w:cs="Century Gothic"/>
          <w:color w:val="7F7F7F"/>
          <w:sz w:val="38"/>
        </w:rPr>
        <w:t xml:space="preserve">Объективная сторона: </w:t>
      </w:r>
    </w:p>
    <w:p w14:paraId="7282D966" w14:textId="77777777" w:rsidR="0001354E" w:rsidRDefault="00865D67">
      <w:pPr>
        <w:spacing w:after="34" w:line="228" w:lineRule="auto"/>
        <w:ind w:left="17" w:right="15" w:hanging="10"/>
      </w:pPr>
      <w:r>
        <w:rPr>
          <w:rFonts w:ascii="Century Gothic" w:eastAsia="Century Gothic" w:hAnsi="Century Gothic" w:cs="Century Gothic"/>
          <w:color w:val="7F7F7F"/>
          <w:sz w:val="26"/>
        </w:rPr>
        <w:t>Объектами смежных прав являются:</w:t>
      </w:r>
    </w:p>
    <w:p w14:paraId="20DB242E" w14:textId="77777777" w:rsidR="0001354E" w:rsidRDefault="00865D67">
      <w:pPr>
        <w:numPr>
          <w:ilvl w:val="0"/>
          <w:numId w:val="691"/>
        </w:numPr>
        <w:spacing w:after="34" w:line="228" w:lineRule="auto"/>
        <w:ind w:right="15" w:hanging="10"/>
      </w:pPr>
      <w:r>
        <w:rPr>
          <w:rFonts w:ascii="Century Gothic" w:eastAsia="Century Gothic" w:hAnsi="Century Gothic" w:cs="Century Gothic"/>
          <w:color w:val="7F7F7F"/>
          <w:sz w:val="26"/>
        </w:rPr>
        <w:t>результаты исполнительской деятельности (исполнения), к которым относятся исполнения артистовисполнителей и дирижеров, если эти исполнения выражаются в форме, допускающей их воспроизведение и распространение с помощью технических средств, постановки режисс</w:t>
      </w:r>
      <w:r>
        <w:rPr>
          <w:rFonts w:ascii="Century Gothic" w:eastAsia="Century Gothic" w:hAnsi="Century Gothic" w:cs="Century Gothic"/>
          <w:color w:val="7F7F7F"/>
          <w:sz w:val="26"/>
        </w:rPr>
        <w:t>еровпостановщиков спектаклей, если эти постановки выражаются в форме, позволяющей осуществить их повторное публичное исполнение при сохранении узнаваемости конкретной постановки зрителями, а также в форме, допускающей воспроизведение и распространение с по</w:t>
      </w:r>
      <w:r>
        <w:rPr>
          <w:rFonts w:ascii="Century Gothic" w:eastAsia="Century Gothic" w:hAnsi="Century Gothic" w:cs="Century Gothic"/>
          <w:color w:val="7F7F7F"/>
          <w:sz w:val="26"/>
        </w:rPr>
        <w:t>мощью технических средств;(пп. 1 в ред. Федерального закона от 28.03.2017 N 43-ФЗ)</w:t>
      </w:r>
    </w:p>
    <w:p w14:paraId="1207B196" w14:textId="77777777" w:rsidR="0001354E" w:rsidRDefault="00865D67">
      <w:pPr>
        <w:numPr>
          <w:ilvl w:val="0"/>
          <w:numId w:val="691"/>
        </w:numPr>
        <w:spacing w:after="12" w:line="228" w:lineRule="auto"/>
        <w:ind w:right="15" w:hanging="10"/>
      </w:pPr>
      <w:r>
        <w:rPr>
          <w:rFonts w:ascii="Century Gothic" w:eastAsia="Century Gothic" w:hAnsi="Century Gothic" w:cs="Century Gothic"/>
          <w:color w:val="7F7F7F"/>
          <w:sz w:val="26"/>
        </w:rPr>
        <w:t>фонограммы, то есть любые исключительно звуковые записи исполнений или иных звуков либо их отображений, за исключением звуковой записи, включенной в аудиовизуальное произвед</w:t>
      </w:r>
      <w:r>
        <w:rPr>
          <w:rFonts w:ascii="Century Gothic" w:eastAsia="Century Gothic" w:hAnsi="Century Gothic" w:cs="Century Gothic"/>
          <w:color w:val="7F7F7F"/>
          <w:sz w:val="26"/>
        </w:rPr>
        <w:t>ение;</w:t>
      </w:r>
    </w:p>
    <w:p w14:paraId="4C3475CC" w14:textId="77777777" w:rsidR="0001354E" w:rsidRDefault="00865D67">
      <w:pPr>
        <w:numPr>
          <w:ilvl w:val="0"/>
          <w:numId w:val="691"/>
        </w:numPr>
        <w:spacing w:after="33" w:line="227" w:lineRule="auto"/>
        <w:ind w:right="15" w:hanging="10"/>
      </w:pPr>
      <w:r>
        <w:rPr>
          <w:rFonts w:ascii="Century Gothic" w:eastAsia="Century Gothic" w:hAnsi="Century Gothic" w:cs="Century Gothic"/>
          <w:color w:val="7F7F7F"/>
          <w:sz w:val="26"/>
        </w:rPr>
        <w:t>сообщения передач организаций эфирного или кабельного вещания, в том числе передач, созданных самой организацией эфирного или кабельного вещания либо по ее заказу за счет ее средств другой организацией;</w:t>
      </w:r>
    </w:p>
    <w:p w14:paraId="1397F6B1" w14:textId="77777777" w:rsidR="0001354E" w:rsidRDefault="00865D67">
      <w:pPr>
        <w:numPr>
          <w:ilvl w:val="0"/>
          <w:numId w:val="691"/>
        </w:numPr>
        <w:spacing w:after="12" w:line="228" w:lineRule="auto"/>
        <w:ind w:right="15" w:hanging="10"/>
      </w:pPr>
      <w:r>
        <w:rPr>
          <w:rFonts w:ascii="Century Gothic" w:eastAsia="Century Gothic" w:hAnsi="Century Gothic" w:cs="Century Gothic"/>
          <w:color w:val="7F7F7F"/>
          <w:sz w:val="26"/>
        </w:rPr>
        <w:t>базы данных в части их охраны от несанкциониров</w:t>
      </w:r>
      <w:r>
        <w:rPr>
          <w:rFonts w:ascii="Century Gothic" w:eastAsia="Century Gothic" w:hAnsi="Century Gothic" w:cs="Century Gothic"/>
          <w:color w:val="7F7F7F"/>
          <w:sz w:val="26"/>
        </w:rPr>
        <w:t>анного извлечения и повторного использования составляющих их содержание материалов;</w:t>
      </w:r>
    </w:p>
    <w:p w14:paraId="47DFA723" w14:textId="77777777" w:rsidR="0001354E" w:rsidRDefault="00865D67">
      <w:pPr>
        <w:numPr>
          <w:ilvl w:val="0"/>
          <w:numId w:val="691"/>
        </w:numPr>
        <w:spacing w:after="34" w:line="228" w:lineRule="auto"/>
        <w:ind w:right="15" w:hanging="10"/>
      </w:pPr>
      <w:r>
        <w:rPr>
          <w:rFonts w:ascii="Century Gothic" w:eastAsia="Century Gothic" w:hAnsi="Century Gothic" w:cs="Century Gothic"/>
          <w:color w:val="7F7F7F"/>
          <w:sz w:val="26"/>
        </w:rPr>
        <w:t>произведения науки, литературы и искусства, обнародованные после их перехода в общественное достояние, в части охраны прав публикаторов таких произведений.</w:t>
      </w:r>
    </w:p>
    <w:p w14:paraId="6A1BC473" w14:textId="77777777" w:rsidR="0001354E" w:rsidRDefault="00865D67">
      <w:pPr>
        <w:spacing w:after="33" w:line="227" w:lineRule="auto"/>
        <w:ind w:left="17" w:right="79" w:hanging="10"/>
        <w:jc w:val="both"/>
      </w:pPr>
      <w:r>
        <w:rPr>
          <w:rFonts w:ascii="Century Gothic" w:eastAsia="Century Gothic" w:hAnsi="Century Gothic" w:cs="Century Gothic"/>
          <w:color w:val="7F7F7F"/>
          <w:sz w:val="26"/>
        </w:rPr>
        <w:t>По договору об о</w:t>
      </w:r>
      <w:r>
        <w:rPr>
          <w:rFonts w:ascii="Century Gothic" w:eastAsia="Century Gothic" w:hAnsi="Century Gothic" w:cs="Century Gothic"/>
          <w:color w:val="7F7F7F"/>
          <w:sz w:val="26"/>
        </w:rPr>
        <w:t>тчуждении исключительного права на объект смежных прав одна сторона - исполнитель, изготовитель фонограммы, организация эфирного или кабельного вещания, изготовитель базы данных, публикатор произведения науки, литературы или искусства либо иной правооблада</w:t>
      </w:r>
      <w:r>
        <w:rPr>
          <w:rFonts w:ascii="Century Gothic" w:eastAsia="Century Gothic" w:hAnsi="Century Gothic" w:cs="Century Gothic"/>
          <w:color w:val="7F7F7F"/>
          <w:sz w:val="26"/>
        </w:rPr>
        <w:t>тель передает или обязуется передать свое исключительное право на соответствующий объект смежных прав в полном объеме другой стороне - приобретателю исключительного права.</w:t>
      </w:r>
    </w:p>
    <w:p w14:paraId="464C6EB5" w14:textId="77777777" w:rsidR="0001354E" w:rsidRDefault="00865D67">
      <w:pPr>
        <w:spacing w:after="33" w:line="227" w:lineRule="auto"/>
        <w:ind w:left="17" w:right="641" w:hanging="10"/>
        <w:jc w:val="both"/>
      </w:pPr>
      <w:r>
        <w:rPr>
          <w:rFonts w:ascii="Century Gothic" w:eastAsia="Century Gothic" w:hAnsi="Century Gothic" w:cs="Century Gothic"/>
          <w:color w:val="7F7F7F"/>
          <w:sz w:val="26"/>
        </w:rPr>
        <w:lastRenderedPageBreak/>
        <w:t xml:space="preserve">По лицензионному договору одна сторона - </w:t>
      </w:r>
      <w:r>
        <w:rPr>
          <w:rFonts w:ascii="Century Gothic" w:eastAsia="Century Gothic" w:hAnsi="Century Gothic" w:cs="Century Gothic"/>
          <w:color w:val="7F7F7F"/>
          <w:sz w:val="26"/>
        </w:rPr>
        <w:t>исполнитель, изготовитель фонограммы, организация эфирного или кабельного вещания, изготовитель базы данных, публикатор произведения науки, литературы или искусства либо иной правообладатель (лицензиар) предоставляет или обязуется предоставить другой сторо</w:t>
      </w:r>
      <w:r>
        <w:rPr>
          <w:rFonts w:ascii="Century Gothic" w:eastAsia="Century Gothic" w:hAnsi="Century Gothic" w:cs="Century Gothic"/>
          <w:color w:val="7F7F7F"/>
          <w:sz w:val="26"/>
        </w:rPr>
        <w:t>не (лицензиату) право использования соответствующего объекта смежных прав в установленных договором пределах.</w:t>
      </w:r>
    </w:p>
    <w:p w14:paraId="7D3FE40D" w14:textId="77777777" w:rsidR="0001354E" w:rsidRDefault="00865D67">
      <w:pPr>
        <w:spacing w:after="33" w:line="227" w:lineRule="auto"/>
        <w:ind w:left="17" w:right="562" w:hanging="10"/>
        <w:jc w:val="both"/>
      </w:pPr>
      <w:r>
        <w:rPr>
          <w:noProof/>
        </w:rPr>
        <mc:AlternateContent>
          <mc:Choice Requires="wpg">
            <w:drawing>
              <wp:anchor distT="0" distB="0" distL="114300" distR="114300" simplePos="0" relativeHeight="252051456" behindDoc="0" locked="0" layoutInCell="1" allowOverlap="1" wp14:anchorId="12D5A1CF" wp14:editId="28AD3620">
                <wp:simplePos x="0" y="0"/>
                <wp:positionH relativeFrom="column">
                  <wp:posOffset>481889</wp:posOffset>
                </wp:positionH>
                <wp:positionV relativeFrom="paragraph">
                  <wp:posOffset>331317</wp:posOffset>
                </wp:positionV>
                <wp:extent cx="85344" cy="85344"/>
                <wp:effectExtent l="0" t="0" r="0" b="0"/>
                <wp:wrapNone/>
                <wp:docPr id="293980" name="Group 29398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1186" name="Shape 3118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3980" style="width:6.72pt;height:6.72003pt;position:absolute;z-index:3;mso-position-horizontal-relative:text;mso-position-horizontal:absolute;margin-left:37.944pt;mso-position-vertical-relative:text;margin-top:26.088pt;" coordsize="853,853">
                <v:shape id="Shape 3118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6"/>
        </w:rPr>
        <w:t>К исключительным правам на исполнения, фонограммы, сообщения в эфир или по кабелю радио- и телепередач, на содержание баз данных, а также на прои</w:t>
      </w:r>
      <w:r>
        <w:rPr>
          <w:rFonts w:ascii="Century Gothic" w:eastAsia="Century Gothic" w:hAnsi="Century Gothic" w:cs="Century Gothic"/>
          <w:color w:val="7F7F7F"/>
          <w:sz w:val="26"/>
        </w:rPr>
        <w:t>зведения науки, литературы и искусства, обнародованные после их перехода в общественное достояние, соответственно применяются положения о переходе исключительного права на произведение по наследству (ст. 1238).</w:t>
      </w:r>
    </w:p>
    <w:p w14:paraId="171CBFCF" w14:textId="77777777" w:rsidR="0001354E" w:rsidRDefault="00865D67">
      <w:pPr>
        <w:tabs>
          <w:tab w:val="center" w:pos="1251"/>
        </w:tabs>
        <w:spacing w:after="18" w:line="249"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 xml:space="preserve">Субъект: </w:t>
      </w:r>
    </w:p>
    <w:p w14:paraId="44F7300E" w14:textId="77777777" w:rsidR="0001354E" w:rsidRDefault="00865D67">
      <w:pPr>
        <w:numPr>
          <w:ilvl w:val="0"/>
          <w:numId w:val="692"/>
        </w:numPr>
        <w:spacing w:after="34" w:line="217" w:lineRule="auto"/>
        <w:ind w:right="15" w:hanging="720"/>
      </w:pPr>
      <w:r>
        <w:rPr>
          <w:rFonts w:ascii="Century Gothic" w:eastAsia="Century Gothic" w:hAnsi="Century Gothic" w:cs="Century Gothic"/>
          <w:color w:val="7F7F7F"/>
          <w:sz w:val="20"/>
        </w:rPr>
        <w:t>Исполнители: Физические лица: пев</w:t>
      </w:r>
      <w:r>
        <w:rPr>
          <w:rFonts w:ascii="Century Gothic" w:eastAsia="Century Gothic" w:hAnsi="Century Gothic" w:cs="Century Gothic"/>
          <w:color w:val="7F7F7F"/>
          <w:sz w:val="20"/>
        </w:rPr>
        <w:t>цы, музыканты, актеры, танцоры, которые создают фонограммы (звукозаписи) или видеозаписи своих выступлений.</w:t>
      </w:r>
    </w:p>
    <w:p w14:paraId="59FB6A57" w14:textId="77777777" w:rsidR="0001354E" w:rsidRDefault="00865D67">
      <w:pPr>
        <w:numPr>
          <w:ilvl w:val="0"/>
          <w:numId w:val="692"/>
        </w:numPr>
        <w:spacing w:after="34" w:line="217" w:lineRule="auto"/>
        <w:ind w:right="15" w:hanging="720"/>
      </w:pPr>
      <w:r>
        <w:rPr>
          <w:rFonts w:ascii="Century Gothic" w:eastAsia="Century Gothic" w:hAnsi="Century Gothic" w:cs="Century Gothic"/>
          <w:color w:val="7F7F7F"/>
          <w:sz w:val="20"/>
        </w:rPr>
        <w:t>Производители фонограмм: Юридические или физические лица: компании, которые создают и выпускают фонограммы (звукозаписи).</w:t>
      </w:r>
    </w:p>
    <w:p w14:paraId="1D2B82F8" w14:textId="77777777" w:rsidR="0001354E" w:rsidRDefault="00865D67">
      <w:pPr>
        <w:numPr>
          <w:ilvl w:val="0"/>
          <w:numId w:val="692"/>
        </w:numPr>
        <w:spacing w:after="34" w:line="217" w:lineRule="auto"/>
        <w:ind w:right="15" w:hanging="720"/>
      </w:pPr>
      <w:r>
        <w:rPr>
          <w:rFonts w:ascii="Century Gothic" w:eastAsia="Century Gothic" w:hAnsi="Century Gothic" w:cs="Century Gothic"/>
          <w:color w:val="7F7F7F"/>
          <w:sz w:val="20"/>
        </w:rPr>
        <w:t>Вещательные организации: Ю</w:t>
      </w:r>
      <w:r>
        <w:rPr>
          <w:rFonts w:ascii="Century Gothic" w:eastAsia="Century Gothic" w:hAnsi="Century Gothic" w:cs="Century Gothic"/>
          <w:color w:val="7F7F7F"/>
          <w:sz w:val="20"/>
        </w:rPr>
        <w:t>ридические лица: телерадиокомпании, которые транслируют программы и передачи.</w:t>
      </w:r>
    </w:p>
    <w:p w14:paraId="294C2522" w14:textId="77777777" w:rsidR="0001354E" w:rsidRDefault="00865D67">
      <w:pPr>
        <w:numPr>
          <w:ilvl w:val="0"/>
          <w:numId w:val="692"/>
        </w:numPr>
        <w:spacing w:after="34" w:line="217" w:lineRule="auto"/>
        <w:ind w:right="15" w:hanging="720"/>
      </w:pPr>
      <w:r>
        <w:rPr>
          <w:rFonts w:ascii="Century Gothic" w:eastAsia="Century Gothic" w:hAnsi="Century Gothic" w:cs="Century Gothic"/>
          <w:color w:val="7F7F7F"/>
          <w:sz w:val="20"/>
        </w:rPr>
        <w:t xml:space="preserve">Организации, осуществляющие коллективное управление авторскими и смежными правами: Юридические лица: </w:t>
      </w:r>
    </w:p>
    <w:p w14:paraId="6939564D" w14:textId="77777777" w:rsidR="0001354E" w:rsidRDefault="00865D67">
      <w:pPr>
        <w:spacing w:after="394" w:line="217" w:lineRule="auto"/>
        <w:ind w:left="736" w:right="15" w:hanging="10"/>
      </w:pPr>
      <w:r>
        <w:rPr>
          <w:rFonts w:ascii="Century Gothic" w:eastAsia="Century Gothic" w:hAnsi="Century Gothic" w:cs="Century Gothic"/>
          <w:color w:val="7F7F7F"/>
          <w:sz w:val="20"/>
        </w:rPr>
        <w:t>специализированные организации, которые собирают и распределяют авторские вознаграждения от использования произведений и фонограмм.</w:t>
      </w:r>
    </w:p>
    <w:p w14:paraId="57B0B6B7" w14:textId="77777777" w:rsidR="0001354E" w:rsidRDefault="00865D67">
      <w:pPr>
        <w:tabs>
          <w:tab w:val="center" w:pos="2434"/>
        </w:tabs>
        <w:spacing w:after="18" w:line="249" w:lineRule="auto"/>
      </w:pPr>
      <w:r>
        <w:rPr>
          <w:rFonts w:ascii="Arial" w:eastAsia="Arial" w:hAnsi="Arial" w:cs="Arial"/>
          <w:color w:val="7F7F7F"/>
          <w:sz w:val="32"/>
        </w:rPr>
        <w:t>•</w:t>
      </w:r>
      <w:r>
        <w:rPr>
          <w:rFonts w:ascii="Arial" w:eastAsia="Arial" w:hAnsi="Arial" w:cs="Arial"/>
          <w:color w:val="7F7F7F"/>
          <w:sz w:val="32"/>
        </w:rPr>
        <w:tab/>
      </w:r>
      <w:r>
        <w:rPr>
          <w:rFonts w:ascii="Century Gothic" w:eastAsia="Century Gothic" w:hAnsi="Century Gothic" w:cs="Century Gothic"/>
          <w:color w:val="7F7F7F"/>
          <w:sz w:val="32"/>
        </w:rPr>
        <w:t>Субъективная сторона:</w:t>
      </w:r>
    </w:p>
    <w:p w14:paraId="315E7627" w14:textId="77777777" w:rsidR="0001354E" w:rsidRDefault="00865D67">
      <w:pPr>
        <w:spacing w:after="34" w:line="217" w:lineRule="auto"/>
        <w:ind w:right="15" w:hanging="10"/>
      </w:pPr>
      <w:r>
        <w:rPr>
          <w:rFonts w:ascii="Century Gothic" w:eastAsia="Century Gothic" w:hAnsi="Century Gothic" w:cs="Century Gothic"/>
          <w:color w:val="7F7F7F"/>
          <w:sz w:val="20"/>
        </w:rPr>
        <w:t xml:space="preserve">1. Нарушение прав исполнителя: </w:t>
      </w:r>
    </w:p>
    <w:p w14:paraId="0FE790AF" w14:textId="77777777" w:rsidR="0001354E" w:rsidRDefault="00865D67">
      <w:pPr>
        <w:numPr>
          <w:ilvl w:val="0"/>
          <w:numId w:val="693"/>
        </w:numPr>
        <w:spacing w:after="34" w:line="217" w:lineRule="auto"/>
        <w:ind w:right="15" w:hanging="542"/>
      </w:pPr>
      <w:r>
        <w:rPr>
          <w:rFonts w:ascii="Century Gothic" w:eastAsia="Century Gothic" w:hAnsi="Century Gothic" w:cs="Century Gothic"/>
          <w:color w:val="7F7F7F"/>
          <w:sz w:val="20"/>
        </w:rPr>
        <w:t>Умышленное нарушение: Используется фонограмма исполнения без разреше</w:t>
      </w:r>
      <w:r>
        <w:rPr>
          <w:rFonts w:ascii="Century Gothic" w:eastAsia="Century Gothic" w:hAnsi="Century Gothic" w:cs="Century Gothic"/>
          <w:color w:val="7F7F7F"/>
          <w:sz w:val="20"/>
        </w:rPr>
        <w:t xml:space="preserve">ния исполнителя, зная о его правах. Например, компания использует запись концерта певца в рекламном ролике без лицензии. </w:t>
      </w:r>
    </w:p>
    <w:p w14:paraId="41A64D3C" w14:textId="77777777" w:rsidR="0001354E" w:rsidRDefault="00865D67">
      <w:pPr>
        <w:numPr>
          <w:ilvl w:val="0"/>
          <w:numId w:val="693"/>
        </w:numPr>
        <w:spacing w:after="256" w:line="217" w:lineRule="auto"/>
        <w:ind w:right="15" w:hanging="542"/>
      </w:pPr>
      <w:r>
        <w:rPr>
          <w:rFonts w:ascii="Century Gothic" w:eastAsia="Century Gothic" w:hAnsi="Century Gothic" w:cs="Century Gothic"/>
          <w:color w:val="7F7F7F"/>
          <w:sz w:val="20"/>
        </w:rPr>
        <w:t>Неосторожное нарушение: Используется фонограмма исполнения без разрешения, не проверив права на нее. Например, бар использует фонограмму известной группы в качестве фоновой музыки, не зная о необходимости лицензии.</w:t>
      </w:r>
    </w:p>
    <w:p w14:paraId="23EDD176" w14:textId="77777777" w:rsidR="0001354E" w:rsidRDefault="00865D67">
      <w:pPr>
        <w:spacing w:after="34" w:line="217" w:lineRule="auto"/>
        <w:ind w:right="15" w:hanging="10"/>
      </w:pPr>
      <w:r>
        <w:rPr>
          <w:rFonts w:ascii="Century Gothic" w:eastAsia="Century Gothic" w:hAnsi="Century Gothic" w:cs="Century Gothic"/>
          <w:color w:val="7F7F7F"/>
          <w:sz w:val="20"/>
        </w:rPr>
        <w:t>2. Нарушение прав производителя фонограмм</w:t>
      </w:r>
      <w:r>
        <w:rPr>
          <w:rFonts w:ascii="Century Gothic" w:eastAsia="Century Gothic" w:hAnsi="Century Gothic" w:cs="Century Gothic"/>
          <w:color w:val="7F7F7F"/>
          <w:sz w:val="20"/>
        </w:rPr>
        <w:t xml:space="preserve">ы: </w:t>
      </w:r>
    </w:p>
    <w:p w14:paraId="75896D76" w14:textId="77777777" w:rsidR="0001354E" w:rsidRDefault="00865D67">
      <w:pPr>
        <w:numPr>
          <w:ilvl w:val="0"/>
          <w:numId w:val="694"/>
        </w:numPr>
        <w:spacing w:after="34" w:line="217" w:lineRule="auto"/>
        <w:ind w:right="480" w:hanging="542"/>
      </w:pPr>
      <w:r>
        <w:rPr>
          <w:rFonts w:ascii="Century Gothic" w:eastAsia="Century Gothic" w:hAnsi="Century Gothic" w:cs="Century Gothic"/>
          <w:color w:val="7F7F7F"/>
          <w:sz w:val="20"/>
        </w:rPr>
        <w:t xml:space="preserve">Умышленное нарушение: Копирование и распространение фонограммы без разрешения производителя, зная о его правах. Например, сайт незаконно размещает для скачивания альбомы популярного исполнителя. </w:t>
      </w:r>
    </w:p>
    <w:p w14:paraId="343940A7" w14:textId="77777777" w:rsidR="0001354E" w:rsidRDefault="00865D67">
      <w:pPr>
        <w:numPr>
          <w:ilvl w:val="0"/>
          <w:numId w:val="694"/>
        </w:numPr>
        <w:spacing w:after="258" w:line="216" w:lineRule="auto"/>
        <w:ind w:right="480" w:hanging="542"/>
      </w:pPr>
      <w:r>
        <w:rPr>
          <w:rFonts w:ascii="Century Gothic" w:eastAsia="Century Gothic" w:hAnsi="Century Gothic" w:cs="Century Gothic"/>
          <w:color w:val="7F7F7F"/>
          <w:sz w:val="20"/>
        </w:rPr>
        <w:t>Неосторожное нарушение: Незаконное копирование и распрос</w:t>
      </w:r>
      <w:r>
        <w:rPr>
          <w:rFonts w:ascii="Century Gothic" w:eastAsia="Century Gothic" w:hAnsi="Century Gothic" w:cs="Century Gothic"/>
          <w:color w:val="7F7F7F"/>
          <w:sz w:val="20"/>
        </w:rPr>
        <w:t>транение фонограммы, не зная о правах производителя. Например, человек делится с другом скачанной с торрент-трекера записью альбома, не подозревая о незаконности этого действия.</w:t>
      </w:r>
    </w:p>
    <w:p w14:paraId="13721904" w14:textId="77777777" w:rsidR="0001354E" w:rsidRDefault="00865D67">
      <w:pPr>
        <w:spacing w:after="34" w:line="217" w:lineRule="auto"/>
        <w:ind w:right="15" w:hanging="10"/>
      </w:pPr>
      <w:r>
        <w:rPr>
          <w:rFonts w:ascii="Century Gothic" w:eastAsia="Century Gothic" w:hAnsi="Century Gothic" w:cs="Century Gothic"/>
          <w:color w:val="7F7F7F"/>
          <w:sz w:val="20"/>
        </w:rPr>
        <w:lastRenderedPageBreak/>
        <w:t xml:space="preserve">3. Нарушение прав вещательной организации: </w:t>
      </w:r>
    </w:p>
    <w:p w14:paraId="1B3679D5" w14:textId="77777777" w:rsidR="0001354E" w:rsidRDefault="00865D67">
      <w:pPr>
        <w:numPr>
          <w:ilvl w:val="0"/>
          <w:numId w:val="695"/>
        </w:numPr>
        <w:spacing w:after="34" w:line="217" w:lineRule="auto"/>
        <w:ind w:right="15" w:hanging="542"/>
      </w:pPr>
      <w:r>
        <w:rPr>
          <w:rFonts w:ascii="Century Gothic" w:eastAsia="Century Gothic" w:hAnsi="Century Gothic" w:cs="Century Gothic"/>
          <w:color w:val="7F7F7F"/>
          <w:sz w:val="20"/>
        </w:rPr>
        <w:t>Умышленное нарушение: Незаконная р</w:t>
      </w:r>
      <w:r>
        <w:rPr>
          <w:rFonts w:ascii="Century Gothic" w:eastAsia="Century Gothic" w:hAnsi="Century Gothic" w:cs="Century Gothic"/>
          <w:color w:val="7F7F7F"/>
          <w:sz w:val="20"/>
        </w:rPr>
        <w:t xml:space="preserve">етрансляция телепрограммы без разрешения вещательной организации. Например, бар транслирует спортивный матч, не имея лицензии на показ. </w:t>
      </w:r>
    </w:p>
    <w:p w14:paraId="13ECAFE1" w14:textId="77777777" w:rsidR="0001354E" w:rsidRDefault="00865D67">
      <w:pPr>
        <w:numPr>
          <w:ilvl w:val="0"/>
          <w:numId w:val="695"/>
        </w:numPr>
        <w:spacing w:after="256" w:line="217" w:lineRule="auto"/>
        <w:ind w:right="15" w:hanging="542"/>
      </w:pPr>
      <w:r>
        <w:rPr>
          <w:rFonts w:ascii="Century Gothic" w:eastAsia="Century Gothic" w:hAnsi="Century Gothic" w:cs="Century Gothic"/>
          <w:color w:val="7F7F7F"/>
          <w:sz w:val="20"/>
        </w:rPr>
        <w:t>Неосторожное нарушение: Незаконная запись телепередачи с целью последующего просмотра, не зная о правах вещательной орг</w:t>
      </w:r>
      <w:r>
        <w:rPr>
          <w:rFonts w:ascii="Century Gothic" w:eastAsia="Century Gothic" w:hAnsi="Century Gothic" w:cs="Century Gothic"/>
          <w:color w:val="7F7F7F"/>
          <w:sz w:val="20"/>
        </w:rPr>
        <w:t xml:space="preserve">анизации. Например, человек записывает фильм, не задумываясь о том, что это может быть незаконным. </w:t>
      </w:r>
    </w:p>
    <w:p w14:paraId="7A2419DC" w14:textId="77777777" w:rsidR="0001354E" w:rsidRDefault="00865D67">
      <w:pPr>
        <w:spacing w:after="34" w:line="217" w:lineRule="auto"/>
        <w:ind w:right="15" w:hanging="10"/>
      </w:pPr>
      <w:r>
        <w:rPr>
          <w:rFonts w:ascii="Century Gothic" w:eastAsia="Century Gothic" w:hAnsi="Century Gothic" w:cs="Century Gothic"/>
          <w:color w:val="7F7F7F"/>
          <w:sz w:val="20"/>
        </w:rPr>
        <w:t xml:space="preserve">4. Нарушение прав организации коллективного управления: </w:t>
      </w:r>
    </w:p>
    <w:p w14:paraId="560105EE" w14:textId="77777777" w:rsidR="0001354E" w:rsidRDefault="00865D67">
      <w:pPr>
        <w:numPr>
          <w:ilvl w:val="0"/>
          <w:numId w:val="696"/>
        </w:numPr>
        <w:spacing w:after="26" w:line="216" w:lineRule="auto"/>
        <w:ind w:right="814" w:hanging="542"/>
        <w:jc w:val="both"/>
      </w:pPr>
      <w:r>
        <w:rPr>
          <w:rFonts w:ascii="Century Gothic" w:eastAsia="Century Gothic" w:hAnsi="Century Gothic" w:cs="Century Gothic"/>
          <w:color w:val="7F7F7F"/>
          <w:sz w:val="20"/>
        </w:rPr>
        <w:t>Умышленное нарушение: Использование музыкальных произведений в коммерческих целях без выплаты автор</w:t>
      </w:r>
      <w:r>
        <w:rPr>
          <w:rFonts w:ascii="Century Gothic" w:eastAsia="Century Gothic" w:hAnsi="Century Gothic" w:cs="Century Gothic"/>
          <w:color w:val="7F7F7F"/>
          <w:sz w:val="20"/>
        </w:rPr>
        <w:t xml:space="preserve">ских вознаграждений, зная об этом требовании. Например, ресторан использует фоновую музыку без получения лицензии от организации коллективного управления. </w:t>
      </w:r>
    </w:p>
    <w:p w14:paraId="004D62CB" w14:textId="77777777" w:rsidR="0001354E" w:rsidRDefault="00865D67">
      <w:pPr>
        <w:numPr>
          <w:ilvl w:val="0"/>
          <w:numId w:val="696"/>
        </w:numPr>
        <w:spacing w:after="26" w:line="216" w:lineRule="auto"/>
        <w:ind w:right="814" w:hanging="542"/>
        <w:jc w:val="both"/>
      </w:pPr>
      <w:r>
        <w:rPr>
          <w:rFonts w:ascii="Century Gothic" w:eastAsia="Century Gothic" w:hAnsi="Century Gothic" w:cs="Century Gothic"/>
          <w:color w:val="7F7F7F"/>
          <w:sz w:val="20"/>
        </w:rPr>
        <w:t>Неосторожное нарушение: Использование музыкальных произведений в коммерческих целях без получения ли</w:t>
      </w:r>
      <w:r>
        <w:rPr>
          <w:rFonts w:ascii="Century Gothic" w:eastAsia="Century Gothic" w:hAnsi="Century Gothic" w:cs="Century Gothic"/>
          <w:color w:val="7F7F7F"/>
          <w:sz w:val="20"/>
        </w:rPr>
        <w:t>цензии, не зная о том, что это необходимо. Например, магазин использует популярную музыку для рекламы в соцсетях, не подозревая о необходимости платить за это право.</w:t>
      </w:r>
    </w:p>
    <w:p w14:paraId="33D3A55E" w14:textId="77777777" w:rsidR="0001354E" w:rsidRDefault="00865D67">
      <w:pPr>
        <w:pStyle w:val="9"/>
        <w:spacing w:after="354"/>
        <w:ind w:left="37" w:right="32"/>
        <w:jc w:val="center"/>
      </w:pPr>
      <w:r>
        <w:rPr>
          <w:b w:val="0"/>
          <w:sz w:val="46"/>
          <w:u w:val="single" w:color="7F7F7F"/>
        </w:rPr>
        <w:t>Судебная практика</w:t>
      </w:r>
    </w:p>
    <w:p w14:paraId="597BD3A7" w14:textId="77777777" w:rsidR="0001354E" w:rsidRDefault="00865D67">
      <w:pPr>
        <w:numPr>
          <w:ilvl w:val="0"/>
          <w:numId w:val="697"/>
        </w:numPr>
        <w:spacing w:after="13" w:line="227" w:lineRule="auto"/>
        <w:ind w:right="15" w:hanging="542"/>
      </w:pPr>
      <w:r>
        <w:rPr>
          <w:rFonts w:ascii="Century Gothic" w:eastAsia="Century Gothic" w:hAnsi="Century Gothic" w:cs="Century Gothic"/>
          <w:color w:val="7F7F7F"/>
          <w:sz w:val="30"/>
        </w:rPr>
        <w:t xml:space="preserve">Дело о незаконном использовании фонограммы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7E7380FC" w14:textId="77777777" w:rsidR="0001354E" w:rsidRDefault="00865D67">
      <w:pPr>
        <w:spacing w:after="12" w:line="227" w:lineRule="auto"/>
        <w:ind w:left="19" w:right="15" w:hanging="10"/>
        <w:jc w:val="both"/>
      </w:pPr>
      <w:r>
        <w:rPr>
          <w:rFonts w:ascii="Century Gothic" w:eastAsia="Century Gothic" w:hAnsi="Century Gothic" w:cs="Century Gothic"/>
          <w:color w:val="7F7F7F"/>
          <w:sz w:val="30"/>
        </w:rPr>
        <w:t xml:space="preserve">Истец: Исполнитель "А" (певец), чья запись песни была использована в рекламном ролике без разрешения. </w:t>
      </w:r>
    </w:p>
    <w:p w14:paraId="30284327" w14:textId="77777777" w:rsidR="0001354E" w:rsidRDefault="00865D67">
      <w:pPr>
        <w:spacing w:after="0" w:line="227" w:lineRule="auto"/>
        <w:ind w:left="19" w:right="15" w:hanging="10"/>
        <w:jc w:val="both"/>
      </w:pPr>
      <w:r>
        <w:rPr>
          <w:rFonts w:ascii="Century Gothic" w:eastAsia="Century Gothic" w:hAnsi="Century Gothic" w:cs="Century Gothic"/>
          <w:color w:val="7F7F7F"/>
          <w:sz w:val="30"/>
        </w:rPr>
        <w:t>Ответчик: Компания "Б", использовавшая фонограмму песни в рекламном ролике без лицензии.</w:t>
      </w:r>
    </w:p>
    <w:p w14:paraId="13A4EF89" w14:textId="77777777" w:rsidR="0001354E" w:rsidRDefault="00865D67">
      <w:pPr>
        <w:spacing w:after="17" w:line="248" w:lineRule="auto"/>
        <w:ind w:left="97" w:hanging="10"/>
      </w:pPr>
      <w:r>
        <w:rPr>
          <w:rFonts w:ascii="Century Gothic" w:eastAsia="Century Gothic" w:hAnsi="Century Gothic" w:cs="Century Gothic"/>
          <w:color w:val="7F7F7F"/>
          <w:sz w:val="30"/>
          <w:u w:val="single" w:color="7F7F7F"/>
        </w:rPr>
        <w:t>Судебные</w:t>
      </w:r>
      <w:r>
        <w:rPr>
          <w:rFonts w:ascii="Century Gothic" w:eastAsia="Century Gothic" w:hAnsi="Century Gothic" w:cs="Century Gothic"/>
          <w:color w:val="7F7F7F"/>
          <w:sz w:val="30"/>
          <w:u w:val="single" w:color="7F7F7F"/>
        </w:rPr>
        <w:t xml:space="preserve"> решения:</w:t>
      </w:r>
    </w:p>
    <w:p w14:paraId="39860F5F" w14:textId="77777777" w:rsidR="0001354E" w:rsidRDefault="00865D67">
      <w:pPr>
        <w:spacing w:after="751" w:line="228" w:lineRule="auto"/>
        <w:ind w:left="18" w:right="3" w:hanging="10"/>
      </w:pPr>
      <w:r>
        <w:rPr>
          <w:rFonts w:ascii="Century Gothic" w:eastAsia="Century Gothic" w:hAnsi="Century Gothic" w:cs="Century Gothic"/>
          <w:color w:val="7F7F7F"/>
          <w:sz w:val="30"/>
        </w:rPr>
        <w:t>Суд признал факт нарушения прав исполнителя "А" и обязал компанию "Б" выплатить компенсацию за нарушение авторских прав. Суд посчитал, что компания "Б" использовала фонограмму без разрешения исполнителя, нарушив его права на воспроизведение и рас</w:t>
      </w:r>
      <w:r>
        <w:rPr>
          <w:rFonts w:ascii="Century Gothic" w:eastAsia="Century Gothic" w:hAnsi="Century Gothic" w:cs="Century Gothic"/>
          <w:color w:val="7F7F7F"/>
          <w:sz w:val="30"/>
        </w:rPr>
        <w:t>пространение.</w:t>
      </w:r>
    </w:p>
    <w:p w14:paraId="6708769E" w14:textId="77777777" w:rsidR="0001354E" w:rsidRDefault="00865D67">
      <w:pPr>
        <w:numPr>
          <w:ilvl w:val="0"/>
          <w:numId w:val="697"/>
        </w:numPr>
        <w:spacing w:after="10" w:line="227" w:lineRule="auto"/>
        <w:ind w:right="15" w:hanging="542"/>
      </w:pPr>
      <w:r>
        <w:rPr>
          <w:rFonts w:ascii="Century Gothic" w:eastAsia="Century Gothic" w:hAnsi="Century Gothic" w:cs="Century Gothic"/>
          <w:color w:val="7F7F7F"/>
          <w:sz w:val="30"/>
        </w:rPr>
        <w:lastRenderedPageBreak/>
        <w:t xml:space="preserve">Дело о незаконной ретрансляции телепрограммы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Истец: Писатель "С", автор книги "Бестселлер".</w:t>
      </w:r>
    </w:p>
    <w:p w14:paraId="4ABB73B3" w14:textId="77777777" w:rsidR="0001354E" w:rsidRDefault="00865D67">
      <w:pPr>
        <w:spacing w:after="12" w:line="227" w:lineRule="auto"/>
        <w:ind w:left="731" w:right="14" w:hanging="10"/>
        <w:jc w:val="right"/>
      </w:pPr>
      <w:r>
        <w:rPr>
          <w:rFonts w:ascii="Century Gothic" w:eastAsia="Century Gothic" w:hAnsi="Century Gothic" w:cs="Century Gothic"/>
          <w:color w:val="7F7F7F"/>
          <w:sz w:val="30"/>
        </w:rPr>
        <w:t xml:space="preserve">Истец: Вещательная организация "С", владеющая правами на трансляцию спортивного матча. Ответчик: Бар "D", транслировавший спортивный матч </w:t>
      </w:r>
      <w:r>
        <w:rPr>
          <w:rFonts w:ascii="Century Gothic" w:eastAsia="Century Gothic" w:hAnsi="Century Gothic" w:cs="Century Gothic"/>
          <w:color w:val="7F7F7F"/>
          <w:sz w:val="30"/>
        </w:rPr>
        <w:t>без лицензии.</w:t>
      </w:r>
    </w:p>
    <w:p w14:paraId="14526DE0"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394DE7AB" w14:textId="77777777" w:rsidR="0001354E" w:rsidRDefault="00865D67">
      <w:pPr>
        <w:spacing w:after="37" w:line="227" w:lineRule="auto"/>
        <w:ind w:left="92" w:right="15" w:firstLine="1368"/>
        <w:jc w:val="both"/>
      </w:pPr>
      <w:r>
        <w:rPr>
          <w:rFonts w:ascii="Century Gothic" w:eastAsia="Century Gothic" w:hAnsi="Century Gothic" w:cs="Century Gothic"/>
          <w:color w:val="7F7F7F"/>
          <w:sz w:val="30"/>
        </w:rPr>
        <w:t>Суд признал факт нарушения прав вещательной организации "С" и обязал бар "D" выплатить компенсацию за нарушение авторских прав. Суд посчитал, что бар "D" транслировал телепрограмму без разрешения, нарушив права вещательной организации на ретрансляцию.</w:t>
      </w:r>
    </w:p>
    <w:p w14:paraId="7CBD54EC" w14:textId="77777777" w:rsidR="0001354E" w:rsidRDefault="00865D67">
      <w:pPr>
        <w:spacing w:after="5"/>
        <w:ind w:hanging="10"/>
      </w:pPr>
      <w:r>
        <w:rPr>
          <w:rFonts w:ascii="Century Gothic" w:eastAsia="Century Gothic" w:hAnsi="Century Gothic" w:cs="Century Gothic"/>
          <w:b/>
          <w:color w:val="7F7F7F"/>
          <w:sz w:val="28"/>
        </w:rPr>
        <w:t>ГК Р</w:t>
      </w:r>
      <w:r>
        <w:rPr>
          <w:rFonts w:ascii="Century Gothic" w:eastAsia="Century Gothic" w:hAnsi="Century Gothic" w:cs="Century Gothic"/>
          <w:b/>
          <w:color w:val="7F7F7F"/>
          <w:sz w:val="28"/>
        </w:rPr>
        <w:t xml:space="preserve">Ф Статья 1326. Использование фонограммы, опубликованной в коммерческих целях </w:t>
      </w:r>
    </w:p>
    <w:p w14:paraId="066FDEB8" w14:textId="77777777" w:rsidR="0001354E" w:rsidRDefault="00865D67">
      <w:pPr>
        <w:numPr>
          <w:ilvl w:val="0"/>
          <w:numId w:val="697"/>
        </w:numPr>
        <w:spacing w:after="34" w:line="217" w:lineRule="auto"/>
        <w:ind w:right="15" w:hanging="542"/>
      </w:pPr>
      <w:r>
        <w:rPr>
          <w:rFonts w:ascii="Century Gothic" w:eastAsia="Century Gothic" w:hAnsi="Century Gothic" w:cs="Century Gothic"/>
          <w:color w:val="7F7F7F"/>
          <w:sz w:val="20"/>
        </w:rPr>
        <w:t xml:space="preserve">Объект: Сфера использования фонограммы, опубликованной в коммерческих целях </w:t>
      </w:r>
    </w:p>
    <w:p w14:paraId="0CBFEB6C" w14:textId="77777777" w:rsidR="0001354E" w:rsidRDefault="00865D67">
      <w:pPr>
        <w:numPr>
          <w:ilvl w:val="0"/>
          <w:numId w:val="697"/>
        </w:numPr>
        <w:spacing w:after="34" w:line="217" w:lineRule="auto"/>
        <w:ind w:right="15" w:hanging="542"/>
      </w:pPr>
      <w:r>
        <w:rPr>
          <w:rFonts w:ascii="Century Gothic" w:eastAsia="Century Gothic" w:hAnsi="Century Gothic" w:cs="Century Gothic"/>
          <w:color w:val="7F7F7F"/>
          <w:sz w:val="20"/>
        </w:rPr>
        <w:t xml:space="preserve">Объективная сторона: </w:t>
      </w:r>
    </w:p>
    <w:p w14:paraId="39B75903" w14:textId="77777777" w:rsidR="0001354E" w:rsidRDefault="00865D67">
      <w:pPr>
        <w:spacing w:after="26" w:line="216" w:lineRule="auto"/>
        <w:ind w:left="-10" w:right="1304"/>
        <w:jc w:val="both"/>
      </w:pPr>
      <w:r>
        <w:rPr>
          <w:rFonts w:ascii="Century Gothic" w:eastAsia="Century Gothic" w:hAnsi="Century Gothic" w:cs="Century Gothic"/>
          <w:color w:val="7F7F7F"/>
          <w:sz w:val="20"/>
        </w:rPr>
        <w:t>Публичное исполнение фонограммы, опубликованной в коммерческих целях, а также ее сообщение в эфир или по кабелю допускается без разрешения обладателя исключительного права на фонограмму и обладателя исключительного права на зафиксированное в этой фонограмм</w:t>
      </w:r>
      <w:r>
        <w:rPr>
          <w:rFonts w:ascii="Century Gothic" w:eastAsia="Century Gothic" w:hAnsi="Century Gothic" w:cs="Century Gothic"/>
          <w:color w:val="7F7F7F"/>
          <w:sz w:val="20"/>
        </w:rPr>
        <w:t>е исполнение, но с выплатой им вознаграждения.</w:t>
      </w:r>
    </w:p>
    <w:p w14:paraId="49DEAC92" w14:textId="77777777" w:rsidR="0001354E" w:rsidRDefault="00865D67">
      <w:pPr>
        <w:spacing w:after="26" w:line="216" w:lineRule="auto"/>
        <w:ind w:left="-10" w:right="431"/>
        <w:jc w:val="both"/>
      </w:pPr>
      <w:r>
        <w:rPr>
          <w:rFonts w:ascii="Century Gothic" w:eastAsia="Century Gothic" w:hAnsi="Century Gothic" w:cs="Century Gothic"/>
          <w:color w:val="7F7F7F"/>
          <w:sz w:val="20"/>
        </w:rPr>
        <w:t>Вознаграждение, предусмотренное п. 1 настоящей статьи, распределяется между правообладателями в пропорции, составляющей пятьдесят процентов - исполнителям, пятьдесят процентов - изготовителям фонограмм. Распре</w:t>
      </w:r>
      <w:r>
        <w:rPr>
          <w:rFonts w:ascii="Century Gothic" w:eastAsia="Century Gothic" w:hAnsi="Century Gothic" w:cs="Century Gothic"/>
          <w:color w:val="7F7F7F"/>
          <w:sz w:val="20"/>
        </w:rPr>
        <w:t>деление вознаграждения между конкретными исполнителями, изготовителями фонограмм осуществляется пропорционально фактическому использованию соответствующих фонограмм. Правительство Российской Федерации вправе устанавливать ставки вознаграждения, а также пор</w:t>
      </w:r>
      <w:r>
        <w:rPr>
          <w:rFonts w:ascii="Century Gothic" w:eastAsia="Century Gothic" w:hAnsi="Century Gothic" w:cs="Century Gothic"/>
          <w:color w:val="7F7F7F"/>
          <w:sz w:val="20"/>
        </w:rPr>
        <w:t>ядок сбора, распределения и выплаты вознаграждения.</w:t>
      </w:r>
    </w:p>
    <w:p w14:paraId="7E8F26C4" w14:textId="77777777" w:rsidR="0001354E" w:rsidRDefault="00865D67">
      <w:pPr>
        <w:spacing w:after="34" w:line="217" w:lineRule="auto"/>
        <w:ind w:left="-10" w:right="15" w:firstLine="53"/>
      </w:pPr>
      <w:r>
        <w:rPr>
          <w:rFonts w:ascii="Century Gothic" w:eastAsia="Century Gothic" w:hAnsi="Century Gothic" w:cs="Century Gothic"/>
          <w:color w:val="7F7F7F"/>
          <w:sz w:val="20"/>
        </w:rPr>
        <w:t>Пользователи фонограмм должны представлять в организацию по управлению правами на коллективной основе отчеты об использовании фонограмм, а также иные сведения и документы, необходимые для сбора и распреде</w:t>
      </w:r>
      <w:r>
        <w:rPr>
          <w:rFonts w:ascii="Century Gothic" w:eastAsia="Century Gothic" w:hAnsi="Century Gothic" w:cs="Century Gothic"/>
          <w:color w:val="7F7F7F"/>
          <w:sz w:val="20"/>
        </w:rPr>
        <w:t>ления вознаграждения.</w:t>
      </w:r>
    </w:p>
    <w:p w14:paraId="54CF2337" w14:textId="77777777" w:rsidR="0001354E" w:rsidRDefault="00865D67">
      <w:pPr>
        <w:numPr>
          <w:ilvl w:val="0"/>
          <w:numId w:val="697"/>
        </w:numPr>
        <w:spacing w:after="34" w:line="217" w:lineRule="auto"/>
        <w:ind w:right="15" w:hanging="542"/>
      </w:pPr>
      <w:r>
        <w:rPr>
          <w:rFonts w:ascii="Century Gothic" w:eastAsia="Century Gothic" w:hAnsi="Century Gothic" w:cs="Century Gothic"/>
          <w:color w:val="7F7F7F"/>
          <w:sz w:val="20"/>
        </w:rPr>
        <w:t xml:space="preserve">Субъект: </w:t>
      </w:r>
      <w:r>
        <w:rPr>
          <w:rFonts w:ascii="Courier New" w:eastAsia="Courier New" w:hAnsi="Courier New" w:cs="Courier New"/>
          <w:color w:val="7F7F7F"/>
          <w:sz w:val="20"/>
        </w:rPr>
        <w:t>o</w:t>
      </w:r>
      <w:r>
        <w:rPr>
          <w:rFonts w:ascii="Courier New" w:eastAsia="Courier New" w:hAnsi="Courier New" w:cs="Courier New"/>
          <w:color w:val="7F7F7F"/>
          <w:sz w:val="20"/>
        </w:rPr>
        <w:tab/>
      </w:r>
      <w:r>
        <w:rPr>
          <w:rFonts w:ascii="Century Gothic" w:eastAsia="Century Gothic" w:hAnsi="Century Gothic" w:cs="Century Gothic"/>
          <w:color w:val="7F7F7F"/>
          <w:sz w:val="20"/>
        </w:rPr>
        <w:t xml:space="preserve">Исполнитель: Физическое лицо: певец, музыкант, актёр, танцор, который создаёт фонограмму своего выступления. </w:t>
      </w:r>
    </w:p>
    <w:p w14:paraId="2986D21E" w14:textId="77777777" w:rsidR="0001354E" w:rsidRDefault="00865D67">
      <w:pPr>
        <w:numPr>
          <w:ilvl w:val="0"/>
          <w:numId w:val="698"/>
        </w:numPr>
        <w:spacing w:after="34" w:line="217" w:lineRule="auto"/>
        <w:ind w:right="15" w:hanging="542"/>
      </w:pPr>
      <w:r>
        <w:rPr>
          <w:rFonts w:ascii="Century Gothic" w:eastAsia="Century Gothic" w:hAnsi="Century Gothic" w:cs="Century Gothic"/>
          <w:color w:val="7F7F7F"/>
          <w:sz w:val="20"/>
        </w:rPr>
        <w:t xml:space="preserve">Производитель фонограммы: Юридическое или физическое лицо: компания, которая создаёт и выпускает фонограмму. </w:t>
      </w:r>
      <w:r>
        <w:rPr>
          <w:rFonts w:ascii="Courier New" w:eastAsia="Courier New" w:hAnsi="Courier New" w:cs="Courier New"/>
          <w:color w:val="7F7F7F"/>
          <w:sz w:val="20"/>
        </w:rPr>
        <w:t xml:space="preserve">o </w:t>
      </w:r>
      <w:r>
        <w:rPr>
          <w:rFonts w:ascii="Century Gothic" w:eastAsia="Century Gothic" w:hAnsi="Century Gothic" w:cs="Century Gothic"/>
          <w:color w:val="7F7F7F"/>
          <w:sz w:val="20"/>
        </w:rPr>
        <w:t>Ав</w:t>
      </w:r>
      <w:r>
        <w:rPr>
          <w:rFonts w:ascii="Century Gothic" w:eastAsia="Century Gothic" w:hAnsi="Century Gothic" w:cs="Century Gothic"/>
          <w:color w:val="7F7F7F"/>
          <w:sz w:val="20"/>
        </w:rPr>
        <w:t xml:space="preserve">тор музыкального произведения: Физическое лицо: композитор, создавший музыку, использованную в фонограмме. </w:t>
      </w:r>
    </w:p>
    <w:p w14:paraId="34379A46" w14:textId="77777777" w:rsidR="0001354E" w:rsidRDefault="00865D67">
      <w:pPr>
        <w:numPr>
          <w:ilvl w:val="0"/>
          <w:numId w:val="698"/>
        </w:numPr>
        <w:spacing w:after="34" w:line="217" w:lineRule="auto"/>
        <w:ind w:right="15" w:hanging="542"/>
      </w:pPr>
      <w:r>
        <w:rPr>
          <w:rFonts w:ascii="Century Gothic" w:eastAsia="Century Gothic" w:hAnsi="Century Gothic" w:cs="Century Gothic"/>
          <w:color w:val="7F7F7F"/>
          <w:sz w:val="20"/>
        </w:rPr>
        <w:t>Автор текста (если есть* Физическое лицо: поэт или автор текста песни, использованного в фонограмме.</w:t>
      </w:r>
    </w:p>
    <w:p w14:paraId="54262CF2" w14:textId="77777777" w:rsidR="0001354E" w:rsidRDefault="00865D67">
      <w:pPr>
        <w:numPr>
          <w:ilvl w:val="0"/>
          <w:numId w:val="698"/>
        </w:numPr>
        <w:spacing w:after="34" w:line="217" w:lineRule="auto"/>
        <w:ind w:right="15" w:hanging="542"/>
      </w:pPr>
      <w:r>
        <w:rPr>
          <w:rFonts w:ascii="Century Gothic" w:eastAsia="Century Gothic" w:hAnsi="Century Gothic" w:cs="Century Gothic"/>
          <w:color w:val="7F7F7F"/>
          <w:sz w:val="20"/>
        </w:rPr>
        <w:t>Организация коллективного управления: Юридическ</w:t>
      </w:r>
      <w:r>
        <w:rPr>
          <w:rFonts w:ascii="Century Gothic" w:eastAsia="Century Gothic" w:hAnsi="Century Gothic" w:cs="Century Gothic"/>
          <w:color w:val="7F7F7F"/>
          <w:sz w:val="20"/>
        </w:rPr>
        <w:t>ое лицо: специализированная организация, которая собирает и распределяет авторские вознаграждения от использования произведений и фонограмм.</w:t>
      </w:r>
    </w:p>
    <w:p w14:paraId="57971E9F" w14:textId="77777777" w:rsidR="0001354E" w:rsidRDefault="00865D67">
      <w:pPr>
        <w:tabs>
          <w:tab w:val="center" w:pos="1724"/>
        </w:tabs>
        <w:spacing w:after="34" w:line="217" w:lineRule="auto"/>
        <w:ind w:left="-10"/>
      </w:pPr>
      <w:r>
        <w:rPr>
          <w:rFonts w:ascii="Arial" w:eastAsia="Arial" w:hAnsi="Arial" w:cs="Arial"/>
          <w:color w:val="7F7F7F"/>
          <w:sz w:val="20"/>
        </w:rPr>
        <w:t>•</w:t>
      </w:r>
      <w:r>
        <w:rPr>
          <w:rFonts w:ascii="Arial" w:eastAsia="Arial" w:hAnsi="Arial" w:cs="Arial"/>
          <w:color w:val="7F7F7F"/>
          <w:sz w:val="20"/>
        </w:rPr>
        <w:tab/>
      </w:r>
      <w:r>
        <w:rPr>
          <w:rFonts w:ascii="Century Gothic" w:eastAsia="Century Gothic" w:hAnsi="Century Gothic" w:cs="Century Gothic"/>
          <w:color w:val="7F7F7F"/>
          <w:sz w:val="20"/>
        </w:rPr>
        <w:t>Субъективная сторона:</w:t>
      </w:r>
    </w:p>
    <w:p w14:paraId="5B7EAA61" w14:textId="77777777" w:rsidR="0001354E" w:rsidRDefault="00865D67">
      <w:pPr>
        <w:spacing w:after="34" w:line="217" w:lineRule="auto"/>
        <w:ind w:right="15" w:hanging="10"/>
      </w:pPr>
      <w:r>
        <w:rPr>
          <w:rFonts w:ascii="Century Gothic" w:eastAsia="Century Gothic" w:hAnsi="Century Gothic" w:cs="Century Gothic"/>
          <w:color w:val="7F7F7F"/>
          <w:sz w:val="20"/>
        </w:rPr>
        <w:t xml:space="preserve">1. Умышленное нарушение: </w:t>
      </w:r>
    </w:p>
    <w:p w14:paraId="255B254E" w14:textId="77777777" w:rsidR="0001354E" w:rsidRDefault="00865D67">
      <w:pPr>
        <w:numPr>
          <w:ilvl w:val="0"/>
          <w:numId w:val="699"/>
        </w:numPr>
        <w:spacing w:after="26" w:line="216" w:lineRule="auto"/>
        <w:ind w:right="195" w:hanging="542"/>
        <w:jc w:val="both"/>
      </w:pPr>
      <w:r>
        <w:rPr>
          <w:rFonts w:ascii="Century Gothic" w:eastAsia="Century Gothic" w:hAnsi="Century Gothic" w:cs="Century Gothic"/>
          <w:color w:val="7F7F7F"/>
          <w:sz w:val="20"/>
        </w:rPr>
        <w:lastRenderedPageBreak/>
        <w:t xml:space="preserve">Знание о правах: Используется фонограмма, зная о правах исполнителя, производителя фонограммы, автора музыкального произведения и других правообладателей. Например, компания использует запись песни в рекламном ролике без лицензии, зная, что это незаконно. </w:t>
      </w:r>
    </w:p>
    <w:p w14:paraId="34B2E18D" w14:textId="77777777" w:rsidR="0001354E" w:rsidRDefault="00865D67">
      <w:pPr>
        <w:numPr>
          <w:ilvl w:val="0"/>
          <w:numId w:val="699"/>
        </w:numPr>
        <w:spacing w:after="34" w:line="217" w:lineRule="auto"/>
        <w:ind w:right="195" w:hanging="542"/>
        <w:jc w:val="both"/>
      </w:pPr>
      <w:r>
        <w:rPr>
          <w:rFonts w:ascii="Century Gothic" w:eastAsia="Century Gothic" w:hAnsi="Century Gothic" w:cs="Century Gothic"/>
          <w:color w:val="7F7F7F"/>
          <w:sz w:val="20"/>
        </w:rPr>
        <w:t xml:space="preserve">Целенаправленное использование: Использование фонограммы для получения коммерческой выгоды без получения разрешения. Например, магазин использует фоновую музыку без лицензии, чтобы привлечь клиентов. </w:t>
      </w:r>
    </w:p>
    <w:p w14:paraId="4D83AB40" w14:textId="77777777" w:rsidR="0001354E" w:rsidRDefault="00865D67">
      <w:pPr>
        <w:numPr>
          <w:ilvl w:val="0"/>
          <w:numId w:val="699"/>
        </w:numPr>
        <w:spacing w:after="26" w:line="216" w:lineRule="auto"/>
        <w:ind w:right="195" w:hanging="542"/>
        <w:jc w:val="both"/>
      </w:pPr>
      <w:r>
        <w:rPr>
          <w:rFonts w:ascii="Century Gothic" w:eastAsia="Century Gothic" w:hAnsi="Century Gothic" w:cs="Century Gothic"/>
          <w:color w:val="7F7F7F"/>
          <w:sz w:val="20"/>
        </w:rPr>
        <w:t>Нежелание получить разрешение: Намеренное игнорировани</w:t>
      </w:r>
      <w:r>
        <w:rPr>
          <w:rFonts w:ascii="Century Gothic" w:eastAsia="Century Gothic" w:hAnsi="Century Gothic" w:cs="Century Gothic"/>
          <w:color w:val="7F7F7F"/>
          <w:sz w:val="20"/>
        </w:rPr>
        <w:t xml:space="preserve">е необходимости получения разрешения для использования фонограммы. Например, организатор мероприятия использует песни без лицензии, полагаясь на то, что правообладатели не узнают. </w:t>
      </w:r>
    </w:p>
    <w:p w14:paraId="4F4D8599" w14:textId="77777777" w:rsidR="0001354E" w:rsidRDefault="00865D67">
      <w:pPr>
        <w:spacing w:after="34" w:line="217" w:lineRule="auto"/>
        <w:ind w:right="15" w:hanging="10"/>
      </w:pPr>
      <w:r>
        <w:rPr>
          <w:rFonts w:ascii="Century Gothic" w:eastAsia="Century Gothic" w:hAnsi="Century Gothic" w:cs="Century Gothic"/>
          <w:color w:val="7F7F7F"/>
          <w:sz w:val="20"/>
        </w:rPr>
        <w:t xml:space="preserve">2. Неосторожное нарушение: </w:t>
      </w:r>
    </w:p>
    <w:p w14:paraId="6C0B2621" w14:textId="77777777" w:rsidR="0001354E" w:rsidRDefault="00865D67">
      <w:pPr>
        <w:numPr>
          <w:ilvl w:val="0"/>
          <w:numId w:val="700"/>
        </w:numPr>
        <w:spacing w:after="34" w:line="217" w:lineRule="auto"/>
        <w:ind w:right="15" w:hanging="542"/>
      </w:pPr>
      <w:r>
        <w:rPr>
          <w:rFonts w:ascii="Century Gothic" w:eastAsia="Century Gothic" w:hAnsi="Century Gothic" w:cs="Century Gothic"/>
          <w:color w:val="7F7F7F"/>
          <w:sz w:val="20"/>
        </w:rPr>
        <w:t xml:space="preserve">Незнание о правах: Используется фонограмма, не </w:t>
      </w:r>
      <w:r>
        <w:rPr>
          <w:rFonts w:ascii="Century Gothic" w:eastAsia="Century Gothic" w:hAnsi="Century Gothic" w:cs="Century Gothic"/>
          <w:color w:val="7F7F7F"/>
          <w:sz w:val="20"/>
        </w:rPr>
        <w:t xml:space="preserve">зная о правах правообладателей или не уделяя этому должного внимания. Например, бар включает фоновую музыку, не проверив, требуется ли лицензия на ее использование. </w:t>
      </w:r>
    </w:p>
    <w:p w14:paraId="02C2C13E" w14:textId="77777777" w:rsidR="0001354E" w:rsidRDefault="00865D67">
      <w:pPr>
        <w:numPr>
          <w:ilvl w:val="0"/>
          <w:numId w:val="700"/>
        </w:numPr>
        <w:spacing w:after="34" w:line="217" w:lineRule="auto"/>
        <w:ind w:right="15" w:hanging="542"/>
      </w:pPr>
      <w:r>
        <w:rPr>
          <w:rFonts w:ascii="Century Gothic" w:eastAsia="Century Gothic" w:hAnsi="Century Gothic" w:cs="Century Gothic"/>
          <w:color w:val="7F7F7F"/>
          <w:sz w:val="20"/>
        </w:rPr>
        <w:t>Небрежное отношение к правам: Использование фонограммы без проверки необходимости получени</w:t>
      </w:r>
      <w:r>
        <w:rPr>
          <w:rFonts w:ascii="Century Gothic" w:eastAsia="Century Gothic" w:hAnsi="Century Gothic" w:cs="Century Gothic"/>
          <w:color w:val="7F7F7F"/>
          <w:sz w:val="20"/>
        </w:rPr>
        <w:t xml:space="preserve">я разрешения, полагаясь на то, что "все так делают". Например, владелец кафе использует музыку, не задумываясь о том, что за это нужно платить. </w:t>
      </w:r>
    </w:p>
    <w:p w14:paraId="047C27BE" w14:textId="77777777" w:rsidR="0001354E" w:rsidRDefault="00865D67">
      <w:pPr>
        <w:numPr>
          <w:ilvl w:val="0"/>
          <w:numId w:val="700"/>
        </w:numPr>
        <w:spacing w:after="34" w:line="217" w:lineRule="auto"/>
        <w:ind w:right="15" w:hanging="542"/>
      </w:pPr>
      <w:r>
        <w:rPr>
          <w:rFonts w:ascii="Century Gothic" w:eastAsia="Century Gothic" w:hAnsi="Century Gothic" w:cs="Century Gothic"/>
          <w:color w:val="7F7F7F"/>
          <w:sz w:val="20"/>
        </w:rPr>
        <w:t>Отсутствие достаточных мер предосторожности: Недостаточная проверка прав перед использованием фонограммы. Напри</w:t>
      </w:r>
      <w:r>
        <w:rPr>
          <w:rFonts w:ascii="Century Gothic" w:eastAsia="Century Gothic" w:hAnsi="Century Gothic" w:cs="Century Gothic"/>
          <w:color w:val="7F7F7F"/>
          <w:sz w:val="20"/>
        </w:rPr>
        <w:t>мер, человек использует музыку в видео для социальных сетей, не проверяя, разрешено ли ее использовать.</w:t>
      </w:r>
    </w:p>
    <w:p w14:paraId="2A0D4AB1" w14:textId="77777777" w:rsidR="0001354E" w:rsidRDefault="00865D67">
      <w:pPr>
        <w:spacing w:after="5"/>
        <w:ind w:hanging="10"/>
      </w:pPr>
      <w:r>
        <w:rPr>
          <w:rFonts w:ascii="Century Gothic" w:eastAsia="Century Gothic" w:hAnsi="Century Gothic" w:cs="Century Gothic"/>
          <w:b/>
          <w:color w:val="7F7F7F"/>
          <w:sz w:val="28"/>
        </w:rPr>
        <w:t>ГК РФ Статья 1326. Использование фонограммы, опубликованной в коммерческих целях</w:t>
      </w:r>
    </w:p>
    <w:p w14:paraId="5AF72847" w14:textId="77777777" w:rsidR="0001354E" w:rsidRDefault="00865D67">
      <w:pPr>
        <w:numPr>
          <w:ilvl w:val="0"/>
          <w:numId w:val="701"/>
        </w:numPr>
        <w:spacing w:after="28" w:line="227" w:lineRule="auto"/>
        <w:ind w:right="11" w:hanging="542"/>
      </w:pPr>
      <w:r>
        <w:rPr>
          <w:rFonts w:ascii="Century Gothic" w:eastAsia="Century Gothic" w:hAnsi="Century Gothic" w:cs="Century Gothic"/>
          <w:color w:val="7F7F7F"/>
        </w:rPr>
        <w:t>Комментируемая статья предусматривает ограничение исключительного права</w:t>
      </w:r>
      <w:r>
        <w:rPr>
          <w:rFonts w:ascii="Century Gothic" w:eastAsia="Century Gothic" w:hAnsi="Century Gothic" w:cs="Century Gothic"/>
          <w:color w:val="7F7F7F"/>
        </w:rPr>
        <w:t xml:space="preserve"> на фонограмму и права на исполнение, зафиксированное на этой фонограмме. Согласно п. 1 ст. 1326 в тех случаях, когда фонограмма была впервые опубликована (подп. 4 п. 1 ст. 1323 ГК) в коммерческих целях, ее публичное исполнение, а также сообщение в эфир ил</w:t>
      </w:r>
      <w:r>
        <w:rPr>
          <w:rFonts w:ascii="Century Gothic" w:eastAsia="Century Gothic" w:hAnsi="Century Gothic" w:cs="Century Gothic"/>
          <w:color w:val="7F7F7F"/>
        </w:rPr>
        <w:t>и по кабелю в дальнейшем допускаются без разрешения обладателей исключительных прав на саму фонограмму и зафиксированное на ней исполнение. Вместе с тем такие правообладатели не утрачивают возможности получить вознаграждение за использование соответствующе</w:t>
      </w:r>
      <w:r>
        <w:rPr>
          <w:rFonts w:ascii="Century Gothic" w:eastAsia="Century Gothic" w:hAnsi="Century Gothic" w:cs="Century Gothic"/>
          <w:color w:val="7F7F7F"/>
        </w:rPr>
        <w:t>й фонограммы перечисленными в данной норме способами. Названное вознаграждение в соответствии с п. 5 ст. 1229 ГК рассматривается как составная часть исключительного права, сохраняющаяся в этом случае у правообладателя, несмотря на то что пределы осуществле</w:t>
      </w:r>
      <w:r>
        <w:rPr>
          <w:rFonts w:ascii="Century Gothic" w:eastAsia="Century Gothic" w:hAnsi="Century Gothic" w:cs="Century Gothic"/>
          <w:color w:val="7F7F7F"/>
        </w:rPr>
        <w:t>ния его исключительного права Кодексом ограничены.</w:t>
      </w:r>
    </w:p>
    <w:p w14:paraId="56D12164" w14:textId="77777777" w:rsidR="0001354E" w:rsidRDefault="00865D67">
      <w:pPr>
        <w:numPr>
          <w:ilvl w:val="0"/>
          <w:numId w:val="701"/>
        </w:numPr>
        <w:spacing w:after="28" w:line="227" w:lineRule="auto"/>
        <w:ind w:right="11" w:hanging="542"/>
      </w:pPr>
      <w:r>
        <w:rPr>
          <w:rFonts w:ascii="Century Gothic" w:eastAsia="Century Gothic" w:hAnsi="Century Gothic" w:cs="Century Gothic"/>
          <w:color w:val="7F7F7F"/>
        </w:rPr>
        <w:t xml:space="preserve">Под коммерческим понимается использование в целях получения прибыли. В отношении фонограммы, которая была обнародована в иных целях (например, запись благотворительного концерта была бесплатно показана по </w:t>
      </w:r>
      <w:r>
        <w:rPr>
          <w:rFonts w:ascii="Century Gothic" w:eastAsia="Century Gothic" w:hAnsi="Century Gothic" w:cs="Century Gothic"/>
          <w:color w:val="7F7F7F"/>
        </w:rPr>
        <w:t>телевидению), правила комментируемой статьи не действуют. Дальнейшее использование такой фонограммы возможно только с разрешения правообладателей на основании заключенного с ними договора.</w:t>
      </w:r>
    </w:p>
    <w:p w14:paraId="2FFAE992" w14:textId="77777777" w:rsidR="0001354E" w:rsidRDefault="00865D67">
      <w:pPr>
        <w:numPr>
          <w:ilvl w:val="0"/>
          <w:numId w:val="701"/>
        </w:numPr>
        <w:spacing w:after="28" w:line="227" w:lineRule="auto"/>
        <w:ind w:right="11" w:hanging="542"/>
      </w:pPr>
      <w:r>
        <w:rPr>
          <w:rFonts w:ascii="Century Gothic" w:eastAsia="Century Gothic" w:hAnsi="Century Gothic" w:cs="Century Gothic"/>
          <w:color w:val="7F7F7F"/>
        </w:rPr>
        <w:t>Сбор вознаграждения производится с пользователей, т.е. с юридически</w:t>
      </w:r>
      <w:r>
        <w:rPr>
          <w:rFonts w:ascii="Century Gothic" w:eastAsia="Century Gothic" w:hAnsi="Century Gothic" w:cs="Century Gothic"/>
          <w:color w:val="7F7F7F"/>
        </w:rPr>
        <w:t>х лиц и индивидуальных предпринимателей, которые осуществляют публичное исполнение фонограмм с помощью технических средств в месте, открытом для свободного посещения, или в месте, где присутствует значительное число лиц, не принадлежащих к обычному кругу с</w:t>
      </w:r>
      <w:r>
        <w:rPr>
          <w:rFonts w:ascii="Century Gothic" w:eastAsia="Century Gothic" w:hAnsi="Century Gothic" w:cs="Century Gothic"/>
          <w:color w:val="7F7F7F"/>
        </w:rPr>
        <w:t xml:space="preserve">емьи (независимо от того, воспринимается ли фонограмма в месте ее исполнения или в другом месте одновременно с ее исполнением), а также сообщение фонограмм в эфир и по кабелю, включая ретрансляцию. К </w:t>
      </w:r>
      <w:r>
        <w:rPr>
          <w:rFonts w:ascii="Century Gothic" w:eastAsia="Century Gothic" w:hAnsi="Century Gothic" w:cs="Century Gothic"/>
          <w:color w:val="7F7F7F"/>
        </w:rPr>
        <w:lastRenderedPageBreak/>
        <w:t>числу пользователей относятся организации эфирного и каб</w:t>
      </w:r>
      <w:r>
        <w:rPr>
          <w:rFonts w:ascii="Century Gothic" w:eastAsia="Century Gothic" w:hAnsi="Century Gothic" w:cs="Century Gothic"/>
          <w:color w:val="7F7F7F"/>
        </w:rPr>
        <w:t>ельного вещания, различные клубы, дискотеки, спортивные сооружения, рестораны, магазины и т.д. Такие лица выплачивают вознаграждение за использование фонограммы независимо от того, относится ли использование фонограмм к основным видам их деятельности.</w:t>
      </w:r>
    </w:p>
    <w:p w14:paraId="47DF63A0" w14:textId="77777777" w:rsidR="0001354E" w:rsidRDefault="00865D67">
      <w:pPr>
        <w:numPr>
          <w:ilvl w:val="0"/>
          <w:numId w:val="701"/>
        </w:numPr>
        <w:spacing w:after="0" w:line="227" w:lineRule="auto"/>
        <w:ind w:right="11" w:hanging="542"/>
      </w:pPr>
      <w:r>
        <w:rPr>
          <w:rFonts w:ascii="Century Gothic" w:eastAsia="Century Gothic" w:hAnsi="Century Gothic" w:cs="Century Gothic"/>
          <w:color w:val="7F7F7F"/>
        </w:rPr>
        <w:t>В пу</w:t>
      </w:r>
      <w:r>
        <w:rPr>
          <w:rFonts w:ascii="Century Gothic" w:eastAsia="Century Gothic" w:hAnsi="Century Gothic" w:cs="Century Gothic"/>
          <w:color w:val="7F7F7F"/>
        </w:rPr>
        <w:t xml:space="preserve">нкте 4 Правил указано, что при расчете размера вознаграждения, взимаемого с пользователей, должны учитываться (видимо, по аналогии) минимальные ставки авторского вознаграждения за публичное исполнение произведений, а также за сообщение произведений в эфир </w:t>
      </w:r>
      <w:r>
        <w:rPr>
          <w:rFonts w:ascii="Century Gothic" w:eastAsia="Century Gothic" w:hAnsi="Century Gothic" w:cs="Century Gothic"/>
          <w:color w:val="7F7F7F"/>
        </w:rPr>
        <w:t xml:space="preserve">и по кабелю. Кроме того, необходимо учитывать следующие </w:t>
      </w:r>
    </w:p>
    <w:p w14:paraId="5FFDC5F1" w14:textId="77777777" w:rsidR="0001354E" w:rsidRDefault="00865D67">
      <w:pPr>
        <w:spacing w:after="28" w:line="227" w:lineRule="auto"/>
        <w:ind w:left="558" w:right="11" w:hanging="10"/>
      </w:pPr>
      <w:r>
        <w:rPr>
          <w:rFonts w:ascii="Century Gothic" w:eastAsia="Century Gothic" w:hAnsi="Century Gothic" w:cs="Century Gothic"/>
          <w:color w:val="7F7F7F"/>
        </w:rPr>
        <w:t>обстоятельства: является ли использование фонограмм основным видом деятельности пользователя и является ли вход для слушателей (посетителей) платным. Наконец, рекомендуется также учитывать размер вознаграждения, который при сравнимых обстоятельствах (как в</w:t>
      </w:r>
      <w:r>
        <w:rPr>
          <w:rFonts w:ascii="Century Gothic" w:eastAsia="Century Gothic" w:hAnsi="Century Gothic" w:cs="Century Gothic"/>
          <w:color w:val="7F7F7F"/>
        </w:rPr>
        <w:t xml:space="preserve"> нашей стране, так и за рубежом) обычно взимается за аналогичное использование фонограмм.</w:t>
      </w:r>
    </w:p>
    <w:p w14:paraId="259FA012" w14:textId="77777777" w:rsidR="0001354E" w:rsidRDefault="00865D67">
      <w:pPr>
        <w:numPr>
          <w:ilvl w:val="0"/>
          <w:numId w:val="701"/>
        </w:numPr>
        <w:spacing w:after="28" w:line="227" w:lineRule="auto"/>
        <w:ind w:right="11" w:hanging="542"/>
      </w:pPr>
      <w:r>
        <w:rPr>
          <w:rFonts w:ascii="Century Gothic" w:eastAsia="Century Gothic" w:hAnsi="Century Gothic" w:cs="Century Gothic"/>
          <w:color w:val="7F7F7F"/>
        </w:rPr>
        <w:t>В комментируемой статье назван только общий критерий, согласно которому собранное вознаграждение распределяется между правообладателями в пропорции: 50 процентов - ис</w:t>
      </w:r>
      <w:r>
        <w:rPr>
          <w:rFonts w:ascii="Century Gothic" w:eastAsia="Century Gothic" w:hAnsi="Century Gothic" w:cs="Century Gothic"/>
          <w:color w:val="7F7F7F"/>
        </w:rPr>
        <w:t>полнителям, 50 процентов - изготовителям фонограмм. Между конкретными исполнителями, а также изготовителями фонограмм вознаграждение должно распределяться пропорционально фактическому использованию соответствующих фонограмм. Установить интенсивность такого</w:t>
      </w:r>
      <w:r>
        <w:rPr>
          <w:rFonts w:ascii="Century Gothic" w:eastAsia="Century Gothic" w:hAnsi="Century Gothic" w:cs="Century Gothic"/>
          <w:color w:val="7F7F7F"/>
        </w:rPr>
        <w:t xml:space="preserve"> использования можно на основе обобщения данных отчетности, представляемой пользователями упомянутым аккредитованным организациям, и различных статистических сведений.</w:t>
      </w:r>
    </w:p>
    <w:p w14:paraId="77CC8D21" w14:textId="77777777" w:rsidR="0001354E" w:rsidRDefault="00865D67">
      <w:pPr>
        <w:numPr>
          <w:ilvl w:val="0"/>
          <w:numId w:val="701"/>
        </w:numPr>
        <w:spacing w:after="28" w:line="227" w:lineRule="auto"/>
        <w:ind w:right="11" w:hanging="542"/>
      </w:pPr>
      <w:r>
        <w:rPr>
          <w:rFonts w:ascii="Century Gothic" w:eastAsia="Century Gothic" w:hAnsi="Century Gothic" w:cs="Century Gothic"/>
          <w:color w:val="7F7F7F"/>
        </w:rPr>
        <w:t>Вознаграждение должно выплачиваться регулярно, в сроки, предусмотренные уставом аккредит</w:t>
      </w:r>
      <w:r>
        <w:rPr>
          <w:rFonts w:ascii="Century Gothic" w:eastAsia="Century Gothic" w:hAnsi="Century Gothic" w:cs="Century Gothic"/>
          <w:color w:val="7F7F7F"/>
        </w:rPr>
        <w:t>ованной организации, но не реже четырех раз в год. При этом выплата может быть осуществлена либо непосредственно получателю вознаграждения, либо через организацию, управляющую правами этого лица на договорной основе. Об этом аккредитованная организация дол</w:t>
      </w:r>
      <w:r>
        <w:rPr>
          <w:rFonts w:ascii="Century Gothic" w:eastAsia="Century Gothic" w:hAnsi="Century Gothic" w:cs="Century Gothic"/>
          <w:color w:val="7F7F7F"/>
        </w:rPr>
        <w:t>жна уведомить получателя вознаграждения в письменной форме.</w:t>
      </w:r>
    </w:p>
    <w:p w14:paraId="7D4F2CD6" w14:textId="77777777" w:rsidR="0001354E" w:rsidRDefault="00865D67">
      <w:pPr>
        <w:spacing w:after="0"/>
        <w:ind w:left="10" w:right="13" w:hanging="10"/>
        <w:jc w:val="center"/>
      </w:pPr>
      <w:r>
        <w:rPr>
          <w:rFonts w:ascii="Century Gothic" w:eastAsia="Century Gothic" w:hAnsi="Century Gothic" w:cs="Century Gothic"/>
          <w:i/>
          <w:color w:val="7F7F7F"/>
          <w:sz w:val="26"/>
          <w:u w:val="single" w:color="7F7F7F"/>
        </w:rPr>
        <w:t>Судебная практика</w:t>
      </w:r>
    </w:p>
    <w:p w14:paraId="617805B3" w14:textId="77777777" w:rsidR="0001354E" w:rsidRDefault="00865D67">
      <w:pPr>
        <w:spacing w:after="297"/>
        <w:ind w:left="10" w:right="10" w:hanging="10"/>
        <w:jc w:val="center"/>
      </w:pPr>
      <w:r>
        <w:rPr>
          <w:rFonts w:ascii="Century Gothic" w:eastAsia="Century Gothic" w:hAnsi="Century Gothic" w:cs="Century Gothic"/>
          <w:b/>
          <w:color w:val="7F7F7F"/>
          <w:sz w:val="26"/>
        </w:rPr>
        <w:t>ГК РФ Статья 1326</w:t>
      </w:r>
    </w:p>
    <w:p w14:paraId="547F9CE3" w14:textId="77777777" w:rsidR="0001354E" w:rsidRDefault="00865D67">
      <w:pPr>
        <w:numPr>
          <w:ilvl w:val="0"/>
          <w:numId w:val="701"/>
        </w:numPr>
        <w:spacing w:after="13" w:line="228" w:lineRule="auto"/>
        <w:ind w:right="11" w:hanging="542"/>
      </w:pPr>
      <w:r>
        <w:rPr>
          <w:rFonts w:ascii="Century Gothic" w:eastAsia="Century Gothic" w:hAnsi="Century Gothic" w:cs="Century Gothic"/>
          <w:color w:val="7F7F7F"/>
          <w:sz w:val="26"/>
        </w:rPr>
        <w:t xml:space="preserve">Дело о незаконном использовании фонограммы в рекламном ролике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3EB289C8" w14:textId="77777777" w:rsidR="0001354E" w:rsidRDefault="00865D67">
      <w:pPr>
        <w:spacing w:after="13" w:line="228" w:lineRule="auto"/>
        <w:ind w:left="17" w:right="15" w:hanging="10"/>
      </w:pPr>
      <w:r>
        <w:rPr>
          <w:rFonts w:ascii="Century Gothic" w:eastAsia="Century Gothic" w:hAnsi="Century Gothic" w:cs="Century Gothic"/>
          <w:color w:val="7F7F7F"/>
          <w:sz w:val="26"/>
        </w:rPr>
        <w:t xml:space="preserve">Истец: Исполнитель "А" (певец), чья запись песни была использована в рекламном ролике без разрешения. </w:t>
      </w:r>
    </w:p>
    <w:p w14:paraId="625C84E9" w14:textId="77777777" w:rsidR="0001354E" w:rsidRDefault="00865D67">
      <w:pPr>
        <w:spacing w:after="34" w:line="228" w:lineRule="auto"/>
        <w:ind w:left="17" w:right="15" w:hanging="10"/>
      </w:pPr>
      <w:r>
        <w:rPr>
          <w:rFonts w:ascii="Century Gothic" w:eastAsia="Century Gothic" w:hAnsi="Century Gothic" w:cs="Century Gothic"/>
          <w:color w:val="7F7F7F"/>
          <w:sz w:val="26"/>
        </w:rPr>
        <w:t>Ответчик: Компания "Б", использовавшая фонограмму песни в рекламном ролике без лицензии.</w:t>
      </w:r>
    </w:p>
    <w:p w14:paraId="1263D4E2" w14:textId="77777777" w:rsidR="0001354E" w:rsidRDefault="00865D67">
      <w:pPr>
        <w:spacing w:after="7" w:line="248" w:lineRule="auto"/>
        <w:ind w:left="17" w:right="10526" w:hanging="10"/>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1AEAADB5" w14:textId="77777777" w:rsidR="0001354E" w:rsidRDefault="00865D67">
      <w:pPr>
        <w:spacing w:after="1279" w:line="227" w:lineRule="auto"/>
        <w:ind w:left="17" w:right="286" w:hanging="10"/>
        <w:jc w:val="both"/>
      </w:pPr>
      <w:r>
        <w:rPr>
          <w:rFonts w:ascii="Century Gothic" w:eastAsia="Century Gothic" w:hAnsi="Century Gothic" w:cs="Century Gothic"/>
          <w:color w:val="7F7F7F"/>
          <w:sz w:val="26"/>
        </w:rPr>
        <w:t>Суд признал факт нарушения прав исполнителя "А" и обязал компанию "Б" выплатить компенсацию за нарушение авторских прав, а также прекратить использование фонограммы. Суд посчитал, что компания "Б" использовала фонограмму без разрешения исполнителя, нарушив</w:t>
      </w:r>
      <w:r>
        <w:rPr>
          <w:rFonts w:ascii="Century Gothic" w:eastAsia="Century Gothic" w:hAnsi="Century Gothic" w:cs="Century Gothic"/>
          <w:color w:val="7F7F7F"/>
          <w:sz w:val="26"/>
        </w:rPr>
        <w:t xml:space="preserve"> его права на </w:t>
      </w:r>
      <w:r>
        <w:rPr>
          <w:rFonts w:ascii="Century Gothic" w:eastAsia="Century Gothic" w:hAnsi="Century Gothic" w:cs="Century Gothic"/>
          <w:color w:val="7F7F7F"/>
          <w:sz w:val="26"/>
        </w:rPr>
        <w:lastRenderedPageBreak/>
        <w:t>воспроизведение и распространение, и что использование фонограммы в рекламном ролике является коммерческим использованием, требующим получения разрешения.</w:t>
      </w:r>
    </w:p>
    <w:p w14:paraId="3816B6CC" w14:textId="77777777" w:rsidR="0001354E" w:rsidRDefault="00865D67">
      <w:pPr>
        <w:numPr>
          <w:ilvl w:val="0"/>
          <w:numId w:val="701"/>
        </w:numPr>
        <w:spacing w:after="13" w:line="228" w:lineRule="auto"/>
        <w:ind w:right="11" w:hanging="542"/>
      </w:pPr>
      <w:r>
        <w:rPr>
          <w:rFonts w:ascii="Century Gothic" w:eastAsia="Century Gothic" w:hAnsi="Century Gothic" w:cs="Century Gothic"/>
          <w:color w:val="7F7F7F"/>
          <w:sz w:val="26"/>
        </w:rPr>
        <w:t xml:space="preserve">Дело о незаконном использовании фонограммы в ресторане </w:t>
      </w:r>
      <w:r>
        <w:rPr>
          <w:rFonts w:ascii="Century Gothic" w:eastAsia="Century Gothic" w:hAnsi="Century Gothic" w:cs="Century Gothic"/>
          <w:color w:val="7F7F7F"/>
          <w:sz w:val="26"/>
          <w:u w:val="single" w:color="7F7F7F"/>
        </w:rPr>
        <w:t>Суть спора:</w:t>
      </w:r>
      <w:r>
        <w:rPr>
          <w:rFonts w:ascii="Century Gothic" w:eastAsia="Century Gothic" w:hAnsi="Century Gothic" w:cs="Century Gothic"/>
          <w:color w:val="7F7F7F"/>
          <w:sz w:val="26"/>
        </w:rPr>
        <w:t xml:space="preserve"> </w:t>
      </w:r>
    </w:p>
    <w:p w14:paraId="5A6F72DF" w14:textId="77777777" w:rsidR="0001354E" w:rsidRDefault="00865D67">
      <w:pPr>
        <w:spacing w:after="0" w:line="235" w:lineRule="auto"/>
        <w:ind w:left="613"/>
        <w:jc w:val="center"/>
      </w:pPr>
      <w:r>
        <w:rPr>
          <w:rFonts w:ascii="Century Gothic" w:eastAsia="Century Gothic" w:hAnsi="Century Gothic" w:cs="Century Gothic"/>
          <w:color w:val="7F7F7F"/>
          <w:sz w:val="26"/>
        </w:rPr>
        <w:t xml:space="preserve">Истец: Организация </w:t>
      </w:r>
      <w:r>
        <w:rPr>
          <w:rFonts w:ascii="Century Gothic" w:eastAsia="Century Gothic" w:hAnsi="Century Gothic" w:cs="Century Gothic"/>
          <w:color w:val="7F7F7F"/>
          <w:sz w:val="26"/>
        </w:rPr>
        <w:t>коллективного управления "С", защищающая права авторов и исполнителей. Ответчик: Ресторан "D", использовавший фоновую музыку без выплаты авторских вознаграждений.</w:t>
      </w:r>
    </w:p>
    <w:p w14:paraId="0096A8C9" w14:textId="77777777" w:rsidR="0001354E" w:rsidRDefault="00865D67">
      <w:pPr>
        <w:spacing w:after="0"/>
        <w:ind w:left="10" w:right="11" w:hanging="10"/>
        <w:jc w:val="right"/>
      </w:pPr>
      <w:r>
        <w:rPr>
          <w:rFonts w:ascii="Century Gothic" w:eastAsia="Century Gothic" w:hAnsi="Century Gothic" w:cs="Century Gothic"/>
          <w:color w:val="7F7F7F"/>
          <w:sz w:val="26"/>
          <w:u w:val="single" w:color="7F7F7F"/>
        </w:rPr>
        <w:t>Судебные решения:</w:t>
      </w:r>
      <w:r>
        <w:rPr>
          <w:rFonts w:ascii="Century Gothic" w:eastAsia="Century Gothic" w:hAnsi="Century Gothic" w:cs="Century Gothic"/>
          <w:color w:val="7F7F7F"/>
          <w:sz w:val="26"/>
        </w:rPr>
        <w:t xml:space="preserve"> </w:t>
      </w:r>
    </w:p>
    <w:p w14:paraId="2ED5DD58" w14:textId="77777777" w:rsidR="0001354E" w:rsidRDefault="00865D67">
      <w:pPr>
        <w:spacing w:after="13" w:line="226" w:lineRule="auto"/>
        <w:ind w:left="19" w:right="15" w:hanging="10"/>
        <w:jc w:val="right"/>
      </w:pPr>
      <w:r>
        <w:rPr>
          <w:rFonts w:ascii="Century Gothic" w:eastAsia="Century Gothic" w:hAnsi="Century Gothic" w:cs="Century Gothic"/>
          <w:color w:val="7F7F7F"/>
          <w:sz w:val="26"/>
        </w:rPr>
        <w:t>Суд признал факт нарушения прав авторов и исполнителей и обязал ресторан "</w:t>
      </w:r>
      <w:r>
        <w:rPr>
          <w:rFonts w:ascii="Century Gothic" w:eastAsia="Century Gothic" w:hAnsi="Century Gothic" w:cs="Century Gothic"/>
          <w:color w:val="7F7F7F"/>
          <w:sz w:val="26"/>
        </w:rPr>
        <w:t>D" выплатить компенсацию за нарушение авторских прав, а также прекратить использование фонограммы без лицензии. Суд посчитал, что ресторан "D" использовал музыкальные произведения в коммерческих целях без получения лицензии от организации коллективного упр</w:t>
      </w:r>
      <w:r>
        <w:rPr>
          <w:rFonts w:ascii="Century Gothic" w:eastAsia="Century Gothic" w:hAnsi="Century Gothic" w:cs="Century Gothic"/>
          <w:color w:val="7F7F7F"/>
          <w:sz w:val="26"/>
        </w:rPr>
        <w:t xml:space="preserve">авления, нарушив права авторов и исполнителей. </w:t>
      </w:r>
    </w:p>
    <w:p w14:paraId="5D9946E5" w14:textId="77777777" w:rsidR="0001354E" w:rsidRDefault="0001354E">
      <w:pPr>
        <w:sectPr w:rsidR="0001354E">
          <w:headerReference w:type="even" r:id="rId1985"/>
          <w:headerReference w:type="default" r:id="rId1986"/>
          <w:footerReference w:type="even" r:id="rId1987"/>
          <w:footerReference w:type="default" r:id="rId1988"/>
          <w:headerReference w:type="first" r:id="rId1989"/>
          <w:footerReference w:type="first" r:id="rId1990"/>
          <w:pgSz w:w="14400" w:h="10800" w:orient="landscape"/>
          <w:pgMar w:top="1272" w:right="129" w:bottom="87" w:left="139" w:header="91" w:footer="432" w:gutter="0"/>
          <w:cols w:space="720"/>
          <w:titlePg/>
        </w:sectPr>
      </w:pPr>
    </w:p>
    <w:p w14:paraId="5C41A0EF" w14:textId="77777777" w:rsidR="0001354E" w:rsidRDefault="00865D67">
      <w:pPr>
        <w:pStyle w:val="7"/>
        <w:ind w:left="123" w:right="140"/>
      </w:pPr>
      <w:r>
        <w:rPr>
          <w:noProof/>
        </w:rPr>
        <w:lastRenderedPageBreak/>
        <w:drawing>
          <wp:anchor distT="0" distB="0" distL="114300" distR="114300" simplePos="0" relativeHeight="252052480" behindDoc="1" locked="0" layoutInCell="1" allowOverlap="0" wp14:anchorId="18023EBF" wp14:editId="292DE60D">
            <wp:simplePos x="0" y="0"/>
            <wp:positionH relativeFrom="column">
              <wp:posOffset>1694688</wp:posOffset>
            </wp:positionH>
            <wp:positionV relativeFrom="paragraph">
              <wp:posOffset>-269703</wp:posOffset>
            </wp:positionV>
            <wp:extent cx="5602986" cy="1125474"/>
            <wp:effectExtent l="0" t="0" r="0" b="0"/>
            <wp:wrapNone/>
            <wp:docPr id="31645" name="Picture 31645"/>
            <wp:cNvGraphicFramePr/>
            <a:graphic xmlns:a="http://schemas.openxmlformats.org/drawingml/2006/main">
              <a:graphicData uri="http://schemas.openxmlformats.org/drawingml/2006/picture">
                <pic:pic xmlns:pic="http://schemas.openxmlformats.org/drawingml/2006/picture">
                  <pic:nvPicPr>
                    <pic:cNvPr id="31645" name="Picture 31645"/>
                    <pic:cNvPicPr/>
                  </pic:nvPicPr>
                  <pic:blipFill>
                    <a:blip r:embed="rId1991"/>
                    <a:stretch>
                      <a:fillRect/>
                    </a:stretch>
                  </pic:blipFill>
                  <pic:spPr>
                    <a:xfrm>
                      <a:off x="0" y="0"/>
                      <a:ext cx="5602986" cy="1125474"/>
                    </a:xfrm>
                    <a:prstGeom prst="rect">
                      <a:avLst/>
                    </a:prstGeom>
                  </pic:spPr>
                </pic:pic>
              </a:graphicData>
            </a:graphic>
          </wp:anchor>
        </w:drawing>
      </w:r>
      <w:r>
        <w:t>77.  Патентное право</w:t>
      </w:r>
    </w:p>
    <w:p w14:paraId="5CC7DBF8" w14:textId="77777777" w:rsidR="0001354E" w:rsidRDefault="00865D67">
      <w:pPr>
        <w:numPr>
          <w:ilvl w:val="0"/>
          <w:numId w:val="702"/>
        </w:numPr>
        <w:spacing w:after="368" w:line="261" w:lineRule="auto"/>
        <w:ind w:hanging="542"/>
      </w:pPr>
      <w:r>
        <w:rPr>
          <w:rFonts w:ascii="Century Gothic" w:eastAsia="Century Gothic" w:hAnsi="Century Gothic" w:cs="Century Gothic"/>
          <w:color w:val="7F7F7F"/>
          <w:sz w:val="40"/>
        </w:rPr>
        <w:lastRenderedPageBreak/>
        <w:t>Объект: сфера патентного права</w:t>
      </w:r>
    </w:p>
    <w:p w14:paraId="7A4EAF8D" w14:textId="77777777" w:rsidR="0001354E" w:rsidRDefault="00865D67">
      <w:pPr>
        <w:numPr>
          <w:ilvl w:val="0"/>
          <w:numId w:val="702"/>
        </w:numPr>
        <w:spacing w:after="3" w:line="261" w:lineRule="auto"/>
        <w:ind w:hanging="542"/>
      </w:pPr>
      <w:r>
        <w:rPr>
          <w:rFonts w:ascii="Century Gothic" w:eastAsia="Century Gothic" w:hAnsi="Century Gothic" w:cs="Century Gothic"/>
          <w:color w:val="7F7F7F"/>
          <w:sz w:val="40"/>
        </w:rPr>
        <w:t xml:space="preserve">Объективная сторона: </w:t>
      </w:r>
    </w:p>
    <w:p w14:paraId="37B1BB18" w14:textId="77777777" w:rsidR="0001354E" w:rsidRDefault="00865D67">
      <w:pPr>
        <w:spacing w:after="3" w:line="261" w:lineRule="auto"/>
        <w:ind w:left="17" w:hanging="10"/>
      </w:pPr>
      <w:r>
        <w:rPr>
          <w:rFonts w:ascii="Century Gothic" w:eastAsia="Century Gothic" w:hAnsi="Century Gothic" w:cs="Century Gothic"/>
          <w:color w:val="7F7F7F"/>
          <w:sz w:val="40"/>
        </w:rPr>
        <w:t>Интеллектуальные права на изобретения, полезные модели и промышленные образцы являются патентными правами.</w:t>
      </w:r>
    </w:p>
    <w:p w14:paraId="38635FC3" w14:textId="77777777" w:rsidR="0001354E" w:rsidRDefault="00865D67">
      <w:pPr>
        <w:spacing w:after="20" w:line="227" w:lineRule="auto"/>
        <w:ind w:left="24" w:right="-7" w:hanging="10"/>
        <w:jc w:val="both"/>
      </w:pPr>
      <w:r>
        <w:rPr>
          <w:rFonts w:ascii="Century Gothic" w:eastAsia="Century Gothic" w:hAnsi="Century Gothic" w:cs="Century Gothic"/>
          <w:color w:val="7F7F7F"/>
          <w:sz w:val="40"/>
        </w:rPr>
        <w:t>Автору изобретения, полезной модели или промышленного образца принадлежат следующие права: 1</w:t>
      </w:r>
      <w:r>
        <w:rPr>
          <w:rFonts w:ascii="Century Gothic" w:eastAsia="Century Gothic" w:hAnsi="Century Gothic" w:cs="Century Gothic"/>
          <w:color w:val="7F7F7F"/>
          <w:sz w:val="40"/>
        </w:rPr>
        <w:t>) исключительное право; 2) право авторства.</w:t>
      </w:r>
    </w:p>
    <w:p w14:paraId="575D7FB9" w14:textId="77777777" w:rsidR="0001354E" w:rsidRDefault="00865D67">
      <w:pPr>
        <w:spacing w:after="527" w:line="227" w:lineRule="auto"/>
        <w:ind w:left="24" w:right="508" w:hanging="10"/>
        <w:jc w:val="both"/>
      </w:pPr>
      <w:r>
        <w:rPr>
          <w:rFonts w:ascii="Century Gothic" w:eastAsia="Century Gothic" w:hAnsi="Century Gothic" w:cs="Century Gothic"/>
          <w:color w:val="7F7F7F"/>
          <w:sz w:val="40"/>
        </w:rPr>
        <w:t>В случаях, предусмотренных настоящим Кодексом, автору изобретения, полезной модели или промышленного образца принадлежат также другие права, в том числе право на получение патента, право на вознаграждение за служ</w:t>
      </w:r>
      <w:r>
        <w:rPr>
          <w:rFonts w:ascii="Century Gothic" w:eastAsia="Century Gothic" w:hAnsi="Century Gothic" w:cs="Century Gothic"/>
          <w:color w:val="7F7F7F"/>
          <w:sz w:val="40"/>
        </w:rPr>
        <w:t>ебное изобретение, полезную модель или промышленный образец.</w:t>
      </w:r>
    </w:p>
    <w:p w14:paraId="38F9CBC7" w14:textId="77777777" w:rsidR="0001354E" w:rsidRDefault="00865D67">
      <w:pPr>
        <w:numPr>
          <w:ilvl w:val="0"/>
          <w:numId w:val="702"/>
        </w:numPr>
        <w:spacing w:after="463" w:line="261" w:lineRule="auto"/>
        <w:ind w:hanging="542"/>
      </w:pPr>
      <w:r>
        <w:rPr>
          <w:rFonts w:ascii="Century Gothic" w:eastAsia="Century Gothic" w:hAnsi="Century Gothic" w:cs="Century Gothic"/>
          <w:color w:val="7F7F7F"/>
          <w:sz w:val="40"/>
        </w:rPr>
        <w:t>Субъект: Физическое лицо, Юридическое лицо, Государство</w:t>
      </w:r>
    </w:p>
    <w:p w14:paraId="620B5686" w14:textId="77777777" w:rsidR="0001354E" w:rsidRDefault="00865D67">
      <w:pPr>
        <w:numPr>
          <w:ilvl w:val="0"/>
          <w:numId w:val="702"/>
        </w:numPr>
        <w:spacing w:after="463" w:line="261" w:lineRule="auto"/>
        <w:ind w:hanging="542"/>
      </w:pPr>
      <w:r>
        <w:rPr>
          <w:rFonts w:ascii="Century Gothic" w:eastAsia="Century Gothic" w:hAnsi="Century Gothic" w:cs="Century Gothic"/>
          <w:color w:val="7F7F7F"/>
          <w:sz w:val="40"/>
        </w:rPr>
        <w:lastRenderedPageBreak/>
        <w:t>Субъективная сторона: умысел и неосторожность.</w:t>
      </w:r>
    </w:p>
    <w:p w14:paraId="68034C96" w14:textId="77777777" w:rsidR="0001354E" w:rsidRDefault="00865D67">
      <w:pPr>
        <w:numPr>
          <w:ilvl w:val="0"/>
          <w:numId w:val="702"/>
        </w:numPr>
        <w:spacing w:after="3" w:line="261" w:lineRule="auto"/>
        <w:ind w:hanging="542"/>
      </w:pPr>
      <w:r>
        <w:rPr>
          <w:rFonts w:ascii="Century Gothic" w:eastAsia="Century Gothic" w:hAnsi="Century Gothic" w:cs="Century Gothic"/>
          <w:color w:val="7F7F7F"/>
          <w:sz w:val="40"/>
        </w:rPr>
        <w:t>Предмет: результат интеллектуальной деятельности</w:t>
      </w:r>
    </w:p>
    <w:p w14:paraId="619E04A3" w14:textId="77777777" w:rsidR="0001354E" w:rsidRDefault="00865D67">
      <w:pPr>
        <w:numPr>
          <w:ilvl w:val="0"/>
          <w:numId w:val="702"/>
        </w:numPr>
        <w:spacing w:after="4" w:line="250" w:lineRule="auto"/>
        <w:ind w:hanging="542"/>
      </w:pPr>
      <w:r>
        <w:rPr>
          <w:rFonts w:ascii="Century Gothic" w:eastAsia="Century Gothic" w:hAnsi="Century Gothic" w:cs="Century Gothic"/>
          <w:color w:val="7F7F7F"/>
          <w:sz w:val="38"/>
        </w:rPr>
        <w:t>Объект</w:t>
      </w:r>
      <w:r>
        <w:rPr>
          <w:rFonts w:ascii="Century Gothic" w:eastAsia="Century Gothic" w:hAnsi="Century Gothic" w:cs="Century Gothic"/>
          <w:color w:val="7F7F7F"/>
          <w:sz w:val="26"/>
        </w:rPr>
        <w:t xml:space="preserve">: </w:t>
      </w:r>
    </w:p>
    <w:p w14:paraId="0624BB82" w14:textId="77777777" w:rsidR="0001354E" w:rsidRDefault="00865D67">
      <w:pPr>
        <w:spacing w:after="142" w:line="228" w:lineRule="auto"/>
        <w:ind w:left="17" w:right="15" w:hanging="10"/>
      </w:pPr>
      <w:r>
        <w:rPr>
          <w:rFonts w:ascii="Century Gothic" w:eastAsia="Century Gothic" w:hAnsi="Century Gothic" w:cs="Century Gothic"/>
          <w:color w:val="7F7F7F"/>
          <w:sz w:val="26"/>
        </w:rPr>
        <w:t>Объектом является сфера патентного права</w:t>
      </w:r>
    </w:p>
    <w:p w14:paraId="4A3A18FB" w14:textId="77777777" w:rsidR="0001354E" w:rsidRDefault="00865D67">
      <w:pPr>
        <w:numPr>
          <w:ilvl w:val="0"/>
          <w:numId w:val="702"/>
        </w:numPr>
        <w:spacing w:after="4" w:line="250" w:lineRule="auto"/>
        <w:ind w:hanging="542"/>
      </w:pPr>
      <w:r>
        <w:rPr>
          <w:rFonts w:ascii="Century Gothic" w:eastAsia="Century Gothic" w:hAnsi="Century Gothic" w:cs="Century Gothic"/>
          <w:color w:val="7F7F7F"/>
          <w:sz w:val="38"/>
        </w:rPr>
        <w:t xml:space="preserve">Объективная сторона: </w:t>
      </w:r>
    </w:p>
    <w:p w14:paraId="31DD3C36" w14:textId="77777777" w:rsidR="0001354E" w:rsidRDefault="00865D67">
      <w:pPr>
        <w:spacing w:after="13" w:line="228" w:lineRule="auto"/>
        <w:ind w:left="17" w:right="15" w:hanging="10"/>
      </w:pPr>
      <w:r>
        <w:rPr>
          <w:rFonts w:ascii="Century Gothic" w:eastAsia="Century Gothic" w:hAnsi="Century Gothic" w:cs="Century Gothic"/>
          <w:color w:val="7F7F7F"/>
          <w:sz w:val="26"/>
        </w:rPr>
        <w:t xml:space="preserve">Автором изобретения, полезной модели или промышленного образца признается гражданин, творческим трудом которого создан соответствующий </w:t>
      </w:r>
      <w:r>
        <w:rPr>
          <w:rFonts w:ascii="Century Gothic" w:eastAsia="Century Gothic" w:hAnsi="Century Gothic" w:cs="Century Gothic"/>
          <w:color w:val="7F7F7F"/>
          <w:sz w:val="26"/>
        </w:rPr>
        <w:t>результат интеллектуальной деятельности. Лицо, указанное в качестве автора в заявке на выдачу патента на изобретение, полезную модель или промышленный образец, считается автором изобретения, полезной модели или промышленного образца, если не доказано иное.</w:t>
      </w:r>
    </w:p>
    <w:p w14:paraId="0F5BB418" w14:textId="77777777" w:rsidR="0001354E" w:rsidRDefault="00865D67">
      <w:pPr>
        <w:spacing w:after="12" w:line="228" w:lineRule="auto"/>
        <w:ind w:left="17" w:right="15" w:hanging="10"/>
      </w:pPr>
      <w:r>
        <w:rPr>
          <w:rFonts w:ascii="Century Gothic" w:eastAsia="Century Gothic" w:hAnsi="Century Gothic" w:cs="Century Gothic"/>
          <w:color w:val="7F7F7F"/>
          <w:sz w:val="26"/>
        </w:rPr>
        <w:t>Граждане, создавшие изобретение, полезную модель или промышленный образец совместным творческим трудом, признаются соавторами.</w:t>
      </w:r>
    </w:p>
    <w:p w14:paraId="4C18B357" w14:textId="77777777" w:rsidR="0001354E" w:rsidRDefault="00865D67">
      <w:pPr>
        <w:spacing w:after="12" w:line="228" w:lineRule="auto"/>
        <w:ind w:left="17" w:right="15" w:hanging="10"/>
      </w:pPr>
      <w:r>
        <w:rPr>
          <w:rFonts w:ascii="Century Gothic" w:eastAsia="Century Gothic" w:hAnsi="Century Gothic" w:cs="Century Gothic"/>
          <w:color w:val="7F7F7F"/>
          <w:sz w:val="26"/>
        </w:rPr>
        <w:t>Каждый из соавторов вправе использовать изобретение, полезную модель или промышленный образец по своему усмотрению, если соглаше</w:t>
      </w:r>
      <w:r>
        <w:rPr>
          <w:rFonts w:ascii="Century Gothic" w:eastAsia="Century Gothic" w:hAnsi="Century Gothic" w:cs="Century Gothic"/>
          <w:color w:val="7F7F7F"/>
          <w:sz w:val="26"/>
        </w:rPr>
        <w:t>нием между ними не предусмотрено иное.</w:t>
      </w:r>
    </w:p>
    <w:p w14:paraId="6AA4FA67" w14:textId="77777777" w:rsidR="0001354E" w:rsidRDefault="00865D67">
      <w:pPr>
        <w:spacing w:after="13" w:line="228" w:lineRule="auto"/>
        <w:ind w:left="17" w:right="15" w:hanging="10"/>
      </w:pPr>
      <w:r>
        <w:rPr>
          <w:rFonts w:ascii="Century Gothic" w:eastAsia="Century Gothic" w:hAnsi="Century Gothic" w:cs="Century Gothic"/>
          <w:color w:val="7F7F7F"/>
          <w:sz w:val="26"/>
        </w:rPr>
        <w:t>Объектами патентных прав являются результаты интеллектуальной деятельности в научно-технической сфере, отвечающие установленным настоящим Кодексом требованиям к изобретениям и полезным моделям, и результаты интеллекту</w:t>
      </w:r>
      <w:r>
        <w:rPr>
          <w:rFonts w:ascii="Century Gothic" w:eastAsia="Century Gothic" w:hAnsi="Century Gothic" w:cs="Century Gothic"/>
          <w:color w:val="7F7F7F"/>
          <w:sz w:val="26"/>
        </w:rPr>
        <w:t>альной деятельности в сфере дизайна, отвечающие установленным настоящим Кодексом требованиям к промышленным образцам.</w:t>
      </w:r>
    </w:p>
    <w:p w14:paraId="56272D8A" w14:textId="77777777" w:rsidR="0001354E" w:rsidRDefault="00865D67">
      <w:pPr>
        <w:spacing w:after="33" w:line="227" w:lineRule="auto"/>
        <w:ind w:left="17" w:right="246" w:hanging="10"/>
        <w:jc w:val="both"/>
      </w:pPr>
      <w:r>
        <w:rPr>
          <w:rFonts w:ascii="Century Gothic" w:eastAsia="Century Gothic" w:hAnsi="Century Gothic" w:cs="Century Gothic"/>
          <w:color w:val="7F7F7F"/>
          <w:sz w:val="26"/>
        </w:rPr>
        <w:t>Исключительное право на изобретение, полезную модель или промышленный образец признается и охраняется при условии государственной регистра</w:t>
      </w:r>
      <w:r>
        <w:rPr>
          <w:rFonts w:ascii="Century Gothic" w:eastAsia="Century Gothic" w:hAnsi="Century Gothic" w:cs="Century Gothic"/>
          <w:color w:val="7F7F7F"/>
          <w:sz w:val="26"/>
        </w:rPr>
        <w:t xml:space="preserve">ции соответствующих изобретения, полезной модели или промышленного образца, на основании которой федеральный орган исполнительной власти по </w:t>
      </w:r>
      <w:r>
        <w:rPr>
          <w:rFonts w:ascii="Century Gothic" w:eastAsia="Century Gothic" w:hAnsi="Century Gothic" w:cs="Century Gothic"/>
          <w:color w:val="7F7F7F"/>
          <w:sz w:val="26"/>
        </w:rPr>
        <w:lastRenderedPageBreak/>
        <w:t>интеллектуальной собственности выдает патент на изобретение, полезную модель или промышленный образец.</w:t>
      </w:r>
    </w:p>
    <w:p w14:paraId="380AE518" w14:textId="77777777" w:rsidR="0001354E" w:rsidRDefault="00865D67">
      <w:pPr>
        <w:spacing w:after="12" w:line="228" w:lineRule="auto"/>
        <w:ind w:left="17" w:right="15" w:hanging="10"/>
      </w:pPr>
      <w:r>
        <w:rPr>
          <w:rFonts w:ascii="Century Gothic" w:eastAsia="Century Gothic" w:hAnsi="Century Gothic" w:cs="Century Gothic"/>
          <w:color w:val="7F7F7F"/>
          <w:sz w:val="26"/>
        </w:rPr>
        <w:t>Патент на изо</w:t>
      </w:r>
      <w:r>
        <w:rPr>
          <w:rFonts w:ascii="Century Gothic" w:eastAsia="Century Gothic" w:hAnsi="Century Gothic" w:cs="Century Gothic"/>
          <w:color w:val="7F7F7F"/>
          <w:sz w:val="26"/>
        </w:rPr>
        <w:t>бретение, полезную модель или промышленный образец удостоверяет приоритет изобретения, полезной модели или промышленного образца, авторство и исключительное право на изобретение, полезную модель или промышленный образец.</w:t>
      </w:r>
    </w:p>
    <w:p w14:paraId="15039B05" w14:textId="77777777" w:rsidR="0001354E" w:rsidRDefault="00865D67">
      <w:pPr>
        <w:spacing w:after="33" w:line="227" w:lineRule="auto"/>
        <w:ind w:left="7" w:right="342" w:firstLine="72"/>
        <w:jc w:val="both"/>
      </w:pPr>
      <w:r>
        <w:rPr>
          <w:rFonts w:ascii="Century Gothic" w:eastAsia="Century Gothic" w:hAnsi="Century Gothic" w:cs="Century Gothic"/>
          <w:color w:val="7F7F7F"/>
          <w:sz w:val="26"/>
        </w:rPr>
        <w:t>Охрана интеллектуальных прав на про</w:t>
      </w:r>
      <w:r>
        <w:rPr>
          <w:rFonts w:ascii="Century Gothic" w:eastAsia="Century Gothic" w:hAnsi="Century Gothic" w:cs="Century Gothic"/>
          <w:color w:val="7F7F7F"/>
          <w:sz w:val="26"/>
        </w:rPr>
        <w:t>мышленный образец предоставляется на основании патента в объеме, определяемом совокупностью существенных признаков промышленного образца, нашедших отражение на изображениях внешнего вида изделия, содержащихся в патенте на промышленный образец.</w:t>
      </w:r>
    </w:p>
    <w:p w14:paraId="465EC55D" w14:textId="77777777" w:rsidR="0001354E" w:rsidRDefault="00865D67">
      <w:pPr>
        <w:spacing w:after="34" w:line="228" w:lineRule="auto"/>
        <w:ind w:left="17" w:right="320" w:hanging="10"/>
      </w:pPr>
      <w:r>
        <w:rPr>
          <w:rFonts w:ascii="Century Gothic" w:eastAsia="Century Gothic" w:hAnsi="Century Gothic" w:cs="Century Gothic"/>
          <w:color w:val="7F7F7F"/>
          <w:sz w:val="26"/>
        </w:rPr>
        <w:t>Государство стимулирует создание и использование изобретений, полезных моделей и промышленных образцов, предоставляет их авторам, а также патентообладателям и лицензиатам, использующим соответствующие изобретения, полезные модели и промышленные образцы, ль</w:t>
      </w:r>
      <w:r>
        <w:rPr>
          <w:rFonts w:ascii="Century Gothic" w:eastAsia="Century Gothic" w:hAnsi="Century Gothic" w:cs="Century Gothic"/>
          <w:color w:val="7F7F7F"/>
          <w:sz w:val="26"/>
        </w:rPr>
        <w:t>готы в соответствии с законодательством Российской Федерации.</w:t>
      </w:r>
    </w:p>
    <w:p w14:paraId="3CC6639E" w14:textId="77777777" w:rsidR="0001354E" w:rsidRDefault="00865D67">
      <w:pPr>
        <w:spacing w:after="0"/>
      </w:pPr>
      <w:r>
        <w:rPr>
          <w:rFonts w:ascii="Arial" w:eastAsia="Arial" w:hAnsi="Arial" w:cs="Arial"/>
          <w:color w:val="7F7F7F"/>
          <w:sz w:val="26"/>
        </w:rPr>
        <w:t>•</w:t>
      </w:r>
    </w:p>
    <w:p w14:paraId="21E86E48" w14:textId="77777777" w:rsidR="0001354E" w:rsidRDefault="00865D67">
      <w:pPr>
        <w:spacing w:after="22" w:line="248" w:lineRule="auto"/>
        <w:ind w:left="-5" w:right="4" w:hanging="10"/>
      </w:pPr>
      <w:r>
        <w:rPr>
          <w:rFonts w:ascii="Arial" w:eastAsia="Arial" w:hAnsi="Arial" w:cs="Arial"/>
          <w:color w:val="7F7F7F"/>
          <w:sz w:val="44"/>
        </w:rPr>
        <w:t xml:space="preserve">• </w:t>
      </w:r>
      <w:r>
        <w:rPr>
          <w:rFonts w:ascii="Century Gothic" w:eastAsia="Century Gothic" w:hAnsi="Century Gothic" w:cs="Century Gothic"/>
          <w:color w:val="7F7F7F"/>
          <w:sz w:val="44"/>
        </w:rPr>
        <w:t xml:space="preserve">Субъект: </w:t>
      </w:r>
    </w:p>
    <w:p w14:paraId="6CDB7760" w14:textId="77777777" w:rsidR="0001354E" w:rsidRDefault="00865D67">
      <w:pPr>
        <w:numPr>
          <w:ilvl w:val="0"/>
          <w:numId w:val="703"/>
        </w:numPr>
        <w:spacing w:after="34" w:line="228" w:lineRule="auto"/>
        <w:ind w:right="15" w:hanging="720"/>
      </w:pPr>
      <w:r>
        <w:rPr>
          <w:rFonts w:ascii="Century Gothic" w:eastAsia="Century Gothic" w:hAnsi="Century Gothic" w:cs="Century Gothic"/>
          <w:color w:val="7F7F7F"/>
          <w:sz w:val="26"/>
        </w:rPr>
        <w:t xml:space="preserve">Патентообладатель: Лицо, которому выдано патентное право: Это может быть физическое лицо (изобретатель) или юридическое лицо (компания), которое подало заявку на патент и получило </w:t>
      </w:r>
      <w:r>
        <w:rPr>
          <w:rFonts w:ascii="Century Gothic" w:eastAsia="Century Gothic" w:hAnsi="Century Gothic" w:cs="Century Gothic"/>
          <w:color w:val="7F7F7F"/>
          <w:sz w:val="26"/>
        </w:rPr>
        <w:t>его.</w:t>
      </w:r>
    </w:p>
    <w:p w14:paraId="3A7F990F" w14:textId="77777777" w:rsidR="0001354E" w:rsidRDefault="00865D67">
      <w:pPr>
        <w:numPr>
          <w:ilvl w:val="0"/>
          <w:numId w:val="703"/>
        </w:numPr>
        <w:spacing w:after="34" w:line="228" w:lineRule="auto"/>
        <w:ind w:right="15" w:hanging="720"/>
      </w:pPr>
      <w:r>
        <w:rPr>
          <w:rFonts w:ascii="Century Gothic" w:eastAsia="Century Gothic" w:hAnsi="Century Gothic" w:cs="Century Gothic"/>
          <w:color w:val="7F7F7F"/>
          <w:sz w:val="26"/>
        </w:rPr>
        <w:t>Изобретатель: Физическое лицо, создавшее изобретение: Обычно изобретатель является автором идеи, которая лежит в основе изобретения.</w:t>
      </w:r>
    </w:p>
    <w:p w14:paraId="4C1F9F9A" w14:textId="77777777" w:rsidR="0001354E" w:rsidRDefault="00865D67">
      <w:pPr>
        <w:numPr>
          <w:ilvl w:val="0"/>
          <w:numId w:val="703"/>
        </w:numPr>
        <w:spacing w:after="33" w:line="227" w:lineRule="auto"/>
        <w:ind w:right="15" w:hanging="720"/>
      </w:pPr>
      <w:r>
        <w:rPr>
          <w:rFonts w:ascii="Century Gothic" w:eastAsia="Century Gothic" w:hAnsi="Century Gothic" w:cs="Century Gothic"/>
          <w:color w:val="7F7F7F"/>
          <w:sz w:val="26"/>
        </w:rPr>
        <w:t>Лицензиар: Патентообладатель, предоставляющий право использовать изобретение: Лицензиар предоставляет лицензию другому</w:t>
      </w:r>
      <w:r>
        <w:rPr>
          <w:rFonts w:ascii="Century Gothic" w:eastAsia="Century Gothic" w:hAnsi="Century Gothic" w:cs="Century Gothic"/>
          <w:color w:val="7F7F7F"/>
          <w:sz w:val="26"/>
        </w:rPr>
        <w:t xml:space="preserve"> лицу на использование патента, например, на производство или продажу изделия, которое включает в себя изобретение.</w:t>
      </w:r>
    </w:p>
    <w:p w14:paraId="743AB7E6" w14:textId="77777777" w:rsidR="0001354E" w:rsidRDefault="00865D67">
      <w:pPr>
        <w:numPr>
          <w:ilvl w:val="0"/>
          <w:numId w:val="703"/>
        </w:numPr>
        <w:spacing w:after="34" w:line="228" w:lineRule="auto"/>
        <w:ind w:right="15" w:hanging="720"/>
      </w:pPr>
      <w:r>
        <w:rPr>
          <w:rFonts w:ascii="Century Gothic" w:eastAsia="Century Gothic" w:hAnsi="Century Gothic" w:cs="Century Gothic"/>
          <w:color w:val="7F7F7F"/>
          <w:sz w:val="26"/>
        </w:rPr>
        <w:t>Лицензиат: Лицо, получившее право использовать изобретение: Лицензиат получает от лицензиара право использовать патент.</w:t>
      </w:r>
    </w:p>
    <w:p w14:paraId="0BADF469" w14:textId="77777777" w:rsidR="0001354E" w:rsidRDefault="00865D67">
      <w:pPr>
        <w:numPr>
          <w:ilvl w:val="0"/>
          <w:numId w:val="703"/>
        </w:numPr>
        <w:spacing w:after="34" w:line="228" w:lineRule="auto"/>
        <w:ind w:right="15" w:hanging="720"/>
      </w:pPr>
      <w:r>
        <w:rPr>
          <w:rFonts w:ascii="Century Gothic" w:eastAsia="Century Gothic" w:hAnsi="Century Gothic" w:cs="Century Gothic"/>
          <w:color w:val="7F7F7F"/>
          <w:sz w:val="26"/>
        </w:rPr>
        <w:lastRenderedPageBreak/>
        <w:t xml:space="preserve">Государство: Выдает </w:t>
      </w:r>
      <w:r>
        <w:rPr>
          <w:rFonts w:ascii="Century Gothic" w:eastAsia="Century Gothic" w:hAnsi="Century Gothic" w:cs="Century Gothic"/>
          <w:color w:val="7F7F7F"/>
          <w:sz w:val="26"/>
        </w:rPr>
        <w:t>патенты: Государство обладает монополией на выдачу патентов и регулирует патентное право.</w:t>
      </w:r>
    </w:p>
    <w:p w14:paraId="2B860B61" w14:textId="77777777" w:rsidR="0001354E" w:rsidRDefault="00865D67">
      <w:pPr>
        <w:numPr>
          <w:ilvl w:val="0"/>
          <w:numId w:val="703"/>
        </w:numPr>
        <w:spacing w:after="34" w:line="228" w:lineRule="auto"/>
        <w:ind w:right="15" w:hanging="720"/>
      </w:pPr>
      <w:r>
        <w:rPr>
          <w:rFonts w:ascii="Century Gothic" w:eastAsia="Century Gothic" w:hAnsi="Century Gothic" w:cs="Century Gothic"/>
          <w:color w:val="7F7F7F"/>
          <w:sz w:val="26"/>
        </w:rPr>
        <w:t xml:space="preserve">Другие участники: </w:t>
      </w:r>
    </w:p>
    <w:p w14:paraId="506F5AA9"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Покупатели: Лица, которые покупают изделия, включающие в себя патентованные изобретения. </w:t>
      </w:r>
    </w:p>
    <w:p w14:paraId="5AF5D7BD" w14:textId="77777777" w:rsidR="0001354E" w:rsidRDefault="00865D67">
      <w:pPr>
        <w:spacing w:after="215" w:line="228" w:lineRule="auto"/>
        <w:ind w:left="17" w:right="4191" w:hanging="10"/>
      </w:pPr>
      <w:r>
        <w:rPr>
          <w:rFonts w:ascii="Century Gothic" w:eastAsia="Century Gothic" w:hAnsi="Century Gothic" w:cs="Century Gothic"/>
          <w:color w:val="7F7F7F"/>
          <w:sz w:val="26"/>
        </w:rPr>
        <w:t>Конкуренты: Лица, которые разрабатывают аналогичные изобр</w:t>
      </w:r>
      <w:r>
        <w:rPr>
          <w:rFonts w:ascii="Century Gothic" w:eastAsia="Century Gothic" w:hAnsi="Century Gothic" w:cs="Century Gothic"/>
          <w:color w:val="7F7F7F"/>
          <w:sz w:val="26"/>
        </w:rPr>
        <w:t>етения. Суд: Рассматривает споры, связанные с патентными правами.</w:t>
      </w:r>
    </w:p>
    <w:p w14:paraId="24625F67" w14:textId="77777777" w:rsidR="0001354E" w:rsidRDefault="00865D67">
      <w:pPr>
        <w:spacing w:after="22" w:line="248" w:lineRule="auto"/>
        <w:ind w:left="-5" w:right="4" w:hanging="10"/>
      </w:pPr>
      <w:r>
        <w:rPr>
          <w:rFonts w:ascii="Arial" w:eastAsia="Arial" w:hAnsi="Arial" w:cs="Arial"/>
          <w:color w:val="7F7F7F"/>
          <w:sz w:val="44"/>
        </w:rPr>
        <w:t xml:space="preserve">• </w:t>
      </w:r>
      <w:r>
        <w:rPr>
          <w:rFonts w:ascii="Century Gothic" w:eastAsia="Century Gothic" w:hAnsi="Century Gothic" w:cs="Century Gothic"/>
          <w:color w:val="7F7F7F"/>
          <w:sz w:val="44"/>
        </w:rPr>
        <w:t>Субъективная сторона:</w:t>
      </w:r>
    </w:p>
    <w:p w14:paraId="6CF2C1EA"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1. Умышленное нарушение патента: </w:t>
      </w:r>
    </w:p>
    <w:p w14:paraId="3806237F" w14:textId="77777777" w:rsidR="0001354E" w:rsidRDefault="00865D67">
      <w:pPr>
        <w:numPr>
          <w:ilvl w:val="0"/>
          <w:numId w:val="704"/>
        </w:numPr>
        <w:spacing w:after="34" w:line="228" w:lineRule="auto"/>
        <w:ind w:right="871" w:hanging="542"/>
      </w:pPr>
      <w:r>
        <w:rPr>
          <w:rFonts w:ascii="Century Gothic" w:eastAsia="Century Gothic" w:hAnsi="Century Gothic" w:cs="Century Gothic"/>
          <w:color w:val="7F7F7F"/>
          <w:sz w:val="26"/>
        </w:rPr>
        <w:t xml:space="preserve">Знание о патенте: Нарушитель осознает, что использует изобретение, защищенное патентом. </w:t>
      </w:r>
    </w:p>
    <w:p w14:paraId="5E8C91C8" w14:textId="77777777" w:rsidR="0001354E" w:rsidRDefault="00865D67">
      <w:pPr>
        <w:numPr>
          <w:ilvl w:val="0"/>
          <w:numId w:val="704"/>
        </w:numPr>
        <w:spacing w:after="325" w:line="227" w:lineRule="auto"/>
        <w:ind w:right="871" w:hanging="542"/>
      </w:pPr>
      <w:r>
        <w:rPr>
          <w:rFonts w:ascii="Century Gothic" w:eastAsia="Century Gothic" w:hAnsi="Century Gothic" w:cs="Century Gothic"/>
          <w:color w:val="7F7F7F"/>
          <w:sz w:val="26"/>
        </w:rPr>
        <w:t xml:space="preserve">Целенаправленное использование: Нарушитель намеренно использует изобретение без разрешения патентообладателя, например, для получения коммерческой выгоды. </w:t>
      </w:r>
      <w:r>
        <w:rPr>
          <w:rFonts w:ascii="Courier New" w:eastAsia="Courier New" w:hAnsi="Courier New" w:cs="Courier New"/>
          <w:color w:val="7F7F7F"/>
          <w:sz w:val="26"/>
        </w:rPr>
        <w:t xml:space="preserve">o </w:t>
      </w:r>
      <w:r>
        <w:rPr>
          <w:rFonts w:ascii="Century Gothic" w:eastAsia="Century Gothic" w:hAnsi="Century Gothic" w:cs="Century Gothic"/>
          <w:color w:val="7F7F7F"/>
          <w:sz w:val="26"/>
        </w:rPr>
        <w:t xml:space="preserve">Нежелание получить лицензию: Нарушитель сознательно избегает получения лицензии от патентообладателя, полагаясь на то, что его действия останутся незамеченными. </w:t>
      </w:r>
    </w:p>
    <w:p w14:paraId="51C18CE8"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2. Неосторожное нарушение патента: </w:t>
      </w:r>
    </w:p>
    <w:p w14:paraId="094785AA" w14:textId="77777777" w:rsidR="0001354E" w:rsidRDefault="00865D67">
      <w:pPr>
        <w:numPr>
          <w:ilvl w:val="0"/>
          <w:numId w:val="705"/>
        </w:numPr>
        <w:spacing w:after="34" w:line="228" w:lineRule="auto"/>
        <w:ind w:right="15" w:hanging="542"/>
      </w:pPr>
      <w:r>
        <w:rPr>
          <w:rFonts w:ascii="Century Gothic" w:eastAsia="Century Gothic" w:hAnsi="Century Gothic" w:cs="Century Gothic"/>
          <w:color w:val="7F7F7F"/>
          <w:sz w:val="26"/>
        </w:rPr>
        <w:t>Незнание о патенте: Нарушитель не знал о существовании пат</w:t>
      </w:r>
      <w:r>
        <w:rPr>
          <w:rFonts w:ascii="Century Gothic" w:eastAsia="Century Gothic" w:hAnsi="Century Gothic" w:cs="Century Gothic"/>
          <w:color w:val="7F7F7F"/>
          <w:sz w:val="26"/>
        </w:rPr>
        <w:t xml:space="preserve">ента на изобретение, которое он использует. </w:t>
      </w:r>
    </w:p>
    <w:p w14:paraId="17DF7505" w14:textId="77777777" w:rsidR="0001354E" w:rsidRDefault="00865D67">
      <w:pPr>
        <w:numPr>
          <w:ilvl w:val="0"/>
          <w:numId w:val="705"/>
        </w:numPr>
        <w:spacing w:after="34" w:line="228" w:lineRule="auto"/>
        <w:ind w:right="15" w:hanging="542"/>
      </w:pPr>
      <w:r>
        <w:rPr>
          <w:rFonts w:ascii="Century Gothic" w:eastAsia="Century Gothic" w:hAnsi="Century Gothic" w:cs="Century Gothic"/>
          <w:color w:val="7F7F7F"/>
          <w:sz w:val="26"/>
        </w:rPr>
        <w:t xml:space="preserve">Небрежное отношение к патентным правам: Нарушитель не проверил, есть ли патент на изобретение, которое он использует, полагаясь на то, что это не требуется. </w:t>
      </w:r>
    </w:p>
    <w:p w14:paraId="7299055F" w14:textId="77777777" w:rsidR="0001354E" w:rsidRDefault="00865D67">
      <w:pPr>
        <w:numPr>
          <w:ilvl w:val="0"/>
          <w:numId w:val="705"/>
        </w:numPr>
        <w:spacing w:after="34" w:line="228" w:lineRule="auto"/>
        <w:ind w:right="15" w:hanging="542"/>
      </w:pPr>
      <w:r>
        <w:rPr>
          <w:noProof/>
        </w:rPr>
        <mc:AlternateContent>
          <mc:Choice Requires="wpg">
            <w:drawing>
              <wp:anchor distT="0" distB="0" distL="114300" distR="114300" simplePos="0" relativeHeight="252053504" behindDoc="0" locked="0" layoutInCell="1" allowOverlap="1" wp14:anchorId="60DF5132" wp14:editId="723AC826">
                <wp:simplePos x="0" y="0"/>
                <wp:positionH relativeFrom="column">
                  <wp:posOffset>478536</wp:posOffset>
                </wp:positionH>
                <wp:positionV relativeFrom="paragraph">
                  <wp:posOffset>90477</wp:posOffset>
                </wp:positionV>
                <wp:extent cx="85344" cy="85344"/>
                <wp:effectExtent l="0" t="0" r="0" b="0"/>
                <wp:wrapNone/>
                <wp:docPr id="294345" name="Group 29434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1749" name="Shape 3174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4345" style="width:6.72pt;height:6.72003pt;position:absolute;z-index:3;mso-position-horizontal-relative:text;mso-position-horizontal:absolute;margin-left:37.68pt;mso-position-vertical-relative:text;margin-top:7.12415pt;" coordsize="853,853">
                <v:shape id="Shape 3174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6"/>
        </w:rPr>
        <w:t>Недостаточные меры предосторожности: Нарушитель не п</w:t>
      </w:r>
      <w:r>
        <w:rPr>
          <w:rFonts w:ascii="Century Gothic" w:eastAsia="Century Gothic" w:hAnsi="Century Gothic" w:cs="Century Gothic"/>
          <w:color w:val="7F7F7F"/>
          <w:sz w:val="26"/>
        </w:rPr>
        <w:t>редпринял достаточных мер, чтобы убедиться, что его действия не нарушают патентные права.</w:t>
      </w:r>
    </w:p>
    <w:p w14:paraId="7370156E" w14:textId="77777777" w:rsidR="0001354E" w:rsidRDefault="00865D67">
      <w:pPr>
        <w:pStyle w:val="8"/>
        <w:spacing w:after="402"/>
        <w:ind w:right="34"/>
        <w:jc w:val="center"/>
      </w:pPr>
      <w:r>
        <w:rPr>
          <w:b w:val="0"/>
          <w:sz w:val="50"/>
          <w:u w:val="single" w:color="7F7F7F"/>
        </w:rPr>
        <w:lastRenderedPageBreak/>
        <w:t>Судебная практика</w:t>
      </w:r>
    </w:p>
    <w:p w14:paraId="2DF309FC" w14:textId="77777777" w:rsidR="0001354E" w:rsidRDefault="00865D67">
      <w:pPr>
        <w:tabs>
          <w:tab w:val="center" w:pos="2345"/>
        </w:tabs>
        <w:spacing w:after="45" w:line="227" w:lineRule="auto"/>
      </w:pPr>
      <w:r>
        <w:rPr>
          <w:rFonts w:ascii="Arial" w:eastAsia="Arial" w:hAnsi="Arial" w:cs="Arial"/>
          <w:color w:val="7F7F7F"/>
          <w:sz w:val="34"/>
        </w:rPr>
        <w:t>•</w:t>
      </w:r>
      <w:r>
        <w:rPr>
          <w:rFonts w:ascii="Arial" w:eastAsia="Arial" w:hAnsi="Arial" w:cs="Arial"/>
          <w:color w:val="7F7F7F"/>
          <w:sz w:val="34"/>
        </w:rPr>
        <w:tab/>
      </w:r>
      <w:r>
        <w:rPr>
          <w:rFonts w:ascii="Century Gothic" w:eastAsia="Century Gothic" w:hAnsi="Century Gothic" w:cs="Century Gothic"/>
          <w:color w:val="7F7F7F"/>
          <w:sz w:val="34"/>
        </w:rPr>
        <w:t xml:space="preserve">Нарушение патента: </w:t>
      </w:r>
    </w:p>
    <w:p w14:paraId="5FD2C71C" w14:textId="77777777" w:rsidR="0001354E" w:rsidRDefault="00865D67">
      <w:pPr>
        <w:spacing w:after="0"/>
        <w:ind w:left="7" w:hanging="10"/>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342D70B6" w14:textId="77777777" w:rsidR="0001354E" w:rsidRDefault="00865D67">
      <w:pPr>
        <w:spacing w:after="28" w:line="221" w:lineRule="auto"/>
        <w:ind w:left="-5" w:right="343" w:hanging="10"/>
        <w:jc w:val="both"/>
      </w:pPr>
      <w:r>
        <w:rPr>
          <w:rFonts w:ascii="Century Gothic" w:eastAsia="Century Gothic" w:hAnsi="Century Gothic" w:cs="Century Gothic"/>
          <w:color w:val="7F7F7F"/>
          <w:sz w:val="34"/>
        </w:rPr>
        <w:t>Компания "А" запатентовала новый способ производства лекарственного препарата. Компания "Б" начала производить ан</w:t>
      </w:r>
      <w:r>
        <w:rPr>
          <w:rFonts w:ascii="Century Gothic" w:eastAsia="Century Gothic" w:hAnsi="Century Gothic" w:cs="Century Gothic"/>
          <w:color w:val="7F7F7F"/>
          <w:sz w:val="34"/>
        </w:rPr>
        <w:t>алогичный препарат, используя схожий, но не идентичный способ.</w:t>
      </w:r>
    </w:p>
    <w:p w14:paraId="4E49D367" w14:textId="77777777" w:rsidR="0001354E" w:rsidRDefault="00865D67">
      <w:pPr>
        <w:spacing w:after="0"/>
        <w:ind w:left="106" w:hanging="10"/>
      </w:pPr>
      <w:r>
        <w:rPr>
          <w:rFonts w:ascii="Century Gothic" w:eastAsia="Century Gothic" w:hAnsi="Century Gothic" w:cs="Century Gothic"/>
          <w:color w:val="7F7F7F"/>
          <w:sz w:val="34"/>
          <w:u w:val="single" w:color="7F7F7F"/>
        </w:rPr>
        <w:t>Судебные решения:</w:t>
      </w:r>
    </w:p>
    <w:p w14:paraId="013FF5BB" w14:textId="77777777" w:rsidR="0001354E" w:rsidRDefault="00865D67">
      <w:pPr>
        <w:spacing w:after="446" w:line="227" w:lineRule="auto"/>
        <w:ind w:left="24" w:right="11" w:hanging="10"/>
      </w:pPr>
      <w:r>
        <w:rPr>
          <w:rFonts w:ascii="Century Gothic" w:eastAsia="Century Gothic" w:hAnsi="Century Gothic" w:cs="Century Gothic"/>
          <w:color w:val="7F7F7F"/>
          <w:sz w:val="34"/>
        </w:rPr>
        <w:t>Суд признал, что компания "Б" нарушила патент компании "А", т.к.  способ производства компании "Б" достаточно похож на запатентованный способ компании "А". Суд обязал компанию</w:t>
      </w:r>
      <w:r>
        <w:rPr>
          <w:rFonts w:ascii="Century Gothic" w:eastAsia="Century Gothic" w:hAnsi="Century Gothic" w:cs="Century Gothic"/>
          <w:color w:val="7F7F7F"/>
          <w:sz w:val="34"/>
        </w:rPr>
        <w:t xml:space="preserve"> "Б" прекратить производство препарата, нарушающего патент. Суд обязал компанию "Б" выплатить компании "А" компенсацию за упущенную выгоду, которую понесла компания "А" в результате нарушения патента.</w:t>
      </w:r>
    </w:p>
    <w:p w14:paraId="0DC2BC36" w14:textId="77777777" w:rsidR="0001354E" w:rsidRDefault="00865D67">
      <w:pPr>
        <w:spacing w:after="19" w:line="227" w:lineRule="auto"/>
        <w:ind w:left="12066" w:right="11" w:hanging="3380"/>
      </w:pPr>
      <w:r>
        <w:rPr>
          <w:rFonts w:ascii="Arial" w:eastAsia="Arial" w:hAnsi="Arial" w:cs="Arial"/>
          <w:color w:val="7F7F7F"/>
          <w:sz w:val="34"/>
        </w:rPr>
        <w:t>•</w:t>
      </w:r>
      <w:r>
        <w:rPr>
          <w:rFonts w:ascii="Arial" w:eastAsia="Arial" w:hAnsi="Arial" w:cs="Arial"/>
          <w:color w:val="7F7F7F"/>
          <w:sz w:val="34"/>
        </w:rPr>
        <w:tab/>
      </w:r>
      <w:r>
        <w:rPr>
          <w:rFonts w:ascii="Century Gothic" w:eastAsia="Century Gothic" w:hAnsi="Century Gothic" w:cs="Century Gothic"/>
          <w:color w:val="7F7F7F"/>
          <w:sz w:val="34"/>
        </w:rPr>
        <w:t>Недействительност</w:t>
      </w:r>
      <w:r>
        <w:rPr>
          <w:rFonts w:ascii="Century Gothic" w:eastAsia="Century Gothic" w:hAnsi="Century Gothic" w:cs="Century Gothic"/>
          <w:color w:val="7F7F7F"/>
          <w:sz w:val="34"/>
        </w:rPr>
        <w:lastRenderedPageBreak/>
        <w:t xml:space="preserve">ь патента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02BB1CB8" w14:textId="77777777" w:rsidR="0001354E" w:rsidRDefault="00865D67">
      <w:pPr>
        <w:spacing w:after="19" w:line="227" w:lineRule="auto"/>
        <w:ind w:left="840" w:right="11" w:hanging="370"/>
      </w:pPr>
      <w:r>
        <w:rPr>
          <w:rFonts w:ascii="Century Gothic" w:eastAsia="Century Gothic" w:hAnsi="Century Gothic" w:cs="Century Gothic"/>
          <w:color w:val="7F7F7F"/>
          <w:sz w:val="34"/>
        </w:rPr>
        <w:t>Компания "А" получила патент на новое устройство. Компания "Б" подала иск о признании патента недействительным, утверждая, что устройство не является изобретением и было известно ранее.</w:t>
      </w:r>
    </w:p>
    <w:p w14:paraId="5F496731"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1E08A8AC"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признал</w:t>
      </w:r>
      <w:r>
        <w:rPr>
          <w:rFonts w:ascii="Century Gothic" w:eastAsia="Century Gothic" w:hAnsi="Century Gothic" w:cs="Century Gothic"/>
          <w:color w:val="7F7F7F"/>
          <w:sz w:val="34"/>
        </w:rPr>
        <w:t xml:space="preserve"> патент недействительным, т.к. устройство не является изобретением, а было известно ранее. Суд отменил патент компании "А".</w:t>
      </w:r>
    </w:p>
    <w:p w14:paraId="4D3B8375" w14:textId="77777777" w:rsidR="0001354E" w:rsidRDefault="0001354E">
      <w:pPr>
        <w:sectPr w:rsidR="0001354E">
          <w:headerReference w:type="even" r:id="rId1992"/>
          <w:headerReference w:type="default" r:id="rId1993"/>
          <w:footerReference w:type="even" r:id="rId1994"/>
          <w:footerReference w:type="default" r:id="rId1995"/>
          <w:headerReference w:type="first" r:id="rId1996"/>
          <w:footerReference w:type="first" r:id="rId1997"/>
          <w:pgSz w:w="14400" w:h="10800" w:orient="landscape"/>
          <w:pgMar w:top="487" w:right="113" w:bottom="208" w:left="144" w:header="720" w:footer="432" w:gutter="0"/>
          <w:cols w:space="720"/>
          <w:titlePg/>
        </w:sectPr>
      </w:pPr>
    </w:p>
    <w:p w14:paraId="7F2F0973" w14:textId="77777777" w:rsidR="0001354E" w:rsidRDefault="00865D67">
      <w:pPr>
        <w:pStyle w:val="9"/>
        <w:ind w:left="0"/>
      </w:pPr>
      <w:r>
        <w:lastRenderedPageBreak/>
        <w:t>ГК РФ Статья 1372. Промышленный образец, созданный по заказу</w:t>
      </w:r>
    </w:p>
    <w:p w14:paraId="4A8A7AD6" w14:textId="77777777" w:rsidR="0001354E" w:rsidRDefault="00865D67">
      <w:pPr>
        <w:numPr>
          <w:ilvl w:val="0"/>
          <w:numId w:val="706"/>
        </w:numPr>
        <w:spacing w:after="28" w:line="227" w:lineRule="auto"/>
        <w:ind w:right="11" w:hanging="542"/>
      </w:pPr>
      <w:r>
        <w:rPr>
          <w:rFonts w:ascii="Century Gothic" w:eastAsia="Century Gothic" w:hAnsi="Century Gothic" w:cs="Century Gothic"/>
          <w:color w:val="7F7F7F"/>
        </w:rPr>
        <w:t xml:space="preserve">Объект: Сфера использования фонограммы, опубликованной в коммерческих целях </w:t>
      </w:r>
    </w:p>
    <w:p w14:paraId="3D973989" w14:textId="77777777" w:rsidR="0001354E" w:rsidRDefault="00865D67">
      <w:pPr>
        <w:numPr>
          <w:ilvl w:val="0"/>
          <w:numId w:val="706"/>
        </w:numPr>
        <w:spacing w:after="28" w:line="227" w:lineRule="auto"/>
        <w:ind w:right="11" w:hanging="542"/>
      </w:pPr>
      <w:r>
        <w:rPr>
          <w:rFonts w:ascii="Century Gothic" w:eastAsia="Century Gothic" w:hAnsi="Century Gothic" w:cs="Century Gothic"/>
          <w:color w:val="7F7F7F"/>
        </w:rPr>
        <w:t xml:space="preserve">Объективная сторона: </w:t>
      </w:r>
    </w:p>
    <w:p w14:paraId="6D8715C8" w14:textId="77777777" w:rsidR="0001354E" w:rsidRDefault="00865D67">
      <w:pPr>
        <w:spacing w:after="19" w:line="227" w:lineRule="auto"/>
        <w:ind w:left="18" w:right="575" w:hanging="10"/>
        <w:jc w:val="both"/>
      </w:pPr>
      <w:r>
        <w:rPr>
          <w:rFonts w:ascii="Century Gothic" w:eastAsia="Century Gothic" w:hAnsi="Century Gothic" w:cs="Century Gothic"/>
          <w:color w:val="7F7F7F"/>
        </w:rPr>
        <w:t>Право на получение патента и исключительное право на промышленный образец, созданный по договору</w:t>
      </w:r>
      <w:r>
        <w:rPr>
          <w:rFonts w:ascii="Century Gothic" w:eastAsia="Century Gothic" w:hAnsi="Century Gothic" w:cs="Century Gothic"/>
          <w:color w:val="7F7F7F"/>
        </w:rPr>
        <w:t>, предметом которого было его создание (по заказу), принадлежат заказчику, если договором между подрядчиком (исполнителем) и заказчиком не предусмотрено иное.</w:t>
      </w:r>
    </w:p>
    <w:p w14:paraId="725B91C3" w14:textId="77777777" w:rsidR="0001354E" w:rsidRDefault="00865D67">
      <w:pPr>
        <w:spacing w:after="28" w:line="227" w:lineRule="auto"/>
        <w:ind w:left="8" w:right="11" w:firstLine="62"/>
      </w:pPr>
      <w:r>
        <w:rPr>
          <w:rFonts w:ascii="Century Gothic" w:eastAsia="Century Gothic" w:hAnsi="Century Gothic" w:cs="Century Gothic"/>
          <w:color w:val="7F7F7F"/>
        </w:rPr>
        <w:t xml:space="preserve">В случае, если в соответствии с договором между подрядчиком (исполнителем) и заказчиком право на </w:t>
      </w:r>
      <w:r>
        <w:rPr>
          <w:rFonts w:ascii="Century Gothic" w:eastAsia="Century Gothic" w:hAnsi="Century Gothic" w:cs="Century Gothic"/>
          <w:color w:val="7F7F7F"/>
        </w:rPr>
        <w:t>получение патента и исключительное право на промышленный образец принадлежат подрядчику (исполнителю), заказчик вправе использовать промышленный образец в целях, для достижения которых был заключен соответствующий договор, на условиях безвозмездной простой</w:t>
      </w:r>
      <w:r>
        <w:rPr>
          <w:rFonts w:ascii="Century Gothic" w:eastAsia="Century Gothic" w:hAnsi="Century Gothic" w:cs="Century Gothic"/>
          <w:color w:val="7F7F7F"/>
        </w:rPr>
        <w:t xml:space="preserve"> (неисключительной) лицензии в течение всего срока действия патента.</w:t>
      </w:r>
    </w:p>
    <w:p w14:paraId="3DF3ECA3" w14:textId="77777777" w:rsidR="0001354E" w:rsidRDefault="00865D67">
      <w:pPr>
        <w:numPr>
          <w:ilvl w:val="0"/>
          <w:numId w:val="706"/>
        </w:numPr>
        <w:spacing w:after="28" w:line="227" w:lineRule="auto"/>
        <w:ind w:right="11" w:hanging="542"/>
      </w:pPr>
      <w:r>
        <w:rPr>
          <w:rFonts w:ascii="Century Gothic" w:eastAsia="Century Gothic" w:hAnsi="Century Gothic" w:cs="Century Gothic"/>
          <w:color w:val="7F7F7F"/>
        </w:rPr>
        <w:t xml:space="preserve">Субъект: </w:t>
      </w:r>
    </w:p>
    <w:p w14:paraId="51C9FA5D" w14:textId="77777777" w:rsidR="0001354E" w:rsidRDefault="00865D67">
      <w:pPr>
        <w:numPr>
          <w:ilvl w:val="0"/>
          <w:numId w:val="707"/>
        </w:numPr>
        <w:spacing w:after="19" w:line="227" w:lineRule="auto"/>
        <w:ind w:right="337" w:hanging="542"/>
        <w:jc w:val="both"/>
      </w:pPr>
      <w:r>
        <w:rPr>
          <w:rFonts w:ascii="Century Gothic" w:eastAsia="Century Gothic" w:hAnsi="Century Gothic" w:cs="Century Gothic"/>
          <w:color w:val="7F7F7F"/>
        </w:rPr>
        <w:t>Заказчик (клиент): В большинстве случаев заказчик является субъектом права на промышленный образец, если в договоре с исполнителем не оговорено иное. Заказчик предоставляет зада</w:t>
      </w:r>
      <w:r>
        <w:rPr>
          <w:rFonts w:ascii="Century Gothic" w:eastAsia="Century Gothic" w:hAnsi="Century Gothic" w:cs="Century Gothic"/>
          <w:color w:val="7F7F7F"/>
        </w:rPr>
        <w:t xml:space="preserve">ние и финансирует создание образца, поэтому он считается его владельцем. </w:t>
      </w:r>
    </w:p>
    <w:p w14:paraId="4C9690C2" w14:textId="77777777" w:rsidR="0001354E" w:rsidRDefault="00865D67">
      <w:pPr>
        <w:numPr>
          <w:ilvl w:val="0"/>
          <w:numId w:val="707"/>
        </w:numPr>
        <w:spacing w:after="19" w:line="227" w:lineRule="auto"/>
        <w:ind w:right="337" w:hanging="542"/>
        <w:jc w:val="both"/>
      </w:pPr>
      <w:r>
        <w:rPr>
          <w:rFonts w:ascii="Century Gothic" w:eastAsia="Century Gothic" w:hAnsi="Century Gothic" w:cs="Century Gothic"/>
          <w:color w:val="7F7F7F"/>
        </w:rPr>
        <w:t>Исполнитель (дизайнер, студия): Исполнитель, создающий образец, не является субъектом права на него, если только в договоре с заказчиком не оговорено иное. Он выполняет работу по зак</w:t>
      </w:r>
      <w:r>
        <w:rPr>
          <w:rFonts w:ascii="Century Gothic" w:eastAsia="Century Gothic" w:hAnsi="Century Gothic" w:cs="Century Gothic"/>
          <w:color w:val="7F7F7F"/>
        </w:rPr>
        <w:t>азу и не имеет права собственности на созданный образец.</w:t>
      </w:r>
    </w:p>
    <w:p w14:paraId="473C4D8D" w14:textId="77777777" w:rsidR="0001354E" w:rsidRDefault="00865D67">
      <w:pPr>
        <w:tabs>
          <w:tab w:val="center" w:pos="1898"/>
        </w:tabs>
        <w:spacing w:after="28" w:line="227" w:lineRule="auto"/>
      </w:pPr>
      <w:r>
        <w:rPr>
          <w:rFonts w:ascii="Arial" w:eastAsia="Arial" w:hAnsi="Arial" w:cs="Arial"/>
          <w:color w:val="7F7F7F"/>
        </w:rPr>
        <w:t>•</w:t>
      </w:r>
      <w:r>
        <w:rPr>
          <w:rFonts w:ascii="Arial" w:eastAsia="Arial" w:hAnsi="Arial" w:cs="Arial"/>
          <w:color w:val="7F7F7F"/>
        </w:rPr>
        <w:tab/>
      </w:r>
      <w:r>
        <w:rPr>
          <w:rFonts w:ascii="Century Gothic" w:eastAsia="Century Gothic" w:hAnsi="Century Gothic" w:cs="Century Gothic"/>
          <w:color w:val="7F7F7F"/>
        </w:rPr>
        <w:t>Субъективная сторона:</w:t>
      </w:r>
    </w:p>
    <w:p w14:paraId="6F77E35A" w14:textId="77777777" w:rsidR="0001354E" w:rsidRDefault="00865D67">
      <w:pPr>
        <w:spacing w:after="19" w:line="227" w:lineRule="auto"/>
        <w:ind w:left="18" w:right="903" w:hanging="10"/>
        <w:jc w:val="both"/>
      </w:pPr>
      <w:r>
        <w:rPr>
          <w:rFonts w:ascii="Century Gothic" w:eastAsia="Century Gothic" w:hAnsi="Century Gothic" w:cs="Century Gothic"/>
          <w:color w:val="7F7F7F"/>
        </w:rPr>
        <w:t>Намеренное нарушение: Если исполнитель (дизайнер, студия) умышленно создал промышленный образец, который является точной копией или существенно похож на уже существующий защищ</w:t>
      </w:r>
      <w:r>
        <w:rPr>
          <w:rFonts w:ascii="Century Gothic" w:eastAsia="Century Gothic" w:hAnsi="Century Gothic" w:cs="Century Gothic"/>
          <w:color w:val="7F7F7F"/>
        </w:rPr>
        <w:t xml:space="preserve">енный образец, его действия можно квалифицировать как умышленное нарушение прав на интеллектуальную собственность. </w:t>
      </w:r>
    </w:p>
    <w:p w14:paraId="6559D852" w14:textId="77777777" w:rsidR="0001354E" w:rsidRDefault="00865D67">
      <w:pPr>
        <w:spacing w:after="19" w:line="227" w:lineRule="auto"/>
        <w:ind w:left="18" w:right="311" w:hanging="10"/>
        <w:jc w:val="both"/>
      </w:pPr>
      <w:r>
        <w:rPr>
          <w:rFonts w:ascii="Century Gothic" w:eastAsia="Century Gothic" w:hAnsi="Century Gothic" w:cs="Century Gothic"/>
          <w:color w:val="7F7F7F"/>
        </w:rPr>
        <w:t xml:space="preserve">Цель получения выгоды: При умысле исполнитель, как правило, стремится получить выгоду, например, заключив контракт на производство и продажу нарушающего образца, или же получить заказ от другого лица, используя неправомерно полученный образец. </w:t>
      </w:r>
    </w:p>
    <w:p w14:paraId="42CCBFE5" w14:textId="77777777" w:rsidR="0001354E" w:rsidRDefault="00865D67">
      <w:pPr>
        <w:spacing w:after="28" w:line="227" w:lineRule="auto"/>
        <w:ind w:left="18" w:right="11" w:hanging="10"/>
      </w:pPr>
      <w:r>
        <w:rPr>
          <w:rFonts w:ascii="Century Gothic" w:eastAsia="Century Gothic" w:hAnsi="Century Gothic" w:cs="Century Gothic"/>
          <w:color w:val="7F7F7F"/>
        </w:rPr>
        <w:t>Полная вина</w:t>
      </w:r>
      <w:r>
        <w:rPr>
          <w:rFonts w:ascii="Century Gothic" w:eastAsia="Century Gothic" w:hAnsi="Century Gothic" w:cs="Century Gothic"/>
          <w:color w:val="7F7F7F"/>
        </w:rPr>
        <w:t>: В случае умышленного нарушения ответственность исполнителя наступает в полном объеме.</w:t>
      </w:r>
    </w:p>
    <w:p w14:paraId="43EA8291" w14:textId="77777777" w:rsidR="0001354E" w:rsidRDefault="00865D67">
      <w:pPr>
        <w:spacing w:after="28" w:line="227" w:lineRule="auto"/>
        <w:ind w:left="18" w:right="11" w:hanging="10"/>
      </w:pPr>
      <w:r>
        <w:rPr>
          <w:rFonts w:ascii="Century Gothic" w:eastAsia="Century Gothic" w:hAnsi="Century Gothic" w:cs="Century Gothic"/>
          <w:color w:val="7F7F7F"/>
        </w:rPr>
        <w:t xml:space="preserve">Небрежное поведение: Исполнитель может нарушить права на промышленный образец, не осознавая, что его действия являются неправомерными. </w:t>
      </w:r>
    </w:p>
    <w:p w14:paraId="169FCE5E" w14:textId="77777777" w:rsidR="0001354E" w:rsidRDefault="00865D67">
      <w:pPr>
        <w:spacing w:after="28" w:line="227" w:lineRule="auto"/>
        <w:ind w:left="18" w:right="11" w:hanging="10"/>
      </w:pPr>
      <w:r>
        <w:rPr>
          <w:rFonts w:ascii="Century Gothic" w:eastAsia="Century Gothic" w:hAnsi="Century Gothic" w:cs="Century Gothic"/>
          <w:color w:val="7F7F7F"/>
        </w:rPr>
        <w:t>Отсутствие должной осмотрительно</w:t>
      </w:r>
      <w:r>
        <w:rPr>
          <w:rFonts w:ascii="Century Gothic" w:eastAsia="Century Gothic" w:hAnsi="Century Gothic" w:cs="Century Gothic"/>
          <w:color w:val="7F7F7F"/>
        </w:rPr>
        <w:t xml:space="preserve">сти: Исполнитель не провел должной проверки, чтобы убедиться, что создаваемый им промышленный образец не является нарушением прав интеллектуальной собственности. </w:t>
      </w:r>
    </w:p>
    <w:p w14:paraId="0BBCAFE3" w14:textId="77777777" w:rsidR="0001354E" w:rsidRDefault="00865D67">
      <w:pPr>
        <w:spacing w:after="28" w:line="227" w:lineRule="auto"/>
        <w:ind w:left="18" w:right="11" w:hanging="10"/>
      </w:pPr>
      <w:r>
        <w:rPr>
          <w:rFonts w:ascii="Century Gothic" w:eastAsia="Century Gothic" w:hAnsi="Century Gothic" w:cs="Century Gothic"/>
          <w:color w:val="7F7F7F"/>
        </w:rPr>
        <w:t>Снижение ответственности: В случае неосторожности ответственность исполнителя может быть сниж</w:t>
      </w:r>
      <w:r>
        <w:rPr>
          <w:rFonts w:ascii="Century Gothic" w:eastAsia="Century Gothic" w:hAnsi="Century Gothic" w:cs="Century Gothic"/>
          <w:color w:val="7F7F7F"/>
        </w:rPr>
        <w:t xml:space="preserve">ена. </w:t>
      </w:r>
    </w:p>
    <w:p w14:paraId="60B452BB" w14:textId="77777777" w:rsidR="0001354E" w:rsidRDefault="00865D67">
      <w:pPr>
        <w:tabs>
          <w:tab w:val="center" w:pos="2514"/>
        </w:tabs>
        <w:spacing w:after="28" w:line="227" w:lineRule="auto"/>
      </w:pPr>
      <w:r>
        <w:rPr>
          <w:rFonts w:ascii="Arial" w:eastAsia="Arial" w:hAnsi="Arial" w:cs="Arial"/>
          <w:color w:val="7F7F7F"/>
        </w:rPr>
        <w:t>•</w:t>
      </w:r>
      <w:r>
        <w:rPr>
          <w:rFonts w:ascii="Arial" w:eastAsia="Arial" w:hAnsi="Arial" w:cs="Arial"/>
          <w:color w:val="7F7F7F"/>
        </w:rPr>
        <w:tab/>
      </w:r>
      <w:r>
        <w:rPr>
          <w:rFonts w:ascii="Century Gothic" w:eastAsia="Century Gothic" w:hAnsi="Century Gothic" w:cs="Century Gothic"/>
          <w:color w:val="7F7F7F"/>
        </w:rPr>
        <w:t>Предмет: промышленный образец</w:t>
      </w:r>
    </w:p>
    <w:p w14:paraId="00D6C3C7" w14:textId="77777777" w:rsidR="0001354E" w:rsidRDefault="00865D67">
      <w:pPr>
        <w:pStyle w:val="9"/>
        <w:spacing w:after="151" w:line="225" w:lineRule="auto"/>
        <w:ind w:left="-5"/>
      </w:pPr>
      <w:r>
        <w:rPr>
          <w:sz w:val="44"/>
        </w:rPr>
        <w:lastRenderedPageBreak/>
        <w:t>ГК РФ Статья 1372. Промышленный образец, созданный по заказу</w:t>
      </w:r>
    </w:p>
    <w:p w14:paraId="4A2155BA" w14:textId="77777777" w:rsidR="0001354E" w:rsidRDefault="00865D67">
      <w:pPr>
        <w:spacing w:after="0" w:line="248" w:lineRule="auto"/>
        <w:ind w:left="527" w:right="4" w:hanging="542"/>
      </w:pPr>
      <w:r>
        <w:rPr>
          <w:rFonts w:ascii="Arial" w:eastAsia="Arial" w:hAnsi="Arial" w:cs="Arial"/>
          <w:color w:val="7F7F7F"/>
          <w:sz w:val="44"/>
        </w:rPr>
        <w:t xml:space="preserve">• </w:t>
      </w:r>
      <w:r>
        <w:rPr>
          <w:rFonts w:ascii="Century Gothic" w:eastAsia="Century Gothic" w:hAnsi="Century Gothic" w:cs="Century Gothic"/>
          <w:color w:val="7F7F7F"/>
          <w:sz w:val="44"/>
        </w:rPr>
        <w:t xml:space="preserve">Комментируемая статья регулирует отношения, связанные с закреплением прав на получение патента на </w:t>
      </w:r>
    </w:p>
    <w:p w14:paraId="7BE28F65" w14:textId="77777777" w:rsidR="0001354E" w:rsidRDefault="00865D67">
      <w:pPr>
        <w:spacing w:after="0" w:line="248" w:lineRule="auto"/>
        <w:ind w:left="552" w:right="4" w:hanging="10"/>
      </w:pPr>
      <w:r>
        <w:rPr>
          <w:rFonts w:ascii="Century Gothic" w:eastAsia="Century Gothic" w:hAnsi="Century Gothic" w:cs="Century Gothic"/>
          <w:color w:val="7F7F7F"/>
          <w:sz w:val="44"/>
        </w:rPr>
        <w:t>промышленный образец, созданный по заказу. Она имеет дис</w:t>
      </w:r>
      <w:r>
        <w:rPr>
          <w:rFonts w:ascii="Century Gothic" w:eastAsia="Century Gothic" w:hAnsi="Century Gothic" w:cs="Century Gothic"/>
          <w:color w:val="7F7F7F"/>
          <w:sz w:val="44"/>
        </w:rPr>
        <w:t xml:space="preserve">позитивный характер, как и ст. 1371 ГК, но </w:t>
      </w:r>
    </w:p>
    <w:p w14:paraId="3DA3FE4B" w14:textId="77777777" w:rsidR="0001354E" w:rsidRDefault="00865D67">
      <w:pPr>
        <w:spacing w:after="22" w:line="248" w:lineRule="auto"/>
        <w:ind w:left="552" w:right="4" w:hanging="10"/>
      </w:pPr>
      <w:r>
        <w:rPr>
          <w:rFonts w:ascii="Century Gothic" w:eastAsia="Century Gothic" w:hAnsi="Century Gothic" w:cs="Century Gothic"/>
          <w:color w:val="7F7F7F"/>
          <w:sz w:val="44"/>
        </w:rPr>
        <w:t>предусматривает иную правовую конструкцию. В отличие от ст. 1371 ГК, презюмирующей право исполнителя на получение патента и исключительное право на изобретение, полезную модель или промышленный образец, созданные</w:t>
      </w:r>
      <w:r>
        <w:rPr>
          <w:rFonts w:ascii="Century Gothic" w:eastAsia="Century Gothic" w:hAnsi="Century Gothic" w:cs="Century Gothic"/>
          <w:color w:val="7F7F7F"/>
          <w:sz w:val="44"/>
        </w:rPr>
        <w:t xml:space="preserve"> по договору подряда или договору на выполнение НИОКР, п. 1 ст. 1372 презюмирует право на получение патента и исключительное право на промышленный образец за заказчиком, кроме случаев, </w:t>
      </w:r>
      <w:r>
        <w:rPr>
          <w:rFonts w:ascii="Century Gothic" w:eastAsia="Century Gothic" w:hAnsi="Century Gothic" w:cs="Century Gothic"/>
          <w:color w:val="7F7F7F"/>
          <w:sz w:val="44"/>
        </w:rPr>
        <w:lastRenderedPageBreak/>
        <w:t>когда договором между ним и подрядчиком (исполнителем) предусмотрено ин</w:t>
      </w:r>
      <w:r>
        <w:rPr>
          <w:rFonts w:ascii="Century Gothic" w:eastAsia="Century Gothic" w:hAnsi="Century Gothic" w:cs="Century Gothic"/>
          <w:color w:val="7F7F7F"/>
          <w:sz w:val="44"/>
        </w:rPr>
        <w:t>ое.</w:t>
      </w:r>
    </w:p>
    <w:p w14:paraId="575F4C9A" w14:textId="77777777" w:rsidR="0001354E" w:rsidRDefault="00865D67">
      <w:pPr>
        <w:spacing w:after="0"/>
        <w:ind w:left="144" w:right="139" w:hanging="10"/>
        <w:jc w:val="center"/>
      </w:pPr>
      <w:r>
        <w:rPr>
          <w:rFonts w:ascii="Century Gothic" w:eastAsia="Century Gothic" w:hAnsi="Century Gothic" w:cs="Century Gothic"/>
          <w:i/>
          <w:color w:val="7F7F7F"/>
          <w:sz w:val="30"/>
          <w:u w:val="single" w:color="7F7F7F"/>
        </w:rPr>
        <w:t>Судебная практика</w:t>
      </w:r>
    </w:p>
    <w:p w14:paraId="7E0A831D" w14:textId="77777777" w:rsidR="0001354E" w:rsidRDefault="00865D67">
      <w:pPr>
        <w:spacing w:after="339"/>
        <w:ind w:left="146" w:right="139" w:hanging="10"/>
        <w:jc w:val="center"/>
      </w:pPr>
      <w:r>
        <w:rPr>
          <w:rFonts w:ascii="Century Gothic" w:eastAsia="Century Gothic" w:hAnsi="Century Gothic" w:cs="Century Gothic"/>
          <w:b/>
          <w:color w:val="7F7F7F"/>
          <w:sz w:val="30"/>
        </w:rPr>
        <w:t>ГК РФ Статья 1372</w:t>
      </w:r>
    </w:p>
    <w:p w14:paraId="7454E133" w14:textId="77777777" w:rsidR="0001354E" w:rsidRDefault="00865D67">
      <w:pPr>
        <w:numPr>
          <w:ilvl w:val="0"/>
          <w:numId w:val="708"/>
        </w:numPr>
        <w:spacing w:after="37" w:line="227" w:lineRule="auto"/>
        <w:ind w:right="14" w:hanging="542"/>
        <w:jc w:val="both"/>
      </w:pPr>
      <w:r>
        <w:rPr>
          <w:rFonts w:ascii="Century Gothic" w:eastAsia="Century Gothic" w:hAnsi="Century Gothic" w:cs="Century Gothic"/>
          <w:color w:val="7F7F7F"/>
          <w:sz w:val="30"/>
        </w:rPr>
        <w:t>Умышленное нарушение прав</w:t>
      </w:r>
    </w:p>
    <w:p w14:paraId="7750507E"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5F2CF26C" w14:textId="77777777" w:rsidR="0001354E" w:rsidRDefault="00865D67">
      <w:pPr>
        <w:spacing w:after="12" w:line="227" w:lineRule="auto"/>
        <w:ind w:left="19" w:right="244" w:hanging="10"/>
        <w:jc w:val="both"/>
      </w:pPr>
      <w:r>
        <w:rPr>
          <w:rFonts w:ascii="Century Gothic" w:eastAsia="Century Gothic" w:hAnsi="Century Gothic" w:cs="Century Gothic"/>
          <w:color w:val="7F7F7F"/>
          <w:sz w:val="30"/>
        </w:rPr>
        <w:t xml:space="preserve">Компания "А" заказала у дизайнера "Б" разработку дизайна упаковки для своего нового продукта. Дизайнер "Б" знал о существовании защищенного промышленного образца, но создал практически идентичный дизайн, чтобы получить заказ. </w:t>
      </w:r>
    </w:p>
    <w:p w14:paraId="5A5D14CA"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3FF37761" w14:textId="77777777" w:rsidR="0001354E" w:rsidRDefault="00865D67">
      <w:pPr>
        <w:spacing w:after="1113" w:line="227" w:lineRule="auto"/>
        <w:ind w:left="19" w:right="166" w:hanging="10"/>
        <w:jc w:val="both"/>
      </w:pPr>
      <w:r>
        <w:rPr>
          <w:rFonts w:ascii="Century Gothic" w:eastAsia="Century Gothic" w:hAnsi="Century Gothic" w:cs="Century Gothic"/>
          <w:color w:val="7F7F7F"/>
          <w:sz w:val="30"/>
        </w:rPr>
        <w:t>Суд призна</w:t>
      </w:r>
      <w:r>
        <w:rPr>
          <w:rFonts w:ascii="Century Gothic" w:eastAsia="Century Gothic" w:hAnsi="Century Gothic" w:cs="Century Gothic"/>
          <w:color w:val="7F7F7F"/>
          <w:sz w:val="30"/>
        </w:rPr>
        <w:t>л, что дизайнер "Б" нарушил права на промышленный образе. Суд обязал дизайнера "Б" выплатить компенсацию компании, чьи права были нарушены. Суд запретил использование нарушающего образца.</w:t>
      </w:r>
    </w:p>
    <w:p w14:paraId="7A379096" w14:textId="77777777" w:rsidR="0001354E" w:rsidRDefault="00865D67">
      <w:pPr>
        <w:numPr>
          <w:ilvl w:val="0"/>
          <w:numId w:val="708"/>
        </w:numPr>
        <w:spacing w:after="41" w:line="227" w:lineRule="auto"/>
        <w:ind w:right="14" w:hanging="542"/>
        <w:jc w:val="both"/>
      </w:pPr>
      <w:r>
        <w:rPr>
          <w:rFonts w:ascii="Century Gothic" w:eastAsia="Century Gothic" w:hAnsi="Century Gothic" w:cs="Century Gothic"/>
          <w:color w:val="7F7F7F"/>
          <w:sz w:val="30"/>
        </w:rPr>
        <w:t>Неосторожное нарушение прав</w:t>
      </w:r>
    </w:p>
    <w:p w14:paraId="40B2CE37"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269DFA69" w14:textId="77777777" w:rsidR="0001354E" w:rsidRDefault="00865D67">
      <w:pPr>
        <w:spacing w:after="41" w:line="227" w:lineRule="auto"/>
        <w:ind w:left="51" w:right="14" w:hanging="10"/>
        <w:jc w:val="right"/>
      </w:pPr>
      <w:r>
        <w:rPr>
          <w:rFonts w:ascii="Century Gothic" w:eastAsia="Century Gothic" w:hAnsi="Century Gothic" w:cs="Century Gothic"/>
          <w:color w:val="7F7F7F"/>
          <w:sz w:val="30"/>
        </w:rPr>
        <w:t>Компания "А" заказала у диз</w:t>
      </w:r>
      <w:r>
        <w:rPr>
          <w:rFonts w:ascii="Century Gothic" w:eastAsia="Century Gothic" w:hAnsi="Century Gothic" w:cs="Century Gothic"/>
          <w:color w:val="7F7F7F"/>
          <w:sz w:val="30"/>
        </w:rPr>
        <w:t xml:space="preserve">айнерской студии "Б" разработку дизайна новой мебели. </w:t>
      </w:r>
    </w:p>
    <w:p w14:paraId="159C4D3D" w14:textId="77777777" w:rsidR="0001354E" w:rsidRDefault="00865D67">
      <w:pPr>
        <w:spacing w:after="12" w:line="227" w:lineRule="auto"/>
        <w:ind w:left="1786" w:right="15" w:hanging="475"/>
        <w:jc w:val="both"/>
      </w:pPr>
      <w:r>
        <w:rPr>
          <w:rFonts w:ascii="Century Gothic" w:eastAsia="Century Gothic" w:hAnsi="Century Gothic" w:cs="Century Gothic"/>
          <w:color w:val="7F7F7F"/>
          <w:sz w:val="30"/>
        </w:rPr>
        <w:t>Студия "Б" не проверила, не является ли заказываемый дизайн нарушением прав на промышленный образец. В результате, созданный дизайн оказался практически идентичным уже существующему защищенному образцу.</w:t>
      </w:r>
    </w:p>
    <w:p w14:paraId="284BCE64"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lastRenderedPageBreak/>
        <w:t>Судебные решения:</w:t>
      </w:r>
      <w:r>
        <w:rPr>
          <w:rFonts w:ascii="Century Gothic" w:eastAsia="Century Gothic" w:hAnsi="Century Gothic" w:cs="Century Gothic"/>
          <w:color w:val="7F7F7F"/>
          <w:sz w:val="30"/>
        </w:rPr>
        <w:t xml:space="preserve"> </w:t>
      </w:r>
    </w:p>
    <w:p w14:paraId="7F3992C3" w14:textId="77777777" w:rsidR="0001354E" w:rsidRDefault="00865D67">
      <w:pPr>
        <w:spacing w:after="29" w:line="228" w:lineRule="auto"/>
        <w:ind w:left="604" w:right="3" w:hanging="596"/>
      </w:pPr>
      <w:r>
        <w:rPr>
          <w:rFonts w:ascii="Century Gothic" w:eastAsia="Century Gothic" w:hAnsi="Century Gothic" w:cs="Century Gothic"/>
          <w:color w:val="7F7F7F"/>
          <w:sz w:val="30"/>
        </w:rPr>
        <w:t>Суд признал, что дизайнерская студ</w:t>
      </w:r>
      <w:r>
        <w:rPr>
          <w:rFonts w:ascii="Century Gothic" w:eastAsia="Century Gothic" w:hAnsi="Century Gothic" w:cs="Century Gothic"/>
          <w:color w:val="7F7F7F"/>
          <w:sz w:val="30"/>
        </w:rPr>
        <w:t>ия "Б" нарушила права на промышленный образец. Суд обязал студию "Б" выплатить компенсацию компании, чьи права были нарушены. Суд снизил размер компенсации, учитывая, что нарушение произошло по неосторожности.</w:t>
      </w:r>
    </w:p>
    <w:p w14:paraId="5EC04B22" w14:textId="77777777" w:rsidR="0001354E" w:rsidRDefault="0001354E">
      <w:pPr>
        <w:sectPr w:rsidR="0001354E">
          <w:headerReference w:type="even" r:id="rId1998"/>
          <w:headerReference w:type="default" r:id="rId1999"/>
          <w:footerReference w:type="even" r:id="rId2000"/>
          <w:footerReference w:type="default" r:id="rId2001"/>
          <w:headerReference w:type="first" r:id="rId2002"/>
          <w:footerReference w:type="first" r:id="rId2003"/>
          <w:pgSz w:w="14400" w:h="10800" w:orient="landscape"/>
          <w:pgMar w:top="1161" w:right="136" w:bottom="738" w:left="144" w:header="0" w:footer="432" w:gutter="0"/>
          <w:cols w:space="720"/>
        </w:sectPr>
      </w:pPr>
    </w:p>
    <w:p w14:paraId="120F40C7" w14:textId="77777777" w:rsidR="0001354E" w:rsidRDefault="00865D67">
      <w:pPr>
        <w:pStyle w:val="8"/>
        <w:spacing w:after="115" w:line="216" w:lineRule="auto"/>
        <w:ind w:right="41"/>
        <w:jc w:val="center"/>
      </w:pPr>
      <w:r>
        <w:rPr>
          <w:noProof/>
        </w:rPr>
        <w:lastRenderedPageBreak/>
        <w:drawing>
          <wp:anchor distT="0" distB="0" distL="114300" distR="114300" simplePos="0" relativeHeight="252054528" behindDoc="1" locked="0" layoutInCell="1" allowOverlap="0" wp14:anchorId="541D439A" wp14:editId="01B75712">
            <wp:simplePos x="0" y="0"/>
            <wp:positionH relativeFrom="column">
              <wp:posOffset>426720</wp:posOffset>
            </wp:positionH>
            <wp:positionV relativeFrom="paragraph">
              <wp:posOffset>-214460</wp:posOffset>
            </wp:positionV>
            <wp:extent cx="8135874" cy="899922"/>
            <wp:effectExtent l="0" t="0" r="0" b="0"/>
            <wp:wrapNone/>
            <wp:docPr id="32061" name="Picture 32061"/>
            <wp:cNvGraphicFramePr/>
            <a:graphic xmlns:a="http://schemas.openxmlformats.org/drawingml/2006/main">
              <a:graphicData uri="http://schemas.openxmlformats.org/drawingml/2006/picture">
                <pic:pic xmlns:pic="http://schemas.openxmlformats.org/drawingml/2006/picture">
                  <pic:nvPicPr>
                    <pic:cNvPr id="32061" name="Picture 32061"/>
                    <pic:cNvPicPr/>
                  </pic:nvPicPr>
                  <pic:blipFill>
                    <a:blip r:embed="rId2004"/>
                    <a:stretch>
                      <a:fillRect/>
                    </a:stretch>
                  </pic:blipFill>
                  <pic:spPr>
                    <a:xfrm>
                      <a:off x="0" y="0"/>
                      <a:ext cx="8135874" cy="899922"/>
                    </a:xfrm>
                    <a:prstGeom prst="rect">
                      <a:avLst/>
                    </a:prstGeom>
                  </pic:spPr>
                </pic:pic>
              </a:graphicData>
            </a:graphic>
          </wp:anchor>
        </w:drawing>
      </w:r>
      <w:r>
        <w:rPr>
          <w:rFonts w:ascii="Palatino Linotype" w:eastAsia="Palatino Linotype" w:hAnsi="Palatino Linotype" w:cs="Palatino Linotype"/>
          <w:b w:val="0"/>
          <w:color w:val="323232"/>
          <w:sz w:val="64"/>
        </w:rPr>
        <w:t>78.  Право на селекционное достижение</w:t>
      </w:r>
    </w:p>
    <w:p w14:paraId="6E34DB92" w14:textId="77777777" w:rsidR="0001354E" w:rsidRDefault="00865D67">
      <w:pPr>
        <w:numPr>
          <w:ilvl w:val="0"/>
          <w:numId w:val="709"/>
        </w:numPr>
        <w:spacing w:after="368" w:line="261" w:lineRule="auto"/>
        <w:ind w:hanging="542"/>
      </w:pPr>
      <w:r>
        <w:rPr>
          <w:rFonts w:ascii="Century Gothic" w:eastAsia="Century Gothic" w:hAnsi="Century Gothic" w:cs="Century Gothic"/>
          <w:color w:val="7F7F7F"/>
          <w:sz w:val="40"/>
        </w:rPr>
        <w:lastRenderedPageBreak/>
        <w:t>Объект: сфера права на селекционное достижение</w:t>
      </w:r>
    </w:p>
    <w:p w14:paraId="7CD8629A" w14:textId="77777777" w:rsidR="0001354E" w:rsidRDefault="00865D67">
      <w:pPr>
        <w:numPr>
          <w:ilvl w:val="0"/>
          <w:numId w:val="709"/>
        </w:numPr>
        <w:spacing w:after="3" w:line="261" w:lineRule="auto"/>
        <w:ind w:hanging="542"/>
      </w:pPr>
      <w:r>
        <w:rPr>
          <w:rFonts w:ascii="Century Gothic" w:eastAsia="Century Gothic" w:hAnsi="Century Gothic" w:cs="Century Gothic"/>
          <w:color w:val="7F7F7F"/>
          <w:sz w:val="40"/>
        </w:rPr>
        <w:t xml:space="preserve">Объективная сторона: </w:t>
      </w:r>
    </w:p>
    <w:p w14:paraId="144BA3CF" w14:textId="77777777" w:rsidR="0001354E" w:rsidRDefault="00865D67">
      <w:pPr>
        <w:spacing w:after="3" w:line="261" w:lineRule="auto"/>
        <w:ind w:left="17" w:right="553" w:hanging="10"/>
      </w:pPr>
      <w:r>
        <w:rPr>
          <w:rFonts w:ascii="Century Gothic" w:eastAsia="Century Gothic" w:hAnsi="Century Gothic" w:cs="Century Gothic"/>
          <w:color w:val="7F7F7F"/>
          <w:sz w:val="40"/>
        </w:rPr>
        <w:t>Автору селекционного достижения, отвечающего условиям предоставления правовой охраны, предусмотренным настоящим Кодексом (селекционного достижения), принадлежат следующие интеллектуальные права: 1) исключительное право; 2) право авторства.</w:t>
      </w:r>
    </w:p>
    <w:p w14:paraId="34D80B66" w14:textId="77777777" w:rsidR="0001354E" w:rsidRDefault="00865D67">
      <w:pPr>
        <w:spacing w:after="527" w:line="227" w:lineRule="auto"/>
        <w:ind w:left="24" w:right="254" w:hanging="10"/>
        <w:jc w:val="both"/>
      </w:pPr>
      <w:r>
        <w:rPr>
          <w:rFonts w:ascii="Century Gothic" w:eastAsia="Century Gothic" w:hAnsi="Century Gothic" w:cs="Century Gothic"/>
          <w:color w:val="7F7F7F"/>
          <w:sz w:val="40"/>
        </w:rPr>
        <w:t>В случаях, преду</w:t>
      </w:r>
      <w:r>
        <w:rPr>
          <w:rFonts w:ascii="Century Gothic" w:eastAsia="Century Gothic" w:hAnsi="Century Gothic" w:cs="Century Gothic"/>
          <w:color w:val="7F7F7F"/>
          <w:sz w:val="40"/>
        </w:rPr>
        <w:t xml:space="preserve">смотренных настоящим Кодексом, автору селекционного достижения принадлежат также другие права, в том числе право на получение патента, право на наименование селекционного достижения, право на вознаграждение за служебное селекционное достижение. </w:t>
      </w:r>
    </w:p>
    <w:p w14:paraId="5F3A21AB" w14:textId="77777777" w:rsidR="0001354E" w:rsidRDefault="00865D67">
      <w:pPr>
        <w:numPr>
          <w:ilvl w:val="0"/>
          <w:numId w:val="709"/>
        </w:numPr>
        <w:spacing w:after="463" w:line="261" w:lineRule="auto"/>
        <w:ind w:hanging="542"/>
      </w:pPr>
      <w:r>
        <w:rPr>
          <w:rFonts w:ascii="Century Gothic" w:eastAsia="Century Gothic" w:hAnsi="Century Gothic" w:cs="Century Gothic"/>
          <w:color w:val="7F7F7F"/>
          <w:sz w:val="40"/>
        </w:rPr>
        <w:t>Субъект: Ф</w:t>
      </w:r>
      <w:r>
        <w:rPr>
          <w:rFonts w:ascii="Century Gothic" w:eastAsia="Century Gothic" w:hAnsi="Century Gothic" w:cs="Century Gothic"/>
          <w:color w:val="7F7F7F"/>
          <w:sz w:val="40"/>
        </w:rPr>
        <w:t>изическое лицо, Юридическое лицо, Государство</w:t>
      </w:r>
    </w:p>
    <w:p w14:paraId="542A8040" w14:textId="77777777" w:rsidR="0001354E" w:rsidRDefault="00865D67">
      <w:pPr>
        <w:numPr>
          <w:ilvl w:val="0"/>
          <w:numId w:val="709"/>
        </w:numPr>
        <w:spacing w:after="463" w:line="261" w:lineRule="auto"/>
        <w:ind w:hanging="542"/>
      </w:pPr>
      <w:r>
        <w:rPr>
          <w:rFonts w:ascii="Century Gothic" w:eastAsia="Century Gothic" w:hAnsi="Century Gothic" w:cs="Century Gothic"/>
          <w:color w:val="7F7F7F"/>
          <w:sz w:val="40"/>
        </w:rPr>
        <w:lastRenderedPageBreak/>
        <w:t>Субъективная сторона: умысел и неосторожность.</w:t>
      </w:r>
    </w:p>
    <w:p w14:paraId="7D86FD00" w14:textId="77777777" w:rsidR="0001354E" w:rsidRDefault="00865D67">
      <w:pPr>
        <w:numPr>
          <w:ilvl w:val="0"/>
          <w:numId w:val="709"/>
        </w:numPr>
        <w:spacing w:after="3" w:line="261" w:lineRule="auto"/>
        <w:ind w:hanging="542"/>
      </w:pPr>
      <w:r>
        <w:rPr>
          <w:rFonts w:ascii="Century Gothic" w:eastAsia="Century Gothic" w:hAnsi="Century Gothic" w:cs="Century Gothic"/>
          <w:color w:val="7F7F7F"/>
          <w:sz w:val="40"/>
        </w:rPr>
        <w:t>Предмет: результат селекционной деятельности</w:t>
      </w:r>
    </w:p>
    <w:p w14:paraId="3EA4DC77" w14:textId="77777777" w:rsidR="0001354E" w:rsidRDefault="00865D67">
      <w:pPr>
        <w:numPr>
          <w:ilvl w:val="0"/>
          <w:numId w:val="709"/>
        </w:numPr>
        <w:spacing w:after="4" w:line="250" w:lineRule="auto"/>
        <w:ind w:hanging="542"/>
      </w:pPr>
      <w:r>
        <w:rPr>
          <w:rFonts w:ascii="Century Gothic" w:eastAsia="Century Gothic" w:hAnsi="Century Gothic" w:cs="Century Gothic"/>
          <w:color w:val="7F7F7F"/>
          <w:sz w:val="38"/>
        </w:rPr>
        <w:t>Объект</w:t>
      </w:r>
      <w:r>
        <w:rPr>
          <w:rFonts w:ascii="Century Gothic" w:eastAsia="Century Gothic" w:hAnsi="Century Gothic" w:cs="Century Gothic"/>
          <w:color w:val="7F7F7F"/>
          <w:sz w:val="26"/>
        </w:rPr>
        <w:t xml:space="preserve">: </w:t>
      </w:r>
    </w:p>
    <w:p w14:paraId="55AA979F" w14:textId="77777777" w:rsidR="0001354E" w:rsidRDefault="00865D67">
      <w:pPr>
        <w:spacing w:after="142" w:line="228" w:lineRule="auto"/>
        <w:ind w:left="17" w:right="15" w:hanging="10"/>
      </w:pPr>
      <w:r>
        <w:rPr>
          <w:rFonts w:ascii="Century Gothic" w:eastAsia="Century Gothic" w:hAnsi="Century Gothic" w:cs="Century Gothic"/>
          <w:color w:val="7F7F7F"/>
          <w:sz w:val="26"/>
        </w:rPr>
        <w:t>Объектом является сфера права на селекционное достижение</w:t>
      </w:r>
    </w:p>
    <w:p w14:paraId="0C87992A" w14:textId="77777777" w:rsidR="0001354E" w:rsidRDefault="00865D67">
      <w:pPr>
        <w:numPr>
          <w:ilvl w:val="0"/>
          <w:numId w:val="709"/>
        </w:numPr>
        <w:spacing w:after="4" w:line="250" w:lineRule="auto"/>
        <w:ind w:hanging="542"/>
      </w:pPr>
      <w:r>
        <w:rPr>
          <w:rFonts w:ascii="Century Gothic" w:eastAsia="Century Gothic" w:hAnsi="Century Gothic" w:cs="Century Gothic"/>
          <w:color w:val="7F7F7F"/>
          <w:sz w:val="38"/>
        </w:rPr>
        <w:t xml:space="preserve">Объективная сторона: </w:t>
      </w:r>
    </w:p>
    <w:p w14:paraId="490B9109" w14:textId="77777777" w:rsidR="0001354E" w:rsidRDefault="00865D67">
      <w:pPr>
        <w:spacing w:after="33" w:line="227" w:lineRule="auto"/>
        <w:ind w:left="17" w:right="79" w:hanging="10"/>
        <w:jc w:val="both"/>
      </w:pPr>
      <w:r>
        <w:rPr>
          <w:rFonts w:ascii="Century Gothic" w:eastAsia="Century Gothic" w:hAnsi="Century Gothic" w:cs="Century Gothic"/>
          <w:color w:val="7F7F7F"/>
          <w:sz w:val="26"/>
        </w:rPr>
        <w:t>Автором селекционного достижения признается селекционер -гражданин, творческим трудом которого создано, выведено или выявлено селекционное достижение. Лицо, указанное в качестве автора в заявке на выдачу патента на селекционное достижение, считается авторо</w:t>
      </w:r>
      <w:r>
        <w:rPr>
          <w:rFonts w:ascii="Century Gothic" w:eastAsia="Century Gothic" w:hAnsi="Century Gothic" w:cs="Century Gothic"/>
          <w:color w:val="7F7F7F"/>
          <w:sz w:val="26"/>
        </w:rPr>
        <w:t>м селекционного достижения, если не доказано иное.</w:t>
      </w:r>
    </w:p>
    <w:p w14:paraId="5BC7E9A0" w14:textId="77777777" w:rsidR="0001354E" w:rsidRDefault="00865D67">
      <w:pPr>
        <w:spacing w:after="13" w:line="228" w:lineRule="auto"/>
        <w:ind w:left="17" w:right="15" w:hanging="10"/>
      </w:pPr>
      <w:r>
        <w:rPr>
          <w:rFonts w:ascii="Century Gothic" w:eastAsia="Century Gothic" w:hAnsi="Century Gothic" w:cs="Century Gothic"/>
          <w:color w:val="7F7F7F"/>
          <w:sz w:val="26"/>
        </w:rPr>
        <w:t>Граждане, совместным творческим трудом которых создано, выведено или выявлено селекционное достижение, признаются соавторами.</w:t>
      </w:r>
    </w:p>
    <w:p w14:paraId="1F5A736C" w14:textId="77777777" w:rsidR="0001354E" w:rsidRDefault="00865D67">
      <w:pPr>
        <w:spacing w:after="12" w:line="228" w:lineRule="auto"/>
        <w:ind w:left="17" w:right="15" w:hanging="10"/>
      </w:pPr>
      <w:r>
        <w:rPr>
          <w:rFonts w:ascii="Century Gothic" w:eastAsia="Century Gothic" w:hAnsi="Century Gothic" w:cs="Century Gothic"/>
          <w:color w:val="7F7F7F"/>
          <w:sz w:val="26"/>
        </w:rPr>
        <w:t>Каждый из соавторов вправе использовать селекционное достижение по своему усмот</w:t>
      </w:r>
      <w:r>
        <w:rPr>
          <w:rFonts w:ascii="Century Gothic" w:eastAsia="Century Gothic" w:hAnsi="Century Gothic" w:cs="Century Gothic"/>
          <w:color w:val="7F7F7F"/>
          <w:sz w:val="26"/>
        </w:rPr>
        <w:t>рению, если соглашением между ними не предусмотрено иное.</w:t>
      </w:r>
    </w:p>
    <w:p w14:paraId="6C0AB6F8" w14:textId="77777777" w:rsidR="0001354E" w:rsidRDefault="00865D67">
      <w:pPr>
        <w:spacing w:after="34" w:line="228" w:lineRule="auto"/>
        <w:ind w:left="17" w:right="15" w:hanging="10"/>
      </w:pPr>
      <w:r>
        <w:rPr>
          <w:rFonts w:ascii="Century Gothic" w:eastAsia="Century Gothic" w:hAnsi="Century Gothic" w:cs="Century Gothic"/>
          <w:color w:val="7F7F7F"/>
          <w:sz w:val="26"/>
        </w:rPr>
        <w:t>К отношениям соавторов, связанным с распределением доходов от использования селекционного достижения и с распоряжением исключительным правом на селекционное достижение, соответственно применяются пр</w:t>
      </w:r>
      <w:r>
        <w:rPr>
          <w:rFonts w:ascii="Century Gothic" w:eastAsia="Century Gothic" w:hAnsi="Century Gothic" w:cs="Century Gothic"/>
          <w:color w:val="7F7F7F"/>
          <w:sz w:val="26"/>
        </w:rPr>
        <w:t>авила п.3 ст. 1229 настоящего Кодекса.</w:t>
      </w:r>
    </w:p>
    <w:p w14:paraId="721A45E5" w14:textId="77777777" w:rsidR="0001354E" w:rsidRDefault="00865D67">
      <w:pPr>
        <w:spacing w:after="12" w:line="228" w:lineRule="auto"/>
        <w:ind w:left="17" w:right="15" w:hanging="10"/>
      </w:pPr>
      <w:r>
        <w:rPr>
          <w:rFonts w:ascii="Century Gothic" w:eastAsia="Century Gothic" w:hAnsi="Century Gothic" w:cs="Century Gothic"/>
          <w:color w:val="7F7F7F"/>
          <w:sz w:val="26"/>
        </w:rPr>
        <w:t>Распоряжение правом на получение патента на селекционное достижение осуществляется соавторами совместно.</w:t>
      </w:r>
    </w:p>
    <w:p w14:paraId="74F8617E" w14:textId="77777777" w:rsidR="0001354E" w:rsidRDefault="00865D67">
      <w:pPr>
        <w:spacing w:after="34" w:line="228" w:lineRule="auto"/>
        <w:ind w:left="17" w:right="15" w:hanging="10"/>
      </w:pPr>
      <w:r>
        <w:rPr>
          <w:rFonts w:ascii="Century Gothic" w:eastAsia="Century Gothic" w:hAnsi="Century Gothic" w:cs="Century Gothic"/>
          <w:color w:val="7F7F7F"/>
          <w:sz w:val="26"/>
        </w:rPr>
        <w:t>Каждый из соавторов вправе самостоятельно принимать меры по защите своих прав.</w:t>
      </w:r>
    </w:p>
    <w:p w14:paraId="77C10FFD" w14:textId="77777777" w:rsidR="0001354E" w:rsidRDefault="00865D67">
      <w:pPr>
        <w:spacing w:after="33" w:line="227" w:lineRule="auto"/>
        <w:ind w:left="17" w:right="760" w:hanging="10"/>
        <w:jc w:val="both"/>
      </w:pPr>
      <w:r>
        <w:rPr>
          <w:rFonts w:ascii="Century Gothic" w:eastAsia="Century Gothic" w:hAnsi="Century Gothic" w:cs="Century Gothic"/>
          <w:color w:val="7F7F7F"/>
          <w:sz w:val="26"/>
        </w:rPr>
        <w:t>Объектами интеллектуальных прав н</w:t>
      </w:r>
      <w:r>
        <w:rPr>
          <w:rFonts w:ascii="Century Gothic" w:eastAsia="Century Gothic" w:hAnsi="Century Gothic" w:cs="Century Gothic"/>
          <w:color w:val="7F7F7F"/>
          <w:sz w:val="26"/>
        </w:rPr>
        <w:t xml:space="preserve">а селекционные достижения являются сорта растений и породы животных, зарегистрированные в Государственном реестре охраняемых селекционных достижений, </w:t>
      </w:r>
      <w:r>
        <w:rPr>
          <w:rFonts w:ascii="Century Gothic" w:eastAsia="Century Gothic" w:hAnsi="Century Gothic" w:cs="Century Gothic"/>
          <w:color w:val="7F7F7F"/>
          <w:sz w:val="26"/>
        </w:rPr>
        <w:lastRenderedPageBreak/>
        <w:t xml:space="preserve">если эти результаты интеллектуальной деятельности отвечают установленным настоящим Кодексом требованиям к </w:t>
      </w:r>
      <w:r>
        <w:rPr>
          <w:rFonts w:ascii="Century Gothic" w:eastAsia="Century Gothic" w:hAnsi="Century Gothic" w:cs="Century Gothic"/>
          <w:color w:val="7F7F7F"/>
          <w:sz w:val="26"/>
        </w:rPr>
        <w:t>таким селекционным достижениям.</w:t>
      </w:r>
    </w:p>
    <w:p w14:paraId="448F486F" w14:textId="77777777" w:rsidR="0001354E" w:rsidRDefault="00865D67">
      <w:pPr>
        <w:spacing w:after="12" w:line="228" w:lineRule="auto"/>
        <w:ind w:left="17" w:right="15" w:hanging="10"/>
      </w:pPr>
      <w:r>
        <w:rPr>
          <w:rFonts w:ascii="Century Gothic" w:eastAsia="Century Gothic" w:hAnsi="Century Gothic" w:cs="Century Gothic"/>
          <w:color w:val="7F7F7F"/>
          <w:sz w:val="26"/>
        </w:rPr>
        <w:t>Сортом растений является группа растений, которая независимо от охраноспособности определяется по признакам, характеризующим данный генотип или комбинацию генотипов, и отличается от других групп растений того же ботаническог</w:t>
      </w:r>
      <w:r>
        <w:rPr>
          <w:rFonts w:ascii="Century Gothic" w:eastAsia="Century Gothic" w:hAnsi="Century Gothic" w:cs="Century Gothic"/>
          <w:color w:val="7F7F7F"/>
          <w:sz w:val="26"/>
        </w:rPr>
        <w:t>о таксона одним или несколькими признаками.</w:t>
      </w:r>
    </w:p>
    <w:p w14:paraId="47DA96FA" w14:textId="77777777" w:rsidR="0001354E" w:rsidRDefault="00865D67">
      <w:pPr>
        <w:spacing w:after="33" w:line="227" w:lineRule="auto"/>
        <w:ind w:left="17" w:right="628" w:hanging="10"/>
        <w:jc w:val="both"/>
      </w:pPr>
      <w:r>
        <w:rPr>
          <w:rFonts w:ascii="Century Gothic" w:eastAsia="Century Gothic" w:hAnsi="Century Gothic" w:cs="Century Gothic"/>
          <w:color w:val="7F7F7F"/>
          <w:sz w:val="26"/>
        </w:rPr>
        <w:t>Сорт может быть представлен одним или несколькими растениями, частью или несколькими частями растения при условии, что такая часть или такие части могут быть использованы для воспроизводства целых растений сорта.</w:t>
      </w:r>
    </w:p>
    <w:p w14:paraId="27DEC7B1" w14:textId="77777777" w:rsidR="0001354E" w:rsidRDefault="00865D67">
      <w:pPr>
        <w:spacing w:after="13" w:line="228" w:lineRule="auto"/>
        <w:ind w:left="17" w:right="15" w:hanging="10"/>
      </w:pPr>
      <w:r>
        <w:rPr>
          <w:rFonts w:ascii="Century Gothic" w:eastAsia="Century Gothic" w:hAnsi="Century Gothic" w:cs="Century Gothic"/>
          <w:color w:val="7F7F7F"/>
          <w:sz w:val="26"/>
        </w:rPr>
        <w:t>Патент на селекционное достижение удостоверяет приоритет селекционного достижения, авторство и исключительное право на селекционное достижение.</w:t>
      </w:r>
    </w:p>
    <w:p w14:paraId="289FA718" w14:textId="77777777" w:rsidR="0001354E" w:rsidRDefault="00865D67">
      <w:pPr>
        <w:spacing w:after="33" w:line="227" w:lineRule="auto"/>
        <w:ind w:left="17" w:right="546" w:hanging="10"/>
        <w:jc w:val="both"/>
      </w:pPr>
      <w:r>
        <w:rPr>
          <w:noProof/>
        </w:rPr>
        <mc:AlternateContent>
          <mc:Choice Requires="wpg">
            <w:drawing>
              <wp:anchor distT="0" distB="0" distL="114300" distR="114300" simplePos="0" relativeHeight="252055552" behindDoc="0" locked="0" layoutInCell="1" allowOverlap="1" wp14:anchorId="71940522" wp14:editId="5695E103">
                <wp:simplePos x="0" y="0"/>
                <wp:positionH relativeFrom="column">
                  <wp:posOffset>478536</wp:posOffset>
                </wp:positionH>
                <wp:positionV relativeFrom="paragraph">
                  <wp:posOffset>266395</wp:posOffset>
                </wp:positionV>
                <wp:extent cx="85344" cy="85344"/>
                <wp:effectExtent l="0" t="0" r="0" b="0"/>
                <wp:wrapNone/>
                <wp:docPr id="297171" name="Group 29717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2102" name="Shape 3210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7171" style="width:6.72pt;height:6.72003pt;position:absolute;z-index:3;mso-position-horizontal-relative:text;mso-position-horizontal:absolute;margin-left:37.68pt;mso-position-vertical-relative:text;margin-top:20.976pt;" coordsize="853,853">
                <v:shape id="Shape 3210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26"/>
        </w:rPr>
        <w:t>Объем охраны интеллектуальных прав на селекционное достижение, предоставляемой на основании патента, определяе</w:t>
      </w:r>
      <w:r>
        <w:rPr>
          <w:rFonts w:ascii="Century Gothic" w:eastAsia="Century Gothic" w:hAnsi="Century Gothic" w:cs="Century Gothic"/>
          <w:color w:val="7F7F7F"/>
          <w:sz w:val="26"/>
        </w:rPr>
        <w:t>тся совокупностью существенных признаков, зафиксированных в описании селекционного достижения.</w:t>
      </w:r>
    </w:p>
    <w:p w14:paraId="0FDA1CBD" w14:textId="77777777" w:rsidR="0001354E" w:rsidRDefault="00865D67">
      <w:pPr>
        <w:spacing w:after="0"/>
        <w:ind w:left="-5" w:hanging="10"/>
      </w:pPr>
      <w:r>
        <w:rPr>
          <w:rFonts w:ascii="Arial" w:eastAsia="Arial" w:hAnsi="Arial" w:cs="Arial"/>
          <w:color w:val="7F7F7F"/>
          <w:sz w:val="50"/>
        </w:rPr>
        <w:t xml:space="preserve">• </w:t>
      </w:r>
      <w:r>
        <w:rPr>
          <w:rFonts w:ascii="Century Gothic" w:eastAsia="Century Gothic" w:hAnsi="Century Gothic" w:cs="Century Gothic"/>
          <w:color w:val="7F7F7F"/>
          <w:sz w:val="50"/>
        </w:rPr>
        <w:t xml:space="preserve">Субъект: </w:t>
      </w:r>
    </w:p>
    <w:p w14:paraId="3D8D2A0B" w14:textId="77777777" w:rsidR="0001354E" w:rsidRDefault="00865D67">
      <w:pPr>
        <w:numPr>
          <w:ilvl w:val="0"/>
          <w:numId w:val="710"/>
        </w:numPr>
        <w:spacing w:after="37" w:line="227" w:lineRule="auto"/>
        <w:ind w:right="317" w:hanging="720"/>
        <w:jc w:val="both"/>
      </w:pPr>
      <w:r>
        <w:rPr>
          <w:rFonts w:ascii="Century Gothic" w:eastAsia="Century Gothic" w:hAnsi="Century Gothic" w:cs="Century Gothic"/>
          <w:color w:val="7F7F7F"/>
          <w:sz w:val="30"/>
        </w:rPr>
        <w:t xml:space="preserve">Физическое лицо: Это может быть селекционер, который самостоятельно создал новый сорт растения или породу животного. </w:t>
      </w:r>
    </w:p>
    <w:p w14:paraId="6B92C85A" w14:textId="77777777" w:rsidR="0001354E" w:rsidRDefault="00865D67">
      <w:pPr>
        <w:numPr>
          <w:ilvl w:val="0"/>
          <w:numId w:val="710"/>
        </w:numPr>
        <w:spacing w:after="843" w:line="227" w:lineRule="auto"/>
        <w:ind w:right="317" w:hanging="720"/>
        <w:jc w:val="both"/>
      </w:pPr>
      <w:r>
        <w:rPr>
          <w:rFonts w:ascii="Century Gothic" w:eastAsia="Century Gothic" w:hAnsi="Century Gothic" w:cs="Century Gothic"/>
          <w:color w:val="7F7F7F"/>
          <w:sz w:val="30"/>
        </w:rPr>
        <w:t>Юридическое лицо: Это может быть научно-исследовательский институт, сельскохозяйственное предприятие, или любое другое юридическое лицо, к</w:t>
      </w:r>
      <w:r>
        <w:rPr>
          <w:rFonts w:ascii="Century Gothic" w:eastAsia="Century Gothic" w:hAnsi="Century Gothic" w:cs="Century Gothic"/>
          <w:color w:val="7F7F7F"/>
          <w:sz w:val="30"/>
        </w:rPr>
        <w:t xml:space="preserve">оторое вложило средства и интеллектуальный труд в создание нового сорта или породы. </w:t>
      </w:r>
    </w:p>
    <w:p w14:paraId="791D1529" w14:textId="77777777" w:rsidR="0001354E" w:rsidRDefault="00865D67">
      <w:pPr>
        <w:spacing w:after="0"/>
        <w:ind w:left="-5" w:hanging="10"/>
      </w:pPr>
      <w:r>
        <w:rPr>
          <w:rFonts w:ascii="Arial" w:eastAsia="Arial" w:hAnsi="Arial" w:cs="Arial"/>
          <w:color w:val="7F7F7F"/>
          <w:sz w:val="50"/>
        </w:rPr>
        <w:t xml:space="preserve">• </w:t>
      </w:r>
      <w:r>
        <w:rPr>
          <w:rFonts w:ascii="Century Gothic" w:eastAsia="Century Gothic" w:hAnsi="Century Gothic" w:cs="Century Gothic"/>
          <w:color w:val="7F7F7F"/>
          <w:sz w:val="50"/>
        </w:rPr>
        <w:t>Субъективная сторона:</w:t>
      </w:r>
    </w:p>
    <w:p w14:paraId="6BC1B875"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Умысел: </w:t>
      </w:r>
    </w:p>
    <w:p w14:paraId="01CE565F" w14:textId="77777777" w:rsidR="0001354E" w:rsidRDefault="00865D67">
      <w:pPr>
        <w:numPr>
          <w:ilvl w:val="0"/>
          <w:numId w:val="711"/>
        </w:numPr>
        <w:spacing w:after="37" w:line="227" w:lineRule="auto"/>
        <w:ind w:right="15" w:hanging="542"/>
        <w:jc w:val="both"/>
      </w:pPr>
      <w:r>
        <w:rPr>
          <w:rFonts w:ascii="Century Gothic" w:eastAsia="Century Gothic" w:hAnsi="Century Gothic" w:cs="Century Gothic"/>
          <w:color w:val="7F7F7F"/>
          <w:sz w:val="30"/>
        </w:rPr>
        <w:lastRenderedPageBreak/>
        <w:t xml:space="preserve">Прямой умысел: Лицо осознает, что использует селекционное достижение, защищенное патентом, и желает этого действия. </w:t>
      </w:r>
    </w:p>
    <w:p w14:paraId="63D42359" w14:textId="77777777" w:rsidR="0001354E" w:rsidRDefault="00865D67">
      <w:pPr>
        <w:numPr>
          <w:ilvl w:val="0"/>
          <w:numId w:val="711"/>
        </w:numPr>
        <w:spacing w:after="373" w:line="227" w:lineRule="auto"/>
        <w:ind w:right="15" w:hanging="542"/>
        <w:jc w:val="both"/>
      </w:pPr>
      <w:r>
        <w:rPr>
          <w:rFonts w:ascii="Century Gothic" w:eastAsia="Century Gothic" w:hAnsi="Century Gothic" w:cs="Century Gothic"/>
          <w:color w:val="7F7F7F"/>
          <w:sz w:val="30"/>
        </w:rPr>
        <w:t>Косвенный умысел: Лиц</w:t>
      </w:r>
      <w:r>
        <w:rPr>
          <w:rFonts w:ascii="Century Gothic" w:eastAsia="Century Gothic" w:hAnsi="Century Gothic" w:cs="Century Gothic"/>
          <w:color w:val="7F7F7F"/>
          <w:sz w:val="30"/>
        </w:rPr>
        <w:t xml:space="preserve">о осознает возможность использования защищенного селекционного достижения, но легкомысленно полагает, что этого не произойдет, или не желает этого, но сознательно допускает это действие. </w:t>
      </w:r>
    </w:p>
    <w:p w14:paraId="5C5CE6F2" w14:textId="77777777" w:rsidR="0001354E" w:rsidRDefault="00865D67">
      <w:pPr>
        <w:spacing w:after="37" w:line="227" w:lineRule="auto"/>
        <w:ind w:left="19" w:right="15" w:hanging="10"/>
        <w:jc w:val="both"/>
      </w:pPr>
      <w:r>
        <w:rPr>
          <w:rFonts w:ascii="Century Gothic" w:eastAsia="Century Gothic" w:hAnsi="Century Gothic" w:cs="Century Gothic"/>
          <w:color w:val="7F7F7F"/>
          <w:sz w:val="30"/>
        </w:rPr>
        <w:t xml:space="preserve">Неосторожность: </w:t>
      </w:r>
    </w:p>
    <w:p w14:paraId="7314CC0B" w14:textId="77777777" w:rsidR="0001354E" w:rsidRDefault="00865D67">
      <w:pPr>
        <w:numPr>
          <w:ilvl w:val="0"/>
          <w:numId w:val="711"/>
        </w:numPr>
        <w:spacing w:after="37" w:line="227" w:lineRule="auto"/>
        <w:ind w:right="15" w:hanging="542"/>
        <w:jc w:val="both"/>
      </w:pPr>
      <w:r>
        <w:rPr>
          <w:rFonts w:ascii="Century Gothic" w:eastAsia="Century Gothic" w:hAnsi="Century Gothic" w:cs="Century Gothic"/>
          <w:color w:val="7F7F7F"/>
          <w:sz w:val="30"/>
        </w:rPr>
        <w:t xml:space="preserve">Грубая неосторожность: Лицо не предвидит возможность использования защищенного селекционного достижения, хотя при нормальных условиях должно было это предвидеть. </w:t>
      </w:r>
      <w:r>
        <w:rPr>
          <w:rFonts w:ascii="Courier New" w:eastAsia="Courier New" w:hAnsi="Courier New" w:cs="Courier New"/>
          <w:color w:val="7F7F7F"/>
          <w:sz w:val="30"/>
        </w:rPr>
        <w:t xml:space="preserve">o </w:t>
      </w:r>
      <w:r>
        <w:rPr>
          <w:rFonts w:ascii="Century Gothic" w:eastAsia="Century Gothic" w:hAnsi="Century Gothic" w:cs="Century Gothic"/>
          <w:color w:val="7F7F7F"/>
          <w:sz w:val="30"/>
        </w:rPr>
        <w:t>Легкая неосторожность: Лицо не предвидит возможность использования защищенного селекционного</w:t>
      </w:r>
      <w:r>
        <w:rPr>
          <w:rFonts w:ascii="Century Gothic" w:eastAsia="Century Gothic" w:hAnsi="Century Gothic" w:cs="Century Gothic"/>
          <w:color w:val="7F7F7F"/>
          <w:sz w:val="30"/>
        </w:rPr>
        <w:t xml:space="preserve"> достижения, хотя должно было предвидеть это при более внимательном отношении к своим действиям.</w:t>
      </w:r>
    </w:p>
    <w:p w14:paraId="7FE4C50B" w14:textId="77777777" w:rsidR="0001354E" w:rsidRDefault="0001354E">
      <w:pPr>
        <w:sectPr w:rsidR="0001354E">
          <w:headerReference w:type="even" r:id="rId2005"/>
          <w:headerReference w:type="default" r:id="rId2006"/>
          <w:footerReference w:type="even" r:id="rId2007"/>
          <w:footerReference w:type="default" r:id="rId2008"/>
          <w:headerReference w:type="first" r:id="rId2009"/>
          <w:footerReference w:type="first" r:id="rId2010"/>
          <w:pgSz w:w="14400" w:h="10800" w:orient="landscape"/>
          <w:pgMar w:top="650" w:right="110" w:bottom="235" w:left="144" w:header="720" w:footer="432" w:gutter="0"/>
          <w:cols w:space="720"/>
          <w:titlePg/>
        </w:sectPr>
      </w:pPr>
    </w:p>
    <w:p w14:paraId="06682B5D" w14:textId="77777777" w:rsidR="0001354E" w:rsidRDefault="00865D67">
      <w:pPr>
        <w:spacing w:after="482"/>
        <w:ind w:left="10" w:right="20" w:hanging="10"/>
        <w:jc w:val="center"/>
      </w:pPr>
      <w:r>
        <w:rPr>
          <w:rFonts w:ascii="Century Gothic" w:eastAsia="Century Gothic" w:hAnsi="Century Gothic" w:cs="Century Gothic"/>
          <w:color w:val="7F7F7F"/>
          <w:sz w:val="62"/>
          <w:u w:val="single" w:color="7F7F7F"/>
        </w:rPr>
        <w:lastRenderedPageBreak/>
        <w:t>Судебная практика</w:t>
      </w:r>
    </w:p>
    <w:p w14:paraId="655445B5" w14:textId="77777777" w:rsidR="0001354E" w:rsidRDefault="00865D67">
      <w:pPr>
        <w:numPr>
          <w:ilvl w:val="0"/>
          <w:numId w:val="712"/>
        </w:numPr>
        <w:spacing w:after="3" w:line="261" w:lineRule="auto"/>
        <w:ind w:right="629" w:hanging="10"/>
      </w:pPr>
      <w:r>
        <w:rPr>
          <w:rFonts w:ascii="Century Gothic" w:eastAsia="Century Gothic" w:hAnsi="Century Gothic" w:cs="Century Gothic"/>
          <w:color w:val="7F7F7F"/>
          <w:sz w:val="40"/>
        </w:rPr>
        <w:t xml:space="preserve">Незаконное использование селекционного достижения </w:t>
      </w:r>
      <w:r>
        <w:rPr>
          <w:rFonts w:ascii="Century Gothic" w:eastAsia="Century Gothic" w:hAnsi="Century Gothic" w:cs="Century Gothic"/>
          <w:color w:val="7F7F7F"/>
          <w:sz w:val="40"/>
          <w:u w:val="single" w:color="7F7F7F"/>
        </w:rPr>
        <w:t>Суть спора:</w:t>
      </w:r>
      <w:r>
        <w:rPr>
          <w:rFonts w:ascii="Century Gothic" w:eastAsia="Century Gothic" w:hAnsi="Century Gothic" w:cs="Century Gothic"/>
          <w:color w:val="7F7F7F"/>
          <w:sz w:val="40"/>
        </w:rPr>
        <w:t xml:space="preserve"> </w:t>
      </w:r>
    </w:p>
    <w:p w14:paraId="6D03100F" w14:textId="77777777" w:rsidR="0001354E" w:rsidRDefault="00865D67">
      <w:pPr>
        <w:spacing w:after="3" w:line="261" w:lineRule="auto"/>
        <w:ind w:left="17" w:hanging="10"/>
      </w:pPr>
      <w:r>
        <w:rPr>
          <w:rFonts w:ascii="Century Gothic" w:eastAsia="Century Gothic" w:hAnsi="Century Gothic" w:cs="Century Gothic"/>
          <w:color w:val="7F7F7F"/>
          <w:sz w:val="40"/>
        </w:rPr>
        <w:t>Фермер "А" без разрешения использует семена нового сорта пшеницы, выведенного селекционером "Б".</w:t>
      </w:r>
    </w:p>
    <w:p w14:paraId="298C1174" w14:textId="77777777" w:rsidR="0001354E" w:rsidRDefault="00865D67">
      <w:pPr>
        <w:spacing w:after="0"/>
        <w:ind w:left="120" w:hanging="10"/>
      </w:pPr>
      <w:r>
        <w:rPr>
          <w:rFonts w:ascii="Century Gothic" w:eastAsia="Century Gothic" w:hAnsi="Century Gothic" w:cs="Century Gothic"/>
          <w:color w:val="7F7F7F"/>
          <w:sz w:val="40"/>
          <w:u w:val="single" w:color="7F7F7F"/>
        </w:rPr>
        <w:t>Судебные решения:</w:t>
      </w:r>
    </w:p>
    <w:p w14:paraId="7D86484F" w14:textId="77777777" w:rsidR="0001354E" w:rsidRDefault="00865D67">
      <w:pPr>
        <w:spacing w:after="471" w:line="261" w:lineRule="auto"/>
        <w:ind w:left="17" w:hanging="10"/>
      </w:pPr>
      <w:r>
        <w:rPr>
          <w:rFonts w:ascii="Century Gothic" w:eastAsia="Century Gothic" w:hAnsi="Century Gothic" w:cs="Century Gothic"/>
          <w:color w:val="7F7F7F"/>
          <w:sz w:val="40"/>
        </w:rPr>
        <w:t>Суд признал что фермер "А" нарушил права на селекционное достижение. Суд обяза</w:t>
      </w:r>
      <w:r>
        <w:rPr>
          <w:rFonts w:ascii="Century Gothic" w:eastAsia="Century Gothic" w:hAnsi="Century Gothic" w:cs="Century Gothic"/>
          <w:color w:val="7F7F7F"/>
          <w:sz w:val="40"/>
        </w:rPr>
        <w:t>л фермера "А" выплатить компенсацию селекционеру "Б" за упущенную выгоду. Суд запретил фермеру "А" использовать семена этого сорта пшеницы.</w:t>
      </w:r>
    </w:p>
    <w:p w14:paraId="2390EF3E" w14:textId="77777777" w:rsidR="0001354E" w:rsidRDefault="00865D67">
      <w:pPr>
        <w:numPr>
          <w:ilvl w:val="0"/>
          <w:numId w:val="712"/>
        </w:numPr>
        <w:spacing w:after="19" w:line="228" w:lineRule="auto"/>
        <w:ind w:right="629" w:hanging="10"/>
      </w:pPr>
      <w:r>
        <w:rPr>
          <w:rFonts w:ascii="Century Gothic" w:eastAsia="Century Gothic" w:hAnsi="Century Gothic" w:cs="Century Gothic"/>
          <w:color w:val="7F7F7F"/>
          <w:sz w:val="40"/>
        </w:rPr>
        <w:t xml:space="preserve">Споры о праве на селекционное достижение </w:t>
      </w:r>
      <w:r>
        <w:rPr>
          <w:rFonts w:ascii="Century Gothic" w:eastAsia="Century Gothic" w:hAnsi="Century Gothic" w:cs="Century Gothic"/>
          <w:color w:val="7F7F7F"/>
          <w:sz w:val="40"/>
          <w:u w:val="single" w:color="7F7F7F"/>
        </w:rPr>
        <w:t>Суть спора:</w:t>
      </w:r>
      <w:r>
        <w:rPr>
          <w:rFonts w:ascii="Century Gothic" w:eastAsia="Century Gothic" w:hAnsi="Century Gothic" w:cs="Century Gothic"/>
          <w:color w:val="7F7F7F"/>
          <w:sz w:val="40"/>
        </w:rPr>
        <w:t xml:space="preserve"> </w:t>
      </w:r>
    </w:p>
    <w:p w14:paraId="0A36F0C6" w14:textId="77777777" w:rsidR="0001354E" w:rsidRDefault="00865D67">
      <w:pPr>
        <w:spacing w:after="19" w:line="228" w:lineRule="auto"/>
        <w:ind w:left="127" w:right="4" w:hanging="10"/>
        <w:jc w:val="right"/>
      </w:pPr>
      <w:r>
        <w:rPr>
          <w:rFonts w:ascii="Century Gothic" w:eastAsia="Century Gothic" w:hAnsi="Century Gothic" w:cs="Century Gothic"/>
          <w:color w:val="7F7F7F"/>
          <w:sz w:val="40"/>
        </w:rPr>
        <w:lastRenderedPageBreak/>
        <w:t>Два селекционера, "А" и "Б", одновременно вывели новый сорт растения, но не могут определить, кто из них является истинным автором.</w:t>
      </w:r>
    </w:p>
    <w:p w14:paraId="78BF87D6" w14:textId="77777777" w:rsidR="0001354E" w:rsidRDefault="00865D67">
      <w:pPr>
        <w:spacing w:after="0"/>
        <w:ind w:left="10" w:right="1" w:hanging="10"/>
        <w:jc w:val="right"/>
      </w:pPr>
      <w:r>
        <w:rPr>
          <w:rFonts w:ascii="Century Gothic" w:eastAsia="Century Gothic" w:hAnsi="Century Gothic" w:cs="Century Gothic"/>
          <w:color w:val="7F7F7F"/>
          <w:sz w:val="40"/>
          <w:u w:val="single" w:color="7F7F7F"/>
        </w:rPr>
        <w:t>Судебные решения:</w:t>
      </w:r>
      <w:r>
        <w:rPr>
          <w:rFonts w:ascii="Century Gothic" w:eastAsia="Century Gothic" w:hAnsi="Century Gothic" w:cs="Century Gothic"/>
          <w:color w:val="7F7F7F"/>
          <w:sz w:val="40"/>
        </w:rPr>
        <w:t xml:space="preserve"> </w:t>
      </w:r>
    </w:p>
    <w:p w14:paraId="66CB0783" w14:textId="77777777" w:rsidR="0001354E" w:rsidRDefault="00865D67">
      <w:pPr>
        <w:spacing w:after="19" w:line="228" w:lineRule="auto"/>
        <w:ind w:left="127" w:right="4" w:hanging="10"/>
        <w:jc w:val="right"/>
      </w:pPr>
      <w:r>
        <w:rPr>
          <w:rFonts w:ascii="Century Gothic" w:eastAsia="Century Gothic" w:hAnsi="Century Gothic" w:cs="Century Gothic"/>
          <w:color w:val="7F7F7F"/>
          <w:sz w:val="40"/>
        </w:rPr>
        <w:t>Суд признал право на селекционное достижение за о</w:t>
      </w:r>
      <w:r>
        <w:rPr>
          <w:rFonts w:ascii="Century Gothic" w:eastAsia="Century Gothic" w:hAnsi="Century Gothic" w:cs="Century Gothic"/>
          <w:color w:val="7F7F7F"/>
          <w:sz w:val="40"/>
          <w:u w:val="single" w:color="7F7F7F"/>
        </w:rPr>
        <w:t>б</w:t>
      </w:r>
      <w:r>
        <w:rPr>
          <w:rFonts w:ascii="Century Gothic" w:eastAsia="Century Gothic" w:hAnsi="Century Gothic" w:cs="Century Gothic"/>
          <w:color w:val="7F7F7F"/>
          <w:sz w:val="40"/>
        </w:rPr>
        <w:t>оих селекционеров.</w:t>
      </w:r>
    </w:p>
    <w:p w14:paraId="15EC26A7" w14:textId="77777777" w:rsidR="0001354E" w:rsidRDefault="00865D67">
      <w:pPr>
        <w:pStyle w:val="9"/>
        <w:ind w:left="0"/>
      </w:pPr>
      <w:r>
        <w:t>ГК РФ Статья 1419. Право на наименование селекционного достижения</w:t>
      </w:r>
    </w:p>
    <w:p w14:paraId="1F938406" w14:textId="77777777" w:rsidR="0001354E" w:rsidRDefault="00865D67">
      <w:pPr>
        <w:spacing w:after="19"/>
      </w:pPr>
      <w:r>
        <w:rPr>
          <w:rFonts w:ascii="Arial" w:eastAsia="Arial" w:hAnsi="Arial" w:cs="Arial"/>
          <w:color w:val="7F7F7F"/>
          <w:sz w:val="14"/>
        </w:rPr>
        <w:t>•</w:t>
      </w:r>
    </w:p>
    <w:p w14:paraId="793CAC39" w14:textId="77777777" w:rsidR="0001354E" w:rsidRDefault="00865D67">
      <w:pPr>
        <w:spacing w:after="28" w:line="227" w:lineRule="auto"/>
        <w:ind w:left="591" w:right="11" w:hanging="10"/>
      </w:pPr>
      <w:r>
        <w:rPr>
          <w:rFonts w:ascii="Century Gothic" w:eastAsia="Century Gothic" w:hAnsi="Century Gothic" w:cs="Century Gothic"/>
          <w:color w:val="7F7F7F"/>
        </w:rPr>
        <w:t>Объект: Сфера права на наименование селекционного достижения</w:t>
      </w:r>
    </w:p>
    <w:p w14:paraId="27A802F1" w14:textId="77777777" w:rsidR="0001354E" w:rsidRDefault="00865D67">
      <w:pPr>
        <w:numPr>
          <w:ilvl w:val="0"/>
          <w:numId w:val="713"/>
        </w:numPr>
        <w:spacing w:after="28" w:line="227" w:lineRule="auto"/>
        <w:ind w:right="11" w:hanging="542"/>
      </w:pPr>
      <w:r>
        <w:rPr>
          <w:rFonts w:ascii="Century Gothic" w:eastAsia="Century Gothic" w:hAnsi="Century Gothic" w:cs="Century Gothic"/>
          <w:color w:val="7F7F7F"/>
        </w:rPr>
        <w:t xml:space="preserve">Объективная сторона: </w:t>
      </w:r>
    </w:p>
    <w:p w14:paraId="73859151" w14:textId="77777777" w:rsidR="0001354E" w:rsidRDefault="00865D67">
      <w:pPr>
        <w:spacing w:after="28" w:line="227" w:lineRule="auto"/>
        <w:ind w:left="18" w:right="11" w:hanging="10"/>
      </w:pPr>
      <w:r>
        <w:rPr>
          <w:rFonts w:ascii="Century Gothic" w:eastAsia="Century Gothic" w:hAnsi="Century Gothic" w:cs="Century Gothic"/>
          <w:color w:val="7F7F7F"/>
        </w:rPr>
        <w:t>Автор имеет право на наименование селекционного достижения.</w:t>
      </w:r>
    </w:p>
    <w:p w14:paraId="6624D259" w14:textId="77777777" w:rsidR="0001354E" w:rsidRDefault="00865D67">
      <w:pPr>
        <w:spacing w:after="19" w:line="227" w:lineRule="auto"/>
        <w:ind w:left="18" w:right="205" w:hanging="10"/>
        <w:jc w:val="both"/>
      </w:pPr>
      <w:r>
        <w:rPr>
          <w:rFonts w:ascii="Century Gothic" w:eastAsia="Century Gothic" w:hAnsi="Century Gothic" w:cs="Century Gothic"/>
          <w:color w:val="7F7F7F"/>
        </w:rPr>
        <w:t xml:space="preserve">Наименование селекционного достижения должно </w:t>
      </w:r>
      <w:r>
        <w:rPr>
          <w:rFonts w:ascii="Century Gothic" w:eastAsia="Century Gothic" w:hAnsi="Century Gothic" w:cs="Century Gothic"/>
          <w:color w:val="7F7F7F"/>
        </w:rPr>
        <w:t>позволять идентифицировать селекционное достижение, быть кратким, отличаться от наименований существующих селекционных достижений того же или близкого ботанического либо зоологического вида. Оно не должно состоять из одних цифр, вводить в заблуждение относ</w:t>
      </w:r>
      <w:r>
        <w:rPr>
          <w:rFonts w:ascii="Century Gothic" w:eastAsia="Century Gothic" w:hAnsi="Century Gothic" w:cs="Century Gothic"/>
          <w:color w:val="7F7F7F"/>
        </w:rPr>
        <w:t xml:space="preserve">ительно свойств, происхождения, значения селекционного достижения, личности его автора, не должно противоречить принципам гуманности и морали. Наименование селекционного достижения, предложенное автором или с его согласия иным лицом (заявителем), подающим </w:t>
      </w:r>
      <w:r>
        <w:rPr>
          <w:rFonts w:ascii="Century Gothic" w:eastAsia="Century Gothic" w:hAnsi="Century Gothic" w:cs="Century Gothic"/>
          <w:color w:val="7F7F7F"/>
        </w:rPr>
        <w:t xml:space="preserve">заявку на выдачу патента, должно быть одобрено федеральным органом исполнительной власти по селекционным достижениям. </w:t>
      </w:r>
    </w:p>
    <w:p w14:paraId="2DA69F56" w14:textId="77777777" w:rsidR="0001354E" w:rsidRDefault="00865D67">
      <w:pPr>
        <w:numPr>
          <w:ilvl w:val="0"/>
          <w:numId w:val="713"/>
        </w:numPr>
        <w:spacing w:after="28" w:line="227" w:lineRule="auto"/>
        <w:ind w:right="11" w:hanging="542"/>
      </w:pPr>
      <w:r>
        <w:rPr>
          <w:rFonts w:ascii="Century Gothic" w:eastAsia="Century Gothic" w:hAnsi="Century Gothic" w:cs="Century Gothic"/>
          <w:color w:val="7F7F7F"/>
        </w:rPr>
        <w:t xml:space="preserve">Субъект: </w:t>
      </w:r>
    </w:p>
    <w:p w14:paraId="6C3B7B82" w14:textId="77777777" w:rsidR="0001354E" w:rsidRDefault="00865D67">
      <w:pPr>
        <w:numPr>
          <w:ilvl w:val="0"/>
          <w:numId w:val="714"/>
        </w:numPr>
        <w:spacing w:after="28" w:line="227" w:lineRule="auto"/>
        <w:ind w:right="500" w:hanging="542"/>
      </w:pPr>
      <w:r>
        <w:rPr>
          <w:rFonts w:ascii="Century Gothic" w:eastAsia="Century Gothic" w:hAnsi="Century Gothic" w:cs="Century Gothic"/>
          <w:color w:val="7F7F7F"/>
        </w:rPr>
        <w:t xml:space="preserve">Физическое лицо: Селекционер, который самостоятельно создал новый сорт растения или породу животного, является обладателем права на его наименование. </w:t>
      </w:r>
    </w:p>
    <w:p w14:paraId="40FE1F31" w14:textId="77777777" w:rsidR="0001354E" w:rsidRDefault="00865D67">
      <w:pPr>
        <w:numPr>
          <w:ilvl w:val="0"/>
          <w:numId w:val="714"/>
        </w:numPr>
        <w:spacing w:after="19" w:line="227" w:lineRule="auto"/>
        <w:ind w:right="500" w:hanging="542"/>
      </w:pPr>
      <w:r>
        <w:rPr>
          <w:rFonts w:ascii="Century Gothic" w:eastAsia="Century Gothic" w:hAnsi="Century Gothic" w:cs="Century Gothic"/>
          <w:color w:val="7F7F7F"/>
        </w:rPr>
        <w:t>Юридическое лицо: Научно-исследовательский институт, сельскохозяйственное предприятие, или любое другое ю</w:t>
      </w:r>
      <w:r>
        <w:rPr>
          <w:rFonts w:ascii="Century Gothic" w:eastAsia="Century Gothic" w:hAnsi="Century Gothic" w:cs="Century Gothic"/>
          <w:color w:val="7F7F7F"/>
        </w:rPr>
        <w:t>ридическое лицо, которое вложило средства и интеллектуальный труд в создание нового сорта или породы, становится субъектом права на его наименование.</w:t>
      </w:r>
    </w:p>
    <w:p w14:paraId="6FFF631B" w14:textId="77777777" w:rsidR="0001354E" w:rsidRDefault="00865D67">
      <w:pPr>
        <w:tabs>
          <w:tab w:val="center" w:pos="1836"/>
        </w:tabs>
        <w:spacing w:after="28" w:line="227" w:lineRule="auto"/>
      </w:pPr>
      <w:r>
        <w:rPr>
          <w:rFonts w:ascii="Arial" w:eastAsia="Arial" w:hAnsi="Arial" w:cs="Arial"/>
          <w:color w:val="7F7F7F"/>
        </w:rPr>
        <w:t>•</w:t>
      </w:r>
      <w:r>
        <w:rPr>
          <w:rFonts w:ascii="Arial" w:eastAsia="Arial" w:hAnsi="Arial" w:cs="Arial"/>
          <w:color w:val="7F7F7F"/>
        </w:rPr>
        <w:tab/>
      </w:r>
      <w:r>
        <w:rPr>
          <w:rFonts w:ascii="Century Gothic" w:eastAsia="Century Gothic" w:hAnsi="Century Gothic" w:cs="Century Gothic"/>
          <w:color w:val="7F7F7F"/>
        </w:rPr>
        <w:t>Субъективная сторона:</w:t>
      </w:r>
    </w:p>
    <w:p w14:paraId="3389E783" w14:textId="77777777" w:rsidR="0001354E" w:rsidRDefault="00865D67">
      <w:pPr>
        <w:numPr>
          <w:ilvl w:val="0"/>
          <w:numId w:val="715"/>
        </w:numPr>
        <w:spacing w:after="28" w:line="227" w:lineRule="auto"/>
        <w:ind w:right="11" w:hanging="542"/>
      </w:pPr>
      <w:r>
        <w:rPr>
          <w:rFonts w:ascii="Century Gothic" w:eastAsia="Century Gothic" w:hAnsi="Century Gothic" w:cs="Century Gothic"/>
          <w:color w:val="7F7F7F"/>
        </w:rPr>
        <w:lastRenderedPageBreak/>
        <w:t>Прямой умысел: Лицо осознает, что использует защищенное наименование селекционного</w:t>
      </w:r>
      <w:r>
        <w:rPr>
          <w:rFonts w:ascii="Century Gothic" w:eastAsia="Century Gothic" w:hAnsi="Century Gothic" w:cs="Century Gothic"/>
          <w:color w:val="7F7F7F"/>
        </w:rPr>
        <w:t xml:space="preserve"> достижения, и желает этого действия. Например, компания, зная о защищенном наименовании сорта винограда "Изабелла", называет свой новый сорт "Изабелла Премиум" для того, чтобы ввести потребителей в заблуждение. </w:t>
      </w:r>
    </w:p>
    <w:p w14:paraId="4C836B39" w14:textId="77777777" w:rsidR="0001354E" w:rsidRDefault="00865D67">
      <w:pPr>
        <w:numPr>
          <w:ilvl w:val="0"/>
          <w:numId w:val="715"/>
        </w:numPr>
        <w:spacing w:after="28" w:line="227" w:lineRule="auto"/>
        <w:ind w:right="11" w:hanging="542"/>
      </w:pPr>
      <w:r>
        <w:rPr>
          <w:rFonts w:ascii="Century Gothic" w:eastAsia="Century Gothic" w:hAnsi="Century Gothic" w:cs="Century Gothic"/>
          <w:color w:val="7F7F7F"/>
        </w:rPr>
        <w:t>Косвенный умысел: Лицо осознает возможность</w:t>
      </w:r>
      <w:r>
        <w:rPr>
          <w:rFonts w:ascii="Century Gothic" w:eastAsia="Century Gothic" w:hAnsi="Century Gothic" w:cs="Century Gothic"/>
          <w:color w:val="7F7F7F"/>
        </w:rPr>
        <w:t xml:space="preserve"> использования защищенного наименования, но легкомысленно полагает, что этого не произойдет, или не желает этого, но сознательно допускает это действие. Например, фермер, зная о защищенном наименовании "Суперкартофель", использует его для своего нового сор</w:t>
      </w:r>
      <w:r>
        <w:rPr>
          <w:rFonts w:ascii="Century Gothic" w:eastAsia="Century Gothic" w:hAnsi="Century Gothic" w:cs="Century Gothic"/>
          <w:color w:val="7F7F7F"/>
        </w:rPr>
        <w:t xml:space="preserve">та картофеля, надеясь, что его никто не заметит. Неосторожность: </w:t>
      </w:r>
    </w:p>
    <w:p w14:paraId="68B5535B" w14:textId="77777777" w:rsidR="0001354E" w:rsidRDefault="00865D67">
      <w:pPr>
        <w:numPr>
          <w:ilvl w:val="0"/>
          <w:numId w:val="715"/>
        </w:numPr>
        <w:spacing w:after="19" w:line="227" w:lineRule="auto"/>
        <w:ind w:right="11" w:hanging="542"/>
      </w:pPr>
      <w:r>
        <w:rPr>
          <w:rFonts w:ascii="Century Gothic" w:eastAsia="Century Gothic" w:hAnsi="Century Gothic" w:cs="Century Gothic"/>
          <w:color w:val="7F7F7F"/>
        </w:rPr>
        <w:t xml:space="preserve">Грубая неосторожность: Лицо не предвидит возможность нарушения прав на наименование селекционного достижения, хотя при нормальных условиях должно было это предвидеть. Например, селекционер, </w:t>
      </w:r>
      <w:r>
        <w:rPr>
          <w:rFonts w:ascii="Century Gothic" w:eastAsia="Century Gothic" w:hAnsi="Century Gothic" w:cs="Century Gothic"/>
          <w:color w:val="7F7F7F"/>
        </w:rPr>
        <w:t xml:space="preserve">не проверив, не используется ли уже название "Золотая Нива" для другого сорта пшеницы, использует его для своего нового сорта. </w:t>
      </w:r>
    </w:p>
    <w:p w14:paraId="0F4BA83F" w14:textId="77777777" w:rsidR="0001354E" w:rsidRDefault="00865D67">
      <w:pPr>
        <w:numPr>
          <w:ilvl w:val="0"/>
          <w:numId w:val="715"/>
        </w:numPr>
        <w:spacing w:after="288" w:line="227" w:lineRule="auto"/>
        <w:ind w:right="11" w:hanging="542"/>
      </w:pPr>
      <w:r>
        <w:rPr>
          <w:rFonts w:ascii="Century Gothic" w:eastAsia="Century Gothic" w:hAnsi="Century Gothic" w:cs="Century Gothic"/>
          <w:color w:val="7F7F7F"/>
        </w:rPr>
        <w:t>Легкая неосторожность: Лицо не предвидит возможность нарушения прав, хотя должно было предвидеть это при более внимательном отно</w:t>
      </w:r>
      <w:r>
        <w:rPr>
          <w:rFonts w:ascii="Century Gothic" w:eastAsia="Century Gothic" w:hAnsi="Century Gothic" w:cs="Century Gothic"/>
          <w:color w:val="7F7F7F"/>
        </w:rPr>
        <w:t>шении к своим действиям. Например, компания, выпускающая новый сорт помидоров, не проверив базу данных зарегистрированных наименований, использует название, которое уже зарегистрировано для другого сорта.</w:t>
      </w:r>
    </w:p>
    <w:p w14:paraId="648238B9" w14:textId="77777777" w:rsidR="0001354E" w:rsidRDefault="00865D67">
      <w:pPr>
        <w:tabs>
          <w:tab w:val="center" w:pos="2630"/>
        </w:tabs>
        <w:spacing w:after="28" w:line="227" w:lineRule="auto"/>
      </w:pPr>
      <w:r>
        <w:rPr>
          <w:rFonts w:ascii="Arial" w:eastAsia="Arial" w:hAnsi="Arial" w:cs="Arial"/>
          <w:color w:val="7F7F7F"/>
        </w:rPr>
        <w:t>•</w:t>
      </w:r>
      <w:r>
        <w:rPr>
          <w:rFonts w:ascii="Arial" w:eastAsia="Arial" w:hAnsi="Arial" w:cs="Arial"/>
          <w:color w:val="7F7F7F"/>
        </w:rPr>
        <w:tab/>
      </w:r>
      <w:r>
        <w:rPr>
          <w:rFonts w:ascii="Century Gothic" w:eastAsia="Century Gothic" w:hAnsi="Century Gothic" w:cs="Century Gothic"/>
          <w:color w:val="7F7F7F"/>
        </w:rPr>
        <w:t>Предмет: селекционное достижение</w:t>
      </w:r>
    </w:p>
    <w:p w14:paraId="72C7081E" w14:textId="77777777" w:rsidR="0001354E" w:rsidRDefault="00865D67">
      <w:pPr>
        <w:pStyle w:val="9"/>
        <w:spacing w:after="4"/>
        <w:ind w:left="17"/>
      </w:pPr>
      <w:r>
        <w:rPr>
          <w:sz w:val="36"/>
        </w:rPr>
        <w:t>ГК РФ Статья 141</w:t>
      </w:r>
      <w:r>
        <w:rPr>
          <w:sz w:val="36"/>
        </w:rPr>
        <w:t>9. Право на наименование селекционного достижения</w:t>
      </w:r>
    </w:p>
    <w:p w14:paraId="588F4ADA" w14:textId="77777777" w:rsidR="0001354E" w:rsidRDefault="00865D67">
      <w:pPr>
        <w:numPr>
          <w:ilvl w:val="0"/>
          <w:numId w:val="716"/>
        </w:numPr>
        <w:spacing w:after="37" w:line="227" w:lineRule="auto"/>
        <w:ind w:right="192" w:hanging="542"/>
        <w:jc w:val="both"/>
      </w:pPr>
      <w:r>
        <w:rPr>
          <w:rFonts w:ascii="Century Gothic" w:eastAsia="Century Gothic" w:hAnsi="Century Gothic" w:cs="Century Gothic"/>
          <w:color w:val="7F7F7F"/>
          <w:sz w:val="30"/>
        </w:rPr>
        <w:t>Праву авторства сопутствует право селекционера на авторское имя (наименование "селекционные достижения"), которое может быть предложено либо самим автором, либо с его согласия иным лицом (заявителем), подаю</w:t>
      </w:r>
      <w:r>
        <w:rPr>
          <w:rFonts w:ascii="Century Gothic" w:eastAsia="Century Gothic" w:hAnsi="Century Gothic" w:cs="Century Gothic"/>
          <w:color w:val="7F7F7F"/>
          <w:sz w:val="30"/>
        </w:rPr>
        <w:t>щим заявку на выдачу патента. Право на наименование селекционного достижения известно отечественному законодательству довольно давно. В то же время исторический экскурс о становлении и развитии данного права показал, что в основном это право использовалось</w:t>
      </w:r>
      <w:r>
        <w:rPr>
          <w:rFonts w:ascii="Century Gothic" w:eastAsia="Century Gothic" w:hAnsi="Century Gothic" w:cs="Century Gothic"/>
          <w:color w:val="7F7F7F"/>
          <w:sz w:val="30"/>
        </w:rPr>
        <w:t xml:space="preserve"> применительно к изобретениям, поскольку селекционные достижения не имели самостоятельного правового регулирования. Тем не менее название сорта указывалось, как правило, уже в заявке, хотя такая запись приобретает правовой характер лишь после вынесения реш</w:t>
      </w:r>
      <w:r>
        <w:rPr>
          <w:rFonts w:ascii="Century Gothic" w:eastAsia="Century Gothic" w:hAnsi="Century Gothic" w:cs="Century Gothic"/>
          <w:color w:val="7F7F7F"/>
          <w:sz w:val="30"/>
        </w:rPr>
        <w:t xml:space="preserve">ения о признании представленного сорта </w:t>
      </w:r>
      <w:r>
        <w:rPr>
          <w:rFonts w:ascii="Century Gothic" w:eastAsia="Century Gothic" w:hAnsi="Century Gothic" w:cs="Century Gothic"/>
          <w:color w:val="7F7F7F"/>
          <w:sz w:val="30"/>
        </w:rPr>
        <w:lastRenderedPageBreak/>
        <w:t>(породы) селекционным достижением, т.е. право на присвоение наименования производно (вторично) праву авторства.</w:t>
      </w:r>
    </w:p>
    <w:p w14:paraId="0C377307" w14:textId="77777777" w:rsidR="0001354E" w:rsidRDefault="00865D67">
      <w:pPr>
        <w:numPr>
          <w:ilvl w:val="0"/>
          <w:numId w:val="716"/>
        </w:numPr>
        <w:spacing w:after="37" w:line="227" w:lineRule="auto"/>
        <w:ind w:right="192" w:hanging="542"/>
        <w:jc w:val="both"/>
      </w:pPr>
      <w:r>
        <w:rPr>
          <w:rFonts w:ascii="Century Gothic" w:eastAsia="Century Gothic" w:hAnsi="Century Gothic" w:cs="Century Gothic"/>
          <w:color w:val="7F7F7F"/>
          <w:sz w:val="30"/>
        </w:rPr>
        <w:t>Если предложенное наименование не отвечает названным критериям, заявитель по требованию федерального орга</w:t>
      </w:r>
      <w:r>
        <w:rPr>
          <w:rFonts w:ascii="Century Gothic" w:eastAsia="Century Gothic" w:hAnsi="Century Gothic" w:cs="Century Gothic"/>
          <w:color w:val="7F7F7F"/>
          <w:sz w:val="30"/>
        </w:rPr>
        <w:t>на обязан в 30-дневный срок предложить иное наименование. Неисполнение данного требования может иметь весьма серьезные правовые последствия, так как, если заявитель не предложит другого наименования либо не оспорит отказ в одобрении наименования селекционн</w:t>
      </w:r>
      <w:r>
        <w:rPr>
          <w:rFonts w:ascii="Century Gothic" w:eastAsia="Century Gothic" w:hAnsi="Century Gothic" w:cs="Century Gothic"/>
          <w:color w:val="7F7F7F"/>
          <w:sz w:val="30"/>
        </w:rPr>
        <w:t>ого достижения в судебном порядке, Госсорткомиссия вправе отказать в регистрации селекционного достижения, и, соответственно, будет отрицательным решение о выдаче патента.</w:t>
      </w:r>
    </w:p>
    <w:p w14:paraId="46448140" w14:textId="77777777" w:rsidR="0001354E" w:rsidRDefault="00865D67">
      <w:pPr>
        <w:numPr>
          <w:ilvl w:val="0"/>
          <w:numId w:val="716"/>
        </w:numPr>
        <w:spacing w:after="37" w:line="227" w:lineRule="auto"/>
        <w:ind w:right="192" w:hanging="542"/>
        <w:jc w:val="both"/>
      </w:pPr>
      <w:r>
        <w:rPr>
          <w:rFonts w:ascii="Century Gothic" w:eastAsia="Century Gothic" w:hAnsi="Century Gothic" w:cs="Century Gothic"/>
          <w:color w:val="7F7F7F"/>
          <w:sz w:val="30"/>
        </w:rPr>
        <w:t>Наименование селекционного достижения может совпадать с именем селекционера (мичурин</w:t>
      </w:r>
      <w:r>
        <w:rPr>
          <w:rFonts w:ascii="Century Gothic" w:eastAsia="Century Gothic" w:hAnsi="Century Gothic" w:cs="Century Gothic"/>
          <w:color w:val="7F7F7F"/>
          <w:sz w:val="30"/>
        </w:rPr>
        <w:t xml:space="preserve">ские яблоки, сирень Колесникова), по прямому указанию диспозиции комментируемой статьи наименование селекционного достижения должно быть либо предложено автором, либо согласовано с ним. Поэтому его следует признать личным авторским правом. Кроме того, это </w:t>
      </w:r>
      <w:r>
        <w:rPr>
          <w:rFonts w:ascii="Century Gothic" w:eastAsia="Century Gothic" w:hAnsi="Century Gothic" w:cs="Century Gothic"/>
          <w:color w:val="7F7F7F"/>
          <w:sz w:val="30"/>
        </w:rPr>
        <w:t>право - неотъемлемая составная часть имущественного (исключительного) права на селекционное достижение, причем совершенно необходимая его часть: используется селекционное достижение только с данным наименованием, а отсутствие надлежащего наименования влече</w:t>
      </w:r>
      <w:r>
        <w:rPr>
          <w:rFonts w:ascii="Century Gothic" w:eastAsia="Century Gothic" w:hAnsi="Century Gothic" w:cs="Century Gothic"/>
          <w:color w:val="7F7F7F"/>
          <w:sz w:val="30"/>
        </w:rPr>
        <w:t>т отказ в регистрации селекционного достижения.</w:t>
      </w:r>
    </w:p>
    <w:p w14:paraId="4D1F4672" w14:textId="77777777" w:rsidR="0001354E" w:rsidRDefault="00865D67">
      <w:pPr>
        <w:spacing w:after="0"/>
        <w:ind w:left="144" w:right="152" w:hanging="10"/>
        <w:jc w:val="center"/>
      </w:pPr>
      <w:r>
        <w:rPr>
          <w:rFonts w:ascii="Century Gothic" w:eastAsia="Century Gothic" w:hAnsi="Century Gothic" w:cs="Century Gothic"/>
          <w:i/>
          <w:color w:val="7F7F7F"/>
          <w:sz w:val="30"/>
          <w:u w:val="single" w:color="7F7F7F"/>
        </w:rPr>
        <w:t>Судебная практика</w:t>
      </w:r>
    </w:p>
    <w:p w14:paraId="43DE6738" w14:textId="77777777" w:rsidR="0001354E" w:rsidRDefault="00865D67">
      <w:pPr>
        <w:spacing w:after="339"/>
        <w:ind w:left="146" w:right="152" w:hanging="10"/>
        <w:jc w:val="center"/>
      </w:pPr>
      <w:r>
        <w:rPr>
          <w:rFonts w:ascii="Century Gothic" w:eastAsia="Century Gothic" w:hAnsi="Century Gothic" w:cs="Century Gothic"/>
          <w:b/>
          <w:color w:val="7F7F7F"/>
          <w:sz w:val="30"/>
        </w:rPr>
        <w:t>ГК РФ Статья 1419</w:t>
      </w:r>
    </w:p>
    <w:p w14:paraId="462AA716"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6D58C55D" w14:textId="77777777" w:rsidR="0001354E" w:rsidRDefault="00865D67">
      <w:pPr>
        <w:spacing w:after="29" w:line="228" w:lineRule="auto"/>
        <w:ind w:left="18" w:right="3" w:hanging="10"/>
      </w:pPr>
      <w:r>
        <w:rPr>
          <w:rFonts w:ascii="Century Gothic" w:eastAsia="Century Gothic" w:hAnsi="Century Gothic" w:cs="Century Gothic"/>
          <w:color w:val="7F7F7F"/>
          <w:sz w:val="30"/>
        </w:rPr>
        <w:t xml:space="preserve">Компания "АгроПродукт" зарегистрировала наименование нового сорта помидора "Красная Жемчужина". Компания "Фермерские Технологии" начала продавать свой новый </w:t>
      </w:r>
      <w:r>
        <w:rPr>
          <w:rFonts w:ascii="Century Gothic" w:eastAsia="Century Gothic" w:hAnsi="Century Gothic" w:cs="Century Gothic"/>
          <w:color w:val="7F7F7F"/>
          <w:sz w:val="30"/>
        </w:rPr>
        <w:lastRenderedPageBreak/>
        <w:t>сорт помидоров под названием "Красная Жемчужина Премиум". Компания "АгроПродукт" подала в суд на ко</w:t>
      </w:r>
      <w:r>
        <w:rPr>
          <w:rFonts w:ascii="Century Gothic" w:eastAsia="Century Gothic" w:hAnsi="Century Gothic" w:cs="Century Gothic"/>
          <w:color w:val="7F7F7F"/>
          <w:sz w:val="30"/>
        </w:rPr>
        <w:t xml:space="preserve">мпанию "Фермерские Технологии", утверждая, что использование названия "Красная Жемчужина Премиум" нарушает их права на наименование. </w:t>
      </w:r>
      <w:r>
        <w:rPr>
          <w:rFonts w:ascii="Century Gothic" w:eastAsia="Century Gothic" w:hAnsi="Century Gothic" w:cs="Century Gothic"/>
          <w:color w:val="7F7F7F"/>
          <w:sz w:val="30"/>
          <w:u w:val="single" w:color="7F7F7F"/>
        </w:rPr>
        <w:t>Судебные</w:t>
      </w:r>
      <w:r>
        <w:rPr>
          <w:rFonts w:ascii="Century Gothic" w:eastAsia="Century Gothic" w:hAnsi="Century Gothic" w:cs="Century Gothic"/>
          <w:color w:val="7F7F7F"/>
          <w:sz w:val="30"/>
        </w:rPr>
        <w:t xml:space="preserve"> </w:t>
      </w:r>
      <w:r>
        <w:rPr>
          <w:rFonts w:ascii="Century Gothic" w:eastAsia="Century Gothic" w:hAnsi="Century Gothic" w:cs="Century Gothic"/>
          <w:color w:val="7F7F7F"/>
          <w:sz w:val="30"/>
          <w:u w:val="single" w:color="7F7F7F"/>
        </w:rPr>
        <w:t>решения:</w:t>
      </w:r>
      <w:r>
        <w:rPr>
          <w:rFonts w:ascii="Century Gothic" w:eastAsia="Century Gothic" w:hAnsi="Century Gothic" w:cs="Century Gothic"/>
          <w:color w:val="7F7F7F"/>
          <w:sz w:val="30"/>
        </w:rPr>
        <w:t xml:space="preserve"> </w:t>
      </w:r>
    </w:p>
    <w:p w14:paraId="019880D7" w14:textId="77777777" w:rsidR="0001354E" w:rsidRDefault="00865D67">
      <w:pPr>
        <w:spacing w:after="1093" w:line="227" w:lineRule="auto"/>
        <w:ind w:left="19" w:right="429" w:hanging="10"/>
        <w:jc w:val="both"/>
      </w:pPr>
      <w:r>
        <w:rPr>
          <w:rFonts w:ascii="Century Gothic" w:eastAsia="Century Gothic" w:hAnsi="Century Gothic" w:cs="Century Gothic"/>
          <w:color w:val="7F7F7F"/>
          <w:sz w:val="30"/>
        </w:rPr>
        <w:t>Суд признал, что использование "Красная Жемчужина Премиум" создает путаницу для потребителей и вводит их в заблуждение относительно происхождения сорта. В таком случае, суд обязал компанию "Фермерские Технологии" прекратить использование этого наименования</w:t>
      </w:r>
      <w:r>
        <w:rPr>
          <w:rFonts w:ascii="Century Gothic" w:eastAsia="Century Gothic" w:hAnsi="Century Gothic" w:cs="Century Gothic"/>
          <w:color w:val="7F7F7F"/>
          <w:sz w:val="30"/>
        </w:rPr>
        <w:t xml:space="preserve"> и выплатить компенсацию компании "АгроПродукт".</w:t>
      </w:r>
    </w:p>
    <w:p w14:paraId="52937BEA"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7F05A89B" w14:textId="77777777" w:rsidR="0001354E" w:rsidRDefault="00865D67">
      <w:pPr>
        <w:spacing w:after="0" w:line="228" w:lineRule="auto"/>
        <w:ind w:left="1143" w:right="3" w:firstLine="710"/>
      </w:pPr>
      <w:r>
        <w:rPr>
          <w:rFonts w:ascii="Century Gothic" w:eastAsia="Century Gothic" w:hAnsi="Century Gothic" w:cs="Century Gothic"/>
          <w:color w:val="7F7F7F"/>
          <w:sz w:val="30"/>
        </w:rPr>
        <w:t>Селекционер Иван Петров вывел новый сорт яблони и зарегистрировал для него наименование "Золотой Слив". Компания "Сады России" начала продавать саженцы яблони, имеющие очень похожие характеристи</w:t>
      </w:r>
      <w:r>
        <w:rPr>
          <w:rFonts w:ascii="Century Gothic" w:eastAsia="Century Gothic" w:hAnsi="Century Gothic" w:cs="Century Gothic"/>
          <w:color w:val="7F7F7F"/>
          <w:sz w:val="30"/>
        </w:rPr>
        <w:t xml:space="preserve">ки, под названием "Золотой Слив </w:t>
      </w:r>
    </w:p>
    <w:p w14:paraId="17223D7E"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 xml:space="preserve">Премиум". Иван Петров подал в суд на компанию "Сады России", утверждая, что использование названия "Золотой Слив Премиум" нарушает его права на наименование.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179DD5EE" w14:textId="77777777" w:rsidR="0001354E" w:rsidRDefault="00865D67">
      <w:pPr>
        <w:spacing w:after="29" w:line="228" w:lineRule="auto"/>
        <w:ind w:left="792" w:right="3" w:firstLine="1032"/>
      </w:pPr>
      <w:r>
        <w:rPr>
          <w:rFonts w:ascii="Century Gothic" w:eastAsia="Century Gothic" w:hAnsi="Century Gothic" w:cs="Century Gothic"/>
          <w:color w:val="7F7F7F"/>
          <w:sz w:val="30"/>
        </w:rPr>
        <w:t>Суд признал, что использование "Золотой Слив П</w:t>
      </w:r>
      <w:r>
        <w:rPr>
          <w:rFonts w:ascii="Century Gothic" w:eastAsia="Century Gothic" w:hAnsi="Century Gothic" w:cs="Century Gothic"/>
          <w:color w:val="7F7F7F"/>
          <w:sz w:val="30"/>
        </w:rPr>
        <w:t>ремиум" вводит потребителей в заблуждение, поскольку оно слишком похоже на зарегистрированное наименование сорта "Золотой Слив". Суд обязал компанию "Сады России" прекратить использование этого наименования и выплатить компенсацию Ивану Петрову.</w:t>
      </w:r>
    </w:p>
    <w:p w14:paraId="1D24C60F" w14:textId="77777777" w:rsidR="0001354E" w:rsidRDefault="0001354E">
      <w:pPr>
        <w:sectPr w:rsidR="0001354E">
          <w:headerReference w:type="even" r:id="rId2011"/>
          <w:headerReference w:type="default" r:id="rId2012"/>
          <w:footerReference w:type="even" r:id="rId2013"/>
          <w:footerReference w:type="default" r:id="rId2014"/>
          <w:headerReference w:type="first" r:id="rId2015"/>
          <w:footerReference w:type="first" r:id="rId2016"/>
          <w:pgSz w:w="14400" w:h="10800" w:orient="landscape"/>
          <w:pgMar w:top="1382" w:right="122" w:bottom="97" w:left="144" w:header="197" w:footer="432" w:gutter="0"/>
          <w:cols w:space="720"/>
          <w:titlePg/>
        </w:sectPr>
      </w:pPr>
    </w:p>
    <w:p w14:paraId="26CEE293" w14:textId="77777777" w:rsidR="0001354E" w:rsidRDefault="00865D67">
      <w:pPr>
        <w:spacing w:after="262" w:line="288" w:lineRule="auto"/>
        <w:ind w:left="14" w:right="1287" w:firstLine="1417"/>
      </w:pPr>
      <w:r>
        <w:rPr>
          <w:noProof/>
        </w:rPr>
        <w:lastRenderedPageBreak/>
        <w:drawing>
          <wp:anchor distT="0" distB="0" distL="114300" distR="114300" simplePos="0" relativeHeight="252056576" behindDoc="1" locked="0" layoutInCell="1" allowOverlap="0" wp14:anchorId="4EE62401" wp14:editId="6E001420">
            <wp:simplePos x="0" y="0"/>
            <wp:positionH relativeFrom="column">
              <wp:posOffset>707136</wp:posOffset>
            </wp:positionH>
            <wp:positionV relativeFrom="paragraph">
              <wp:posOffset>-159684</wp:posOffset>
            </wp:positionV>
            <wp:extent cx="7565898" cy="680466"/>
            <wp:effectExtent l="0" t="0" r="0" b="0"/>
            <wp:wrapNone/>
            <wp:docPr id="32454" name="Picture 32454"/>
            <wp:cNvGraphicFramePr/>
            <a:graphic xmlns:a="http://schemas.openxmlformats.org/drawingml/2006/main">
              <a:graphicData uri="http://schemas.openxmlformats.org/drawingml/2006/picture">
                <pic:pic xmlns:pic="http://schemas.openxmlformats.org/drawingml/2006/picture">
                  <pic:nvPicPr>
                    <pic:cNvPr id="32454" name="Picture 32454"/>
                    <pic:cNvPicPr/>
                  </pic:nvPicPr>
                  <pic:blipFill>
                    <a:blip r:embed="rId2017"/>
                    <a:stretch>
                      <a:fillRect/>
                    </a:stretch>
                  </pic:blipFill>
                  <pic:spPr>
                    <a:xfrm>
                      <a:off x="0" y="0"/>
                      <a:ext cx="7565898" cy="680466"/>
                    </a:xfrm>
                    <a:prstGeom prst="rect">
                      <a:avLst/>
                    </a:prstGeom>
                  </pic:spPr>
                </pic:pic>
              </a:graphicData>
            </a:graphic>
          </wp:anchor>
        </w:drawing>
      </w:r>
      <w:r>
        <w:rPr>
          <w:rFonts w:ascii="Palatino Linotype" w:eastAsia="Palatino Linotype" w:hAnsi="Palatino Linotype" w:cs="Palatino Linotype"/>
          <w:color w:val="323232"/>
          <w:sz w:val="48"/>
        </w:rPr>
        <w:t xml:space="preserve">79.  Право на топологии интегральных микросхем </w:t>
      </w:r>
      <w:r>
        <w:rPr>
          <w:rFonts w:ascii="Arial" w:eastAsia="Arial" w:hAnsi="Arial" w:cs="Arial"/>
          <w:color w:val="7F7F7F"/>
          <w:sz w:val="34"/>
        </w:rPr>
        <w:lastRenderedPageBreak/>
        <w:t xml:space="preserve">• </w:t>
      </w:r>
      <w:r>
        <w:rPr>
          <w:rFonts w:ascii="Century Gothic" w:eastAsia="Century Gothic" w:hAnsi="Century Gothic" w:cs="Century Gothic"/>
          <w:color w:val="7F7F7F"/>
          <w:sz w:val="34"/>
        </w:rPr>
        <w:t>Объект: сфера права на топологии интегральных микр</w:t>
      </w:r>
      <w:r>
        <w:rPr>
          <w:rFonts w:ascii="Century Gothic" w:eastAsia="Century Gothic" w:hAnsi="Century Gothic" w:cs="Century Gothic"/>
          <w:color w:val="7F7F7F"/>
          <w:sz w:val="34"/>
        </w:rPr>
        <w:t>осхем</w:t>
      </w:r>
    </w:p>
    <w:p w14:paraId="69D6F2EC" w14:textId="77777777" w:rsidR="0001354E" w:rsidRDefault="00865D67">
      <w:pPr>
        <w:numPr>
          <w:ilvl w:val="0"/>
          <w:numId w:val="717"/>
        </w:numPr>
        <w:spacing w:after="45" w:line="227" w:lineRule="auto"/>
        <w:ind w:right="11" w:hanging="542"/>
      </w:pPr>
      <w:r>
        <w:rPr>
          <w:rFonts w:ascii="Century Gothic" w:eastAsia="Century Gothic" w:hAnsi="Century Gothic" w:cs="Century Gothic"/>
          <w:color w:val="7F7F7F"/>
          <w:sz w:val="34"/>
        </w:rPr>
        <w:t xml:space="preserve">Объективная сторона: </w:t>
      </w:r>
    </w:p>
    <w:p w14:paraId="7632398C" w14:textId="77777777" w:rsidR="0001354E" w:rsidRDefault="00865D67">
      <w:pPr>
        <w:spacing w:after="19" w:line="227" w:lineRule="auto"/>
        <w:ind w:left="24" w:right="11" w:hanging="10"/>
      </w:pPr>
      <w:r>
        <w:rPr>
          <w:rFonts w:ascii="Century Gothic" w:eastAsia="Century Gothic" w:hAnsi="Century Gothic" w:cs="Century Gothic"/>
          <w:color w:val="7F7F7F"/>
          <w:sz w:val="34"/>
        </w:rPr>
        <w:t>Топологией интегральной микросхемы является зафиксированное на материальном носителе пространственно-геометрическое расположение совокупности элементов интегральной микросхемы и связей между ними. При этом интегральной микросхем</w:t>
      </w:r>
      <w:r>
        <w:rPr>
          <w:rFonts w:ascii="Century Gothic" w:eastAsia="Century Gothic" w:hAnsi="Century Gothic" w:cs="Century Gothic"/>
          <w:color w:val="7F7F7F"/>
          <w:sz w:val="34"/>
        </w:rPr>
        <w:t>ой является микроэлектронное изделие окончательной или промежуточной формы, которое предназначено для выполнения функций электронной схемы, элементы и связи которого нераздельно сформированы в объеме и (или) на поверхности материала, на основе которого изг</w:t>
      </w:r>
      <w:r>
        <w:rPr>
          <w:rFonts w:ascii="Century Gothic" w:eastAsia="Century Gothic" w:hAnsi="Century Gothic" w:cs="Century Gothic"/>
          <w:color w:val="7F7F7F"/>
          <w:sz w:val="34"/>
        </w:rPr>
        <w:t>отовлено такое изделие.</w:t>
      </w:r>
    </w:p>
    <w:p w14:paraId="7FD6ACB0" w14:textId="77777777" w:rsidR="0001354E" w:rsidRDefault="00865D67">
      <w:pPr>
        <w:spacing w:after="19" w:line="227" w:lineRule="auto"/>
        <w:ind w:left="24" w:right="11" w:hanging="10"/>
      </w:pPr>
      <w:r>
        <w:rPr>
          <w:rFonts w:ascii="Century Gothic" w:eastAsia="Century Gothic" w:hAnsi="Century Gothic" w:cs="Century Gothic"/>
          <w:color w:val="7F7F7F"/>
          <w:sz w:val="34"/>
        </w:rPr>
        <w:t>Правовая охрана, предоставляемая настоящим Кодексом, распространяется только на оригинальную топологию интегральной микросхемы, созданную в результате творческой деятельности автора и неизвестную автору и (или) специалистам в област</w:t>
      </w:r>
      <w:r>
        <w:rPr>
          <w:rFonts w:ascii="Century Gothic" w:eastAsia="Century Gothic" w:hAnsi="Century Gothic" w:cs="Century Gothic"/>
          <w:color w:val="7F7F7F"/>
          <w:sz w:val="34"/>
        </w:rPr>
        <w:t>и разработки топологий интегральных микросхем на дату ее создания. Топология интегральной микросхемы признается оригинальной, пока не доказано обратное.</w:t>
      </w:r>
    </w:p>
    <w:p w14:paraId="69ABCD74" w14:textId="77777777" w:rsidR="0001354E" w:rsidRDefault="00865D67">
      <w:pPr>
        <w:spacing w:after="446" w:line="227" w:lineRule="auto"/>
        <w:ind w:left="24" w:right="11" w:hanging="10"/>
      </w:pPr>
      <w:r>
        <w:rPr>
          <w:rFonts w:ascii="Century Gothic" w:eastAsia="Century Gothic" w:hAnsi="Century Gothic" w:cs="Century Gothic"/>
          <w:color w:val="7F7F7F"/>
          <w:sz w:val="34"/>
        </w:rPr>
        <w:t xml:space="preserve">Топологии интегральной микросхемы, состоящей из элементов, которые известны специалистам в области разработки топологий интегральных микросхем на дату ее создания, предоставляется правовая охрана, если </w:t>
      </w:r>
      <w:r>
        <w:rPr>
          <w:rFonts w:ascii="Century Gothic" w:eastAsia="Century Gothic" w:hAnsi="Century Gothic" w:cs="Century Gothic"/>
          <w:color w:val="7F7F7F"/>
          <w:sz w:val="34"/>
        </w:rPr>
        <w:lastRenderedPageBreak/>
        <w:t>пространственно-геометрическое расположение совокупнос</w:t>
      </w:r>
      <w:r>
        <w:rPr>
          <w:rFonts w:ascii="Century Gothic" w:eastAsia="Century Gothic" w:hAnsi="Century Gothic" w:cs="Century Gothic"/>
          <w:color w:val="7F7F7F"/>
          <w:sz w:val="34"/>
        </w:rPr>
        <w:t>ти таких элементов и связей между ними в целом отвечает требованию оригинальности.</w:t>
      </w:r>
    </w:p>
    <w:p w14:paraId="7EF5BC2B" w14:textId="77777777" w:rsidR="0001354E" w:rsidRDefault="00865D67">
      <w:pPr>
        <w:numPr>
          <w:ilvl w:val="0"/>
          <w:numId w:val="717"/>
        </w:numPr>
        <w:spacing w:after="440" w:line="227" w:lineRule="auto"/>
        <w:ind w:right="11" w:hanging="542"/>
      </w:pPr>
      <w:r>
        <w:rPr>
          <w:rFonts w:ascii="Century Gothic" w:eastAsia="Century Gothic" w:hAnsi="Century Gothic" w:cs="Century Gothic"/>
          <w:color w:val="7F7F7F"/>
          <w:sz w:val="34"/>
        </w:rPr>
        <w:t>Субъект: Физическое лицо, Юридическое лицо, Государство</w:t>
      </w:r>
    </w:p>
    <w:p w14:paraId="3440C671" w14:textId="77777777" w:rsidR="0001354E" w:rsidRDefault="00865D67">
      <w:pPr>
        <w:numPr>
          <w:ilvl w:val="0"/>
          <w:numId w:val="717"/>
        </w:numPr>
        <w:spacing w:after="45" w:line="227" w:lineRule="auto"/>
        <w:ind w:right="11" w:hanging="542"/>
      </w:pPr>
      <w:r>
        <w:rPr>
          <w:rFonts w:ascii="Century Gothic" w:eastAsia="Century Gothic" w:hAnsi="Century Gothic" w:cs="Century Gothic"/>
          <w:color w:val="7F7F7F"/>
          <w:sz w:val="34"/>
        </w:rPr>
        <w:t>Субъективная сторона: умысел и неосторожность.</w:t>
      </w:r>
    </w:p>
    <w:p w14:paraId="3409AA9A" w14:textId="77777777" w:rsidR="0001354E" w:rsidRDefault="00865D67">
      <w:pPr>
        <w:numPr>
          <w:ilvl w:val="0"/>
          <w:numId w:val="717"/>
        </w:numPr>
        <w:spacing w:after="17" w:line="248" w:lineRule="auto"/>
        <w:ind w:right="11" w:hanging="542"/>
      </w:pPr>
      <w:r>
        <w:rPr>
          <w:rFonts w:ascii="Century Gothic" w:eastAsia="Century Gothic" w:hAnsi="Century Gothic" w:cs="Century Gothic"/>
          <w:color w:val="7F7F7F"/>
          <w:sz w:val="36"/>
        </w:rPr>
        <w:t>Объект</w:t>
      </w:r>
      <w:r>
        <w:rPr>
          <w:rFonts w:ascii="Century Gothic" w:eastAsia="Century Gothic" w:hAnsi="Century Gothic" w:cs="Century Gothic"/>
          <w:color w:val="7F7F7F"/>
          <w:sz w:val="20"/>
        </w:rPr>
        <w:t>:</w:t>
      </w:r>
      <w:r>
        <w:rPr>
          <w:rFonts w:ascii="Century Gothic" w:eastAsia="Century Gothic" w:hAnsi="Century Gothic" w:cs="Century Gothic"/>
          <w:color w:val="7F7F7F"/>
          <w:sz w:val="31"/>
          <w:vertAlign w:val="subscript"/>
        </w:rPr>
        <w:t xml:space="preserve"> </w:t>
      </w:r>
    </w:p>
    <w:p w14:paraId="71E2AFB5" w14:textId="77777777" w:rsidR="0001354E" w:rsidRDefault="00865D67">
      <w:pPr>
        <w:spacing w:after="428" w:line="227" w:lineRule="auto"/>
        <w:ind w:left="18" w:right="13" w:hanging="10"/>
      </w:pPr>
      <w:r>
        <w:rPr>
          <w:rFonts w:ascii="Century Gothic" w:eastAsia="Century Gothic" w:hAnsi="Century Gothic" w:cs="Century Gothic"/>
          <w:color w:val="7F7F7F"/>
          <w:sz w:val="24"/>
        </w:rPr>
        <w:t xml:space="preserve">Объектом является сфера права на топологии интегральных микросхем </w:t>
      </w:r>
    </w:p>
    <w:p w14:paraId="207BA3D3" w14:textId="77777777" w:rsidR="0001354E" w:rsidRDefault="00865D67">
      <w:pPr>
        <w:numPr>
          <w:ilvl w:val="0"/>
          <w:numId w:val="717"/>
        </w:numPr>
        <w:spacing w:after="17" w:line="248" w:lineRule="auto"/>
        <w:ind w:right="11" w:hanging="542"/>
      </w:pPr>
      <w:r>
        <w:rPr>
          <w:rFonts w:ascii="Century Gothic" w:eastAsia="Century Gothic" w:hAnsi="Century Gothic" w:cs="Century Gothic"/>
          <w:color w:val="7F7F7F"/>
          <w:sz w:val="36"/>
        </w:rPr>
        <w:t xml:space="preserve">Объективная сторона: </w:t>
      </w:r>
    </w:p>
    <w:p w14:paraId="42488CE0" w14:textId="77777777" w:rsidR="0001354E" w:rsidRDefault="00865D67">
      <w:pPr>
        <w:spacing w:after="30" w:line="225" w:lineRule="auto"/>
        <w:ind w:left="17" w:right="1124" w:hanging="10"/>
        <w:jc w:val="both"/>
      </w:pPr>
      <w:r>
        <w:rPr>
          <w:rFonts w:ascii="Century Gothic" w:eastAsia="Century Gothic" w:hAnsi="Century Gothic" w:cs="Century Gothic"/>
          <w:color w:val="7F7F7F"/>
          <w:sz w:val="24"/>
        </w:rPr>
        <w:t>Автору топологии интегральной микросхемы, отвечающей условиям предоставления правовой охраны, предусмотренным настоящим Кодексом (топологии), принадлежат следующие инт</w:t>
      </w:r>
      <w:r>
        <w:rPr>
          <w:rFonts w:ascii="Century Gothic" w:eastAsia="Century Gothic" w:hAnsi="Century Gothic" w:cs="Century Gothic"/>
          <w:color w:val="7F7F7F"/>
          <w:sz w:val="24"/>
        </w:rPr>
        <w:t>еллектуальные права: 1) исключительное право; 2) право авторства.</w:t>
      </w:r>
    </w:p>
    <w:p w14:paraId="74514231" w14:textId="77777777" w:rsidR="0001354E" w:rsidRDefault="00865D67">
      <w:pPr>
        <w:spacing w:after="11" w:line="227" w:lineRule="auto"/>
        <w:ind w:left="18" w:right="13" w:hanging="10"/>
      </w:pPr>
      <w:r>
        <w:rPr>
          <w:rFonts w:ascii="Century Gothic" w:eastAsia="Century Gothic" w:hAnsi="Century Gothic" w:cs="Century Gothic"/>
          <w:color w:val="7F7F7F"/>
          <w:sz w:val="24"/>
        </w:rPr>
        <w:t>В случаях, предусмотренных настоящим Кодексом, автору топологии интегральной микросхемы принадлежат также другие права, в том числе право на вознаграждение за служебную топологию.</w:t>
      </w:r>
    </w:p>
    <w:p w14:paraId="6C654351" w14:textId="77777777" w:rsidR="0001354E" w:rsidRDefault="00865D67">
      <w:pPr>
        <w:spacing w:after="11" w:line="227" w:lineRule="auto"/>
        <w:ind w:left="18" w:right="13" w:hanging="10"/>
      </w:pPr>
      <w:r>
        <w:rPr>
          <w:rFonts w:ascii="Century Gothic" w:eastAsia="Century Gothic" w:hAnsi="Century Gothic" w:cs="Century Gothic"/>
          <w:color w:val="7F7F7F"/>
          <w:sz w:val="24"/>
        </w:rPr>
        <w:t>Автором то</w:t>
      </w:r>
      <w:r>
        <w:rPr>
          <w:rFonts w:ascii="Century Gothic" w:eastAsia="Century Gothic" w:hAnsi="Century Gothic" w:cs="Century Gothic"/>
          <w:color w:val="7F7F7F"/>
          <w:sz w:val="24"/>
        </w:rPr>
        <w:t xml:space="preserve">пологии интегральной микросхемы признается гражданин, творческим трудом которого создана такая топология. Лицо, указанное в качестве автора в заявке на выдачу свидетельства о государственной регистрации топологии интегральной микросхемы, считается автором </w:t>
      </w:r>
      <w:r>
        <w:rPr>
          <w:rFonts w:ascii="Century Gothic" w:eastAsia="Century Gothic" w:hAnsi="Century Gothic" w:cs="Century Gothic"/>
          <w:color w:val="7F7F7F"/>
          <w:sz w:val="24"/>
        </w:rPr>
        <w:t>этой топологии, если не доказано иное. Использованием топологии признаются действия, направленные на извлечение прибыли, в частности:</w:t>
      </w:r>
    </w:p>
    <w:p w14:paraId="03D45B76" w14:textId="77777777" w:rsidR="0001354E" w:rsidRDefault="00865D67">
      <w:pPr>
        <w:spacing w:after="30" w:line="225" w:lineRule="auto"/>
        <w:ind w:left="17" w:right="331" w:hanging="10"/>
        <w:jc w:val="both"/>
      </w:pPr>
      <w:r>
        <w:rPr>
          <w:rFonts w:ascii="Century Gothic" w:eastAsia="Century Gothic" w:hAnsi="Century Gothic" w:cs="Century Gothic"/>
          <w:color w:val="7F7F7F"/>
          <w:sz w:val="24"/>
        </w:rPr>
        <w:t>1) воспроизведение топологии в целом или частично путем включения в интегральную микросхему либо иным образом, за исключен</w:t>
      </w:r>
      <w:r>
        <w:rPr>
          <w:rFonts w:ascii="Century Gothic" w:eastAsia="Century Gothic" w:hAnsi="Century Gothic" w:cs="Century Gothic"/>
          <w:color w:val="7F7F7F"/>
          <w:sz w:val="24"/>
        </w:rPr>
        <w:t>ием воспроизведения только той части топологии, которая не является оригинальной; 2) ввоз на территорию Российской Федерации, продажа и иное введение в гражданский оборот топологии, или интегральной микросхемы, в которую включена эта топология, или изделия</w:t>
      </w:r>
      <w:r>
        <w:rPr>
          <w:rFonts w:ascii="Century Gothic" w:eastAsia="Century Gothic" w:hAnsi="Century Gothic" w:cs="Century Gothic"/>
          <w:color w:val="7F7F7F"/>
          <w:sz w:val="24"/>
        </w:rPr>
        <w:t>, включающего в себя такую интегральную микросхему.</w:t>
      </w:r>
    </w:p>
    <w:p w14:paraId="04C57A0A" w14:textId="77777777" w:rsidR="0001354E" w:rsidRDefault="00865D67">
      <w:pPr>
        <w:spacing w:after="12" w:line="227" w:lineRule="auto"/>
        <w:ind w:left="18" w:right="13" w:hanging="10"/>
      </w:pPr>
      <w:r>
        <w:rPr>
          <w:rFonts w:ascii="Century Gothic" w:eastAsia="Century Gothic" w:hAnsi="Century Gothic" w:cs="Century Gothic"/>
          <w:color w:val="7F7F7F"/>
          <w:sz w:val="24"/>
        </w:rPr>
        <w:lastRenderedPageBreak/>
        <w:t>За лицом, независимо создавшим топологию, идентичную другой топологии, признается самостоятельное исключительное право на эту топологию.</w:t>
      </w:r>
    </w:p>
    <w:p w14:paraId="26E77FA4" w14:textId="77777777" w:rsidR="0001354E" w:rsidRDefault="00865D67">
      <w:pPr>
        <w:spacing w:after="30" w:line="225" w:lineRule="auto"/>
        <w:ind w:left="17" w:right="185" w:hanging="10"/>
        <w:jc w:val="both"/>
      </w:pPr>
      <w:r>
        <w:rPr>
          <w:rFonts w:ascii="Century Gothic" w:eastAsia="Century Gothic" w:hAnsi="Century Gothic" w:cs="Century Gothic"/>
          <w:color w:val="7F7F7F"/>
          <w:sz w:val="24"/>
        </w:rPr>
        <w:t>По договору об отчуждении исключительного права на топологию одна сторона (правообладатель) передает или обязуется пере</w:t>
      </w:r>
      <w:r>
        <w:rPr>
          <w:rFonts w:ascii="Century Gothic" w:eastAsia="Century Gothic" w:hAnsi="Century Gothic" w:cs="Century Gothic"/>
          <w:color w:val="7F7F7F"/>
          <w:sz w:val="24"/>
        </w:rPr>
        <w:t>дать принадлежащее ей исключительное право на топологию в полном объеме другой стороне приобретателю исключительного права на топологию.</w:t>
      </w:r>
    </w:p>
    <w:p w14:paraId="1A187E4A" w14:textId="77777777" w:rsidR="0001354E" w:rsidRDefault="00865D67">
      <w:pPr>
        <w:spacing w:after="11" w:line="227" w:lineRule="auto"/>
        <w:ind w:left="18" w:right="13" w:hanging="10"/>
      </w:pPr>
      <w:r>
        <w:rPr>
          <w:rFonts w:ascii="Century Gothic" w:eastAsia="Century Gothic" w:hAnsi="Century Gothic" w:cs="Century Gothic"/>
          <w:color w:val="7F7F7F"/>
          <w:sz w:val="24"/>
        </w:rPr>
        <w:t>Договор об отчуждении исключительного права на топологию и лицензионный договор должны быть заключены в письменной форм</w:t>
      </w:r>
      <w:r>
        <w:rPr>
          <w:rFonts w:ascii="Century Gothic" w:eastAsia="Century Gothic" w:hAnsi="Century Gothic" w:cs="Century Gothic"/>
          <w:color w:val="7F7F7F"/>
          <w:sz w:val="24"/>
        </w:rPr>
        <w:t>е. Несоблюдение письменной формы влечет недействительность договора.</w:t>
      </w:r>
    </w:p>
    <w:p w14:paraId="38B189D7" w14:textId="77777777" w:rsidR="0001354E" w:rsidRDefault="00865D67">
      <w:pPr>
        <w:spacing w:after="11" w:line="227" w:lineRule="auto"/>
        <w:ind w:left="18" w:right="13" w:hanging="10"/>
      </w:pPr>
      <w:r>
        <w:rPr>
          <w:rFonts w:ascii="Century Gothic" w:eastAsia="Century Gothic" w:hAnsi="Century Gothic" w:cs="Century Gothic"/>
          <w:color w:val="7F7F7F"/>
          <w:sz w:val="24"/>
        </w:rPr>
        <w:t>Правообладатель для оповещения о своем исключительном праве на топологию вправе использовать знак охраны, который помещается на топологии, а также на изделиях, содержащих такую топологию,</w:t>
      </w:r>
      <w:r>
        <w:rPr>
          <w:rFonts w:ascii="Century Gothic" w:eastAsia="Century Gothic" w:hAnsi="Century Gothic" w:cs="Century Gothic"/>
          <w:color w:val="7F7F7F"/>
          <w:sz w:val="24"/>
        </w:rPr>
        <w:t xml:space="preserve"> и состоит из выделенной прописной буквы "Т" ("Т", [Т], Т &lt;*&gt;, Т* или Т &lt;**&gt;), даты начала срока действия исключительного права на топологию и информации, позволяющей идентифицировать правообладателя.</w:t>
      </w:r>
    </w:p>
    <w:p w14:paraId="0E01D659" w14:textId="77777777" w:rsidR="0001354E" w:rsidRDefault="00865D67">
      <w:pPr>
        <w:spacing w:after="32" w:line="227" w:lineRule="auto"/>
        <w:ind w:left="18" w:right="13" w:hanging="10"/>
      </w:pPr>
      <w:r>
        <w:rPr>
          <w:rFonts w:ascii="Century Gothic" w:eastAsia="Century Gothic" w:hAnsi="Century Gothic" w:cs="Century Gothic"/>
          <w:color w:val="7F7F7F"/>
          <w:sz w:val="24"/>
        </w:rPr>
        <w:t>Исключительное право на топологию действует в течение д</w:t>
      </w:r>
      <w:r>
        <w:rPr>
          <w:rFonts w:ascii="Century Gothic" w:eastAsia="Century Gothic" w:hAnsi="Century Gothic" w:cs="Century Gothic"/>
          <w:color w:val="7F7F7F"/>
          <w:sz w:val="24"/>
        </w:rPr>
        <w:t>есяти лет.</w:t>
      </w:r>
    </w:p>
    <w:p w14:paraId="7788D49E" w14:textId="77777777" w:rsidR="0001354E" w:rsidRDefault="00865D67">
      <w:pPr>
        <w:spacing w:after="22" w:line="248" w:lineRule="auto"/>
        <w:ind w:left="-5" w:right="4" w:hanging="10"/>
      </w:pPr>
      <w:r>
        <w:rPr>
          <w:rFonts w:ascii="Arial" w:eastAsia="Arial" w:hAnsi="Arial" w:cs="Arial"/>
          <w:color w:val="7F7F7F"/>
          <w:sz w:val="44"/>
        </w:rPr>
        <w:t xml:space="preserve">• </w:t>
      </w:r>
      <w:r>
        <w:rPr>
          <w:rFonts w:ascii="Century Gothic" w:eastAsia="Century Gothic" w:hAnsi="Century Gothic" w:cs="Century Gothic"/>
          <w:color w:val="7F7F7F"/>
          <w:sz w:val="44"/>
        </w:rPr>
        <w:t xml:space="preserve">Субъект: </w:t>
      </w:r>
    </w:p>
    <w:p w14:paraId="5751ABC1" w14:textId="77777777" w:rsidR="0001354E" w:rsidRDefault="00865D67">
      <w:pPr>
        <w:numPr>
          <w:ilvl w:val="0"/>
          <w:numId w:val="718"/>
        </w:numPr>
        <w:spacing w:after="34" w:line="228" w:lineRule="auto"/>
        <w:ind w:right="15" w:hanging="720"/>
      </w:pPr>
      <w:r>
        <w:rPr>
          <w:rFonts w:ascii="Century Gothic" w:eastAsia="Century Gothic" w:hAnsi="Century Gothic" w:cs="Century Gothic"/>
          <w:color w:val="7F7F7F"/>
          <w:sz w:val="26"/>
        </w:rPr>
        <w:t xml:space="preserve">Физическое лицо: Создатель топологии: Инженер, проектировщик, или любой человек, который непосредственно создал топологию микросхемы, может претендовать на право собственности. </w:t>
      </w:r>
    </w:p>
    <w:p w14:paraId="7336FCC7" w14:textId="77777777" w:rsidR="0001354E" w:rsidRDefault="00865D67">
      <w:pPr>
        <w:numPr>
          <w:ilvl w:val="0"/>
          <w:numId w:val="718"/>
        </w:numPr>
        <w:spacing w:after="0" w:line="228" w:lineRule="auto"/>
        <w:ind w:right="15" w:hanging="720"/>
      </w:pPr>
      <w:r>
        <w:rPr>
          <w:rFonts w:ascii="Century Gothic" w:eastAsia="Century Gothic" w:hAnsi="Century Gothic" w:cs="Century Gothic"/>
          <w:color w:val="7F7F7F"/>
          <w:sz w:val="26"/>
        </w:rPr>
        <w:t>Юридическое лицо: Компания, разработавшая микросхему: Е</w:t>
      </w:r>
      <w:r>
        <w:rPr>
          <w:rFonts w:ascii="Century Gothic" w:eastAsia="Century Gothic" w:hAnsi="Century Gothic" w:cs="Century Gothic"/>
          <w:color w:val="7F7F7F"/>
          <w:sz w:val="26"/>
        </w:rPr>
        <w:t xml:space="preserve">сли топология была создана в рамках деятельности компании, то право на топологию, как правило, принадлежит этой компании. </w:t>
      </w:r>
    </w:p>
    <w:p w14:paraId="1F8C4D30" w14:textId="77777777" w:rsidR="0001354E" w:rsidRDefault="00865D67">
      <w:pPr>
        <w:spacing w:after="748" w:line="228" w:lineRule="auto"/>
        <w:ind w:left="730" w:right="15" w:hanging="10"/>
      </w:pPr>
      <w:r>
        <w:rPr>
          <w:rFonts w:ascii="Century Gothic" w:eastAsia="Century Gothic" w:hAnsi="Century Gothic" w:cs="Century Gothic"/>
          <w:color w:val="7F7F7F"/>
          <w:sz w:val="26"/>
        </w:rPr>
        <w:t>Правопреемник: Если право на топологию принадлежало физическому лицу, то после его смерти право может перейти к правопреемнику, напри</w:t>
      </w:r>
      <w:r>
        <w:rPr>
          <w:rFonts w:ascii="Century Gothic" w:eastAsia="Century Gothic" w:hAnsi="Century Gothic" w:cs="Century Gothic"/>
          <w:color w:val="7F7F7F"/>
          <w:sz w:val="26"/>
        </w:rPr>
        <w:t>мер, наследнику.</w:t>
      </w:r>
    </w:p>
    <w:p w14:paraId="6479FDAE" w14:textId="77777777" w:rsidR="0001354E" w:rsidRDefault="00865D67">
      <w:pPr>
        <w:spacing w:after="22" w:line="248" w:lineRule="auto"/>
        <w:ind w:left="-5" w:right="4" w:hanging="10"/>
      </w:pPr>
      <w:r>
        <w:rPr>
          <w:rFonts w:ascii="Arial" w:eastAsia="Arial" w:hAnsi="Arial" w:cs="Arial"/>
          <w:color w:val="7F7F7F"/>
          <w:sz w:val="44"/>
        </w:rPr>
        <w:t xml:space="preserve">• </w:t>
      </w:r>
      <w:r>
        <w:rPr>
          <w:rFonts w:ascii="Century Gothic" w:eastAsia="Century Gothic" w:hAnsi="Century Gothic" w:cs="Century Gothic"/>
          <w:color w:val="7F7F7F"/>
          <w:sz w:val="44"/>
        </w:rPr>
        <w:t>Субъективная сторона:</w:t>
      </w:r>
    </w:p>
    <w:p w14:paraId="3705F4D9" w14:textId="77777777" w:rsidR="0001354E" w:rsidRDefault="00865D67">
      <w:pPr>
        <w:numPr>
          <w:ilvl w:val="0"/>
          <w:numId w:val="719"/>
        </w:numPr>
        <w:spacing w:after="34" w:line="228" w:lineRule="auto"/>
        <w:ind w:right="15" w:hanging="542"/>
      </w:pPr>
      <w:r>
        <w:rPr>
          <w:rFonts w:ascii="Century Gothic" w:eastAsia="Century Gothic" w:hAnsi="Century Gothic" w:cs="Century Gothic"/>
          <w:color w:val="7F7F7F"/>
          <w:sz w:val="26"/>
        </w:rPr>
        <w:t>Прямой умысел: Лицо осознает, что использует защищенную топологию, и желает этого действия. Например, компания "А", зная о защищенной топологии микросхемы "B", копирует ее структуру для создания своей собственной микросхемы "C", чтобы снизить затраты на ра</w:t>
      </w:r>
      <w:r>
        <w:rPr>
          <w:rFonts w:ascii="Century Gothic" w:eastAsia="Century Gothic" w:hAnsi="Century Gothic" w:cs="Century Gothic"/>
          <w:color w:val="7F7F7F"/>
          <w:sz w:val="26"/>
        </w:rPr>
        <w:t xml:space="preserve">зработку. </w:t>
      </w:r>
    </w:p>
    <w:p w14:paraId="7A8EED3D" w14:textId="77777777" w:rsidR="0001354E" w:rsidRDefault="00865D67">
      <w:pPr>
        <w:numPr>
          <w:ilvl w:val="0"/>
          <w:numId w:val="719"/>
        </w:numPr>
        <w:spacing w:after="342" w:line="228" w:lineRule="auto"/>
        <w:ind w:right="15" w:hanging="542"/>
      </w:pPr>
      <w:r>
        <w:rPr>
          <w:rFonts w:ascii="Century Gothic" w:eastAsia="Century Gothic" w:hAnsi="Century Gothic" w:cs="Century Gothic"/>
          <w:color w:val="7F7F7F"/>
          <w:sz w:val="26"/>
        </w:rPr>
        <w:lastRenderedPageBreak/>
        <w:t>Косвенный умысел: Лицо осознает возможность использования защищенной топологии, но легкомысленно полагает, что этого не произойдет, или не желает этого, но сознательно допускает это действие. Например, компания "D" получает доступ к чертежам топ</w:t>
      </w:r>
      <w:r>
        <w:rPr>
          <w:rFonts w:ascii="Century Gothic" w:eastAsia="Century Gothic" w:hAnsi="Century Gothic" w:cs="Century Gothic"/>
          <w:color w:val="7F7F7F"/>
          <w:sz w:val="26"/>
        </w:rPr>
        <w:t xml:space="preserve">ологии микросхемы "E", но не проверяет, является ли она защищенной. Компания "D" использует эти чертежи для производства своей микросхемы "F", не задумываясь о возможных правовых последствиях. </w:t>
      </w:r>
    </w:p>
    <w:p w14:paraId="58303724" w14:textId="77777777" w:rsidR="0001354E" w:rsidRDefault="00865D67">
      <w:pPr>
        <w:numPr>
          <w:ilvl w:val="0"/>
          <w:numId w:val="719"/>
        </w:numPr>
        <w:spacing w:after="34" w:line="228" w:lineRule="auto"/>
        <w:ind w:right="15" w:hanging="542"/>
      </w:pPr>
      <w:r>
        <w:rPr>
          <w:rFonts w:ascii="Century Gothic" w:eastAsia="Century Gothic" w:hAnsi="Century Gothic" w:cs="Century Gothic"/>
          <w:color w:val="7F7F7F"/>
          <w:sz w:val="26"/>
        </w:rPr>
        <w:t>Грубая неосторожность: Лицо не предвидит возможность нарушения</w:t>
      </w:r>
      <w:r>
        <w:rPr>
          <w:rFonts w:ascii="Century Gothic" w:eastAsia="Century Gothic" w:hAnsi="Century Gothic" w:cs="Century Gothic"/>
          <w:color w:val="7F7F7F"/>
          <w:sz w:val="26"/>
        </w:rPr>
        <w:t xml:space="preserve"> права на топологию, хотя при нормальных условиях должно было это предвидеть. Например, компания "G", не проверив, не является ли топология микросхемы "H" защищенной, производит микросхему "I" с аналогичной структурой. </w:t>
      </w:r>
    </w:p>
    <w:p w14:paraId="4CC05531" w14:textId="77777777" w:rsidR="0001354E" w:rsidRDefault="00865D67">
      <w:pPr>
        <w:numPr>
          <w:ilvl w:val="0"/>
          <w:numId w:val="719"/>
        </w:numPr>
        <w:spacing w:after="34" w:line="228" w:lineRule="auto"/>
        <w:ind w:right="15" w:hanging="542"/>
      </w:pPr>
      <w:r>
        <w:rPr>
          <w:rFonts w:ascii="Century Gothic" w:eastAsia="Century Gothic" w:hAnsi="Century Gothic" w:cs="Century Gothic"/>
          <w:color w:val="7F7F7F"/>
          <w:sz w:val="26"/>
        </w:rPr>
        <w:t>Легкая неосторожность: Лицо не предв</w:t>
      </w:r>
      <w:r>
        <w:rPr>
          <w:rFonts w:ascii="Century Gothic" w:eastAsia="Century Gothic" w:hAnsi="Century Gothic" w:cs="Century Gothic"/>
          <w:color w:val="7F7F7F"/>
          <w:sz w:val="26"/>
        </w:rPr>
        <w:t>идит возможность нарушения, хотя должно было предвидеть это при более внимательном отношении к своим действиям. Например, компания "J", не проверив базу данных зарегистрированных топологий, использует для своей новой микросхемы "K" структуру, которая уже з</w:t>
      </w:r>
      <w:r>
        <w:rPr>
          <w:rFonts w:ascii="Century Gothic" w:eastAsia="Century Gothic" w:hAnsi="Century Gothic" w:cs="Century Gothic"/>
          <w:color w:val="7F7F7F"/>
          <w:sz w:val="26"/>
        </w:rPr>
        <w:t>арегистрирована для другой микросхемы "L".</w:t>
      </w:r>
    </w:p>
    <w:p w14:paraId="09910EF9" w14:textId="77777777" w:rsidR="0001354E" w:rsidRDefault="0001354E">
      <w:pPr>
        <w:sectPr w:rsidR="0001354E">
          <w:headerReference w:type="even" r:id="rId2018"/>
          <w:headerReference w:type="default" r:id="rId2019"/>
          <w:footerReference w:type="even" r:id="rId2020"/>
          <w:footerReference w:type="default" r:id="rId2021"/>
          <w:headerReference w:type="first" r:id="rId2022"/>
          <w:footerReference w:type="first" r:id="rId2023"/>
          <w:pgSz w:w="14400" w:h="10800" w:orient="landscape"/>
          <w:pgMar w:top="808" w:right="157" w:bottom="268" w:left="144" w:header="720" w:footer="432" w:gutter="0"/>
          <w:cols w:space="720"/>
          <w:titlePg/>
        </w:sectPr>
      </w:pPr>
    </w:p>
    <w:p w14:paraId="1CF81597" w14:textId="77777777" w:rsidR="0001354E" w:rsidRDefault="00865D67">
      <w:pPr>
        <w:pStyle w:val="9"/>
        <w:spacing w:after="402"/>
        <w:ind w:right="45"/>
        <w:jc w:val="center"/>
      </w:pPr>
      <w:r>
        <w:rPr>
          <w:b w:val="0"/>
          <w:sz w:val="50"/>
          <w:u w:val="single" w:color="7F7F7F"/>
        </w:rPr>
        <w:lastRenderedPageBreak/>
        <w:t>Судебная практика</w:t>
      </w:r>
    </w:p>
    <w:p w14:paraId="7460FEFE" w14:textId="77777777" w:rsidR="0001354E" w:rsidRDefault="00865D67">
      <w:pPr>
        <w:spacing w:after="0"/>
        <w:ind w:left="7" w:hanging="10"/>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48235EDE" w14:textId="77777777" w:rsidR="0001354E" w:rsidRDefault="00865D67">
      <w:pPr>
        <w:spacing w:after="19" w:line="227" w:lineRule="auto"/>
        <w:ind w:left="24" w:right="11" w:hanging="10"/>
      </w:pPr>
      <w:r>
        <w:rPr>
          <w:rFonts w:ascii="Century Gothic" w:eastAsia="Century Gothic" w:hAnsi="Century Gothic" w:cs="Century Gothic"/>
          <w:color w:val="7F7F7F"/>
          <w:sz w:val="34"/>
        </w:rPr>
        <w:t>Компания "А" разработала новую топологию для микросхемы, которая позволяет повысить ее производительность. Компания "В" создала свою микросхему с практически идентичной топологией, скопировав ее с микросхемы компании "А". Компания "А" подала в суд на компа</w:t>
      </w:r>
      <w:r>
        <w:rPr>
          <w:rFonts w:ascii="Century Gothic" w:eastAsia="Century Gothic" w:hAnsi="Century Gothic" w:cs="Century Gothic"/>
          <w:color w:val="7F7F7F"/>
          <w:sz w:val="34"/>
        </w:rPr>
        <w:t>нию "В", утверждая, что использование идентичной топологии нарушает их право на нее.</w:t>
      </w:r>
    </w:p>
    <w:p w14:paraId="0FFB4996" w14:textId="77777777" w:rsidR="0001354E" w:rsidRDefault="00865D67">
      <w:pPr>
        <w:spacing w:after="0"/>
        <w:ind w:left="7" w:hanging="10"/>
      </w:pPr>
      <w:r>
        <w:rPr>
          <w:rFonts w:ascii="Century Gothic" w:eastAsia="Century Gothic" w:hAnsi="Century Gothic" w:cs="Century Gothic"/>
          <w:color w:val="7F7F7F"/>
          <w:sz w:val="34"/>
          <w:u w:val="single" w:color="7F7F7F"/>
        </w:rPr>
        <w:t>Судебные решения:</w:t>
      </w:r>
    </w:p>
    <w:p w14:paraId="3642B84A" w14:textId="77777777" w:rsidR="0001354E" w:rsidRDefault="00865D67">
      <w:pPr>
        <w:spacing w:after="831" w:line="227" w:lineRule="auto"/>
        <w:ind w:left="24" w:right="11" w:hanging="10"/>
      </w:pPr>
      <w:r>
        <w:rPr>
          <w:rFonts w:ascii="Century Gothic" w:eastAsia="Century Gothic" w:hAnsi="Century Gothic" w:cs="Century Gothic"/>
          <w:color w:val="7F7F7F"/>
          <w:sz w:val="34"/>
        </w:rPr>
        <w:t xml:space="preserve">Суд признал, что компания "В" скопировала топологию компании "А" и нарушила их право на нее. Суд обязал компанию "В" прекратить производство микросхем с </w:t>
      </w:r>
      <w:r>
        <w:rPr>
          <w:rFonts w:ascii="Century Gothic" w:eastAsia="Century Gothic" w:hAnsi="Century Gothic" w:cs="Century Gothic"/>
          <w:color w:val="7F7F7F"/>
          <w:sz w:val="34"/>
        </w:rPr>
        <w:t>этой топологией и выплатить компенсацию компании "А".</w:t>
      </w:r>
    </w:p>
    <w:p w14:paraId="38A4BC96"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22E387D5" w14:textId="77777777" w:rsidR="0001354E" w:rsidRDefault="00865D67">
      <w:pPr>
        <w:spacing w:after="19" w:line="227" w:lineRule="auto"/>
        <w:ind w:left="1407" w:right="11" w:hanging="514"/>
      </w:pPr>
      <w:r>
        <w:rPr>
          <w:rFonts w:ascii="Century Gothic" w:eastAsia="Century Gothic" w:hAnsi="Century Gothic" w:cs="Century Gothic"/>
          <w:color w:val="7F7F7F"/>
          <w:sz w:val="34"/>
        </w:rPr>
        <w:t xml:space="preserve">Компания "С" разработала новую топологию для микросхемы. Компания "D" получила доступ к чертежам топологии, но не проверила, является ли она </w:t>
      </w:r>
    </w:p>
    <w:p w14:paraId="0DDEB8D8"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защищенной. Компания "D" использовала эти черте</w:t>
      </w:r>
      <w:r>
        <w:rPr>
          <w:rFonts w:ascii="Century Gothic" w:eastAsia="Century Gothic" w:hAnsi="Century Gothic" w:cs="Century Gothic"/>
          <w:color w:val="7F7F7F"/>
          <w:sz w:val="34"/>
        </w:rPr>
        <w:t>жи для производства своей микросхемы. Компания "С" подала в суд на компанию "D", утверждая, что использование топологии без разрешения является нарушением.</w:t>
      </w:r>
    </w:p>
    <w:p w14:paraId="3465EE5E"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lastRenderedPageBreak/>
        <w:t>Судебные решения:</w:t>
      </w:r>
      <w:r>
        <w:rPr>
          <w:rFonts w:ascii="Century Gothic" w:eastAsia="Century Gothic" w:hAnsi="Century Gothic" w:cs="Century Gothic"/>
          <w:color w:val="7F7F7F"/>
          <w:sz w:val="34"/>
        </w:rPr>
        <w:t xml:space="preserve"> </w:t>
      </w:r>
    </w:p>
    <w:p w14:paraId="457652F5" w14:textId="77777777" w:rsidR="0001354E" w:rsidRDefault="00865D67">
      <w:pPr>
        <w:spacing w:after="13" w:line="227" w:lineRule="auto"/>
        <w:ind w:left="16" w:right="15" w:hanging="10"/>
        <w:jc w:val="right"/>
      </w:pPr>
      <w:r>
        <w:rPr>
          <w:noProof/>
        </w:rPr>
        <mc:AlternateContent>
          <mc:Choice Requires="wpg">
            <w:drawing>
              <wp:anchor distT="0" distB="0" distL="114300" distR="114300" simplePos="0" relativeHeight="252057600" behindDoc="0" locked="0" layoutInCell="1" allowOverlap="1" wp14:anchorId="141100B2" wp14:editId="6B5463E2">
                <wp:simplePos x="0" y="0"/>
                <wp:positionH relativeFrom="column">
                  <wp:posOffset>8366760</wp:posOffset>
                </wp:positionH>
                <wp:positionV relativeFrom="paragraph">
                  <wp:posOffset>403327</wp:posOffset>
                </wp:positionV>
                <wp:extent cx="85344" cy="85344"/>
                <wp:effectExtent l="0" t="0" r="0" b="0"/>
                <wp:wrapNone/>
                <wp:docPr id="294927" name="Group 29492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2612" name="Shape 3261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4927" style="width:6.71997pt;height:6.72003pt;position:absolute;z-index:2;mso-position-horizontal-relative:text;mso-position-horizontal:absolute;margin-left:658.8pt;mso-position-vertical-relative:text;margin-top:31.758pt;" coordsize="853,853">
                <v:shape id="Shape 3261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4"/>
        </w:rPr>
        <w:t xml:space="preserve">Суд признал, что компания "D" действовала неосторожно, не проверив, является ли </w:t>
      </w:r>
      <w:r>
        <w:rPr>
          <w:rFonts w:ascii="Century Gothic" w:eastAsia="Century Gothic" w:hAnsi="Century Gothic" w:cs="Century Gothic"/>
          <w:color w:val="7F7F7F"/>
          <w:sz w:val="34"/>
        </w:rPr>
        <w:t>топология защищенной. Суд обязал компанию "D" прекратить производство микросхем с этой топологией и выплатить компенсацию компании "С".</w:t>
      </w:r>
    </w:p>
    <w:p w14:paraId="67594D6E" w14:textId="77777777" w:rsidR="0001354E" w:rsidRDefault="00865D67">
      <w:pPr>
        <w:spacing w:after="58"/>
        <w:ind w:hanging="10"/>
      </w:pPr>
      <w:r>
        <w:rPr>
          <w:rFonts w:ascii="Century Gothic" w:eastAsia="Century Gothic" w:hAnsi="Century Gothic" w:cs="Century Gothic"/>
          <w:b/>
          <w:color w:val="7F7F7F"/>
          <w:sz w:val="28"/>
        </w:rPr>
        <w:t>ГК РФ Статья 1451. Соавторы топологии интегральной микросхемы</w:t>
      </w:r>
    </w:p>
    <w:p w14:paraId="67FC594A" w14:textId="77777777" w:rsidR="0001354E" w:rsidRDefault="00865D67">
      <w:pPr>
        <w:numPr>
          <w:ilvl w:val="0"/>
          <w:numId w:val="720"/>
        </w:numPr>
        <w:spacing w:after="28" w:line="227" w:lineRule="auto"/>
        <w:ind w:right="11" w:hanging="542"/>
      </w:pPr>
      <w:r>
        <w:rPr>
          <w:rFonts w:ascii="Century Gothic" w:eastAsia="Century Gothic" w:hAnsi="Century Gothic" w:cs="Century Gothic"/>
          <w:color w:val="7F7F7F"/>
        </w:rPr>
        <w:t>Объект: Сфера соавторов топологии интегральной микросхемы</w:t>
      </w:r>
    </w:p>
    <w:p w14:paraId="56FA4E0A" w14:textId="77777777" w:rsidR="0001354E" w:rsidRDefault="00865D67">
      <w:pPr>
        <w:numPr>
          <w:ilvl w:val="0"/>
          <w:numId w:val="720"/>
        </w:numPr>
        <w:spacing w:after="28" w:line="227" w:lineRule="auto"/>
        <w:ind w:right="11" w:hanging="542"/>
      </w:pPr>
      <w:r>
        <w:rPr>
          <w:rFonts w:ascii="Century Gothic" w:eastAsia="Century Gothic" w:hAnsi="Century Gothic" w:cs="Century Gothic"/>
          <w:color w:val="7F7F7F"/>
        </w:rPr>
        <w:t xml:space="preserve">Объективная сторона: </w:t>
      </w:r>
    </w:p>
    <w:p w14:paraId="5B90AD86" w14:textId="77777777" w:rsidR="0001354E" w:rsidRDefault="00865D67">
      <w:pPr>
        <w:spacing w:after="19" w:line="227" w:lineRule="auto"/>
        <w:ind w:left="18" w:right="662" w:hanging="10"/>
        <w:jc w:val="both"/>
      </w:pPr>
      <w:r>
        <w:rPr>
          <w:rFonts w:ascii="Century Gothic" w:eastAsia="Century Gothic" w:hAnsi="Century Gothic" w:cs="Century Gothic"/>
          <w:color w:val="7F7F7F"/>
        </w:rPr>
        <w:t>Граждане, создавшие топологию интегральной микросхемы совместным творческим трудом, признаются соавторами. Каждый из соавторов вправе использовать топологию по своему усмотрению, если соглашением между ними не предусмотрено иное.</w:t>
      </w:r>
    </w:p>
    <w:p w14:paraId="585DC9FD" w14:textId="77777777" w:rsidR="0001354E" w:rsidRDefault="00865D67">
      <w:pPr>
        <w:spacing w:after="28" w:line="227" w:lineRule="auto"/>
        <w:ind w:left="18" w:right="11" w:hanging="10"/>
      </w:pPr>
      <w:r>
        <w:rPr>
          <w:rFonts w:ascii="Century Gothic" w:eastAsia="Century Gothic" w:hAnsi="Century Gothic" w:cs="Century Gothic"/>
          <w:color w:val="7F7F7F"/>
        </w:rPr>
        <w:t>К отношениям соавторов, св</w:t>
      </w:r>
      <w:r>
        <w:rPr>
          <w:rFonts w:ascii="Century Gothic" w:eastAsia="Century Gothic" w:hAnsi="Century Gothic" w:cs="Century Gothic"/>
          <w:color w:val="7F7F7F"/>
        </w:rPr>
        <w:t>язанным с распределением доходов от использования топологии и с распоряжением исключительным правом на топологию, соответственно применяются правила п.3 ст. 1229 настоящего Кодекса.</w:t>
      </w:r>
    </w:p>
    <w:p w14:paraId="211AE6B9" w14:textId="77777777" w:rsidR="0001354E" w:rsidRDefault="00865D67">
      <w:pPr>
        <w:spacing w:after="28" w:line="227" w:lineRule="auto"/>
        <w:ind w:left="18" w:right="11" w:hanging="10"/>
      </w:pPr>
      <w:r>
        <w:rPr>
          <w:rFonts w:ascii="Century Gothic" w:eastAsia="Century Gothic" w:hAnsi="Century Gothic" w:cs="Century Gothic"/>
          <w:color w:val="7F7F7F"/>
        </w:rPr>
        <w:t>Распоряжение правом на получение свидетельства о государственной регистрации топологии интегральной микросхемы осуществляется соавторами совместно.</w:t>
      </w:r>
    </w:p>
    <w:p w14:paraId="20120BB2" w14:textId="77777777" w:rsidR="0001354E" w:rsidRDefault="00865D67">
      <w:pPr>
        <w:numPr>
          <w:ilvl w:val="0"/>
          <w:numId w:val="720"/>
        </w:numPr>
        <w:spacing w:after="28" w:line="227" w:lineRule="auto"/>
        <w:ind w:right="11" w:hanging="542"/>
      </w:pPr>
      <w:r>
        <w:rPr>
          <w:rFonts w:ascii="Century Gothic" w:eastAsia="Century Gothic" w:hAnsi="Century Gothic" w:cs="Century Gothic"/>
          <w:color w:val="7F7F7F"/>
        </w:rPr>
        <w:t xml:space="preserve">Субъект: </w:t>
      </w:r>
    </w:p>
    <w:p w14:paraId="6F575FE3" w14:textId="77777777" w:rsidR="0001354E" w:rsidRDefault="00865D67">
      <w:pPr>
        <w:numPr>
          <w:ilvl w:val="0"/>
          <w:numId w:val="721"/>
        </w:numPr>
        <w:spacing w:after="28" w:line="227" w:lineRule="auto"/>
        <w:ind w:right="11" w:hanging="542"/>
      </w:pPr>
      <w:r>
        <w:rPr>
          <w:rFonts w:ascii="Century Gothic" w:eastAsia="Century Gothic" w:hAnsi="Century Gothic" w:cs="Century Gothic"/>
          <w:color w:val="7F7F7F"/>
        </w:rPr>
        <w:t>Создатели отдельных элементов топологии: Если каждый человек создал конкретный элемент топологии (</w:t>
      </w:r>
      <w:r>
        <w:rPr>
          <w:rFonts w:ascii="Century Gothic" w:eastAsia="Century Gothic" w:hAnsi="Century Gothic" w:cs="Century Gothic"/>
          <w:color w:val="7F7F7F"/>
        </w:rPr>
        <w:t xml:space="preserve">например, один разработал схему подключения, другой — структуру элементов), они могут быть признаны соавторами. </w:t>
      </w:r>
    </w:p>
    <w:p w14:paraId="06067876" w14:textId="77777777" w:rsidR="0001354E" w:rsidRDefault="00865D67">
      <w:pPr>
        <w:numPr>
          <w:ilvl w:val="0"/>
          <w:numId w:val="721"/>
        </w:numPr>
        <w:spacing w:after="28" w:line="227" w:lineRule="auto"/>
        <w:ind w:right="11" w:hanging="542"/>
      </w:pPr>
      <w:r>
        <w:rPr>
          <w:rFonts w:ascii="Century Gothic" w:eastAsia="Century Gothic" w:hAnsi="Century Gothic" w:cs="Century Gothic"/>
          <w:color w:val="7F7F7F"/>
        </w:rPr>
        <w:t xml:space="preserve">Участники процесса разработки: Если группа людей работала над топологией в рамках единой команды, и каждый из них внес свой существенный вклад </w:t>
      </w:r>
      <w:r>
        <w:rPr>
          <w:rFonts w:ascii="Century Gothic" w:eastAsia="Century Gothic" w:hAnsi="Century Gothic" w:cs="Century Gothic"/>
          <w:color w:val="7F7F7F"/>
        </w:rPr>
        <w:t xml:space="preserve">в ее создание, они могут быть признаны соавторами. </w:t>
      </w:r>
    </w:p>
    <w:p w14:paraId="4147F70C" w14:textId="77777777" w:rsidR="0001354E" w:rsidRDefault="00865D67">
      <w:pPr>
        <w:numPr>
          <w:ilvl w:val="0"/>
          <w:numId w:val="721"/>
        </w:numPr>
        <w:spacing w:after="19" w:line="227" w:lineRule="auto"/>
        <w:ind w:right="11" w:hanging="542"/>
      </w:pPr>
      <w:r>
        <w:rPr>
          <w:rFonts w:ascii="Century Gothic" w:eastAsia="Century Gothic" w:hAnsi="Century Gothic" w:cs="Century Gothic"/>
          <w:color w:val="7F7F7F"/>
        </w:rPr>
        <w:t xml:space="preserve">Лица, внесшие существенный вклад: Необязательно, чтобы человек непосредственно участвовал в проектировании топологии. Если он внес существенный вклад в ее создание, например, предоставил идею, разработал </w:t>
      </w:r>
      <w:r>
        <w:rPr>
          <w:rFonts w:ascii="Century Gothic" w:eastAsia="Century Gothic" w:hAnsi="Century Gothic" w:cs="Century Gothic"/>
          <w:color w:val="7F7F7F"/>
        </w:rPr>
        <w:t xml:space="preserve">алгоритм или проверил работоспособность элементов, он может быть признан соавтором. </w:t>
      </w:r>
    </w:p>
    <w:p w14:paraId="00DD5956" w14:textId="77777777" w:rsidR="0001354E" w:rsidRDefault="00865D67">
      <w:pPr>
        <w:tabs>
          <w:tab w:val="center" w:pos="1836"/>
        </w:tabs>
        <w:spacing w:after="28" w:line="227" w:lineRule="auto"/>
      </w:pPr>
      <w:r>
        <w:rPr>
          <w:rFonts w:ascii="Arial" w:eastAsia="Arial" w:hAnsi="Arial" w:cs="Arial"/>
          <w:color w:val="7F7F7F"/>
        </w:rPr>
        <w:t>•</w:t>
      </w:r>
      <w:r>
        <w:rPr>
          <w:rFonts w:ascii="Arial" w:eastAsia="Arial" w:hAnsi="Arial" w:cs="Arial"/>
          <w:color w:val="7F7F7F"/>
        </w:rPr>
        <w:tab/>
      </w:r>
      <w:r>
        <w:rPr>
          <w:rFonts w:ascii="Century Gothic" w:eastAsia="Century Gothic" w:hAnsi="Century Gothic" w:cs="Century Gothic"/>
          <w:color w:val="7F7F7F"/>
        </w:rPr>
        <w:t>Субъективная сторона:</w:t>
      </w:r>
    </w:p>
    <w:p w14:paraId="46B8E0C7" w14:textId="77777777" w:rsidR="0001354E" w:rsidRDefault="00865D67">
      <w:pPr>
        <w:numPr>
          <w:ilvl w:val="0"/>
          <w:numId w:val="722"/>
        </w:numPr>
        <w:spacing w:after="28" w:line="227" w:lineRule="auto"/>
        <w:ind w:right="11" w:hanging="542"/>
      </w:pPr>
      <w:r>
        <w:rPr>
          <w:rFonts w:ascii="Century Gothic" w:eastAsia="Century Gothic" w:hAnsi="Century Gothic" w:cs="Century Gothic"/>
          <w:color w:val="7F7F7F"/>
        </w:rPr>
        <w:t>Прямой умысел: Соавтор сознательно нарушает права других соавторов, используя топологию без их согласия, например, создает и продает микросхемы, ис</w:t>
      </w:r>
      <w:r>
        <w:rPr>
          <w:rFonts w:ascii="Century Gothic" w:eastAsia="Century Gothic" w:hAnsi="Century Gothic" w:cs="Century Gothic"/>
          <w:color w:val="7F7F7F"/>
        </w:rPr>
        <w:t xml:space="preserve">пользуя защищенную топологию, зная, что другие соавторы не дали на это разрешение. </w:t>
      </w:r>
    </w:p>
    <w:p w14:paraId="3D941666" w14:textId="77777777" w:rsidR="0001354E" w:rsidRDefault="00865D67">
      <w:pPr>
        <w:numPr>
          <w:ilvl w:val="0"/>
          <w:numId w:val="722"/>
        </w:numPr>
        <w:spacing w:after="28" w:line="227" w:lineRule="auto"/>
        <w:ind w:right="11" w:hanging="542"/>
      </w:pPr>
      <w:r>
        <w:rPr>
          <w:rFonts w:ascii="Century Gothic" w:eastAsia="Century Gothic" w:hAnsi="Century Gothic" w:cs="Century Gothic"/>
          <w:color w:val="7F7F7F"/>
        </w:rPr>
        <w:t>Косвенный умысел: Соавтор, не желая нарушать права других соавторов, но осознавая возможность такого нарушения, все равно использует топологию без их согласия. Например, он</w:t>
      </w:r>
      <w:r>
        <w:rPr>
          <w:rFonts w:ascii="Century Gothic" w:eastAsia="Century Gothic" w:hAnsi="Century Gothic" w:cs="Century Gothic"/>
          <w:color w:val="7F7F7F"/>
        </w:rPr>
        <w:t xml:space="preserve"> создает свою собственную версию микросхемы, используя элементы защищенной топологии, не проверив, разрешают ли ему это другие соавторы. Неосторожность</w:t>
      </w:r>
    </w:p>
    <w:p w14:paraId="752C1FC4" w14:textId="77777777" w:rsidR="0001354E" w:rsidRDefault="00865D67">
      <w:pPr>
        <w:numPr>
          <w:ilvl w:val="0"/>
          <w:numId w:val="722"/>
        </w:numPr>
        <w:spacing w:after="28" w:line="227" w:lineRule="auto"/>
        <w:ind w:right="11" w:hanging="542"/>
      </w:pPr>
      <w:r>
        <w:rPr>
          <w:rFonts w:ascii="Century Gothic" w:eastAsia="Century Gothic" w:hAnsi="Century Gothic" w:cs="Century Gothic"/>
          <w:color w:val="7F7F7F"/>
        </w:rPr>
        <w:lastRenderedPageBreak/>
        <w:t>Грубая неосторожность: Соавтор, не предвидя возможность нарушения прав других соавторов, хотя при нормал</w:t>
      </w:r>
      <w:r>
        <w:rPr>
          <w:rFonts w:ascii="Century Gothic" w:eastAsia="Century Gothic" w:hAnsi="Century Gothic" w:cs="Century Gothic"/>
          <w:color w:val="7F7F7F"/>
        </w:rPr>
        <w:t xml:space="preserve">ьных условиях должен был это предвидеть, использует топологию без их согласия. Например, он создает микросхему, используя элементы защищенной топологии, не ознакомившись с договором, который регулирует права и обязанности соавторов. </w:t>
      </w:r>
    </w:p>
    <w:p w14:paraId="38CBA4CE" w14:textId="77777777" w:rsidR="0001354E" w:rsidRDefault="00865D67">
      <w:pPr>
        <w:numPr>
          <w:ilvl w:val="0"/>
          <w:numId w:val="722"/>
        </w:numPr>
        <w:spacing w:after="631" w:line="227" w:lineRule="auto"/>
        <w:ind w:right="11" w:hanging="542"/>
      </w:pPr>
      <w:r>
        <w:rPr>
          <w:rFonts w:ascii="Century Gothic" w:eastAsia="Century Gothic" w:hAnsi="Century Gothic" w:cs="Century Gothic"/>
          <w:color w:val="7F7F7F"/>
        </w:rPr>
        <w:t>Легкая неосторожность:</w:t>
      </w:r>
      <w:r>
        <w:rPr>
          <w:rFonts w:ascii="Century Gothic" w:eastAsia="Century Gothic" w:hAnsi="Century Gothic" w:cs="Century Gothic"/>
          <w:color w:val="7F7F7F"/>
        </w:rPr>
        <w:t xml:space="preserve"> Соавтор, не предвидя возможность нарушения, хотя должен был предвидеть это при более внимательном отношении к своим действиям, использует топологию без согласия других соавторов. Например, он создает свою версию микросхемы, используя элементы защищенной т</w:t>
      </w:r>
      <w:r>
        <w:rPr>
          <w:rFonts w:ascii="Century Gothic" w:eastAsia="Century Gothic" w:hAnsi="Century Gothic" w:cs="Century Gothic"/>
          <w:color w:val="7F7F7F"/>
        </w:rPr>
        <w:t>опологии, не проверив, являются ли они защищенными, и не проверив, не нарушает ли он права других соавторов.</w:t>
      </w:r>
    </w:p>
    <w:p w14:paraId="777E3D63" w14:textId="77777777" w:rsidR="0001354E" w:rsidRDefault="00865D67">
      <w:pPr>
        <w:spacing w:after="0"/>
        <w:ind w:left="13176"/>
      </w:pPr>
      <w:r>
        <w:rPr>
          <w:noProof/>
        </w:rPr>
        <mc:AlternateContent>
          <mc:Choice Requires="wpg">
            <w:drawing>
              <wp:inline distT="0" distB="0" distL="0" distR="0" wp14:anchorId="1F88D049" wp14:editId="5EAB4BAC">
                <wp:extent cx="85344" cy="85344"/>
                <wp:effectExtent l="0" t="0" r="0" b="0"/>
                <wp:docPr id="297655" name="Group 29765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2665" name="Shape 3266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inline>
            </w:drawing>
          </mc:Choice>
          <mc:Fallback xmlns:a="http://schemas.openxmlformats.org/drawingml/2006/main">
            <w:pict>
              <v:group id="Group 297655" style="width:6.71997pt;height:6.72003pt;mso-position-horizontal-relative:char;mso-position-vertical-relative:line" coordsize="853,853">
                <v:shape id="Shape 3266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p>
    <w:p w14:paraId="4105F4E7" w14:textId="77777777" w:rsidR="0001354E" w:rsidRDefault="00865D67">
      <w:pPr>
        <w:spacing w:after="0"/>
        <w:ind w:left="-5" w:hanging="10"/>
      </w:pPr>
      <w:r>
        <w:rPr>
          <w:rFonts w:ascii="Century Gothic" w:eastAsia="Century Gothic" w:hAnsi="Century Gothic" w:cs="Century Gothic"/>
          <w:b/>
          <w:color w:val="7F7F7F"/>
        </w:rPr>
        <w:t>ГК РФ Статья 1451. Соавторы топологии интегральной микросхемы</w:t>
      </w:r>
    </w:p>
    <w:p w14:paraId="1C91182A" w14:textId="77777777" w:rsidR="0001354E" w:rsidRDefault="00865D67">
      <w:pPr>
        <w:numPr>
          <w:ilvl w:val="0"/>
          <w:numId w:val="723"/>
        </w:numPr>
        <w:spacing w:after="28" w:line="227" w:lineRule="auto"/>
        <w:ind w:right="11" w:hanging="542"/>
      </w:pPr>
      <w:r>
        <w:rPr>
          <w:rFonts w:ascii="Century Gothic" w:eastAsia="Century Gothic" w:hAnsi="Century Gothic" w:cs="Century Gothic"/>
          <w:color w:val="7F7F7F"/>
        </w:rPr>
        <w:t>Топологии интегральных микросхем могут быть созданы в результате соавторства, в том числе служебные топологии. Институт соавторства известен авторскому и патентному праву. Любой результат интеллектуальной деятельности может быть создан в результате совмест</w:t>
      </w:r>
      <w:r>
        <w:rPr>
          <w:rFonts w:ascii="Century Gothic" w:eastAsia="Century Gothic" w:hAnsi="Century Gothic" w:cs="Century Gothic"/>
          <w:color w:val="7F7F7F"/>
        </w:rPr>
        <w:t>ного творческого труда нескольких лиц. Не признаются авторами физические лица, не внесшие личного творческого вклада в создание охраняемой топологии, а оказавшие автору только техническую, организационную или материальную помощь либо способствовавшие оформ</w:t>
      </w:r>
      <w:r>
        <w:rPr>
          <w:rFonts w:ascii="Century Gothic" w:eastAsia="Century Gothic" w:hAnsi="Century Gothic" w:cs="Century Gothic"/>
          <w:color w:val="7F7F7F"/>
        </w:rPr>
        <w:t>лению права на использование охраняемой топологии. Не возникает отношений соавторства у супругов, состоящих в браке, в том случае, если топология создана одним из супругов. Согласно п. 3 ст. 36 Семейного кодекса Российской Федерации.</w:t>
      </w:r>
    </w:p>
    <w:p w14:paraId="0558B95C" w14:textId="77777777" w:rsidR="0001354E" w:rsidRDefault="00865D67">
      <w:pPr>
        <w:numPr>
          <w:ilvl w:val="0"/>
          <w:numId w:val="723"/>
        </w:numPr>
        <w:spacing w:after="19" w:line="227" w:lineRule="auto"/>
        <w:ind w:right="11" w:hanging="542"/>
      </w:pPr>
      <w:r>
        <w:rPr>
          <w:rFonts w:ascii="Century Gothic" w:eastAsia="Century Gothic" w:hAnsi="Century Gothic" w:cs="Century Gothic"/>
          <w:color w:val="7F7F7F"/>
        </w:rPr>
        <w:t xml:space="preserve">Отношения соавторства </w:t>
      </w:r>
      <w:r>
        <w:rPr>
          <w:rFonts w:ascii="Century Gothic" w:eastAsia="Century Gothic" w:hAnsi="Century Gothic" w:cs="Century Gothic"/>
          <w:color w:val="7F7F7F"/>
        </w:rPr>
        <w:t>применительно к топологии сходны с отношениями соавторства произведения науки, литературы и искусства. Однако срок действия исключительного права на топологию не зависит от времени смерти соавторов. Срок охраны определяется по наиболее ранней документально</w:t>
      </w:r>
      <w:r>
        <w:rPr>
          <w:rFonts w:ascii="Century Gothic" w:eastAsia="Century Gothic" w:hAnsi="Century Gothic" w:cs="Century Gothic"/>
          <w:color w:val="7F7F7F"/>
        </w:rPr>
        <w:t xml:space="preserve"> зафиксированной дате введения в гражданский оборот топологии либо интегральной микросхемы, либо изделия, или по дню регистрации топологии. 3. Основаниями возникновения отношений соавторства являются следующие условия. Во-первых, топология является результ</w:t>
      </w:r>
      <w:r>
        <w:rPr>
          <w:rFonts w:ascii="Century Gothic" w:eastAsia="Century Gothic" w:hAnsi="Century Gothic" w:cs="Century Gothic"/>
          <w:color w:val="7F7F7F"/>
        </w:rPr>
        <w:t>атом совместных усилий нескольких лиц по созданию единого результата. Во-вторых, создание топологии имеет место в ходе совместного творческого труда нескольких лиц.</w:t>
      </w:r>
    </w:p>
    <w:p w14:paraId="37CBB771" w14:textId="77777777" w:rsidR="0001354E" w:rsidRDefault="00865D67">
      <w:pPr>
        <w:numPr>
          <w:ilvl w:val="0"/>
          <w:numId w:val="723"/>
        </w:numPr>
        <w:spacing w:after="19" w:line="227" w:lineRule="auto"/>
        <w:ind w:right="11" w:hanging="542"/>
      </w:pPr>
      <w:r>
        <w:rPr>
          <w:rFonts w:ascii="Century Gothic" w:eastAsia="Century Gothic" w:hAnsi="Century Gothic" w:cs="Century Gothic"/>
          <w:color w:val="7F7F7F"/>
        </w:rPr>
        <w:t>Наличие соглашения между создателями топологии является подтверждением отношений соавторств</w:t>
      </w:r>
      <w:r>
        <w:rPr>
          <w:rFonts w:ascii="Century Gothic" w:eastAsia="Century Gothic" w:hAnsi="Century Gothic" w:cs="Century Gothic"/>
          <w:color w:val="7F7F7F"/>
        </w:rPr>
        <w:t>а. Соглашение между соавторами представляет собой гражданско-правовой договор, которым его участники вправе определить порядок использования топологии, распределения доходов от использования и распоряжения исключительным правом на нее, а также порядок расп</w:t>
      </w:r>
      <w:r>
        <w:rPr>
          <w:rFonts w:ascii="Century Gothic" w:eastAsia="Century Gothic" w:hAnsi="Century Gothic" w:cs="Century Gothic"/>
          <w:color w:val="7F7F7F"/>
        </w:rPr>
        <w:t xml:space="preserve">оряжения правом на получение свидетельства о государственной регистрации. Исходя из абз. 2 п. 3 комментируемой статьи, можно сделать вывод, что право на получение свидетельства о государственной регистрации является разновидностью интеллектуальных прав на </w:t>
      </w:r>
      <w:r>
        <w:rPr>
          <w:rFonts w:ascii="Century Gothic" w:eastAsia="Century Gothic" w:hAnsi="Century Gothic" w:cs="Century Gothic"/>
          <w:color w:val="7F7F7F"/>
        </w:rPr>
        <w:t xml:space="preserve">топологию по аналогии с правом на получение патента </w:t>
      </w:r>
      <w:r>
        <w:rPr>
          <w:rFonts w:ascii="Century Gothic" w:eastAsia="Century Gothic" w:hAnsi="Century Gothic" w:cs="Century Gothic"/>
          <w:color w:val="7F7F7F"/>
        </w:rPr>
        <w:lastRenderedPageBreak/>
        <w:t xml:space="preserve">на изобретение, полезную модель или промышленный образец и относится в соответствии со ст. 1226 ГК РФ к иным интеллектуальным правам. </w:t>
      </w:r>
    </w:p>
    <w:p w14:paraId="1D494CA9" w14:textId="77777777" w:rsidR="0001354E" w:rsidRDefault="00865D67">
      <w:pPr>
        <w:numPr>
          <w:ilvl w:val="0"/>
          <w:numId w:val="723"/>
        </w:numPr>
        <w:spacing w:after="28" w:line="227" w:lineRule="auto"/>
        <w:ind w:right="11" w:hanging="542"/>
      </w:pPr>
      <w:r>
        <w:rPr>
          <w:rFonts w:ascii="Century Gothic" w:eastAsia="Century Gothic" w:hAnsi="Century Gothic" w:cs="Century Gothic"/>
          <w:color w:val="7F7F7F"/>
        </w:rPr>
        <w:t>В п. 2, 3 комментируемой статьи говорится о праве соавторов на исполь</w:t>
      </w:r>
      <w:r>
        <w:rPr>
          <w:rFonts w:ascii="Century Gothic" w:eastAsia="Century Gothic" w:hAnsi="Century Gothic" w:cs="Century Gothic"/>
          <w:color w:val="7F7F7F"/>
        </w:rPr>
        <w:t xml:space="preserve">зование топологии и на распоряжение исключительным правом на нее. Осуществление таких прав соавторами возможно при условии, что они являются правообладателями и не передали исключительное право другому лицу. Если топология интегральной микросхемы является </w:t>
      </w:r>
      <w:r>
        <w:rPr>
          <w:rFonts w:ascii="Century Gothic" w:eastAsia="Century Gothic" w:hAnsi="Century Gothic" w:cs="Century Gothic"/>
          <w:color w:val="7F7F7F"/>
        </w:rPr>
        <w:t>служебной, то исключительное право, а следовательно, и право использования топологии и право распоряжения исключительным правом принадлежат работодателю.</w:t>
      </w:r>
    </w:p>
    <w:p w14:paraId="200EA45F" w14:textId="77777777" w:rsidR="0001354E" w:rsidRDefault="00865D67">
      <w:pPr>
        <w:numPr>
          <w:ilvl w:val="0"/>
          <w:numId w:val="723"/>
        </w:numPr>
        <w:spacing w:after="28" w:line="227" w:lineRule="auto"/>
        <w:ind w:right="11" w:hanging="542"/>
      </w:pPr>
      <w:r>
        <w:rPr>
          <w:rFonts w:ascii="Century Gothic" w:eastAsia="Century Gothic" w:hAnsi="Century Gothic" w:cs="Century Gothic"/>
          <w:color w:val="7F7F7F"/>
        </w:rPr>
        <w:t>Норма п. 2 комментируемой статьи относительно права использования каждым из соавторов топологии по сво</w:t>
      </w:r>
      <w:r>
        <w:rPr>
          <w:rFonts w:ascii="Century Gothic" w:eastAsia="Century Gothic" w:hAnsi="Century Gothic" w:cs="Century Gothic"/>
          <w:color w:val="7F7F7F"/>
        </w:rPr>
        <w:t>ему усмотрению является диспозитивной и может быть изменена соглашением сторон. Например, в соглашении можно определить, что право использования топологии осуществляется при наличии взаимного согласия всех соавторовправообладателей. Положение абз. 2 п. 3 э</w:t>
      </w:r>
      <w:r>
        <w:rPr>
          <w:rFonts w:ascii="Century Gothic" w:eastAsia="Century Gothic" w:hAnsi="Century Gothic" w:cs="Century Gothic"/>
          <w:color w:val="7F7F7F"/>
        </w:rPr>
        <w:t>той же статьи носит императивный характер. Закрепление в соглашении между соавторами возможности распоряжения правом на получение свидетельства о государственной регистрации топологии за одним или несколькими из соавторов будет противоречить названной норм</w:t>
      </w:r>
      <w:r>
        <w:rPr>
          <w:rFonts w:ascii="Century Gothic" w:eastAsia="Century Gothic" w:hAnsi="Century Gothic" w:cs="Century Gothic"/>
          <w:color w:val="7F7F7F"/>
        </w:rPr>
        <w:t>е.</w:t>
      </w:r>
    </w:p>
    <w:p w14:paraId="6CC49418" w14:textId="77777777" w:rsidR="0001354E" w:rsidRDefault="00865D67">
      <w:pPr>
        <w:numPr>
          <w:ilvl w:val="0"/>
          <w:numId w:val="723"/>
        </w:numPr>
        <w:spacing w:after="28" w:line="227" w:lineRule="auto"/>
        <w:ind w:right="11" w:hanging="542"/>
      </w:pPr>
      <w:r>
        <w:rPr>
          <w:rFonts w:ascii="Century Gothic" w:eastAsia="Century Gothic" w:hAnsi="Century Gothic" w:cs="Century Gothic"/>
          <w:color w:val="7F7F7F"/>
        </w:rPr>
        <w:t>Отношения соавторства применительно к топологии необходимо отличать от отношений из создания такой же топологии другим лицом независимо от первоначального автора. При этом за автором тождественной топологии, созданной независимо от зарегистрированной, п</w:t>
      </w:r>
      <w:r>
        <w:rPr>
          <w:rFonts w:ascii="Century Gothic" w:eastAsia="Century Gothic" w:hAnsi="Century Gothic" w:cs="Century Gothic"/>
          <w:color w:val="7F7F7F"/>
        </w:rPr>
        <w:t>ризнаются аналогичные права, предоставленные автору оригинальной топологии, в том числе право авторства.</w:t>
      </w:r>
    </w:p>
    <w:p w14:paraId="4C7256C7" w14:textId="77777777" w:rsidR="0001354E" w:rsidRDefault="00865D67">
      <w:pPr>
        <w:spacing w:after="0"/>
        <w:ind w:left="144" w:right="172" w:hanging="10"/>
        <w:jc w:val="center"/>
      </w:pPr>
      <w:r>
        <w:rPr>
          <w:rFonts w:ascii="Century Gothic" w:eastAsia="Century Gothic" w:hAnsi="Century Gothic" w:cs="Century Gothic"/>
          <w:i/>
          <w:color w:val="7F7F7F"/>
          <w:sz w:val="30"/>
          <w:u w:val="single" w:color="7F7F7F"/>
        </w:rPr>
        <w:t>Судебная практика</w:t>
      </w:r>
    </w:p>
    <w:p w14:paraId="5977E616" w14:textId="77777777" w:rsidR="0001354E" w:rsidRDefault="00865D67">
      <w:pPr>
        <w:spacing w:after="339"/>
        <w:ind w:left="146" w:right="172" w:hanging="10"/>
        <w:jc w:val="center"/>
      </w:pPr>
      <w:r>
        <w:rPr>
          <w:rFonts w:ascii="Century Gothic" w:eastAsia="Century Gothic" w:hAnsi="Century Gothic" w:cs="Century Gothic"/>
          <w:b/>
          <w:color w:val="7F7F7F"/>
          <w:sz w:val="30"/>
        </w:rPr>
        <w:t>ГК РФ Статья 1451</w:t>
      </w:r>
    </w:p>
    <w:p w14:paraId="67C2B301"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335A2579" w14:textId="77777777" w:rsidR="0001354E" w:rsidRDefault="00865D67">
      <w:pPr>
        <w:spacing w:after="29" w:line="228" w:lineRule="auto"/>
        <w:ind w:left="18" w:right="3" w:hanging="10"/>
      </w:pPr>
      <w:r>
        <w:rPr>
          <w:rFonts w:ascii="Century Gothic" w:eastAsia="Century Gothic" w:hAnsi="Century Gothic" w:cs="Century Gothic"/>
          <w:color w:val="7F7F7F"/>
          <w:sz w:val="30"/>
        </w:rPr>
        <w:t xml:space="preserve">Двое разработчиков, "А" и "В", создали топологию интегральной микросхемы, но не заключили формального </w:t>
      </w:r>
      <w:r>
        <w:rPr>
          <w:rFonts w:ascii="Century Gothic" w:eastAsia="Century Gothic" w:hAnsi="Century Gothic" w:cs="Century Gothic"/>
          <w:color w:val="7F7F7F"/>
          <w:sz w:val="30"/>
        </w:rPr>
        <w:t xml:space="preserve">договора о ее использовании. Соавтор "А", не получив согласия "В", использовал топологию для производства микросхем и продажи их на рынке. Соавтор "В" подал в суд на "А", утверждая, что его права на совместное владение топологией были нарушены. </w:t>
      </w:r>
    </w:p>
    <w:p w14:paraId="245C7351"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w:t>
      </w:r>
      <w:r>
        <w:rPr>
          <w:rFonts w:ascii="Century Gothic" w:eastAsia="Century Gothic" w:hAnsi="Century Gothic" w:cs="Century Gothic"/>
          <w:color w:val="7F7F7F"/>
          <w:sz w:val="30"/>
          <w:u w:val="single" w:color="7F7F7F"/>
        </w:rPr>
        <w:t>ешения:</w:t>
      </w:r>
      <w:r>
        <w:rPr>
          <w:rFonts w:ascii="Century Gothic" w:eastAsia="Century Gothic" w:hAnsi="Century Gothic" w:cs="Century Gothic"/>
          <w:color w:val="7F7F7F"/>
          <w:sz w:val="30"/>
        </w:rPr>
        <w:t xml:space="preserve"> </w:t>
      </w:r>
    </w:p>
    <w:p w14:paraId="09C0B489" w14:textId="77777777" w:rsidR="0001354E" w:rsidRDefault="00865D67">
      <w:pPr>
        <w:spacing w:after="1093" w:line="227" w:lineRule="auto"/>
        <w:ind w:left="19" w:right="298" w:hanging="10"/>
        <w:jc w:val="both"/>
      </w:pPr>
      <w:r>
        <w:rPr>
          <w:rFonts w:ascii="Century Gothic" w:eastAsia="Century Gothic" w:hAnsi="Century Gothic" w:cs="Century Gothic"/>
          <w:color w:val="7F7F7F"/>
          <w:sz w:val="30"/>
        </w:rPr>
        <w:lastRenderedPageBreak/>
        <w:t>Суд признал, что "А" нарушил права "В" на совместное владение топологией, поскольку "В" также внес существенный вклад в ее создание. Суд обязал "А" прекратить производство и продажу микросхем, основанных на топологии, а также выплатить "В" компенсацию за у</w:t>
      </w:r>
      <w:r>
        <w:rPr>
          <w:rFonts w:ascii="Century Gothic" w:eastAsia="Century Gothic" w:hAnsi="Century Gothic" w:cs="Century Gothic"/>
          <w:color w:val="7F7F7F"/>
          <w:sz w:val="30"/>
        </w:rPr>
        <w:t>пущенную выгоду.</w:t>
      </w:r>
    </w:p>
    <w:p w14:paraId="40DA9189"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1C0DFD3A" w14:textId="77777777" w:rsidR="0001354E" w:rsidRDefault="00865D67">
      <w:pPr>
        <w:spacing w:after="0" w:line="227" w:lineRule="auto"/>
        <w:ind w:left="384" w:right="15" w:hanging="149"/>
        <w:jc w:val="both"/>
      </w:pPr>
      <w:r>
        <w:rPr>
          <w:rFonts w:ascii="Century Gothic" w:eastAsia="Century Gothic" w:hAnsi="Century Gothic" w:cs="Century Gothic"/>
          <w:color w:val="7F7F7F"/>
          <w:sz w:val="30"/>
        </w:rPr>
        <w:t xml:space="preserve">Три разработчика, "С", "D" и "Е", создали топологию интегральной микросхемы и заключили договор о ее совместном использовании. Договор предусматривал, что каждый соавтор имеет право использовать топологию только с письменного </w:t>
      </w:r>
      <w:r>
        <w:rPr>
          <w:rFonts w:ascii="Century Gothic" w:eastAsia="Century Gothic" w:hAnsi="Century Gothic" w:cs="Century Gothic"/>
          <w:color w:val="7F7F7F"/>
          <w:sz w:val="30"/>
        </w:rPr>
        <w:t xml:space="preserve">согласия остальных. Соавтор </w:t>
      </w:r>
    </w:p>
    <w:p w14:paraId="5FB86659" w14:textId="77777777" w:rsidR="0001354E" w:rsidRDefault="00865D67">
      <w:pPr>
        <w:spacing w:after="41" w:line="227" w:lineRule="auto"/>
        <w:ind w:left="51" w:right="14" w:hanging="10"/>
        <w:jc w:val="right"/>
      </w:pPr>
      <w:r>
        <w:rPr>
          <w:rFonts w:ascii="Century Gothic" w:eastAsia="Century Gothic" w:hAnsi="Century Gothic" w:cs="Century Gothic"/>
          <w:color w:val="7F7F7F"/>
          <w:sz w:val="30"/>
        </w:rPr>
        <w:t xml:space="preserve">"С", не получив такого согласия, использовал топологию для создания новой версии </w:t>
      </w:r>
    </w:p>
    <w:p w14:paraId="403B3ABA" w14:textId="77777777" w:rsidR="0001354E" w:rsidRDefault="00865D67">
      <w:pPr>
        <w:spacing w:after="29" w:line="228" w:lineRule="auto"/>
        <w:ind w:left="1349" w:right="3" w:hanging="1191"/>
      </w:pPr>
      <w:r>
        <w:rPr>
          <w:rFonts w:ascii="Century Gothic" w:eastAsia="Century Gothic" w:hAnsi="Century Gothic" w:cs="Century Gothic"/>
          <w:color w:val="7F7F7F"/>
          <w:sz w:val="30"/>
        </w:rPr>
        <w:t>микросхемы, которую он хотел продать компании "F". * Вопрос: Соавторы "D" и "Е" подали в суд на "С", утверждая, что он нарушил договор и их права</w:t>
      </w:r>
      <w:r>
        <w:rPr>
          <w:rFonts w:ascii="Century Gothic" w:eastAsia="Century Gothic" w:hAnsi="Century Gothic" w:cs="Century Gothic"/>
          <w:color w:val="7F7F7F"/>
          <w:sz w:val="30"/>
        </w:rPr>
        <w:t xml:space="preserve"> на совместное владение топологией.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3B48B59B" w14:textId="77777777" w:rsidR="0001354E" w:rsidRDefault="00865D67">
      <w:pPr>
        <w:spacing w:after="12" w:line="227" w:lineRule="auto"/>
        <w:ind w:left="51" w:right="14" w:hanging="10"/>
        <w:jc w:val="right"/>
      </w:pPr>
      <w:r>
        <w:rPr>
          <w:noProof/>
        </w:rPr>
        <mc:AlternateContent>
          <mc:Choice Requires="wpg">
            <w:drawing>
              <wp:anchor distT="0" distB="0" distL="114300" distR="114300" simplePos="0" relativeHeight="252058624" behindDoc="0" locked="0" layoutInCell="1" allowOverlap="1" wp14:anchorId="6C82E670" wp14:editId="74CF5889">
                <wp:simplePos x="0" y="0"/>
                <wp:positionH relativeFrom="column">
                  <wp:posOffset>8366760</wp:posOffset>
                </wp:positionH>
                <wp:positionV relativeFrom="paragraph">
                  <wp:posOffset>267995</wp:posOffset>
                </wp:positionV>
                <wp:extent cx="85344" cy="85344"/>
                <wp:effectExtent l="0" t="0" r="0" b="0"/>
                <wp:wrapNone/>
                <wp:docPr id="298015" name="Group 29801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2810" name="Shape 3281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8015" style="width:6.71997pt;height:6.72003pt;position:absolute;z-index:2;mso-position-horizontal-relative:text;mso-position-horizontal:absolute;margin-left:658.8pt;mso-position-vertical-relative:text;margin-top:21.102pt;" coordsize="853,853">
                <v:shape id="Shape 3281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v:group>
            </w:pict>
          </mc:Fallback>
        </mc:AlternateContent>
      </w:r>
      <w:r>
        <w:rPr>
          <w:rFonts w:ascii="Century Gothic" w:eastAsia="Century Gothic" w:hAnsi="Century Gothic" w:cs="Century Gothic"/>
          <w:color w:val="7F7F7F"/>
          <w:sz w:val="30"/>
        </w:rPr>
        <w:t>Суд признал, что "С" нарушил договор, не получив согласия других соавторов. Суд обязал "С" прекратить все действия, связанные с созданием и продажей новой версии микросхемы, а также выплатить "D" и "Е</w:t>
      </w:r>
      <w:r>
        <w:rPr>
          <w:rFonts w:ascii="Century Gothic" w:eastAsia="Century Gothic" w:hAnsi="Century Gothic" w:cs="Century Gothic"/>
          <w:color w:val="7F7F7F"/>
          <w:sz w:val="30"/>
        </w:rPr>
        <w:t>" компенсацию за ущерб.</w:t>
      </w:r>
    </w:p>
    <w:p w14:paraId="6F6BD273" w14:textId="77777777" w:rsidR="0001354E" w:rsidRDefault="0001354E">
      <w:pPr>
        <w:sectPr w:rsidR="0001354E">
          <w:headerReference w:type="even" r:id="rId2024"/>
          <w:headerReference w:type="default" r:id="rId2025"/>
          <w:footerReference w:type="even" r:id="rId2026"/>
          <w:footerReference w:type="default" r:id="rId2027"/>
          <w:headerReference w:type="first" r:id="rId2028"/>
          <w:footerReference w:type="first" r:id="rId2029"/>
          <w:pgSz w:w="14400" w:h="10800" w:orient="landscape"/>
          <w:pgMar w:top="1385" w:right="102" w:bottom="118" w:left="144" w:header="394" w:footer="432" w:gutter="0"/>
          <w:cols w:space="720"/>
          <w:titlePg/>
        </w:sectPr>
      </w:pPr>
    </w:p>
    <w:p w14:paraId="16756923" w14:textId="77777777" w:rsidR="0001354E" w:rsidRDefault="00865D67">
      <w:pPr>
        <w:spacing w:after="356" w:line="250" w:lineRule="auto"/>
        <w:ind w:left="-10" w:right="1271" w:firstLine="1365"/>
      </w:pPr>
      <w:r>
        <w:rPr>
          <w:noProof/>
        </w:rPr>
        <w:lastRenderedPageBreak/>
        <mc:AlternateContent>
          <mc:Choice Requires="wpg">
            <w:drawing>
              <wp:anchor distT="0" distB="0" distL="114300" distR="114300" simplePos="0" relativeHeight="252059648" behindDoc="1" locked="0" layoutInCell="1" allowOverlap="1" wp14:anchorId="518477BB" wp14:editId="61F2136E">
                <wp:simplePos x="0" y="0"/>
                <wp:positionH relativeFrom="column">
                  <wp:posOffset>643128</wp:posOffset>
                </wp:positionH>
                <wp:positionV relativeFrom="paragraph">
                  <wp:posOffset>-187067</wp:posOffset>
                </wp:positionV>
                <wp:extent cx="7700010" cy="793242"/>
                <wp:effectExtent l="0" t="0" r="0" b="0"/>
                <wp:wrapNone/>
                <wp:docPr id="295572" name="Group 295572"/>
                <wp:cNvGraphicFramePr/>
                <a:graphic xmlns:a="http://schemas.openxmlformats.org/drawingml/2006/main">
                  <a:graphicData uri="http://schemas.microsoft.com/office/word/2010/wordprocessingGroup">
                    <wpg:wgp>
                      <wpg:cNvGrpSpPr/>
                      <wpg:grpSpPr>
                        <a:xfrm>
                          <a:off x="0" y="0"/>
                          <a:ext cx="7700010" cy="793242"/>
                          <a:chOff x="0" y="0"/>
                          <a:chExt cx="7700010" cy="793242"/>
                        </a:xfrm>
                      </wpg:grpSpPr>
                      <pic:pic xmlns:pic="http://schemas.openxmlformats.org/drawingml/2006/picture">
                        <pic:nvPicPr>
                          <pic:cNvPr id="32864" name="Picture 32864"/>
                          <pic:cNvPicPr/>
                        </pic:nvPicPr>
                        <pic:blipFill>
                          <a:blip r:embed="rId2030"/>
                          <a:stretch>
                            <a:fillRect/>
                          </a:stretch>
                        </pic:blipFill>
                        <pic:spPr>
                          <a:xfrm>
                            <a:off x="0" y="0"/>
                            <a:ext cx="6919722" cy="793242"/>
                          </a:xfrm>
                          <a:prstGeom prst="rect">
                            <a:avLst/>
                          </a:prstGeom>
                        </pic:spPr>
                      </pic:pic>
                      <pic:pic xmlns:pic="http://schemas.openxmlformats.org/drawingml/2006/picture">
                        <pic:nvPicPr>
                          <pic:cNvPr id="32867" name="Picture 32867"/>
                          <pic:cNvPicPr/>
                        </pic:nvPicPr>
                        <pic:blipFill>
                          <a:blip r:embed="rId2031"/>
                          <a:stretch>
                            <a:fillRect/>
                          </a:stretch>
                        </pic:blipFill>
                        <pic:spPr>
                          <a:xfrm>
                            <a:off x="6446520" y="0"/>
                            <a:ext cx="592074" cy="793242"/>
                          </a:xfrm>
                          <a:prstGeom prst="rect">
                            <a:avLst/>
                          </a:prstGeom>
                        </pic:spPr>
                      </pic:pic>
                      <pic:pic xmlns:pic="http://schemas.openxmlformats.org/drawingml/2006/picture">
                        <pic:nvPicPr>
                          <pic:cNvPr id="32870" name="Picture 32870"/>
                          <pic:cNvPicPr/>
                        </pic:nvPicPr>
                        <pic:blipFill>
                          <a:blip r:embed="rId2032"/>
                          <a:stretch>
                            <a:fillRect/>
                          </a:stretch>
                        </pic:blipFill>
                        <pic:spPr>
                          <a:xfrm>
                            <a:off x="6565392" y="0"/>
                            <a:ext cx="1134618" cy="793242"/>
                          </a:xfrm>
                          <a:prstGeom prst="rect">
                            <a:avLst/>
                          </a:prstGeom>
                        </pic:spPr>
                      </pic:pic>
                    </wpg:wgp>
                  </a:graphicData>
                </a:graphic>
              </wp:anchor>
            </w:drawing>
          </mc:Choice>
          <mc:Fallback xmlns:a="http://schemas.openxmlformats.org/drawingml/2006/main">
            <w:pict>
              <v:group id="Group 295572" style="width:606.3pt;height:62.46pt;position:absolute;z-index:-2147483643;mso-position-horizontal-relative:text;mso-position-horizontal:absolute;margin-left:50.64pt;mso-position-vertical-relative:text;margin-top:-14.7297pt;" coordsize="77000,7932">
                <v:shape id="Picture 32864" style="position:absolute;width:69197;height:7932;left:0;top:0;" filled="f">
                  <v:imagedata r:id="rId2033"/>
                </v:shape>
                <v:shape id="Picture 32867" style="position:absolute;width:5920;height:7932;left:64465;top:0;" filled="f">
                  <v:imagedata r:id="rId2034"/>
                </v:shape>
                <v:shape id="Picture 32870" style="position:absolute;width:11346;height:7932;left:65653;top:0;" filled="f">
                  <v:imagedata r:id="rId2035"/>
                </v:shape>
              </v:group>
            </w:pict>
          </mc:Fallback>
        </mc:AlternateContent>
      </w:r>
      <w:r>
        <w:rPr>
          <w:rFonts w:ascii="Palatino Linotype" w:eastAsia="Palatino Linotype" w:hAnsi="Palatino Linotype" w:cs="Palatino Linotype"/>
          <w:color w:val="323232"/>
          <w:sz w:val="56"/>
        </w:rPr>
        <w:t xml:space="preserve">80.  Право на секрет производства (ноу-хау) </w:t>
      </w:r>
      <w:r>
        <w:rPr>
          <w:rFonts w:ascii="Arial" w:eastAsia="Arial" w:hAnsi="Arial" w:cs="Arial"/>
          <w:color w:val="7F7F7F"/>
          <w:sz w:val="38"/>
        </w:rPr>
        <w:t xml:space="preserve">• </w:t>
      </w:r>
      <w:r>
        <w:rPr>
          <w:rFonts w:ascii="Century Gothic" w:eastAsia="Century Gothic" w:hAnsi="Century Gothic" w:cs="Century Gothic"/>
          <w:color w:val="7F7F7F"/>
          <w:sz w:val="38"/>
        </w:rPr>
        <w:t>Объект: сфера права на секрет производства (ноу-хау)</w:t>
      </w:r>
    </w:p>
    <w:p w14:paraId="314F11CC" w14:textId="77777777" w:rsidR="0001354E" w:rsidRDefault="00865D67">
      <w:pPr>
        <w:numPr>
          <w:ilvl w:val="0"/>
          <w:numId w:val="724"/>
        </w:numPr>
        <w:spacing w:after="4" w:line="250" w:lineRule="auto"/>
        <w:ind w:hanging="542"/>
      </w:pPr>
      <w:r>
        <w:rPr>
          <w:rFonts w:ascii="Century Gothic" w:eastAsia="Century Gothic" w:hAnsi="Century Gothic" w:cs="Century Gothic"/>
          <w:color w:val="7F7F7F"/>
          <w:sz w:val="38"/>
        </w:rPr>
        <w:t xml:space="preserve">Объективная сторона: </w:t>
      </w:r>
    </w:p>
    <w:p w14:paraId="416A8DC9" w14:textId="77777777" w:rsidR="0001354E" w:rsidRDefault="00865D67">
      <w:pPr>
        <w:spacing w:after="21" w:line="226" w:lineRule="auto"/>
        <w:ind w:left="-5" w:right="1846" w:hanging="10"/>
        <w:jc w:val="both"/>
      </w:pPr>
      <w:r>
        <w:rPr>
          <w:rFonts w:ascii="Century Gothic" w:eastAsia="Century Gothic" w:hAnsi="Century Gothic" w:cs="Century Gothic"/>
          <w:color w:val="7F7F7F"/>
          <w:sz w:val="38"/>
        </w:rPr>
        <w:t>Секретом производства (ноу-хау) признаются сведения любого характера (производственные, технические, экономические, организационные и д</w:t>
      </w:r>
      <w:r>
        <w:rPr>
          <w:rFonts w:ascii="Century Gothic" w:eastAsia="Century Gothic" w:hAnsi="Century Gothic" w:cs="Century Gothic"/>
          <w:color w:val="7F7F7F"/>
          <w:sz w:val="38"/>
        </w:rPr>
        <w:t xml:space="preserve">ругие) о результатах интеллектуальной </w:t>
      </w:r>
    </w:p>
    <w:p w14:paraId="2FCE2738" w14:textId="77777777" w:rsidR="0001354E" w:rsidRDefault="00865D67">
      <w:pPr>
        <w:spacing w:after="4" w:line="250" w:lineRule="auto"/>
        <w:ind w:hanging="10"/>
      </w:pPr>
      <w:r>
        <w:rPr>
          <w:rFonts w:ascii="Century Gothic" w:eastAsia="Century Gothic" w:hAnsi="Century Gothic" w:cs="Century Gothic"/>
          <w:color w:val="7F7F7F"/>
          <w:sz w:val="38"/>
        </w:rPr>
        <w:t xml:space="preserve">деятельности в научно-технической сфере и о способах осуществления профессиональной деятельности, имеющие действительную или потенциальную коммерческую ценность вследствие неизвестности их третьим лицам, если к таким </w:t>
      </w:r>
      <w:r>
        <w:rPr>
          <w:rFonts w:ascii="Century Gothic" w:eastAsia="Century Gothic" w:hAnsi="Century Gothic" w:cs="Century Gothic"/>
          <w:color w:val="7F7F7F"/>
          <w:sz w:val="38"/>
        </w:rPr>
        <w:t>сведениям у третьих лиц нет свободного доступа на законном основании и обладатель таких сведений принимает разумные меры для соблюдения их конфиденциальности, в том числе путем введения режима коммерческой тайны.</w:t>
      </w:r>
    </w:p>
    <w:p w14:paraId="12C368F6" w14:textId="77777777" w:rsidR="0001354E" w:rsidRDefault="00865D67">
      <w:pPr>
        <w:spacing w:after="503" w:line="226" w:lineRule="auto"/>
        <w:ind w:left="-5" w:right="626" w:hanging="10"/>
        <w:jc w:val="both"/>
      </w:pPr>
      <w:r>
        <w:rPr>
          <w:rFonts w:ascii="Century Gothic" w:eastAsia="Century Gothic" w:hAnsi="Century Gothic" w:cs="Century Gothic"/>
          <w:color w:val="7F7F7F"/>
          <w:sz w:val="38"/>
        </w:rPr>
        <w:t>Секретом производства не могут быть признан</w:t>
      </w:r>
      <w:r>
        <w:rPr>
          <w:rFonts w:ascii="Century Gothic" w:eastAsia="Century Gothic" w:hAnsi="Century Gothic" w:cs="Century Gothic"/>
          <w:color w:val="7F7F7F"/>
          <w:sz w:val="38"/>
        </w:rPr>
        <w:t>ы сведения, обязательность раскрытия которых либо недопустимость ограничения доступа к которым установлена законом или иным правовым актом.</w:t>
      </w:r>
    </w:p>
    <w:p w14:paraId="6D9E6222" w14:textId="77777777" w:rsidR="0001354E" w:rsidRDefault="00865D67">
      <w:pPr>
        <w:numPr>
          <w:ilvl w:val="0"/>
          <w:numId w:val="724"/>
        </w:numPr>
        <w:spacing w:after="457" w:line="250" w:lineRule="auto"/>
        <w:ind w:hanging="542"/>
      </w:pPr>
      <w:r>
        <w:rPr>
          <w:rFonts w:ascii="Century Gothic" w:eastAsia="Century Gothic" w:hAnsi="Century Gothic" w:cs="Century Gothic"/>
          <w:color w:val="7F7F7F"/>
          <w:sz w:val="38"/>
        </w:rPr>
        <w:lastRenderedPageBreak/>
        <w:t>Субъект: Физическое лицо, Юридическое лицо</w:t>
      </w:r>
    </w:p>
    <w:p w14:paraId="7027981A" w14:textId="77777777" w:rsidR="0001354E" w:rsidRDefault="00865D67">
      <w:pPr>
        <w:numPr>
          <w:ilvl w:val="0"/>
          <w:numId w:val="724"/>
        </w:numPr>
        <w:spacing w:after="456" w:line="250" w:lineRule="auto"/>
        <w:ind w:hanging="542"/>
      </w:pPr>
      <w:r>
        <w:rPr>
          <w:rFonts w:ascii="Century Gothic" w:eastAsia="Century Gothic" w:hAnsi="Century Gothic" w:cs="Century Gothic"/>
          <w:color w:val="7F7F7F"/>
          <w:sz w:val="38"/>
        </w:rPr>
        <w:t>Субъективная сторона: умысел и неосторожность.</w:t>
      </w:r>
    </w:p>
    <w:p w14:paraId="3A03110F" w14:textId="77777777" w:rsidR="0001354E" w:rsidRDefault="00865D67">
      <w:pPr>
        <w:numPr>
          <w:ilvl w:val="0"/>
          <w:numId w:val="724"/>
        </w:numPr>
        <w:spacing w:after="4" w:line="250" w:lineRule="auto"/>
        <w:ind w:hanging="542"/>
      </w:pPr>
      <w:r>
        <w:rPr>
          <w:rFonts w:ascii="Century Gothic" w:eastAsia="Century Gothic" w:hAnsi="Century Gothic" w:cs="Century Gothic"/>
          <w:color w:val="7F7F7F"/>
          <w:sz w:val="38"/>
        </w:rPr>
        <w:t>Предмет: результат интеллектуальной деятельности</w:t>
      </w:r>
    </w:p>
    <w:p w14:paraId="22B250C8" w14:textId="77777777" w:rsidR="0001354E" w:rsidRDefault="00865D67">
      <w:pPr>
        <w:numPr>
          <w:ilvl w:val="0"/>
          <w:numId w:val="724"/>
        </w:numPr>
        <w:spacing w:after="22" w:line="248" w:lineRule="auto"/>
        <w:ind w:hanging="542"/>
      </w:pPr>
      <w:r>
        <w:rPr>
          <w:rFonts w:ascii="Century Gothic" w:eastAsia="Century Gothic" w:hAnsi="Century Gothic" w:cs="Century Gothic"/>
          <w:color w:val="7F7F7F"/>
          <w:sz w:val="44"/>
        </w:rPr>
        <w:t>Объект</w:t>
      </w:r>
      <w:r>
        <w:rPr>
          <w:rFonts w:ascii="Century Gothic" w:eastAsia="Century Gothic" w:hAnsi="Century Gothic" w:cs="Century Gothic"/>
          <w:color w:val="7F7F7F"/>
          <w:sz w:val="26"/>
        </w:rPr>
        <w:t>:</w:t>
      </w:r>
      <w:r>
        <w:rPr>
          <w:rFonts w:ascii="Century Gothic" w:eastAsia="Century Gothic" w:hAnsi="Century Gothic" w:cs="Century Gothic"/>
          <w:color w:val="7F7F7F"/>
          <w:sz w:val="40"/>
          <w:vertAlign w:val="subscript"/>
        </w:rPr>
        <w:t xml:space="preserve"> </w:t>
      </w:r>
    </w:p>
    <w:p w14:paraId="2DD1C473" w14:textId="77777777" w:rsidR="0001354E" w:rsidRDefault="00865D67">
      <w:pPr>
        <w:spacing w:after="521" w:line="228" w:lineRule="auto"/>
        <w:ind w:left="17" w:right="15" w:hanging="10"/>
      </w:pPr>
      <w:r>
        <w:rPr>
          <w:rFonts w:ascii="Century Gothic" w:eastAsia="Century Gothic" w:hAnsi="Century Gothic" w:cs="Century Gothic"/>
          <w:color w:val="7F7F7F"/>
          <w:sz w:val="26"/>
        </w:rPr>
        <w:t>Объектом является сфера права на секрет производства (ноу-хау)</w:t>
      </w:r>
    </w:p>
    <w:p w14:paraId="636A47AB" w14:textId="77777777" w:rsidR="0001354E" w:rsidRDefault="00865D67">
      <w:pPr>
        <w:numPr>
          <w:ilvl w:val="0"/>
          <w:numId w:val="724"/>
        </w:numPr>
        <w:spacing w:after="22" w:line="248" w:lineRule="auto"/>
        <w:ind w:hanging="542"/>
      </w:pPr>
      <w:r>
        <w:rPr>
          <w:rFonts w:ascii="Century Gothic" w:eastAsia="Century Gothic" w:hAnsi="Century Gothic" w:cs="Century Gothic"/>
          <w:color w:val="7F7F7F"/>
          <w:sz w:val="44"/>
        </w:rPr>
        <w:t xml:space="preserve">Объективная сторона: </w:t>
      </w:r>
    </w:p>
    <w:p w14:paraId="7F4C476E" w14:textId="77777777" w:rsidR="0001354E" w:rsidRDefault="00865D67">
      <w:pPr>
        <w:spacing w:after="0" w:line="228" w:lineRule="auto"/>
        <w:ind w:left="17" w:right="15" w:hanging="10"/>
      </w:pPr>
      <w:r>
        <w:rPr>
          <w:rFonts w:ascii="Century Gothic" w:eastAsia="Century Gothic" w:hAnsi="Century Gothic" w:cs="Century Gothic"/>
          <w:color w:val="7F7F7F"/>
          <w:sz w:val="26"/>
        </w:rPr>
        <w:t>Обладателю секрета производства принадлежит исключительное право и</w:t>
      </w:r>
      <w:r>
        <w:rPr>
          <w:rFonts w:ascii="Century Gothic" w:eastAsia="Century Gothic" w:hAnsi="Century Gothic" w:cs="Century Gothic"/>
          <w:color w:val="7F7F7F"/>
          <w:sz w:val="26"/>
        </w:rPr>
        <w:t xml:space="preserve">спользования его в соответствии сост. 1229 настоящего Кодекса любым не противоречащим закону способом </w:t>
      </w:r>
    </w:p>
    <w:p w14:paraId="2C5D3EC6" w14:textId="77777777" w:rsidR="0001354E" w:rsidRDefault="00865D67">
      <w:pPr>
        <w:spacing w:after="33" w:line="227" w:lineRule="auto"/>
        <w:ind w:left="17" w:right="357" w:hanging="10"/>
        <w:jc w:val="both"/>
      </w:pPr>
      <w:r>
        <w:rPr>
          <w:rFonts w:ascii="Century Gothic" w:eastAsia="Century Gothic" w:hAnsi="Century Gothic" w:cs="Century Gothic"/>
          <w:color w:val="7F7F7F"/>
          <w:sz w:val="26"/>
        </w:rPr>
        <w:t>(исключительное право на секрет производства), в том числе при изготовлении изделий и реализации экономических и организационных решений. Обладатель секр</w:t>
      </w:r>
      <w:r>
        <w:rPr>
          <w:rFonts w:ascii="Century Gothic" w:eastAsia="Century Gothic" w:hAnsi="Century Gothic" w:cs="Century Gothic"/>
          <w:color w:val="7F7F7F"/>
          <w:sz w:val="26"/>
        </w:rPr>
        <w:t>ета производства может распоряжаться указанным исключительным правом.</w:t>
      </w:r>
    </w:p>
    <w:p w14:paraId="103DF67E" w14:textId="77777777" w:rsidR="0001354E" w:rsidRDefault="00865D67">
      <w:pPr>
        <w:spacing w:after="12" w:line="228" w:lineRule="auto"/>
        <w:ind w:left="17" w:right="15" w:hanging="10"/>
      </w:pPr>
      <w:r>
        <w:rPr>
          <w:rFonts w:ascii="Century Gothic" w:eastAsia="Century Gothic" w:hAnsi="Century Gothic" w:cs="Century Gothic"/>
          <w:color w:val="7F7F7F"/>
          <w:sz w:val="26"/>
        </w:rPr>
        <w:t>Лицо, ставшее добросовестно и независимо от других обладателей секрета производства обладателем сведений, составляющих содержание охраняемого секрета производства, приобретает самостояте</w:t>
      </w:r>
      <w:r>
        <w:rPr>
          <w:rFonts w:ascii="Century Gothic" w:eastAsia="Century Gothic" w:hAnsi="Century Gothic" w:cs="Century Gothic"/>
          <w:color w:val="7F7F7F"/>
          <w:sz w:val="26"/>
        </w:rPr>
        <w:t>льное исключительное право на этот секрет производства.</w:t>
      </w:r>
    </w:p>
    <w:p w14:paraId="3425FAF8" w14:textId="77777777" w:rsidR="0001354E" w:rsidRDefault="00865D67">
      <w:pPr>
        <w:spacing w:after="0" w:line="228" w:lineRule="auto"/>
        <w:ind w:left="17" w:right="15" w:hanging="10"/>
      </w:pPr>
      <w:r>
        <w:rPr>
          <w:rFonts w:ascii="Century Gothic" w:eastAsia="Century Gothic" w:hAnsi="Century Gothic" w:cs="Century Gothic"/>
          <w:color w:val="7F7F7F"/>
          <w:sz w:val="26"/>
        </w:rPr>
        <w:t xml:space="preserve">Исключительное право на секрет производства действует до тех пор, пока сохраняется конфиденциальность сведений, составляющих его содержание. С момента утраты </w:t>
      </w:r>
    </w:p>
    <w:p w14:paraId="3019C29A" w14:textId="77777777" w:rsidR="0001354E" w:rsidRDefault="00865D67">
      <w:pPr>
        <w:spacing w:after="12" w:line="228" w:lineRule="auto"/>
        <w:ind w:left="17" w:right="15" w:hanging="10"/>
      </w:pPr>
      <w:r>
        <w:rPr>
          <w:rFonts w:ascii="Century Gothic" w:eastAsia="Century Gothic" w:hAnsi="Century Gothic" w:cs="Century Gothic"/>
          <w:color w:val="7F7F7F"/>
          <w:sz w:val="26"/>
        </w:rPr>
        <w:t>конфиденциальности соответствующих сведен</w:t>
      </w:r>
      <w:r>
        <w:rPr>
          <w:rFonts w:ascii="Century Gothic" w:eastAsia="Century Gothic" w:hAnsi="Century Gothic" w:cs="Century Gothic"/>
          <w:color w:val="7F7F7F"/>
          <w:sz w:val="26"/>
        </w:rPr>
        <w:t>ий исключительное право на секрет производства прекращается у всех правообладателей.</w:t>
      </w:r>
    </w:p>
    <w:p w14:paraId="674B64DC" w14:textId="77777777" w:rsidR="0001354E" w:rsidRDefault="00865D67">
      <w:pPr>
        <w:spacing w:after="34" w:line="228" w:lineRule="auto"/>
        <w:ind w:left="17" w:right="15" w:hanging="10"/>
      </w:pPr>
      <w:r>
        <w:rPr>
          <w:rFonts w:ascii="Century Gothic" w:eastAsia="Century Gothic" w:hAnsi="Century Gothic" w:cs="Century Gothic"/>
          <w:color w:val="7F7F7F"/>
          <w:sz w:val="26"/>
        </w:rPr>
        <w:lastRenderedPageBreak/>
        <w:t xml:space="preserve">По договору об отчуждении исключительного права на секрет производства одна сторона </w:t>
      </w:r>
    </w:p>
    <w:p w14:paraId="526940BC" w14:textId="77777777" w:rsidR="0001354E" w:rsidRDefault="00865D67">
      <w:pPr>
        <w:spacing w:after="33" w:line="227" w:lineRule="auto"/>
        <w:ind w:left="17" w:right="286" w:hanging="10"/>
        <w:jc w:val="both"/>
      </w:pPr>
      <w:r>
        <w:rPr>
          <w:rFonts w:ascii="Century Gothic" w:eastAsia="Century Gothic" w:hAnsi="Century Gothic" w:cs="Century Gothic"/>
          <w:color w:val="7F7F7F"/>
          <w:sz w:val="26"/>
        </w:rPr>
        <w:t>(правообладатель) передает или обязуется передать принадлежащее ей исключительное право на секрет производства в полном объеме другой стороне - приобретателю исключительного права на этот секрет производства.</w:t>
      </w:r>
    </w:p>
    <w:p w14:paraId="2AE54CF5" w14:textId="77777777" w:rsidR="0001354E" w:rsidRDefault="00865D67">
      <w:pPr>
        <w:spacing w:after="34" w:line="228" w:lineRule="auto"/>
        <w:ind w:left="17" w:right="15" w:hanging="10"/>
      </w:pPr>
      <w:r>
        <w:rPr>
          <w:rFonts w:ascii="Century Gothic" w:eastAsia="Century Gothic" w:hAnsi="Century Gothic" w:cs="Century Gothic"/>
          <w:color w:val="7F7F7F"/>
          <w:sz w:val="26"/>
        </w:rPr>
        <w:t xml:space="preserve">При отчуждении исключительного права на секрет </w:t>
      </w:r>
      <w:r>
        <w:rPr>
          <w:rFonts w:ascii="Century Gothic" w:eastAsia="Century Gothic" w:hAnsi="Century Gothic" w:cs="Century Gothic"/>
          <w:color w:val="7F7F7F"/>
          <w:sz w:val="26"/>
        </w:rPr>
        <w:t>производства лицо, распорядившееся своим правом, обязано сохранять конфиденциальность секрета производства до прекращения действия исключительного права на секрет производства.</w:t>
      </w:r>
    </w:p>
    <w:p w14:paraId="39C6129E" w14:textId="77777777" w:rsidR="0001354E" w:rsidRDefault="00865D67">
      <w:pPr>
        <w:spacing w:after="34" w:line="228" w:lineRule="auto"/>
        <w:ind w:left="17" w:right="15" w:hanging="10"/>
      </w:pPr>
      <w:r>
        <w:rPr>
          <w:rFonts w:ascii="Century Gothic" w:eastAsia="Century Gothic" w:hAnsi="Century Gothic" w:cs="Century Gothic"/>
          <w:color w:val="7F7F7F"/>
          <w:sz w:val="26"/>
        </w:rPr>
        <w:t>По лицензионному договору одна сторона - обладатель исключительного права на се</w:t>
      </w:r>
      <w:r>
        <w:rPr>
          <w:rFonts w:ascii="Century Gothic" w:eastAsia="Century Gothic" w:hAnsi="Century Gothic" w:cs="Century Gothic"/>
          <w:color w:val="7F7F7F"/>
          <w:sz w:val="26"/>
        </w:rPr>
        <w:t xml:space="preserve">крет производства </w:t>
      </w:r>
    </w:p>
    <w:p w14:paraId="7EC51967" w14:textId="77777777" w:rsidR="0001354E" w:rsidRDefault="00865D67">
      <w:pPr>
        <w:spacing w:after="34" w:line="228" w:lineRule="auto"/>
        <w:ind w:left="17" w:right="15" w:hanging="10"/>
      </w:pPr>
      <w:r>
        <w:rPr>
          <w:rFonts w:ascii="Century Gothic" w:eastAsia="Century Gothic" w:hAnsi="Century Gothic" w:cs="Century Gothic"/>
          <w:color w:val="7F7F7F"/>
          <w:sz w:val="26"/>
        </w:rPr>
        <w:t>(лицензиар) предоставляет или обязуется предоставить другой стороне (лицензиату) право использования соответствующего секрета производства в установленных договором пределах. Исключительное право на секрет производства, созданный работни</w:t>
      </w:r>
      <w:r>
        <w:rPr>
          <w:rFonts w:ascii="Century Gothic" w:eastAsia="Century Gothic" w:hAnsi="Century Gothic" w:cs="Century Gothic"/>
          <w:color w:val="7F7F7F"/>
          <w:sz w:val="26"/>
        </w:rPr>
        <w:t>ком в связи с выполнением своих трудовых обязанностей или конкретного задания работодателя (служебный секрет производства), принадлежит работодателю.</w:t>
      </w:r>
    </w:p>
    <w:p w14:paraId="6A6C74BC" w14:textId="77777777" w:rsidR="0001354E" w:rsidRDefault="00865D67">
      <w:pPr>
        <w:spacing w:after="22" w:line="248" w:lineRule="auto"/>
        <w:ind w:left="-5" w:right="4" w:hanging="10"/>
      </w:pPr>
      <w:r>
        <w:rPr>
          <w:rFonts w:ascii="Arial" w:eastAsia="Arial" w:hAnsi="Arial" w:cs="Arial"/>
          <w:color w:val="7F7F7F"/>
          <w:sz w:val="44"/>
        </w:rPr>
        <w:t xml:space="preserve">• </w:t>
      </w:r>
      <w:r>
        <w:rPr>
          <w:rFonts w:ascii="Century Gothic" w:eastAsia="Century Gothic" w:hAnsi="Century Gothic" w:cs="Century Gothic"/>
          <w:color w:val="7F7F7F"/>
          <w:sz w:val="44"/>
        </w:rPr>
        <w:t xml:space="preserve">Субъект: </w:t>
      </w:r>
    </w:p>
    <w:p w14:paraId="5DC734ED" w14:textId="77777777" w:rsidR="0001354E" w:rsidRDefault="00865D67">
      <w:pPr>
        <w:numPr>
          <w:ilvl w:val="0"/>
          <w:numId w:val="725"/>
        </w:numPr>
        <w:spacing w:after="34" w:line="228" w:lineRule="auto"/>
        <w:ind w:right="15" w:hanging="720"/>
      </w:pPr>
      <w:r>
        <w:rPr>
          <w:rFonts w:ascii="Century Gothic" w:eastAsia="Century Gothic" w:hAnsi="Century Gothic" w:cs="Century Gothic"/>
          <w:color w:val="7F7F7F"/>
          <w:sz w:val="26"/>
        </w:rPr>
        <w:t>Физическое лицо: Индивидуальный предприниматель или частное лицо, которое разработало или влад</w:t>
      </w:r>
      <w:r>
        <w:rPr>
          <w:rFonts w:ascii="Century Gothic" w:eastAsia="Century Gothic" w:hAnsi="Century Gothic" w:cs="Century Gothic"/>
          <w:color w:val="7F7F7F"/>
          <w:sz w:val="26"/>
        </w:rPr>
        <w:t xml:space="preserve">еет секретом производства. </w:t>
      </w:r>
    </w:p>
    <w:p w14:paraId="3E463FC4" w14:textId="77777777" w:rsidR="0001354E" w:rsidRDefault="00865D67">
      <w:pPr>
        <w:numPr>
          <w:ilvl w:val="0"/>
          <w:numId w:val="725"/>
        </w:numPr>
        <w:spacing w:after="34" w:line="228" w:lineRule="auto"/>
        <w:ind w:right="15" w:hanging="720"/>
      </w:pPr>
      <w:r>
        <w:rPr>
          <w:rFonts w:ascii="Century Gothic" w:eastAsia="Century Gothic" w:hAnsi="Century Gothic" w:cs="Century Gothic"/>
          <w:color w:val="7F7F7F"/>
          <w:sz w:val="26"/>
        </w:rPr>
        <w:t xml:space="preserve">Юридическое лицо: Компания, организация, учреждение, которое обладает секретом производства и защищает его. </w:t>
      </w:r>
    </w:p>
    <w:p w14:paraId="2809099D" w14:textId="77777777" w:rsidR="0001354E" w:rsidRDefault="00865D67">
      <w:pPr>
        <w:numPr>
          <w:ilvl w:val="0"/>
          <w:numId w:val="725"/>
        </w:numPr>
        <w:spacing w:after="747" w:line="228" w:lineRule="auto"/>
        <w:ind w:right="15" w:hanging="720"/>
      </w:pPr>
      <w:r>
        <w:rPr>
          <w:rFonts w:ascii="Century Gothic" w:eastAsia="Century Gothic" w:hAnsi="Century Gothic" w:cs="Century Gothic"/>
          <w:color w:val="7F7F7F"/>
          <w:sz w:val="26"/>
        </w:rPr>
        <w:t>Группы лиц: В случае совместной разработки или владения секретом производства, правом на него может обладать группа лиц</w:t>
      </w:r>
      <w:r>
        <w:rPr>
          <w:rFonts w:ascii="Century Gothic" w:eastAsia="Century Gothic" w:hAnsi="Century Gothic" w:cs="Century Gothic"/>
          <w:color w:val="7F7F7F"/>
          <w:sz w:val="26"/>
        </w:rPr>
        <w:t>, например, команда разработчиков или партнеры по бизнесу.</w:t>
      </w:r>
    </w:p>
    <w:p w14:paraId="7DC2837B" w14:textId="77777777" w:rsidR="0001354E" w:rsidRDefault="00865D67">
      <w:pPr>
        <w:spacing w:after="22" w:line="248" w:lineRule="auto"/>
        <w:ind w:left="-5" w:right="4" w:hanging="10"/>
      </w:pPr>
      <w:r>
        <w:rPr>
          <w:rFonts w:ascii="Arial" w:eastAsia="Arial" w:hAnsi="Arial" w:cs="Arial"/>
          <w:color w:val="7F7F7F"/>
          <w:sz w:val="44"/>
        </w:rPr>
        <w:t xml:space="preserve">• </w:t>
      </w:r>
      <w:r>
        <w:rPr>
          <w:rFonts w:ascii="Century Gothic" w:eastAsia="Century Gothic" w:hAnsi="Century Gothic" w:cs="Century Gothic"/>
          <w:color w:val="7F7F7F"/>
          <w:sz w:val="44"/>
        </w:rPr>
        <w:t>Субъективная сторона:</w:t>
      </w:r>
    </w:p>
    <w:p w14:paraId="2A3AEF69" w14:textId="77777777" w:rsidR="0001354E" w:rsidRDefault="00865D67">
      <w:pPr>
        <w:numPr>
          <w:ilvl w:val="0"/>
          <w:numId w:val="726"/>
        </w:numPr>
        <w:spacing w:after="33" w:line="227" w:lineRule="auto"/>
        <w:ind w:right="47" w:hanging="542"/>
      </w:pPr>
      <w:r>
        <w:rPr>
          <w:rFonts w:ascii="Century Gothic" w:eastAsia="Century Gothic" w:hAnsi="Century Gothic" w:cs="Century Gothic"/>
          <w:color w:val="7F7F7F"/>
          <w:sz w:val="26"/>
        </w:rPr>
        <w:lastRenderedPageBreak/>
        <w:t>Прямой умысел: Нарушитель сознательно и целенаправленно использует секрет производства, зная, что он защищен и что его использование без разрешения обладателя незаконно. Нап</w:t>
      </w:r>
      <w:r>
        <w:rPr>
          <w:rFonts w:ascii="Century Gothic" w:eastAsia="Century Gothic" w:hAnsi="Century Gothic" w:cs="Century Gothic"/>
          <w:color w:val="7F7F7F"/>
          <w:sz w:val="26"/>
        </w:rPr>
        <w:t xml:space="preserve">ример, бывший сотрудник компании, зная о конфиденциальности технологии, использует ее для создания собственного бизнеса. </w:t>
      </w:r>
    </w:p>
    <w:p w14:paraId="31FF4E03" w14:textId="77777777" w:rsidR="0001354E" w:rsidRDefault="00865D67">
      <w:pPr>
        <w:numPr>
          <w:ilvl w:val="0"/>
          <w:numId w:val="726"/>
        </w:numPr>
        <w:spacing w:after="342" w:line="228" w:lineRule="auto"/>
        <w:ind w:right="47" w:hanging="542"/>
      </w:pPr>
      <w:r>
        <w:rPr>
          <w:rFonts w:ascii="Century Gothic" w:eastAsia="Century Gothic" w:hAnsi="Century Gothic" w:cs="Century Gothic"/>
          <w:color w:val="7F7F7F"/>
          <w:sz w:val="26"/>
        </w:rPr>
        <w:t>Косвенный умысел: Нарушитель осознает возможность нарушения права на секрет производства, но, желая получить выгоду, пренебрегает этим</w:t>
      </w:r>
      <w:r>
        <w:rPr>
          <w:rFonts w:ascii="Century Gothic" w:eastAsia="Century Gothic" w:hAnsi="Century Gothic" w:cs="Century Gothic"/>
          <w:color w:val="7F7F7F"/>
          <w:sz w:val="26"/>
        </w:rPr>
        <w:t xml:space="preserve"> риском и использует секрет. Например, компания, зная о конфиденциальности технологии конкурента, покупает ее у третьей стороны, которая могла получить ее незаконно. Неосторожность: </w:t>
      </w:r>
    </w:p>
    <w:p w14:paraId="2A608BC7" w14:textId="77777777" w:rsidR="0001354E" w:rsidRDefault="00865D67">
      <w:pPr>
        <w:numPr>
          <w:ilvl w:val="0"/>
          <w:numId w:val="726"/>
        </w:numPr>
        <w:spacing w:after="34" w:line="228" w:lineRule="auto"/>
        <w:ind w:right="47" w:hanging="542"/>
      </w:pPr>
      <w:r>
        <w:rPr>
          <w:rFonts w:ascii="Century Gothic" w:eastAsia="Century Gothic" w:hAnsi="Century Gothic" w:cs="Century Gothic"/>
          <w:color w:val="7F7F7F"/>
          <w:sz w:val="26"/>
        </w:rPr>
        <w:t>Грубая неосторожность: Нарушитель не предвидел возможность нарушения права на секрет производства, хотя при нормальных условиях должен был это предвидеть. Например, компания, не проверив должным образом источник информации, использует ее в своей продукции,</w:t>
      </w:r>
      <w:r>
        <w:rPr>
          <w:rFonts w:ascii="Century Gothic" w:eastAsia="Century Gothic" w:hAnsi="Century Gothic" w:cs="Century Gothic"/>
          <w:color w:val="7F7F7F"/>
          <w:sz w:val="26"/>
        </w:rPr>
        <w:t xml:space="preserve"> не подозревая, что она является секретом производства конкурента. </w:t>
      </w:r>
    </w:p>
    <w:p w14:paraId="54DF1E18" w14:textId="77777777" w:rsidR="0001354E" w:rsidRDefault="00865D67">
      <w:pPr>
        <w:numPr>
          <w:ilvl w:val="0"/>
          <w:numId w:val="726"/>
        </w:numPr>
        <w:spacing w:after="33" w:line="227" w:lineRule="auto"/>
        <w:ind w:right="47" w:hanging="542"/>
      </w:pPr>
      <w:r>
        <w:rPr>
          <w:rFonts w:ascii="Century Gothic" w:eastAsia="Century Gothic" w:hAnsi="Century Gothic" w:cs="Century Gothic"/>
          <w:color w:val="7F7F7F"/>
          <w:sz w:val="26"/>
        </w:rPr>
        <w:t>Легкая неосторожность: Нарушитель не предвидел возможность нарушения, хотя должен был предвидеть это при более внимательном отношении к своим действиям. Например, сотрудник компании, не оз</w:t>
      </w:r>
      <w:r>
        <w:rPr>
          <w:rFonts w:ascii="Century Gothic" w:eastAsia="Century Gothic" w:hAnsi="Century Gothic" w:cs="Century Gothic"/>
          <w:color w:val="7F7F7F"/>
          <w:sz w:val="26"/>
        </w:rPr>
        <w:t>накомившись с правилами о конфиденциальности, делится информацией о секрете производства с коллегами, не подозревая, что это может нарушить права компании.</w:t>
      </w:r>
    </w:p>
    <w:p w14:paraId="0E925F88" w14:textId="77777777" w:rsidR="0001354E" w:rsidRDefault="00865D67">
      <w:pPr>
        <w:spacing w:after="354"/>
        <w:ind w:left="37" w:right="59" w:hanging="10"/>
        <w:jc w:val="center"/>
      </w:pPr>
      <w:r>
        <w:rPr>
          <w:rFonts w:ascii="Century Gothic" w:eastAsia="Century Gothic" w:hAnsi="Century Gothic" w:cs="Century Gothic"/>
          <w:color w:val="7F7F7F"/>
          <w:sz w:val="46"/>
          <w:u w:val="single" w:color="7F7F7F"/>
        </w:rPr>
        <w:t>Судебная практика</w:t>
      </w:r>
    </w:p>
    <w:p w14:paraId="20678B99"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3F631FFC" w14:textId="77777777" w:rsidR="0001354E" w:rsidRDefault="00865D67">
      <w:pPr>
        <w:spacing w:after="29" w:line="228" w:lineRule="auto"/>
        <w:ind w:left="18" w:right="3" w:hanging="10"/>
      </w:pPr>
      <w:r>
        <w:rPr>
          <w:rFonts w:ascii="Century Gothic" w:eastAsia="Century Gothic" w:hAnsi="Century Gothic" w:cs="Century Gothic"/>
          <w:color w:val="7F7F7F"/>
          <w:sz w:val="30"/>
        </w:rPr>
        <w:t>Компания "A" разработала уникальную технологию производства, которая является секретом производства. Бывший сотрудник "A", "B", устроился работать в компанию "C" и использовал эту технологию для разработки аналогичного продукта в "C". Компания "A" подала в</w:t>
      </w:r>
      <w:r>
        <w:rPr>
          <w:rFonts w:ascii="Century Gothic" w:eastAsia="Century Gothic" w:hAnsi="Century Gothic" w:cs="Century Gothic"/>
          <w:color w:val="7F7F7F"/>
          <w:sz w:val="30"/>
        </w:rPr>
        <w:t xml:space="preserve"> суд на "B" и "C", утверждая, что они нарушили право на секрет производства. </w:t>
      </w:r>
    </w:p>
    <w:p w14:paraId="58CED140"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lastRenderedPageBreak/>
        <w:t>Судебные решения:</w:t>
      </w:r>
    </w:p>
    <w:p w14:paraId="113E61C4" w14:textId="77777777" w:rsidR="0001354E" w:rsidRDefault="00865D67">
      <w:pPr>
        <w:spacing w:after="731" w:line="228" w:lineRule="auto"/>
        <w:ind w:left="18" w:right="3" w:hanging="10"/>
      </w:pPr>
      <w:r>
        <w:rPr>
          <w:rFonts w:ascii="Century Gothic" w:eastAsia="Century Gothic" w:hAnsi="Century Gothic" w:cs="Century Gothic"/>
          <w:color w:val="7F7F7F"/>
          <w:sz w:val="30"/>
        </w:rPr>
        <w:t>Суд признал, что "B" нарушил право "A" на секрет производства, так как "B" обладал информацией о технологии, будучи сотрудником "A", и не имел права ее раскрыва</w:t>
      </w:r>
      <w:r>
        <w:rPr>
          <w:rFonts w:ascii="Century Gothic" w:eastAsia="Century Gothic" w:hAnsi="Century Gothic" w:cs="Century Gothic"/>
          <w:color w:val="7F7F7F"/>
          <w:sz w:val="30"/>
        </w:rPr>
        <w:t xml:space="preserve">ть. Суд обязал "B" и "C" прекратить производство и продажу продукта, основанного на секрете производства "A", а также выплатить компенсацию за упущенную выгоду. </w:t>
      </w:r>
    </w:p>
    <w:p w14:paraId="213943B1"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2CE6AC94"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Компания "D" разработала новую технологию производства, которая является секретом</w:t>
      </w:r>
      <w:r>
        <w:rPr>
          <w:rFonts w:ascii="Century Gothic" w:eastAsia="Century Gothic" w:hAnsi="Century Gothic" w:cs="Century Gothic"/>
          <w:color w:val="7F7F7F"/>
          <w:sz w:val="30"/>
        </w:rPr>
        <w:t xml:space="preserve"> производства. Компания "E" получила доступ к этой технологии через ненадежного поставщика, который мог получить ее незаконно. "E" использовала технологию "D" для производства собственной продукции.  Компания "D" подала в суд на "E", утверждая, что они нар</w:t>
      </w:r>
      <w:r>
        <w:rPr>
          <w:rFonts w:ascii="Century Gothic" w:eastAsia="Century Gothic" w:hAnsi="Century Gothic" w:cs="Century Gothic"/>
          <w:color w:val="7F7F7F"/>
          <w:sz w:val="30"/>
        </w:rPr>
        <w:t xml:space="preserve">ушили право на секрет производства.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287763FD" w14:textId="77777777" w:rsidR="0001354E" w:rsidRDefault="00865D67">
      <w:pPr>
        <w:spacing w:after="37" w:line="227" w:lineRule="auto"/>
        <w:ind w:left="682" w:right="15" w:hanging="10"/>
        <w:jc w:val="both"/>
      </w:pPr>
      <w:r>
        <w:rPr>
          <w:rFonts w:ascii="Century Gothic" w:eastAsia="Century Gothic" w:hAnsi="Century Gothic" w:cs="Century Gothic"/>
          <w:color w:val="7F7F7F"/>
          <w:sz w:val="30"/>
        </w:rPr>
        <w:t>Суд признал, что "E" нарушила право "D" на секрет производства, даже если не знала о том, что технология была получена незаконно. Суд обязал "E" прекратить производство и продажу продукции, основанной на секрете производства "D", а также выплатить компенса</w:t>
      </w:r>
      <w:r>
        <w:rPr>
          <w:rFonts w:ascii="Century Gothic" w:eastAsia="Century Gothic" w:hAnsi="Century Gothic" w:cs="Century Gothic"/>
          <w:color w:val="7F7F7F"/>
          <w:sz w:val="30"/>
        </w:rPr>
        <w:t>цию за упущенную выгоду. Суд также запретил "E" использовать технологию, принадлежащую "D".</w:t>
      </w:r>
    </w:p>
    <w:p w14:paraId="0743998F" w14:textId="77777777" w:rsidR="0001354E" w:rsidRDefault="00865D67">
      <w:pPr>
        <w:spacing w:after="5"/>
        <w:ind w:hanging="10"/>
      </w:pPr>
      <w:r>
        <w:rPr>
          <w:rFonts w:ascii="Century Gothic" w:eastAsia="Century Gothic" w:hAnsi="Century Gothic" w:cs="Century Gothic"/>
          <w:b/>
          <w:color w:val="7F7F7F"/>
          <w:sz w:val="28"/>
        </w:rPr>
        <w:t>ГК РФ Статья 1469. Лицензионный договор о предоставлении права использования секрета производства</w:t>
      </w:r>
    </w:p>
    <w:p w14:paraId="4766C2B7" w14:textId="77777777" w:rsidR="0001354E" w:rsidRDefault="00865D67">
      <w:pPr>
        <w:numPr>
          <w:ilvl w:val="0"/>
          <w:numId w:val="727"/>
        </w:numPr>
        <w:spacing w:after="28" w:line="227" w:lineRule="auto"/>
        <w:ind w:right="11" w:hanging="542"/>
      </w:pPr>
      <w:r>
        <w:rPr>
          <w:rFonts w:ascii="Century Gothic" w:eastAsia="Century Gothic" w:hAnsi="Century Gothic" w:cs="Century Gothic"/>
          <w:color w:val="7F7F7F"/>
        </w:rPr>
        <w:t>Объект: Сфера лицензионного договора о предоставлении права исполь</w:t>
      </w:r>
      <w:r>
        <w:rPr>
          <w:rFonts w:ascii="Century Gothic" w:eastAsia="Century Gothic" w:hAnsi="Century Gothic" w:cs="Century Gothic"/>
          <w:color w:val="7F7F7F"/>
        </w:rPr>
        <w:t>зования секрета производства</w:t>
      </w:r>
    </w:p>
    <w:p w14:paraId="4C48B00F" w14:textId="77777777" w:rsidR="0001354E" w:rsidRDefault="00865D67">
      <w:pPr>
        <w:numPr>
          <w:ilvl w:val="0"/>
          <w:numId w:val="727"/>
        </w:numPr>
        <w:spacing w:after="28" w:line="227" w:lineRule="auto"/>
        <w:ind w:right="11" w:hanging="542"/>
      </w:pPr>
      <w:r>
        <w:rPr>
          <w:rFonts w:ascii="Century Gothic" w:eastAsia="Century Gothic" w:hAnsi="Century Gothic" w:cs="Century Gothic"/>
          <w:color w:val="7F7F7F"/>
        </w:rPr>
        <w:t xml:space="preserve">Объективная сторона: </w:t>
      </w:r>
    </w:p>
    <w:p w14:paraId="1B971787" w14:textId="77777777" w:rsidR="0001354E" w:rsidRDefault="00865D67">
      <w:pPr>
        <w:spacing w:after="28" w:line="227" w:lineRule="auto"/>
        <w:ind w:left="8" w:right="11" w:firstLine="62"/>
      </w:pPr>
      <w:r>
        <w:rPr>
          <w:rFonts w:ascii="Century Gothic" w:eastAsia="Century Gothic" w:hAnsi="Century Gothic" w:cs="Century Gothic"/>
          <w:color w:val="7F7F7F"/>
        </w:rPr>
        <w:lastRenderedPageBreak/>
        <w:t>По лицензионному договору одна сторона - обладатель исключительного права на секрет производства (лицензиар) предоставляет или обязуется предоставить другой стороне (лицензиату) право использования соответ</w:t>
      </w:r>
      <w:r>
        <w:rPr>
          <w:rFonts w:ascii="Century Gothic" w:eastAsia="Century Gothic" w:hAnsi="Century Gothic" w:cs="Century Gothic"/>
          <w:color w:val="7F7F7F"/>
        </w:rPr>
        <w:t>ствующего секрета производства в установленных договором пределах.</w:t>
      </w:r>
    </w:p>
    <w:p w14:paraId="0E6E54FC" w14:textId="77777777" w:rsidR="0001354E" w:rsidRDefault="00865D67">
      <w:pPr>
        <w:spacing w:after="19" w:line="227" w:lineRule="auto"/>
        <w:ind w:left="18" w:right="87" w:hanging="10"/>
        <w:jc w:val="both"/>
      </w:pPr>
      <w:r>
        <w:rPr>
          <w:rFonts w:ascii="Century Gothic" w:eastAsia="Century Gothic" w:hAnsi="Century Gothic" w:cs="Century Gothic"/>
          <w:color w:val="7F7F7F"/>
        </w:rPr>
        <w:t>Лицензионный договор может быть заключен как с указанием, так и без указания срока его действия. В случае, когда срок, на который заключен лицензионный договор, не указан в этом договоре, л</w:t>
      </w:r>
      <w:r>
        <w:rPr>
          <w:rFonts w:ascii="Century Gothic" w:eastAsia="Century Gothic" w:hAnsi="Century Gothic" w:cs="Century Gothic"/>
          <w:color w:val="7F7F7F"/>
        </w:rPr>
        <w:t>юбая из сторон вправе в любое время отказаться от договора, предупредив об этом другую сторону не позднее чем за шесть месяцев, если договором не предусмотрен более длительный срок.</w:t>
      </w:r>
    </w:p>
    <w:p w14:paraId="39BF1134" w14:textId="77777777" w:rsidR="0001354E" w:rsidRDefault="00865D67">
      <w:pPr>
        <w:spacing w:after="28" w:line="227" w:lineRule="auto"/>
        <w:ind w:left="18" w:right="11" w:hanging="10"/>
      </w:pPr>
      <w:r>
        <w:rPr>
          <w:rFonts w:ascii="Century Gothic" w:eastAsia="Century Gothic" w:hAnsi="Century Gothic" w:cs="Century Gothic"/>
          <w:color w:val="7F7F7F"/>
        </w:rPr>
        <w:t>При предоставлении права использования секрета производства лицо, распоряд</w:t>
      </w:r>
      <w:r>
        <w:rPr>
          <w:rFonts w:ascii="Century Gothic" w:eastAsia="Century Gothic" w:hAnsi="Century Gothic" w:cs="Century Gothic"/>
          <w:color w:val="7F7F7F"/>
        </w:rPr>
        <w:t>ившееся своим правом, обязано сохранять конфиденциальность секрета производства в течение всего срока действия лицензионного договора.</w:t>
      </w:r>
    </w:p>
    <w:p w14:paraId="7203C091" w14:textId="77777777" w:rsidR="0001354E" w:rsidRDefault="00865D67">
      <w:pPr>
        <w:numPr>
          <w:ilvl w:val="0"/>
          <w:numId w:val="727"/>
        </w:numPr>
        <w:spacing w:after="28" w:line="227" w:lineRule="auto"/>
        <w:ind w:right="11" w:hanging="542"/>
      </w:pPr>
      <w:r>
        <w:rPr>
          <w:rFonts w:ascii="Century Gothic" w:eastAsia="Century Gothic" w:hAnsi="Century Gothic" w:cs="Century Gothic"/>
          <w:color w:val="7F7F7F"/>
        </w:rPr>
        <w:t xml:space="preserve">Субъект: </w:t>
      </w:r>
    </w:p>
    <w:p w14:paraId="14FF8239" w14:textId="77777777" w:rsidR="0001354E" w:rsidRDefault="00865D67">
      <w:pPr>
        <w:numPr>
          <w:ilvl w:val="0"/>
          <w:numId w:val="728"/>
        </w:numPr>
        <w:spacing w:after="28" w:line="227" w:lineRule="auto"/>
        <w:ind w:right="11" w:hanging="542"/>
      </w:pPr>
      <w:r>
        <w:rPr>
          <w:rFonts w:ascii="Century Gothic" w:eastAsia="Century Gothic" w:hAnsi="Century Gothic" w:cs="Century Gothic"/>
          <w:color w:val="7F7F7F"/>
        </w:rPr>
        <w:t>Лицензиар: Это лицо, которое владеет секретом производства (ноу-хау) и предоставляет право его использования др</w:t>
      </w:r>
      <w:r>
        <w:rPr>
          <w:rFonts w:ascii="Century Gothic" w:eastAsia="Century Gothic" w:hAnsi="Century Gothic" w:cs="Century Gothic"/>
          <w:color w:val="7F7F7F"/>
        </w:rPr>
        <w:t xml:space="preserve">угому лицу. Лицензиар может быть физическим лицом, юридическим лицом или группой лиц. </w:t>
      </w:r>
    </w:p>
    <w:p w14:paraId="29338ED0" w14:textId="77777777" w:rsidR="0001354E" w:rsidRDefault="00865D67">
      <w:pPr>
        <w:numPr>
          <w:ilvl w:val="0"/>
          <w:numId w:val="728"/>
        </w:numPr>
        <w:spacing w:after="28" w:line="227" w:lineRule="auto"/>
        <w:ind w:right="11" w:hanging="542"/>
      </w:pPr>
      <w:r>
        <w:rPr>
          <w:rFonts w:ascii="Century Gothic" w:eastAsia="Century Gothic" w:hAnsi="Century Gothic" w:cs="Century Gothic"/>
          <w:color w:val="7F7F7F"/>
        </w:rPr>
        <w:t xml:space="preserve">Лицензиат: Это лицо, которое получает от лицензиара право использовать секрет производства. Лицензиат может быть физическим лицом, юридическим лицом или группой лиц. </w:t>
      </w:r>
    </w:p>
    <w:p w14:paraId="39FA8DB1" w14:textId="77777777" w:rsidR="0001354E" w:rsidRDefault="00865D67">
      <w:pPr>
        <w:tabs>
          <w:tab w:val="center" w:pos="1839"/>
        </w:tabs>
        <w:spacing w:after="28" w:line="227" w:lineRule="auto"/>
      </w:pPr>
      <w:r>
        <w:rPr>
          <w:rFonts w:ascii="Arial" w:eastAsia="Arial" w:hAnsi="Arial" w:cs="Arial"/>
          <w:color w:val="7F7F7F"/>
        </w:rPr>
        <w:t>•</w:t>
      </w:r>
      <w:r>
        <w:rPr>
          <w:rFonts w:ascii="Arial" w:eastAsia="Arial" w:hAnsi="Arial" w:cs="Arial"/>
          <w:color w:val="7F7F7F"/>
        </w:rPr>
        <w:tab/>
      </w:r>
      <w:r>
        <w:rPr>
          <w:rFonts w:ascii="Century Gothic" w:eastAsia="Century Gothic" w:hAnsi="Century Gothic" w:cs="Century Gothic"/>
          <w:color w:val="7F7F7F"/>
        </w:rPr>
        <w:t>Субъективная сторона:</w:t>
      </w:r>
    </w:p>
    <w:p w14:paraId="5C1A87C1" w14:textId="77777777" w:rsidR="0001354E" w:rsidRDefault="00865D67">
      <w:pPr>
        <w:numPr>
          <w:ilvl w:val="0"/>
          <w:numId w:val="729"/>
        </w:numPr>
        <w:spacing w:after="28" w:line="227" w:lineRule="auto"/>
        <w:ind w:right="161" w:hanging="542"/>
      </w:pPr>
      <w:r>
        <w:rPr>
          <w:rFonts w:ascii="Century Gothic" w:eastAsia="Century Gothic" w:hAnsi="Century Gothic" w:cs="Century Gothic"/>
          <w:color w:val="7F7F7F"/>
        </w:rPr>
        <w:t>Прямой умысел: Лицензиат сознательно и целенаправленно нарушает условия договора, например, использует секрет производства за пределами установленной территории, превышает срок лицензии или использует секрет для производства продукции, не предусмотренной д</w:t>
      </w:r>
      <w:r>
        <w:rPr>
          <w:rFonts w:ascii="Century Gothic" w:eastAsia="Century Gothic" w:hAnsi="Century Gothic" w:cs="Century Gothic"/>
          <w:color w:val="7F7F7F"/>
        </w:rPr>
        <w:t xml:space="preserve">оговором. Лицензиат осознает, что его действия нарушают договорные условия и права лицензиара. </w:t>
      </w:r>
    </w:p>
    <w:p w14:paraId="00D6E9C2" w14:textId="77777777" w:rsidR="0001354E" w:rsidRDefault="00865D67">
      <w:pPr>
        <w:numPr>
          <w:ilvl w:val="0"/>
          <w:numId w:val="729"/>
        </w:numPr>
        <w:spacing w:after="28" w:line="227" w:lineRule="auto"/>
        <w:ind w:right="161" w:hanging="542"/>
      </w:pPr>
      <w:r>
        <w:rPr>
          <w:rFonts w:ascii="Century Gothic" w:eastAsia="Century Gothic" w:hAnsi="Century Gothic" w:cs="Century Gothic"/>
          <w:color w:val="7F7F7F"/>
        </w:rPr>
        <w:t>Косвенный умысел: Лицензиат, не желая нарушить договор, но стремясь получить выгоду, пренебрегает риском нарушения условий. Например, лицензиат, не проверив тща</w:t>
      </w:r>
      <w:r>
        <w:rPr>
          <w:rFonts w:ascii="Century Gothic" w:eastAsia="Century Gothic" w:hAnsi="Century Gothic" w:cs="Century Gothic"/>
          <w:color w:val="7F7F7F"/>
        </w:rPr>
        <w:t xml:space="preserve">тельно условия договора, расширяет производство за пределы территории, указанной в договоре, или использует секрет для производства продукции, не оговоренной в договоре, осознавая, что его действия могут нарушить права лицензиара. </w:t>
      </w:r>
    </w:p>
    <w:p w14:paraId="4FD26781" w14:textId="77777777" w:rsidR="0001354E" w:rsidRDefault="00865D67">
      <w:pPr>
        <w:numPr>
          <w:ilvl w:val="0"/>
          <w:numId w:val="729"/>
        </w:numPr>
        <w:spacing w:after="19" w:line="227" w:lineRule="auto"/>
        <w:ind w:right="161" w:hanging="542"/>
      </w:pPr>
      <w:r>
        <w:rPr>
          <w:rFonts w:ascii="Century Gothic" w:eastAsia="Century Gothic" w:hAnsi="Century Gothic" w:cs="Century Gothic"/>
          <w:color w:val="7F7F7F"/>
        </w:rPr>
        <w:t>Грубая неосторожность: Л</w:t>
      </w:r>
      <w:r>
        <w:rPr>
          <w:rFonts w:ascii="Century Gothic" w:eastAsia="Century Gothic" w:hAnsi="Century Gothic" w:cs="Century Gothic"/>
          <w:color w:val="7F7F7F"/>
        </w:rPr>
        <w:t xml:space="preserve">ицензиат не предвидел возможность нарушения договора, хотя при нормальных условиях должен был это предвидеть. Например, лицензиат, не ознакомившись с условиями договора, использует секрет производства для производства продукции, запрещенной договором. </w:t>
      </w:r>
    </w:p>
    <w:p w14:paraId="55D9AA43" w14:textId="77777777" w:rsidR="0001354E" w:rsidRDefault="00865D67">
      <w:pPr>
        <w:numPr>
          <w:ilvl w:val="0"/>
          <w:numId w:val="729"/>
        </w:numPr>
        <w:spacing w:after="19" w:line="227" w:lineRule="auto"/>
        <w:ind w:right="161" w:hanging="542"/>
      </w:pPr>
      <w:r>
        <w:rPr>
          <w:rFonts w:ascii="Century Gothic" w:eastAsia="Century Gothic" w:hAnsi="Century Gothic" w:cs="Century Gothic"/>
          <w:color w:val="7F7F7F"/>
        </w:rPr>
        <w:t>Лег</w:t>
      </w:r>
      <w:r>
        <w:rPr>
          <w:rFonts w:ascii="Century Gothic" w:eastAsia="Century Gothic" w:hAnsi="Century Gothic" w:cs="Century Gothic"/>
          <w:color w:val="7F7F7F"/>
        </w:rPr>
        <w:t xml:space="preserve">кая неосторожность: Лицензиат не предвидел возможность нарушения, хотя должен был предвидеть это при более внимательном отношении к своим действиям. Например, лицензиат, не ознакомившись с условиями договора, передает секрет производства третьим лицам, не </w:t>
      </w:r>
      <w:r>
        <w:rPr>
          <w:rFonts w:ascii="Century Gothic" w:eastAsia="Century Gothic" w:hAnsi="Century Gothic" w:cs="Century Gothic"/>
          <w:color w:val="7F7F7F"/>
        </w:rPr>
        <w:t xml:space="preserve">подозревая о том, что это нарушает права лицензиара. </w:t>
      </w:r>
    </w:p>
    <w:p w14:paraId="1A65AEF3" w14:textId="77777777" w:rsidR="0001354E" w:rsidRDefault="00865D67">
      <w:pPr>
        <w:numPr>
          <w:ilvl w:val="0"/>
          <w:numId w:val="730"/>
        </w:numPr>
        <w:spacing w:after="28" w:line="227" w:lineRule="auto"/>
        <w:ind w:right="39" w:hanging="542"/>
      </w:pPr>
      <w:r>
        <w:rPr>
          <w:rFonts w:ascii="Century Gothic" w:eastAsia="Century Gothic" w:hAnsi="Century Gothic" w:cs="Century Gothic"/>
          <w:color w:val="7F7F7F"/>
        </w:rPr>
        <w:t>Предмет: результат интеллектуальной деятельности</w:t>
      </w:r>
    </w:p>
    <w:p w14:paraId="49F55540" w14:textId="77777777" w:rsidR="0001354E" w:rsidRDefault="00865D67">
      <w:pPr>
        <w:spacing w:after="5"/>
        <w:ind w:hanging="10"/>
      </w:pPr>
      <w:r>
        <w:rPr>
          <w:rFonts w:ascii="Century Gothic" w:eastAsia="Century Gothic" w:hAnsi="Century Gothic" w:cs="Century Gothic"/>
          <w:b/>
          <w:color w:val="7F7F7F"/>
          <w:sz w:val="28"/>
        </w:rPr>
        <w:lastRenderedPageBreak/>
        <w:t>ГК РФ Статья 1469. Лицензионный договор о предоставлении права использования секрета производства</w:t>
      </w:r>
    </w:p>
    <w:p w14:paraId="63D46232" w14:textId="77777777" w:rsidR="0001354E" w:rsidRDefault="00865D67">
      <w:pPr>
        <w:numPr>
          <w:ilvl w:val="0"/>
          <w:numId w:val="730"/>
        </w:numPr>
        <w:spacing w:after="34" w:line="217" w:lineRule="auto"/>
        <w:ind w:right="39" w:hanging="542"/>
      </w:pPr>
      <w:r>
        <w:rPr>
          <w:rFonts w:ascii="Century Gothic" w:eastAsia="Century Gothic" w:hAnsi="Century Gothic" w:cs="Century Gothic"/>
          <w:color w:val="7F7F7F"/>
          <w:sz w:val="20"/>
        </w:rPr>
        <w:t>К лицензионному договору о предоставлении права использ</w:t>
      </w:r>
      <w:r>
        <w:rPr>
          <w:rFonts w:ascii="Century Gothic" w:eastAsia="Century Gothic" w:hAnsi="Century Gothic" w:cs="Century Gothic"/>
          <w:color w:val="7F7F7F"/>
          <w:sz w:val="20"/>
        </w:rPr>
        <w:t>ования секрета производства применяются общие нормы ст. ст. 1235 1238 ГК, а также общие положения об обязательствах (ст. ст. 307 - 419) и о договорах (ст. ст. 420 - 453), поскольку иное не установлено в нормах разд. VII ГК и не вытекает из содержания или х</w:t>
      </w:r>
      <w:r>
        <w:rPr>
          <w:rFonts w:ascii="Century Gothic" w:eastAsia="Century Gothic" w:hAnsi="Century Gothic" w:cs="Century Gothic"/>
          <w:color w:val="7F7F7F"/>
          <w:sz w:val="20"/>
        </w:rPr>
        <w:t>арактера исключительного права на секрет производства.</w:t>
      </w:r>
    </w:p>
    <w:p w14:paraId="65C81238" w14:textId="77777777" w:rsidR="0001354E" w:rsidRDefault="00865D67">
      <w:pPr>
        <w:numPr>
          <w:ilvl w:val="0"/>
          <w:numId w:val="730"/>
        </w:numPr>
        <w:spacing w:after="26" w:line="216" w:lineRule="auto"/>
        <w:ind w:right="39" w:hanging="542"/>
      </w:pPr>
      <w:r>
        <w:rPr>
          <w:rFonts w:ascii="Century Gothic" w:eastAsia="Century Gothic" w:hAnsi="Century Gothic" w:cs="Century Gothic"/>
          <w:color w:val="7F7F7F"/>
          <w:sz w:val="20"/>
        </w:rPr>
        <w:t>В зависимости от условий использования, предусмотренных договором, предоставляется исключительная или неисключительная лицензия. Причем термин "исключительная" не должен вводить в заблуждение относител</w:t>
      </w:r>
      <w:r>
        <w:rPr>
          <w:rFonts w:ascii="Century Gothic" w:eastAsia="Century Gothic" w:hAnsi="Century Gothic" w:cs="Century Gothic"/>
          <w:color w:val="7F7F7F"/>
          <w:sz w:val="20"/>
        </w:rPr>
        <w:t>ьно содержания предоставляемых по такой лицензии прав, с чем нередко еще сталкиваются на практике. Заключение любого лицензионного договора не влечет за собой переход исключительного права к лицензиату, что теперь прямо закреплено в Кодексе (п. 2 ст. 1235)</w:t>
      </w:r>
      <w:r>
        <w:rPr>
          <w:rFonts w:ascii="Century Gothic" w:eastAsia="Century Gothic" w:hAnsi="Century Gothic" w:cs="Century Gothic"/>
          <w:color w:val="7F7F7F"/>
          <w:sz w:val="20"/>
        </w:rPr>
        <w:t>. При исключительной лицензии лицензиар в течение срока действия договора не может предоставить разрешение на использование того же объекта другим лицам. Во втором случае предоставление лицензии не ограничивает права лицензиата. Он может сам применять объе</w:t>
      </w:r>
      <w:r>
        <w:rPr>
          <w:rFonts w:ascii="Century Gothic" w:eastAsia="Century Gothic" w:hAnsi="Century Gothic" w:cs="Century Gothic"/>
          <w:color w:val="7F7F7F"/>
          <w:sz w:val="20"/>
        </w:rPr>
        <w:t>кт лицензии и предоставлять лицензии на этот же объект другим лицам.</w:t>
      </w:r>
    </w:p>
    <w:p w14:paraId="476FEA6D" w14:textId="77777777" w:rsidR="0001354E" w:rsidRDefault="00865D67">
      <w:pPr>
        <w:numPr>
          <w:ilvl w:val="0"/>
          <w:numId w:val="730"/>
        </w:numPr>
        <w:spacing w:after="26" w:line="216" w:lineRule="auto"/>
        <w:ind w:right="39" w:hanging="542"/>
      </w:pPr>
      <w:r>
        <w:rPr>
          <w:rFonts w:ascii="Century Gothic" w:eastAsia="Century Gothic" w:hAnsi="Century Gothic" w:cs="Century Gothic"/>
          <w:color w:val="7F7F7F"/>
          <w:sz w:val="20"/>
        </w:rPr>
        <w:t>В изъятие из общих правил заключения лицензионных договоров, согласно которым лицензионный договор относится к категории срочных договоров (п. 4 ст. 1235), в договоре о предоставлении пра</w:t>
      </w:r>
      <w:r>
        <w:rPr>
          <w:rFonts w:ascii="Century Gothic" w:eastAsia="Century Gothic" w:hAnsi="Century Gothic" w:cs="Century Gothic"/>
          <w:color w:val="7F7F7F"/>
          <w:sz w:val="20"/>
        </w:rPr>
        <w:t>ва использования секрета производства не обязательно определять срок его действия.</w:t>
      </w:r>
    </w:p>
    <w:p w14:paraId="2B8129A5" w14:textId="77777777" w:rsidR="0001354E" w:rsidRDefault="00865D67">
      <w:pPr>
        <w:numPr>
          <w:ilvl w:val="0"/>
          <w:numId w:val="730"/>
        </w:numPr>
        <w:spacing w:after="26" w:line="216" w:lineRule="auto"/>
        <w:ind w:right="39" w:hanging="542"/>
      </w:pPr>
      <w:r>
        <w:rPr>
          <w:rFonts w:ascii="Century Gothic" w:eastAsia="Century Gothic" w:hAnsi="Century Gothic" w:cs="Century Gothic"/>
          <w:color w:val="7F7F7F"/>
          <w:sz w:val="20"/>
        </w:rPr>
        <w:t>3. Элементы лицензионного договора о передаче прав на секреты производства могут включаться в другие гражданско-правовые договоры: договор коммерческой концессии, договор на</w:t>
      </w:r>
      <w:r>
        <w:rPr>
          <w:rFonts w:ascii="Century Gothic" w:eastAsia="Century Gothic" w:hAnsi="Century Gothic" w:cs="Century Gothic"/>
          <w:color w:val="7F7F7F"/>
          <w:sz w:val="20"/>
        </w:rPr>
        <w:t xml:space="preserve"> выполнение НИОКР, подряда, о создании акционерного общества. Права на секреты производства входят в комплекс исключительных прав, составляющих предмет договора коммерческой концессии (ст. 1027). Во всех договорах, предусматривающих предоставление разрешен</w:t>
      </w:r>
      <w:r>
        <w:rPr>
          <w:rFonts w:ascii="Century Gothic" w:eastAsia="Century Gothic" w:hAnsi="Century Gothic" w:cs="Century Gothic"/>
          <w:color w:val="7F7F7F"/>
          <w:sz w:val="20"/>
        </w:rPr>
        <w:t>ия на использование сведений, составляющих секрет производства, на пользователя должна быть возложена обязанность по соблюдению конфиденциальности. Для отдельных видов договоров такое условие прямо предусмотрено ГК (ст. ст. 727, 771, 1032).</w:t>
      </w:r>
    </w:p>
    <w:p w14:paraId="152774D0" w14:textId="77777777" w:rsidR="0001354E" w:rsidRDefault="00865D67">
      <w:pPr>
        <w:numPr>
          <w:ilvl w:val="0"/>
          <w:numId w:val="730"/>
        </w:numPr>
        <w:spacing w:after="34" w:line="217" w:lineRule="auto"/>
        <w:ind w:right="39" w:hanging="542"/>
      </w:pPr>
      <w:r>
        <w:rPr>
          <w:rFonts w:ascii="Century Gothic" w:eastAsia="Century Gothic" w:hAnsi="Century Gothic" w:cs="Century Gothic"/>
          <w:color w:val="7F7F7F"/>
          <w:sz w:val="20"/>
        </w:rPr>
        <w:t xml:space="preserve">Комментируемая </w:t>
      </w:r>
      <w:r>
        <w:rPr>
          <w:rFonts w:ascii="Century Gothic" w:eastAsia="Century Gothic" w:hAnsi="Century Gothic" w:cs="Century Gothic"/>
          <w:color w:val="7F7F7F"/>
          <w:sz w:val="20"/>
        </w:rPr>
        <w:t>глава не содержит (в отличие от норм о договоре коммерческой концессии) каких-либо ограничений в отношении правосубъектности обладателей исключительных прав на секреты производства. Между тем по этому поводу высказаны различные позиции, непосредственно зат</w:t>
      </w:r>
      <w:r>
        <w:rPr>
          <w:rFonts w:ascii="Century Gothic" w:eastAsia="Century Gothic" w:hAnsi="Century Gothic" w:cs="Century Gothic"/>
          <w:color w:val="7F7F7F"/>
          <w:sz w:val="20"/>
        </w:rPr>
        <w:t>рагивающие такой существенный вопрос правоприменительной практики, как правомерность участия в договорах о распоряжении правами на секреты производства физических лиц, не являющихся индивидуальными предпринимателями. Так, по мнению А.П. Сергеева, субъектам</w:t>
      </w:r>
      <w:r>
        <w:rPr>
          <w:rFonts w:ascii="Century Gothic" w:eastAsia="Century Gothic" w:hAnsi="Century Gothic" w:cs="Century Gothic"/>
          <w:color w:val="7F7F7F"/>
          <w:sz w:val="20"/>
        </w:rPr>
        <w:t>и права на коммерческую тайну (соответственно, на секрет производства) могут быть только лица, занимающиеся предпринимательской деятельностью. Этой же позиции придерживается В.О. Калятин, по мнению которого исключительное право на секрет производства "долж</w:t>
      </w:r>
      <w:r>
        <w:rPr>
          <w:rFonts w:ascii="Century Gothic" w:eastAsia="Century Gothic" w:hAnsi="Century Gothic" w:cs="Century Gothic"/>
          <w:color w:val="7F7F7F"/>
          <w:sz w:val="20"/>
        </w:rPr>
        <w:t xml:space="preserve">но по общим правилам иметь субъектами лиц, занимающихся предпринимательской деятельностью". При таком подходе физические лица, не являющиеся предпринимателями, лишаются возможности распорядиться принадлежащими им техническими или экономическими решениями, </w:t>
      </w:r>
      <w:r>
        <w:rPr>
          <w:rFonts w:ascii="Century Gothic" w:eastAsia="Century Gothic" w:hAnsi="Century Gothic" w:cs="Century Gothic"/>
          <w:color w:val="7F7F7F"/>
          <w:sz w:val="20"/>
        </w:rPr>
        <w:t>что, по нашему мнению, не имеет нормативного обоснования ни в ранее действующем, ни в новом законодательстве. Поэтому следует согласиться с В.А. Дозорцевым: "если секрет производства создан физическим лицом, оно и является первоначальным обладателем права.</w:t>
      </w:r>
      <w:r>
        <w:rPr>
          <w:rFonts w:ascii="Century Gothic" w:eastAsia="Century Gothic" w:hAnsi="Century Gothic" w:cs="Century Gothic"/>
          <w:color w:val="7F7F7F"/>
          <w:sz w:val="20"/>
        </w:rPr>
        <w:t xml:space="preserve"> Это право может перейти другому лицу, допускается его переуступка и до создания объекта". Таким образом, надо признать, что различные способы осуществления коммерческой деятельности могут быть созданы </w:t>
      </w:r>
      <w:r>
        <w:rPr>
          <w:rFonts w:ascii="Century Gothic" w:eastAsia="Century Gothic" w:hAnsi="Century Gothic" w:cs="Century Gothic"/>
          <w:color w:val="7F7F7F"/>
          <w:sz w:val="20"/>
        </w:rPr>
        <w:lastRenderedPageBreak/>
        <w:t>не только в самой коммерческой организации, но и получ</w:t>
      </w:r>
      <w:r>
        <w:rPr>
          <w:rFonts w:ascii="Century Gothic" w:eastAsia="Century Gothic" w:hAnsi="Century Gothic" w:cs="Century Gothic"/>
          <w:color w:val="7F7F7F"/>
          <w:sz w:val="20"/>
        </w:rPr>
        <w:t>ены ею по договору со сторонними лицами. Очевидно также, что в качестве пользователя или вторичного правообладателя здесь всегда будет выступать предприниматель, заинтересованный в использовании ноу-хау в своей хозяйственной деятельности. А вот что касаетс</w:t>
      </w:r>
      <w:r>
        <w:rPr>
          <w:rFonts w:ascii="Century Gothic" w:eastAsia="Century Gothic" w:hAnsi="Century Gothic" w:cs="Century Gothic"/>
          <w:color w:val="7F7F7F"/>
          <w:sz w:val="20"/>
        </w:rPr>
        <w:t>я первоначального обладателя определенных сведений (имеющих коммерческую ценность), которые могут заинтересовать такого предпринимателя, то им может быть и физическое лицо, нормативных препятствий к этому нет (ср., например, ст. 1478 Кодекса, согласно кото</w:t>
      </w:r>
      <w:r>
        <w:rPr>
          <w:rFonts w:ascii="Century Gothic" w:eastAsia="Century Gothic" w:hAnsi="Century Gothic" w:cs="Century Gothic"/>
          <w:color w:val="7F7F7F"/>
          <w:sz w:val="20"/>
        </w:rPr>
        <w:t>рой обладателем исключительных прав на товарный знак может быть юридическое лицо или индивидуальный предприниматель).</w:t>
      </w:r>
    </w:p>
    <w:p w14:paraId="25B9092F" w14:textId="77777777" w:rsidR="0001354E" w:rsidRDefault="00865D67">
      <w:pPr>
        <w:spacing w:after="0"/>
        <w:ind w:left="144" w:right="169" w:hanging="10"/>
        <w:jc w:val="center"/>
      </w:pPr>
      <w:r>
        <w:rPr>
          <w:rFonts w:ascii="Century Gothic" w:eastAsia="Century Gothic" w:hAnsi="Century Gothic" w:cs="Century Gothic"/>
          <w:i/>
          <w:color w:val="7F7F7F"/>
          <w:sz w:val="30"/>
          <w:u w:val="single" w:color="7F7F7F"/>
        </w:rPr>
        <w:t>Судебная практика</w:t>
      </w:r>
    </w:p>
    <w:p w14:paraId="46A21DB3" w14:textId="77777777" w:rsidR="0001354E" w:rsidRDefault="00865D67">
      <w:pPr>
        <w:spacing w:after="339"/>
        <w:ind w:left="146" w:right="169" w:hanging="10"/>
        <w:jc w:val="center"/>
      </w:pPr>
      <w:r>
        <w:rPr>
          <w:rFonts w:ascii="Century Gothic" w:eastAsia="Century Gothic" w:hAnsi="Century Gothic" w:cs="Century Gothic"/>
          <w:b/>
          <w:color w:val="7F7F7F"/>
          <w:sz w:val="30"/>
        </w:rPr>
        <w:t>ГК РФ Статья 1469</w:t>
      </w:r>
    </w:p>
    <w:p w14:paraId="545A3CC2"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24D9CB6D" w14:textId="77777777" w:rsidR="0001354E" w:rsidRDefault="00865D67">
      <w:pPr>
        <w:spacing w:after="12" w:line="227" w:lineRule="auto"/>
        <w:ind w:left="19" w:right="668" w:hanging="10"/>
        <w:jc w:val="both"/>
      </w:pPr>
      <w:r>
        <w:rPr>
          <w:rFonts w:ascii="Century Gothic" w:eastAsia="Century Gothic" w:hAnsi="Century Gothic" w:cs="Century Gothic"/>
          <w:color w:val="7F7F7F"/>
          <w:sz w:val="30"/>
        </w:rPr>
        <w:t>Компания "A" предоставила компании "B" право использовать технологию "A" для производства только в России. "B", желая получить больше прибыли, начал производить продукцию с использованием технологии "A" в Украине, не уведомив компанию "A" и не получив ее р</w:t>
      </w:r>
      <w:r>
        <w:rPr>
          <w:rFonts w:ascii="Century Gothic" w:eastAsia="Century Gothic" w:hAnsi="Century Gothic" w:cs="Century Gothic"/>
          <w:color w:val="7F7F7F"/>
          <w:sz w:val="30"/>
        </w:rPr>
        <w:t>азрешения. Компания "A" подала в суд на "B", утверждая, что они нарушили лицензионный договор.</w:t>
      </w:r>
    </w:p>
    <w:p w14:paraId="525DCC1E"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736C8B96" w14:textId="77777777" w:rsidR="0001354E" w:rsidRDefault="00865D67">
      <w:pPr>
        <w:spacing w:after="733" w:line="227" w:lineRule="auto"/>
        <w:ind w:left="19" w:right="515" w:hanging="10"/>
        <w:jc w:val="both"/>
      </w:pPr>
      <w:r>
        <w:rPr>
          <w:rFonts w:ascii="Century Gothic" w:eastAsia="Century Gothic" w:hAnsi="Century Gothic" w:cs="Century Gothic"/>
          <w:color w:val="7F7F7F"/>
          <w:sz w:val="30"/>
        </w:rPr>
        <w:t>Суд признал, что "B" нарушил условия лицензионного договора, так как он расширил территорию использования технологии "A" без согласия "A". Суд</w:t>
      </w:r>
      <w:r>
        <w:rPr>
          <w:rFonts w:ascii="Century Gothic" w:eastAsia="Century Gothic" w:hAnsi="Century Gothic" w:cs="Century Gothic"/>
          <w:color w:val="7F7F7F"/>
          <w:sz w:val="30"/>
        </w:rPr>
        <w:t xml:space="preserve"> обязал "B" прекратить производство продукции за пределами России, а также выплатить компенсацию за упущенную выгоду "A". Суд также запретил "B" использовать технологию "A" за пределами территории, указанной в лицензионном договоре.</w:t>
      </w:r>
    </w:p>
    <w:p w14:paraId="263400E4"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3412E6FF" w14:textId="77777777" w:rsidR="0001354E" w:rsidRDefault="00865D67">
      <w:pPr>
        <w:spacing w:after="29" w:line="228" w:lineRule="auto"/>
        <w:ind w:left="538" w:right="3" w:firstLine="1181"/>
      </w:pPr>
      <w:r>
        <w:rPr>
          <w:rFonts w:ascii="Century Gothic" w:eastAsia="Century Gothic" w:hAnsi="Century Gothic" w:cs="Century Gothic"/>
          <w:color w:val="7F7F7F"/>
          <w:sz w:val="30"/>
        </w:rPr>
        <w:lastRenderedPageBreak/>
        <w:t>Компания "</w:t>
      </w:r>
      <w:r>
        <w:rPr>
          <w:rFonts w:ascii="Century Gothic" w:eastAsia="Century Gothic" w:hAnsi="Century Gothic" w:cs="Century Gothic"/>
          <w:color w:val="7F7F7F"/>
          <w:sz w:val="30"/>
        </w:rPr>
        <w:t>C" предоставила компании "D" право использовать технологию "C" для производства только определенного типа продукции. "D", не проверив условия договора, начала производить продукцию другого типа, используя технологию "C". Компания "C" подала в суд на "D", у</w:t>
      </w:r>
      <w:r>
        <w:rPr>
          <w:rFonts w:ascii="Century Gothic" w:eastAsia="Century Gothic" w:hAnsi="Century Gothic" w:cs="Century Gothic"/>
          <w:color w:val="7F7F7F"/>
          <w:sz w:val="30"/>
        </w:rPr>
        <w:t>тверждая, что они нарушили лицензионный договор.</w:t>
      </w:r>
    </w:p>
    <w:p w14:paraId="54349901" w14:textId="77777777" w:rsidR="0001354E" w:rsidRDefault="00865D67">
      <w:pPr>
        <w:spacing w:after="0"/>
        <w:ind w:left="10" w:right="19" w:hanging="10"/>
        <w:jc w:val="right"/>
      </w:pP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00DEA970"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Суд признал, что "D" нарушил условия лицензионного договора, так как он не имел права производить продукцию, не указанную в договоре. Суд обязал "D" прекратить производство продукции, не о</w:t>
      </w:r>
      <w:r>
        <w:rPr>
          <w:rFonts w:ascii="Century Gothic" w:eastAsia="Century Gothic" w:hAnsi="Century Gothic" w:cs="Century Gothic"/>
          <w:color w:val="7F7F7F"/>
          <w:sz w:val="30"/>
        </w:rPr>
        <w:t>говоренной в лицензионном договоре, а также выплатить компенсацию за упущенную выгоду "C".</w:t>
      </w:r>
    </w:p>
    <w:p w14:paraId="7916DAA4" w14:textId="77777777" w:rsidR="0001354E" w:rsidRDefault="0001354E">
      <w:pPr>
        <w:sectPr w:rsidR="0001354E">
          <w:headerReference w:type="even" r:id="rId2036"/>
          <w:headerReference w:type="default" r:id="rId2037"/>
          <w:footerReference w:type="even" r:id="rId2038"/>
          <w:footerReference w:type="default" r:id="rId2039"/>
          <w:headerReference w:type="first" r:id="rId2040"/>
          <w:footerReference w:type="first" r:id="rId2041"/>
          <w:pgSz w:w="14400" w:h="10800" w:orient="landscape"/>
          <w:pgMar w:top="727" w:right="105" w:bottom="563" w:left="144" w:header="720" w:footer="432" w:gutter="0"/>
          <w:cols w:space="720"/>
          <w:titlePg/>
        </w:sectPr>
      </w:pPr>
    </w:p>
    <w:p w14:paraId="7CCEC52E" w14:textId="77777777" w:rsidR="0001354E" w:rsidRDefault="00865D67">
      <w:pPr>
        <w:spacing w:after="0" w:line="216" w:lineRule="auto"/>
        <w:ind w:left="663" w:right="508" w:hanging="10"/>
        <w:jc w:val="center"/>
      </w:pPr>
      <w:r>
        <w:rPr>
          <w:noProof/>
        </w:rPr>
        <w:lastRenderedPageBreak/>
        <mc:AlternateContent>
          <mc:Choice Requires="wpg">
            <w:drawing>
              <wp:anchor distT="0" distB="0" distL="114300" distR="114300" simplePos="0" relativeHeight="252060672" behindDoc="1" locked="0" layoutInCell="1" allowOverlap="1" wp14:anchorId="1EE03C47" wp14:editId="1B75370D">
                <wp:simplePos x="0" y="0"/>
                <wp:positionH relativeFrom="column">
                  <wp:posOffset>320040</wp:posOffset>
                </wp:positionH>
                <wp:positionV relativeFrom="paragraph">
                  <wp:posOffset>-162477</wp:posOffset>
                </wp:positionV>
                <wp:extent cx="8446770" cy="1046226"/>
                <wp:effectExtent l="0" t="0" r="0" b="0"/>
                <wp:wrapNone/>
                <wp:docPr id="297927" name="Group 297927"/>
                <wp:cNvGraphicFramePr/>
                <a:graphic xmlns:a="http://schemas.openxmlformats.org/drawingml/2006/main">
                  <a:graphicData uri="http://schemas.microsoft.com/office/word/2010/wordprocessingGroup">
                    <wpg:wgp>
                      <wpg:cNvGrpSpPr/>
                      <wpg:grpSpPr>
                        <a:xfrm>
                          <a:off x="0" y="0"/>
                          <a:ext cx="8446770" cy="1046226"/>
                          <a:chOff x="0" y="0"/>
                          <a:chExt cx="8446770" cy="1046226"/>
                        </a:xfrm>
                      </wpg:grpSpPr>
                      <pic:pic xmlns:pic="http://schemas.openxmlformats.org/drawingml/2006/picture">
                        <pic:nvPicPr>
                          <pic:cNvPr id="33345" name="Picture 33345"/>
                          <pic:cNvPicPr/>
                        </pic:nvPicPr>
                        <pic:blipFill>
                          <a:blip r:embed="rId2042"/>
                          <a:stretch>
                            <a:fillRect/>
                          </a:stretch>
                        </pic:blipFill>
                        <pic:spPr>
                          <a:xfrm>
                            <a:off x="0" y="0"/>
                            <a:ext cx="8446770" cy="680466"/>
                          </a:xfrm>
                          <a:prstGeom prst="rect">
                            <a:avLst/>
                          </a:prstGeom>
                        </pic:spPr>
                      </pic:pic>
                      <pic:pic xmlns:pic="http://schemas.openxmlformats.org/drawingml/2006/picture">
                        <pic:nvPicPr>
                          <pic:cNvPr id="33348" name="Picture 33348"/>
                          <pic:cNvPicPr/>
                        </pic:nvPicPr>
                        <pic:blipFill>
                          <a:blip r:embed="rId2043"/>
                          <a:stretch>
                            <a:fillRect/>
                          </a:stretch>
                        </pic:blipFill>
                        <pic:spPr>
                          <a:xfrm>
                            <a:off x="981456" y="365760"/>
                            <a:ext cx="6401562" cy="680466"/>
                          </a:xfrm>
                          <a:prstGeom prst="rect">
                            <a:avLst/>
                          </a:prstGeom>
                        </pic:spPr>
                      </pic:pic>
                    </wpg:wgp>
                  </a:graphicData>
                </a:graphic>
              </wp:anchor>
            </w:drawing>
          </mc:Choice>
          <mc:Fallback xmlns:a="http://schemas.openxmlformats.org/drawingml/2006/main">
            <w:pict>
              <v:group id="Group 297927" style="width:665.1pt;height:82.38pt;position:absolute;z-index:-2147483644;mso-position-horizontal-relative:text;mso-position-horizontal:absolute;margin-left:25.2pt;mso-position-vertical-relative:text;margin-top:-12.7936pt;" coordsize="84467,10462">
                <v:shape id="Picture 33345" style="position:absolute;width:84467;height:6804;left:0;top:0;" filled="f">
                  <v:imagedata r:id="rId2044"/>
                </v:shape>
                <v:shape id="Picture 33348" style="position:absolute;width:64015;height:6804;left:9814;top:3657;" filled="f">
                  <v:imagedata r:id="rId2045"/>
                </v:shape>
              </v:group>
            </w:pict>
          </mc:Fallback>
        </mc:AlternateContent>
      </w:r>
      <w:r>
        <w:rPr>
          <w:rFonts w:ascii="Palatino Linotype" w:eastAsia="Palatino Linotype" w:hAnsi="Palatino Linotype" w:cs="Palatino Linotype"/>
          <w:color w:val="323232"/>
          <w:sz w:val="48"/>
        </w:rPr>
        <w:t>81.  Права на средства индивидуализации юридических лиц, товаров, работ, услуг и предприятий</w:t>
      </w:r>
    </w:p>
    <w:p w14:paraId="236F67FB" w14:textId="77777777" w:rsidR="0001354E" w:rsidRDefault="00865D67">
      <w:pPr>
        <w:numPr>
          <w:ilvl w:val="0"/>
          <w:numId w:val="731"/>
        </w:numPr>
        <w:spacing w:after="279" w:line="228" w:lineRule="auto"/>
        <w:ind w:right="15" w:hanging="542"/>
      </w:pPr>
      <w:r>
        <w:rPr>
          <w:rFonts w:ascii="Century Gothic" w:eastAsia="Century Gothic" w:hAnsi="Century Gothic" w:cs="Century Gothic"/>
          <w:color w:val="7F7F7F"/>
          <w:sz w:val="26"/>
        </w:rPr>
        <w:t>Объект: сфера права на средства индивидуализации юридических лиц, товаров, работ, услуг и предприятий</w:t>
      </w:r>
    </w:p>
    <w:p w14:paraId="03F4BBD0" w14:textId="77777777" w:rsidR="0001354E" w:rsidRDefault="00865D67">
      <w:pPr>
        <w:numPr>
          <w:ilvl w:val="0"/>
          <w:numId w:val="731"/>
        </w:numPr>
        <w:spacing w:after="34" w:line="228" w:lineRule="auto"/>
        <w:ind w:right="15" w:hanging="542"/>
      </w:pPr>
      <w:r>
        <w:rPr>
          <w:rFonts w:ascii="Century Gothic" w:eastAsia="Century Gothic" w:hAnsi="Century Gothic" w:cs="Century Gothic"/>
          <w:color w:val="7F7F7F"/>
          <w:sz w:val="26"/>
        </w:rPr>
        <w:t xml:space="preserve">Объективная сторона: </w:t>
      </w:r>
    </w:p>
    <w:p w14:paraId="5ED5D3CE" w14:textId="77777777" w:rsidR="0001354E" w:rsidRDefault="00865D67">
      <w:pPr>
        <w:spacing w:after="33" w:line="227" w:lineRule="auto"/>
        <w:ind w:left="17" w:right="437" w:hanging="10"/>
        <w:jc w:val="both"/>
      </w:pPr>
      <w:r>
        <w:rPr>
          <w:rFonts w:ascii="Century Gothic" w:eastAsia="Century Gothic" w:hAnsi="Century Gothic" w:cs="Century Gothic"/>
          <w:color w:val="7F7F7F"/>
          <w:sz w:val="26"/>
        </w:rPr>
        <w:t xml:space="preserve">Юридическое лицо, являющееся коммерческой организацией, выступает в гражданском обороте под своим фирменным наименованием, которое определяется в его учредительных документах и включается в единый государственный реестр юридических лиц при государственной </w:t>
      </w:r>
      <w:r>
        <w:rPr>
          <w:rFonts w:ascii="Century Gothic" w:eastAsia="Century Gothic" w:hAnsi="Century Gothic" w:cs="Century Gothic"/>
          <w:color w:val="7F7F7F"/>
          <w:sz w:val="26"/>
        </w:rPr>
        <w:t>регистрации юридического лица.</w:t>
      </w:r>
    </w:p>
    <w:p w14:paraId="4C2B7D59" w14:textId="77777777" w:rsidR="0001354E" w:rsidRDefault="00865D67">
      <w:pPr>
        <w:spacing w:after="12" w:line="228" w:lineRule="auto"/>
        <w:ind w:left="7" w:right="15" w:firstLine="72"/>
      </w:pPr>
      <w:r>
        <w:rPr>
          <w:rFonts w:ascii="Century Gothic" w:eastAsia="Century Gothic" w:hAnsi="Century Gothic" w:cs="Century Gothic"/>
          <w:color w:val="7F7F7F"/>
          <w:sz w:val="26"/>
        </w:rPr>
        <w:t>На товарный знак, то есть на обозначение, служащее для индивидуализации товаров, признается исключительное право, удостоверяемое свидетельством на товарный знак( ст. 1481).</w:t>
      </w:r>
    </w:p>
    <w:p w14:paraId="3B748E4F" w14:textId="77777777" w:rsidR="0001354E" w:rsidRDefault="00865D67">
      <w:pPr>
        <w:spacing w:after="12" w:line="228" w:lineRule="auto"/>
        <w:ind w:left="17" w:right="15" w:hanging="10"/>
      </w:pPr>
      <w:r>
        <w:rPr>
          <w:rFonts w:ascii="Century Gothic" w:eastAsia="Century Gothic" w:hAnsi="Century Gothic" w:cs="Century Gothic"/>
          <w:color w:val="7F7F7F"/>
          <w:sz w:val="26"/>
        </w:rPr>
        <w:t>Географическим указанием, которому предоставляется правовая охрана, является обозначение, идентифицирующее происходящий с территории географического объекта товар, определенное качество, репутация или другие характеристики которого в значительной степени с</w:t>
      </w:r>
      <w:r>
        <w:rPr>
          <w:rFonts w:ascii="Century Gothic" w:eastAsia="Century Gothic" w:hAnsi="Century Gothic" w:cs="Century Gothic"/>
          <w:color w:val="7F7F7F"/>
          <w:sz w:val="26"/>
        </w:rPr>
        <w:t>вязаны с его географическим происхождением (характеристики товара). На территории данного географического объекта должна осуществляться хотя бы одна из стадий производства товара, оказывающая существенное влияние на формирование характеристик товара.</w:t>
      </w:r>
    </w:p>
    <w:p w14:paraId="0184316A" w14:textId="77777777" w:rsidR="0001354E" w:rsidRDefault="00865D67">
      <w:pPr>
        <w:spacing w:after="342" w:line="228" w:lineRule="auto"/>
        <w:ind w:left="17" w:right="15" w:hanging="10"/>
      </w:pPr>
      <w:r>
        <w:rPr>
          <w:rFonts w:ascii="Century Gothic" w:eastAsia="Century Gothic" w:hAnsi="Century Gothic" w:cs="Century Gothic"/>
          <w:color w:val="7F7F7F"/>
          <w:sz w:val="26"/>
        </w:rPr>
        <w:t>Юриди</w:t>
      </w:r>
      <w:r>
        <w:rPr>
          <w:rFonts w:ascii="Century Gothic" w:eastAsia="Century Gothic" w:hAnsi="Century Gothic" w:cs="Century Gothic"/>
          <w:color w:val="7F7F7F"/>
          <w:sz w:val="26"/>
        </w:rPr>
        <w:t>ческие лица, осуществляющие предпринимательскую деятельность (в том числе некоммерческие организации, которым право на осуществление такой деятельности предоставлено в соответствии с законом их учредительными документами), а также индивидуальные предприним</w:t>
      </w:r>
      <w:r>
        <w:rPr>
          <w:rFonts w:ascii="Century Gothic" w:eastAsia="Century Gothic" w:hAnsi="Century Gothic" w:cs="Century Gothic"/>
          <w:color w:val="7F7F7F"/>
          <w:sz w:val="26"/>
        </w:rPr>
        <w:t xml:space="preserve">атели могут использовать для индивидуализации принадлежащих им торговых, промышленных и других предприятий(ст.132) коммерческие обозначения, не являющиеся фирменными наименованиями и не подлежащие обязательному включению в учредительные документы и единый </w:t>
      </w:r>
      <w:r>
        <w:rPr>
          <w:rFonts w:ascii="Century Gothic" w:eastAsia="Century Gothic" w:hAnsi="Century Gothic" w:cs="Century Gothic"/>
          <w:color w:val="7F7F7F"/>
          <w:sz w:val="26"/>
        </w:rPr>
        <w:t>государственный реестр юридических лиц.</w:t>
      </w:r>
    </w:p>
    <w:p w14:paraId="47685246" w14:textId="77777777" w:rsidR="0001354E" w:rsidRDefault="00865D67">
      <w:pPr>
        <w:numPr>
          <w:ilvl w:val="0"/>
          <w:numId w:val="732"/>
        </w:numPr>
        <w:spacing w:after="337" w:line="228" w:lineRule="auto"/>
        <w:ind w:right="7" w:hanging="542"/>
      </w:pPr>
      <w:r>
        <w:rPr>
          <w:rFonts w:ascii="Century Gothic" w:eastAsia="Century Gothic" w:hAnsi="Century Gothic" w:cs="Century Gothic"/>
          <w:color w:val="7F7F7F"/>
          <w:sz w:val="26"/>
        </w:rPr>
        <w:t>Субъект: Юридическое лицо</w:t>
      </w:r>
    </w:p>
    <w:p w14:paraId="08292C10" w14:textId="77777777" w:rsidR="0001354E" w:rsidRDefault="00865D67">
      <w:pPr>
        <w:numPr>
          <w:ilvl w:val="0"/>
          <w:numId w:val="732"/>
        </w:numPr>
        <w:spacing w:after="34" w:line="228" w:lineRule="auto"/>
        <w:ind w:right="7" w:hanging="542"/>
      </w:pPr>
      <w:r>
        <w:rPr>
          <w:rFonts w:ascii="Century Gothic" w:eastAsia="Century Gothic" w:hAnsi="Century Gothic" w:cs="Century Gothic"/>
          <w:color w:val="7F7F7F"/>
          <w:sz w:val="26"/>
        </w:rPr>
        <w:lastRenderedPageBreak/>
        <w:t>Субъективная сторона: умысел и неосторожность.</w:t>
      </w:r>
    </w:p>
    <w:p w14:paraId="2E8C1E95" w14:textId="77777777" w:rsidR="0001354E" w:rsidRDefault="00865D67">
      <w:pPr>
        <w:spacing w:after="205" w:line="216" w:lineRule="auto"/>
        <w:ind w:left="663" w:right="508" w:hanging="10"/>
        <w:jc w:val="center"/>
      </w:pPr>
      <w:r>
        <w:rPr>
          <w:noProof/>
        </w:rPr>
        <mc:AlternateContent>
          <mc:Choice Requires="wpg">
            <w:drawing>
              <wp:anchor distT="0" distB="0" distL="114300" distR="114300" simplePos="0" relativeHeight="252061696" behindDoc="1" locked="0" layoutInCell="1" allowOverlap="1" wp14:anchorId="7ACDBD98" wp14:editId="41EF622F">
                <wp:simplePos x="0" y="0"/>
                <wp:positionH relativeFrom="column">
                  <wp:posOffset>295656</wp:posOffset>
                </wp:positionH>
                <wp:positionV relativeFrom="paragraph">
                  <wp:posOffset>-168573</wp:posOffset>
                </wp:positionV>
                <wp:extent cx="8471154" cy="1070610"/>
                <wp:effectExtent l="0" t="0" r="0" b="0"/>
                <wp:wrapNone/>
                <wp:docPr id="296780" name="Group 296780"/>
                <wp:cNvGraphicFramePr/>
                <a:graphic xmlns:a="http://schemas.openxmlformats.org/drawingml/2006/main">
                  <a:graphicData uri="http://schemas.microsoft.com/office/word/2010/wordprocessingGroup">
                    <wpg:wgp>
                      <wpg:cNvGrpSpPr/>
                      <wpg:grpSpPr>
                        <a:xfrm>
                          <a:off x="0" y="0"/>
                          <a:ext cx="8471154" cy="1070610"/>
                          <a:chOff x="0" y="0"/>
                          <a:chExt cx="8471154" cy="1070610"/>
                        </a:xfrm>
                      </wpg:grpSpPr>
                      <pic:pic xmlns:pic="http://schemas.openxmlformats.org/drawingml/2006/picture">
                        <pic:nvPicPr>
                          <pic:cNvPr id="33393" name="Picture 33393"/>
                          <pic:cNvPicPr/>
                        </pic:nvPicPr>
                        <pic:blipFill>
                          <a:blip r:embed="rId2046"/>
                          <a:stretch>
                            <a:fillRect/>
                          </a:stretch>
                        </pic:blipFill>
                        <pic:spPr>
                          <a:xfrm>
                            <a:off x="0" y="0"/>
                            <a:ext cx="8471154" cy="704850"/>
                          </a:xfrm>
                          <a:prstGeom prst="rect">
                            <a:avLst/>
                          </a:prstGeom>
                        </pic:spPr>
                      </pic:pic>
                      <pic:pic xmlns:pic="http://schemas.openxmlformats.org/drawingml/2006/picture">
                        <pic:nvPicPr>
                          <pic:cNvPr id="33396" name="Picture 33396"/>
                          <pic:cNvPicPr/>
                        </pic:nvPicPr>
                        <pic:blipFill>
                          <a:blip r:embed="rId2047"/>
                          <a:stretch>
                            <a:fillRect/>
                          </a:stretch>
                        </pic:blipFill>
                        <pic:spPr>
                          <a:xfrm>
                            <a:off x="981456" y="365760"/>
                            <a:ext cx="6425946" cy="704850"/>
                          </a:xfrm>
                          <a:prstGeom prst="rect">
                            <a:avLst/>
                          </a:prstGeom>
                        </pic:spPr>
                      </pic:pic>
                    </wpg:wgp>
                  </a:graphicData>
                </a:graphic>
              </wp:anchor>
            </w:drawing>
          </mc:Choice>
          <mc:Fallback xmlns:a="http://schemas.openxmlformats.org/drawingml/2006/main">
            <w:pict>
              <v:group id="Group 296780" style="width:667.02pt;height:84.3pt;position:absolute;z-index:-2147483644;mso-position-horizontal-relative:text;mso-position-horizontal:absolute;margin-left:23.28pt;mso-position-vertical-relative:text;margin-top:-13.2736pt;" coordsize="84711,10706">
                <v:shape id="Picture 33393" style="position:absolute;width:84711;height:7048;left:0;top:0;" filled="f">
                  <v:imagedata r:id="rId2048"/>
                </v:shape>
                <v:shape id="Picture 33396" style="position:absolute;width:64259;height:7048;left:9814;top:3657;" filled="f">
                  <v:imagedata r:id="rId2049"/>
                </v:shape>
              </v:group>
            </w:pict>
          </mc:Fallback>
        </mc:AlternateContent>
      </w:r>
      <w:r>
        <w:rPr>
          <w:rFonts w:ascii="Palatino Linotype" w:eastAsia="Palatino Linotype" w:hAnsi="Palatino Linotype" w:cs="Palatino Linotype"/>
          <w:color w:val="323232"/>
          <w:sz w:val="48"/>
        </w:rPr>
        <w:t>81.  Права на средства индивидуализации юридических лиц, товаров, работ, услуг и предприятий</w:t>
      </w:r>
    </w:p>
    <w:p w14:paraId="507DF984" w14:textId="77777777" w:rsidR="0001354E" w:rsidRDefault="00865D67">
      <w:pPr>
        <w:numPr>
          <w:ilvl w:val="0"/>
          <w:numId w:val="732"/>
        </w:numPr>
        <w:spacing w:after="4" w:line="250" w:lineRule="auto"/>
        <w:ind w:right="7" w:hanging="542"/>
      </w:pPr>
      <w:r>
        <w:rPr>
          <w:rFonts w:ascii="Century Gothic" w:eastAsia="Century Gothic" w:hAnsi="Century Gothic" w:cs="Century Gothic"/>
          <w:color w:val="7F7F7F"/>
          <w:sz w:val="38"/>
        </w:rPr>
        <w:t>Объект</w:t>
      </w:r>
      <w:r>
        <w:rPr>
          <w:rFonts w:ascii="Century Gothic" w:eastAsia="Century Gothic" w:hAnsi="Century Gothic" w:cs="Century Gothic"/>
          <w:color w:val="7F7F7F"/>
        </w:rPr>
        <w:t>:</w:t>
      </w:r>
      <w:r>
        <w:rPr>
          <w:rFonts w:ascii="Century Gothic" w:eastAsia="Century Gothic" w:hAnsi="Century Gothic" w:cs="Century Gothic"/>
          <w:color w:val="7F7F7F"/>
          <w:sz w:val="34"/>
          <w:vertAlign w:val="subscript"/>
        </w:rPr>
        <w:t xml:space="preserve"> </w:t>
      </w:r>
    </w:p>
    <w:p w14:paraId="0BDA306C" w14:textId="77777777" w:rsidR="0001354E" w:rsidRDefault="00865D67">
      <w:pPr>
        <w:spacing w:after="171" w:line="227" w:lineRule="auto"/>
        <w:ind w:left="18" w:right="13" w:hanging="10"/>
      </w:pPr>
      <w:r>
        <w:rPr>
          <w:rFonts w:ascii="Century Gothic" w:eastAsia="Century Gothic" w:hAnsi="Century Gothic" w:cs="Century Gothic"/>
          <w:color w:val="7F7F7F"/>
          <w:sz w:val="24"/>
        </w:rPr>
        <w:t>Объектом является сфера права на средств</w:t>
      </w:r>
      <w:r>
        <w:rPr>
          <w:rFonts w:ascii="Century Gothic" w:eastAsia="Century Gothic" w:hAnsi="Century Gothic" w:cs="Century Gothic"/>
          <w:color w:val="7F7F7F"/>
          <w:sz w:val="24"/>
        </w:rPr>
        <w:t>а индивидуализации юридических лиц, товаров, работ, услуг и предприятий</w:t>
      </w:r>
    </w:p>
    <w:p w14:paraId="4C804F30" w14:textId="77777777" w:rsidR="0001354E" w:rsidRDefault="00865D67">
      <w:pPr>
        <w:numPr>
          <w:ilvl w:val="0"/>
          <w:numId w:val="732"/>
        </w:numPr>
        <w:spacing w:after="4" w:line="250" w:lineRule="auto"/>
        <w:ind w:right="7" w:hanging="542"/>
      </w:pPr>
      <w:r>
        <w:rPr>
          <w:rFonts w:ascii="Century Gothic" w:eastAsia="Century Gothic" w:hAnsi="Century Gothic" w:cs="Century Gothic"/>
          <w:color w:val="7F7F7F"/>
          <w:sz w:val="38"/>
        </w:rPr>
        <w:t xml:space="preserve">Объективная сторона: </w:t>
      </w:r>
    </w:p>
    <w:p w14:paraId="716AC7DD" w14:textId="77777777" w:rsidR="0001354E" w:rsidRDefault="00865D67">
      <w:pPr>
        <w:spacing w:after="30" w:line="225" w:lineRule="auto"/>
        <w:ind w:left="17" w:right="77" w:hanging="10"/>
        <w:jc w:val="both"/>
      </w:pPr>
      <w:r>
        <w:rPr>
          <w:rFonts w:ascii="Century Gothic" w:eastAsia="Century Gothic" w:hAnsi="Century Gothic" w:cs="Century Gothic"/>
          <w:color w:val="7F7F7F"/>
          <w:sz w:val="24"/>
        </w:rPr>
        <w:t>Юридическому лицу принадлежит исключительное право использования своего фирменного наименования в качестве средства индивидуализации любым не противоречащим закон</w:t>
      </w:r>
      <w:r>
        <w:rPr>
          <w:rFonts w:ascii="Century Gothic" w:eastAsia="Century Gothic" w:hAnsi="Century Gothic" w:cs="Century Gothic"/>
          <w:color w:val="7F7F7F"/>
          <w:sz w:val="24"/>
        </w:rPr>
        <w:t>у способом (исключительное право на фирменное наименование), в том числе путем его указания на вывесках, бланках, в счетах и иной документации, в объявлениях и рекламе, на товарах или их упаковках, в сети "Интернет".</w:t>
      </w:r>
    </w:p>
    <w:p w14:paraId="28826AEA" w14:textId="77777777" w:rsidR="0001354E" w:rsidRDefault="00865D67">
      <w:pPr>
        <w:spacing w:after="11" w:line="227" w:lineRule="auto"/>
        <w:ind w:left="18" w:right="13" w:hanging="10"/>
      </w:pPr>
      <w:r>
        <w:rPr>
          <w:rFonts w:ascii="Century Gothic" w:eastAsia="Century Gothic" w:hAnsi="Century Gothic" w:cs="Century Gothic"/>
          <w:color w:val="7F7F7F"/>
          <w:sz w:val="24"/>
        </w:rPr>
        <w:t>В качестве товарных знаков могут быть зарегистрированы словесные, изобразительные, объемные и другие обозначения или их комбинации.</w:t>
      </w:r>
    </w:p>
    <w:p w14:paraId="2E4C4FC7" w14:textId="77777777" w:rsidR="0001354E" w:rsidRDefault="00865D67">
      <w:pPr>
        <w:spacing w:after="32" w:line="227" w:lineRule="auto"/>
        <w:ind w:left="18" w:right="13" w:hanging="10"/>
      </w:pPr>
      <w:r>
        <w:rPr>
          <w:rFonts w:ascii="Century Gothic" w:eastAsia="Century Gothic" w:hAnsi="Century Gothic" w:cs="Century Gothic"/>
          <w:color w:val="7F7F7F"/>
          <w:sz w:val="24"/>
        </w:rPr>
        <w:t>Товарный знак может быть зарегистрирован в любом цвете или цветовом сочетании.</w:t>
      </w:r>
    </w:p>
    <w:p w14:paraId="409D44AF" w14:textId="77777777" w:rsidR="0001354E" w:rsidRDefault="00865D67">
      <w:pPr>
        <w:spacing w:after="11" w:line="227" w:lineRule="auto"/>
        <w:ind w:left="18" w:right="13" w:hanging="10"/>
      </w:pPr>
      <w:r>
        <w:rPr>
          <w:rFonts w:ascii="Century Gothic" w:eastAsia="Century Gothic" w:hAnsi="Century Gothic" w:cs="Century Gothic"/>
          <w:color w:val="7F7F7F"/>
          <w:sz w:val="24"/>
        </w:rPr>
        <w:t xml:space="preserve">На территории Российской Федерации действует </w:t>
      </w:r>
      <w:r>
        <w:rPr>
          <w:rFonts w:ascii="Century Gothic" w:eastAsia="Century Gothic" w:hAnsi="Century Gothic" w:cs="Century Gothic"/>
          <w:color w:val="7F7F7F"/>
          <w:sz w:val="24"/>
        </w:rPr>
        <w:t>исключительное право на географическое указание или наименование места происхождения товара, зарегистрированное федеральным органом исполнительной власти по интеллектуальной собственности, а также в других случаях, предусмотренных международным договором Р</w:t>
      </w:r>
      <w:r>
        <w:rPr>
          <w:rFonts w:ascii="Century Gothic" w:eastAsia="Century Gothic" w:hAnsi="Century Gothic" w:cs="Century Gothic"/>
          <w:color w:val="7F7F7F"/>
          <w:sz w:val="24"/>
        </w:rPr>
        <w:t>оссийской Федерации.</w:t>
      </w:r>
    </w:p>
    <w:p w14:paraId="6C60BAAC" w14:textId="77777777" w:rsidR="0001354E" w:rsidRDefault="00865D67">
      <w:pPr>
        <w:spacing w:after="11" w:line="227" w:lineRule="auto"/>
        <w:ind w:left="18" w:right="13" w:hanging="10"/>
      </w:pPr>
      <w:r>
        <w:rPr>
          <w:rFonts w:ascii="Century Gothic" w:eastAsia="Century Gothic" w:hAnsi="Century Gothic" w:cs="Century Gothic"/>
          <w:color w:val="7F7F7F"/>
          <w:sz w:val="24"/>
        </w:rPr>
        <w:t>Государственная регистрация в качестве географического указания обозначения, позволяющего идентифицировать товар, происходящий с территории географического объекта, который находится в иностранном государстве, допускается, если это обо</w:t>
      </w:r>
      <w:r>
        <w:rPr>
          <w:rFonts w:ascii="Century Gothic" w:eastAsia="Century Gothic" w:hAnsi="Century Gothic" w:cs="Century Gothic"/>
          <w:color w:val="7F7F7F"/>
          <w:sz w:val="24"/>
        </w:rPr>
        <w:t>значение охраняется в качестве географического указания или иного средства индивидуализации товара в стране происхождения товара при условии его соответствия требованиям ст. 1516 настоящего Кодекса. Обладателем исключительного права на географическое указа</w:t>
      </w:r>
      <w:r>
        <w:rPr>
          <w:rFonts w:ascii="Century Gothic" w:eastAsia="Century Gothic" w:hAnsi="Century Gothic" w:cs="Century Gothic"/>
          <w:color w:val="7F7F7F"/>
          <w:sz w:val="24"/>
        </w:rPr>
        <w:t>ние может быть только лицо, право которого на такие географическое указание или иное средство индивидуализации товара охраняется в стране происхождения товара.</w:t>
      </w:r>
    </w:p>
    <w:p w14:paraId="55E6552A" w14:textId="77777777" w:rsidR="0001354E" w:rsidRDefault="00865D67">
      <w:pPr>
        <w:spacing w:after="30" w:line="225" w:lineRule="auto"/>
        <w:ind w:left="17" w:right="77" w:hanging="10"/>
        <w:jc w:val="both"/>
      </w:pPr>
      <w:r>
        <w:rPr>
          <w:rFonts w:ascii="Century Gothic" w:eastAsia="Century Gothic" w:hAnsi="Century Gothic" w:cs="Century Gothic"/>
          <w:color w:val="7F7F7F"/>
          <w:sz w:val="24"/>
        </w:rPr>
        <w:lastRenderedPageBreak/>
        <w:t>Правообладателю принадлежит исключительное право использования коммерческого обозначения в качес</w:t>
      </w:r>
      <w:r>
        <w:rPr>
          <w:rFonts w:ascii="Century Gothic" w:eastAsia="Century Gothic" w:hAnsi="Century Gothic" w:cs="Century Gothic"/>
          <w:color w:val="7F7F7F"/>
          <w:sz w:val="24"/>
        </w:rPr>
        <w:t>тве средства индивидуализации принадлежащего ему предприятия любым не противоречащим закону способом (исключительное право на коммерческое обозначение), в том числе путем указания коммерческого обозначения на вывесках, бланках, в счетах и на иной документа</w:t>
      </w:r>
      <w:r>
        <w:rPr>
          <w:rFonts w:ascii="Century Gothic" w:eastAsia="Century Gothic" w:hAnsi="Century Gothic" w:cs="Century Gothic"/>
          <w:color w:val="7F7F7F"/>
          <w:sz w:val="24"/>
        </w:rPr>
        <w:t xml:space="preserve">ции, в объявлениях и рекламе, на товарах или их упаковках, в сети "Интернет", если такое обозначение обладает достаточными различительными признаками и его употребление правообладателем для индивидуализации своего предприятия является известным в пределах </w:t>
      </w:r>
      <w:r>
        <w:rPr>
          <w:rFonts w:ascii="Century Gothic" w:eastAsia="Century Gothic" w:hAnsi="Century Gothic" w:cs="Century Gothic"/>
          <w:color w:val="7F7F7F"/>
          <w:sz w:val="24"/>
        </w:rPr>
        <w:t>определенной территории.</w:t>
      </w:r>
    </w:p>
    <w:p w14:paraId="005E0FB1" w14:textId="77777777" w:rsidR="0001354E" w:rsidRDefault="00865D67">
      <w:pPr>
        <w:spacing w:after="30" w:line="225" w:lineRule="auto"/>
        <w:ind w:left="17" w:right="290" w:hanging="10"/>
        <w:jc w:val="both"/>
      </w:pPr>
      <w:r>
        <w:rPr>
          <w:rFonts w:ascii="Century Gothic" w:eastAsia="Century Gothic" w:hAnsi="Century Gothic" w:cs="Century Gothic"/>
          <w:color w:val="7F7F7F"/>
          <w:sz w:val="24"/>
        </w:rPr>
        <w:t>На территории Российской Федерации действует исключительное право на коммерческое обозначение, используемое для индивидуализации предприятия, находящегося на территории Российской Федерации. Исключительное право на коммерческое обо</w:t>
      </w:r>
      <w:r>
        <w:rPr>
          <w:rFonts w:ascii="Century Gothic" w:eastAsia="Century Gothic" w:hAnsi="Century Gothic" w:cs="Century Gothic"/>
          <w:color w:val="7F7F7F"/>
          <w:sz w:val="24"/>
        </w:rPr>
        <w:t>значение прекращается, если правообладатель не использует его непрерывно в течение года.</w:t>
      </w:r>
    </w:p>
    <w:p w14:paraId="338CAE34" w14:textId="77777777" w:rsidR="0001354E" w:rsidRDefault="00865D67">
      <w:pPr>
        <w:spacing w:after="299" w:line="216" w:lineRule="auto"/>
        <w:ind w:left="663" w:right="509" w:hanging="10"/>
        <w:jc w:val="center"/>
      </w:pPr>
      <w:r>
        <w:rPr>
          <w:noProof/>
        </w:rPr>
        <mc:AlternateContent>
          <mc:Choice Requires="wpg">
            <w:drawing>
              <wp:anchor distT="0" distB="0" distL="114300" distR="114300" simplePos="0" relativeHeight="252062720" behindDoc="1" locked="0" layoutInCell="1" allowOverlap="1" wp14:anchorId="1796898E" wp14:editId="0527D652">
                <wp:simplePos x="0" y="0"/>
                <wp:positionH relativeFrom="column">
                  <wp:posOffset>295656</wp:posOffset>
                </wp:positionH>
                <wp:positionV relativeFrom="paragraph">
                  <wp:posOffset>-83006</wp:posOffset>
                </wp:positionV>
                <wp:extent cx="8471154" cy="985266"/>
                <wp:effectExtent l="0" t="0" r="0" b="0"/>
                <wp:wrapNone/>
                <wp:docPr id="296717" name="Group 296717"/>
                <wp:cNvGraphicFramePr/>
                <a:graphic xmlns:a="http://schemas.openxmlformats.org/drawingml/2006/main">
                  <a:graphicData uri="http://schemas.microsoft.com/office/word/2010/wordprocessingGroup">
                    <wpg:wgp>
                      <wpg:cNvGrpSpPr/>
                      <wpg:grpSpPr>
                        <a:xfrm>
                          <a:off x="0" y="0"/>
                          <a:ext cx="8471154" cy="985266"/>
                          <a:chOff x="0" y="0"/>
                          <a:chExt cx="8471154" cy="985266"/>
                        </a:xfrm>
                      </wpg:grpSpPr>
                      <pic:pic xmlns:pic="http://schemas.openxmlformats.org/drawingml/2006/picture">
                        <pic:nvPicPr>
                          <pic:cNvPr id="299882" name="Picture 299882"/>
                          <pic:cNvPicPr/>
                        </pic:nvPicPr>
                        <pic:blipFill>
                          <a:blip r:embed="rId2050"/>
                          <a:stretch>
                            <a:fillRect/>
                          </a:stretch>
                        </pic:blipFill>
                        <pic:spPr>
                          <a:xfrm>
                            <a:off x="199136" y="85344"/>
                            <a:ext cx="7991857" cy="347472"/>
                          </a:xfrm>
                          <a:prstGeom prst="rect">
                            <a:avLst/>
                          </a:prstGeom>
                        </pic:spPr>
                      </pic:pic>
                      <pic:pic xmlns:pic="http://schemas.openxmlformats.org/drawingml/2006/picture">
                        <pic:nvPicPr>
                          <pic:cNvPr id="33461" name="Picture 33461"/>
                          <pic:cNvPicPr/>
                        </pic:nvPicPr>
                        <pic:blipFill>
                          <a:blip r:embed="rId2051"/>
                          <a:stretch>
                            <a:fillRect/>
                          </a:stretch>
                        </pic:blipFill>
                        <pic:spPr>
                          <a:xfrm>
                            <a:off x="981456" y="280416"/>
                            <a:ext cx="6425946" cy="704850"/>
                          </a:xfrm>
                          <a:prstGeom prst="rect">
                            <a:avLst/>
                          </a:prstGeom>
                        </pic:spPr>
                      </pic:pic>
                    </wpg:wgp>
                  </a:graphicData>
                </a:graphic>
              </wp:anchor>
            </w:drawing>
          </mc:Choice>
          <mc:Fallback xmlns:a="http://schemas.openxmlformats.org/drawingml/2006/main">
            <w:pict>
              <v:group id="Group 296717" style="width:667.02pt;height:77.58pt;position:absolute;z-index:-2147483644;mso-position-horizontal-relative:text;mso-position-horizontal:absolute;margin-left:23.28pt;mso-position-vertical-relative:text;margin-top:-6.53601pt;" coordsize="84711,9852">
                <v:shape id="Picture 299882" style="position:absolute;width:79918;height:3474;left:1991;top:853;" filled="f">
                  <v:imagedata r:id="rId2052"/>
                </v:shape>
                <v:shape id="Picture 33461" style="position:absolute;width:64259;height:7048;left:9814;top:2804;" filled="f">
                  <v:imagedata r:id="rId2053"/>
                </v:shape>
              </v:group>
            </w:pict>
          </mc:Fallback>
        </mc:AlternateContent>
      </w:r>
      <w:r>
        <w:rPr>
          <w:rFonts w:ascii="Palatino Linotype" w:eastAsia="Palatino Linotype" w:hAnsi="Palatino Linotype" w:cs="Palatino Linotype"/>
          <w:color w:val="323232"/>
          <w:sz w:val="48"/>
        </w:rPr>
        <w:t>81.  Права на средства индивидуализации юридических лиц, товаров, работ, услуг и предприятий</w:t>
      </w:r>
    </w:p>
    <w:p w14:paraId="3703BD83" w14:textId="77777777" w:rsidR="0001354E" w:rsidRDefault="00865D67">
      <w:pPr>
        <w:numPr>
          <w:ilvl w:val="0"/>
          <w:numId w:val="733"/>
        </w:numPr>
        <w:spacing w:after="0"/>
        <w:ind w:hanging="542"/>
      </w:pPr>
      <w:r>
        <w:rPr>
          <w:rFonts w:ascii="Century Gothic" w:eastAsia="Century Gothic" w:hAnsi="Century Gothic" w:cs="Century Gothic"/>
          <w:color w:val="7F7F7F"/>
          <w:sz w:val="68"/>
        </w:rPr>
        <w:t xml:space="preserve">Субъект: </w:t>
      </w:r>
    </w:p>
    <w:p w14:paraId="258A0A6E" w14:textId="77777777" w:rsidR="0001354E" w:rsidRDefault="00865D67">
      <w:pPr>
        <w:spacing w:after="1156" w:line="227" w:lineRule="auto"/>
        <w:ind w:left="24" w:right="272" w:hanging="10"/>
        <w:jc w:val="both"/>
      </w:pPr>
      <w:r>
        <w:rPr>
          <w:rFonts w:ascii="Century Gothic" w:eastAsia="Century Gothic" w:hAnsi="Century Gothic" w:cs="Century Gothic"/>
          <w:color w:val="7F7F7F"/>
          <w:sz w:val="40"/>
        </w:rPr>
        <w:t>Юридические лица: Они обладают правом на использование фирменно</w:t>
      </w:r>
      <w:r>
        <w:rPr>
          <w:rFonts w:ascii="Century Gothic" w:eastAsia="Century Gothic" w:hAnsi="Century Gothic" w:cs="Century Gothic"/>
          <w:color w:val="7F7F7F"/>
          <w:sz w:val="40"/>
        </w:rPr>
        <w:t>го наименования, товарного знака, знака обслуживания, коммерческого обозначения, географического указания, наименования места происхождения товара, а также могут иметь право на использование фирменного стиля и логотипа.</w:t>
      </w:r>
    </w:p>
    <w:p w14:paraId="3BBEEE82" w14:textId="77777777" w:rsidR="0001354E" w:rsidRDefault="00865D67">
      <w:pPr>
        <w:numPr>
          <w:ilvl w:val="0"/>
          <w:numId w:val="733"/>
        </w:numPr>
        <w:spacing w:after="0"/>
        <w:ind w:hanging="542"/>
      </w:pPr>
      <w:r>
        <w:rPr>
          <w:rFonts w:ascii="Century Gothic" w:eastAsia="Century Gothic" w:hAnsi="Century Gothic" w:cs="Century Gothic"/>
          <w:color w:val="7F7F7F"/>
          <w:sz w:val="68"/>
        </w:rPr>
        <w:lastRenderedPageBreak/>
        <w:t>Субъективная сторона:</w:t>
      </w:r>
    </w:p>
    <w:p w14:paraId="26D0D52F" w14:textId="77777777" w:rsidR="0001354E" w:rsidRDefault="00865D67">
      <w:pPr>
        <w:numPr>
          <w:ilvl w:val="0"/>
          <w:numId w:val="734"/>
        </w:numPr>
        <w:spacing w:after="3" w:line="261" w:lineRule="auto"/>
        <w:ind w:left="552" w:right="184" w:hanging="542"/>
      </w:pPr>
      <w:r>
        <w:rPr>
          <w:rFonts w:ascii="Century Gothic" w:eastAsia="Century Gothic" w:hAnsi="Century Gothic" w:cs="Century Gothic"/>
          <w:color w:val="7F7F7F"/>
          <w:sz w:val="40"/>
        </w:rPr>
        <w:t>Умысел предполагает осознанное и преднамеренное действие, направленное на нарушение прав. Например, если лицо регистрирует товарный знак, зная, что он идентичен или сходен до степени смешения с уже существующим товарным знаком другого</w:t>
      </w:r>
      <w:r>
        <w:rPr>
          <w:rFonts w:ascii="Century Gothic" w:eastAsia="Century Gothic" w:hAnsi="Century Gothic" w:cs="Century Gothic"/>
          <w:color w:val="7F7F7F"/>
          <w:sz w:val="40"/>
        </w:rPr>
        <w:t xml:space="preserve"> лица. </w:t>
      </w:r>
    </w:p>
    <w:p w14:paraId="348F2B64" w14:textId="77777777" w:rsidR="0001354E" w:rsidRDefault="00865D67">
      <w:pPr>
        <w:numPr>
          <w:ilvl w:val="0"/>
          <w:numId w:val="734"/>
        </w:numPr>
        <w:spacing w:after="20" w:line="227" w:lineRule="auto"/>
        <w:ind w:left="552" w:right="184" w:hanging="542"/>
      </w:pPr>
      <w:r>
        <w:rPr>
          <w:rFonts w:ascii="Century Gothic" w:eastAsia="Century Gothic" w:hAnsi="Century Gothic" w:cs="Century Gothic"/>
          <w:color w:val="7F7F7F"/>
          <w:sz w:val="40"/>
        </w:rPr>
        <w:t>Неосторожность означает, что лицо не предвидело возможности наступления вредных последствий своих действий или же легкомысленно на них рассчитывало. Например, если лицо использует название, похожее на известное фирменное наименование, не зная о его существ</w:t>
      </w:r>
      <w:r>
        <w:rPr>
          <w:rFonts w:ascii="Century Gothic" w:eastAsia="Century Gothic" w:hAnsi="Century Gothic" w:cs="Century Gothic"/>
          <w:color w:val="7F7F7F"/>
          <w:sz w:val="40"/>
        </w:rPr>
        <w:t>овании или не проверяя возможность возникновения путаницы.</w:t>
      </w:r>
    </w:p>
    <w:p w14:paraId="73806175" w14:textId="77777777" w:rsidR="0001354E" w:rsidRDefault="00865D67">
      <w:pPr>
        <w:spacing w:after="400" w:line="216" w:lineRule="auto"/>
        <w:ind w:left="815" w:right="779" w:hanging="10"/>
        <w:jc w:val="center"/>
      </w:pPr>
      <w:r>
        <w:rPr>
          <w:noProof/>
        </w:rPr>
        <mc:AlternateContent>
          <mc:Choice Requires="wpg">
            <w:drawing>
              <wp:anchor distT="0" distB="0" distL="114300" distR="114300" simplePos="0" relativeHeight="252063744" behindDoc="1" locked="0" layoutInCell="1" allowOverlap="1" wp14:anchorId="6455B113" wp14:editId="467702F7">
                <wp:simplePos x="0" y="0"/>
                <wp:positionH relativeFrom="column">
                  <wp:posOffset>295656</wp:posOffset>
                </wp:positionH>
                <wp:positionV relativeFrom="paragraph">
                  <wp:posOffset>-168573</wp:posOffset>
                </wp:positionV>
                <wp:extent cx="8471154" cy="1070610"/>
                <wp:effectExtent l="0" t="0" r="0" b="0"/>
                <wp:wrapNone/>
                <wp:docPr id="298690" name="Group 298690"/>
                <wp:cNvGraphicFramePr/>
                <a:graphic xmlns:a="http://schemas.openxmlformats.org/drawingml/2006/main">
                  <a:graphicData uri="http://schemas.microsoft.com/office/word/2010/wordprocessingGroup">
                    <wpg:wgp>
                      <wpg:cNvGrpSpPr/>
                      <wpg:grpSpPr>
                        <a:xfrm>
                          <a:off x="0" y="0"/>
                          <a:ext cx="8471154" cy="1070610"/>
                          <a:chOff x="0" y="0"/>
                          <a:chExt cx="8471154" cy="1070610"/>
                        </a:xfrm>
                      </wpg:grpSpPr>
                      <pic:pic xmlns:pic="http://schemas.openxmlformats.org/drawingml/2006/picture">
                        <pic:nvPicPr>
                          <pic:cNvPr id="33497" name="Picture 33497"/>
                          <pic:cNvPicPr/>
                        </pic:nvPicPr>
                        <pic:blipFill>
                          <a:blip r:embed="rId2046"/>
                          <a:stretch>
                            <a:fillRect/>
                          </a:stretch>
                        </pic:blipFill>
                        <pic:spPr>
                          <a:xfrm>
                            <a:off x="0" y="0"/>
                            <a:ext cx="8471154" cy="704850"/>
                          </a:xfrm>
                          <a:prstGeom prst="rect">
                            <a:avLst/>
                          </a:prstGeom>
                        </pic:spPr>
                      </pic:pic>
                      <pic:pic xmlns:pic="http://schemas.openxmlformats.org/drawingml/2006/picture">
                        <pic:nvPicPr>
                          <pic:cNvPr id="33500" name="Picture 33500"/>
                          <pic:cNvPicPr/>
                        </pic:nvPicPr>
                        <pic:blipFill>
                          <a:blip r:embed="rId2047"/>
                          <a:stretch>
                            <a:fillRect/>
                          </a:stretch>
                        </pic:blipFill>
                        <pic:spPr>
                          <a:xfrm>
                            <a:off x="981456" y="365760"/>
                            <a:ext cx="6425946" cy="704850"/>
                          </a:xfrm>
                          <a:prstGeom prst="rect">
                            <a:avLst/>
                          </a:prstGeom>
                        </pic:spPr>
                      </pic:pic>
                    </wpg:wgp>
                  </a:graphicData>
                </a:graphic>
              </wp:anchor>
            </w:drawing>
          </mc:Choice>
          <mc:Fallback xmlns:a="http://schemas.openxmlformats.org/drawingml/2006/main">
            <w:pict>
              <v:group id="Group 298690" style="width:667.02pt;height:84.3pt;position:absolute;z-index:-2147483644;mso-position-horizontal-relative:text;mso-position-horizontal:absolute;margin-left:23.28pt;mso-position-vertical-relative:text;margin-top:-13.2736pt;" coordsize="84711,10706">
                <v:shape id="Picture 33497" style="position:absolute;width:84711;height:7048;left:0;top:0;" filled="f">
                  <v:imagedata r:id="rId2048"/>
                </v:shape>
                <v:shape id="Picture 33500" style="position:absolute;width:64259;height:7048;left:9814;top:3657;" filled="f">
                  <v:imagedata r:id="rId2049"/>
                </v:shape>
              </v:group>
            </w:pict>
          </mc:Fallback>
        </mc:AlternateContent>
      </w:r>
      <w:r>
        <w:rPr>
          <w:rFonts w:ascii="Palatino Linotype" w:eastAsia="Palatino Linotype" w:hAnsi="Palatino Linotype" w:cs="Palatino Linotype"/>
          <w:color w:val="323232"/>
          <w:sz w:val="48"/>
        </w:rPr>
        <w:t xml:space="preserve">81.  Права на средства индивидуализации юридических лиц, товаров, работ, услуг и предприятий </w:t>
      </w:r>
      <w:r>
        <w:rPr>
          <w:rFonts w:ascii="Century Gothic" w:eastAsia="Century Gothic" w:hAnsi="Century Gothic" w:cs="Century Gothic"/>
          <w:color w:val="7F7F7F"/>
          <w:sz w:val="46"/>
          <w:u w:val="single" w:color="7F7F7F"/>
        </w:rPr>
        <w:t>Судебная практика</w:t>
      </w:r>
    </w:p>
    <w:p w14:paraId="1F27C64F" w14:textId="77777777" w:rsidR="0001354E" w:rsidRDefault="00865D67">
      <w:pPr>
        <w:numPr>
          <w:ilvl w:val="0"/>
          <w:numId w:val="735"/>
        </w:numPr>
        <w:spacing w:after="34" w:line="228" w:lineRule="auto"/>
        <w:ind w:right="15" w:hanging="542"/>
      </w:pPr>
      <w:r>
        <w:rPr>
          <w:rFonts w:ascii="Century Gothic" w:eastAsia="Century Gothic" w:hAnsi="Century Gothic" w:cs="Century Gothic"/>
          <w:color w:val="7F7F7F"/>
          <w:sz w:val="26"/>
        </w:rPr>
        <w:t xml:space="preserve">Дело о товарном знаке "Apple"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53EF8177" w14:textId="77777777" w:rsidR="0001354E" w:rsidRDefault="00865D67">
      <w:pPr>
        <w:spacing w:after="12" w:line="227" w:lineRule="auto"/>
        <w:ind w:left="19" w:right="914" w:hanging="10"/>
        <w:jc w:val="both"/>
      </w:pPr>
      <w:r>
        <w:rPr>
          <w:rFonts w:ascii="Century Gothic" w:eastAsia="Century Gothic" w:hAnsi="Century Gothic" w:cs="Century Gothic"/>
          <w:color w:val="7F7F7F"/>
          <w:sz w:val="30"/>
        </w:rPr>
        <w:lastRenderedPageBreak/>
        <w:t>Компания</w:t>
      </w:r>
      <w:r w:rsidRPr="0043753E">
        <w:rPr>
          <w:rFonts w:ascii="Century Gothic" w:eastAsia="Century Gothic" w:hAnsi="Century Gothic" w:cs="Century Gothic"/>
          <w:color w:val="7F7F7F"/>
          <w:sz w:val="30"/>
          <w:lang w:val="en-US"/>
        </w:rPr>
        <w:t xml:space="preserve"> Apple Computer Inc. </w:t>
      </w:r>
      <w:r>
        <w:rPr>
          <w:rFonts w:ascii="Century Gothic" w:eastAsia="Century Gothic" w:hAnsi="Century Gothic" w:cs="Century Gothic"/>
          <w:color w:val="7F7F7F"/>
          <w:sz w:val="30"/>
        </w:rPr>
        <w:t>подала</w:t>
      </w:r>
      <w:r w:rsidRPr="0043753E">
        <w:rPr>
          <w:rFonts w:ascii="Century Gothic" w:eastAsia="Century Gothic" w:hAnsi="Century Gothic" w:cs="Century Gothic"/>
          <w:color w:val="7F7F7F"/>
          <w:sz w:val="30"/>
          <w:lang w:val="en-US"/>
        </w:rPr>
        <w:t xml:space="preserve"> </w:t>
      </w:r>
      <w:r>
        <w:rPr>
          <w:rFonts w:ascii="Century Gothic" w:eastAsia="Century Gothic" w:hAnsi="Century Gothic" w:cs="Century Gothic"/>
          <w:color w:val="7F7F7F"/>
          <w:sz w:val="30"/>
        </w:rPr>
        <w:t>иск</w:t>
      </w:r>
      <w:r w:rsidRPr="0043753E">
        <w:rPr>
          <w:rFonts w:ascii="Century Gothic" w:eastAsia="Century Gothic" w:hAnsi="Century Gothic" w:cs="Century Gothic"/>
          <w:color w:val="7F7F7F"/>
          <w:sz w:val="30"/>
          <w:lang w:val="en-US"/>
        </w:rPr>
        <w:t xml:space="preserve"> </w:t>
      </w:r>
      <w:r>
        <w:rPr>
          <w:rFonts w:ascii="Century Gothic" w:eastAsia="Century Gothic" w:hAnsi="Century Gothic" w:cs="Century Gothic"/>
          <w:color w:val="7F7F7F"/>
          <w:sz w:val="30"/>
        </w:rPr>
        <w:t>пр</w:t>
      </w:r>
      <w:r>
        <w:rPr>
          <w:rFonts w:ascii="Century Gothic" w:eastAsia="Century Gothic" w:hAnsi="Century Gothic" w:cs="Century Gothic"/>
          <w:color w:val="7F7F7F"/>
          <w:sz w:val="30"/>
        </w:rPr>
        <w:t>отив</w:t>
      </w:r>
      <w:r w:rsidRPr="0043753E">
        <w:rPr>
          <w:rFonts w:ascii="Century Gothic" w:eastAsia="Century Gothic" w:hAnsi="Century Gothic" w:cs="Century Gothic"/>
          <w:color w:val="7F7F7F"/>
          <w:sz w:val="30"/>
          <w:lang w:val="en-US"/>
        </w:rPr>
        <w:t xml:space="preserve"> Apple Records Ltd. </w:t>
      </w:r>
      <w:r>
        <w:rPr>
          <w:rFonts w:ascii="Century Gothic" w:eastAsia="Century Gothic" w:hAnsi="Century Gothic" w:cs="Century Gothic"/>
          <w:color w:val="7F7F7F"/>
          <w:sz w:val="30"/>
        </w:rPr>
        <w:t xml:space="preserve">(занимающейся музыкальной продукцией), утверждая, что использование "Apple" для аудио продукции создает путаницу среди потребителей и вредит репутации компании. </w:t>
      </w:r>
    </w:p>
    <w:p w14:paraId="264697FC" w14:textId="77777777" w:rsidR="0001354E" w:rsidRDefault="00865D67">
      <w:pPr>
        <w:spacing w:after="17" w:line="248" w:lineRule="auto"/>
        <w:ind w:left="18" w:hanging="10"/>
      </w:pPr>
      <w:r>
        <w:rPr>
          <w:rFonts w:ascii="Century Gothic" w:eastAsia="Century Gothic" w:hAnsi="Century Gothic" w:cs="Century Gothic"/>
          <w:color w:val="7F7F7F"/>
          <w:sz w:val="30"/>
          <w:u w:val="single" w:color="7F7F7F"/>
        </w:rPr>
        <w:t>Судебные решения:</w:t>
      </w:r>
    </w:p>
    <w:p w14:paraId="7D416BA5" w14:textId="77777777" w:rsidR="0001354E" w:rsidRDefault="00865D67">
      <w:pPr>
        <w:spacing w:after="760" w:line="227" w:lineRule="auto"/>
        <w:ind w:left="19" w:right="83" w:hanging="10"/>
        <w:jc w:val="both"/>
      </w:pPr>
      <w:r>
        <w:rPr>
          <w:rFonts w:ascii="Century Gothic" w:eastAsia="Century Gothic" w:hAnsi="Century Gothic" w:cs="Century Gothic"/>
          <w:color w:val="7F7F7F"/>
          <w:sz w:val="30"/>
        </w:rPr>
        <w:t xml:space="preserve">Суд признал, что товарные знаки компаний похожи, но </w:t>
      </w:r>
      <w:r>
        <w:rPr>
          <w:rFonts w:ascii="Century Gothic" w:eastAsia="Century Gothic" w:hAnsi="Century Gothic" w:cs="Century Gothic"/>
          <w:color w:val="7F7F7F"/>
          <w:sz w:val="30"/>
        </w:rPr>
        <w:t>использование "Apple" в разных товарных категориях (компьютеры vs музыка) не создает значительной путаницы. Иск был отклонен, но Apple Computer получила право на использование "Apple" для компьютеров, а Apple Records - для музыкальной продукции.</w:t>
      </w:r>
    </w:p>
    <w:p w14:paraId="51CB959F" w14:textId="77777777" w:rsidR="0001354E" w:rsidRDefault="00865D67">
      <w:pPr>
        <w:numPr>
          <w:ilvl w:val="0"/>
          <w:numId w:val="735"/>
        </w:numPr>
        <w:spacing w:after="12" w:line="227" w:lineRule="auto"/>
        <w:ind w:right="15" w:hanging="542"/>
      </w:pPr>
      <w:r>
        <w:rPr>
          <w:rFonts w:ascii="Century Gothic" w:eastAsia="Century Gothic" w:hAnsi="Century Gothic" w:cs="Century Gothic"/>
          <w:color w:val="7F7F7F"/>
          <w:sz w:val="30"/>
        </w:rPr>
        <w:t>Дело о фир</w:t>
      </w:r>
      <w:r>
        <w:rPr>
          <w:rFonts w:ascii="Century Gothic" w:eastAsia="Century Gothic" w:hAnsi="Century Gothic" w:cs="Century Gothic"/>
          <w:color w:val="7F7F7F"/>
          <w:sz w:val="30"/>
        </w:rPr>
        <w:t xml:space="preserve">менном наименовании "ВКонтакте" </w:t>
      </w:r>
      <w:r>
        <w:rPr>
          <w:rFonts w:ascii="Century Gothic" w:eastAsia="Century Gothic" w:hAnsi="Century Gothic" w:cs="Century Gothic"/>
          <w:color w:val="7F7F7F"/>
          <w:sz w:val="30"/>
          <w:u w:val="single" w:color="7F7F7F"/>
        </w:rPr>
        <w:t>Суть спора:</w:t>
      </w:r>
      <w:r>
        <w:rPr>
          <w:rFonts w:ascii="Century Gothic" w:eastAsia="Century Gothic" w:hAnsi="Century Gothic" w:cs="Century Gothic"/>
          <w:color w:val="7F7F7F"/>
          <w:sz w:val="30"/>
        </w:rPr>
        <w:t xml:space="preserve"> </w:t>
      </w:r>
    </w:p>
    <w:p w14:paraId="0A37D832" w14:textId="77777777" w:rsidR="0001354E" w:rsidRDefault="00865D67">
      <w:pPr>
        <w:spacing w:after="12" w:line="227" w:lineRule="auto"/>
        <w:ind w:left="11001" w:right="15" w:hanging="9839"/>
        <w:jc w:val="both"/>
      </w:pPr>
      <w:r>
        <w:rPr>
          <w:rFonts w:ascii="Century Gothic" w:eastAsia="Century Gothic" w:hAnsi="Century Gothic" w:cs="Century Gothic"/>
          <w:color w:val="7F7F7F"/>
          <w:sz w:val="30"/>
        </w:rPr>
        <w:t xml:space="preserve">Компания "ВКонтакте" подала иск против "Facebook" за использование аналогичного названия в России. </w:t>
      </w:r>
      <w:r>
        <w:rPr>
          <w:rFonts w:ascii="Century Gothic" w:eastAsia="Century Gothic" w:hAnsi="Century Gothic" w:cs="Century Gothic"/>
          <w:color w:val="7F7F7F"/>
          <w:sz w:val="30"/>
          <w:u w:val="single" w:color="7F7F7F"/>
        </w:rPr>
        <w:t>Судебные решения:</w:t>
      </w:r>
      <w:r>
        <w:rPr>
          <w:rFonts w:ascii="Century Gothic" w:eastAsia="Century Gothic" w:hAnsi="Century Gothic" w:cs="Century Gothic"/>
          <w:color w:val="7F7F7F"/>
          <w:sz w:val="30"/>
        </w:rPr>
        <w:t xml:space="preserve"> </w:t>
      </w:r>
    </w:p>
    <w:p w14:paraId="1B6DAB11" w14:textId="77777777" w:rsidR="0001354E" w:rsidRDefault="00865D67">
      <w:pPr>
        <w:spacing w:after="41" w:line="227" w:lineRule="auto"/>
        <w:ind w:left="51" w:right="14" w:hanging="10"/>
        <w:jc w:val="right"/>
      </w:pPr>
      <w:r>
        <w:rPr>
          <w:rFonts w:ascii="Century Gothic" w:eastAsia="Century Gothic" w:hAnsi="Century Gothic" w:cs="Century Gothic"/>
          <w:color w:val="7F7F7F"/>
          <w:sz w:val="30"/>
        </w:rPr>
        <w:t>Суд признал, что "ВКонтакте" и "Facebook</w:t>
      </w:r>
      <w:r>
        <w:rPr>
          <w:rFonts w:ascii="Century Gothic" w:eastAsia="Century Gothic" w:hAnsi="Century Gothic" w:cs="Century Gothic"/>
          <w:color w:val="7F7F7F"/>
          <w:sz w:val="30"/>
        </w:rPr>
        <w:t xml:space="preserve">" являются сходными до степени смешения, но </w:t>
      </w:r>
    </w:p>
    <w:p w14:paraId="594867CB" w14:textId="77777777" w:rsidR="0001354E" w:rsidRDefault="00865D67">
      <w:pPr>
        <w:spacing w:after="12" w:line="227" w:lineRule="auto"/>
        <w:ind w:left="51" w:right="14" w:hanging="10"/>
        <w:jc w:val="right"/>
      </w:pPr>
      <w:r>
        <w:rPr>
          <w:rFonts w:ascii="Century Gothic" w:eastAsia="Century Gothic" w:hAnsi="Century Gothic" w:cs="Century Gothic"/>
          <w:color w:val="7F7F7F"/>
          <w:sz w:val="30"/>
        </w:rPr>
        <w:t>"Facebook" не осуществлял деятельность в России на момент подачи иска. Иск был отклонен, но "ВКонтакте" получила право на использование своего наименования на территории России.</w:t>
      </w:r>
    </w:p>
    <w:p w14:paraId="49C2AE90" w14:textId="77777777" w:rsidR="0001354E" w:rsidRDefault="0001354E">
      <w:pPr>
        <w:sectPr w:rsidR="0001354E">
          <w:headerReference w:type="even" r:id="rId2054"/>
          <w:headerReference w:type="default" r:id="rId2055"/>
          <w:footerReference w:type="even" r:id="rId2056"/>
          <w:footerReference w:type="default" r:id="rId2057"/>
          <w:headerReference w:type="first" r:id="rId2058"/>
          <w:footerReference w:type="first" r:id="rId2059"/>
          <w:pgSz w:w="14400" w:h="10800" w:orient="landscape"/>
          <w:pgMar w:top="131" w:right="136" w:bottom="584" w:left="144" w:header="720" w:footer="432" w:gutter="0"/>
          <w:cols w:space="720"/>
        </w:sectPr>
      </w:pPr>
    </w:p>
    <w:p w14:paraId="4CAF9FA8" w14:textId="77777777" w:rsidR="0001354E" w:rsidRDefault="00865D67">
      <w:pPr>
        <w:spacing w:after="86" w:line="216" w:lineRule="auto"/>
        <w:ind w:left="663" w:right="628" w:hanging="10"/>
        <w:jc w:val="center"/>
      </w:pPr>
      <w:r>
        <w:rPr>
          <w:noProof/>
        </w:rPr>
        <w:lastRenderedPageBreak/>
        <w:drawing>
          <wp:anchor distT="0" distB="0" distL="114300" distR="114300" simplePos="0" relativeHeight="252064768" behindDoc="1" locked="0" layoutInCell="1" allowOverlap="0" wp14:anchorId="5EB98822" wp14:editId="0EA8685B">
            <wp:simplePos x="0" y="0"/>
            <wp:positionH relativeFrom="column">
              <wp:posOffset>1277112</wp:posOffset>
            </wp:positionH>
            <wp:positionV relativeFrom="paragraph">
              <wp:posOffset>-167081</wp:posOffset>
            </wp:positionV>
            <wp:extent cx="6425946" cy="704850"/>
            <wp:effectExtent l="0" t="0" r="0" b="0"/>
            <wp:wrapNone/>
            <wp:docPr id="33580" name="Picture 33580"/>
            <wp:cNvGraphicFramePr/>
            <a:graphic xmlns:a="http://schemas.openxmlformats.org/drawingml/2006/main">
              <a:graphicData uri="http://schemas.openxmlformats.org/drawingml/2006/picture">
                <pic:pic xmlns:pic="http://schemas.openxmlformats.org/drawingml/2006/picture">
                  <pic:nvPicPr>
                    <pic:cNvPr id="33580" name="Picture 33580"/>
                    <pic:cNvPicPr/>
                  </pic:nvPicPr>
                  <pic:blipFill>
                    <a:blip r:embed="rId2060"/>
                    <a:stretch>
                      <a:fillRect/>
                    </a:stretch>
                  </pic:blipFill>
                  <pic:spPr>
                    <a:xfrm>
                      <a:off x="0" y="0"/>
                      <a:ext cx="6425946" cy="704850"/>
                    </a:xfrm>
                    <a:prstGeom prst="rect">
                      <a:avLst/>
                    </a:prstGeom>
                  </pic:spPr>
                </pic:pic>
              </a:graphicData>
            </a:graphic>
          </wp:anchor>
        </w:drawing>
      </w:r>
      <w:r>
        <w:rPr>
          <w:rFonts w:ascii="Palatino Linotype" w:eastAsia="Palatino Linotype" w:hAnsi="Palatino Linotype" w:cs="Palatino Linotype"/>
          <w:color w:val="323232"/>
          <w:sz w:val="48"/>
        </w:rPr>
        <w:t>лиц, товаров, работ, услуг и предприятий</w:t>
      </w:r>
    </w:p>
    <w:p w14:paraId="088CC59A" w14:textId="77777777" w:rsidR="0001354E" w:rsidRDefault="00865D67">
      <w:pPr>
        <w:spacing w:after="4"/>
        <w:ind w:left="18" w:hanging="10"/>
      </w:pPr>
      <w:r>
        <w:rPr>
          <w:rFonts w:ascii="Century Gothic" w:eastAsia="Century Gothic" w:hAnsi="Century Gothic" w:cs="Century Gothic"/>
          <w:b/>
          <w:color w:val="7F7F7F"/>
          <w:sz w:val="32"/>
        </w:rPr>
        <w:t>ГК РФ Статья 1539. Исключительное право на коммерческое обозначение</w:t>
      </w:r>
    </w:p>
    <w:p w14:paraId="1B85690F" w14:textId="77777777" w:rsidR="0001354E" w:rsidRDefault="00865D67">
      <w:pPr>
        <w:numPr>
          <w:ilvl w:val="0"/>
          <w:numId w:val="735"/>
        </w:numPr>
        <w:spacing w:after="34" w:line="228" w:lineRule="auto"/>
        <w:ind w:right="15" w:hanging="542"/>
      </w:pPr>
      <w:r>
        <w:rPr>
          <w:rFonts w:ascii="Century Gothic" w:eastAsia="Century Gothic" w:hAnsi="Century Gothic" w:cs="Century Gothic"/>
          <w:color w:val="7F7F7F"/>
          <w:sz w:val="26"/>
        </w:rPr>
        <w:t>Объект: Сфера исключительного права на коммерческое обозначение</w:t>
      </w:r>
    </w:p>
    <w:p w14:paraId="681C1C32" w14:textId="77777777" w:rsidR="0001354E" w:rsidRDefault="00865D67">
      <w:pPr>
        <w:numPr>
          <w:ilvl w:val="0"/>
          <w:numId w:val="735"/>
        </w:numPr>
        <w:spacing w:after="34" w:line="228" w:lineRule="auto"/>
        <w:ind w:right="15" w:hanging="542"/>
      </w:pPr>
      <w:r>
        <w:rPr>
          <w:rFonts w:ascii="Century Gothic" w:eastAsia="Century Gothic" w:hAnsi="Century Gothic" w:cs="Century Gothic"/>
          <w:color w:val="7F7F7F"/>
          <w:sz w:val="26"/>
        </w:rPr>
        <w:t xml:space="preserve">Объективная сторона: </w:t>
      </w:r>
    </w:p>
    <w:p w14:paraId="19728967" w14:textId="77777777" w:rsidR="0001354E" w:rsidRDefault="00865D67">
      <w:pPr>
        <w:spacing w:after="34" w:line="228" w:lineRule="auto"/>
        <w:ind w:left="17" w:right="217" w:hanging="10"/>
      </w:pPr>
      <w:r>
        <w:rPr>
          <w:rFonts w:ascii="Century Gothic" w:eastAsia="Century Gothic" w:hAnsi="Century Gothic" w:cs="Century Gothic"/>
          <w:color w:val="7F7F7F"/>
          <w:sz w:val="26"/>
        </w:rPr>
        <w:t>Правообладателю принадлежит исключительное право использования коммерческого обозначения в качестве средства индивидуализации принадлежащего ему предприятия любым не противоречащим закону способом (исключительное право на коммерческое обозначение), в том ч</w:t>
      </w:r>
      <w:r>
        <w:rPr>
          <w:rFonts w:ascii="Century Gothic" w:eastAsia="Century Gothic" w:hAnsi="Century Gothic" w:cs="Century Gothic"/>
          <w:color w:val="7F7F7F"/>
          <w:sz w:val="26"/>
        </w:rPr>
        <w:t>исле путем указания коммерческого обозначения на вывесках, бланках, в счетах и на иной документации, в объявлениях и рекламе, на товарах или их упаковках, в сети "Интернет", если такое обозначение обладает достаточными различительными признаками и его упот</w:t>
      </w:r>
      <w:r>
        <w:rPr>
          <w:rFonts w:ascii="Century Gothic" w:eastAsia="Century Gothic" w:hAnsi="Century Gothic" w:cs="Century Gothic"/>
          <w:color w:val="7F7F7F"/>
          <w:sz w:val="26"/>
        </w:rPr>
        <w:t>ребление правообладателем для индивидуализации своего предприятия является известным в пределах определенной территории. Не допускается использование коммерческого обозначения, способного ввести в заблуждение относительно принадлежности предприятия определ</w:t>
      </w:r>
      <w:r>
        <w:rPr>
          <w:rFonts w:ascii="Century Gothic" w:eastAsia="Century Gothic" w:hAnsi="Century Gothic" w:cs="Century Gothic"/>
          <w:color w:val="7F7F7F"/>
          <w:sz w:val="26"/>
        </w:rPr>
        <w:t>енному лицу, в частности обозначения, сходного до степени смешения с фирменным наименованием, товарным знаком или защищенным исключительным правом коммерческим обозначением, принадлежащим другому лицу, у которого соответствующее исключительное право возник</w:t>
      </w:r>
      <w:r>
        <w:rPr>
          <w:rFonts w:ascii="Century Gothic" w:eastAsia="Century Gothic" w:hAnsi="Century Gothic" w:cs="Century Gothic"/>
          <w:color w:val="7F7F7F"/>
          <w:sz w:val="26"/>
        </w:rPr>
        <w:t>ло ранее.</w:t>
      </w:r>
    </w:p>
    <w:p w14:paraId="5A0DE2B9" w14:textId="77777777" w:rsidR="0001354E" w:rsidRDefault="00865D67">
      <w:pPr>
        <w:numPr>
          <w:ilvl w:val="0"/>
          <w:numId w:val="735"/>
        </w:numPr>
        <w:spacing w:after="34" w:line="228" w:lineRule="auto"/>
        <w:ind w:right="15" w:hanging="542"/>
      </w:pPr>
      <w:r>
        <w:rPr>
          <w:rFonts w:ascii="Century Gothic" w:eastAsia="Century Gothic" w:hAnsi="Century Gothic" w:cs="Century Gothic"/>
          <w:color w:val="7F7F7F"/>
          <w:sz w:val="26"/>
        </w:rPr>
        <w:t xml:space="preserve">Субъект: </w:t>
      </w:r>
    </w:p>
    <w:p w14:paraId="61BFB6C9" w14:textId="77777777" w:rsidR="0001354E" w:rsidRDefault="00865D67">
      <w:pPr>
        <w:numPr>
          <w:ilvl w:val="0"/>
          <w:numId w:val="736"/>
        </w:numPr>
        <w:spacing w:after="34" w:line="228" w:lineRule="auto"/>
        <w:ind w:right="15" w:hanging="542"/>
      </w:pPr>
      <w:r>
        <w:rPr>
          <w:rFonts w:ascii="Century Gothic" w:eastAsia="Century Gothic" w:hAnsi="Century Gothic" w:cs="Century Gothic"/>
          <w:color w:val="7F7F7F"/>
          <w:sz w:val="26"/>
        </w:rPr>
        <w:t xml:space="preserve">Юридическое лицо: компания, учреждение, организация, зарегистрированные в соответствии с законодательством. </w:t>
      </w:r>
    </w:p>
    <w:p w14:paraId="12D42639" w14:textId="77777777" w:rsidR="0001354E" w:rsidRDefault="00865D67">
      <w:pPr>
        <w:numPr>
          <w:ilvl w:val="0"/>
          <w:numId w:val="736"/>
        </w:numPr>
        <w:spacing w:after="34" w:line="228" w:lineRule="auto"/>
        <w:ind w:right="15" w:hanging="542"/>
      </w:pPr>
      <w:r>
        <w:rPr>
          <w:rFonts w:ascii="Century Gothic" w:eastAsia="Century Gothic" w:hAnsi="Century Gothic" w:cs="Century Gothic"/>
          <w:color w:val="7F7F7F"/>
          <w:sz w:val="26"/>
        </w:rPr>
        <w:t>Индивидуальный предприниматель: физическое лицо, осуществляющее предпринимательскую деятельность без образования юридического л</w:t>
      </w:r>
      <w:r>
        <w:rPr>
          <w:rFonts w:ascii="Century Gothic" w:eastAsia="Century Gothic" w:hAnsi="Century Gothic" w:cs="Century Gothic"/>
          <w:color w:val="7F7F7F"/>
          <w:sz w:val="26"/>
        </w:rPr>
        <w:t>ица.</w:t>
      </w:r>
    </w:p>
    <w:p w14:paraId="6FCB0D14" w14:textId="77777777" w:rsidR="0001354E" w:rsidRDefault="00865D67">
      <w:pPr>
        <w:tabs>
          <w:tab w:val="center" w:pos="2069"/>
        </w:tabs>
        <w:spacing w:after="34" w:line="228" w:lineRule="auto"/>
      </w:pPr>
      <w:r>
        <w:rPr>
          <w:rFonts w:ascii="Arial" w:eastAsia="Arial" w:hAnsi="Arial" w:cs="Arial"/>
          <w:color w:val="7F7F7F"/>
          <w:sz w:val="26"/>
        </w:rPr>
        <w:t>•</w:t>
      </w:r>
      <w:r>
        <w:rPr>
          <w:rFonts w:ascii="Arial" w:eastAsia="Arial" w:hAnsi="Arial" w:cs="Arial"/>
          <w:color w:val="7F7F7F"/>
          <w:sz w:val="26"/>
        </w:rPr>
        <w:tab/>
      </w:r>
      <w:r>
        <w:rPr>
          <w:rFonts w:ascii="Century Gothic" w:eastAsia="Century Gothic" w:hAnsi="Century Gothic" w:cs="Century Gothic"/>
          <w:color w:val="7F7F7F"/>
          <w:sz w:val="26"/>
        </w:rPr>
        <w:t>Субъективная сторона:</w:t>
      </w:r>
    </w:p>
    <w:p w14:paraId="5BC1B731" w14:textId="77777777" w:rsidR="0001354E" w:rsidRDefault="00865D67">
      <w:pPr>
        <w:numPr>
          <w:ilvl w:val="0"/>
          <w:numId w:val="737"/>
        </w:numPr>
        <w:spacing w:after="34" w:line="228" w:lineRule="auto"/>
        <w:ind w:right="15" w:hanging="542"/>
      </w:pPr>
      <w:r>
        <w:rPr>
          <w:rFonts w:ascii="Century Gothic" w:eastAsia="Century Gothic" w:hAnsi="Century Gothic" w:cs="Century Gothic"/>
          <w:color w:val="7F7F7F"/>
          <w:sz w:val="26"/>
        </w:rPr>
        <w:t>Умысел предполагает, что нарушитель осознавал факт нарушения прав на коммерческое обозначение и преднамеренно использовал его, зная о том, что это запрещено.</w:t>
      </w:r>
    </w:p>
    <w:p w14:paraId="319DC79D" w14:textId="77777777" w:rsidR="0001354E" w:rsidRDefault="00865D67">
      <w:pPr>
        <w:spacing w:after="33" w:line="227" w:lineRule="auto"/>
        <w:ind w:left="7" w:right="247" w:firstLine="72"/>
        <w:jc w:val="both"/>
      </w:pPr>
      <w:r>
        <w:rPr>
          <w:rFonts w:ascii="Century Gothic" w:eastAsia="Century Gothic" w:hAnsi="Century Gothic" w:cs="Century Gothic"/>
          <w:i/>
          <w:color w:val="7F7F7F"/>
          <w:sz w:val="26"/>
        </w:rPr>
        <w:t xml:space="preserve">Пример </w:t>
      </w:r>
      <w:r>
        <w:rPr>
          <w:rFonts w:ascii="Century Gothic" w:eastAsia="Century Gothic" w:hAnsi="Century Gothic" w:cs="Century Gothic"/>
          <w:color w:val="7F7F7F"/>
          <w:sz w:val="26"/>
        </w:rPr>
        <w:t>умышленного нарушения: Регистрация сходного до степени смешени</w:t>
      </w:r>
      <w:r>
        <w:rPr>
          <w:rFonts w:ascii="Century Gothic" w:eastAsia="Century Gothic" w:hAnsi="Century Gothic" w:cs="Century Gothic"/>
          <w:color w:val="7F7F7F"/>
          <w:sz w:val="26"/>
        </w:rPr>
        <w:t>я товарного знака: Когда компания регистрирует товарный знак, который очень похож на уже существующий, зная о его существовании и с целью создания путаницы у потребителей.</w:t>
      </w:r>
    </w:p>
    <w:p w14:paraId="0CFFB2B2" w14:textId="77777777" w:rsidR="0001354E" w:rsidRDefault="00865D67">
      <w:pPr>
        <w:numPr>
          <w:ilvl w:val="0"/>
          <w:numId w:val="737"/>
        </w:numPr>
        <w:spacing w:after="34" w:line="228" w:lineRule="auto"/>
        <w:ind w:right="15" w:hanging="542"/>
      </w:pPr>
      <w:r>
        <w:rPr>
          <w:rFonts w:ascii="Century Gothic" w:eastAsia="Century Gothic" w:hAnsi="Century Gothic" w:cs="Century Gothic"/>
          <w:color w:val="7F7F7F"/>
          <w:sz w:val="26"/>
        </w:rPr>
        <w:lastRenderedPageBreak/>
        <w:t>Неосторожность означает, что нарушитель не предвидел возможность нарушения прав на к</w:t>
      </w:r>
      <w:r>
        <w:rPr>
          <w:rFonts w:ascii="Century Gothic" w:eastAsia="Century Gothic" w:hAnsi="Century Gothic" w:cs="Century Gothic"/>
          <w:color w:val="7F7F7F"/>
          <w:sz w:val="26"/>
        </w:rPr>
        <w:t xml:space="preserve">оммерческое обозначение, либо легкомысленно на него рассчитывал. </w:t>
      </w:r>
    </w:p>
    <w:p w14:paraId="48771647" w14:textId="77777777" w:rsidR="0001354E" w:rsidRDefault="00865D67">
      <w:pPr>
        <w:spacing w:after="33" w:line="227" w:lineRule="auto"/>
        <w:ind w:left="17" w:right="79" w:hanging="10"/>
        <w:jc w:val="both"/>
      </w:pPr>
      <w:r>
        <w:rPr>
          <w:rFonts w:ascii="Century Gothic" w:eastAsia="Century Gothic" w:hAnsi="Century Gothic" w:cs="Century Gothic"/>
          <w:i/>
          <w:color w:val="7F7F7F"/>
          <w:sz w:val="26"/>
        </w:rPr>
        <w:t xml:space="preserve">Пример </w:t>
      </w:r>
      <w:r>
        <w:rPr>
          <w:rFonts w:ascii="Century Gothic" w:eastAsia="Century Gothic" w:hAnsi="Century Gothic" w:cs="Century Gothic"/>
          <w:color w:val="7F7F7F"/>
          <w:sz w:val="26"/>
        </w:rPr>
        <w:t>неосторожного нарушения: Использование сходного названия: Когда компания, не зная о существовании зарегистрированного товарного знака, выбирает для своей продукции название, которое о</w:t>
      </w:r>
      <w:r>
        <w:rPr>
          <w:rFonts w:ascii="Century Gothic" w:eastAsia="Century Gothic" w:hAnsi="Century Gothic" w:cs="Century Gothic"/>
          <w:color w:val="7F7F7F"/>
          <w:sz w:val="26"/>
        </w:rPr>
        <w:t>чень похоже на существующее.</w:t>
      </w:r>
    </w:p>
    <w:p w14:paraId="1B9E83CD" w14:textId="77777777" w:rsidR="0001354E" w:rsidRDefault="00865D67">
      <w:pPr>
        <w:spacing w:after="86" w:line="216" w:lineRule="auto"/>
        <w:ind w:left="663" w:right="628" w:hanging="10"/>
        <w:jc w:val="center"/>
      </w:pPr>
      <w:r>
        <w:rPr>
          <w:noProof/>
        </w:rPr>
        <w:drawing>
          <wp:anchor distT="0" distB="0" distL="114300" distR="114300" simplePos="0" relativeHeight="252065792" behindDoc="1" locked="0" layoutInCell="1" allowOverlap="0" wp14:anchorId="6DB82307" wp14:editId="4C24B7AE">
            <wp:simplePos x="0" y="0"/>
            <wp:positionH relativeFrom="column">
              <wp:posOffset>1277112</wp:posOffset>
            </wp:positionH>
            <wp:positionV relativeFrom="paragraph">
              <wp:posOffset>-167081</wp:posOffset>
            </wp:positionV>
            <wp:extent cx="6425946" cy="704850"/>
            <wp:effectExtent l="0" t="0" r="0" b="0"/>
            <wp:wrapNone/>
            <wp:docPr id="33646" name="Picture 33646"/>
            <wp:cNvGraphicFramePr/>
            <a:graphic xmlns:a="http://schemas.openxmlformats.org/drawingml/2006/main">
              <a:graphicData uri="http://schemas.openxmlformats.org/drawingml/2006/picture">
                <pic:pic xmlns:pic="http://schemas.openxmlformats.org/drawingml/2006/picture">
                  <pic:nvPicPr>
                    <pic:cNvPr id="33646" name="Picture 33646"/>
                    <pic:cNvPicPr/>
                  </pic:nvPicPr>
                  <pic:blipFill>
                    <a:blip r:embed="rId2060"/>
                    <a:stretch>
                      <a:fillRect/>
                    </a:stretch>
                  </pic:blipFill>
                  <pic:spPr>
                    <a:xfrm>
                      <a:off x="0" y="0"/>
                      <a:ext cx="6425946" cy="704850"/>
                    </a:xfrm>
                    <a:prstGeom prst="rect">
                      <a:avLst/>
                    </a:prstGeom>
                  </pic:spPr>
                </pic:pic>
              </a:graphicData>
            </a:graphic>
          </wp:anchor>
        </w:drawing>
      </w:r>
      <w:r>
        <w:rPr>
          <w:rFonts w:ascii="Palatino Linotype" w:eastAsia="Palatino Linotype" w:hAnsi="Palatino Linotype" w:cs="Palatino Linotype"/>
          <w:color w:val="323232"/>
          <w:sz w:val="48"/>
        </w:rPr>
        <w:t>лиц, товаров, работ, услуг и предприятий</w:t>
      </w:r>
    </w:p>
    <w:p w14:paraId="2B33196E" w14:textId="77777777" w:rsidR="0001354E" w:rsidRDefault="00865D67">
      <w:pPr>
        <w:spacing w:after="0"/>
        <w:ind w:left="-5" w:hanging="10"/>
      </w:pPr>
      <w:r>
        <w:rPr>
          <w:rFonts w:ascii="Century Gothic" w:eastAsia="Century Gothic" w:hAnsi="Century Gothic" w:cs="Century Gothic"/>
          <w:b/>
          <w:color w:val="7F7F7F"/>
        </w:rPr>
        <w:t>ГК РФ Статья 1539. Исключительное право на коммерческое обозначение</w:t>
      </w:r>
    </w:p>
    <w:p w14:paraId="62634F26" w14:textId="77777777" w:rsidR="0001354E" w:rsidRDefault="00865D67">
      <w:pPr>
        <w:numPr>
          <w:ilvl w:val="0"/>
          <w:numId w:val="738"/>
        </w:numPr>
        <w:spacing w:after="19" w:line="227" w:lineRule="auto"/>
        <w:ind w:left="551" w:right="11" w:hanging="543"/>
      </w:pPr>
      <w:r>
        <w:rPr>
          <w:rFonts w:ascii="Century Gothic" w:eastAsia="Century Gothic" w:hAnsi="Century Gothic" w:cs="Century Gothic"/>
          <w:color w:val="7F7F7F"/>
        </w:rPr>
        <w:t>Пункт 1 комментируемой статьи устанавливает, что на использование коммерческого обозначения у соответствующего правообладателя возникает исключительное право (исключительное право использования коммерческого обозначения).</w:t>
      </w:r>
    </w:p>
    <w:p w14:paraId="16E05BDE" w14:textId="77777777" w:rsidR="0001354E" w:rsidRDefault="00865D67">
      <w:pPr>
        <w:numPr>
          <w:ilvl w:val="0"/>
          <w:numId w:val="738"/>
        </w:numPr>
        <w:spacing w:after="28" w:line="227" w:lineRule="auto"/>
        <w:ind w:left="551" w:right="11" w:hanging="543"/>
      </w:pPr>
      <w:r>
        <w:rPr>
          <w:rFonts w:ascii="Century Gothic" w:eastAsia="Century Gothic" w:hAnsi="Century Gothic" w:cs="Century Gothic"/>
          <w:color w:val="7F7F7F"/>
        </w:rPr>
        <w:t>Комментируемая норма содержит указ</w:t>
      </w:r>
      <w:r>
        <w:rPr>
          <w:rFonts w:ascii="Century Gothic" w:eastAsia="Century Gothic" w:hAnsi="Century Gothic" w:cs="Century Gothic"/>
          <w:color w:val="7F7F7F"/>
        </w:rPr>
        <w:t>ание на то, каким образом может реализовываться право (исключительное право) на использование коммерческого обозначения. По общему правилу это любые не противоречащие закону способы использования, в число которых входят и традиционные для средств индивидуа</w:t>
      </w:r>
      <w:r>
        <w:rPr>
          <w:rFonts w:ascii="Century Gothic" w:eastAsia="Century Gothic" w:hAnsi="Century Gothic" w:cs="Century Gothic"/>
          <w:color w:val="7F7F7F"/>
        </w:rPr>
        <w:t>лизации - размещение коммерческого обозначения на различного рода документах, в рекламе и на производимых юридическим лицом товарах. Оказываемые услуги также могут обозначаться коммерческим обозначением (например, форменная одежда тренеров спортивного клуб</w:t>
      </w:r>
      <w:r>
        <w:rPr>
          <w:rFonts w:ascii="Century Gothic" w:eastAsia="Century Gothic" w:hAnsi="Century Gothic" w:cs="Century Gothic"/>
          <w:color w:val="7F7F7F"/>
        </w:rPr>
        <w:t>а). Законом от 12.03.2014 N 35-ФЗ перечень способов использования дополнен указанием на использование коммерческого обозначения в сети Интернет, что представляется справедливым в связи с тем, что в отношении других средств индивидуализации, например товарн</w:t>
      </w:r>
      <w:r>
        <w:rPr>
          <w:rFonts w:ascii="Century Gothic" w:eastAsia="Century Gothic" w:hAnsi="Century Gothic" w:cs="Century Gothic"/>
          <w:color w:val="7F7F7F"/>
        </w:rPr>
        <w:t>ых знаков, такой способ использования был указан в первоначальной редакции части четвертой ГК в 2006 г.</w:t>
      </w:r>
    </w:p>
    <w:p w14:paraId="38311F2D" w14:textId="77777777" w:rsidR="0001354E" w:rsidRDefault="00865D67">
      <w:pPr>
        <w:numPr>
          <w:ilvl w:val="0"/>
          <w:numId w:val="738"/>
        </w:numPr>
        <w:spacing w:after="28" w:line="227" w:lineRule="auto"/>
        <w:ind w:left="551" w:right="11" w:hanging="543"/>
      </w:pPr>
      <w:r>
        <w:rPr>
          <w:rFonts w:ascii="Century Gothic" w:eastAsia="Century Gothic" w:hAnsi="Century Gothic" w:cs="Century Gothic"/>
          <w:color w:val="7F7F7F"/>
        </w:rPr>
        <w:t>Пункт 1 комментируемой статьи содержит определенные (однако весьма скромные) критерии охраноспособности коммерческого обозначения: 1) обозначение должно</w:t>
      </w:r>
      <w:r>
        <w:rPr>
          <w:rFonts w:ascii="Century Gothic" w:eastAsia="Century Gothic" w:hAnsi="Century Gothic" w:cs="Century Gothic"/>
          <w:color w:val="7F7F7F"/>
        </w:rPr>
        <w:t xml:space="preserve"> обладать достаточными различительными признаками; 2) использование обозначения для индивидуализации конкретного предприятия (предприятия правообладателя) является известным; 3) эта известность ограничивается определенной территорией (речь идет не обязател</w:t>
      </w:r>
      <w:r>
        <w:rPr>
          <w:rFonts w:ascii="Century Gothic" w:eastAsia="Century Gothic" w:hAnsi="Century Gothic" w:cs="Century Gothic"/>
          <w:color w:val="7F7F7F"/>
        </w:rPr>
        <w:t>ьно обо всей территории Российской Федерации).</w:t>
      </w:r>
    </w:p>
    <w:p w14:paraId="4F85DEC8" w14:textId="77777777" w:rsidR="0001354E" w:rsidRDefault="00865D67">
      <w:pPr>
        <w:numPr>
          <w:ilvl w:val="0"/>
          <w:numId w:val="738"/>
        </w:numPr>
        <w:spacing w:after="28" w:line="227" w:lineRule="auto"/>
        <w:ind w:left="551" w:right="11" w:hanging="543"/>
      </w:pPr>
      <w:r>
        <w:rPr>
          <w:rFonts w:ascii="Century Gothic" w:eastAsia="Century Gothic" w:hAnsi="Century Gothic" w:cs="Century Gothic"/>
          <w:color w:val="7F7F7F"/>
        </w:rPr>
        <w:t>Установление п. 2 комментируемой статьи направлено на разрешение конфликта между принадлежащими разным лицам правами на различные виды средств индивидуализации. При рассмотрении спорных ситуаций во внимание до</w:t>
      </w:r>
      <w:r>
        <w:rPr>
          <w:rFonts w:ascii="Century Gothic" w:eastAsia="Century Gothic" w:hAnsi="Century Gothic" w:cs="Century Gothic"/>
          <w:color w:val="7F7F7F"/>
        </w:rPr>
        <w:t>лжны приниматься: 1) возможность введения потребителя в заблуждение относительно принадлежности предприятия за счет использования индивидуализирующего его коммерческого обозначения; 2) наличие или отсутствие сходства до степени смешения между конфликтующим</w:t>
      </w:r>
      <w:r>
        <w:rPr>
          <w:rFonts w:ascii="Century Gothic" w:eastAsia="Century Gothic" w:hAnsi="Century Gothic" w:cs="Century Gothic"/>
          <w:color w:val="7F7F7F"/>
        </w:rPr>
        <w:t>и обозначениями; 3) наличие исключительного права на то или иное средство индивидуализации; 4) даты возникновения исключительных прав на различные виды средств индивидуализации.</w:t>
      </w:r>
    </w:p>
    <w:p w14:paraId="5DC08BE6" w14:textId="77777777" w:rsidR="0001354E" w:rsidRDefault="00865D67">
      <w:pPr>
        <w:numPr>
          <w:ilvl w:val="0"/>
          <w:numId w:val="738"/>
        </w:numPr>
        <w:spacing w:after="28" w:line="227" w:lineRule="auto"/>
        <w:ind w:left="551" w:right="11" w:hanging="543"/>
      </w:pPr>
      <w:r>
        <w:rPr>
          <w:rFonts w:ascii="Century Gothic" w:eastAsia="Century Gothic" w:hAnsi="Century Gothic" w:cs="Century Gothic"/>
          <w:color w:val="7F7F7F"/>
        </w:rPr>
        <w:t>Пункт 4 комментируемой статьи, раскрывая содержание исключительного права на к</w:t>
      </w:r>
      <w:r>
        <w:rPr>
          <w:rFonts w:ascii="Century Gothic" w:eastAsia="Century Gothic" w:hAnsi="Century Gothic" w:cs="Century Gothic"/>
          <w:color w:val="7F7F7F"/>
        </w:rPr>
        <w:t xml:space="preserve">оммерческое обозначение, устанавливает, что оно может перейти к другому лицу. Но при этом действует очень серьезное ограничение </w:t>
      </w:r>
      <w:r>
        <w:rPr>
          <w:rFonts w:ascii="Century Gothic" w:eastAsia="Century Gothic" w:hAnsi="Century Gothic" w:cs="Century Gothic"/>
          <w:color w:val="7F7F7F"/>
        </w:rPr>
        <w:lastRenderedPageBreak/>
        <w:t>исключительное право на коммерческое обозначение может перейти только в составе индивидуализируемого им предприятия. Без переход</w:t>
      </w:r>
      <w:r>
        <w:rPr>
          <w:rFonts w:ascii="Century Gothic" w:eastAsia="Century Gothic" w:hAnsi="Century Gothic" w:cs="Century Gothic"/>
          <w:color w:val="7F7F7F"/>
        </w:rPr>
        <w:t>а права на предприятие невозможен и переход права на коммерческое обозначение.</w:t>
      </w:r>
    </w:p>
    <w:p w14:paraId="3EC3F050" w14:textId="77777777" w:rsidR="0001354E" w:rsidRDefault="00865D67">
      <w:pPr>
        <w:numPr>
          <w:ilvl w:val="0"/>
          <w:numId w:val="738"/>
        </w:numPr>
        <w:spacing w:after="28" w:line="227" w:lineRule="auto"/>
        <w:ind w:left="551" w:right="11" w:hanging="543"/>
      </w:pPr>
      <w:r>
        <w:rPr>
          <w:rFonts w:ascii="Century Gothic" w:eastAsia="Century Gothic" w:hAnsi="Century Gothic" w:cs="Century Gothic"/>
          <w:color w:val="7F7F7F"/>
        </w:rPr>
        <w:t>Положение абз. 2 п. 4 по существу лишает правообладателя исключительного права на коммерческое обозначение, хотя Кодекс указывает лишь на право использования.</w:t>
      </w:r>
    </w:p>
    <w:p w14:paraId="7DE70D44" w14:textId="77777777" w:rsidR="0001354E" w:rsidRDefault="00865D67">
      <w:pPr>
        <w:numPr>
          <w:ilvl w:val="0"/>
          <w:numId w:val="738"/>
        </w:numPr>
        <w:spacing w:after="0" w:line="227" w:lineRule="auto"/>
        <w:ind w:left="551" w:right="11" w:hanging="543"/>
      </w:pPr>
      <w:r>
        <w:rPr>
          <w:rFonts w:ascii="Century Gothic" w:eastAsia="Century Gothic" w:hAnsi="Century Gothic" w:cs="Century Gothic"/>
          <w:color w:val="7F7F7F"/>
        </w:rPr>
        <w:t>В отличие от права</w:t>
      </w:r>
      <w:r>
        <w:rPr>
          <w:rFonts w:ascii="Century Gothic" w:eastAsia="Century Gothic" w:hAnsi="Century Gothic" w:cs="Century Gothic"/>
          <w:color w:val="7F7F7F"/>
        </w:rPr>
        <w:t xml:space="preserve"> на фирменное наименование, исключительное право на коммерческое обозначение может быть предоставлено для использования другим лицам. Порядок и условия такого предоставления определены положениями статей, относящихся к договорам аренды предприятия и коммер</w:t>
      </w:r>
      <w:r>
        <w:rPr>
          <w:rFonts w:ascii="Century Gothic" w:eastAsia="Century Gothic" w:hAnsi="Century Gothic" w:cs="Century Gothic"/>
          <w:color w:val="7F7F7F"/>
        </w:rPr>
        <w:t xml:space="preserve">ческой концессии. В частности, п. 1 ст. 1027 ГК установлено, что "по договору коммерческой концессии одна сторона (правообладатель) обязуется предоставить другой стороне (пользователю) за вознаграждение на срок или без указания срока право использовать в </w:t>
      </w:r>
    </w:p>
    <w:p w14:paraId="23F4F299" w14:textId="77777777" w:rsidR="0001354E" w:rsidRDefault="00865D67">
      <w:pPr>
        <w:spacing w:after="19" w:line="227" w:lineRule="auto"/>
        <w:ind w:left="552" w:right="237" w:hanging="10"/>
        <w:jc w:val="both"/>
      </w:pPr>
      <w:r>
        <w:rPr>
          <w:rFonts w:ascii="Century Gothic" w:eastAsia="Century Gothic" w:hAnsi="Century Gothic" w:cs="Century Gothic"/>
          <w:color w:val="7F7F7F"/>
        </w:rPr>
        <w:t>предпринимательской деятельности комплекс принадлежащих правообладателю исключительных прав, включающий право на товарный знак, знак обслуживания, а также права на другие предусмотренные договором объекты исключительных прав, в частности на коммерческое об</w:t>
      </w:r>
      <w:r>
        <w:rPr>
          <w:rFonts w:ascii="Century Gothic" w:eastAsia="Century Gothic" w:hAnsi="Century Gothic" w:cs="Century Gothic"/>
          <w:color w:val="7F7F7F"/>
        </w:rPr>
        <w:t>означение, секрет производства (ноу-хау)".</w:t>
      </w:r>
    </w:p>
    <w:p w14:paraId="070BAC08" w14:textId="77777777" w:rsidR="0001354E" w:rsidRDefault="00865D67">
      <w:pPr>
        <w:spacing w:after="86" w:line="216" w:lineRule="auto"/>
        <w:ind w:left="663" w:right="628" w:hanging="10"/>
        <w:jc w:val="center"/>
      </w:pPr>
      <w:r>
        <w:rPr>
          <w:noProof/>
        </w:rPr>
        <w:drawing>
          <wp:anchor distT="0" distB="0" distL="114300" distR="114300" simplePos="0" relativeHeight="252066816" behindDoc="1" locked="0" layoutInCell="1" allowOverlap="0" wp14:anchorId="37A77D08" wp14:editId="2F74682F">
            <wp:simplePos x="0" y="0"/>
            <wp:positionH relativeFrom="column">
              <wp:posOffset>1277112</wp:posOffset>
            </wp:positionH>
            <wp:positionV relativeFrom="paragraph">
              <wp:posOffset>-167081</wp:posOffset>
            </wp:positionV>
            <wp:extent cx="6425946" cy="704850"/>
            <wp:effectExtent l="0" t="0" r="0" b="0"/>
            <wp:wrapNone/>
            <wp:docPr id="33726" name="Picture 33726"/>
            <wp:cNvGraphicFramePr/>
            <a:graphic xmlns:a="http://schemas.openxmlformats.org/drawingml/2006/main">
              <a:graphicData uri="http://schemas.openxmlformats.org/drawingml/2006/picture">
                <pic:pic xmlns:pic="http://schemas.openxmlformats.org/drawingml/2006/picture">
                  <pic:nvPicPr>
                    <pic:cNvPr id="33726" name="Picture 33726"/>
                    <pic:cNvPicPr/>
                  </pic:nvPicPr>
                  <pic:blipFill>
                    <a:blip r:embed="rId2060"/>
                    <a:stretch>
                      <a:fillRect/>
                    </a:stretch>
                  </pic:blipFill>
                  <pic:spPr>
                    <a:xfrm>
                      <a:off x="0" y="0"/>
                      <a:ext cx="6425946" cy="704850"/>
                    </a:xfrm>
                    <a:prstGeom prst="rect">
                      <a:avLst/>
                    </a:prstGeom>
                  </pic:spPr>
                </pic:pic>
              </a:graphicData>
            </a:graphic>
          </wp:anchor>
        </w:drawing>
      </w:r>
      <w:r>
        <w:rPr>
          <w:rFonts w:ascii="Palatino Linotype" w:eastAsia="Palatino Linotype" w:hAnsi="Palatino Linotype" w:cs="Palatino Linotype"/>
          <w:color w:val="323232"/>
          <w:sz w:val="48"/>
        </w:rPr>
        <w:t>лиц, товаров, работ, услуг и предприятий</w:t>
      </w:r>
    </w:p>
    <w:p w14:paraId="65D35737" w14:textId="77777777" w:rsidR="0001354E" w:rsidRDefault="00865D67">
      <w:pPr>
        <w:spacing w:after="2"/>
        <w:ind w:left="10" w:right="10" w:hanging="10"/>
        <w:jc w:val="center"/>
      </w:pPr>
      <w:r>
        <w:rPr>
          <w:rFonts w:ascii="Century Gothic" w:eastAsia="Century Gothic" w:hAnsi="Century Gothic" w:cs="Century Gothic"/>
          <w:i/>
          <w:color w:val="7F7F7F"/>
          <w:sz w:val="34"/>
          <w:u w:val="single" w:color="7F7F7F"/>
        </w:rPr>
        <w:t>Судебная практика</w:t>
      </w:r>
    </w:p>
    <w:p w14:paraId="77C5CE8A" w14:textId="77777777" w:rsidR="0001354E" w:rsidRDefault="00865D67">
      <w:pPr>
        <w:spacing w:after="229" w:line="265" w:lineRule="auto"/>
        <w:ind w:left="160" w:right="152" w:hanging="10"/>
        <w:jc w:val="center"/>
      </w:pPr>
      <w:r>
        <w:rPr>
          <w:rFonts w:ascii="Century Gothic" w:eastAsia="Century Gothic" w:hAnsi="Century Gothic" w:cs="Century Gothic"/>
          <w:b/>
          <w:color w:val="7F7F7F"/>
          <w:sz w:val="34"/>
        </w:rPr>
        <w:t>ГК РФ Статья 1539</w:t>
      </w:r>
    </w:p>
    <w:p w14:paraId="7A91841B" w14:textId="77777777" w:rsidR="0001354E" w:rsidRDefault="00865D67">
      <w:pPr>
        <w:numPr>
          <w:ilvl w:val="0"/>
          <w:numId w:val="738"/>
        </w:numPr>
        <w:spacing w:after="19" w:line="227" w:lineRule="auto"/>
        <w:ind w:left="551" w:right="11" w:hanging="543"/>
      </w:pPr>
      <w:r>
        <w:rPr>
          <w:rFonts w:ascii="Century Gothic" w:eastAsia="Century Gothic" w:hAnsi="Century Gothic" w:cs="Century Gothic"/>
          <w:color w:val="7F7F7F"/>
          <w:sz w:val="34"/>
        </w:rPr>
        <w:t xml:space="preserve">Дело "McDonald's против "Макдоналдс"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3B86094D" w14:textId="77777777" w:rsidR="0001354E" w:rsidRDefault="00865D67">
      <w:pPr>
        <w:spacing w:after="19" w:line="227" w:lineRule="auto"/>
        <w:ind w:left="24" w:right="1372" w:hanging="10"/>
      </w:pPr>
      <w:r>
        <w:rPr>
          <w:rFonts w:ascii="Century Gothic" w:eastAsia="Century Gothic" w:hAnsi="Century Gothic" w:cs="Century Gothic"/>
          <w:color w:val="7F7F7F"/>
          <w:sz w:val="34"/>
        </w:rPr>
        <w:t>Компания "McDonald's</w:t>
      </w:r>
      <w:r>
        <w:rPr>
          <w:rFonts w:ascii="Century Gothic" w:eastAsia="Century Gothic" w:hAnsi="Century Gothic" w:cs="Century Gothic"/>
          <w:color w:val="7F7F7F"/>
          <w:sz w:val="34"/>
        </w:rPr>
        <w:t xml:space="preserve">" подала иск против ресторана "Макдоналдс" за использование сходного названия и логотипа, что вводило потребителей в заблуждение. </w:t>
      </w:r>
      <w:r>
        <w:rPr>
          <w:rFonts w:ascii="Century Gothic" w:eastAsia="Century Gothic" w:hAnsi="Century Gothic" w:cs="Century Gothic"/>
          <w:color w:val="7F7F7F"/>
          <w:sz w:val="34"/>
          <w:u w:val="single" w:color="7F7F7F"/>
        </w:rPr>
        <w:t>Судебные решения:</w:t>
      </w:r>
      <w:r>
        <w:rPr>
          <w:rFonts w:ascii="Century Gothic" w:eastAsia="Century Gothic" w:hAnsi="Century Gothic" w:cs="Century Gothic"/>
          <w:color w:val="7F7F7F"/>
          <w:sz w:val="34"/>
        </w:rPr>
        <w:t xml:space="preserve"> </w:t>
      </w:r>
    </w:p>
    <w:p w14:paraId="201FB4CD" w14:textId="77777777" w:rsidR="0001354E" w:rsidRDefault="00865D67">
      <w:pPr>
        <w:spacing w:after="446" w:line="227" w:lineRule="auto"/>
        <w:ind w:left="24" w:right="11" w:hanging="10"/>
      </w:pPr>
      <w:r>
        <w:rPr>
          <w:rFonts w:ascii="Century Gothic" w:eastAsia="Century Gothic" w:hAnsi="Century Gothic" w:cs="Century Gothic"/>
          <w:color w:val="7F7F7F"/>
          <w:sz w:val="34"/>
        </w:rPr>
        <w:t>Суд признал, что "Макдоналдс" незаконно использует знак обслуживания "McDonald's" и обязал их прекратить ис</w:t>
      </w:r>
      <w:r>
        <w:rPr>
          <w:rFonts w:ascii="Century Gothic" w:eastAsia="Century Gothic" w:hAnsi="Century Gothic" w:cs="Century Gothic"/>
          <w:color w:val="7F7F7F"/>
          <w:sz w:val="34"/>
        </w:rPr>
        <w:t>пользование этого обозначения.</w:t>
      </w:r>
    </w:p>
    <w:p w14:paraId="7B67F08A" w14:textId="77777777" w:rsidR="0001354E" w:rsidRDefault="00865D67">
      <w:pPr>
        <w:numPr>
          <w:ilvl w:val="0"/>
          <w:numId w:val="738"/>
        </w:numPr>
        <w:spacing w:after="19" w:line="227" w:lineRule="auto"/>
        <w:ind w:left="551" w:right="11" w:hanging="543"/>
      </w:pPr>
      <w:r>
        <w:rPr>
          <w:rFonts w:ascii="Century Gothic" w:eastAsia="Century Gothic" w:hAnsi="Century Gothic" w:cs="Century Gothic"/>
          <w:color w:val="7F7F7F"/>
          <w:sz w:val="34"/>
        </w:rPr>
        <w:t xml:space="preserve">Дело "Шампань" </w:t>
      </w:r>
      <w:r>
        <w:rPr>
          <w:rFonts w:ascii="Century Gothic" w:eastAsia="Century Gothic" w:hAnsi="Century Gothic" w:cs="Century Gothic"/>
          <w:color w:val="7F7F7F"/>
          <w:sz w:val="34"/>
          <w:u w:val="single" w:color="7F7F7F"/>
        </w:rPr>
        <w:t>Суть спора:</w:t>
      </w:r>
      <w:r>
        <w:rPr>
          <w:rFonts w:ascii="Century Gothic" w:eastAsia="Century Gothic" w:hAnsi="Century Gothic" w:cs="Century Gothic"/>
          <w:color w:val="7F7F7F"/>
          <w:sz w:val="34"/>
        </w:rPr>
        <w:t xml:space="preserve"> </w:t>
      </w:r>
    </w:p>
    <w:p w14:paraId="5D83D6B1" w14:textId="77777777" w:rsidR="0001354E" w:rsidRDefault="00865D67">
      <w:pPr>
        <w:spacing w:after="45" w:line="227" w:lineRule="auto"/>
        <w:ind w:left="16" w:right="15" w:hanging="10"/>
        <w:jc w:val="right"/>
      </w:pPr>
      <w:r>
        <w:rPr>
          <w:rFonts w:ascii="Century Gothic" w:eastAsia="Century Gothic" w:hAnsi="Century Gothic" w:cs="Century Gothic"/>
          <w:color w:val="7F7F7F"/>
          <w:sz w:val="34"/>
        </w:rPr>
        <w:t xml:space="preserve">Франция подала иск против Испании, утверждая, что использование термина </w:t>
      </w:r>
    </w:p>
    <w:p w14:paraId="25D0282F"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lastRenderedPageBreak/>
        <w:t>"Шампань" для обозначения игристого вина, произведенного в Испании, нарушает права на географическое указание.</w:t>
      </w:r>
    </w:p>
    <w:p w14:paraId="3DA24B6C" w14:textId="77777777" w:rsidR="0001354E" w:rsidRDefault="00865D67">
      <w:pPr>
        <w:spacing w:after="0"/>
        <w:ind w:left="10" w:right="14" w:hanging="10"/>
        <w:jc w:val="right"/>
      </w:pPr>
      <w:r>
        <w:rPr>
          <w:rFonts w:ascii="Century Gothic" w:eastAsia="Century Gothic" w:hAnsi="Century Gothic" w:cs="Century Gothic"/>
          <w:color w:val="7F7F7F"/>
          <w:sz w:val="34"/>
          <w:u w:val="single" w:color="7F7F7F"/>
        </w:rPr>
        <w:t>Судебные реше</w:t>
      </w:r>
      <w:r>
        <w:rPr>
          <w:rFonts w:ascii="Century Gothic" w:eastAsia="Century Gothic" w:hAnsi="Century Gothic" w:cs="Century Gothic"/>
          <w:color w:val="7F7F7F"/>
          <w:sz w:val="34"/>
          <w:u w:val="single" w:color="7F7F7F"/>
        </w:rPr>
        <w:t>ния:</w:t>
      </w:r>
      <w:r>
        <w:rPr>
          <w:rFonts w:ascii="Century Gothic" w:eastAsia="Century Gothic" w:hAnsi="Century Gothic" w:cs="Century Gothic"/>
          <w:color w:val="7F7F7F"/>
          <w:sz w:val="34"/>
        </w:rPr>
        <w:t xml:space="preserve"> </w:t>
      </w:r>
    </w:p>
    <w:p w14:paraId="1634387E" w14:textId="77777777" w:rsidR="0001354E" w:rsidRDefault="00865D67">
      <w:pPr>
        <w:spacing w:after="13" w:line="227" w:lineRule="auto"/>
        <w:ind w:left="16" w:right="15" w:hanging="10"/>
        <w:jc w:val="right"/>
      </w:pPr>
      <w:r>
        <w:rPr>
          <w:rFonts w:ascii="Century Gothic" w:eastAsia="Century Gothic" w:hAnsi="Century Gothic" w:cs="Century Gothic"/>
          <w:color w:val="7F7F7F"/>
          <w:sz w:val="34"/>
        </w:rPr>
        <w:t>Суд Европейских сообществ признал, что "Шампань" является географическим указанием, защищенным на уровне ЕС, и обязал Испанию прекратить использование этого названия для обозначения игристого вина, не произведенного в регионе Шампань.</w:t>
      </w:r>
    </w:p>
    <w:p w14:paraId="6C67ED79" w14:textId="77777777" w:rsidR="0001354E" w:rsidRDefault="0001354E">
      <w:pPr>
        <w:sectPr w:rsidR="0001354E">
          <w:headerReference w:type="even" r:id="rId2061"/>
          <w:headerReference w:type="default" r:id="rId2062"/>
          <w:footerReference w:type="even" r:id="rId2063"/>
          <w:footerReference w:type="default" r:id="rId2064"/>
          <w:headerReference w:type="first" r:id="rId2065"/>
          <w:footerReference w:type="first" r:id="rId2066"/>
          <w:pgSz w:w="14400" w:h="10800" w:orient="landscape"/>
          <w:pgMar w:top="1017" w:right="138" w:bottom="522" w:left="144" w:header="178" w:footer="432" w:gutter="0"/>
          <w:cols w:space="720"/>
        </w:sectPr>
      </w:pPr>
    </w:p>
    <w:p w14:paraId="6A0E2188" w14:textId="77777777" w:rsidR="0001354E" w:rsidRDefault="00865D67">
      <w:pPr>
        <w:spacing w:after="669" w:line="216" w:lineRule="auto"/>
        <w:ind w:left="10" w:hanging="10"/>
        <w:jc w:val="center"/>
      </w:pPr>
      <w:r>
        <w:rPr>
          <w:noProof/>
        </w:rPr>
        <w:lastRenderedPageBreak/>
        <mc:AlternateContent>
          <mc:Choice Requires="wpg">
            <w:drawing>
              <wp:anchor distT="0" distB="0" distL="114300" distR="114300" simplePos="0" relativeHeight="252067840" behindDoc="1" locked="0" layoutInCell="1" allowOverlap="1" wp14:anchorId="1FCDA978" wp14:editId="2FEB24A1">
                <wp:simplePos x="0" y="0"/>
                <wp:positionH relativeFrom="column">
                  <wp:posOffset>222504</wp:posOffset>
                </wp:positionH>
                <wp:positionV relativeFrom="paragraph">
                  <wp:posOffset>-160984</wp:posOffset>
                </wp:positionV>
                <wp:extent cx="8620506" cy="1046226"/>
                <wp:effectExtent l="0" t="0" r="0" b="0"/>
                <wp:wrapNone/>
                <wp:docPr id="299165" name="Group 299165"/>
                <wp:cNvGraphicFramePr/>
                <a:graphic xmlns:a="http://schemas.openxmlformats.org/drawingml/2006/main">
                  <a:graphicData uri="http://schemas.microsoft.com/office/word/2010/wordprocessingGroup">
                    <wpg:wgp>
                      <wpg:cNvGrpSpPr/>
                      <wpg:grpSpPr>
                        <a:xfrm>
                          <a:off x="0" y="0"/>
                          <a:ext cx="8620506" cy="1046226"/>
                          <a:chOff x="0" y="0"/>
                          <a:chExt cx="8620506" cy="1046226"/>
                        </a:xfrm>
                      </wpg:grpSpPr>
                      <pic:pic xmlns:pic="http://schemas.openxmlformats.org/drawingml/2006/picture">
                        <pic:nvPicPr>
                          <pic:cNvPr id="33774" name="Picture 33774"/>
                          <pic:cNvPicPr/>
                        </pic:nvPicPr>
                        <pic:blipFill>
                          <a:blip r:embed="rId2067"/>
                          <a:stretch>
                            <a:fillRect/>
                          </a:stretch>
                        </pic:blipFill>
                        <pic:spPr>
                          <a:xfrm>
                            <a:off x="0" y="0"/>
                            <a:ext cx="8620506" cy="680466"/>
                          </a:xfrm>
                          <a:prstGeom prst="rect">
                            <a:avLst/>
                          </a:prstGeom>
                        </pic:spPr>
                      </pic:pic>
                      <pic:pic xmlns:pic="http://schemas.openxmlformats.org/drawingml/2006/picture">
                        <pic:nvPicPr>
                          <pic:cNvPr id="33777" name="Picture 33777"/>
                          <pic:cNvPicPr/>
                        </pic:nvPicPr>
                        <pic:blipFill>
                          <a:blip r:embed="rId2068"/>
                          <a:stretch>
                            <a:fillRect/>
                          </a:stretch>
                        </pic:blipFill>
                        <pic:spPr>
                          <a:xfrm>
                            <a:off x="1030224" y="365760"/>
                            <a:ext cx="6474715" cy="680466"/>
                          </a:xfrm>
                          <a:prstGeom prst="rect">
                            <a:avLst/>
                          </a:prstGeom>
                        </pic:spPr>
                      </pic:pic>
                    </wpg:wgp>
                  </a:graphicData>
                </a:graphic>
              </wp:anchor>
            </w:drawing>
          </mc:Choice>
          <mc:Fallback xmlns:a="http://schemas.openxmlformats.org/drawingml/2006/main">
            <w:pict>
              <v:group id="Group 299165" style="width:678.78pt;height:82.38pt;position:absolute;z-index:-2147483644;mso-position-horizontal-relative:text;mso-position-horizontal:absolute;margin-left:17.52pt;mso-position-vertical-relative:text;margin-top:-12.676pt;" coordsize="86205,10462">
                <v:shape id="Picture 33774" style="position:absolute;width:86205;height:6804;left:0;top:0;" filled="f">
                  <v:imagedata r:id="rId2069"/>
                </v:shape>
                <v:shape id="Picture 33777" style="position:absolute;width:64747;height:6804;left:10302;top:3657;" filled="f">
                  <v:imagedata r:id="rId2070"/>
                </v:shape>
              </v:group>
            </w:pict>
          </mc:Fallback>
        </mc:AlternateContent>
      </w:r>
      <w:r>
        <w:rPr>
          <w:rFonts w:ascii="Palatino Linotype" w:eastAsia="Palatino Linotype" w:hAnsi="Palatino Linotype" w:cs="Palatino Linotype"/>
          <w:color w:val="323232"/>
          <w:sz w:val="48"/>
        </w:rPr>
        <w:t>82.  Право использования результатов интеллектуальной деятельности в составе единой технологии</w:t>
      </w:r>
    </w:p>
    <w:p w14:paraId="3B2951DF" w14:textId="77777777" w:rsidR="0001354E" w:rsidRDefault="00865D67">
      <w:pPr>
        <w:spacing w:after="49" w:line="235" w:lineRule="auto"/>
        <w:ind w:left="543" w:hanging="10"/>
      </w:pPr>
      <w:r>
        <w:rPr>
          <w:rFonts w:ascii="Century Gothic" w:eastAsia="Century Gothic" w:hAnsi="Century Gothic" w:cs="Century Gothic"/>
          <w:b/>
          <w:color w:val="7F7F7F"/>
          <w:sz w:val="48"/>
        </w:rPr>
        <w:t xml:space="preserve">ГК РФ Глава 77. ПРАВО ИСПОЛЬЗОВАНИЯ РЕЗУЛЬТАТОВ </w:t>
      </w:r>
    </w:p>
    <w:p w14:paraId="3B36AE54" w14:textId="77777777" w:rsidR="0001354E" w:rsidRDefault="00865D67">
      <w:pPr>
        <w:spacing w:after="88" w:line="264" w:lineRule="auto"/>
        <w:ind w:left="10" w:hanging="10"/>
        <w:jc w:val="center"/>
      </w:pPr>
      <w:r>
        <w:rPr>
          <w:rFonts w:ascii="Century Gothic" w:eastAsia="Century Gothic" w:hAnsi="Century Gothic" w:cs="Century Gothic"/>
          <w:b/>
          <w:color w:val="7F7F7F"/>
          <w:sz w:val="48"/>
        </w:rPr>
        <w:t>ИНТЕЛЛЕКТУАЛЬНОЙ ДЕЯТЕЛЬНОСТИ В СОСТАВЕ ЕДИНОЙ ТЕХНОЛОГИИ</w:t>
      </w:r>
    </w:p>
    <w:p w14:paraId="3BCAAFF2" w14:textId="77777777" w:rsidR="0001354E" w:rsidRDefault="00865D67">
      <w:pPr>
        <w:spacing w:after="747" w:line="264" w:lineRule="auto"/>
        <w:ind w:left="311" w:hanging="10"/>
        <w:jc w:val="center"/>
      </w:pPr>
      <w:r>
        <w:rPr>
          <w:rFonts w:ascii="Century Gothic" w:eastAsia="Century Gothic" w:hAnsi="Century Gothic" w:cs="Century Gothic"/>
          <w:b/>
          <w:color w:val="7F7F7F"/>
          <w:sz w:val="48"/>
        </w:rPr>
        <w:t>(СТАТЬИ 1542 - 1551)</w:t>
      </w:r>
    </w:p>
    <w:p w14:paraId="69CCB22D" w14:textId="77777777" w:rsidR="0001354E" w:rsidRDefault="00865D67">
      <w:pPr>
        <w:spacing w:after="25" w:line="249" w:lineRule="auto"/>
        <w:ind w:left="-5" w:hanging="10"/>
      </w:pPr>
      <w:r>
        <w:rPr>
          <w:rFonts w:ascii="Century Gothic" w:eastAsia="Century Gothic" w:hAnsi="Century Gothic" w:cs="Century Gothic"/>
          <w:color w:val="7F7F7F"/>
          <w:sz w:val="48"/>
        </w:rPr>
        <w:t>Утратила силу с 1 января 2022 года. -</w:t>
      </w:r>
    </w:p>
    <w:p w14:paraId="6CDC4B53" w14:textId="77777777" w:rsidR="0001354E" w:rsidRDefault="00865D67">
      <w:pPr>
        <w:spacing w:after="25" w:line="249" w:lineRule="auto"/>
        <w:ind w:left="-5" w:hanging="10"/>
      </w:pPr>
      <w:r>
        <w:rPr>
          <w:rFonts w:ascii="Century Gothic" w:eastAsia="Century Gothic" w:hAnsi="Century Gothic" w:cs="Century Gothic"/>
          <w:color w:val="7F7F7F"/>
          <w:sz w:val="48"/>
        </w:rPr>
        <w:t xml:space="preserve">Федеральный </w:t>
      </w:r>
      <w:hyperlink r:id="rId2071" w:anchor="dst100080">
        <w:r>
          <w:rPr>
            <w:rFonts w:ascii="Century Gothic" w:eastAsia="Century Gothic" w:hAnsi="Century Gothic" w:cs="Century Gothic"/>
            <w:color w:val="6B9F25"/>
            <w:sz w:val="48"/>
            <w:u w:val="single" w:color="6B9F25"/>
          </w:rPr>
          <w:t>закон</w:t>
        </w:r>
      </w:hyperlink>
      <w:r>
        <w:rPr>
          <w:rFonts w:ascii="Century Gothic" w:eastAsia="Century Gothic" w:hAnsi="Century Gothic" w:cs="Century Gothic"/>
          <w:color w:val="6B9F25"/>
          <w:sz w:val="48"/>
          <w:u w:val="single" w:color="6B9F25"/>
        </w:rPr>
        <w:t xml:space="preserve"> </w:t>
      </w:r>
      <w:r>
        <w:rPr>
          <w:rFonts w:ascii="Century Gothic" w:eastAsia="Century Gothic" w:hAnsi="Century Gothic" w:cs="Century Gothic"/>
          <w:color w:val="7F7F7F"/>
          <w:sz w:val="48"/>
        </w:rPr>
        <w:t>от 22.12.2020 N 456-ФЗ.</w:t>
      </w:r>
    </w:p>
    <w:sectPr w:rsidR="0001354E">
      <w:headerReference w:type="even" r:id="rId2072"/>
      <w:headerReference w:type="default" r:id="rId2073"/>
      <w:footerReference w:type="even" r:id="rId2074"/>
      <w:footerReference w:type="default" r:id="rId2075"/>
      <w:headerReference w:type="first" r:id="rId2076"/>
      <w:footerReference w:type="first" r:id="rId2077"/>
      <w:pgSz w:w="14400" w:h="10800" w:orient="landscape"/>
      <w:pgMar w:top="1440" w:right="441" w:bottom="1440" w:left="144" w:header="720"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618E8C" w14:textId="77777777" w:rsidR="00865D67" w:rsidRDefault="00865D67">
      <w:pPr>
        <w:spacing w:after="0" w:line="240" w:lineRule="auto"/>
      </w:pPr>
      <w:r>
        <w:separator/>
      </w:r>
    </w:p>
  </w:endnote>
  <w:endnote w:type="continuationSeparator" w:id="0">
    <w:p w14:paraId="5C13EED8" w14:textId="77777777" w:rsidR="00865D67" w:rsidRDefault="00865D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CC"/>
    <w:family w:val="swiss"/>
    <w:pitch w:val="variable"/>
    <w:sig w:usb0="E0002EFF" w:usb1="C000785B"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FA1CC" w14:textId="77777777" w:rsidR="0001354E" w:rsidRDefault="00865D67">
    <w:pPr>
      <w:spacing w:after="0"/>
      <w:ind w:left="-144" w:right="13228"/>
    </w:pPr>
    <w:r>
      <w:rPr>
        <w:noProof/>
      </w:rPr>
      <mc:AlternateContent>
        <mc:Choice Requires="wpg">
          <w:drawing>
            <wp:anchor distT="0" distB="0" distL="114300" distR="114300" simplePos="0" relativeHeight="251661312" behindDoc="0" locked="0" layoutInCell="1" allowOverlap="1" wp14:anchorId="7E1DD78D" wp14:editId="59E33515">
              <wp:simplePos x="0" y="0"/>
              <wp:positionH relativeFrom="page">
                <wp:posOffset>8458200</wp:posOffset>
              </wp:positionH>
              <wp:positionV relativeFrom="page">
                <wp:posOffset>6498336</wp:posOffset>
              </wp:positionV>
              <wp:extent cx="85344" cy="85344"/>
              <wp:effectExtent l="0" t="0" r="0" b="0"/>
              <wp:wrapSquare wrapText="bothSides"/>
              <wp:docPr id="299913" name="Group 29991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914" name="Shape 29991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913" style="width:6.71997pt;height:6.72003pt;position:absolute;mso-position-horizontal-relative:page;mso-position-horizontal:absolute;margin-left:666pt;mso-position-vertical-relative:page;margin-top:511.68pt;" coordsize="853,853">
              <v:shape id="Shape 29991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662336" behindDoc="0" locked="0" layoutInCell="1" allowOverlap="1" wp14:anchorId="7C784004" wp14:editId="2C3CCE0B">
              <wp:simplePos x="0" y="0"/>
              <wp:positionH relativeFrom="page">
                <wp:posOffset>569976</wp:posOffset>
              </wp:positionH>
              <wp:positionV relativeFrom="page">
                <wp:posOffset>6498336</wp:posOffset>
              </wp:positionV>
              <wp:extent cx="85344" cy="85344"/>
              <wp:effectExtent l="0" t="0" r="0" b="0"/>
              <wp:wrapSquare wrapText="bothSides"/>
              <wp:docPr id="299915" name="Group 29991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916" name="Shape 29991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915" style="width:6.72pt;height:6.72003pt;position:absolute;mso-position-horizontal-relative:page;mso-position-horizontal:absolute;margin-left:44.88pt;mso-position-vertical-relative:page;margin-top:511.68pt;" coordsize="853,853">
              <v:shape id="Shape 29991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D8F4A4" w14:textId="77777777" w:rsidR="0001354E" w:rsidRDefault="00865D67">
    <w:pPr>
      <w:spacing w:after="0"/>
      <w:ind w:left="-144" w:right="13237"/>
    </w:pPr>
    <w:r>
      <w:rPr>
        <w:noProof/>
      </w:rPr>
      <mc:AlternateContent>
        <mc:Choice Requires="wpg">
          <w:drawing>
            <wp:anchor distT="0" distB="0" distL="114300" distR="114300" simplePos="0" relativeHeight="251688960" behindDoc="0" locked="0" layoutInCell="1" allowOverlap="1" wp14:anchorId="7A42D07D" wp14:editId="70453CA0">
              <wp:simplePos x="0" y="0"/>
              <wp:positionH relativeFrom="page">
                <wp:posOffset>8458200</wp:posOffset>
              </wp:positionH>
              <wp:positionV relativeFrom="page">
                <wp:posOffset>6498336</wp:posOffset>
              </wp:positionV>
              <wp:extent cx="85344" cy="85344"/>
              <wp:effectExtent l="0" t="0" r="0" b="0"/>
              <wp:wrapSquare wrapText="bothSides"/>
              <wp:docPr id="300031" name="Group 30003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032" name="Shape 30003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031" style="width:6.71997pt;height:6.72003pt;position:absolute;mso-position-horizontal-relative:page;mso-position-horizontal:absolute;margin-left:666pt;mso-position-vertical-relative:page;margin-top:511.68pt;" coordsize="853,853">
              <v:shape id="Shape 30003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689984" behindDoc="0" locked="0" layoutInCell="1" allowOverlap="1" wp14:anchorId="2B33B1A6" wp14:editId="7932F9F4">
              <wp:simplePos x="0" y="0"/>
              <wp:positionH relativeFrom="page">
                <wp:posOffset>569976</wp:posOffset>
              </wp:positionH>
              <wp:positionV relativeFrom="page">
                <wp:posOffset>6498336</wp:posOffset>
              </wp:positionV>
              <wp:extent cx="85344" cy="85344"/>
              <wp:effectExtent l="0" t="0" r="0" b="0"/>
              <wp:wrapSquare wrapText="bothSides"/>
              <wp:docPr id="300033" name="Group 30003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034" name="Shape 30003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033" style="width:6.72pt;height:6.72003pt;position:absolute;mso-position-horizontal-relative:page;mso-position-horizontal:absolute;margin-left:44.88pt;mso-position-vertical-relative:page;margin-top:511.68pt;" coordsize="853,853">
              <v:shape id="Shape 30003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1E062" w14:textId="77777777" w:rsidR="0001354E" w:rsidRDefault="00865D67">
    <w:pPr>
      <w:spacing w:after="0"/>
      <w:ind w:left="-144" w:right="13178"/>
    </w:pPr>
    <w:r>
      <w:rPr>
        <w:noProof/>
      </w:rPr>
      <mc:AlternateContent>
        <mc:Choice Requires="wpg">
          <w:drawing>
            <wp:anchor distT="0" distB="0" distL="114300" distR="114300" simplePos="0" relativeHeight="251942912" behindDoc="0" locked="0" layoutInCell="1" allowOverlap="1" wp14:anchorId="0EA1B29E" wp14:editId="6C4E1690">
              <wp:simplePos x="0" y="0"/>
              <wp:positionH relativeFrom="page">
                <wp:posOffset>8458200</wp:posOffset>
              </wp:positionH>
              <wp:positionV relativeFrom="page">
                <wp:posOffset>6498336</wp:posOffset>
              </wp:positionV>
              <wp:extent cx="85344" cy="85344"/>
              <wp:effectExtent l="0" t="0" r="0" b="0"/>
              <wp:wrapSquare wrapText="bothSides"/>
              <wp:docPr id="301069" name="Group 30106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070" name="Shape 30107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069" style="width:6.71997pt;height:6.72003pt;position:absolute;mso-position-horizontal-relative:page;mso-position-horizontal:absolute;margin-left:666pt;mso-position-vertical-relative:page;margin-top:511.68pt;" coordsize="853,853">
              <v:shape id="Shape 30107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43936" behindDoc="0" locked="0" layoutInCell="1" allowOverlap="1" wp14:anchorId="0AC470E0" wp14:editId="2D2AFDD8">
              <wp:simplePos x="0" y="0"/>
              <wp:positionH relativeFrom="page">
                <wp:posOffset>569976</wp:posOffset>
              </wp:positionH>
              <wp:positionV relativeFrom="page">
                <wp:posOffset>6498336</wp:posOffset>
              </wp:positionV>
              <wp:extent cx="85344" cy="85344"/>
              <wp:effectExtent l="0" t="0" r="0" b="0"/>
              <wp:wrapSquare wrapText="bothSides"/>
              <wp:docPr id="301071" name="Group 30107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072" name="Shape 30107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071" style="width:6.72pt;height:6.72003pt;position:absolute;mso-position-horizontal-relative:page;mso-position-horizontal:absolute;margin-left:44.88pt;mso-position-vertical-relative:page;margin-top:511.68pt;" coordsize="853,853">
              <v:shape id="Shape 30107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9F8EC" w14:textId="77777777" w:rsidR="0001354E" w:rsidRDefault="00865D67">
    <w:pPr>
      <w:spacing w:after="0"/>
      <w:ind w:left="-144" w:right="13178"/>
    </w:pPr>
    <w:r>
      <w:rPr>
        <w:noProof/>
      </w:rPr>
      <mc:AlternateContent>
        <mc:Choice Requires="wpg">
          <w:drawing>
            <wp:anchor distT="0" distB="0" distL="114300" distR="114300" simplePos="0" relativeHeight="251944960" behindDoc="0" locked="0" layoutInCell="1" allowOverlap="1" wp14:anchorId="65591159" wp14:editId="24FB60EB">
              <wp:simplePos x="0" y="0"/>
              <wp:positionH relativeFrom="page">
                <wp:posOffset>8458200</wp:posOffset>
              </wp:positionH>
              <wp:positionV relativeFrom="page">
                <wp:posOffset>6498336</wp:posOffset>
              </wp:positionV>
              <wp:extent cx="85344" cy="85344"/>
              <wp:effectExtent l="0" t="0" r="0" b="0"/>
              <wp:wrapSquare wrapText="bothSides"/>
              <wp:docPr id="301058" name="Group 30105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059" name="Shape 30105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058" style="width:6.71997pt;height:6.72003pt;position:absolute;mso-position-horizontal-relative:page;mso-position-horizontal:absolute;margin-left:666pt;mso-position-vertical-relative:page;margin-top:511.68pt;" coordsize="853,853">
              <v:shape id="Shape 30105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45984" behindDoc="0" locked="0" layoutInCell="1" allowOverlap="1" wp14:anchorId="5AC1EC30" wp14:editId="5C8EDEF4">
              <wp:simplePos x="0" y="0"/>
              <wp:positionH relativeFrom="page">
                <wp:posOffset>569976</wp:posOffset>
              </wp:positionH>
              <wp:positionV relativeFrom="page">
                <wp:posOffset>6498336</wp:posOffset>
              </wp:positionV>
              <wp:extent cx="85344" cy="85344"/>
              <wp:effectExtent l="0" t="0" r="0" b="0"/>
              <wp:wrapSquare wrapText="bothSides"/>
              <wp:docPr id="301060" name="Group 30106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061" name="Shape 30106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060" style="width:6.72pt;height:6.72003pt;position:absolute;mso-position-horizontal-relative:page;mso-position-horizontal:absolute;margin-left:44.88pt;mso-position-vertical-relative:page;margin-top:511.68pt;" coordsize="853,853">
              <v:shape id="Shape 30106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7B34F" w14:textId="77777777" w:rsidR="0001354E" w:rsidRDefault="00865D67">
    <w:pPr>
      <w:spacing w:after="0"/>
      <w:ind w:left="-144" w:right="13178"/>
    </w:pPr>
    <w:r>
      <w:rPr>
        <w:noProof/>
      </w:rPr>
      <mc:AlternateContent>
        <mc:Choice Requires="wpg">
          <w:drawing>
            <wp:anchor distT="0" distB="0" distL="114300" distR="114300" simplePos="0" relativeHeight="251947008" behindDoc="0" locked="0" layoutInCell="1" allowOverlap="1" wp14:anchorId="2DA59610" wp14:editId="447AAF31">
              <wp:simplePos x="0" y="0"/>
              <wp:positionH relativeFrom="page">
                <wp:posOffset>8458200</wp:posOffset>
              </wp:positionH>
              <wp:positionV relativeFrom="page">
                <wp:posOffset>6498336</wp:posOffset>
              </wp:positionV>
              <wp:extent cx="85344" cy="85344"/>
              <wp:effectExtent l="0" t="0" r="0" b="0"/>
              <wp:wrapSquare wrapText="bothSides"/>
              <wp:docPr id="301039" name="Group 30103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040" name="Shape 30104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039" style="width:6.71997pt;height:6.72003pt;position:absolute;mso-position-horizontal-relative:page;mso-position-horizontal:absolute;margin-left:666pt;mso-position-vertical-relative:page;margin-top:511.68pt;" coordsize="853,853">
              <v:shape id="Shape 30104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48032" behindDoc="0" locked="0" layoutInCell="1" allowOverlap="1" wp14:anchorId="319FBA4D" wp14:editId="57BAEB19">
              <wp:simplePos x="0" y="0"/>
              <wp:positionH relativeFrom="page">
                <wp:posOffset>569976</wp:posOffset>
              </wp:positionH>
              <wp:positionV relativeFrom="page">
                <wp:posOffset>6498336</wp:posOffset>
              </wp:positionV>
              <wp:extent cx="85344" cy="85344"/>
              <wp:effectExtent l="0" t="0" r="0" b="0"/>
              <wp:wrapSquare wrapText="bothSides"/>
              <wp:docPr id="301041" name="Group 30104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042" name="Shape 30104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041" style="width:6.72pt;height:6.72003pt;position:absolute;mso-position-horizontal-relative:page;mso-position-horizontal:absolute;margin-left:44.88pt;mso-position-vertical-relative:page;margin-top:511.68pt;" coordsize="853,853">
              <v:shape id="Shape 30104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9C5E35" w14:textId="77777777" w:rsidR="0001354E" w:rsidRDefault="00865D67">
    <w:pPr>
      <w:spacing w:after="0"/>
      <w:ind w:left="-144" w:right="13259"/>
    </w:pPr>
    <w:r>
      <w:rPr>
        <w:noProof/>
      </w:rPr>
      <mc:AlternateContent>
        <mc:Choice Requires="wpg">
          <w:drawing>
            <wp:anchor distT="0" distB="0" distL="114300" distR="114300" simplePos="0" relativeHeight="251955200" behindDoc="0" locked="0" layoutInCell="1" allowOverlap="1" wp14:anchorId="3A84A341" wp14:editId="0D77D546">
              <wp:simplePos x="0" y="0"/>
              <wp:positionH relativeFrom="page">
                <wp:posOffset>8458200</wp:posOffset>
              </wp:positionH>
              <wp:positionV relativeFrom="page">
                <wp:posOffset>6498336</wp:posOffset>
              </wp:positionV>
              <wp:extent cx="85344" cy="85344"/>
              <wp:effectExtent l="0" t="0" r="0" b="0"/>
              <wp:wrapSquare wrapText="bothSides"/>
              <wp:docPr id="301127" name="Group 30112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128" name="Shape 30112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127" style="width:6.71997pt;height:6.72003pt;position:absolute;mso-position-horizontal-relative:page;mso-position-horizontal:absolute;margin-left:666pt;mso-position-vertical-relative:page;margin-top:511.68pt;" coordsize="853,853">
              <v:shape id="Shape 30112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56224" behindDoc="0" locked="0" layoutInCell="1" allowOverlap="1" wp14:anchorId="493D9E0B" wp14:editId="5BE4EE00">
              <wp:simplePos x="0" y="0"/>
              <wp:positionH relativeFrom="page">
                <wp:posOffset>569976</wp:posOffset>
              </wp:positionH>
              <wp:positionV relativeFrom="page">
                <wp:posOffset>6498336</wp:posOffset>
              </wp:positionV>
              <wp:extent cx="85344" cy="85344"/>
              <wp:effectExtent l="0" t="0" r="0" b="0"/>
              <wp:wrapSquare wrapText="bothSides"/>
              <wp:docPr id="301129" name="Group 30112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130" name="Shape 30113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129" style="width:6.72pt;height:6.72003pt;position:absolute;mso-position-horizontal-relative:page;mso-position-horizontal:absolute;margin-left:44.88pt;mso-position-vertical-relative:page;margin-top:511.68pt;" coordsize="853,853">
              <v:shape id="Shape 30113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6DFF9C" w14:textId="77777777" w:rsidR="0001354E" w:rsidRDefault="00865D67">
    <w:pPr>
      <w:spacing w:after="0"/>
      <w:ind w:left="-144" w:right="13259"/>
    </w:pPr>
    <w:r>
      <w:rPr>
        <w:noProof/>
      </w:rPr>
      <mc:AlternateContent>
        <mc:Choice Requires="wpg">
          <w:drawing>
            <wp:anchor distT="0" distB="0" distL="114300" distR="114300" simplePos="0" relativeHeight="251957248" behindDoc="0" locked="0" layoutInCell="1" allowOverlap="1" wp14:anchorId="788B6650" wp14:editId="16E115FB">
              <wp:simplePos x="0" y="0"/>
              <wp:positionH relativeFrom="page">
                <wp:posOffset>8458200</wp:posOffset>
              </wp:positionH>
              <wp:positionV relativeFrom="page">
                <wp:posOffset>6498336</wp:posOffset>
              </wp:positionV>
              <wp:extent cx="85344" cy="85344"/>
              <wp:effectExtent l="0" t="0" r="0" b="0"/>
              <wp:wrapSquare wrapText="bothSides"/>
              <wp:docPr id="301108" name="Group 30110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109" name="Shape 30110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108" style="width:6.71997pt;height:6.72003pt;position:absolute;mso-position-horizontal-relative:page;mso-position-horizontal:absolute;margin-left:666pt;mso-position-vertical-relative:page;margin-top:511.68pt;" coordsize="853,853">
              <v:shape id="Shape 30110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58272" behindDoc="0" locked="0" layoutInCell="1" allowOverlap="1" wp14:anchorId="54150F08" wp14:editId="46EE7F5F">
              <wp:simplePos x="0" y="0"/>
              <wp:positionH relativeFrom="page">
                <wp:posOffset>569976</wp:posOffset>
              </wp:positionH>
              <wp:positionV relativeFrom="page">
                <wp:posOffset>6498336</wp:posOffset>
              </wp:positionV>
              <wp:extent cx="85344" cy="85344"/>
              <wp:effectExtent l="0" t="0" r="0" b="0"/>
              <wp:wrapSquare wrapText="bothSides"/>
              <wp:docPr id="301110" name="Group 30111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111" name="Shape 30111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110" style="width:6.72pt;height:6.72003pt;position:absolute;mso-position-horizontal-relative:page;mso-position-horizontal:absolute;margin-left:44.88pt;mso-position-vertical-relative:page;margin-top:511.68pt;" coordsize="853,853">
              <v:shape id="Shape 30111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A3504" w14:textId="77777777" w:rsidR="0001354E" w:rsidRDefault="00865D67">
    <w:pPr>
      <w:spacing w:after="0"/>
      <w:ind w:left="-144" w:right="13259"/>
    </w:pPr>
    <w:r>
      <w:rPr>
        <w:noProof/>
      </w:rPr>
      <mc:AlternateContent>
        <mc:Choice Requires="wpg">
          <w:drawing>
            <wp:anchor distT="0" distB="0" distL="114300" distR="114300" simplePos="0" relativeHeight="251959296" behindDoc="0" locked="0" layoutInCell="1" allowOverlap="1" wp14:anchorId="16CE0E2C" wp14:editId="7A025B03">
              <wp:simplePos x="0" y="0"/>
              <wp:positionH relativeFrom="page">
                <wp:posOffset>8458200</wp:posOffset>
              </wp:positionH>
              <wp:positionV relativeFrom="page">
                <wp:posOffset>6498336</wp:posOffset>
              </wp:positionV>
              <wp:extent cx="85344" cy="85344"/>
              <wp:effectExtent l="0" t="0" r="0" b="0"/>
              <wp:wrapSquare wrapText="bothSides"/>
              <wp:docPr id="301089" name="Group 30108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090" name="Shape 30109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089" style="width:6.71997pt;height:6.72003pt;position:absolute;mso-position-horizontal-relative:page;mso-position-horizontal:absolute;margin-left:666pt;mso-position-vertical-relative:page;margin-top:511.68pt;" coordsize="853,853">
              <v:shape id="Shape 30109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60320" behindDoc="0" locked="0" layoutInCell="1" allowOverlap="1" wp14:anchorId="476A88A9" wp14:editId="5D099DEC">
              <wp:simplePos x="0" y="0"/>
              <wp:positionH relativeFrom="page">
                <wp:posOffset>569976</wp:posOffset>
              </wp:positionH>
              <wp:positionV relativeFrom="page">
                <wp:posOffset>6498336</wp:posOffset>
              </wp:positionV>
              <wp:extent cx="85344" cy="85344"/>
              <wp:effectExtent l="0" t="0" r="0" b="0"/>
              <wp:wrapSquare wrapText="bothSides"/>
              <wp:docPr id="301091" name="Group 30109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092" name="Shape 30109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091" style="width:6.72pt;height:6.72003pt;position:absolute;mso-position-horizontal-relative:page;mso-position-horizontal:absolute;margin-left:44.88pt;mso-position-vertical-relative:page;margin-top:511.68pt;" coordsize="853,853">
              <v:shape id="Shape 30109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3457B" w14:textId="77777777" w:rsidR="0001354E" w:rsidRDefault="00865D67">
    <w:pPr>
      <w:spacing w:after="0"/>
      <w:ind w:left="-144" w:right="13227"/>
    </w:pPr>
    <w:r>
      <w:rPr>
        <w:noProof/>
      </w:rPr>
      <mc:AlternateContent>
        <mc:Choice Requires="wpg">
          <w:drawing>
            <wp:anchor distT="0" distB="0" distL="114300" distR="114300" simplePos="0" relativeHeight="251966464" behindDoc="0" locked="0" layoutInCell="1" allowOverlap="1" wp14:anchorId="48A7C9C9" wp14:editId="67F5087F">
              <wp:simplePos x="0" y="0"/>
              <wp:positionH relativeFrom="page">
                <wp:posOffset>8458200</wp:posOffset>
              </wp:positionH>
              <wp:positionV relativeFrom="page">
                <wp:posOffset>6498336</wp:posOffset>
              </wp:positionV>
              <wp:extent cx="85344" cy="85344"/>
              <wp:effectExtent l="0" t="0" r="0" b="0"/>
              <wp:wrapSquare wrapText="bothSides"/>
              <wp:docPr id="301175" name="Group 30117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176" name="Shape 30117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175" style="width:6.71997pt;height:6.72003pt;position:absolute;mso-position-horizontal-relative:page;mso-position-horizontal:absolute;margin-left:666pt;mso-position-vertical-relative:page;margin-top:511.68pt;" coordsize="853,853">
              <v:shape id="Shape 30117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67488" behindDoc="0" locked="0" layoutInCell="1" allowOverlap="1" wp14:anchorId="3E53E03B" wp14:editId="32CE0715">
              <wp:simplePos x="0" y="0"/>
              <wp:positionH relativeFrom="page">
                <wp:posOffset>569976</wp:posOffset>
              </wp:positionH>
              <wp:positionV relativeFrom="page">
                <wp:posOffset>6498336</wp:posOffset>
              </wp:positionV>
              <wp:extent cx="85344" cy="85344"/>
              <wp:effectExtent l="0" t="0" r="0" b="0"/>
              <wp:wrapSquare wrapText="bothSides"/>
              <wp:docPr id="301177" name="Group 30117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178" name="Shape 30117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177" style="width:6.72pt;height:6.72003pt;position:absolute;mso-position-horizontal-relative:page;mso-position-horizontal:absolute;margin-left:44.88pt;mso-position-vertical-relative:page;margin-top:511.68pt;" coordsize="853,853">
              <v:shape id="Shape 30117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BEA98" w14:textId="77777777" w:rsidR="0001354E" w:rsidRDefault="00865D67">
    <w:pPr>
      <w:spacing w:after="0"/>
      <w:ind w:left="-144" w:right="804"/>
    </w:pPr>
    <w:r>
      <w:rPr>
        <w:noProof/>
      </w:rPr>
      <mc:AlternateContent>
        <mc:Choice Requires="wpg">
          <w:drawing>
            <wp:anchor distT="0" distB="0" distL="114300" distR="114300" simplePos="0" relativeHeight="251968512" behindDoc="0" locked="0" layoutInCell="1" allowOverlap="1" wp14:anchorId="24F28DB1" wp14:editId="083289B5">
              <wp:simplePos x="0" y="0"/>
              <wp:positionH relativeFrom="page">
                <wp:posOffset>8458200</wp:posOffset>
              </wp:positionH>
              <wp:positionV relativeFrom="page">
                <wp:posOffset>6498336</wp:posOffset>
              </wp:positionV>
              <wp:extent cx="85344" cy="85344"/>
              <wp:effectExtent l="0" t="0" r="0" b="0"/>
              <wp:wrapSquare wrapText="bothSides"/>
              <wp:docPr id="301158" name="Group 30115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159" name="Shape 30115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158" style="width:6.71997pt;height:6.72003pt;position:absolute;mso-position-horizontal-relative:page;mso-position-horizontal:absolute;margin-left:666pt;mso-position-vertical-relative:page;margin-top:511.68pt;" coordsize="853,853">
              <v:shape id="Shape 30115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1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5A5A9" w14:textId="77777777" w:rsidR="0001354E" w:rsidRDefault="00865D67">
    <w:pPr>
      <w:spacing w:after="0"/>
      <w:ind w:left="-144" w:right="13227"/>
    </w:pPr>
    <w:r>
      <w:rPr>
        <w:noProof/>
      </w:rPr>
      <mc:AlternateContent>
        <mc:Choice Requires="wpg">
          <w:drawing>
            <wp:anchor distT="0" distB="0" distL="114300" distR="114300" simplePos="0" relativeHeight="251969536" behindDoc="0" locked="0" layoutInCell="1" allowOverlap="1" wp14:anchorId="4811CF89" wp14:editId="6E538313">
              <wp:simplePos x="0" y="0"/>
              <wp:positionH relativeFrom="page">
                <wp:posOffset>8458200</wp:posOffset>
              </wp:positionH>
              <wp:positionV relativeFrom="page">
                <wp:posOffset>6498336</wp:posOffset>
              </wp:positionV>
              <wp:extent cx="85344" cy="85344"/>
              <wp:effectExtent l="0" t="0" r="0" b="0"/>
              <wp:wrapSquare wrapText="bothSides"/>
              <wp:docPr id="301139" name="Group 30113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140" name="Shape 30114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139" style="width:6.71997pt;height:6.72003pt;position:absolute;mso-position-horizontal-relative:page;mso-position-horizontal:absolute;margin-left:666pt;mso-position-vertical-relative:page;margin-top:511.68pt;" coordsize="853,853">
              <v:shape id="Shape 30114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70560" behindDoc="0" locked="0" layoutInCell="1" allowOverlap="1" wp14:anchorId="14D8549C" wp14:editId="4A329CF1">
              <wp:simplePos x="0" y="0"/>
              <wp:positionH relativeFrom="page">
                <wp:posOffset>569976</wp:posOffset>
              </wp:positionH>
              <wp:positionV relativeFrom="page">
                <wp:posOffset>6498336</wp:posOffset>
              </wp:positionV>
              <wp:extent cx="85344" cy="85344"/>
              <wp:effectExtent l="0" t="0" r="0" b="0"/>
              <wp:wrapSquare wrapText="bothSides"/>
              <wp:docPr id="301141" name="Group 30114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142" name="Shape 30114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141" style="width:6.72pt;height:6.72003pt;position:absolute;mso-position-horizontal-relative:page;mso-position-horizontal:absolute;margin-left:44.88pt;mso-position-vertical-relative:page;margin-top:511.68pt;" coordsize="853,853">
              <v:shape id="Shape 30114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6C0340" w14:textId="77777777" w:rsidR="0001354E" w:rsidRDefault="00865D67">
    <w:pPr>
      <w:spacing w:after="0"/>
      <w:ind w:left="-144" w:right="813"/>
    </w:pPr>
    <w:r>
      <w:rPr>
        <w:noProof/>
      </w:rPr>
      <mc:AlternateContent>
        <mc:Choice Requires="wpg">
          <w:drawing>
            <wp:anchor distT="0" distB="0" distL="114300" distR="114300" simplePos="0" relativeHeight="251975680" behindDoc="0" locked="0" layoutInCell="1" allowOverlap="1" wp14:anchorId="5F537232" wp14:editId="1F50CDD8">
              <wp:simplePos x="0" y="0"/>
              <wp:positionH relativeFrom="page">
                <wp:posOffset>8458200</wp:posOffset>
              </wp:positionH>
              <wp:positionV relativeFrom="page">
                <wp:posOffset>6498336</wp:posOffset>
              </wp:positionV>
              <wp:extent cx="85344" cy="85344"/>
              <wp:effectExtent l="0" t="0" r="0" b="0"/>
              <wp:wrapSquare wrapText="bothSides"/>
              <wp:docPr id="301208" name="Group 30120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209" name="Shape 30120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208" style="width:6.71997pt;height:6.72003pt;position:absolute;mso-position-horizontal-relative:page;mso-position-horizontal:absolute;margin-left:666pt;mso-position-vertical-relative:page;margin-top:511.68pt;" coordsize="853,853">
              <v:shape id="Shape 30120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84BCE2" w14:textId="77777777" w:rsidR="0001354E" w:rsidRDefault="00865D67">
    <w:pPr>
      <w:spacing w:after="0"/>
      <w:ind w:left="-144" w:right="815"/>
    </w:pPr>
    <w:r>
      <w:rPr>
        <w:noProof/>
      </w:rPr>
      <mc:AlternateContent>
        <mc:Choice Requires="wpg">
          <w:drawing>
            <wp:anchor distT="0" distB="0" distL="114300" distR="114300" simplePos="0" relativeHeight="251691008" behindDoc="0" locked="0" layoutInCell="1" allowOverlap="1" wp14:anchorId="33ABFEE0" wp14:editId="685DAD51">
              <wp:simplePos x="0" y="0"/>
              <wp:positionH relativeFrom="page">
                <wp:posOffset>8458200</wp:posOffset>
              </wp:positionH>
              <wp:positionV relativeFrom="page">
                <wp:posOffset>6498336</wp:posOffset>
              </wp:positionV>
              <wp:extent cx="85344" cy="85344"/>
              <wp:effectExtent l="0" t="0" r="0" b="0"/>
              <wp:wrapSquare wrapText="bothSides"/>
              <wp:docPr id="300014" name="Group 30001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015" name="Shape 30001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014" style="width:6.71997pt;height:6.72003pt;position:absolute;mso-position-horizontal-relative:page;mso-position-horizontal:absolute;margin-left:666pt;mso-position-vertical-relative:page;margin-top:511.68pt;" coordsize="853,853">
              <v:shape id="Shape 30001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1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1D8A1" w14:textId="77777777" w:rsidR="0001354E" w:rsidRDefault="0001354E"/>
</w:ftr>
</file>

<file path=word/footer1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B99AA" w14:textId="77777777" w:rsidR="0001354E" w:rsidRDefault="00865D67">
    <w:pPr>
      <w:spacing w:after="0"/>
      <w:ind w:left="-144" w:right="813"/>
    </w:pPr>
    <w:r>
      <w:rPr>
        <w:noProof/>
      </w:rPr>
      <mc:AlternateContent>
        <mc:Choice Requires="wpg">
          <w:drawing>
            <wp:anchor distT="0" distB="0" distL="114300" distR="114300" simplePos="0" relativeHeight="251976704" behindDoc="0" locked="0" layoutInCell="1" allowOverlap="1" wp14:anchorId="64AA0109" wp14:editId="68F6B2F3">
              <wp:simplePos x="0" y="0"/>
              <wp:positionH relativeFrom="page">
                <wp:posOffset>8458200</wp:posOffset>
              </wp:positionH>
              <wp:positionV relativeFrom="page">
                <wp:posOffset>6498336</wp:posOffset>
              </wp:positionV>
              <wp:extent cx="85344" cy="85344"/>
              <wp:effectExtent l="0" t="0" r="0" b="0"/>
              <wp:wrapSquare wrapText="bothSides"/>
              <wp:docPr id="301195" name="Group 30119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196" name="Shape 30119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195" style="width:6.71997pt;height:6.72003pt;position:absolute;mso-position-horizontal-relative:page;mso-position-horizontal:absolute;margin-left:666pt;mso-position-vertical-relative:page;margin-top:511.68pt;" coordsize="853,853">
              <v:shape id="Shape 30119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1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F60130" w14:textId="77777777" w:rsidR="0001354E" w:rsidRDefault="00865D67">
    <w:pPr>
      <w:spacing w:after="0"/>
      <w:ind w:left="-144" w:right="13252"/>
    </w:pPr>
    <w:r>
      <w:rPr>
        <w:noProof/>
      </w:rPr>
      <mc:AlternateContent>
        <mc:Choice Requires="wpg">
          <w:drawing>
            <wp:anchor distT="0" distB="0" distL="114300" distR="114300" simplePos="0" relativeHeight="251981824" behindDoc="0" locked="0" layoutInCell="1" allowOverlap="1" wp14:anchorId="6E1BBCF1" wp14:editId="392C6E07">
              <wp:simplePos x="0" y="0"/>
              <wp:positionH relativeFrom="page">
                <wp:posOffset>8458200</wp:posOffset>
              </wp:positionH>
              <wp:positionV relativeFrom="page">
                <wp:posOffset>6498336</wp:posOffset>
              </wp:positionV>
              <wp:extent cx="85344" cy="85344"/>
              <wp:effectExtent l="0" t="0" r="0" b="0"/>
              <wp:wrapSquare wrapText="bothSides"/>
              <wp:docPr id="301246" name="Group 30124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247" name="Shape 30124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246" style="width:6.71997pt;height:6.72003pt;position:absolute;mso-position-horizontal-relative:page;mso-position-horizontal:absolute;margin-left:666pt;mso-position-vertical-relative:page;margin-top:511.68pt;" coordsize="853,853">
              <v:shape id="Shape 30124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82848" behindDoc="0" locked="0" layoutInCell="1" allowOverlap="1" wp14:anchorId="7885C9CC" wp14:editId="3F9B8D59">
              <wp:simplePos x="0" y="0"/>
              <wp:positionH relativeFrom="page">
                <wp:posOffset>569976</wp:posOffset>
              </wp:positionH>
              <wp:positionV relativeFrom="page">
                <wp:posOffset>6498336</wp:posOffset>
              </wp:positionV>
              <wp:extent cx="85344" cy="85344"/>
              <wp:effectExtent l="0" t="0" r="0" b="0"/>
              <wp:wrapSquare wrapText="bothSides"/>
              <wp:docPr id="301248" name="Group 30124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249" name="Shape 30124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248" style="width:6.72pt;height:6.72003pt;position:absolute;mso-position-horizontal-relative:page;mso-position-horizontal:absolute;margin-left:44.88pt;mso-position-vertical-relative:page;margin-top:511.68pt;" coordsize="853,853">
              <v:shape id="Shape 30124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DFD4BE" w14:textId="77777777" w:rsidR="0001354E" w:rsidRDefault="00865D67">
    <w:pPr>
      <w:spacing w:after="0"/>
      <w:ind w:left="-144" w:right="13252"/>
    </w:pPr>
    <w:r>
      <w:rPr>
        <w:noProof/>
      </w:rPr>
      <mc:AlternateContent>
        <mc:Choice Requires="wpg">
          <w:drawing>
            <wp:anchor distT="0" distB="0" distL="114300" distR="114300" simplePos="0" relativeHeight="251983872" behindDoc="0" locked="0" layoutInCell="1" allowOverlap="1" wp14:anchorId="4D8A5B16" wp14:editId="4FD526F8">
              <wp:simplePos x="0" y="0"/>
              <wp:positionH relativeFrom="page">
                <wp:posOffset>8458200</wp:posOffset>
              </wp:positionH>
              <wp:positionV relativeFrom="page">
                <wp:posOffset>6498336</wp:posOffset>
              </wp:positionV>
              <wp:extent cx="85344" cy="85344"/>
              <wp:effectExtent l="0" t="0" r="0" b="0"/>
              <wp:wrapSquare wrapText="bothSides"/>
              <wp:docPr id="301235" name="Group 30123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236" name="Shape 30123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235" style="width:6.71997pt;height:6.72003pt;position:absolute;mso-position-horizontal-relative:page;mso-position-horizontal:absolute;margin-left:666pt;mso-position-vertical-relative:page;margin-top:511.68pt;" coordsize="853,853">
              <v:shape id="Shape 30123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84896" behindDoc="0" locked="0" layoutInCell="1" allowOverlap="1" wp14:anchorId="3F44D8FA" wp14:editId="4F44C357">
              <wp:simplePos x="0" y="0"/>
              <wp:positionH relativeFrom="page">
                <wp:posOffset>569976</wp:posOffset>
              </wp:positionH>
              <wp:positionV relativeFrom="page">
                <wp:posOffset>6498336</wp:posOffset>
              </wp:positionV>
              <wp:extent cx="85344" cy="85344"/>
              <wp:effectExtent l="0" t="0" r="0" b="0"/>
              <wp:wrapSquare wrapText="bothSides"/>
              <wp:docPr id="301237" name="Group 30123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238" name="Shape 30123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237" style="width:6.72pt;height:6.72003pt;position:absolute;mso-position-horizontal-relative:page;mso-position-horizontal:absolute;margin-left:44.88pt;mso-position-vertical-relative:page;margin-top:511.68pt;" coordsize="853,853">
              <v:shape id="Shape 30123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39794" w14:textId="77777777" w:rsidR="0001354E" w:rsidRDefault="00865D67">
    <w:pPr>
      <w:spacing w:after="0"/>
      <w:ind w:left="-144" w:right="830"/>
    </w:pPr>
    <w:r>
      <w:rPr>
        <w:noProof/>
      </w:rPr>
      <mc:AlternateContent>
        <mc:Choice Requires="wpg">
          <w:drawing>
            <wp:anchor distT="0" distB="0" distL="114300" distR="114300" simplePos="0" relativeHeight="251985920" behindDoc="0" locked="0" layoutInCell="1" allowOverlap="1" wp14:anchorId="0469F082" wp14:editId="6F3C6478">
              <wp:simplePos x="0" y="0"/>
              <wp:positionH relativeFrom="page">
                <wp:posOffset>8458200</wp:posOffset>
              </wp:positionH>
              <wp:positionV relativeFrom="page">
                <wp:posOffset>6498336</wp:posOffset>
              </wp:positionV>
              <wp:extent cx="85344" cy="85344"/>
              <wp:effectExtent l="0" t="0" r="0" b="0"/>
              <wp:wrapSquare wrapText="bothSides"/>
              <wp:docPr id="301218" name="Group 30121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219" name="Shape 30121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218" style="width:6.71997pt;height:6.72003pt;position:absolute;mso-position-horizontal-relative:page;mso-position-horizontal:absolute;margin-left:666pt;mso-position-vertical-relative:page;margin-top:511.68pt;" coordsize="853,853">
              <v:shape id="Shape 30121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1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D9CD9" w14:textId="77777777" w:rsidR="0001354E" w:rsidRDefault="00865D67">
    <w:pPr>
      <w:spacing w:after="0"/>
      <w:ind w:left="-144" w:right="13252"/>
    </w:pPr>
    <w:r>
      <w:rPr>
        <w:noProof/>
      </w:rPr>
      <mc:AlternateContent>
        <mc:Choice Requires="wpg">
          <w:drawing>
            <wp:anchor distT="0" distB="0" distL="114300" distR="114300" simplePos="0" relativeHeight="251993088" behindDoc="0" locked="0" layoutInCell="1" allowOverlap="1" wp14:anchorId="12D06041" wp14:editId="5F0956DB">
              <wp:simplePos x="0" y="0"/>
              <wp:positionH relativeFrom="page">
                <wp:posOffset>8458200</wp:posOffset>
              </wp:positionH>
              <wp:positionV relativeFrom="page">
                <wp:posOffset>6498336</wp:posOffset>
              </wp:positionV>
              <wp:extent cx="85344" cy="85344"/>
              <wp:effectExtent l="0" t="0" r="0" b="0"/>
              <wp:wrapSquare wrapText="bothSides"/>
              <wp:docPr id="301304" name="Group 30130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305" name="Shape 30130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304" style="width:6.71997pt;height:6.72003pt;position:absolute;mso-position-horizontal-relative:page;mso-position-horizontal:absolute;margin-left:666pt;mso-position-vertical-relative:page;margin-top:511.68pt;" coordsize="853,853">
              <v:shape id="Shape 30130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94112" behindDoc="0" locked="0" layoutInCell="1" allowOverlap="1" wp14:anchorId="04560713" wp14:editId="735A0C83">
              <wp:simplePos x="0" y="0"/>
              <wp:positionH relativeFrom="page">
                <wp:posOffset>569976</wp:posOffset>
              </wp:positionH>
              <wp:positionV relativeFrom="page">
                <wp:posOffset>6498336</wp:posOffset>
              </wp:positionV>
              <wp:extent cx="85344" cy="85344"/>
              <wp:effectExtent l="0" t="0" r="0" b="0"/>
              <wp:wrapSquare wrapText="bothSides"/>
              <wp:docPr id="301306" name="Group 30130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307" name="Shape 30130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306" style="width:6.72pt;height:6.72003pt;position:absolute;mso-position-horizontal-relative:page;mso-position-horizontal:absolute;margin-left:44.88pt;mso-position-vertical-relative:page;margin-top:511.68pt;" coordsize="853,853">
              <v:shape id="Shape 30130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E1E4B" w14:textId="77777777" w:rsidR="0001354E" w:rsidRDefault="00865D67">
    <w:pPr>
      <w:spacing w:after="0"/>
      <w:ind w:left="-144" w:right="13252"/>
    </w:pPr>
    <w:r>
      <w:rPr>
        <w:noProof/>
      </w:rPr>
      <mc:AlternateContent>
        <mc:Choice Requires="wpg">
          <w:drawing>
            <wp:anchor distT="0" distB="0" distL="114300" distR="114300" simplePos="0" relativeHeight="251995136" behindDoc="0" locked="0" layoutInCell="1" allowOverlap="1" wp14:anchorId="609EE8A9" wp14:editId="4B508AF6">
              <wp:simplePos x="0" y="0"/>
              <wp:positionH relativeFrom="page">
                <wp:posOffset>8458200</wp:posOffset>
              </wp:positionH>
              <wp:positionV relativeFrom="page">
                <wp:posOffset>6498336</wp:posOffset>
              </wp:positionV>
              <wp:extent cx="85344" cy="85344"/>
              <wp:effectExtent l="0" t="0" r="0" b="0"/>
              <wp:wrapSquare wrapText="bothSides"/>
              <wp:docPr id="301285" name="Group 30128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286" name="Shape 30128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285" style="width:6.71997pt;height:6.72003pt;position:absolute;mso-position-horizontal-relative:page;mso-position-horizontal:absolute;margin-left:666pt;mso-position-vertical-relative:page;margin-top:511.68pt;" coordsize="853,853">
              <v:shape id="Shape 30128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96160" behindDoc="0" locked="0" layoutInCell="1" allowOverlap="1" wp14:anchorId="6BEFEAF6" wp14:editId="6E15D946">
              <wp:simplePos x="0" y="0"/>
              <wp:positionH relativeFrom="page">
                <wp:posOffset>569976</wp:posOffset>
              </wp:positionH>
              <wp:positionV relativeFrom="page">
                <wp:posOffset>6498336</wp:posOffset>
              </wp:positionV>
              <wp:extent cx="85344" cy="85344"/>
              <wp:effectExtent l="0" t="0" r="0" b="0"/>
              <wp:wrapSquare wrapText="bothSides"/>
              <wp:docPr id="301287" name="Group 30128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288" name="Shape 30128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287" style="width:6.72pt;height:6.72003pt;position:absolute;mso-position-horizontal-relative:page;mso-position-horizontal:absolute;margin-left:44.88pt;mso-position-vertical-relative:page;margin-top:511.68pt;" coordsize="853,853">
              <v:shape id="Shape 30128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019789" w14:textId="77777777" w:rsidR="0001354E" w:rsidRDefault="00865D67">
    <w:pPr>
      <w:spacing w:after="0"/>
      <w:ind w:left="-144" w:right="13252"/>
    </w:pPr>
    <w:r>
      <w:rPr>
        <w:noProof/>
      </w:rPr>
      <mc:AlternateContent>
        <mc:Choice Requires="wpg">
          <w:drawing>
            <wp:anchor distT="0" distB="0" distL="114300" distR="114300" simplePos="0" relativeHeight="251997184" behindDoc="0" locked="0" layoutInCell="1" allowOverlap="1" wp14:anchorId="27665A9A" wp14:editId="1CAE8ACF">
              <wp:simplePos x="0" y="0"/>
              <wp:positionH relativeFrom="page">
                <wp:posOffset>8458200</wp:posOffset>
              </wp:positionH>
              <wp:positionV relativeFrom="page">
                <wp:posOffset>6498336</wp:posOffset>
              </wp:positionV>
              <wp:extent cx="85344" cy="85344"/>
              <wp:effectExtent l="0" t="0" r="0" b="0"/>
              <wp:wrapSquare wrapText="bothSides"/>
              <wp:docPr id="301266" name="Group 30126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267" name="Shape 30126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266" style="width:6.71997pt;height:6.72003pt;position:absolute;mso-position-horizontal-relative:page;mso-position-horizontal:absolute;margin-left:666pt;mso-position-vertical-relative:page;margin-top:511.68pt;" coordsize="853,853">
              <v:shape id="Shape 30126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98208" behindDoc="0" locked="0" layoutInCell="1" allowOverlap="1" wp14:anchorId="6F0FD7E6" wp14:editId="4DDA954E">
              <wp:simplePos x="0" y="0"/>
              <wp:positionH relativeFrom="page">
                <wp:posOffset>569976</wp:posOffset>
              </wp:positionH>
              <wp:positionV relativeFrom="page">
                <wp:posOffset>6498336</wp:posOffset>
              </wp:positionV>
              <wp:extent cx="85344" cy="85344"/>
              <wp:effectExtent l="0" t="0" r="0" b="0"/>
              <wp:wrapSquare wrapText="bothSides"/>
              <wp:docPr id="301268" name="Group 30126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269" name="Shape 30126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268" style="width:6.72pt;height:6.72003pt;position:absolute;mso-position-horizontal-relative:page;mso-position-horizontal:absolute;margin-left:44.88pt;mso-position-vertical-relative:page;margin-top:511.68pt;" coordsize="853,853">
              <v:shape id="Shape 30126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E0AC3" w14:textId="77777777" w:rsidR="0001354E" w:rsidRDefault="00865D67">
    <w:pPr>
      <w:spacing w:after="0"/>
      <w:ind w:left="-144" w:right="13227"/>
    </w:pPr>
    <w:r>
      <w:rPr>
        <w:noProof/>
      </w:rPr>
      <mc:AlternateContent>
        <mc:Choice Requires="wpg">
          <w:drawing>
            <wp:anchor distT="0" distB="0" distL="114300" distR="114300" simplePos="0" relativeHeight="252002304" behindDoc="0" locked="0" layoutInCell="1" allowOverlap="1" wp14:anchorId="1A8E04CC" wp14:editId="555AC56C">
              <wp:simplePos x="0" y="0"/>
              <wp:positionH relativeFrom="page">
                <wp:posOffset>8458200</wp:posOffset>
              </wp:positionH>
              <wp:positionV relativeFrom="page">
                <wp:posOffset>6498336</wp:posOffset>
              </wp:positionV>
              <wp:extent cx="85344" cy="85344"/>
              <wp:effectExtent l="0" t="0" r="0" b="0"/>
              <wp:wrapSquare wrapText="bothSides"/>
              <wp:docPr id="301336" name="Group 30133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337" name="Shape 30133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336" style="width:6.71997pt;height:6.72003pt;position:absolute;mso-position-horizontal-relative:page;mso-position-horizontal:absolute;margin-left:666pt;mso-position-vertical-relative:page;margin-top:511.68pt;" coordsize="853,853">
              <v:shape id="Shape 30133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03328" behindDoc="0" locked="0" layoutInCell="1" allowOverlap="1" wp14:anchorId="1654ACBC" wp14:editId="49735C5F">
              <wp:simplePos x="0" y="0"/>
              <wp:positionH relativeFrom="page">
                <wp:posOffset>569976</wp:posOffset>
              </wp:positionH>
              <wp:positionV relativeFrom="page">
                <wp:posOffset>6498336</wp:posOffset>
              </wp:positionV>
              <wp:extent cx="85344" cy="85344"/>
              <wp:effectExtent l="0" t="0" r="0" b="0"/>
              <wp:wrapSquare wrapText="bothSides"/>
              <wp:docPr id="301338" name="Group 30133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339" name="Shape 30133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338" style="width:6.72pt;height:6.72003pt;position:absolute;mso-position-horizontal-relative:page;mso-position-horizontal:absolute;margin-left:44.88pt;mso-position-vertical-relative:page;margin-top:511.68pt;" coordsize="853,853">
              <v:shape id="Shape 30133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3E47BC" w14:textId="77777777" w:rsidR="0001354E" w:rsidRDefault="00865D67">
    <w:pPr>
      <w:spacing w:after="0"/>
      <w:ind w:left="-144" w:right="804"/>
    </w:pPr>
    <w:r>
      <w:rPr>
        <w:noProof/>
      </w:rPr>
      <mc:AlternateContent>
        <mc:Choice Requires="wpg">
          <w:drawing>
            <wp:anchor distT="0" distB="0" distL="114300" distR="114300" simplePos="0" relativeHeight="252004352" behindDoc="0" locked="0" layoutInCell="1" allowOverlap="1" wp14:anchorId="69AB8B91" wp14:editId="75161875">
              <wp:simplePos x="0" y="0"/>
              <wp:positionH relativeFrom="page">
                <wp:posOffset>8458200</wp:posOffset>
              </wp:positionH>
              <wp:positionV relativeFrom="page">
                <wp:posOffset>6498336</wp:posOffset>
              </wp:positionV>
              <wp:extent cx="85344" cy="85344"/>
              <wp:effectExtent l="0" t="0" r="0" b="0"/>
              <wp:wrapSquare wrapText="bothSides"/>
              <wp:docPr id="301327" name="Group 30132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328" name="Shape 30132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327" style="width:6.71997pt;height:6.72003pt;position:absolute;mso-position-horizontal-relative:page;mso-position-horizontal:absolute;margin-left:666pt;mso-position-vertical-relative:page;margin-top:511.68pt;" coordsize="853,853">
              <v:shape id="Shape 30132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1A994" w14:textId="77777777" w:rsidR="0001354E" w:rsidRDefault="00865D67">
    <w:pPr>
      <w:spacing w:after="0"/>
      <w:ind w:left="-144" w:right="13237"/>
    </w:pPr>
    <w:r>
      <w:rPr>
        <w:noProof/>
      </w:rPr>
      <mc:AlternateContent>
        <mc:Choice Requires="wpg">
          <w:drawing>
            <wp:anchor distT="0" distB="0" distL="114300" distR="114300" simplePos="0" relativeHeight="251692032" behindDoc="0" locked="0" layoutInCell="1" allowOverlap="1" wp14:anchorId="6E203BAD" wp14:editId="659E4EC9">
              <wp:simplePos x="0" y="0"/>
              <wp:positionH relativeFrom="page">
                <wp:posOffset>8458200</wp:posOffset>
              </wp:positionH>
              <wp:positionV relativeFrom="page">
                <wp:posOffset>6498336</wp:posOffset>
              </wp:positionV>
              <wp:extent cx="85344" cy="85344"/>
              <wp:effectExtent l="0" t="0" r="0" b="0"/>
              <wp:wrapSquare wrapText="bothSides"/>
              <wp:docPr id="299995" name="Group 29999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996" name="Shape 29999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995" style="width:6.71997pt;height:6.72003pt;position:absolute;mso-position-horizontal-relative:page;mso-position-horizontal:absolute;margin-left:666pt;mso-position-vertical-relative:page;margin-top:511.68pt;" coordsize="853,853">
              <v:shape id="Shape 29999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693056" behindDoc="0" locked="0" layoutInCell="1" allowOverlap="1" wp14:anchorId="05416770" wp14:editId="3929F52D">
              <wp:simplePos x="0" y="0"/>
              <wp:positionH relativeFrom="page">
                <wp:posOffset>569976</wp:posOffset>
              </wp:positionH>
              <wp:positionV relativeFrom="page">
                <wp:posOffset>6498336</wp:posOffset>
              </wp:positionV>
              <wp:extent cx="85344" cy="85344"/>
              <wp:effectExtent l="0" t="0" r="0" b="0"/>
              <wp:wrapSquare wrapText="bothSides"/>
              <wp:docPr id="299997" name="Group 29999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998" name="Shape 29999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997" style="width:6.72pt;height:6.72003pt;position:absolute;mso-position-horizontal-relative:page;mso-position-horizontal:absolute;margin-left:44.88pt;mso-position-vertical-relative:page;margin-top:511.68pt;" coordsize="853,853">
              <v:shape id="Shape 29999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6FD90" w14:textId="77777777" w:rsidR="0001354E" w:rsidRDefault="00865D67">
    <w:pPr>
      <w:spacing w:after="0"/>
      <w:ind w:left="-144" w:right="13227"/>
    </w:pPr>
    <w:r>
      <w:rPr>
        <w:noProof/>
      </w:rPr>
      <mc:AlternateContent>
        <mc:Choice Requires="wpg">
          <w:drawing>
            <wp:anchor distT="0" distB="0" distL="114300" distR="114300" simplePos="0" relativeHeight="252005376" behindDoc="0" locked="0" layoutInCell="1" allowOverlap="1" wp14:anchorId="7E536AA2" wp14:editId="612EBFB0">
              <wp:simplePos x="0" y="0"/>
              <wp:positionH relativeFrom="page">
                <wp:posOffset>8458200</wp:posOffset>
              </wp:positionH>
              <wp:positionV relativeFrom="page">
                <wp:posOffset>6498336</wp:posOffset>
              </wp:positionV>
              <wp:extent cx="85344" cy="85344"/>
              <wp:effectExtent l="0" t="0" r="0" b="0"/>
              <wp:wrapSquare wrapText="bothSides"/>
              <wp:docPr id="301316" name="Group 30131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317" name="Shape 30131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316" style="width:6.71997pt;height:6.72003pt;position:absolute;mso-position-horizontal-relative:page;mso-position-horizontal:absolute;margin-left:666pt;mso-position-vertical-relative:page;margin-top:511.68pt;" coordsize="853,853">
              <v:shape id="Shape 30131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06400" behindDoc="0" locked="0" layoutInCell="1" allowOverlap="1" wp14:anchorId="597CA012" wp14:editId="1D15CA47">
              <wp:simplePos x="0" y="0"/>
              <wp:positionH relativeFrom="page">
                <wp:posOffset>569976</wp:posOffset>
              </wp:positionH>
              <wp:positionV relativeFrom="page">
                <wp:posOffset>6498336</wp:posOffset>
              </wp:positionV>
              <wp:extent cx="85344" cy="85344"/>
              <wp:effectExtent l="0" t="0" r="0" b="0"/>
              <wp:wrapSquare wrapText="bothSides"/>
              <wp:docPr id="301318" name="Group 30131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319" name="Shape 30131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318" style="width:6.72pt;height:6.72003pt;position:absolute;mso-position-horizontal-relative:page;mso-position-horizontal:absolute;margin-left:44.88pt;mso-position-vertical-relative:page;margin-top:511.68pt;" coordsize="853,853">
              <v:shape id="Shape 30131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81A4F" w14:textId="77777777" w:rsidR="0001354E" w:rsidRDefault="00865D67">
    <w:pPr>
      <w:spacing w:after="0"/>
      <w:ind w:left="-144" w:right="13235"/>
    </w:pPr>
    <w:r>
      <w:rPr>
        <w:noProof/>
      </w:rPr>
      <mc:AlternateContent>
        <mc:Choice Requires="wpg">
          <w:drawing>
            <wp:anchor distT="0" distB="0" distL="114300" distR="114300" simplePos="0" relativeHeight="252010496" behindDoc="0" locked="0" layoutInCell="1" allowOverlap="1" wp14:anchorId="57540E79" wp14:editId="4EBC2B59">
              <wp:simplePos x="0" y="0"/>
              <wp:positionH relativeFrom="page">
                <wp:posOffset>8458200</wp:posOffset>
              </wp:positionH>
              <wp:positionV relativeFrom="page">
                <wp:posOffset>6498336</wp:posOffset>
              </wp:positionV>
              <wp:extent cx="85344" cy="85344"/>
              <wp:effectExtent l="0" t="0" r="0" b="0"/>
              <wp:wrapSquare wrapText="bothSides"/>
              <wp:docPr id="301370" name="Group 30137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371" name="Shape 30137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370" style="width:6.71997pt;height:6.72003pt;position:absolute;mso-position-horizontal-relative:page;mso-position-horizontal:absolute;margin-left:666pt;mso-position-vertical-relative:page;margin-top:511.68pt;" coordsize="853,853">
              <v:shape id="Shape 30137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11520" behindDoc="0" locked="0" layoutInCell="1" allowOverlap="1" wp14:anchorId="23D7C4AF" wp14:editId="27A12EC3">
              <wp:simplePos x="0" y="0"/>
              <wp:positionH relativeFrom="page">
                <wp:posOffset>569976</wp:posOffset>
              </wp:positionH>
              <wp:positionV relativeFrom="page">
                <wp:posOffset>6498336</wp:posOffset>
              </wp:positionV>
              <wp:extent cx="85344" cy="85344"/>
              <wp:effectExtent l="0" t="0" r="0" b="0"/>
              <wp:wrapSquare wrapText="bothSides"/>
              <wp:docPr id="301372" name="Group 30137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373" name="Shape 30137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372" style="width:6.72pt;height:6.72003pt;position:absolute;mso-position-horizontal-relative:page;mso-position-horizontal:absolute;margin-left:44.88pt;mso-position-vertical-relative:page;margin-top:511.68pt;" coordsize="853,853">
              <v:shape id="Shape 30137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EF9E1" w14:textId="77777777" w:rsidR="0001354E" w:rsidRDefault="00865D67">
    <w:pPr>
      <w:spacing w:after="0"/>
      <w:ind w:left="-144" w:right="13235"/>
    </w:pPr>
    <w:r>
      <w:rPr>
        <w:noProof/>
      </w:rPr>
      <mc:AlternateContent>
        <mc:Choice Requires="wpg">
          <w:drawing>
            <wp:anchor distT="0" distB="0" distL="114300" distR="114300" simplePos="0" relativeHeight="252012544" behindDoc="0" locked="0" layoutInCell="1" allowOverlap="1" wp14:anchorId="6D8BC9BA" wp14:editId="26C6CB13">
              <wp:simplePos x="0" y="0"/>
              <wp:positionH relativeFrom="page">
                <wp:posOffset>8458200</wp:posOffset>
              </wp:positionH>
              <wp:positionV relativeFrom="page">
                <wp:posOffset>6498336</wp:posOffset>
              </wp:positionV>
              <wp:extent cx="85344" cy="85344"/>
              <wp:effectExtent l="0" t="0" r="0" b="0"/>
              <wp:wrapSquare wrapText="bothSides"/>
              <wp:docPr id="301359" name="Group 30135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360" name="Shape 30136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359" style="width:6.71997pt;height:6.72003pt;position:absolute;mso-position-horizontal-relative:page;mso-position-horizontal:absolute;margin-left:666pt;mso-position-vertical-relative:page;margin-top:511.68pt;" coordsize="853,853">
              <v:shape id="Shape 30136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13568" behindDoc="0" locked="0" layoutInCell="1" allowOverlap="1" wp14:anchorId="33695DF6" wp14:editId="6C4679D6">
              <wp:simplePos x="0" y="0"/>
              <wp:positionH relativeFrom="page">
                <wp:posOffset>569976</wp:posOffset>
              </wp:positionH>
              <wp:positionV relativeFrom="page">
                <wp:posOffset>6498336</wp:posOffset>
              </wp:positionV>
              <wp:extent cx="85344" cy="85344"/>
              <wp:effectExtent l="0" t="0" r="0" b="0"/>
              <wp:wrapSquare wrapText="bothSides"/>
              <wp:docPr id="301361" name="Group 30136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362" name="Shape 30136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361" style="width:6.72pt;height:6.72003pt;position:absolute;mso-position-horizontal-relative:page;mso-position-horizontal:absolute;margin-left:44.88pt;mso-position-vertical-relative:page;margin-top:511.68pt;" coordsize="853,853">
              <v:shape id="Shape 30136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275F8" w14:textId="77777777" w:rsidR="0001354E" w:rsidRDefault="00865D67">
    <w:pPr>
      <w:spacing w:after="0"/>
      <w:ind w:left="-144" w:right="13235"/>
    </w:pPr>
    <w:r>
      <w:rPr>
        <w:noProof/>
      </w:rPr>
      <mc:AlternateContent>
        <mc:Choice Requires="wpg">
          <w:drawing>
            <wp:anchor distT="0" distB="0" distL="114300" distR="114300" simplePos="0" relativeHeight="252014592" behindDoc="0" locked="0" layoutInCell="1" allowOverlap="1" wp14:anchorId="17126346" wp14:editId="3777347F">
              <wp:simplePos x="0" y="0"/>
              <wp:positionH relativeFrom="page">
                <wp:posOffset>8458200</wp:posOffset>
              </wp:positionH>
              <wp:positionV relativeFrom="page">
                <wp:posOffset>6498336</wp:posOffset>
              </wp:positionV>
              <wp:extent cx="85344" cy="85344"/>
              <wp:effectExtent l="0" t="0" r="0" b="0"/>
              <wp:wrapSquare wrapText="bothSides"/>
              <wp:docPr id="301348" name="Group 30134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349" name="Shape 30134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348" style="width:6.71997pt;height:6.72003pt;position:absolute;mso-position-horizontal-relative:page;mso-position-horizontal:absolute;margin-left:666pt;mso-position-vertical-relative:page;margin-top:511.68pt;" coordsize="853,853">
              <v:shape id="Shape 30134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15616" behindDoc="0" locked="0" layoutInCell="1" allowOverlap="1" wp14:anchorId="7325AB39" wp14:editId="0726A7AA">
              <wp:simplePos x="0" y="0"/>
              <wp:positionH relativeFrom="page">
                <wp:posOffset>569976</wp:posOffset>
              </wp:positionH>
              <wp:positionV relativeFrom="page">
                <wp:posOffset>6498336</wp:posOffset>
              </wp:positionV>
              <wp:extent cx="85344" cy="85344"/>
              <wp:effectExtent l="0" t="0" r="0" b="0"/>
              <wp:wrapSquare wrapText="bothSides"/>
              <wp:docPr id="301350" name="Group 30135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351" name="Shape 30135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350" style="width:6.72pt;height:6.72003pt;position:absolute;mso-position-horizontal-relative:page;mso-position-horizontal:absolute;margin-left:44.88pt;mso-position-vertical-relative:page;margin-top:511.68pt;" coordsize="853,853">
              <v:shape id="Shape 30135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4EA889" w14:textId="77777777" w:rsidR="0001354E" w:rsidRDefault="00865D67">
    <w:pPr>
      <w:spacing w:after="0"/>
      <w:ind w:left="-144" w:right="825"/>
    </w:pPr>
    <w:r>
      <w:rPr>
        <w:noProof/>
      </w:rPr>
      <mc:AlternateContent>
        <mc:Choice Requires="wpg">
          <w:drawing>
            <wp:anchor distT="0" distB="0" distL="114300" distR="114300" simplePos="0" relativeHeight="252022784" behindDoc="0" locked="0" layoutInCell="1" allowOverlap="1" wp14:anchorId="223F92FC" wp14:editId="7BF684B1">
              <wp:simplePos x="0" y="0"/>
              <wp:positionH relativeFrom="page">
                <wp:posOffset>8458200</wp:posOffset>
              </wp:positionH>
              <wp:positionV relativeFrom="page">
                <wp:posOffset>6498336</wp:posOffset>
              </wp:positionV>
              <wp:extent cx="85344" cy="85344"/>
              <wp:effectExtent l="0" t="0" r="0" b="0"/>
              <wp:wrapSquare wrapText="bothSides"/>
              <wp:docPr id="301428" name="Group 30142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429" name="Shape 30142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428" style="width:6.71997pt;height:6.72003pt;position:absolute;mso-position-horizontal-relative:page;mso-position-horizontal:absolute;margin-left:666pt;mso-position-vertical-relative:page;margin-top:511.68pt;" coordsize="853,853">
              <v:shape id="Shape 30142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1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3F5EB" w14:textId="77777777" w:rsidR="0001354E" w:rsidRDefault="00865D67">
    <w:pPr>
      <w:spacing w:after="0"/>
      <w:ind w:left="-144" w:right="13247"/>
    </w:pPr>
    <w:r>
      <w:rPr>
        <w:noProof/>
      </w:rPr>
      <mc:AlternateContent>
        <mc:Choice Requires="wpg">
          <w:drawing>
            <wp:anchor distT="0" distB="0" distL="114300" distR="114300" simplePos="0" relativeHeight="252023808" behindDoc="0" locked="0" layoutInCell="1" allowOverlap="1" wp14:anchorId="3B4D6E84" wp14:editId="24958D4E">
              <wp:simplePos x="0" y="0"/>
              <wp:positionH relativeFrom="page">
                <wp:posOffset>8458200</wp:posOffset>
              </wp:positionH>
              <wp:positionV relativeFrom="page">
                <wp:posOffset>6498336</wp:posOffset>
              </wp:positionV>
              <wp:extent cx="85344" cy="85344"/>
              <wp:effectExtent l="0" t="0" r="0" b="0"/>
              <wp:wrapSquare wrapText="bothSides"/>
              <wp:docPr id="301409" name="Group 30140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410" name="Shape 30141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409" style="width:6.71997pt;height:6.72003pt;position:absolute;mso-position-horizontal-relative:page;mso-position-horizontal:absolute;margin-left:666pt;mso-position-vertical-relative:page;margin-top:511.68pt;" coordsize="853,853">
              <v:shape id="Shape 30141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24832" behindDoc="0" locked="0" layoutInCell="1" allowOverlap="1" wp14:anchorId="185AAA87" wp14:editId="694CB191">
              <wp:simplePos x="0" y="0"/>
              <wp:positionH relativeFrom="page">
                <wp:posOffset>569976</wp:posOffset>
              </wp:positionH>
              <wp:positionV relativeFrom="page">
                <wp:posOffset>6498336</wp:posOffset>
              </wp:positionV>
              <wp:extent cx="85344" cy="85344"/>
              <wp:effectExtent l="0" t="0" r="0" b="0"/>
              <wp:wrapSquare wrapText="bothSides"/>
              <wp:docPr id="301411" name="Group 30141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412" name="Shape 30141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411" style="width:6.72pt;height:6.72003pt;position:absolute;mso-position-horizontal-relative:page;mso-position-horizontal:absolute;margin-left:44.88pt;mso-position-vertical-relative:page;margin-top:511.68pt;" coordsize="853,853">
              <v:shape id="Shape 30141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A619EC" w14:textId="77777777" w:rsidR="0001354E" w:rsidRDefault="00865D67">
    <w:pPr>
      <w:spacing w:after="0"/>
      <w:ind w:left="-144" w:right="13247"/>
    </w:pPr>
    <w:r>
      <w:rPr>
        <w:noProof/>
      </w:rPr>
      <mc:AlternateContent>
        <mc:Choice Requires="wpg">
          <w:drawing>
            <wp:anchor distT="0" distB="0" distL="114300" distR="114300" simplePos="0" relativeHeight="252025856" behindDoc="0" locked="0" layoutInCell="1" allowOverlap="1" wp14:anchorId="60007490" wp14:editId="0C84AB2E">
              <wp:simplePos x="0" y="0"/>
              <wp:positionH relativeFrom="page">
                <wp:posOffset>8458200</wp:posOffset>
              </wp:positionH>
              <wp:positionV relativeFrom="page">
                <wp:posOffset>6498336</wp:posOffset>
              </wp:positionV>
              <wp:extent cx="85344" cy="85344"/>
              <wp:effectExtent l="0" t="0" r="0" b="0"/>
              <wp:wrapSquare wrapText="bothSides"/>
              <wp:docPr id="301390" name="Group 30139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391" name="Shape 30139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390" style="width:6.71997pt;height:6.72003pt;position:absolute;mso-position-horizontal-relative:page;mso-position-horizontal:absolute;margin-left:666pt;mso-position-vertical-relative:page;margin-top:511.68pt;" coordsize="853,853">
              <v:shape id="Shape 30139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26880" behindDoc="0" locked="0" layoutInCell="1" allowOverlap="1" wp14:anchorId="58A7C8A5" wp14:editId="37C93FFA">
              <wp:simplePos x="0" y="0"/>
              <wp:positionH relativeFrom="page">
                <wp:posOffset>569976</wp:posOffset>
              </wp:positionH>
              <wp:positionV relativeFrom="page">
                <wp:posOffset>6498336</wp:posOffset>
              </wp:positionV>
              <wp:extent cx="85344" cy="85344"/>
              <wp:effectExtent l="0" t="0" r="0" b="0"/>
              <wp:wrapSquare wrapText="bothSides"/>
              <wp:docPr id="301392" name="Group 30139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393" name="Shape 30139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392" style="width:6.72pt;height:6.72003pt;position:absolute;mso-position-horizontal-relative:page;mso-position-horizontal:absolute;margin-left:44.88pt;mso-position-vertical-relative:page;margin-top:511.68pt;" coordsize="853,853">
              <v:shape id="Shape 30139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7F65E" w14:textId="77777777" w:rsidR="0001354E" w:rsidRDefault="00865D67">
    <w:pPr>
      <w:spacing w:after="0"/>
      <w:ind w:left="-144" w:right="836"/>
    </w:pPr>
    <w:r>
      <w:rPr>
        <w:noProof/>
      </w:rPr>
      <mc:AlternateContent>
        <mc:Choice Requires="wpg">
          <w:drawing>
            <wp:anchor distT="0" distB="0" distL="114300" distR="114300" simplePos="0" relativeHeight="252030976" behindDoc="0" locked="0" layoutInCell="1" allowOverlap="1" wp14:anchorId="0ADDCFED" wp14:editId="7A7E7E6D">
              <wp:simplePos x="0" y="0"/>
              <wp:positionH relativeFrom="page">
                <wp:posOffset>8458200</wp:posOffset>
              </wp:positionH>
              <wp:positionV relativeFrom="page">
                <wp:posOffset>6498336</wp:posOffset>
              </wp:positionV>
              <wp:extent cx="85344" cy="85344"/>
              <wp:effectExtent l="0" t="0" r="0" b="0"/>
              <wp:wrapSquare wrapText="bothSides"/>
              <wp:docPr id="301460" name="Group 30146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461" name="Shape 30146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460" style="width:6.71997pt;height:6.72003pt;position:absolute;mso-position-horizontal-relative:page;mso-position-horizontal:absolute;margin-left:666pt;mso-position-vertical-relative:page;margin-top:511.68pt;" coordsize="853,853">
              <v:shape id="Shape 30146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1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BAC4E" w14:textId="77777777" w:rsidR="0001354E" w:rsidRDefault="00865D67">
    <w:pPr>
      <w:spacing w:after="0"/>
      <w:ind w:left="-144" w:right="13259"/>
    </w:pPr>
    <w:r>
      <w:rPr>
        <w:noProof/>
      </w:rPr>
      <mc:AlternateContent>
        <mc:Choice Requires="wpg">
          <w:drawing>
            <wp:anchor distT="0" distB="0" distL="114300" distR="114300" simplePos="0" relativeHeight="252032000" behindDoc="0" locked="0" layoutInCell="1" allowOverlap="1" wp14:anchorId="61C518CD" wp14:editId="61555E64">
              <wp:simplePos x="0" y="0"/>
              <wp:positionH relativeFrom="page">
                <wp:posOffset>8458200</wp:posOffset>
              </wp:positionH>
              <wp:positionV relativeFrom="page">
                <wp:posOffset>6498336</wp:posOffset>
              </wp:positionV>
              <wp:extent cx="85344" cy="85344"/>
              <wp:effectExtent l="0" t="0" r="0" b="0"/>
              <wp:wrapSquare wrapText="bothSides"/>
              <wp:docPr id="301449" name="Group 30144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450" name="Shape 30145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449" style="width:6.71997pt;height:6.72003pt;position:absolute;mso-position-horizontal-relative:page;mso-position-horizontal:absolute;margin-left:666pt;mso-position-vertical-relative:page;margin-top:511.68pt;" coordsize="853,853">
              <v:shape id="Shape 30145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33024" behindDoc="0" locked="0" layoutInCell="1" allowOverlap="1" wp14:anchorId="23130E14" wp14:editId="2D0FD063">
              <wp:simplePos x="0" y="0"/>
              <wp:positionH relativeFrom="page">
                <wp:posOffset>569976</wp:posOffset>
              </wp:positionH>
              <wp:positionV relativeFrom="page">
                <wp:posOffset>6498336</wp:posOffset>
              </wp:positionV>
              <wp:extent cx="85344" cy="85344"/>
              <wp:effectExtent l="0" t="0" r="0" b="0"/>
              <wp:wrapSquare wrapText="bothSides"/>
              <wp:docPr id="301451" name="Group 30145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452" name="Shape 30145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451" style="width:6.72pt;height:6.72003pt;position:absolute;mso-position-horizontal-relative:page;mso-position-horizontal:absolute;margin-left:44.88pt;mso-position-vertical-relative:page;margin-top:511.68pt;" coordsize="853,853">
              <v:shape id="Shape 30145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27AE3E" w14:textId="77777777" w:rsidR="0001354E" w:rsidRDefault="00865D67">
    <w:pPr>
      <w:spacing w:after="0"/>
      <w:ind w:left="-144" w:right="13259"/>
    </w:pPr>
    <w:r>
      <w:rPr>
        <w:noProof/>
      </w:rPr>
      <mc:AlternateContent>
        <mc:Choice Requires="wpg">
          <w:drawing>
            <wp:anchor distT="0" distB="0" distL="114300" distR="114300" simplePos="0" relativeHeight="252034048" behindDoc="0" locked="0" layoutInCell="1" allowOverlap="1" wp14:anchorId="39528BFE" wp14:editId="2ED17374">
              <wp:simplePos x="0" y="0"/>
              <wp:positionH relativeFrom="page">
                <wp:posOffset>8458200</wp:posOffset>
              </wp:positionH>
              <wp:positionV relativeFrom="page">
                <wp:posOffset>6498336</wp:posOffset>
              </wp:positionV>
              <wp:extent cx="85344" cy="85344"/>
              <wp:effectExtent l="0" t="0" r="0" b="0"/>
              <wp:wrapSquare wrapText="bothSides"/>
              <wp:docPr id="301438" name="Group 30143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439" name="Shape 30143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438" style="width:6.71997pt;height:6.72003pt;position:absolute;mso-position-horizontal-relative:page;mso-position-horizontal:absolute;margin-left:666pt;mso-position-vertical-relative:page;margin-top:511.68pt;" coordsize="853,853">
              <v:shape id="Shape 30143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35072" behindDoc="0" locked="0" layoutInCell="1" allowOverlap="1" wp14:anchorId="3446FD5C" wp14:editId="2272928F">
              <wp:simplePos x="0" y="0"/>
              <wp:positionH relativeFrom="page">
                <wp:posOffset>569976</wp:posOffset>
              </wp:positionH>
              <wp:positionV relativeFrom="page">
                <wp:posOffset>6498336</wp:posOffset>
              </wp:positionV>
              <wp:extent cx="85344" cy="85344"/>
              <wp:effectExtent l="0" t="0" r="0" b="0"/>
              <wp:wrapSquare wrapText="bothSides"/>
              <wp:docPr id="301440" name="Group 30144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441" name="Shape 30144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440" style="width:6.72pt;height:6.72003pt;position:absolute;mso-position-horizontal-relative:page;mso-position-horizontal:absolute;margin-left:44.88pt;mso-position-vertical-relative:page;margin-top:511.68pt;" coordsize="853,853">
              <v:shape id="Shape 30144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8E8C9" w14:textId="77777777" w:rsidR="0001354E" w:rsidRDefault="00865D67">
    <w:pPr>
      <w:spacing w:after="0"/>
      <w:ind w:left="-144" w:right="13248"/>
    </w:pPr>
    <w:r>
      <w:rPr>
        <w:noProof/>
      </w:rPr>
      <mc:AlternateContent>
        <mc:Choice Requires="wpg">
          <w:drawing>
            <wp:anchor distT="0" distB="0" distL="114300" distR="114300" simplePos="0" relativeHeight="251697152" behindDoc="0" locked="0" layoutInCell="1" allowOverlap="1" wp14:anchorId="3A2B8E43" wp14:editId="33FD821F">
              <wp:simplePos x="0" y="0"/>
              <wp:positionH relativeFrom="page">
                <wp:posOffset>8458200</wp:posOffset>
              </wp:positionH>
              <wp:positionV relativeFrom="page">
                <wp:posOffset>6498336</wp:posOffset>
              </wp:positionV>
              <wp:extent cx="85344" cy="85344"/>
              <wp:effectExtent l="0" t="0" r="0" b="0"/>
              <wp:wrapSquare wrapText="bothSides"/>
              <wp:docPr id="300065" name="Group 30006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066" name="Shape 30006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065" style="width:6.71997pt;height:6.72003pt;position:absolute;mso-position-horizontal-relative:page;mso-position-horizontal:absolute;margin-left:666pt;mso-position-vertical-relative:page;margin-top:511.68pt;" coordsize="853,853">
              <v:shape id="Shape 30006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698176" behindDoc="0" locked="0" layoutInCell="1" allowOverlap="1" wp14:anchorId="1F75BAAD" wp14:editId="02874968">
              <wp:simplePos x="0" y="0"/>
              <wp:positionH relativeFrom="page">
                <wp:posOffset>569976</wp:posOffset>
              </wp:positionH>
              <wp:positionV relativeFrom="page">
                <wp:posOffset>6498336</wp:posOffset>
              </wp:positionV>
              <wp:extent cx="85344" cy="85344"/>
              <wp:effectExtent l="0" t="0" r="0" b="0"/>
              <wp:wrapSquare wrapText="bothSides"/>
              <wp:docPr id="300067" name="Group 30006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068" name="Shape 30006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067" style="width:6.72pt;height:6.72003pt;position:absolute;mso-position-horizontal-relative:page;mso-position-horizontal:absolute;margin-left:44.88pt;mso-position-vertical-relative:page;margin-top:511.68pt;" coordsize="853,853">
              <v:shape id="Shape 30006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5782AD" w14:textId="77777777" w:rsidR="0001354E" w:rsidRDefault="00865D67">
    <w:pPr>
      <w:spacing w:after="0"/>
      <w:ind w:left="-144" w:right="13238"/>
    </w:pPr>
    <w:r>
      <w:rPr>
        <w:noProof/>
      </w:rPr>
      <mc:AlternateContent>
        <mc:Choice Requires="wpg">
          <w:drawing>
            <wp:anchor distT="0" distB="0" distL="114300" distR="114300" simplePos="0" relativeHeight="252040192" behindDoc="0" locked="0" layoutInCell="1" allowOverlap="1" wp14:anchorId="0448D943" wp14:editId="79C39D3A">
              <wp:simplePos x="0" y="0"/>
              <wp:positionH relativeFrom="page">
                <wp:posOffset>8458200</wp:posOffset>
              </wp:positionH>
              <wp:positionV relativeFrom="page">
                <wp:posOffset>6498336</wp:posOffset>
              </wp:positionV>
              <wp:extent cx="85344" cy="85344"/>
              <wp:effectExtent l="0" t="0" r="0" b="0"/>
              <wp:wrapSquare wrapText="bothSides"/>
              <wp:docPr id="301498" name="Group 30149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499" name="Shape 30149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498" style="width:6.71997pt;height:6.72003pt;position:absolute;mso-position-horizontal-relative:page;mso-position-horizontal:absolute;margin-left:666pt;mso-position-vertical-relative:page;margin-top:511.68pt;" coordsize="853,853">
              <v:shape id="Shape 30149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41216" behindDoc="0" locked="0" layoutInCell="1" allowOverlap="1" wp14:anchorId="6073BB9F" wp14:editId="52F19ED9">
              <wp:simplePos x="0" y="0"/>
              <wp:positionH relativeFrom="page">
                <wp:posOffset>569976</wp:posOffset>
              </wp:positionH>
              <wp:positionV relativeFrom="page">
                <wp:posOffset>6498336</wp:posOffset>
              </wp:positionV>
              <wp:extent cx="85344" cy="85344"/>
              <wp:effectExtent l="0" t="0" r="0" b="0"/>
              <wp:wrapSquare wrapText="bothSides"/>
              <wp:docPr id="301500" name="Group 30150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501" name="Shape 30150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500" style="width:6.72pt;height:6.72003pt;position:absolute;mso-position-horizontal-relative:page;mso-position-horizontal:absolute;margin-left:44.88pt;mso-position-vertical-relative:page;margin-top:511.68pt;" coordsize="853,853">
              <v:shape id="Shape 30150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8E7ED" w14:textId="77777777" w:rsidR="0001354E" w:rsidRDefault="00865D67">
    <w:pPr>
      <w:spacing w:after="0"/>
      <w:ind w:left="-144" w:right="13238"/>
    </w:pPr>
    <w:r>
      <w:rPr>
        <w:noProof/>
      </w:rPr>
      <mc:AlternateContent>
        <mc:Choice Requires="wpg">
          <w:drawing>
            <wp:anchor distT="0" distB="0" distL="114300" distR="114300" simplePos="0" relativeHeight="252042240" behindDoc="0" locked="0" layoutInCell="1" allowOverlap="1" wp14:anchorId="1A67CDBD" wp14:editId="1B4C9C83">
              <wp:simplePos x="0" y="0"/>
              <wp:positionH relativeFrom="page">
                <wp:posOffset>8458200</wp:posOffset>
              </wp:positionH>
              <wp:positionV relativeFrom="page">
                <wp:posOffset>6498336</wp:posOffset>
              </wp:positionV>
              <wp:extent cx="85344" cy="85344"/>
              <wp:effectExtent l="0" t="0" r="0" b="0"/>
              <wp:wrapSquare wrapText="bothSides"/>
              <wp:docPr id="301479" name="Group 30147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480" name="Shape 30148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479" style="width:6.71997pt;height:6.72003pt;position:absolute;mso-position-horizontal-relative:page;mso-position-horizontal:absolute;margin-left:666pt;mso-position-vertical-relative:page;margin-top:511.68pt;" coordsize="853,853">
              <v:shape id="Shape 30148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43264" behindDoc="0" locked="0" layoutInCell="1" allowOverlap="1" wp14:anchorId="651D00B0" wp14:editId="24B05B7F">
              <wp:simplePos x="0" y="0"/>
              <wp:positionH relativeFrom="page">
                <wp:posOffset>569976</wp:posOffset>
              </wp:positionH>
              <wp:positionV relativeFrom="page">
                <wp:posOffset>6498336</wp:posOffset>
              </wp:positionV>
              <wp:extent cx="85344" cy="85344"/>
              <wp:effectExtent l="0" t="0" r="0" b="0"/>
              <wp:wrapSquare wrapText="bothSides"/>
              <wp:docPr id="301481" name="Group 30148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482" name="Shape 30148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481" style="width:6.72pt;height:6.72003pt;position:absolute;mso-position-horizontal-relative:page;mso-position-horizontal:absolute;margin-left:44.88pt;mso-position-vertical-relative:page;margin-top:511.68pt;" coordsize="853,853">
              <v:shape id="Shape 30148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31133D" w14:textId="77777777" w:rsidR="0001354E" w:rsidRDefault="00865D67">
    <w:pPr>
      <w:spacing w:after="0"/>
      <w:ind w:left="-144" w:right="13238"/>
    </w:pPr>
    <w:r>
      <w:rPr>
        <w:noProof/>
      </w:rPr>
      <mc:AlternateContent>
        <mc:Choice Requires="wpg">
          <w:drawing>
            <wp:anchor distT="0" distB="0" distL="114300" distR="114300" simplePos="0" relativeHeight="252044288" behindDoc="0" locked="0" layoutInCell="1" allowOverlap="1" wp14:anchorId="79EBCFBB" wp14:editId="668D1F35">
              <wp:simplePos x="0" y="0"/>
              <wp:positionH relativeFrom="page">
                <wp:posOffset>569976</wp:posOffset>
              </wp:positionH>
              <wp:positionV relativeFrom="page">
                <wp:posOffset>6498336</wp:posOffset>
              </wp:positionV>
              <wp:extent cx="85344" cy="85344"/>
              <wp:effectExtent l="0" t="0" r="0" b="0"/>
              <wp:wrapSquare wrapText="bothSides"/>
              <wp:docPr id="301470" name="Group 30147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471" name="Shape 30147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470" style="width:6.72pt;height:6.72003pt;position:absolute;mso-position-horizontal-relative:page;mso-position-horizontal:absolute;margin-left:44.88pt;mso-position-vertical-relative:page;margin-top:511.68pt;" coordsize="853,853">
              <v:shape id="Shape 30147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7BAC8B" w14:textId="77777777" w:rsidR="0001354E" w:rsidRDefault="00865D67">
    <w:pPr>
      <w:spacing w:after="0"/>
      <w:ind w:left="-144" w:right="13233"/>
    </w:pPr>
    <w:r>
      <w:rPr>
        <w:noProof/>
      </w:rPr>
      <mc:AlternateContent>
        <mc:Choice Requires="wpg">
          <w:drawing>
            <wp:anchor distT="0" distB="0" distL="114300" distR="114300" simplePos="0" relativeHeight="252051456" behindDoc="0" locked="0" layoutInCell="1" allowOverlap="1" wp14:anchorId="560E6BF1" wp14:editId="024FDD70">
              <wp:simplePos x="0" y="0"/>
              <wp:positionH relativeFrom="page">
                <wp:posOffset>8458200</wp:posOffset>
              </wp:positionH>
              <wp:positionV relativeFrom="page">
                <wp:posOffset>6498336</wp:posOffset>
              </wp:positionV>
              <wp:extent cx="85344" cy="85344"/>
              <wp:effectExtent l="0" t="0" r="0" b="0"/>
              <wp:wrapSquare wrapText="bothSides"/>
              <wp:docPr id="301556" name="Group 30155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557" name="Shape 30155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556" style="width:6.71997pt;height:6.72003pt;position:absolute;mso-position-horizontal-relative:page;mso-position-horizontal:absolute;margin-left:666pt;mso-position-vertical-relative:page;margin-top:511.68pt;" coordsize="853,853">
              <v:shape id="Shape 30155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52480" behindDoc="0" locked="0" layoutInCell="1" allowOverlap="1" wp14:anchorId="4CEEBFD8" wp14:editId="7E42971C">
              <wp:simplePos x="0" y="0"/>
              <wp:positionH relativeFrom="page">
                <wp:posOffset>569976</wp:posOffset>
              </wp:positionH>
              <wp:positionV relativeFrom="page">
                <wp:posOffset>6498336</wp:posOffset>
              </wp:positionV>
              <wp:extent cx="85344" cy="85344"/>
              <wp:effectExtent l="0" t="0" r="0" b="0"/>
              <wp:wrapSquare wrapText="bothSides"/>
              <wp:docPr id="301558" name="Group 30155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559" name="Shape 30155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558" style="width:6.72pt;height:6.72003pt;position:absolute;mso-position-horizontal-relative:page;mso-position-horizontal:absolute;margin-left:44.88pt;mso-position-vertical-relative:page;margin-top:511.68pt;" coordsize="853,853">
              <v:shape id="Shape 30155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662EC9" w14:textId="77777777" w:rsidR="0001354E" w:rsidRDefault="00865D67">
    <w:pPr>
      <w:spacing w:after="0"/>
      <w:ind w:left="-144" w:right="13233"/>
    </w:pPr>
    <w:r>
      <w:rPr>
        <w:noProof/>
      </w:rPr>
      <mc:AlternateContent>
        <mc:Choice Requires="wpg">
          <w:drawing>
            <wp:anchor distT="0" distB="0" distL="114300" distR="114300" simplePos="0" relativeHeight="252053504" behindDoc="0" locked="0" layoutInCell="1" allowOverlap="1" wp14:anchorId="5BAC159D" wp14:editId="73C61F65">
              <wp:simplePos x="0" y="0"/>
              <wp:positionH relativeFrom="page">
                <wp:posOffset>8458200</wp:posOffset>
              </wp:positionH>
              <wp:positionV relativeFrom="page">
                <wp:posOffset>6498336</wp:posOffset>
              </wp:positionV>
              <wp:extent cx="85344" cy="85344"/>
              <wp:effectExtent l="0" t="0" r="0" b="0"/>
              <wp:wrapSquare wrapText="bothSides"/>
              <wp:docPr id="301537" name="Group 30153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538" name="Shape 30153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537" style="width:6.71997pt;height:6.72003pt;position:absolute;mso-position-horizontal-relative:page;mso-position-horizontal:absolute;margin-left:666pt;mso-position-vertical-relative:page;margin-top:511.68pt;" coordsize="853,853">
              <v:shape id="Shape 30153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54528" behindDoc="0" locked="0" layoutInCell="1" allowOverlap="1" wp14:anchorId="12AF4D18" wp14:editId="6A2D5EAB">
              <wp:simplePos x="0" y="0"/>
              <wp:positionH relativeFrom="page">
                <wp:posOffset>569976</wp:posOffset>
              </wp:positionH>
              <wp:positionV relativeFrom="page">
                <wp:posOffset>6498336</wp:posOffset>
              </wp:positionV>
              <wp:extent cx="85344" cy="85344"/>
              <wp:effectExtent l="0" t="0" r="0" b="0"/>
              <wp:wrapSquare wrapText="bothSides"/>
              <wp:docPr id="301539" name="Group 30153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540" name="Shape 30154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539" style="width:6.72pt;height:6.72003pt;position:absolute;mso-position-horizontal-relative:page;mso-position-horizontal:absolute;margin-left:44.88pt;mso-position-vertical-relative:page;margin-top:511.68pt;" coordsize="853,853">
              <v:shape id="Shape 30154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5C7EA" w14:textId="77777777" w:rsidR="0001354E" w:rsidRDefault="00865D67">
    <w:pPr>
      <w:spacing w:after="0"/>
      <w:ind w:left="-144" w:right="13233"/>
    </w:pPr>
    <w:r>
      <w:rPr>
        <w:noProof/>
      </w:rPr>
      <mc:AlternateContent>
        <mc:Choice Requires="wpg">
          <w:drawing>
            <wp:anchor distT="0" distB="0" distL="114300" distR="114300" simplePos="0" relativeHeight="252055552" behindDoc="0" locked="0" layoutInCell="1" allowOverlap="1" wp14:anchorId="49E2987C" wp14:editId="15009EA6">
              <wp:simplePos x="0" y="0"/>
              <wp:positionH relativeFrom="page">
                <wp:posOffset>8458200</wp:posOffset>
              </wp:positionH>
              <wp:positionV relativeFrom="page">
                <wp:posOffset>6498336</wp:posOffset>
              </wp:positionV>
              <wp:extent cx="85344" cy="85344"/>
              <wp:effectExtent l="0" t="0" r="0" b="0"/>
              <wp:wrapSquare wrapText="bothSides"/>
              <wp:docPr id="301518" name="Group 30151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519" name="Shape 30151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518" style="width:6.71997pt;height:6.72003pt;position:absolute;mso-position-horizontal-relative:page;mso-position-horizontal:absolute;margin-left:666pt;mso-position-vertical-relative:page;margin-top:511.68pt;" coordsize="853,853">
              <v:shape id="Shape 30151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56576" behindDoc="0" locked="0" layoutInCell="1" allowOverlap="1" wp14:anchorId="53D2F25D" wp14:editId="5EA8AC21">
              <wp:simplePos x="0" y="0"/>
              <wp:positionH relativeFrom="page">
                <wp:posOffset>569976</wp:posOffset>
              </wp:positionH>
              <wp:positionV relativeFrom="page">
                <wp:posOffset>6498336</wp:posOffset>
              </wp:positionV>
              <wp:extent cx="85344" cy="85344"/>
              <wp:effectExtent l="0" t="0" r="0" b="0"/>
              <wp:wrapSquare wrapText="bothSides"/>
              <wp:docPr id="301520" name="Group 30152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521" name="Shape 30152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520" style="width:6.72pt;height:6.72003pt;position:absolute;mso-position-horizontal-relative:page;mso-position-horizontal:absolute;margin-left:44.88pt;mso-position-vertical-relative:page;margin-top:511.68pt;" coordsize="853,853">
              <v:shape id="Shape 30152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7BB4DF" w14:textId="77777777" w:rsidR="0001354E" w:rsidRDefault="00865D67">
    <w:pPr>
      <w:spacing w:after="0"/>
      <w:ind w:left="-144" w:right="13232"/>
    </w:pPr>
    <w:r>
      <w:rPr>
        <w:noProof/>
      </w:rPr>
      <mc:AlternateContent>
        <mc:Choice Requires="wpg">
          <w:drawing>
            <wp:anchor distT="0" distB="0" distL="114300" distR="114300" simplePos="0" relativeHeight="252062720" behindDoc="0" locked="0" layoutInCell="1" allowOverlap="1" wp14:anchorId="4B1B7CF6" wp14:editId="7895CC0B">
              <wp:simplePos x="0" y="0"/>
              <wp:positionH relativeFrom="page">
                <wp:posOffset>8458200</wp:posOffset>
              </wp:positionH>
              <wp:positionV relativeFrom="page">
                <wp:posOffset>6498336</wp:posOffset>
              </wp:positionV>
              <wp:extent cx="85344" cy="85344"/>
              <wp:effectExtent l="0" t="0" r="0" b="0"/>
              <wp:wrapSquare wrapText="bothSides"/>
              <wp:docPr id="301604" name="Group 30160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605" name="Shape 30160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604" style="width:6.71997pt;height:6.72003pt;position:absolute;mso-position-horizontal-relative:page;mso-position-horizontal:absolute;margin-left:666pt;mso-position-vertical-relative:page;margin-top:511.68pt;" coordsize="853,853">
              <v:shape id="Shape 30160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63744" behindDoc="0" locked="0" layoutInCell="1" allowOverlap="1" wp14:anchorId="25C1CAAB" wp14:editId="1688C197">
              <wp:simplePos x="0" y="0"/>
              <wp:positionH relativeFrom="page">
                <wp:posOffset>569976</wp:posOffset>
              </wp:positionH>
              <wp:positionV relativeFrom="page">
                <wp:posOffset>6498336</wp:posOffset>
              </wp:positionV>
              <wp:extent cx="85344" cy="85344"/>
              <wp:effectExtent l="0" t="0" r="0" b="0"/>
              <wp:wrapSquare wrapText="bothSides"/>
              <wp:docPr id="301606" name="Group 30160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607" name="Shape 30160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606" style="width:6.72pt;height:6.72003pt;position:absolute;mso-position-horizontal-relative:page;mso-position-horizontal:absolute;margin-left:44.88pt;mso-position-vertical-relative:page;margin-top:511.68pt;" coordsize="853,853">
              <v:shape id="Shape 30160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F4385" w14:textId="77777777" w:rsidR="0001354E" w:rsidRDefault="00865D67">
    <w:pPr>
      <w:spacing w:after="0"/>
      <w:ind w:left="-144" w:right="13232"/>
    </w:pPr>
    <w:r>
      <w:rPr>
        <w:noProof/>
      </w:rPr>
      <mc:AlternateContent>
        <mc:Choice Requires="wpg">
          <w:drawing>
            <wp:anchor distT="0" distB="0" distL="114300" distR="114300" simplePos="0" relativeHeight="252064768" behindDoc="0" locked="0" layoutInCell="1" allowOverlap="1" wp14:anchorId="17776B91" wp14:editId="5B664582">
              <wp:simplePos x="0" y="0"/>
              <wp:positionH relativeFrom="page">
                <wp:posOffset>8458200</wp:posOffset>
              </wp:positionH>
              <wp:positionV relativeFrom="page">
                <wp:posOffset>6498336</wp:posOffset>
              </wp:positionV>
              <wp:extent cx="85344" cy="85344"/>
              <wp:effectExtent l="0" t="0" r="0" b="0"/>
              <wp:wrapSquare wrapText="bothSides"/>
              <wp:docPr id="301593" name="Group 30159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594" name="Shape 30159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593" style="width:6.71997pt;height:6.72003pt;position:absolute;mso-position-horizontal-relative:page;mso-position-horizontal:absolute;margin-left:666pt;mso-position-vertical-relative:page;margin-top:511.68pt;" coordsize="853,853">
              <v:shape id="Shape 30159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65792" behindDoc="0" locked="0" layoutInCell="1" allowOverlap="1" wp14:anchorId="7D857007" wp14:editId="0327BAA7">
              <wp:simplePos x="0" y="0"/>
              <wp:positionH relativeFrom="page">
                <wp:posOffset>569976</wp:posOffset>
              </wp:positionH>
              <wp:positionV relativeFrom="page">
                <wp:posOffset>6498336</wp:posOffset>
              </wp:positionV>
              <wp:extent cx="85344" cy="85344"/>
              <wp:effectExtent l="0" t="0" r="0" b="0"/>
              <wp:wrapSquare wrapText="bothSides"/>
              <wp:docPr id="301595" name="Group 30159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596" name="Shape 30159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595" style="width:6.72pt;height:6.72003pt;position:absolute;mso-position-horizontal-relative:page;mso-position-horizontal:absolute;margin-left:44.88pt;mso-position-vertical-relative:page;margin-top:511.68pt;" coordsize="853,853">
              <v:shape id="Shape 30159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6C0EE" w14:textId="77777777" w:rsidR="0001354E" w:rsidRDefault="00865D67">
    <w:pPr>
      <w:spacing w:after="0"/>
      <w:ind w:left="-144" w:right="809"/>
    </w:pPr>
    <w:r>
      <w:rPr>
        <w:noProof/>
      </w:rPr>
      <mc:AlternateContent>
        <mc:Choice Requires="wpg">
          <w:drawing>
            <wp:anchor distT="0" distB="0" distL="114300" distR="114300" simplePos="0" relativeHeight="252066816" behindDoc="0" locked="0" layoutInCell="1" allowOverlap="1" wp14:anchorId="1A767841" wp14:editId="4DF013BA">
              <wp:simplePos x="0" y="0"/>
              <wp:positionH relativeFrom="page">
                <wp:posOffset>8458200</wp:posOffset>
              </wp:positionH>
              <wp:positionV relativeFrom="page">
                <wp:posOffset>6498336</wp:posOffset>
              </wp:positionV>
              <wp:extent cx="85344" cy="85344"/>
              <wp:effectExtent l="0" t="0" r="0" b="0"/>
              <wp:wrapSquare wrapText="bothSides"/>
              <wp:docPr id="301576" name="Group 30157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577" name="Shape 30157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576" style="width:6.71997pt;height:6.72003pt;position:absolute;mso-position-horizontal-relative:page;mso-position-horizontal:absolute;margin-left:666pt;mso-position-vertical-relative:page;margin-top:511.68pt;" coordsize="853,853">
              <v:shape id="Shape 30157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1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DA183D" w14:textId="77777777" w:rsidR="0001354E" w:rsidRDefault="00865D67">
    <w:pPr>
      <w:spacing w:after="0"/>
      <w:ind w:left="-122" w:right="13234"/>
    </w:pPr>
    <w:r>
      <w:rPr>
        <w:noProof/>
      </w:rPr>
      <mc:AlternateContent>
        <mc:Choice Requires="wpg">
          <w:drawing>
            <wp:anchor distT="0" distB="0" distL="114300" distR="114300" simplePos="0" relativeHeight="252073984" behindDoc="0" locked="0" layoutInCell="1" allowOverlap="1" wp14:anchorId="6827424E" wp14:editId="4527896C">
              <wp:simplePos x="0" y="0"/>
              <wp:positionH relativeFrom="page">
                <wp:posOffset>8458200</wp:posOffset>
              </wp:positionH>
              <wp:positionV relativeFrom="page">
                <wp:posOffset>6498336</wp:posOffset>
              </wp:positionV>
              <wp:extent cx="85344" cy="85344"/>
              <wp:effectExtent l="0" t="0" r="0" b="0"/>
              <wp:wrapSquare wrapText="bothSides"/>
              <wp:docPr id="301662" name="Group 30166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663" name="Shape 30166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662" style="width:6.71997pt;height:6.72003pt;position:absolute;mso-position-horizontal-relative:page;mso-position-horizontal:absolute;margin-left:666pt;mso-position-vertical-relative:page;margin-top:511.68pt;" coordsize="853,853">
              <v:shape id="Shape 30166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75008" behindDoc="0" locked="0" layoutInCell="1" allowOverlap="1" wp14:anchorId="18CFBAF8" wp14:editId="7444818D">
              <wp:simplePos x="0" y="0"/>
              <wp:positionH relativeFrom="page">
                <wp:posOffset>569976</wp:posOffset>
              </wp:positionH>
              <wp:positionV relativeFrom="page">
                <wp:posOffset>6498336</wp:posOffset>
              </wp:positionV>
              <wp:extent cx="85344" cy="85344"/>
              <wp:effectExtent l="0" t="0" r="0" b="0"/>
              <wp:wrapSquare wrapText="bothSides"/>
              <wp:docPr id="301664" name="Group 30166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665" name="Shape 30166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664" style="width:6.72pt;height:6.72003pt;position:absolute;mso-position-horizontal-relative:page;mso-position-horizontal:absolute;margin-left:44.88pt;mso-position-vertical-relative:page;margin-top:511.68pt;" coordsize="853,853">
              <v:shape id="Shape 30166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62820A" w14:textId="77777777" w:rsidR="0001354E" w:rsidRDefault="00865D67">
    <w:pPr>
      <w:spacing w:after="0"/>
      <w:ind w:left="-144" w:right="13248"/>
    </w:pPr>
    <w:r>
      <w:rPr>
        <w:noProof/>
      </w:rPr>
      <mc:AlternateContent>
        <mc:Choice Requires="wpg">
          <w:drawing>
            <wp:anchor distT="0" distB="0" distL="114300" distR="114300" simplePos="0" relativeHeight="251699200" behindDoc="0" locked="0" layoutInCell="1" allowOverlap="1" wp14:anchorId="1B17C3FF" wp14:editId="79C6BD5D">
              <wp:simplePos x="0" y="0"/>
              <wp:positionH relativeFrom="page">
                <wp:posOffset>8458200</wp:posOffset>
              </wp:positionH>
              <wp:positionV relativeFrom="page">
                <wp:posOffset>6498336</wp:posOffset>
              </wp:positionV>
              <wp:extent cx="85344" cy="85344"/>
              <wp:effectExtent l="0" t="0" r="0" b="0"/>
              <wp:wrapSquare wrapText="bothSides"/>
              <wp:docPr id="300054" name="Group 30005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055" name="Shape 30005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054" style="width:6.71997pt;height:6.72003pt;position:absolute;mso-position-horizontal-relative:page;mso-position-horizontal:absolute;margin-left:666pt;mso-position-vertical-relative:page;margin-top:511.68pt;" coordsize="853,853">
              <v:shape id="Shape 30005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00224" behindDoc="0" locked="0" layoutInCell="1" allowOverlap="1" wp14:anchorId="585BA4AD" wp14:editId="4EC95F7B">
              <wp:simplePos x="0" y="0"/>
              <wp:positionH relativeFrom="page">
                <wp:posOffset>569976</wp:posOffset>
              </wp:positionH>
              <wp:positionV relativeFrom="page">
                <wp:posOffset>6498336</wp:posOffset>
              </wp:positionV>
              <wp:extent cx="85344" cy="85344"/>
              <wp:effectExtent l="0" t="0" r="0" b="0"/>
              <wp:wrapSquare wrapText="bothSides"/>
              <wp:docPr id="300056" name="Group 30005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057" name="Shape 30005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056" style="width:6.72pt;height:6.72003pt;position:absolute;mso-position-horizontal-relative:page;mso-position-horizontal:absolute;margin-left:44.88pt;mso-position-vertical-relative:page;margin-top:511.68pt;" coordsize="853,853">
              <v:shape id="Shape 30005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A45F5" w14:textId="77777777" w:rsidR="0001354E" w:rsidRDefault="00865D67">
    <w:pPr>
      <w:spacing w:after="0"/>
      <w:ind w:left="-122" w:right="13234"/>
    </w:pPr>
    <w:r>
      <w:rPr>
        <w:noProof/>
      </w:rPr>
      <mc:AlternateContent>
        <mc:Choice Requires="wpg">
          <w:drawing>
            <wp:anchor distT="0" distB="0" distL="114300" distR="114300" simplePos="0" relativeHeight="252076032" behindDoc="0" locked="0" layoutInCell="1" allowOverlap="1" wp14:anchorId="032AE6AD" wp14:editId="1FE0366B">
              <wp:simplePos x="0" y="0"/>
              <wp:positionH relativeFrom="page">
                <wp:posOffset>8458200</wp:posOffset>
              </wp:positionH>
              <wp:positionV relativeFrom="page">
                <wp:posOffset>6498336</wp:posOffset>
              </wp:positionV>
              <wp:extent cx="85344" cy="85344"/>
              <wp:effectExtent l="0" t="0" r="0" b="0"/>
              <wp:wrapSquare wrapText="bothSides"/>
              <wp:docPr id="301643" name="Group 30164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644" name="Shape 30164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643" style="width:6.71997pt;height:6.72003pt;position:absolute;mso-position-horizontal-relative:page;mso-position-horizontal:absolute;margin-left:666pt;mso-position-vertical-relative:page;margin-top:511.68pt;" coordsize="853,853">
              <v:shape id="Shape 30164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77056" behindDoc="0" locked="0" layoutInCell="1" allowOverlap="1" wp14:anchorId="779469DB" wp14:editId="13ADF63D">
              <wp:simplePos x="0" y="0"/>
              <wp:positionH relativeFrom="page">
                <wp:posOffset>569976</wp:posOffset>
              </wp:positionH>
              <wp:positionV relativeFrom="page">
                <wp:posOffset>6498336</wp:posOffset>
              </wp:positionV>
              <wp:extent cx="85344" cy="85344"/>
              <wp:effectExtent l="0" t="0" r="0" b="0"/>
              <wp:wrapSquare wrapText="bothSides"/>
              <wp:docPr id="301645" name="Group 30164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646" name="Shape 30164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645" style="width:6.72pt;height:6.72003pt;position:absolute;mso-position-horizontal-relative:page;mso-position-horizontal:absolute;margin-left:44.88pt;mso-position-vertical-relative:page;margin-top:511.68pt;" coordsize="853,853">
              <v:shape id="Shape 30164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C8F19A" w14:textId="77777777" w:rsidR="0001354E" w:rsidRDefault="00865D67">
    <w:pPr>
      <w:spacing w:after="0"/>
      <w:ind w:left="-122" w:right="13234"/>
    </w:pPr>
    <w:r>
      <w:rPr>
        <w:noProof/>
      </w:rPr>
      <mc:AlternateContent>
        <mc:Choice Requires="wpg">
          <w:drawing>
            <wp:anchor distT="0" distB="0" distL="114300" distR="114300" simplePos="0" relativeHeight="252078080" behindDoc="0" locked="0" layoutInCell="1" allowOverlap="1" wp14:anchorId="175EC731" wp14:editId="2A0C5036">
              <wp:simplePos x="0" y="0"/>
              <wp:positionH relativeFrom="page">
                <wp:posOffset>8458200</wp:posOffset>
              </wp:positionH>
              <wp:positionV relativeFrom="page">
                <wp:posOffset>6498336</wp:posOffset>
              </wp:positionV>
              <wp:extent cx="85344" cy="85344"/>
              <wp:effectExtent l="0" t="0" r="0" b="0"/>
              <wp:wrapSquare wrapText="bothSides"/>
              <wp:docPr id="301624" name="Group 30162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625" name="Shape 30162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624" style="width:6.71997pt;height:6.72003pt;position:absolute;mso-position-horizontal-relative:page;mso-position-horizontal:absolute;margin-left:666pt;mso-position-vertical-relative:page;margin-top:511.68pt;" coordsize="853,853">
              <v:shape id="Shape 30162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79104" behindDoc="0" locked="0" layoutInCell="1" allowOverlap="1" wp14:anchorId="356DF4F2" wp14:editId="565AACC6">
              <wp:simplePos x="0" y="0"/>
              <wp:positionH relativeFrom="page">
                <wp:posOffset>569976</wp:posOffset>
              </wp:positionH>
              <wp:positionV relativeFrom="page">
                <wp:posOffset>6498336</wp:posOffset>
              </wp:positionV>
              <wp:extent cx="85344" cy="85344"/>
              <wp:effectExtent l="0" t="0" r="0" b="0"/>
              <wp:wrapSquare wrapText="bothSides"/>
              <wp:docPr id="301626" name="Group 30162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627" name="Shape 30162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626" style="width:6.72pt;height:6.72003pt;position:absolute;mso-position-horizontal-relative:page;mso-position-horizontal:absolute;margin-left:44.88pt;mso-position-vertical-relative:page;margin-top:511.68pt;" coordsize="853,853">
              <v:shape id="Shape 30162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080F81" w14:textId="77777777" w:rsidR="0001354E" w:rsidRDefault="00865D67">
    <w:pPr>
      <w:spacing w:after="0"/>
      <w:ind w:left="-96" w:right="829"/>
    </w:pPr>
    <w:r>
      <w:rPr>
        <w:noProof/>
      </w:rPr>
      <mc:AlternateContent>
        <mc:Choice Requires="wpg">
          <w:drawing>
            <wp:anchor distT="0" distB="0" distL="114300" distR="114300" simplePos="0" relativeHeight="252085248" behindDoc="0" locked="0" layoutInCell="1" allowOverlap="1" wp14:anchorId="1B31A2F5" wp14:editId="5A454933">
              <wp:simplePos x="0" y="0"/>
              <wp:positionH relativeFrom="page">
                <wp:posOffset>8458200</wp:posOffset>
              </wp:positionH>
              <wp:positionV relativeFrom="page">
                <wp:posOffset>6498336</wp:posOffset>
              </wp:positionV>
              <wp:extent cx="85344" cy="85344"/>
              <wp:effectExtent l="0" t="0" r="0" b="0"/>
              <wp:wrapSquare wrapText="bothSides"/>
              <wp:docPr id="301712" name="Group 30171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713" name="Shape 30171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712" style="width:6.71997pt;height:6.72003pt;position:absolute;mso-position-horizontal-relative:page;mso-position-horizontal:absolute;margin-left:666pt;mso-position-vertical-relative:page;margin-top:511.68pt;" coordsize="853,853">
              <v:shape id="Shape 30171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1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D6737" w14:textId="77777777" w:rsidR="0001354E" w:rsidRDefault="00865D67">
    <w:pPr>
      <w:spacing w:after="0"/>
      <w:ind w:left="-96" w:right="13251"/>
    </w:pPr>
    <w:r>
      <w:rPr>
        <w:noProof/>
      </w:rPr>
      <mc:AlternateContent>
        <mc:Choice Requires="wpg">
          <w:drawing>
            <wp:anchor distT="0" distB="0" distL="114300" distR="114300" simplePos="0" relativeHeight="252086272" behindDoc="0" locked="0" layoutInCell="1" allowOverlap="1" wp14:anchorId="2F160C36" wp14:editId="7BDF2F8E">
              <wp:simplePos x="0" y="0"/>
              <wp:positionH relativeFrom="page">
                <wp:posOffset>8458200</wp:posOffset>
              </wp:positionH>
              <wp:positionV relativeFrom="page">
                <wp:posOffset>6498336</wp:posOffset>
              </wp:positionV>
              <wp:extent cx="85344" cy="85344"/>
              <wp:effectExtent l="0" t="0" r="0" b="0"/>
              <wp:wrapSquare wrapText="bothSides"/>
              <wp:docPr id="301693" name="Group 30169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694" name="Shape 30169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693" style="width:6.71997pt;height:6.72003pt;position:absolute;mso-position-horizontal-relative:page;mso-position-horizontal:absolute;margin-left:666pt;mso-position-vertical-relative:page;margin-top:511.68pt;" coordsize="853,853">
              <v:shape id="Shape 30169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87296" behindDoc="0" locked="0" layoutInCell="1" allowOverlap="1" wp14:anchorId="3C3066C7" wp14:editId="27E3B470">
              <wp:simplePos x="0" y="0"/>
              <wp:positionH relativeFrom="page">
                <wp:posOffset>569976</wp:posOffset>
              </wp:positionH>
              <wp:positionV relativeFrom="page">
                <wp:posOffset>6498336</wp:posOffset>
              </wp:positionV>
              <wp:extent cx="85344" cy="85344"/>
              <wp:effectExtent l="0" t="0" r="0" b="0"/>
              <wp:wrapSquare wrapText="bothSides"/>
              <wp:docPr id="301695" name="Group 30169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696" name="Shape 30169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695" style="width:6.72pt;height:6.72003pt;position:absolute;mso-position-horizontal-relative:page;mso-position-horizontal:absolute;margin-left:44.88pt;mso-position-vertical-relative:page;margin-top:511.68pt;" coordsize="853,853">
              <v:shape id="Shape 30169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B3AE1" w14:textId="77777777" w:rsidR="0001354E" w:rsidRDefault="00865D67">
    <w:pPr>
      <w:spacing w:after="0"/>
      <w:ind w:left="-96" w:right="13251"/>
    </w:pPr>
    <w:r>
      <w:rPr>
        <w:noProof/>
      </w:rPr>
      <mc:AlternateContent>
        <mc:Choice Requires="wpg">
          <w:drawing>
            <wp:anchor distT="0" distB="0" distL="114300" distR="114300" simplePos="0" relativeHeight="252088320" behindDoc="0" locked="0" layoutInCell="1" allowOverlap="1" wp14:anchorId="0E689EDB" wp14:editId="5EA30269">
              <wp:simplePos x="0" y="0"/>
              <wp:positionH relativeFrom="page">
                <wp:posOffset>8458200</wp:posOffset>
              </wp:positionH>
              <wp:positionV relativeFrom="page">
                <wp:posOffset>6498336</wp:posOffset>
              </wp:positionV>
              <wp:extent cx="85344" cy="85344"/>
              <wp:effectExtent l="0" t="0" r="0" b="0"/>
              <wp:wrapSquare wrapText="bothSides"/>
              <wp:docPr id="301674" name="Group 30167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675" name="Shape 30167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674" style="width:6.71997pt;height:6.72003pt;position:absolute;mso-position-horizontal-relative:page;mso-position-horizontal:absolute;margin-left:666pt;mso-position-vertical-relative:page;margin-top:511.68pt;" coordsize="853,853">
              <v:shape id="Shape 30167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89344" behindDoc="0" locked="0" layoutInCell="1" allowOverlap="1" wp14:anchorId="2EA06198" wp14:editId="59CCC9D3">
              <wp:simplePos x="0" y="0"/>
              <wp:positionH relativeFrom="page">
                <wp:posOffset>569976</wp:posOffset>
              </wp:positionH>
              <wp:positionV relativeFrom="page">
                <wp:posOffset>6498336</wp:posOffset>
              </wp:positionV>
              <wp:extent cx="85344" cy="85344"/>
              <wp:effectExtent l="0" t="0" r="0" b="0"/>
              <wp:wrapSquare wrapText="bothSides"/>
              <wp:docPr id="301676" name="Group 30167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677" name="Shape 30167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676" style="width:6.72pt;height:6.72003pt;position:absolute;mso-position-horizontal-relative:page;mso-position-horizontal:absolute;margin-left:44.88pt;mso-position-vertical-relative:page;margin-top:511.68pt;" coordsize="853,853">
              <v:shape id="Shape 30167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62B6" w14:textId="77777777" w:rsidR="0001354E" w:rsidRDefault="00865D67">
    <w:pPr>
      <w:spacing w:after="0"/>
      <w:ind w:left="-144" w:right="13251"/>
    </w:pPr>
    <w:r>
      <w:rPr>
        <w:noProof/>
      </w:rPr>
      <mc:AlternateContent>
        <mc:Choice Requires="wpg">
          <w:drawing>
            <wp:anchor distT="0" distB="0" distL="114300" distR="114300" simplePos="0" relativeHeight="252093440" behindDoc="0" locked="0" layoutInCell="1" allowOverlap="1" wp14:anchorId="546FFC27" wp14:editId="67293E01">
              <wp:simplePos x="0" y="0"/>
              <wp:positionH relativeFrom="page">
                <wp:posOffset>8458200</wp:posOffset>
              </wp:positionH>
              <wp:positionV relativeFrom="page">
                <wp:posOffset>6498336</wp:posOffset>
              </wp:positionV>
              <wp:extent cx="85344" cy="85344"/>
              <wp:effectExtent l="0" t="0" r="0" b="0"/>
              <wp:wrapSquare wrapText="bothSides"/>
              <wp:docPr id="301742" name="Group 30174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743" name="Shape 30174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742" style="width:6.71997pt;height:6.72003pt;position:absolute;mso-position-horizontal-relative:page;mso-position-horizontal:absolute;margin-left:666pt;mso-position-vertical-relative:page;margin-top:511.68pt;" coordsize="853,853">
              <v:shape id="Shape 30174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94464" behindDoc="0" locked="0" layoutInCell="1" allowOverlap="1" wp14:anchorId="343CA466" wp14:editId="157BB672">
              <wp:simplePos x="0" y="0"/>
              <wp:positionH relativeFrom="page">
                <wp:posOffset>569976</wp:posOffset>
              </wp:positionH>
              <wp:positionV relativeFrom="page">
                <wp:posOffset>6498336</wp:posOffset>
              </wp:positionV>
              <wp:extent cx="85344" cy="85344"/>
              <wp:effectExtent l="0" t="0" r="0" b="0"/>
              <wp:wrapSquare wrapText="bothSides"/>
              <wp:docPr id="301744" name="Group 30174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745" name="Shape 30174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744" style="width:6.72pt;height:6.72003pt;position:absolute;mso-position-horizontal-relative:page;mso-position-horizontal:absolute;margin-left:44.88pt;mso-position-vertical-relative:page;margin-top:511.68pt;" coordsize="853,853">
              <v:shape id="Shape 30174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2114A3" w14:textId="77777777" w:rsidR="0001354E" w:rsidRDefault="00865D67">
    <w:pPr>
      <w:spacing w:after="0"/>
      <w:ind w:left="-144" w:right="13251"/>
    </w:pPr>
    <w:r>
      <w:rPr>
        <w:noProof/>
      </w:rPr>
      <mc:AlternateContent>
        <mc:Choice Requires="wpg">
          <w:drawing>
            <wp:anchor distT="0" distB="0" distL="114300" distR="114300" simplePos="0" relativeHeight="252095488" behindDoc="0" locked="0" layoutInCell="1" allowOverlap="1" wp14:anchorId="461301A4" wp14:editId="6232BC54">
              <wp:simplePos x="0" y="0"/>
              <wp:positionH relativeFrom="page">
                <wp:posOffset>8458200</wp:posOffset>
              </wp:positionH>
              <wp:positionV relativeFrom="page">
                <wp:posOffset>6498336</wp:posOffset>
              </wp:positionV>
              <wp:extent cx="85344" cy="85344"/>
              <wp:effectExtent l="0" t="0" r="0" b="0"/>
              <wp:wrapSquare wrapText="bothSides"/>
              <wp:docPr id="301731" name="Group 30173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732" name="Shape 30173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731" style="width:6.71997pt;height:6.72003pt;position:absolute;mso-position-horizontal-relative:page;mso-position-horizontal:absolute;margin-left:666pt;mso-position-vertical-relative:page;margin-top:511.68pt;" coordsize="853,853">
              <v:shape id="Shape 30173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096512" behindDoc="0" locked="0" layoutInCell="1" allowOverlap="1" wp14:anchorId="4F6FD4DB" wp14:editId="1045B672">
              <wp:simplePos x="0" y="0"/>
              <wp:positionH relativeFrom="page">
                <wp:posOffset>569976</wp:posOffset>
              </wp:positionH>
              <wp:positionV relativeFrom="page">
                <wp:posOffset>6498336</wp:posOffset>
              </wp:positionV>
              <wp:extent cx="85344" cy="85344"/>
              <wp:effectExtent l="0" t="0" r="0" b="0"/>
              <wp:wrapSquare wrapText="bothSides"/>
              <wp:docPr id="301733" name="Group 30173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734" name="Shape 30173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733" style="width:6.72pt;height:6.72003pt;position:absolute;mso-position-horizontal-relative:page;mso-position-horizontal:absolute;margin-left:44.88pt;mso-position-vertical-relative:page;margin-top:511.68pt;" coordsize="853,853">
              <v:shape id="Shape 30173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7AFAD" w14:textId="77777777" w:rsidR="0001354E" w:rsidRDefault="00865D67">
    <w:pPr>
      <w:spacing w:after="0"/>
      <w:ind w:left="-144" w:right="828"/>
    </w:pPr>
    <w:r>
      <w:rPr>
        <w:noProof/>
      </w:rPr>
      <mc:AlternateContent>
        <mc:Choice Requires="wpg">
          <w:drawing>
            <wp:anchor distT="0" distB="0" distL="114300" distR="114300" simplePos="0" relativeHeight="252097536" behindDoc="0" locked="0" layoutInCell="1" allowOverlap="1" wp14:anchorId="27A8CBA7" wp14:editId="11999FA9">
              <wp:simplePos x="0" y="0"/>
              <wp:positionH relativeFrom="page">
                <wp:posOffset>8458200</wp:posOffset>
              </wp:positionH>
              <wp:positionV relativeFrom="page">
                <wp:posOffset>6498336</wp:posOffset>
              </wp:positionV>
              <wp:extent cx="85344" cy="85344"/>
              <wp:effectExtent l="0" t="0" r="0" b="0"/>
              <wp:wrapSquare wrapText="bothSides"/>
              <wp:docPr id="301722" name="Group 30172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723" name="Shape 30172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722" style="width:6.71997pt;height:6.72003pt;position:absolute;mso-position-horizontal-relative:page;mso-position-horizontal:absolute;margin-left:666pt;mso-position-vertical-relative:page;margin-top:511.68pt;" coordsize="853,853">
              <v:shape id="Shape 30172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1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8DC5B" w14:textId="77777777" w:rsidR="0001354E" w:rsidRDefault="00865D67">
    <w:pPr>
      <w:spacing w:after="0"/>
      <w:ind w:left="-144" w:right="13250"/>
    </w:pPr>
    <w:r>
      <w:rPr>
        <w:noProof/>
      </w:rPr>
      <mc:AlternateContent>
        <mc:Choice Requires="wpg">
          <w:drawing>
            <wp:anchor distT="0" distB="0" distL="114300" distR="114300" simplePos="0" relativeHeight="252104704" behindDoc="0" locked="0" layoutInCell="1" allowOverlap="1" wp14:anchorId="31B9CFAE" wp14:editId="40610992">
              <wp:simplePos x="0" y="0"/>
              <wp:positionH relativeFrom="page">
                <wp:posOffset>8458200</wp:posOffset>
              </wp:positionH>
              <wp:positionV relativeFrom="page">
                <wp:posOffset>6498336</wp:posOffset>
              </wp:positionV>
              <wp:extent cx="85344" cy="85344"/>
              <wp:effectExtent l="0" t="0" r="0" b="0"/>
              <wp:wrapSquare wrapText="bothSides"/>
              <wp:docPr id="301800" name="Group 30180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801" name="Shape 30180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800" style="width:6.71997pt;height:6.72003pt;position:absolute;mso-position-horizontal-relative:page;mso-position-horizontal:absolute;margin-left:666pt;mso-position-vertical-relative:page;margin-top:511.68pt;" coordsize="853,853">
              <v:shape id="Shape 30180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05728" behindDoc="0" locked="0" layoutInCell="1" allowOverlap="1" wp14:anchorId="65B90B31" wp14:editId="06EF38E3">
              <wp:simplePos x="0" y="0"/>
              <wp:positionH relativeFrom="page">
                <wp:posOffset>569976</wp:posOffset>
              </wp:positionH>
              <wp:positionV relativeFrom="page">
                <wp:posOffset>6498336</wp:posOffset>
              </wp:positionV>
              <wp:extent cx="85344" cy="85344"/>
              <wp:effectExtent l="0" t="0" r="0" b="0"/>
              <wp:wrapSquare wrapText="bothSides"/>
              <wp:docPr id="301802" name="Group 30180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803" name="Shape 30180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802" style="width:6.72pt;height:6.72003pt;position:absolute;mso-position-horizontal-relative:page;mso-position-horizontal:absolute;margin-left:44.88pt;mso-position-vertical-relative:page;margin-top:511.68pt;" coordsize="853,853">
              <v:shape id="Shape 30180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4E05CB" w14:textId="77777777" w:rsidR="0001354E" w:rsidRDefault="00865D67">
    <w:pPr>
      <w:spacing w:after="0"/>
      <w:ind w:left="-144" w:right="13250"/>
    </w:pPr>
    <w:r>
      <w:rPr>
        <w:noProof/>
      </w:rPr>
      <mc:AlternateContent>
        <mc:Choice Requires="wpg">
          <w:drawing>
            <wp:anchor distT="0" distB="0" distL="114300" distR="114300" simplePos="0" relativeHeight="252106752" behindDoc="0" locked="0" layoutInCell="1" allowOverlap="1" wp14:anchorId="22660707" wp14:editId="3F28519D">
              <wp:simplePos x="0" y="0"/>
              <wp:positionH relativeFrom="page">
                <wp:posOffset>8458200</wp:posOffset>
              </wp:positionH>
              <wp:positionV relativeFrom="page">
                <wp:posOffset>6498336</wp:posOffset>
              </wp:positionV>
              <wp:extent cx="85344" cy="85344"/>
              <wp:effectExtent l="0" t="0" r="0" b="0"/>
              <wp:wrapSquare wrapText="bothSides"/>
              <wp:docPr id="301781" name="Group 30178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782" name="Shape 30178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781" style="width:6.71997pt;height:6.72003pt;position:absolute;mso-position-horizontal-relative:page;mso-position-horizontal:absolute;margin-left:666pt;mso-position-vertical-relative:page;margin-top:511.68pt;" coordsize="853,853">
              <v:shape id="Shape 30178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07776" behindDoc="0" locked="0" layoutInCell="1" allowOverlap="1" wp14:anchorId="08CFC51C" wp14:editId="25C98B2E">
              <wp:simplePos x="0" y="0"/>
              <wp:positionH relativeFrom="page">
                <wp:posOffset>569976</wp:posOffset>
              </wp:positionH>
              <wp:positionV relativeFrom="page">
                <wp:posOffset>6498336</wp:posOffset>
              </wp:positionV>
              <wp:extent cx="85344" cy="85344"/>
              <wp:effectExtent l="0" t="0" r="0" b="0"/>
              <wp:wrapSquare wrapText="bothSides"/>
              <wp:docPr id="301783" name="Group 30178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784" name="Shape 30178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783" style="width:6.72pt;height:6.72003pt;position:absolute;mso-position-horizontal-relative:page;mso-position-horizontal:absolute;margin-left:44.88pt;mso-position-vertical-relative:page;margin-top:511.68pt;" coordsize="853,853">
              <v:shape id="Shape 30178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07BB2" w14:textId="77777777" w:rsidR="0001354E" w:rsidRDefault="00865D67">
    <w:pPr>
      <w:spacing w:after="0"/>
      <w:ind w:left="-144" w:right="13248"/>
    </w:pPr>
    <w:r>
      <w:rPr>
        <w:noProof/>
      </w:rPr>
      <mc:AlternateContent>
        <mc:Choice Requires="wpg">
          <w:drawing>
            <wp:anchor distT="0" distB="0" distL="114300" distR="114300" simplePos="0" relativeHeight="251701248" behindDoc="0" locked="0" layoutInCell="1" allowOverlap="1" wp14:anchorId="01198E05" wp14:editId="4C6A0000">
              <wp:simplePos x="0" y="0"/>
              <wp:positionH relativeFrom="page">
                <wp:posOffset>8458200</wp:posOffset>
              </wp:positionH>
              <wp:positionV relativeFrom="page">
                <wp:posOffset>6498336</wp:posOffset>
              </wp:positionV>
              <wp:extent cx="85344" cy="85344"/>
              <wp:effectExtent l="0" t="0" r="0" b="0"/>
              <wp:wrapSquare wrapText="bothSides"/>
              <wp:docPr id="300043" name="Group 30004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044" name="Shape 30004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043" style="width:6.71997pt;height:6.72003pt;position:absolute;mso-position-horizontal-relative:page;mso-position-horizontal:absolute;margin-left:666pt;mso-position-vertical-relative:page;margin-top:511.68pt;" coordsize="853,853">
              <v:shape id="Shape 30004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02272" behindDoc="0" locked="0" layoutInCell="1" allowOverlap="1" wp14:anchorId="198EE3F5" wp14:editId="19CBF8C9">
              <wp:simplePos x="0" y="0"/>
              <wp:positionH relativeFrom="page">
                <wp:posOffset>569976</wp:posOffset>
              </wp:positionH>
              <wp:positionV relativeFrom="page">
                <wp:posOffset>6498336</wp:posOffset>
              </wp:positionV>
              <wp:extent cx="85344" cy="85344"/>
              <wp:effectExtent l="0" t="0" r="0" b="0"/>
              <wp:wrapSquare wrapText="bothSides"/>
              <wp:docPr id="300045" name="Group 30004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046" name="Shape 30004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045" style="width:6.72pt;height:6.72003pt;position:absolute;mso-position-horizontal-relative:page;mso-position-horizontal:absolute;margin-left:44.88pt;mso-position-vertical-relative:page;margin-top:511.68pt;" coordsize="853,853">
              <v:shape id="Shape 30004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33809" w14:textId="77777777" w:rsidR="0001354E" w:rsidRDefault="00865D67">
    <w:pPr>
      <w:spacing w:after="0"/>
      <w:ind w:left="-144" w:right="13250"/>
    </w:pPr>
    <w:r>
      <w:rPr>
        <w:noProof/>
      </w:rPr>
      <mc:AlternateContent>
        <mc:Choice Requires="wpg">
          <w:drawing>
            <wp:anchor distT="0" distB="0" distL="114300" distR="114300" simplePos="0" relativeHeight="252108800" behindDoc="0" locked="0" layoutInCell="1" allowOverlap="1" wp14:anchorId="1448510D" wp14:editId="355A28C7">
              <wp:simplePos x="0" y="0"/>
              <wp:positionH relativeFrom="page">
                <wp:posOffset>8458200</wp:posOffset>
              </wp:positionH>
              <wp:positionV relativeFrom="page">
                <wp:posOffset>6498336</wp:posOffset>
              </wp:positionV>
              <wp:extent cx="85344" cy="85344"/>
              <wp:effectExtent l="0" t="0" r="0" b="0"/>
              <wp:wrapSquare wrapText="bothSides"/>
              <wp:docPr id="301762" name="Group 30176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763" name="Shape 30176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762" style="width:6.71997pt;height:6.72003pt;position:absolute;mso-position-horizontal-relative:page;mso-position-horizontal:absolute;margin-left:666pt;mso-position-vertical-relative:page;margin-top:511.68pt;" coordsize="853,853">
              <v:shape id="Shape 30176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09824" behindDoc="0" locked="0" layoutInCell="1" allowOverlap="1" wp14:anchorId="5EDB37F4" wp14:editId="1AFE676E">
              <wp:simplePos x="0" y="0"/>
              <wp:positionH relativeFrom="page">
                <wp:posOffset>569976</wp:posOffset>
              </wp:positionH>
              <wp:positionV relativeFrom="page">
                <wp:posOffset>6498336</wp:posOffset>
              </wp:positionV>
              <wp:extent cx="85344" cy="85344"/>
              <wp:effectExtent l="0" t="0" r="0" b="0"/>
              <wp:wrapSquare wrapText="bothSides"/>
              <wp:docPr id="301764" name="Group 30176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765" name="Shape 30176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764" style="width:6.72pt;height:6.72003pt;position:absolute;mso-position-horizontal-relative:page;mso-position-horizontal:absolute;margin-left:44.88pt;mso-position-vertical-relative:page;margin-top:511.68pt;" coordsize="853,853">
              <v:shape id="Shape 30176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1EE0C3" w14:textId="77777777" w:rsidR="0001354E" w:rsidRDefault="00865D67">
    <w:pPr>
      <w:spacing w:after="0"/>
      <w:ind w:left="-144" w:right="13250"/>
    </w:pPr>
    <w:r>
      <w:rPr>
        <w:noProof/>
      </w:rPr>
      <mc:AlternateContent>
        <mc:Choice Requires="wpg">
          <w:drawing>
            <wp:anchor distT="0" distB="0" distL="114300" distR="114300" simplePos="0" relativeHeight="252116992" behindDoc="0" locked="0" layoutInCell="1" allowOverlap="1" wp14:anchorId="6872AE18" wp14:editId="128DB573">
              <wp:simplePos x="0" y="0"/>
              <wp:positionH relativeFrom="page">
                <wp:posOffset>8458200</wp:posOffset>
              </wp:positionH>
              <wp:positionV relativeFrom="page">
                <wp:posOffset>6498336</wp:posOffset>
              </wp:positionV>
              <wp:extent cx="85344" cy="85344"/>
              <wp:effectExtent l="0" t="0" r="0" b="0"/>
              <wp:wrapSquare wrapText="bothSides"/>
              <wp:docPr id="301858" name="Group 30185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859" name="Shape 30185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858" style="width:6.71997pt;height:6.72003pt;position:absolute;mso-position-horizontal-relative:page;mso-position-horizontal:absolute;margin-left:666pt;mso-position-vertical-relative:page;margin-top:511.68pt;" coordsize="853,853">
              <v:shape id="Shape 30185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18016" behindDoc="0" locked="0" layoutInCell="1" allowOverlap="1" wp14:anchorId="6176B160" wp14:editId="217F9D59">
              <wp:simplePos x="0" y="0"/>
              <wp:positionH relativeFrom="page">
                <wp:posOffset>569976</wp:posOffset>
              </wp:positionH>
              <wp:positionV relativeFrom="page">
                <wp:posOffset>6498336</wp:posOffset>
              </wp:positionV>
              <wp:extent cx="85344" cy="85344"/>
              <wp:effectExtent l="0" t="0" r="0" b="0"/>
              <wp:wrapSquare wrapText="bothSides"/>
              <wp:docPr id="301860" name="Group 30186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861" name="Shape 30186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860" style="width:6.72pt;height:6.72003pt;position:absolute;mso-position-horizontal-relative:page;mso-position-horizontal:absolute;margin-left:44.88pt;mso-position-vertical-relative:page;margin-top:511.68pt;" coordsize="853,853">
              <v:shape id="Shape 30186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062BA" w14:textId="77777777" w:rsidR="0001354E" w:rsidRDefault="00865D67">
    <w:pPr>
      <w:spacing w:after="0"/>
      <w:ind w:left="-144" w:right="13250"/>
    </w:pPr>
    <w:r>
      <w:rPr>
        <w:noProof/>
      </w:rPr>
      <mc:AlternateContent>
        <mc:Choice Requires="wpg">
          <w:drawing>
            <wp:anchor distT="0" distB="0" distL="114300" distR="114300" simplePos="0" relativeHeight="252119040" behindDoc="0" locked="0" layoutInCell="1" allowOverlap="1" wp14:anchorId="37C42145" wp14:editId="7A3D27E8">
              <wp:simplePos x="0" y="0"/>
              <wp:positionH relativeFrom="page">
                <wp:posOffset>8458200</wp:posOffset>
              </wp:positionH>
              <wp:positionV relativeFrom="page">
                <wp:posOffset>6498336</wp:posOffset>
              </wp:positionV>
              <wp:extent cx="85344" cy="85344"/>
              <wp:effectExtent l="0" t="0" r="0" b="0"/>
              <wp:wrapSquare wrapText="bothSides"/>
              <wp:docPr id="301839" name="Group 30183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840" name="Shape 30184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839" style="width:6.71997pt;height:6.72003pt;position:absolute;mso-position-horizontal-relative:page;mso-position-horizontal:absolute;margin-left:666pt;mso-position-vertical-relative:page;margin-top:511.68pt;" coordsize="853,853">
              <v:shape id="Shape 30184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20064" behindDoc="0" locked="0" layoutInCell="1" allowOverlap="1" wp14:anchorId="1730F94D" wp14:editId="4CD8C8ED">
              <wp:simplePos x="0" y="0"/>
              <wp:positionH relativeFrom="page">
                <wp:posOffset>569976</wp:posOffset>
              </wp:positionH>
              <wp:positionV relativeFrom="page">
                <wp:posOffset>6498336</wp:posOffset>
              </wp:positionV>
              <wp:extent cx="85344" cy="85344"/>
              <wp:effectExtent l="0" t="0" r="0" b="0"/>
              <wp:wrapSquare wrapText="bothSides"/>
              <wp:docPr id="301841" name="Group 30184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842" name="Shape 30184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841" style="width:6.72pt;height:6.72003pt;position:absolute;mso-position-horizontal-relative:page;mso-position-horizontal:absolute;margin-left:44.88pt;mso-position-vertical-relative:page;margin-top:511.68pt;" coordsize="853,853">
              <v:shape id="Shape 30184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992F8" w14:textId="77777777" w:rsidR="0001354E" w:rsidRDefault="00865D67">
    <w:pPr>
      <w:spacing w:after="0"/>
      <w:ind w:left="-144" w:right="13250"/>
    </w:pPr>
    <w:r>
      <w:rPr>
        <w:noProof/>
      </w:rPr>
      <mc:AlternateContent>
        <mc:Choice Requires="wpg">
          <w:drawing>
            <wp:anchor distT="0" distB="0" distL="114300" distR="114300" simplePos="0" relativeHeight="252121088" behindDoc="0" locked="0" layoutInCell="1" allowOverlap="1" wp14:anchorId="7A060579" wp14:editId="540CF3AF">
              <wp:simplePos x="0" y="0"/>
              <wp:positionH relativeFrom="page">
                <wp:posOffset>8458200</wp:posOffset>
              </wp:positionH>
              <wp:positionV relativeFrom="page">
                <wp:posOffset>6498336</wp:posOffset>
              </wp:positionV>
              <wp:extent cx="85344" cy="85344"/>
              <wp:effectExtent l="0" t="0" r="0" b="0"/>
              <wp:wrapSquare wrapText="bothSides"/>
              <wp:docPr id="301820" name="Group 30182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821" name="Shape 30182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820" style="width:6.71997pt;height:6.72003pt;position:absolute;mso-position-horizontal-relative:page;mso-position-horizontal:absolute;margin-left:666pt;mso-position-vertical-relative:page;margin-top:511.68pt;" coordsize="853,853">
              <v:shape id="Shape 30182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22112" behindDoc="0" locked="0" layoutInCell="1" allowOverlap="1" wp14:anchorId="0FED5CD0" wp14:editId="200E620B">
              <wp:simplePos x="0" y="0"/>
              <wp:positionH relativeFrom="page">
                <wp:posOffset>569976</wp:posOffset>
              </wp:positionH>
              <wp:positionV relativeFrom="page">
                <wp:posOffset>6498336</wp:posOffset>
              </wp:positionV>
              <wp:extent cx="85344" cy="85344"/>
              <wp:effectExtent l="0" t="0" r="0" b="0"/>
              <wp:wrapSquare wrapText="bothSides"/>
              <wp:docPr id="301822" name="Group 30182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823" name="Shape 30182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822" style="width:6.72pt;height:6.72003pt;position:absolute;mso-position-horizontal-relative:page;mso-position-horizontal:absolute;margin-left:44.88pt;mso-position-vertical-relative:page;margin-top:511.68pt;" coordsize="853,853">
              <v:shape id="Shape 30182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60243" w14:textId="77777777" w:rsidR="0001354E" w:rsidRDefault="00865D67">
    <w:pPr>
      <w:spacing w:after="0"/>
      <w:ind w:left="-144" w:right="13248"/>
    </w:pPr>
    <w:r>
      <w:rPr>
        <w:noProof/>
      </w:rPr>
      <mc:AlternateContent>
        <mc:Choice Requires="wpg">
          <w:drawing>
            <wp:anchor distT="0" distB="0" distL="114300" distR="114300" simplePos="0" relativeHeight="252126208" behindDoc="0" locked="0" layoutInCell="1" allowOverlap="1" wp14:anchorId="6723E169" wp14:editId="668B5587">
              <wp:simplePos x="0" y="0"/>
              <wp:positionH relativeFrom="page">
                <wp:posOffset>8458200</wp:posOffset>
              </wp:positionH>
              <wp:positionV relativeFrom="page">
                <wp:posOffset>6498336</wp:posOffset>
              </wp:positionV>
              <wp:extent cx="85344" cy="85344"/>
              <wp:effectExtent l="0" t="0" r="0" b="0"/>
              <wp:wrapSquare wrapText="bothSides"/>
              <wp:docPr id="301892" name="Group 30189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893" name="Shape 30189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892" style="width:6.71997pt;height:6.72003pt;position:absolute;mso-position-horizontal-relative:page;mso-position-horizontal:absolute;margin-left:666pt;mso-position-vertical-relative:page;margin-top:511.68pt;" coordsize="853,853">
              <v:shape id="Shape 30189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27232" behindDoc="0" locked="0" layoutInCell="1" allowOverlap="1" wp14:anchorId="0A5D1AD3" wp14:editId="30DAD104">
              <wp:simplePos x="0" y="0"/>
              <wp:positionH relativeFrom="page">
                <wp:posOffset>569976</wp:posOffset>
              </wp:positionH>
              <wp:positionV relativeFrom="page">
                <wp:posOffset>6498336</wp:posOffset>
              </wp:positionV>
              <wp:extent cx="85344" cy="85344"/>
              <wp:effectExtent l="0" t="0" r="0" b="0"/>
              <wp:wrapSquare wrapText="bothSides"/>
              <wp:docPr id="301894" name="Group 30189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895" name="Shape 30189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894" style="width:6.72pt;height:6.72003pt;position:absolute;mso-position-horizontal-relative:page;mso-position-horizontal:absolute;margin-left:44.88pt;mso-position-vertical-relative:page;margin-top:511.68pt;" coordsize="853,853">
              <v:shape id="Shape 30189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07579" w14:textId="77777777" w:rsidR="0001354E" w:rsidRDefault="00865D67">
    <w:pPr>
      <w:spacing w:after="0"/>
      <w:ind w:left="-144" w:right="13248"/>
    </w:pPr>
    <w:r>
      <w:rPr>
        <w:noProof/>
      </w:rPr>
      <mc:AlternateContent>
        <mc:Choice Requires="wpg">
          <w:drawing>
            <wp:anchor distT="0" distB="0" distL="114300" distR="114300" simplePos="0" relativeHeight="252128256" behindDoc="0" locked="0" layoutInCell="1" allowOverlap="1" wp14:anchorId="5591616A" wp14:editId="45530CFA">
              <wp:simplePos x="0" y="0"/>
              <wp:positionH relativeFrom="page">
                <wp:posOffset>8458200</wp:posOffset>
              </wp:positionH>
              <wp:positionV relativeFrom="page">
                <wp:posOffset>6498336</wp:posOffset>
              </wp:positionV>
              <wp:extent cx="85344" cy="85344"/>
              <wp:effectExtent l="0" t="0" r="0" b="0"/>
              <wp:wrapSquare wrapText="bothSides"/>
              <wp:docPr id="301881" name="Group 30188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882" name="Shape 30188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881" style="width:6.71997pt;height:6.72003pt;position:absolute;mso-position-horizontal-relative:page;mso-position-horizontal:absolute;margin-left:666pt;mso-position-vertical-relative:page;margin-top:511.68pt;" coordsize="853,853">
              <v:shape id="Shape 30188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29280" behindDoc="0" locked="0" layoutInCell="1" allowOverlap="1" wp14:anchorId="1E25BB1F" wp14:editId="2888681C">
              <wp:simplePos x="0" y="0"/>
              <wp:positionH relativeFrom="page">
                <wp:posOffset>569976</wp:posOffset>
              </wp:positionH>
              <wp:positionV relativeFrom="page">
                <wp:posOffset>6498336</wp:posOffset>
              </wp:positionV>
              <wp:extent cx="85344" cy="85344"/>
              <wp:effectExtent l="0" t="0" r="0" b="0"/>
              <wp:wrapSquare wrapText="bothSides"/>
              <wp:docPr id="301883" name="Group 30188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884" name="Shape 30188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883" style="width:6.72pt;height:6.72003pt;position:absolute;mso-position-horizontal-relative:page;mso-position-horizontal:absolute;margin-left:44.88pt;mso-position-vertical-relative:page;margin-top:511.68pt;" coordsize="853,853">
              <v:shape id="Shape 30188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0397C" w14:textId="77777777" w:rsidR="0001354E" w:rsidRDefault="00865D67">
    <w:pPr>
      <w:spacing w:after="0"/>
      <w:ind w:left="-144" w:right="13248"/>
    </w:pPr>
    <w:r>
      <w:rPr>
        <w:noProof/>
      </w:rPr>
      <mc:AlternateContent>
        <mc:Choice Requires="wpg">
          <w:drawing>
            <wp:anchor distT="0" distB="0" distL="114300" distR="114300" simplePos="0" relativeHeight="252130304" behindDoc="0" locked="0" layoutInCell="1" allowOverlap="1" wp14:anchorId="2670A1E3" wp14:editId="49FF5A68">
              <wp:simplePos x="0" y="0"/>
              <wp:positionH relativeFrom="page">
                <wp:posOffset>8458200</wp:posOffset>
              </wp:positionH>
              <wp:positionV relativeFrom="page">
                <wp:posOffset>6498336</wp:posOffset>
              </wp:positionV>
              <wp:extent cx="85344" cy="85344"/>
              <wp:effectExtent l="0" t="0" r="0" b="0"/>
              <wp:wrapSquare wrapText="bothSides"/>
              <wp:docPr id="301870" name="Group 30187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871" name="Shape 30187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870" style="width:6.71997pt;height:6.72003pt;position:absolute;mso-position-horizontal-relative:page;mso-position-horizontal:absolute;margin-left:666pt;mso-position-vertical-relative:page;margin-top:511.68pt;" coordsize="853,853">
              <v:shape id="Shape 30187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31328" behindDoc="0" locked="0" layoutInCell="1" allowOverlap="1" wp14:anchorId="643C128F" wp14:editId="6FA0DC6D">
              <wp:simplePos x="0" y="0"/>
              <wp:positionH relativeFrom="page">
                <wp:posOffset>569976</wp:posOffset>
              </wp:positionH>
              <wp:positionV relativeFrom="page">
                <wp:posOffset>6498336</wp:posOffset>
              </wp:positionV>
              <wp:extent cx="85344" cy="85344"/>
              <wp:effectExtent l="0" t="0" r="0" b="0"/>
              <wp:wrapSquare wrapText="bothSides"/>
              <wp:docPr id="301872" name="Group 30187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873" name="Shape 30187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872" style="width:6.72pt;height:6.72003pt;position:absolute;mso-position-horizontal-relative:page;mso-position-horizontal:absolute;margin-left:44.88pt;mso-position-vertical-relative:page;margin-top:511.68pt;" coordsize="853,853">
              <v:shape id="Shape 30187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763FF" w14:textId="77777777" w:rsidR="0001354E" w:rsidRDefault="00865D67">
    <w:pPr>
      <w:spacing w:after="0"/>
      <w:ind w:left="-144" w:right="13254"/>
    </w:pPr>
    <w:r>
      <w:rPr>
        <w:noProof/>
      </w:rPr>
      <mc:AlternateContent>
        <mc:Choice Requires="wpg">
          <w:drawing>
            <wp:anchor distT="0" distB="0" distL="114300" distR="114300" simplePos="0" relativeHeight="252135424" behindDoc="0" locked="0" layoutInCell="1" allowOverlap="1" wp14:anchorId="5953A1BA" wp14:editId="78703AE7">
              <wp:simplePos x="0" y="0"/>
              <wp:positionH relativeFrom="page">
                <wp:posOffset>8458200</wp:posOffset>
              </wp:positionH>
              <wp:positionV relativeFrom="page">
                <wp:posOffset>6498336</wp:posOffset>
              </wp:positionV>
              <wp:extent cx="85344" cy="85344"/>
              <wp:effectExtent l="0" t="0" r="0" b="0"/>
              <wp:wrapSquare wrapText="bothSides"/>
              <wp:docPr id="301924" name="Group 30192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925" name="Shape 30192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924" style="width:6.71997pt;height:6.72003pt;position:absolute;mso-position-horizontal-relative:page;mso-position-horizontal:absolute;margin-left:666pt;mso-position-vertical-relative:page;margin-top:511.68pt;" coordsize="853,853">
              <v:shape id="Shape 30192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36448" behindDoc="0" locked="0" layoutInCell="1" allowOverlap="1" wp14:anchorId="0490A410" wp14:editId="3BF29BE8">
              <wp:simplePos x="0" y="0"/>
              <wp:positionH relativeFrom="page">
                <wp:posOffset>569976</wp:posOffset>
              </wp:positionH>
              <wp:positionV relativeFrom="page">
                <wp:posOffset>6498336</wp:posOffset>
              </wp:positionV>
              <wp:extent cx="85344" cy="85344"/>
              <wp:effectExtent l="0" t="0" r="0" b="0"/>
              <wp:wrapSquare wrapText="bothSides"/>
              <wp:docPr id="301926" name="Group 30192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927" name="Shape 30192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926" style="width:6.72pt;height:6.72003pt;position:absolute;mso-position-horizontal-relative:page;mso-position-horizontal:absolute;margin-left:44.88pt;mso-position-vertical-relative:page;margin-top:511.68pt;" coordsize="853,853">
              <v:shape id="Shape 30192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EF706" w14:textId="77777777" w:rsidR="0001354E" w:rsidRDefault="00865D67">
    <w:pPr>
      <w:spacing w:after="0"/>
      <w:ind w:left="-144" w:right="13254"/>
    </w:pPr>
    <w:r>
      <w:rPr>
        <w:noProof/>
      </w:rPr>
      <mc:AlternateContent>
        <mc:Choice Requires="wpg">
          <w:drawing>
            <wp:anchor distT="0" distB="0" distL="114300" distR="114300" simplePos="0" relativeHeight="252137472" behindDoc="0" locked="0" layoutInCell="1" allowOverlap="1" wp14:anchorId="6553DF8E" wp14:editId="5DB44757">
              <wp:simplePos x="0" y="0"/>
              <wp:positionH relativeFrom="page">
                <wp:posOffset>8458200</wp:posOffset>
              </wp:positionH>
              <wp:positionV relativeFrom="page">
                <wp:posOffset>6498336</wp:posOffset>
              </wp:positionV>
              <wp:extent cx="85344" cy="85344"/>
              <wp:effectExtent l="0" t="0" r="0" b="0"/>
              <wp:wrapSquare wrapText="bothSides"/>
              <wp:docPr id="301913" name="Group 30191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914" name="Shape 30191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913" style="width:6.71997pt;height:6.72003pt;position:absolute;mso-position-horizontal-relative:page;mso-position-horizontal:absolute;margin-left:666pt;mso-position-vertical-relative:page;margin-top:511.68pt;" coordsize="853,853">
              <v:shape id="Shape 30191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38496" behindDoc="0" locked="0" layoutInCell="1" allowOverlap="1" wp14:anchorId="6821BF00" wp14:editId="71A96081">
              <wp:simplePos x="0" y="0"/>
              <wp:positionH relativeFrom="page">
                <wp:posOffset>569976</wp:posOffset>
              </wp:positionH>
              <wp:positionV relativeFrom="page">
                <wp:posOffset>6498336</wp:posOffset>
              </wp:positionV>
              <wp:extent cx="85344" cy="85344"/>
              <wp:effectExtent l="0" t="0" r="0" b="0"/>
              <wp:wrapSquare wrapText="bothSides"/>
              <wp:docPr id="301915" name="Group 30191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916" name="Shape 30191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915" style="width:6.72pt;height:6.72003pt;position:absolute;mso-position-horizontal-relative:page;mso-position-horizontal:absolute;margin-left:44.88pt;mso-position-vertical-relative:page;margin-top:511.68pt;" coordsize="853,853">
              <v:shape id="Shape 30191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D60EAA" w14:textId="77777777" w:rsidR="0001354E" w:rsidRDefault="00865D67">
    <w:pPr>
      <w:spacing w:after="0"/>
      <w:ind w:left="-144" w:right="13254"/>
    </w:pPr>
    <w:r>
      <w:rPr>
        <w:noProof/>
      </w:rPr>
      <mc:AlternateContent>
        <mc:Choice Requires="wpg">
          <w:drawing>
            <wp:anchor distT="0" distB="0" distL="114300" distR="114300" simplePos="0" relativeHeight="252139520" behindDoc="0" locked="0" layoutInCell="1" allowOverlap="1" wp14:anchorId="2123440F" wp14:editId="60F6C2A6">
              <wp:simplePos x="0" y="0"/>
              <wp:positionH relativeFrom="page">
                <wp:posOffset>569976</wp:posOffset>
              </wp:positionH>
              <wp:positionV relativeFrom="page">
                <wp:posOffset>6498336</wp:posOffset>
              </wp:positionV>
              <wp:extent cx="85344" cy="85344"/>
              <wp:effectExtent l="0" t="0" r="0" b="0"/>
              <wp:wrapSquare wrapText="bothSides"/>
              <wp:docPr id="301904" name="Group 30190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905" name="Shape 30190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904" style="width:6.72pt;height:6.72003pt;position:absolute;mso-position-horizontal-relative:page;mso-position-horizontal:absolute;margin-left:44.88pt;mso-position-vertical-relative:page;margin-top:511.68pt;" coordsize="853,853">
              <v:shape id="Shape 30190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09D6E" w14:textId="77777777" w:rsidR="0001354E" w:rsidRDefault="00865D67">
    <w:pPr>
      <w:spacing w:after="0"/>
      <w:ind w:left="-134" w:right="13247"/>
    </w:pPr>
    <w:r>
      <w:rPr>
        <w:noProof/>
      </w:rPr>
      <mc:AlternateContent>
        <mc:Choice Requires="wpg">
          <w:drawing>
            <wp:anchor distT="0" distB="0" distL="114300" distR="114300" simplePos="0" relativeHeight="251706368" behindDoc="0" locked="0" layoutInCell="1" allowOverlap="1" wp14:anchorId="69874FC7" wp14:editId="070C6D4C">
              <wp:simplePos x="0" y="0"/>
              <wp:positionH relativeFrom="page">
                <wp:posOffset>8458200</wp:posOffset>
              </wp:positionH>
              <wp:positionV relativeFrom="page">
                <wp:posOffset>6498336</wp:posOffset>
              </wp:positionV>
              <wp:extent cx="85344" cy="85344"/>
              <wp:effectExtent l="0" t="0" r="0" b="0"/>
              <wp:wrapSquare wrapText="bothSides"/>
              <wp:docPr id="300097" name="Group 30009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098" name="Shape 30009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097" style="width:6.71997pt;height:6.72003pt;position:absolute;mso-position-horizontal-relative:page;mso-position-horizontal:absolute;margin-left:666pt;mso-position-vertical-relative:page;margin-top:511.68pt;" coordsize="853,853">
              <v:shape id="Shape 30009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07392" behindDoc="0" locked="0" layoutInCell="1" allowOverlap="1" wp14:anchorId="02C9B496" wp14:editId="0F2185E8">
              <wp:simplePos x="0" y="0"/>
              <wp:positionH relativeFrom="page">
                <wp:posOffset>569976</wp:posOffset>
              </wp:positionH>
              <wp:positionV relativeFrom="page">
                <wp:posOffset>6498336</wp:posOffset>
              </wp:positionV>
              <wp:extent cx="85344" cy="85344"/>
              <wp:effectExtent l="0" t="0" r="0" b="0"/>
              <wp:wrapSquare wrapText="bothSides"/>
              <wp:docPr id="300099" name="Group 30009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100" name="Shape 30010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099" style="width:6.72pt;height:6.72003pt;position:absolute;mso-position-horizontal-relative:page;mso-position-horizontal:absolute;margin-left:44.88pt;mso-position-vertical-relative:page;margin-top:511.68pt;" coordsize="853,853">
              <v:shape id="Shape 30010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6D238E" w14:textId="77777777" w:rsidR="0001354E" w:rsidRDefault="00865D67">
    <w:pPr>
      <w:spacing w:after="0"/>
      <w:ind w:left="-144" w:right="13242"/>
    </w:pPr>
    <w:r>
      <w:rPr>
        <w:noProof/>
      </w:rPr>
      <mc:AlternateContent>
        <mc:Choice Requires="wpg">
          <w:drawing>
            <wp:anchor distT="0" distB="0" distL="114300" distR="114300" simplePos="0" relativeHeight="252144640" behindDoc="0" locked="0" layoutInCell="1" allowOverlap="1" wp14:anchorId="5A77C6C3" wp14:editId="40111B94">
              <wp:simplePos x="0" y="0"/>
              <wp:positionH relativeFrom="page">
                <wp:posOffset>8458200</wp:posOffset>
              </wp:positionH>
              <wp:positionV relativeFrom="page">
                <wp:posOffset>6498336</wp:posOffset>
              </wp:positionV>
              <wp:extent cx="85344" cy="85344"/>
              <wp:effectExtent l="0" t="0" r="0" b="0"/>
              <wp:wrapSquare wrapText="bothSides"/>
              <wp:docPr id="301964" name="Group 30196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965" name="Shape 30196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964" style="width:6.71997pt;height:6.72003pt;position:absolute;mso-position-horizontal-relative:page;mso-position-horizontal:absolute;margin-left:666pt;mso-position-vertical-relative:page;margin-top:511.68pt;" coordsize="853,853">
              <v:shape id="Shape 30196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45664" behindDoc="0" locked="0" layoutInCell="1" allowOverlap="1" wp14:anchorId="6B5BD674" wp14:editId="3D3F0A3D">
              <wp:simplePos x="0" y="0"/>
              <wp:positionH relativeFrom="page">
                <wp:posOffset>569976</wp:posOffset>
              </wp:positionH>
              <wp:positionV relativeFrom="page">
                <wp:posOffset>6498336</wp:posOffset>
              </wp:positionV>
              <wp:extent cx="85344" cy="85344"/>
              <wp:effectExtent l="0" t="0" r="0" b="0"/>
              <wp:wrapSquare wrapText="bothSides"/>
              <wp:docPr id="301966" name="Group 30196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967" name="Shape 30196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966" style="width:6.72pt;height:6.72003pt;position:absolute;mso-position-horizontal-relative:page;mso-position-horizontal:absolute;margin-left:44.88pt;mso-position-vertical-relative:page;margin-top:511.68pt;" coordsize="853,853">
              <v:shape id="Shape 30196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157B7" w14:textId="77777777" w:rsidR="0001354E" w:rsidRDefault="00865D67">
    <w:pPr>
      <w:spacing w:after="0"/>
      <w:ind w:left="-144" w:right="13242"/>
    </w:pPr>
    <w:r>
      <w:rPr>
        <w:noProof/>
      </w:rPr>
      <mc:AlternateContent>
        <mc:Choice Requires="wpg">
          <w:drawing>
            <wp:anchor distT="0" distB="0" distL="114300" distR="114300" simplePos="0" relativeHeight="252146688" behindDoc="0" locked="0" layoutInCell="1" allowOverlap="1" wp14:anchorId="3678A7CB" wp14:editId="4DC9E439">
              <wp:simplePos x="0" y="0"/>
              <wp:positionH relativeFrom="page">
                <wp:posOffset>8458200</wp:posOffset>
              </wp:positionH>
              <wp:positionV relativeFrom="page">
                <wp:posOffset>6498336</wp:posOffset>
              </wp:positionV>
              <wp:extent cx="85344" cy="85344"/>
              <wp:effectExtent l="0" t="0" r="0" b="0"/>
              <wp:wrapSquare wrapText="bothSides"/>
              <wp:docPr id="301953" name="Group 30195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954" name="Shape 30195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953" style="width:6.71997pt;height:6.72003pt;position:absolute;mso-position-horizontal-relative:page;mso-position-horizontal:absolute;margin-left:666pt;mso-position-vertical-relative:page;margin-top:511.68pt;" coordsize="853,853">
              <v:shape id="Shape 30195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47712" behindDoc="0" locked="0" layoutInCell="1" allowOverlap="1" wp14:anchorId="55453180" wp14:editId="5A88F0B0">
              <wp:simplePos x="0" y="0"/>
              <wp:positionH relativeFrom="page">
                <wp:posOffset>569976</wp:posOffset>
              </wp:positionH>
              <wp:positionV relativeFrom="page">
                <wp:posOffset>6498336</wp:posOffset>
              </wp:positionV>
              <wp:extent cx="85344" cy="85344"/>
              <wp:effectExtent l="0" t="0" r="0" b="0"/>
              <wp:wrapSquare wrapText="bothSides"/>
              <wp:docPr id="301955" name="Group 30195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956" name="Shape 30195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955" style="width:6.72pt;height:6.72003pt;position:absolute;mso-position-horizontal-relative:page;mso-position-horizontal:absolute;margin-left:44.88pt;mso-position-vertical-relative:page;margin-top:511.68pt;" coordsize="853,853">
              <v:shape id="Shape 30195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2FF899" w14:textId="77777777" w:rsidR="0001354E" w:rsidRDefault="00865D67">
    <w:pPr>
      <w:spacing w:after="0"/>
      <w:ind w:left="-144" w:right="13242"/>
    </w:pPr>
    <w:r>
      <w:rPr>
        <w:noProof/>
      </w:rPr>
      <mc:AlternateContent>
        <mc:Choice Requires="wpg">
          <w:drawing>
            <wp:anchor distT="0" distB="0" distL="114300" distR="114300" simplePos="0" relativeHeight="252148736" behindDoc="0" locked="0" layoutInCell="1" allowOverlap="1" wp14:anchorId="2008B850" wp14:editId="09938D6A">
              <wp:simplePos x="0" y="0"/>
              <wp:positionH relativeFrom="page">
                <wp:posOffset>569976</wp:posOffset>
              </wp:positionH>
              <wp:positionV relativeFrom="page">
                <wp:posOffset>6498336</wp:posOffset>
              </wp:positionV>
              <wp:extent cx="85344" cy="85344"/>
              <wp:effectExtent l="0" t="0" r="0" b="0"/>
              <wp:wrapSquare wrapText="bothSides"/>
              <wp:docPr id="301936" name="Group 30193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937" name="Shape 30193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936" style="width:6.72pt;height:6.72003pt;position:absolute;mso-position-horizontal-relative:page;mso-position-horizontal:absolute;margin-left:44.88pt;mso-position-vertical-relative:page;margin-top:511.68pt;" coordsize="853,853">
              <v:shape id="Shape 30193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BF8F5" w14:textId="77777777" w:rsidR="0001354E" w:rsidRDefault="00865D67">
    <w:pPr>
      <w:spacing w:after="0"/>
      <w:ind w:left="-144" w:right="811"/>
    </w:pPr>
    <w:r>
      <w:rPr>
        <w:noProof/>
      </w:rPr>
      <mc:AlternateContent>
        <mc:Choice Requires="wpg">
          <w:drawing>
            <wp:anchor distT="0" distB="0" distL="114300" distR="114300" simplePos="0" relativeHeight="252155904" behindDoc="0" locked="0" layoutInCell="1" allowOverlap="1" wp14:anchorId="04A05B46" wp14:editId="16DA3CB0">
              <wp:simplePos x="0" y="0"/>
              <wp:positionH relativeFrom="page">
                <wp:posOffset>8458200</wp:posOffset>
              </wp:positionH>
              <wp:positionV relativeFrom="page">
                <wp:posOffset>6498336</wp:posOffset>
              </wp:positionV>
              <wp:extent cx="85344" cy="85344"/>
              <wp:effectExtent l="0" t="0" r="0" b="0"/>
              <wp:wrapSquare wrapText="bothSides"/>
              <wp:docPr id="302022" name="Group 30202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023" name="Shape 30202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022" style="width:6.71997pt;height:6.72003pt;position:absolute;mso-position-horizontal-relative:page;mso-position-horizontal:absolute;margin-left:666pt;mso-position-vertical-relative:page;margin-top:511.68pt;" coordsize="853,853">
              <v:shape id="Shape 30202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1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D9B9B2" w14:textId="77777777" w:rsidR="0001354E" w:rsidRDefault="00865D67">
    <w:pPr>
      <w:spacing w:after="0"/>
      <w:ind w:left="-144" w:right="13234"/>
    </w:pPr>
    <w:r>
      <w:rPr>
        <w:noProof/>
      </w:rPr>
      <mc:AlternateContent>
        <mc:Choice Requires="wpg">
          <w:drawing>
            <wp:anchor distT="0" distB="0" distL="114300" distR="114300" simplePos="0" relativeHeight="252156928" behindDoc="0" locked="0" layoutInCell="1" allowOverlap="1" wp14:anchorId="4D56DE83" wp14:editId="18A338BC">
              <wp:simplePos x="0" y="0"/>
              <wp:positionH relativeFrom="page">
                <wp:posOffset>8458200</wp:posOffset>
              </wp:positionH>
              <wp:positionV relativeFrom="page">
                <wp:posOffset>6498336</wp:posOffset>
              </wp:positionV>
              <wp:extent cx="85344" cy="85344"/>
              <wp:effectExtent l="0" t="0" r="0" b="0"/>
              <wp:wrapSquare wrapText="bothSides"/>
              <wp:docPr id="302003" name="Group 30200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004" name="Shape 30200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003" style="width:6.71997pt;height:6.72003pt;position:absolute;mso-position-horizontal-relative:page;mso-position-horizontal:absolute;margin-left:666pt;mso-position-vertical-relative:page;margin-top:511.68pt;" coordsize="853,853">
              <v:shape id="Shape 30200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57952" behindDoc="0" locked="0" layoutInCell="1" allowOverlap="1" wp14:anchorId="48C4426A" wp14:editId="2C34A63D">
              <wp:simplePos x="0" y="0"/>
              <wp:positionH relativeFrom="page">
                <wp:posOffset>569976</wp:posOffset>
              </wp:positionH>
              <wp:positionV relativeFrom="page">
                <wp:posOffset>6498336</wp:posOffset>
              </wp:positionV>
              <wp:extent cx="85344" cy="85344"/>
              <wp:effectExtent l="0" t="0" r="0" b="0"/>
              <wp:wrapSquare wrapText="bothSides"/>
              <wp:docPr id="302005" name="Group 30200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006" name="Shape 30200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005" style="width:6.72pt;height:6.72003pt;position:absolute;mso-position-horizontal-relative:page;mso-position-horizontal:absolute;margin-left:44.88pt;mso-position-vertical-relative:page;margin-top:511.68pt;" coordsize="853,853">
              <v:shape id="Shape 30200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C037B" w14:textId="77777777" w:rsidR="0001354E" w:rsidRDefault="00865D67">
    <w:pPr>
      <w:spacing w:after="0"/>
      <w:ind w:left="-144" w:right="13234"/>
    </w:pPr>
    <w:r>
      <w:rPr>
        <w:noProof/>
      </w:rPr>
      <mc:AlternateContent>
        <mc:Choice Requires="wpg">
          <w:drawing>
            <wp:anchor distT="0" distB="0" distL="114300" distR="114300" simplePos="0" relativeHeight="252158976" behindDoc="0" locked="0" layoutInCell="1" allowOverlap="1" wp14:anchorId="183AC44C" wp14:editId="21896623">
              <wp:simplePos x="0" y="0"/>
              <wp:positionH relativeFrom="page">
                <wp:posOffset>8458200</wp:posOffset>
              </wp:positionH>
              <wp:positionV relativeFrom="page">
                <wp:posOffset>6498336</wp:posOffset>
              </wp:positionV>
              <wp:extent cx="85344" cy="85344"/>
              <wp:effectExtent l="0" t="0" r="0" b="0"/>
              <wp:wrapSquare wrapText="bothSides"/>
              <wp:docPr id="301984" name="Group 30198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985" name="Shape 30198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984" style="width:6.71997pt;height:6.72003pt;position:absolute;mso-position-horizontal-relative:page;mso-position-horizontal:absolute;margin-left:666pt;mso-position-vertical-relative:page;margin-top:511.68pt;" coordsize="853,853">
              <v:shape id="Shape 30198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60000" behindDoc="0" locked="0" layoutInCell="1" allowOverlap="1" wp14:anchorId="2F200DFB" wp14:editId="7BC511AC">
              <wp:simplePos x="0" y="0"/>
              <wp:positionH relativeFrom="page">
                <wp:posOffset>569976</wp:posOffset>
              </wp:positionH>
              <wp:positionV relativeFrom="page">
                <wp:posOffset>6498336</wp:posOffset>
              </wp:positionV>
              <wp:extent cx="85344" cy="85344"/>
              <wp:effectExtent l="0" t="0" r="0" b="0"/>
              <wp:wrapSquare wrapText="bothSides"/>
              <wp:docPr id="301986" name="Group 30198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987" name="Shape 30198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986" style="width:6.72pt;height:6.72003pt;position:absolute;mso-position-horizontal-relative:page;mso-position-horizontal:absolute;margin-left:44.88pt;mso-position-vertical-relative:page;margin-top:511.68pt;" coordsize="853,853">
              <v:shape id="Shape 30198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8A017A" w14:textId="77777777" w:rsidR="0001354E" w:rsidRDefault="00865D67">
    <w:pPr>
      <w:spacing w:after="0"/>
      <w:ind w:left="-144" w:right="13229"/>
    </w:pPr>
    <w:r>
      <w:rPr>
        <w:noProof/>
      </w:rPr>
      <mc:AlternateContent>
        <mc:Choice Requires="wpg">
          <w:drawing>
            <wp:anchor distT="0" distB="0" distL="114300" distR="114300" simplePos="0" relativeHeight="252164096" behindDoc="0" locked="0" layoutInCell="1" allowOverlap="1" wp14:anchorId="65C649BA" wp14:editId="03075185">
              <wp:simplePos x="0" y="0"/>
              <wp:positionH relativeFrom="page">
                <wp:posOffset>8458200</wp:posOffset>
              </wp:positionH>
              <wp:positionV relativeFrom="page">
                <wp:posOffset>6498336</wp:posOffset>
              </wp:positionV>
              <wp:extent cx="85344" cy="85344"/>
              <wp:effectExtent l="0" t="0" r="0" b="0"/>
              <wp:wrapSquare wrapText="bothSides"/>
              <wp:docPr id="302054" name="Group 30205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055" name="Shape 30205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054" style="width:6.71997pt;height:6.72003pt;position:absolute;mso-position-horizontal-relative:page;mso-position-horizontal:absolute;margin-left:666pt;mso-position-vertical-relative:page;margin-top:511.68pt;" coordsize="853,853">
              <v:shape id="Shape 30205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65120" behindDoc="0" locked="0" layoutInCell="1" allowOverlap="1" wp14:anchorId="4ACF12D7" wp14:editId="05128C71">
              <wp:simplePos x="0" y="0"/>
              <wp:positionH relativeFrom="page">
                <wp:posOffset>569976</wp:posOffset>
              </wp:positionH>
              <wp:positionV relativeFrom="page">
                <wp:posOffset>6498336</wp:posOffset>
              </wp:positionV>
              <wp:extent cx="85344" cy="85344"/>
              <wp:effectExtent l="0" t="0" r="0" b="0"/>
              <wp:wrapSquare wrapText="bothSides"/>
              <wp:docPr id="302056" name="Group 30205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057" name="Shape 30205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056" style="width:6.72pt;height:6.72003pt;position:absolute;mso-position-horizontal-relative:page;mso-position-horizontal:absolute;margin-left:44.88pt;mso-position-vertical-relative:page;margin-top:511.68pt;" coordsize="853,853">
              <v:shape id="Shape 30205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24E07E" w14:textId="77777777" w:rsidR="0001354E" w:rsidRDefault="00865D67">
    <w:pPr>
      <w:spacing w:after="0"/>
      <w:ind w:left="-144" w:right="13229"/>
    </w:pPr>
    <w:r>
      <w:rPr>
        <w:noProof/>
      </w:rPr>
      <mc:AlternateContent>
        <mc:Choice Requires="wpg">
          <w:drawing>
            <wp:anchor distT="0" distB="0" distL="114300" distR="114300" simplePos="0" relativeHeight="252166144" behindDoc="0" locked="0" layoutInCell="1" allowOverlap="1" wp14:anchorId="33A2765C" wp14:editId="7AA380CF">
              <wp:simplePos x="0" y="0"/>
              <wp:positionH relativeFrom="page">
                <wp:posOffset>8458200</wp:posOffset>
              </wp:positionH>
              <wp:positionV relativeFrom="page">
                <wp:posOffset>6498336</wp:posOffset>
              </wp:positionV>
              <wp:extent cx="85344" cy="85344"/>
              <wp:effectExtent l="0" t="0" r="0" b="0"/>
              <wp:wrapSquare wrapText="bothSides"/>
              <wp:docPr id="302043" name="Group 30204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044" name="Shape 30204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043" style="width:6.71997pt;height:6.72003pt;position:absolute;mso-position-horizontal-relative:page;mso-position-horizontal:absolute;margin-left:666pt;mso-position-vertical-relative:page;margin-top:511.68pt;" coordsize="853,853">
              <v:shape id="Shape 30204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67168" behindDoc="0" locked="0" layoutInCell="1" allowOverlap="1" wp14:anchorId="6D9179C9" wp14:editId="00FA0624">
              <wp:simplePos x="0" y="0"/>
              <wp:positionH relativeFrom="page">
                <wp:posOffset>569976</wp:posOffset>
              </wp:positionH>
              <wp:positionV relativeFrom="page">
                <wp:posOffset>6498336</wp:posOffset>
              </wp:positionV>
              <wp:extent cx="85344" cy="85344"/>
              <wp:effectExtent l="0" t="0" r="0" b="0"/>
              <wp:wrapSquare wrapText="bothSides"/>
              <wp:docPr id="302045" name="Group 30204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046" name="Shape 30204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045" style="width:6.72pt;height:6.72003pt;position:absolute;mso-position-horizontal-relative:page;mso-position-horizontal:absolute;margin-left:44.88pt;mso-position-vertical-relative:page;margin-top:511.68pt;" coordsize="853,853">
              <v:shape id="Shape 30204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2D938" w14:textId="77777777" w:rsidR="0001354E" w:rsidRDefault="00865D67">
    <w:pPr>
      <w:spacing w:after="0"/>
      <w:ind w:left="-144" w:right="13229"/>
    </w:pPr>
    <w:r>
      <w:rPr>
        <w:noProof/>
      </w:rPr>
      <mc:AlternateContent>
        <mc:Choice Requires="wpg">
          <w:drawing>
            <wp:anchor distT="0" distB="0" distL="114300" distR="114300" simplePos="0" relativeHeight="252168192" behindDoc="0" locked="0" layoutInCell="1" allowOverlap="1" wp14:anchorId="1412B7FD" wp14:editId="2D292354">
              <wp:simplePos x="0" y="0"/>
              <wp:positionH relativeFrom="page">
                <wp:posOffset>8458200</wp:posOffset>
              </wp:positionH>
              <wp:positionV relativeFrom="page">
                <wp:posOffset>6498336</wp:posOffset>
              </wp:positionV>
              <wp:extent cx="85344" cy="85344"/>
              <wp:effectExtent l="0" t="0" r="0" b="0"/>
              <wp:wrapSquare wrapText="bothSides"/>
              <wp:docPr id="302032" name="Group 30203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033" name="Shape 30203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032" style="width:6.71997pt;height:6.72003pt;position:absolute;mso-position-horizontal-relative:page;mso-position-horizontal:absolute;margin-left:666pt;mso-position-vertical-relative:page;margin-top:511.68pt;" coordsize="853,853">
              <v:shape id="Shape 30203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69216" behindDoc="0" locked="0" layoutInCell="1" allowOverlap="1" wp14:anchorId="1E3D0CC2" wp14:editId="271F2DA5">
              <wp:simplePos x="0" y="0"/>
              <wp:positionH relativeFrom="page">
                <wp:posOffset>569976</wp:posOffset>
              </wp:positionH>
              <wp:positionV relativeFrom="page">
                <wp:posOffset>6498336</wp:posOffset>
              </wp:positionV>
              <wp:extent cx="85344" cy="85344"/>
              <wp:effectExtent l="0" t="0" r="0" b="0"/>
              <wp:wrapSquare wrapText="bothSides"/>
              <wp:docPr id="302034" name="Group 30203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035" name="Shape 30203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034" style="width:6.72pt;height:6.72003pt;position:absolute;mso-position-horizontal-relative:page;mso-position-horizontal:absolute;margin-left:44.88pt;mso-position-vertical-relative:page;margin-top:511.68pt;" coordsize="853,853">
              <v:shape id="Shape 30203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B56F5" w14:textId="77777777" w:rsidR="0001354E" w:rsidRDefault="00865D67">
    <w:pPr>
      <w:spacing w:after="0"/>
      <w:ind w:left="-144" w:right="13245"/>
    </w:pPr>
    <w:r>
      <w:rPr>
        <w:noProof/>
      </w:rPr>
      <mc:AlternateContent>
        <mc:Choice Requires="wpg">
          <w:drawing>
            <wp:anchor distT="0" distB="0" distL="114300" distR="114300" simplePos="0" relativeHeight="252176384" behindDoc="0" locked="0" layoutInCell="1" allowOverlap="1" wp14:anchorId="59FC2322" wp14:editId="38DCBDCC">
              <wp:simplePos x="0" y="0"/>
              <wp:positionH relativeFrom="page">
                <wp:posOffset>8458200</wp:posOffset>
              </wp:positionH>
              <wp:positionV relativeFrom="page">
                <wp:posOffset>6498336</wp:posOffset>
              </wp:positionV>
              <wp:extent cx="85344" cy="85344"/>
              <wp:effectExtent l="0" t="0" r="0" b="0"/>
              <wp:wrapSquare wrapText="bothSides"/>
              <wp:docPr id="302112" name="Group 30211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113" name="Shape 30211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112" style="width:6.71997pt;height:6.72003pt;position:absolute;mso-position-horizontal-relative:page;mso-position-horizontal:absolute;margin-left:666pt;mso-position-vertical-relative:page;margin-top:511.68pt;" coordsize="853,853">
              <v:shape id="Shape 30211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77408" behindDoc="0" locked="0" layoutInCell="1" allowOverlap="1" wp14:anchorId="076A0AE9" wp14:editId="0A315148">
              <wp:simplePos x="0" y="0"/>
              <wp:positionH relativeFrom="page">
                <wp:posOffset>569976</wp:posOffset>
              </wp:positionH>
              <wp:positionV relativeFrom="page">
                <wp:posOffset>6498336</wp:posOffset>
              </wp:positionV>
              <wp:extent cx="85344" cy="85344"/>
              <wp:effectExtent l="0" t="0" r="0" b="0"/>
              <wp:wrapSquare wrapText="bothSides"/>
              <wp:docPr id="302114" name="Group 30211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115" name="Shape 30211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114" style="width:6.72pt;height:6.72003pt;position:absolute;mso-position-horizontal-relative:page;mso-position-horizontal:absolute;margin-left:44.88pt;mso-position-vertical-relative:page;margin-top:511.68pt;" coordsize="853,853">
              <v:shape id="Shape 30211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74AA4" w14:textId="77777777" w:rsidR="0001354E" w:rsidRDefault="00865D67">
    <w:pPr>
      <w:spacing w:after="0"/>
      <w:ind w:left="-134" w:right="13247"/>
    </w:pPr>
    <w:r>
      <w:rPr>
        <w:noProof/>
      </w:rPr>
      <mc:AlternateContent>
        <mc:Choice Requires="wpg">
          <w:drawing>
            <wp:anchor distT="0" distB="0" distL="114300" distR="114300" simplePos="0" relativeHeight="251708416" behindDoc="0" locked="0" layoutInCell="1" allowOverlap="1" wp14:anchorId="141ADD98" wp14:editId="65B3BF32">
              <wp:simplePos x="0" y="0"/>
              <wp:positionH relativeFrom="page">
                <wp:posOffset>8458200</wp:posOffset>
              </wp:positionH>
              <wp:positionV relativeFrom="page">
                <wp:posOffset>6498336</wp:posOffset>
              </wp:positionV>
              <wp:extent cx="85344" cy="85344"/>
              <wp:effectExtent l="0" t="0" r="0" b="0"/>
              <wp:wrapSquare wrapText="bothSides"/>
              <wp:docPr id="300086" name="Group 30008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087" name="Shape 30008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086" style="width:6.71997pt;height:6.72003pt;position:absolute;mso-position-horizontal-relative:page;mso-position-horizontal:absolute;margin-left:666pt;mso-position-vertical-relative:page;margin-top:511.68pt;" coordsize="853,853">
              <v:shape id="Shape 30008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09440" behindDoc="0" locked="0" layoutInCell="1" allowOverlap="1" wp14:anchorId="3BBADD19" wp14:editId="0AC0CC32">
              <wp:simplePos x="0" y="0"/>
              <wp:positionH relativeFrom="page">
                <wp:posOffset>569976</wp:posOffset>
              </wp:positionH>
              <wp:positionV relativeFrom="page">
                <wp:posOffset>6498336</wp:posOffset>
              </wp:positionV>
              <wp:extent cx="85344" cy="85344"/>
              <wp:effectExtent l="0" t="0" r="0" b="0"/>
              <wp:wrapSquare wrapText="bothSides"/>
              <wp:docPr id="300088" name="Group 30008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089" name="Shape 30008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088" style="width:6.72pt;height:6.72003pt;position:absolute;mso-position-horizontal-relative:page;mso-position-horizontal:absolute;margin-left:44.88pt;mso-position-vertical-relative:page;margin-top:511.68pt;" coordsize="853,853">
              <v:shape id="Shape 30008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78AFD" w14:textId="77777777" w:rsidR="0001354E" w:rsidRDefault="00865D67">
    <w:pPr>
      <w:spacing w:after="0"/>
      <w:ind w:left="-144" w:right="13245"/>
    </w:pPr>
    <w:r>
      <w:rPr>
        <w:noProof/>
      </w:rPr>
      <mc:AlternateContent>
        <mc:Choice Requires="wpg">
          <w:drawing>
            <wp:anchor distT="0" distB="0" distL="114300" distR="114300" simplePos="0" relativeHeight="252178432" behindDoc="0" locked="0" layoutInCell="1" allowOverlap="1" wp14:anchorId="2107F952" wp14:editId="49F4812D">
              <wp:simplePos x="0" y="0"/>
              <wp:positionH relativeFrom="page">
                <wp:posOffset>8458200</wp:posOffset>
              </wp:positionH>
              <wp:positionV relativeFrom="page">
                <wp:posOffset>6498336</wp:posOffset>
              </wp:positionV>
              <wp:extent cx="85344" cy="85344"/>
              <wp:effectExtent l="0" t="0" r="0" b="0"/>
              <wp:wrapSquare wrapText="bothSides"/>
              <wp:docPr id="302093" name="Group 30209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094" name="Shape 30209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093" style="width:6.71997pt;height:6.72003pt;position:absolute;mso-position-horizontal-relative:page;mso-position-horizontal:absolute;margin-left:666pt;mso-position-vertical-relative:page;margin-top:511.68pt;" coordsize="853,853">
              <v:shape id="Shape 30209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79456" behindDoc="0" locked="0" layoutInCell="1" allowOverlap="1" wp14:anchorId="440C72A4" wp14:editId="2C96C882">
              <wp:simplePos x="0" y="0"/>
              <wp:positionH relativeFrom="page">
                <wp:posOffset>569976</wp:posOffset>
              </wp:positionH>
              <wp:positionV relativeFrom="page">
                <wp:posOffset>6498336</wp:posOffset>
              </wp:positionV>
              <wp:extent cx="85344" cy="85344"/>
              <wp:effectExtent l="0" t="0" r="0" b="0"/>
              <wp:wrapSquare wrapText="bothSides"/>
              <wp:docPr id="302095" name="Group 30209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096" name="Shape 30209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095" style="width:6.72pt;height:6.72003pt;position:absolute;mso-position-horizontal-relative:page;mso-position-horizontal:absolute;margin-left:44.88pt;mso-position-vertical-relative:page;margin-top:511.68pt;" coordsize="853,853">
              <v:shape id="Shape 30209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862F07" w14:textId="77777777" w:rsidR="0001354E" w:rsidRDefault="00865D67">
    <w:pPr>
      <w:spacing w:after="0"/>
      <w:ind w:left="-144" w:right="13245"/>
    </w:pPr>
    <w:r>
      <w:rPr>
        <w:noProof/>
      </w:rPr>
      <mc:AlternateContent>
        <mc:Choice Requires="wpg">
          <w:drawing>
            <wp:anchor distT="0" distB="0" distL="114300" distR="114300" simplePos="0" relativeHeight="252180480" behindDoc="0" locked="0" layoutInCell="1" allowOverlap="1" wp14:anchorId="396FF4AF" wp14:editId="170AA2F6">
              <wp:simplePos x="0" y="0"/>
              <wp:positionH relativeFrom="page">
                <wp:posOffset>8458200</wp:posOffset>
              </wp:positionH>
              <wp:positionV relativeFrom="page">
                <wp:posOffset>6498336</wp:posOffset>
              </wp:positionV>
              <wp:extent cx="85344" cy="85344"/>
              <wp:effectExtent l="0" t="0" r="0" b="0"/>
              <wp:wrapSquare wrapText="bothSides"/>
              <wp:docPr id="302074" name="Group 30207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075" name="Shape 30207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074" style="width:6.71997pt;height:6.72003pt;position:absolute;mso-position-horizontal-relative:page;mso-position-horizontal:absolute;margin-left:666pt;mso-position-vertical-relative:page;margin-top:511.68pt;" coordsize="853,853">
              <v:shape id="Shape 30207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81504" behindDoc="0" locked="0" layoutInCell="1" allowOverlap="1" wp14:anchorId="0E1A727D" wp14:editId="27A6E4F3">
              <wp:simplePos x="0" y="0"/>
              <wp:positionH relativeFrom="page">
                <wp:posOffset>569976</wp:posOffset>
              </wp:positionH>
              <wp:positionV relativeFrom="page">
                <wp:posOffset>6498336</wp:posOffset>
              </wp:positionV>
              <wp:extent cx="85344" cy="85344"/>
              <wp:effectExtent l="0" t="0" r="0" b="0"/>
              <wp:wrapSquare wrapText="bothSides"/>
              <wp:docPr id="302076" name="Group 30207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077" name="Shape 30207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076" style="width:6.72pt;height:6.72003pt;position:absolute;mso-position-horizontal-relative:page;mso-position-horizontal:absolute;margin-left:44.88pt;mso-position-vertical-relative:page;margin-top:511.68pt;" coordsize="853,853">
              <v:shape id="Shape 30207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2355E" w14:textId="77777777" w:rsidR="0001354E" w:rsidRDefault="00865D67">
    <w:pPr>
      <w:spacing w:after="0"/>
      <w:ind w:left="-144" w:right="13243"/>
    </w:pPr>
    <w:r>
      <w:rPr>
        <w:noProof/>
      </w:rPr>
      <mc:AlternateContent>
        <mc:Choice Requires="wpg">
          <w:drawing>
            <wp:anchor distT="0" distB="0" distL="114300" distR="114300" simplePos="0" relativeHeight="252185600" behindDoc="0" locked="0" layoutInCell="1" allowOverlap="1" wp14:anchorId="2FB38718" wp14:editId="15527F49">
              <wp:simplePos x="0" y="0"/>
              <wp:positionH relativeFrom="page">
                <wp:posOffset>8458200</wp:posOffset>
              </wp:positionH>
              <wp:positionV relativeFrom="page">
                <wp:posOffset>6498336</wp:posOffset>
              </wp:positionV>
              <wp:extent cx="85344" cy="85344"/>
              <wp:effectExtent l="0" t="0" r="0" b="0"/>
              <wp:wrapSquare wrapText="bothSides"/>
              <wp:docPr id="302144" name="Group 30214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145" name="Shape 30214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144" style="width:6.71997pt;height:6.72003pt;position:absolute;mso-position-horizontal-relative:page;mso-position-horizontal:absolute;margin-left:666pt;mso-position-vertical-relative:page;margin-top:511.68pt;" coordsize="853,853">
              <v:shape id="Shape 30214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86624" behindDoc="0" locked="0" layoutInCell="1" allowOverlap="1" wp14:anchorId="18E9C5A6" wp14:editId="5B5038A3">
              <wp:simplePos x="0" y="0"/>
              <wp:positionH relativeFrom="page">
                <wp:posOffset>569976</wp:posOffset>
              </wp:positionH>
              <wp:positionV relativeFrom="page">
                <wp:posOffset>6498336</wp:posOffset>
              </wp:positionV>
              <wp:extent cx="85344" cy="85344"/>
              <wp:effectExtent l="0" t="0" r="0" b="0"/>
              <wp:wrapSquare wrapText="bothSides"/>
              <wp:docPr id="302146" name="Group 30214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147" name="Shape 30214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146" style="width:6.72pt;height:6.72003pt;position:absolute;mso-position-horizontal-relative:page;mso-position-horizontal:absolute;margin-left:44.88pt;mso-position-vertical-relative:page;margin-top:511.68pt;" coordsize="853,853">
              <v:shape id="Shape 30214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C31AD" w14:textId="77777777" w:rsidR="0001354E" w:rsidRDefault="00865D67">
    <w:pPr>
      <w:spacing w:after="0"/>
      <w:ind w:left="-144" w:right="821"/>
    </w:pPr>
    <w:r>
      <w:rPr>
        <w:noProof/>
      </w:rPr>
      <mc:AlternateContent>
        <mc:Choice Requires="wpg">
          <w:drawing>
            <wp:anchor distT="0" distB="0" distL="114300" distR="114300" simplePos="0" relativeHeight="252187648" behindDoc="0" locked="0" layoutInCell="1" allowOverlap="1" wp14:anchorId="2F999C0F" wp14:editId="3304B2EF">
              <wp:simplePos x="0" y="0"/>
              <wp:positionH relativeFrom="page">
                <wp:posOffset>8458200</wp:posOffset>
              </wp:positionH>
              <wp:positionV relativeFrom="page">
                <wp:posOffset>6498336</wp:posOffset>
              </wp:positionV>
              <wp:extent cx="85344" cy="85344"/>
              <wp:effectExtent l="0" t="0" r="0" b="0"/>
              <wp:wrapSquare wrapText="bothSides"/>
              <wp:docPr id="302135" name="Group 30213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136" name="Shape 30213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135" style="width:6.71997pt;height:6.72003pt;position:absolute;mso-position-horizontal-relative:page;mso-position-horizontal:absolute;margin-left:666pt;mso-position-vertical-relative:page;margin-top:511.68pt;" coordsize="853,853">
              <v:shape id="Shape 30213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1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BDDD4" w14:textId="77777777" w:rsidR="0001354E" w:rsidRDefault="00865D67">
    <w:pPr>
      <w:spacing w:after="0"/>
      <w:ind w:left="-144" w:right="13243"/>
    </w:pPr>
    <w:r>
      <w:rPr>
        <w:noProof/>
      </w:rPr>
      <mc:AlternateContent>
        <mc:Choice Requires="wpg">
          <w:drawing>
            <wp:anchor distT="0" distB="0" distL="114300" distR="114300" simplePos="0" relativeHeight="252188672" behindDoc="0" locked="0" layoutInCell="1" allowOverlap="1" wp14:anchorId="7B5C245D" wp14:editId="18EC08B6">
              <wp:simplePos x="0" y="0"/>
              <wp:positionH relativeFrom="page">
                <wp:posOffset>8458200</wp:posOffset>
              </wp:positionH>
              <wp:positionV relativeFrom="page">
                <wp:posOffset>6498336</wp:posOffset>
              </wp:positionV>
              <wp:extent cx="85344" cy="85344"/>
              <wp:effectExtent l="0" t="0" r="0" b="0"/>
              <wp:wrapSquare wrapText="bothSides"/>
              <wp:docPr id="302124" name="Group 30212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125" name="Shape 30212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124" style="width:6.71997pt;height:6.72003pt;position:absolute;mso-position-horizontal-relative:page;mso-position-horizontal:absolute;margin-left:666pt;mso-position-vertical-relative:page;margin-top:511.68pt;" coordsize="853,853">
              <v:shape id="Shape 30212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89696" behindDoc="0" locked="0" layoutInCell="1" allowOverlap="1" wp14:anchorId="3216EA96" wp14:editId="3432465F">
              <wp:simplePos x="0" y="0"/>
              <wp:positionH relativeFrom="page">
                <wp:posOffset>569976</wp:posOffset>
              </wp:positionH>
              <wp:positionV relativeFrom="page">
                <wp:posOffset>6498336</wp:posOffset>
              </wp:positionV>
              <wp:extent cx="85344" cy="85344"/>
              <wp:effectExtent l="0" t="0" r="0" b="0"/>
              <wp:wrapSquare wrapText="bothSides"/>
              <wp:docPr id="302126" name="Group 30212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127" name="Shape 30212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126" style="width:6.72pt;height:6.72003pt;position:absolute;mso-position-horizontal-relative:page;mso-position-horizontal:absolute;margin-left:44.88pt;mso-position-vertical-relative:page;margin-top:511.68pt;" coordsize="853,853">
              <v:shape id="Shape 30212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01AC1" w14:textId="77777777" w:rsidR="0001354E" w:rsidRDefault="00865D67">
    <w:pPr>
      <w:spacing w:after="0"/>
      <w:ind w:left="-144" w:right="13250"/>
    </w:pPr>
    <w:r>
      <w:rPr>
        <w:noProof/>
      </w:rPr>
      <mc:AlternateContent>
        <mc:Choice Requires="wpg">
          <w:drawing>
            <wp:anchor distT="0" distB="0" distL="114300" distR="114300" simplePos="0" relativeHeight="252193792" behindDoc="0" locked="0" layoutInCell="1" allowOverlap="1" wp14:anchorId="2D0CA2A0" wp14:editId="58C7A5A5">
              <wp:simplePos x="0" y="0"/>
              <wp:positionH relativeFrom="page">
                <wp:posOffset>8458200</wp:posOffset>
              </wp:positionH>
              <wp:positionV relativeFrom="page">
                <wp:posOffset>6498336</wp:posOffset>
              </wp:positionV>
              <wp:extent cx="85344" cy="85344"/>
              <wp:effectExtent l="0" t="0" r="0" b="0"/>
              <wp:wrapSquare wrapText="bothSides"/>
              <wp:docPr id="302178" name="Group 30217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179" name="Shape 30217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178" style="width:6.71997pt;height:6.72003pt;position:absolute;mso-position-horizontal-relative:page;mso-position-horizontal:absolute;margin-left:666pt;mso-position-vertical-relative:page;margin-top:511.68pt;" coordsize="853,853">
              <v:shape id="Shape 30217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94816" behindDoc="0" locked="0" layoutInCell="1" allowOverlap="1" wp14:anchorId="7E2A9CC1" wp14:editId="43CC94F2">
              <wp:simplePos x="0" y="0"/>
              <wp:positionH relativeFrom="page">
                <wp:posOffset>569976</wp:posOffset>
              </wp:positionH>
              <wp:positionV relativeFrom="page">
                <wp:posOffset>6498336</wp:posOffset>
              </wp:positionV>
              <wp:extent cx="85344" cy="85344"/>
              <wp:effectExtent l="0" t="0" r="0" b="0"/>
              <wp:wrapSquare wrapText="bothSides"/>
              <wp:docPr id="302180" name="Group 30218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181" name="Shape 30218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180" style="width:6.72pt;height:6.72003pt;position:absolute;mso-position-horizontal-relative:page;mso-position-horizontal:absolute;margin-left:44.88pt;mso-position-vertical-relative:page;margin-top:511.68pt;" coordsize="853,853">
              <v:shape id="Shape 30218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9E310" w14:textId="77777777" w:rsidR="0001354E" w:rsidRDefault="00865D67">
    <w:pPr>
      <w:spacing w:after="0"/>
      <w:ind w:left="-144" w:right="13250"/>
    </w:pPr>
    <w:r>
      <w:rPr>
        <w:noProof/>
      </w:rPr>
      <mc:AlternateContent>
        <mc:Choice Requires="wpg">
          <w:drawing>
            <wp:anchor distT="0" distB="0" distL="114300" distR="114300" simplePos="0" relativeHeight="252195840" behindDoc="0" locked="0" layoutInCell="1" allowOverlap="1" wp14:anchorId="1A7AD312" wp14:editId="75001421">
              <wp:simplePos x="0" y="0"/>
              <wp:positionH relativeFrom="page">
                <wp:posOffset>8458200</wp:posOffset>
              </wp:positionH>
              <wp:positionV relativeFrom="page">
                <wp:posOffset>6498336</wp:posOffset>
              </wp:positionV>
              <wp:extent cx="85344" cy="85344"/>
              <wp:effectExtent l="0" t="0" r="0" b="0"/>
              <wp:wrapSquare wrapText="bothSides"/>
              <wp:docPr id="302167" name="Group 30216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168" name="Shape 30216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167" style="width:6.71997pt;height:6.72003pt;position:absolute;mso-position-horizontal-relative:page;mso-position-horizontal:absolute;margin-left:666pt;mso-position-vertical-relative:page;margin-top:511.68pt;" coordsize="853,853">
              <v:shape id="Shape 30216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96864" behindDoc="0" locked="0" layoutInCell="1" allowOverlap="1" wp14:anchorId="1F1137D7" wp14:editId="729804B3">
              <wp:simplePos x="0" y="0"/>
              <wp:positionH relativeFrom="page">
                <wp:posOffset>569976</wp:posOffset>
              </wp:positionH>
              <wp:positionV relativeFrom="page">
                <wp:posOffset>6498336</wp:posOffset>
              </wp:positionV>
              <wp:extent cx="85344" cy="85344"/>
              <wp:effectExtent l="0" t="0" r="0" b="0"/>
              <wp:wrapSquare wrapText="bothSides"/>
              <wp:docPr id="302169" name="Group 30216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170" name="Shape 30217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169" style="width:6.72pt;height:6.72003pt;position:absolute;mso-position-horizontal-relative:page;mso-position-horizontal:absolute;margin-left:44.88pt;mso-position-vertical-relative:page;margin-top:511.68pt;" coordsize="853,853">
              <v:shape id="Shape 30217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BDFDA" w14:textId="77777777" w:rsidR="0001354E" w:rsidRDefault="00865D67">
    <w:pPr>
      <w:spacing w:after="0"/>
      <w:ind w:left="-144" w:right="13250"/>
    </w:pPr>
    <w:r>
      <w:rPr>
        <w:noProof/>
      </w:rPr>
      <mc:AlternateContent>
        <mc:Choice Requires="wpg">
          <w:drawing>
            <wp:anchor distT="0" distB="0" distL="114300" distR="114300" simplePos="0" relativeHeight="252197888" behindDoc="0" locked="0" layoutInCell="1" allowOverlap="1" wp14:anchorId="75EE1605" wp14:editId="49CFB3AE">
              <wp:simplePos x="0" y="0"/>
              <wp:positionH relativeFrom="page">
                <wp:posOffset>8458200</wp:posOffset>
              </wp:positionH>
              <wp:positionV relativeFrom="page">
                <wp:posOffset>6498336</wp:posOffset>
              </wp:positionV>
              <wp:extent cx="85344" cy="85344"/>
              <wp:effectExtent l="0" t="0" r="0" b="0"/>
              <wp:wrapSquare wrapText="bothSides"/>
              <wp:docPr id="302156" name="Group 30215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157" name="Shape 30215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156" style="width:6.71997pt;height:6.72003pt;position:absolute;mso-position-horizontal-relative:page;mso-position-horizontal:absolute;margin-left:666pt;mso-position-vertical-relative:page;margin-top:511.68pt;" coordsize="853,853">
              <v:shape id="Shape 30215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198912" behindDoc="0" locked="0" layoutInCell="1" allowOverlap="1" wp14:anchorId="402CE969" wp14:editId="16033AC3">
              <wp:simplePos x="0" y="0"/>
              <wp:positionH relativeFrom="page">
                <wp:posOffset>569976</wp:posOffset>
              </wp:positionH>
              <wp:positionV relativeFrom="page">
                <wp:posOffset>6498336</wp:posOffset>
              </wp:positionV>
              <wp:extent cx="85344" cy="85344"/>
              <wp:effectExtent l="0" t="0" r="0" b="0"/>
              <wp:wrapSquare wrapText="bothSides"/>
              <wp:docPr id="302158" name="Group 30215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159" name="Shape 30215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158" style="width:6.72pt;height:6.72003pt;position:absolute;mso-position-horizontal-relative:page;mso-position-horizontal:absolute;margin-left:44.88pt;mso-position-vertical-relative:page;margin-top:511.68pt;" coordsize="853,853">
              <v:shape id="Shape 30215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308D3" w14:textId="77777777" w:rsidR="0001354E" w:rsidRDefault="00865D67">
    <w:pPr>
      <w:spacing w:after="0"/>
      <w:ind w:left="-144" w:right="13258"/>
    </w:pPr>
    <w:r>
      <w:rPr>
        <w:noProof/>
      </w:rPr>
      <mc:AlternateContent>
        <mc:Choice Requires="wpg">
          <w:drawing>
            <wp:anchor distT="0" distB="0" distL="114300" distR="114300" simplePos="0" relativeHeight="252206080" behindDoc="0" locked="0" layoutInCell="1" allowOverlap="1" wp14:anchorId="4EFB3C2B" wp14:editId="17400F12">
              <wp:simplePos x="0" y="0"/>
              <wp:positionH relativeFrom="page">
                <wp:posOffset>8458200</wp:posOffset>
              </wp:positionH>
              <wp:positionV relativeFrom="page">
                <wp:posOffset>6498336</wp:posOffset>
              </wp:positionV>
              <wp:extent cx="85344" cy="85344"/>
              <wp:effectExtent l="0" t="0" r="0" b="0"/>
              <wp:wrapSquare wrapText="bothSides"/>
              <wp:docPr id="302236" name="Group 30223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237" name="Shape 30223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236" style="width:6.71997pt;height:6.72003pt;position:absolute;mso-position-horizontal-relative:page;mso-position-horizontal:absolute;margin-left:666pt;mso-position-vertical-relative:page;margin-top:511.68pt;" coordsize="853,853">
              <v:shape id="Shape 30223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07104" behindDoc="0" locked="0" layoutInCell="1" allowOverlap="1" wp14:anchorId="0F8EEA07" wp14:editId="78B4C2C4">
              <wp:simplePos x="0" y="0"/>
              <wp:positionH relativeFrom="page">
                <wp:posOffset>569976</wp:posOffset>
              </wp:positionH>
              <wp:positionV relativeFrom="page">
                <wp:posOffset>6498336</wp:posOffset>
              </wp:positionV>
              <wp:extent cx="85344" cy="85344"/>
              <wp:effectExtent l="0" t="0" r="0" b="0"/>
              <wp:wrapSquare wrapText="bothSides"/>
              <wp:docPr id="302238" name="Group 30223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239" name="Shape 30223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238" style="width:6.72pt;height:6.72003pt;position:absolute;mso-position-horizontal-relative:page;mso-position-horizontal:absolute;margin-left:44.88pt;mso-position-vertical-relative:page;margin-top:511.68pt;" coordsize="853,853">
              <v:shape id="Shape 30223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A082F8" w14:textId="77777777" w:rsidR="0001354E" w:rsidRDefault="00865D67">
    <w:pPr>
      <w:spacing w:after="0"/>
      <w:ind w:left="-144" w:right="13258"/>
    </w:pPr>
    <w:r>
      <w:rPr>
        <w:noProof/>
      </w:rPr>
      <mc:AlternateContent>
        <mc:Choice Requires="wpg">
          <w:drawing>
            <wp:anchor distT="0" distB="0" distL="114300" distR="114300" simplePos="0" relativeHeight="252208128" behindDoc="0" locked="0" layoutInCell="1" allowOverlap="1" wp14:anchorId="49A0CA32" wp14:editId="3879B6B5">
              <wp:simplePos x="0" y="0"/>
              <wp:positionH relativeFrom="page">
                <wp:posOffset>8458200</wp:posOffset>
              </wp:positionH>
              <wp:positionV relativeFrom="page">
                <wp:posOffset>6498336</wp:posOffset>
              </wp:positionV>
              <wp:extent cx="85344" cy="85344"/>
              <wp:effectExtent l="0" t="0" r="0" b="0"/>
              <wp:wrapSquare wrapText="bothSides"/>
              <wp:docPr id="302217" name="Group 30221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218" name="Shape 30221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217" style="width:6.71997pt;height:6.72003pt;position:absolute;mso-position-horizontal-relative:page;mso-position-horizontal:absolute;margin-left:666pt;mso-position-vertical-relative:page;margin-top:511.68pt;" coordsize="853,853">
              <v:shape id="Shape 30221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09152" behindDoc="0" locked="0" layoutInCell="1" allowOverlap="1" wp14:anchorId="30630FBA" wp14:editId="635F2178">
              <wp:simplePos x="0" y="0"/>
              <wp:positionH relativeFrom="page">
                <wp:posOffset>569976</wp:posOffset>
              </wp:positionH>
              <wp:positionV relativeFrom="page">
                <wp:posOffset>6498336</wp:posOffset>
              </wp:positionV>
              <wp:extent cx="85344" cy="85344"/>
              <wp:effectExtent l="0" t="0" r="0" b="0"/>
              <wp:wrapSquare wrapText="bothSides"/>
              <wp:docPr id="302219" name="Group 30221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220" name="Shape 30222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219" style="width:6.72pt;height:6.72003pt;position:absolute;mso-position-horizontal-relative:page;mso-position-horizontal:absolute;margin-left:44.88pt;mso-position-vertical-relative:page;margin-top:511.68pt;" coordsize="853,853">
              <v:shape id="Shape 30222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540FA8" w14:textId="77777777" w:rsidR="0001354E" w:rsidRDefault="00865D67">
    <w:pPr>
      <w:spacing w:after="0"/>
      <w:ind w:left="-134" w:right="13247"/>
    </w:pPr>
    <w:r>
      <w:rPr>
        <w:noProof/>
      </w:rPr>
      <mc:AlternateContent>
        <mc:Choice Requires="wpg">
          <w:drawing>
            <wp:anchor distT="0" distB="0" distL="114300" distR="114300" simplePos="0" relativeHeight="251710464" behindDoc="0" locked="0" layoutInCell="1" allowOverlap="1" wp14:anchorId="45832A68" wp14:editId="53FEBB83">
              <wp:simplePos x="0" y="0"/>
              <wp:positionH relativeFrom="page">
                <wp:posOffset>569976</wp:posOffset>
              </wp:positionH>
              <wp:positionV relativeFrom="page">
                <wp:posOffset>6498336</wp:posOffset>
              </wp:positionV>
              <wp:extent cx="85344" cy="85344"/>
              <wp:effectExtent l="0" t="0" r="0" b="0"/>
              <wp:wrapSquare wrapText="bothSides"/>
              <wp:docPr id="300077" name="Group 30007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078" name="Shape 30007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077" style="width:6.72pt;height:6.72003pt;position:absolute;mso-position-horizontal-relative:page;mso-position-horizontal:absolute;margin-left:44.88pt;mso-position-vertical-relative:page;margin-top:511.68pt;" coordsize="853,853">
              <v:shape id="Shape 30007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952B39" w14:textId="77777777" w:rsidR="0001354E" w:rsidRDefault="00865D67">
    <w:pPr>
      <w:spacing w:after="0"/>
      <w:ind w:left="-144" w:right="13258"/>
    </w:pPr>
    <w:r>
      <w:rPr>
        <w:noProof/>
      </w:rPr>
      <mc:AlternateContent>
        <mc:Choice Requires="wpg">
          <w:drawing>
            <wp:anchor distT="0" distB="0" distL="114300" distR="114300" simplePos="0" relativeHeight="252210176" behindDoc="0" locked="0" layoutInCell="1" allowOverlap="1" wp14:anchorId="4F2105DF" wp14:editId="40EB17F3">
              <wp:simplePos x="0" y="0"/>
              <wp:positionH relativeFrom="page">
                <wp:posOffset>8458200</wp:posOffset>
              </wp:positionH>
              <wp:positionV relativeFrom="page">
                <wp:posOffset>6498336</wp:posOffset>
              </wp:positionV>
              <wp:extent cx="85344" cy="85344"/>
              <wp:effectExtent l="0" t="0" r="0" b="0"/>
              <wp:wrapSquare wrapText="bothSides"/>
              <wp:docPr id="302198" name="Group 30219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199" name="Shape 30219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198" style="width:6.71997pt;height:6.72003pt;position:absolute;mso-position-horizontal-relative:page;mso-position-horizontal:absolute;margin-left:666pt;mso-position-vertical-relative:page;margin-top:511.68pt;" coordsize="853,853">
              <v:shape id="Shape 30219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11200" behindDoc="0" locked="0" layoutInCell="1" allowOverlap="1" wp14:anchorId="16029A40" wp14:editId="7CE43BF9">
              <wp:simplePos x="0" y="0"/>
              <wp:positionH relativeFrom="page">
                <wp:posOffset>569976</wp:posOffset>
              </wp:positionH>
              <wp:positionV relativeFrom="page">
                <wp:posOffset>6498336</wp:posOffset>
              </wp:positionV>
              <wp:extent cx="85344" cy="85344"/>
              <wp:effectExtent l="0" t="0" r="0" b="0"/>
              <wp:wrapSquare wrapText="bothSides"/>
              <wp:docPr id="302200" name="Group 30220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201" name="Shape 30220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200" style="width:6.72pt;height:6.72003pt;position:absolute;mso-position-horizontal-relative:page;mso-position-horizontal:absolute;margin-left:44.88pt;mso-position-vertical-relative:page;margin-top:511.68pt;" coordsize="853,853">
              <v:shape id="Shape 30220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22368" w14:textId="77777777" w:rsidR="0001354E" w:rsidRDefault="00865D67">
    <w:pPr>
      <w:spacing w:after="0"/>
      <w:ind w:left="-144" w:right="13233"/>
    </w:pPr>
    <w:r>
      <w:rPr>
        <w:noProof/>
      </w:rPr>
      <mc:AlternateContent>
        <mc:Choice Requires="wpg">
          <w:drawing>
            <wp:anchor distT="0" distB="0" distL="114300" distR="114300" simplePos="0" relativeHeight="252216320" behindDoc="0" locked="0" layoutInCell="1" allowOverlap="1" wp14:anchorId="45AE2823" wp14:editId="454694DD">
              <wp:simplePos x="0" y="0"/>
              <wp:positionH relativeFrom="page">
                <wp:posOffset>8458200</wp:posOffset>
              </wp:positionH>
              <wp:positionV relativeFrom="page">
                <wp:posOffset>6498336</wp:posOffset>
              </wp:positionV>
              <wp:extent cx="85344" cy="85344"/>
              <wp:effectExtent l="0" t="0" r="0" b="0"/>
              <wp:wrapSquare wrapText="bothSides"/>
              <wp:docPr id="302271" name="Group 30227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272" name="Shape 30227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271" style="width:6.71997pt;height:6.72003pt;position:absolute;mso-position-horizontal-relative:page;mso-position-horizontal:absolute;margin-left:666pt;mso-position-vertical-relative:page;margin-top:511.68pt;" coordsize="853,853">
              <v:shape id="Shape 30227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17344" behindDoc="0" locked="0" layoutInCell="1" allowOverlap="1" wp14:anchorId="3FC9CD6F" wp14:editId="3BDAEB6C">
              <wp:simplePos x="0" y="0"/>
              <wp:positionH relativeFrom="page">
                <wp:posOffset>569976</wp:posOffset>
              </wp:positionH>
              <wp:positionV relativeFrom="page">
                <wp:posOffset>6498336</wp:posOffset>
              </wp:positionV>
              <wp:extent cx="85344" cy="85344"/>
              <wp:effectExtent l="0" t="0" r="0" b="0"/>
              <wp:wrapSquare wrapText="bothSides"/>
              <wp:docPr id="302273" name="Group 30227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274" name="Shape 30227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273" style="width:6.72pt;height:6.72003pt;position:absolute;mso-position-horizontal-relative:page;mso-position-horizontal:absolute;margin-left:44.88pt;mso-position-vertical-relative:page;margin-top:511.68pt;" coordsize="853,853">
              <v:shape id="Shape 30227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7883E" w14:textId="77777777" w:rsidR="0001354E" w:rsidRDefault="00865D67">
    <w:pPr>
      <w:spacing w:after="0"/>
      <w:ind w:left="-144" w:right="13233"/>
    </w:pPr>
    <w:r>
      <w:rPr>
        <w:noProof/>
      </w:rPr>
      <mc:AlternateContent>
        <mc:Choice Requires="wpg">
          <w:drawing>
            <wp:anchor distT="0" distB="0" distL="114300" distR="114300" simplePos="0" relativeHeight="252218368" behindDoc="0" locked="0" layoutInCell="1" allowOverlap="1" wp14:anchorId="58866EBE" wp14:editId="38534711">
              <wp:simplePos x="0" y="0"/>
              <wp:positionH relativeFrom="page">
                <wp:posOffset>8458200</wp:posOffset>
              </wp:positionH>
              <wp:positionV relativeFrom="page">
                <wp:posOffset>6498336</wp:posOffset>
              </wp:positionV>
              <wp:extent cx="85344" cy="85344"/>
              <wp:effectExtent l="0" t="0" r="0" b="0"/>
              <wp:wrapSquare wrapText="bothSides"/>
              <wp:docPr id="302260" name="Group 30226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261" name="Shape 30226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260" style="width:6.71997pt;height:6.72003pt;position:absolute;mso-position-horizontal-relative:page;mso-position-horizontal:absolute;margin-left:666pt;mso-position-vertical-relative:page;margin-top:511.68pt;" coordsize="853,853">
              <v:shape id="Shape 30226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19392" behindDoc="0" locked="0" layoutInCell="1" allowOverlap="1" wp14:anchorId="6DDA1B0F" wp14:editId="634CFE04">
              <wp:simplePos x="0" y="0"/>
              <wp:positionH relativeFrom="page">
                <wp:posOffset>569976</wp:posOffset>
              </wp:positionH>
              <wp:positionV relativeFrom="page">
                <wp:posOffset>6498336</wp:posOffset>
              </wp:positionV>
              <wp:extent cx="85344" cy="85344"/>
              <wp:effectExtent l="0" t="0" r="0" b="0"/>
              <wp:wrapSquare wrapText="bothSides"/>
              <wp:docPr id="302262" name="Group 30226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263" name="Shape 30226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262" style="width:6.72pt;height:6.72003pt;position:absolute;mso-position-horizontal-relative:page;mso-position-horizontal:absolute;margin-left:44.88pt;mso-position-vertical-relative:page;margin-top:511.68pt;" coordsize="853,853">
              <v:shape id="Shape 30226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2B15D" w14:textId="77777777" w:rsidR="0001354E" w:rsidRDefault="0001354E"/>
</w:ftr>
</file>

<file path=word/footer1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D6CD6" w14:textId="77777777" w:rsidR="0001354E" w:rsidRDefault="00865D67">
    <w:pPr>
      <w:spacing w:after="0"/>
      <w:ind w:left="-144" w:right="13235"/>
    </w:pPr>
    <w:r>
      <w:rPr>
        <w:noProof/>
      </w:rPr>
      <mc:AlternateContent>
        <mc:Choice Requires="wpg">
          <w:drawing>
            <wp:anchor distT="0" distB="0" distL="114300" distR="114300" simplePos="0" relativeHeight="252226560" behindDoc="0" locked="0" layoutInCell="1" allowOverlap="1" wp14:anchorId="44DC254F" wp14:editId="4C902E33">
              <wp:simplePos x="0" y="0"/>
              <wp:positionH relativeFrom="page">
                <wp:posOffset>8458200</wp:posOffset>
              </wp:positionH>
              <wp:positionV relativeFrom="page">
                <wp:posOffset>6498336</wp:posOffset>
              </wp:positionV>
              <wp:extent cx="85344" cy="85344"/>
              <wp:effectExtent l="0" t="0" r="0" b="0"/>
              <wp:wrapSquare wrapText="bothSides"/>
              <wp:docPr id="302329" name="Group 30232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330" name="Shape 30233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329" style="width:6.71997pt;height:6.72003pt;position:absolute;mso-position-horizontal-relative:page;mso-position-horizontal:absolute;margin-left:666pt;mso-position-vertical-relative:page;margin-top:511.68pt;" coordsize="853,853">
              <v:shape id="Shape 30233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27584" behindDoc="0" locked="0" layoutInCell="1" allowOverlap="1" wp14:anchorId="524946F3" wp14:editId="6033ABBF">
              <wp:simplePos x="0" y="0"/>
              <wp:positionH relativeFrom="page">
                <wp:posOffset>569976</wp:posOffset>
              </wp:positionH>
              <wp:positionV relativeFrom="page">
                <wp:posOffset>6498336</wp:posOffset>
              </wp:positionV>
              <wp:extent cx="85344" cy="85344"/>
              <wp:effectExtent l="0" t="0" r="0" b="0"/>
              <wp:wrapSquare wrapText="bothSides"/>
              <wp:docPr id="302331" name="Group 30233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332" name="Shape 30233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331" style="width:6.72pt;height:6.72003pt;position:absolute;mso-position-horizontal-relative:page;mso-position-horizontal:absolute;margin-left:44.88pt;mso-position-vertical-relative:page;margin-top:511.68pt;" coordsize="853,853">
              <v:shape id="Shape 30233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8A9D6" w14:textId="77777777" w:rsidR="0001354E" w:rsidRDefault="00865D67">
    <w:pPr>
      <w:spacing w:after="0"/>
      <w:ind w:left="-144" w:right="13235"/>
    </w:pPr>
    <w:r>
      <w:rPr>
        <w:noProof/>
      </w:rPr>
      <mc:AlternateContent>
        <mc:Choice Requires="wpg">
          <w:drawing>
            <wp:anchor distT="0" distB="0" distL="114300" distR="114300" simplePos="0" relativeHeight="252228608" behindDoc="0" locked="0" layoutInCell="1" allowOverlap="1" wp14:anchorId="3950A590" wp14:editId="65EC63B8">
              <wp:simplePos x="0" y="0"/>
              <wp:positionH relativeFrom="page">
                <wp:posOffset>8458200</wp:posOffset>
              </wp:positionH>
              <wp:positionV relativeFrom="page">
                <wp:posOffset>6498336</wp:posOffset>
              </wp:positionV>
              <wp:extent cx="85344" cy="85344"/>
              <wp:effectExtent l="0" t="0" r="0" b="0"/>
              <wp:wrapSquare wrapText="bothSides"/>
              <wp:docPr id="302310" name="Group 30231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311" name="Shape 30231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310" style="width:6.71997pt;height:6.72003pt;position:absolute;mso-position-horizontal-relative:page;mso-position-horizontal:absolute;margin-left:666pt;mso-position-vertical-relative:page;margin-top:511.68pt;" coordsize="853,853">
              <v:shape id="Shape 30231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29632" behindDoc="0" locked="0" layoutInCell="1" allowOverlap="1" wp14:anchorId="38BA84F4" wp14:editId="668B48D3">
              <wp:simplePos x="0" y="0"/>
              <wp:positionH relativeFrom="page">
                <wp:posOffset>569976</wp:posOffset>
              </wp:positionH>
              <wp:positionV relativeFrom="page">
                <wp:posOffset>6498336</wp:posOffset>
              </wp:positionV>
              <wp:extent cx="85344" cy="85344"/>
              <wp:effectExtent l="0" t="0" r="0" b="0"/>
              <wp:wrapSquare wrapText="bothSides"/>
              <wp:docPr id="302312" name="Group 30231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313" name="Shape 30231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312" style="width:6.72pt;height:6.72003pt;position:absolute;mso-position-horizontal-relative:page;mso-position-horizontal:absolute;margin-left:44.88pt;mso-position-vertical-relative:page;margin-top:511.68pt;" coordsize="853,853">
              <v:shape id="Shape 30231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D5B91" w14:textId="77777777" w:rsidR="0001354E" w:rsidRDefault="00865D67">
    <w:pPr>
      <w:spacing w:after="0"/>
      <w:ind w:left="-144" w:right="13235"/>
    </w:pPr>
    <w:r>
      <w:rPr>
        <w:noProof/>
      </w:rPr>
      <mc:AlternateContent>
        <mc:Choice Requires="wpg">
          <w:drawing>
            <wp:anchor distT="0" distB="0" distL="114300" distR="114300" simplePos="0" relativeHeight="252230656" behindDoc="0" locked="0" layoutInCell="1" allowOverlap="1" wp14:anchorId="5CED38EA" wp14:editId="13AD459F">
              <wp:simplePos x="0" y="0"/>
              <wp:positionH relativeFrom="page">
                <wp:posOffset>8458200</wp:posOffset>
              </wp:positionH>
              <wp:positionV relativeFrom="page">
                <wp:posOffset>6498336</wp:posOffset>
              </wp:positionV>
              <wp:extent cx="85344" cy="85344"/>
              <wp:effectExtent l="0" t="0" r="0" b="0"/>
              <wp:wrapSquare wrapText="bothSides"/>
              <wp:docPr id="302291" name="Group 30229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292" name="Shape 30229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291" style="width:6.71997pt;height:6.72003pt;position:absolute;mso-position-horizontal-relative:page;mso-position-horizontal:absolute;margin-left:666pt;mso-position-vertical-relative:page;margin-top:511.68pt;" coordsize="853,853">
              <v:shape id="Shape 30229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31680" behindDoc="0" locked="0" layoutInCell="1" allowOverlap="1" wp14:anchorId="7954ABB7" wp14:editId="404C8C35">
              <wp:simplePos x="0" y="0"/>
              <wp:positionH relativeFrom="page">
                <wp:posOffset>569976</wp:posOffset>
              </wp:positionH>
              <wp:positionV relativeFrom="page">
                <wp:posOffset>6498336</wp:posOffset>
              </wp:positionV>
              <wp:extent cx="85344" cy="85344"/>
              <wp:effectExtent l="0" t="0" r="0" b="0"/>
              <wp:wrapSquare wrapText="bothSides"/>
              <wp:docPr id="302293" name="Group 30229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294" name="Shape 30229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293" style="width:6.72pt;height:6.72003pt;position:absolute;mso-position-horizontal-relative:page;mso-position-horizontal:absolute;margin-left:44.88pt;mso-position-vertical-relative:page;margin-top:511.68pt;" coordsize="853,853">
              <v:shape id="Shape 30229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ADB9B" w14:textId="77777777" w:rsidR="0001354E" w:rsidRDefault="00865D67">
    <w:pPr>
      <w:spacing w:after="0"/>
      <w:ind w:left="-144" w:right="839"/>
    </w:pPr>
    <w:r>
      <w:rPr>
        <w:noProof/>
      </w:rPr>
      <mc:AlternateContent>
        <mc:Choice Requires="wpg">
          <w:drawing>
            <wp:anchor distT="0" distB="0" distL="114300" distR="114300" simplePos="0" relativeHeight="252235776" behindDoc="0" locked="0" layoutInCell="1" allowOverlap="1" wp14:anchorId="02D02CF9" wp14:editId="075A0D20">
              <wp:simplePos x="0" y="0"/>
              <wp:positionH relativeFrom="page">
                <wp:posOffset>8458200</wp:posOffset>
              </wp:positionH>
              <wp:positionV relativeFrom="page">
                <wp:posOffset>6498336</wp:posOffset>
              </wp:positionV>
              <wp:extent cx="85344" cy="85344"/>
              <wp:effectExtent l="0" t="0" r="0" b="0"/>
              <wp:wrapSquare wrapText="bothSides"/>
              <wp:docPr id="302361" name="Group 30236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362" name="Shape 30236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361" style="width:6.71997pt;height:6.72003pt;position:absolute;mso-position-horizontal-relative:page;mso-position-horizontal:absolute;margin-left:666pt;mso-position-vertical-relative:page;margin-top:511.68pt;" coordsize="853,853">
              <v:shape id="Shape 30236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1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06DFF" w14:textId="77777777" w:rsidR="0001354E" w:rsidRDefault="00865D67">
    <w:pPr>
      <w:spacing w:after="0"/>
      <w:ind w:left="-144" w:right="13262"/>
    </w:pPr>
    <w:r>
      <w:rPr>
        <w:noProof/>
      </w:rPr>
      <mc:AlternateContent>
        <mc:Choice Requires="wpg">
          <w:drawing>
            <wp:anchor distT="0" distB="0" distL="114300" distR="114300" simplePos="0" relativeHeight="252236800" behindDoc="0" locked="0" layoutInCell="1" allowOverlap="1" wp14:anchorId="24B62EBD" wp14:editId="7C2BD646">
              <wp:simplePos x="0" y="0"/>
              <wp:positionH relativeFrom="page">
                <wp:posOffset>8458200</wp:posOffset>
              </wp:positionH>
              <wp:positionV relativeFrom="page">
                <wp:posOffset>6498336</wp:posOffset>
              </wp:positionV>
              <wp:extent cx="85344" cy="85344"/>
              <wp:effectExtent l="0" t="0" r="0" b="0"/>
              <wp:wrapSquare wrapText="bothSides"/>
              <wp:docPr id="302350" name="Group 30235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351" name="Shape 30235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350" style="width:6.71997pt;height:6.72003pt;position:absolute;mso-position-horizontal-relative:page;mso-position-horizontal:absolute;margin-left:666pt;mso-position-vertical-relative:page;margin-top:511.68pt;" coordsize="853,853">
              <v:shape id="Shape 30235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37824" behindDoc="0" locked="0" layoutInCell="1" allowOverlap="1" wp14:anchorId="38C83347" wp14:editId="736405FA">
              <wp:simplePos x="0" y="0"/>
              <wp:positionH relativeFrom="page">
                <wp:posOffset>569976</wp:posOffset>
              </wp:positionH>
              <wp:positionV relativeFrom="page">
                <wp:posOffset>6498336</wp:posOffset>
              </wp:positionV>
              <wp:extent cx="85344" cy="85344"/>
              <wp:effectExtent l="0" t="0" r="0" b="0"/>
              <wp:wrapSquare wrapText="bothSides"/>
              <wp:docPr id="302352" name="Group 30235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353" name="Shape 30235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352" style="width:6.72pt;height:6.72003pt;position:absolute;mso-position-horizontal-relative:page;mso-position-horizontal:absolute;margin-left:44.88pt;mso-position-vertical-relative:page;margin-top:511.68pt;" coordsize="853,853">
              <v:shape id="Shape 30235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D772A" w14:textId="77777777" w:rsidR="0001354E" w:rsidRDefault="00865D67">
    <w:pPr>
      <w:spacing w:after="0"/>
      <w:ind w:left="-144" w:right="839"/>
    </w:pPr>
    <w:r>
      <w:rPr>
        <w:noProof/>
      </w:rPr>
      <mc:AlternateContent>
        <mc:Choice Requires="wpg">
          <w:drawing>
            <wp:anchor distT="0" distB="0" distL="114300" distR="114300" simplePos="0" relativeHeight="252238848" behindDoc="0" locked="0" layoutInCell="1" allowOverlap="1" wp14:anchorId="5FA3866A" wp14:editId="1F68699A">
              <wp:simplePos x="0" y="0"/>
              <wp:positionH relativeFrom="page">
                <wp:posOffset>8458200</wp:posOffset>
              </wp:positionH>
              <wp:positionV relativeFrom="page">
                <wp:posOffset>6498336</wp:posOffset>
              </wp:positionV>
              <wp:extent cx="85344" cy="85344"/>
              <wp:effectExtent l="0" t="0" r="0" b="0"/>
              <wp:wrapSquare wrapText="bothSides"/>
              <wp:docPr id="302341" name="Group 30234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342" name="Shape 30234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341" style="width:6.71997pt;height:6.72003pt;position:absolute;mso-position-horizontal-relative:page;mso-position-horizontal:absolute;margin-left:666pt;mso-position-vertical-relative:page;margin-top:511.68pt;" coordsize="853,853">
              <v:shape id="Shape 30234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F5E0" w14:textId="77777777" w:rsidR="0001354E" w:rsidRDefault="00865D67">
    <w:pPr>
      <w:spacing w:after="0"/>
      <w:ind w:left="-121" w:right="13239"/>
    </w:pPr>
    <w:r>
      <w:rPr>
        <w:noProof/>
      </w:rPr>
      <mc:AlternateContent>
        <mc:Choice Requires="wpg">
          <w:drawing>
            <wp:anchor distT="0" distB="0" distL="114300" distR="114300" simplePos="0" relativeHeight="251714560" behindDoc="0" locked="0" layoutInCell="1" allowOverlap="1" wp14:anchorId="06AA12C0" wp14:editId="459E0C5D">
              <wp:simplePos x="0" y="0"/>
              <wp:positionH relativeFrom="page">
                <wp:posOffset>8458200</wp:posOffset>
              </wp:positionH>
              <wp:positionV relativeFrom="page">
                <wp:posOffset>6498336</wp:posOffset>
              </wp:positionV>
              <wp:extent cx="85344" cy="85344"/>
              <wp:effectExtent l="0" t="0" r="0" b="0"/>
              <wp:wrapSquare wrapText="bothSides"/>
              <wp:docPr id="300129" name="Group 30012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130" name="Shape 30013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129" style="width:6.71997pt;height:6.72003pt;position:absolute;mso-position-horizontal-relative:page;mso-position-horizontal:absolute;margin-left:666pt;mso-position-vertical-relative:page;margin-top:511.68pt;" coordsize="853,853">
              <v:shape id="Shape 30013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15584" behindDoc="0" locked="0" layoutInCell="1" allowOverlap="1" wp14:anchorId="5B4D1BF9" wp14:editId="3836F76C">
              <wp:simplePos x="0" y="0"/>
              <wp:positionH relativeFrom="page">
                <wp:posOffset>569976</wp:posOffset>
              </wp:positionH>
              <wp:positionV relativeFrom="page">
                <wp:posOffset>6498336</wp:posOffset>
              </wp:positionV>
              <wp:extent cx="85344" cy="85344"/>
              <wp:effectExtent l="0" t="0" r="0" b="0"/>
              <wp:wrapSquare wrapText="bothSides"/>
              <wp:docPr id="300131" name="Group 30013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132" name="Shape 30013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131" style="width:6.72pt;height:6.72003pt;position:absolute;mso-position-horizontal-relative:page;mso-position-horizontal:absolute;margin-left:44.88pt;mso-position-vertical-relative:page;margin-top:511.68pt;" coordsize="853,853">
              <v:shape id="Shape 30013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E8EFB1" w14:textId="77777777" w:rsidR="0001354E" w:rsidRDefault="00865D67">
    <w:pPr>
      <w:spacing w:after="0"/>
      <w:ind w:left="-144" w:right="13234"/>
    </w:pPr>
    <w:r>
      <w:rPr>
        <w:noProof/>
      </w:rPr>
      <mc:AlternateContent>
        <mc:Choice Requires="wpg">
          <w:drawing>
            <wp:anchor distT="0" distB="0" distL="114300" distR="114300" simplePos="0" relativeHeight="252246016" behindDoc="0" locked="0" layoutInCell="1" allowOverlap="1" wp14:anchorId="4241DD1F" wp14:editId="73CCBE0F">
              <wp:simplePos x="0" y="0"/>
              <wp:positionH relativeFrom="page">
                <wp:posOffset>569976</wp:posOffset>
              </wp:positionH>
              <wp:positionV relativeFrom="page">
                <wp:posOffset>6498336</wp:posOffset>
              </wp:positionV>
              <wp:extent cx="85344" cy="85344"/>
              <wp:effectExtent l="0" t="0" r="0" b="0"/>
              <wp:wrapSquare wrapText="bothSides"/>
              <wp:docPr id="302417" name="Group 30241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418" name="Shape 30241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417" style="width:6.72pt;height:6.72003pt;position:absolute;mso-position-horizontal-relative:page;mso-position-horizontal:absolute;margin-left:44.88pt;mso-position-vertical-relative:page;margin-top:511.68pt;" coordsize="853,853">
              <v:shape id="Shape 30241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07236D" w14:textId="77777777" w:rsidR="0001354E" w:rsidRDefault="00865D67">
    <w:pPr>
      <w:spacing w:after="0"/>
      <w:ind w:left="-144" w:right="13234"/>
    </w:pPr>
    <w:r>
      <w:rPr>
        <w:noProof/>
      </w:rPr>
      <mc:AlternateContent>
        <mc:Choice Requires="wpg">
          <w:drawing>
            <wp:anchor distT="0" distB="0" distL="114300" distR="114300" simplePos="0" relativeHeight="252247040" behindDoc="0" locked="0" layoutInCell="1" allowOverlap="1" wp14:anchorId="10A43073" wp14:editId="05E36DF1">
              <wp:simplePos x="0" y="0"/>
              <wp:positionH relativeFrom="page">
                <wp:posOffset>8458200</wp:posOffset>
              </wp:positionH>
              <wp:positionV relativeFrom="page">
                <wp:posOffset>6498336</wp:posOffset>
              </wp:positionV>
              <wp:extent cx="85344" cy="85344"/>
              <wp:effectExtent l="0" t="0" r="0" b="0"/>
              <wp:wrapSquare wrapText="bothSides"/>
              <wp:docPr id="302398" name="Group 30239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399" name="Shape 30239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398" style="width:6.71997pt;height:6.72003pt;position:absolute;mso-position-horizontal-relative:page;mso-position-horizontal:absolute;margin-left:666pt;mso-position-vertical-relative:page;margin-top:511.68pt;" coordsize="853,853">
              <v:shape id="Shape 30239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48064" behindDoc="0" locked="0" layoutInCell="1" allowOverlap="1" wp14:anchorId="00FD78F1" wp14:editId="1715667B">
              <wp:simplePos x="0" y="0"/>
              <wp:positionH relativeFrom="page">
                <wp:posOffset>569976</wp:posOffset>
              </wp:positionH>
              <wp:positionV relativeFrom="page">
                <wp:posOffset>6498336</wp:posOffset>
              </wp:positionV>
              <wp:extent cx="85344" cy="85344"/>
              <wp:effectExtent l="0" t="0" r="0" b="0"/>
              <wp:wrapSquare wrapText="bothSides"/>
              <wp:docPr id="302400" name="Group 30240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401" name="Shape 30240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400" style="width:6.72pt;height:6.72003pt;position:absolute;mso-position-horizontal-relative:page;mso-position-horizontal:absolute;margin-left:44.88pt;mso-position-vertical-relative:page;margin-top:511.68pt;" coordsize="853,853">
              <v:shape id="Shape 30240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88A3CB" w14:textId="77777777" w:rsidR="0001354E" w:rsidRDefault="00865D67">
    <w:pPr>
      <w:spacing w:after="0"/>
      <w:ind w:left="-144" w:right="13234"/>
    </w:pPr>
    <w:r>
      <w:rPr>
        <w:noProof/>
      </w:rPr>
      <mc:AlternateContent>
        <mc:Choice Requires="wpg">
          <w:drawing>
            <wp:anchor distT="0" distB="0" distL="114300" distR="114300" simplePos="0" relativeHeight="252249088" behindDoc="0" locked="0" layoutInCell="1" allowOverlap="1" wp14:anchorId="3BBE88E7" wp14:editId="1796E7A1">
              <wp:simplePos x="0" y="0"/>
              <wp:positionH relativeFrom="page">
                <wp:posOffset>8458200</wp:posOffset>
              </wp:positionH>
              <wp:positionV relativeFrom="page">
                <wp:posOffset>6498336</wp:posOffset>
              </wp:positionV>
              <wp:extent cx="85344" cy="85344"/>
              <wp:effectExtent l="0" t="0" r="0" b="0"/>
              <wp:wrapSquare wrapText="bothSides"/>
              <wp:docPr id="302379" name="Group 30237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380" name="Shape 30238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379" style="width:6.71997pt;height:6.72003pt;position:absolute;mso-position-horizontal-relative:page;mso-position-horizontal:absolute;margin-left:666pt;mso-position-vertical-relative:page;margin-top:511.68pt;" coordsize="853,853">
              <v:shape id="Shape 30238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50112" behindDoc="0" locked="0" layoutInCell="1" allowOverlap="1" wp14:anchorId="1340B992" wp14:editId="351BE4B7">
              <wp:simplePos x="0" y="0"/>
              <wp:positionH relativeFrom="page">
                <wp:posOffset>569976</wp:posOffset>
              </wp:positionH>
              <wp:positionV relativeFrom="page">
                <wp:posOffset>6498336</wp:posOffset>
              </wp:positionV>
              <wp:extent cx="85344" cy="85344"/>
              <wp:effectExtent l="0" t="0" r="0" b="0"/>
              <wp:wrapSquare wrapText="bothSides"/>
              <wp:docPr id="302381" name="Group 30238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382" name="Shape 30238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381" style="width:6.72pt;height:6.72003pt;position:absolute;mso-position-horizontal-relative:page;mso-position-horizontal:absolute;margin-left:44.88pt;mso-position-vertical-relative:page;margin-top:511.68pt;" coordsize="853,853">
              <v:shape id="Shape 30238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EFA21" w14:textId="77777777" w:rsidR="0001354E" w:rsidRDefault="00865D67">
    <w:pPr>
      <w:spacing w:after="0"/>
      <w:ind w:left="-144" w:right="13235"/>
    </w:pPr>
    <w:r>
      <w:rPr>
        <w:noProof/>
      </w:rPr>
      <mc:AlternateContent>
        <mc:Choice Requires="wpg">
          <w:drawing>
            <wp:anchor distT="0" distB="0" distL="114300" distR="114300" simplePos="0" relativeHeight="252256256" behindDoc="0" locked="0" layoutInCell="1" allowOverlap="1" wp14:anchorId="24AD0AB4" wp14:editId="1D807336">
              <wp:simplePos x="0" y="0"/>
              <wp:positionH relativeFrom="page">
                <wp:posOffset>8458200</wp:posOffset>
              </wp:positionH>
              <wp:positionV relativeFrom="page">
                <wp:posOffset>6498336</wp:posOffset>
              </wp:positionV>
              <wp:extent cx="85344" cy="85344"/>
              <wp:effectExtent l="0" t="0" r="0" b="0"/>
              <wp:wrapSquare wrapText="bothSides"/>
              <wp:docPr id="302465" name="Group 30246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466" name="Shape 30246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465" style="width:6.71997pt;height:6.72003pt;position:absolute;mso-position-horizontal-relative:page;mso-position-horizontal:absolute;margin-left:666pt;mso-position-vertical-relative:page;margin-top:511.68pt;" coordsize="853,853">
              <v:shape id="Shape 30246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57280" behindDoc="0" locked="0" layoutInCell="1" allowOverlap="1" wp14:anchorId="63D08D98" wp14:editId="52D4FC26">
              <wp:simplePos x="0" y="0"/>
              <wp:positionH relativeFrom="page">
                <wp:posOffset>569976</wp:posOffset>
              </wp:positionH>
              <wp:positionV relativeFrom="page">
                <wp:posOffset>6498336</wp:posOffset>
              </wp:positionV>
              <wp:extent cx="85344" cy="85344"/>
              <wp:effectExtent l="0" t="0" r="0" b="0"/>
              <wp:wrapSquare wrapText="bothSides"/>
              <wp:docPr id="302467" name="Group 30246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468" name="Shape 30246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467" style="width:6.72pt;height:6.72003pt;position:absolute;mso-position-horizontal-relative:page;mso-position-horizontal:absolute;margin-left:44.88pt;mso-position-vertical-relative:page;margin-top:511.68pt;" coordsize="853,853">
              <v:shape id="Shape 30246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819169" w14:textId="77777777" w:rsidR="0001354E" w:rsidRDefault="00865D67">
    <w:pPr>
      <w:spacing w:after="0"/>
      <w:ind w:left="-144" w:right="13235"/>
    </w:pPr>
    <w:r>
      <w:rPr>
        <w:noProof/>
      </w:rPr>
      <mc:AlternateContent>
        <mc:Choice Requires="wpg">
          <w:drawing>
            <wp:anchor distT="0" distB="0" distL="114300" distR="114300" simplePos="0" relativeHeight="252258304" behindDoc="0" locked="0" layoutInCell="1" allowOverlap="1" wp14:anchorId="4FDA2847" wp14:editId="7F4809E6">
              <wp:simplePos x="0" y="0"/>
              <wp:positionH relativeFrom="page">
                <wp:posOffset>8458200</wp:posOffset>
              </wp:positionH>
              <wp:positionV relativeFrom="page">
                <wp:posOffset>6498336</wp:posOffset>
              </wp:positionV>
              <wp:extent cx="85344" cy="85344"/>
              <wp:effectExtent l="0" t="0" r="0" b="0"/>
              <wp:wrapSquare wrapText="bothSides"/>
              <wp:docPr id="302446" name="Group 30244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447" name="Shape 30244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446" style="width:6.71997pt;height:6.72003pt;position:absolute;mso-position-horizontal-relative:page;mso-position-horizontal:absolute;margin-left:666pt;mso-position-vertical-relative:page;margin-top:511.68pt;" coordsize="853,853">
              <v:shape id="Shape 30244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59328" behindDoc="0" locked="0" layoutInCell="1" allowOverlap="1" wp14:anchorId="09B0C228" wp14:editId="5D1526E9">
              <wp:simplePos x="0" y="0"/>
              <wp:positionH relativeFrom="page">
                <wp:posOffset>569976</wp:posOffset>
              </wp:positionH>
              <wp:positionV relativeFrom="page">
                <wp:posOffset>6498336</wp:posOffset>
              </wp:positionV>
              <wp:extent cx="85344" cy="85344"/>
              <wp:effectExtent l="0" t="0" r="0" b="0"/>
              <wp:wrapSquare wrapText="bothSides"/>
              <wp:docPr id="302448" name="Group 30244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449" name="Shape 30244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448" style="width:6.72pt;height:6.72003pt;position:absolute;mso-position-horizontal-relative:page;mso-position-horizontal:absolute;margin-left:44.88pt;mso-position-vertical-relative:page;margin-top:511.68pt;" coordsize="853,853">
              <v:shape id="Shape 30244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9949F" w14:textId="77777777" w:rsidR="0001354E" w:rsidRDefault="00865D67">
    <w:pPr>
      <w:spacing w:after="0"/>
      <w:ind w:left="-144" w:right="13235"/>
    </w:pPr>
    <w:r>
      <w:rPr>
        <w:noProof/>
      </w:rPr>
      <mc:AlternateContent>
        <mc:Choice Requires="wpg">
          <w:drawing>
            <wp:anchor distT="0" distB="0" distL="114300" distR="114300" simplePos="0" relativeHeight="252260352" behindDoc="0" locked="0" layoutInCell="1" allowOverlap="1" wp14:anchorId="2F5959DA" wp14:editId="11D8D53E">
              <wp:simplePos x="0" y="0"/>
              <wp:positionH relativeFrom="page">
                <wp:posOffset>8458200</wp:posOffset>
              </wp:positionH>
              <wp:positionV relativeFrom="page">
                <wp:posOffset>6498336</wp:posOffset>
              </wp:positionV>
              <wp:extent cx="85344" cy="85344"/>
              <wp:effectExtent l="0" t="0" r="0" b="0"/>
              <wp:wrapSquare wrapText="bothSides"/>
              <wp:docPr id="302427" name="Group 30242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428" name="Shape 30242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427" style="width:6.71997pt;height:6.72003pt;position:absolute;mso-position-horizontal-relative:page;mso-position-horizontal:absolute;margin-left:666pt;mso-position-vertical-relative:page;margin-top:511.68pt;" coordsize="853,853">
              <v:shape id="Shape 30242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61376" behindDoc="0" locked="0" layoutInCell="1" allowOverlap="1" wp14:anchorId="46796538" wp14:editId="3A2CE9F0">
              <wp:simplePos x="0" y="0"/>
              <wp:positionH relativeFrom="page">
                <wp:posOffset>569976</wp:posOffset>
              </wp:positionH>
              <wp:positionV relativeFrom="page">
                <wp:posOffset>6498336</wp:posOffset>
              </wp:positionV>
              <wp:extent cx="85344" cy="85344"/>
              <wp:effectExtent l="0" t="0" r="0" b="0"/>
              <wp:wrapSquare wrapText="bothSides"/>
              <wp:docPr id="302429" name="Group 30242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430" name="Shape 30243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429" style="width:6.72pt;height:6.72003pt;position:absolute;mso-position-horizontal-relative:page;mso-position-horizontal:absolute;margin-left:44.88pt;mso-position-vertical-relative:page;margin-top:511.68pt;" coordsize="853,853">
              <v:shape id="Shape 30243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4E7A9" w14:textId="77777777" w:rsidR="0001354E" w:rsidRDefault="00865D67">
    <w:pPr>
      <w:spacing w:after="0"/>
      <w:ind w:left="-144" w:right="13248"/>
    </w:pPr>
    <w:r>
      <w:rPr>
        <w:noProof/>
      </w:rPr>
      <mc:AlternateContent>
        <mc:Choice Requires="wpg">
          <w:drawing>
            <wp:anchor distT="0" distB="0" distL="114300" distR="114300" simplePos="0" relativeHeight="252268544" behindDoc="0" locked="0" layoutInCell="1" allowOverlap="1" wp14:anchorId="0587671D" wp14:editId="368B65C7">
              <wp:simplePos x="0" y="0"/>
              <wp:positionH relativeFrom="page">
                <wp:posOffset>8458200</wp:posOffset>
              </wp:positionH>
              <wp:positionV relativeFrom="page">
                <wp:posOffset>6498336</wp:posOffset>
              </wp:positionV>
              <wp:extent cx="85344" cy="85344"/>
              <wp:effectExtent l="0" t="0" r="0" b="0"/>
              <wp:wrapSquare wrapText="bothSides"/>
              <wp:docPr id="302519" name="Group 30251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520" name="Shape 30252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519" style="width:6.71997pt;height:6.72003pt;position:absolute;mso-position-horizontal-relative:page;mso-position-horizontal:absolute;margin-left:666pt;mso-position-vertical-relative:page;margin-top:511.68pt;" coordsize="853,853">
              <v:shape id="Shape 30252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69568" behindDoc="0" locked="0" layoutInCell="1" allowOverlap="1" wp14:anchorId="1CCC5D82" wp14:editId="672C1260">
              <wp:simplePos x="0" y="0"/>
              <wp:positionH relativeFrom="page">
                <wp:posOffset>569976</wp:posOffset>
              </wp:positionH>
              <wp:positionV relativeFrom="page">
                <wp:posOffset>6498336</wp:posOffset>
              </wp:positionV>
              <wp:extent cx="85344" cy="85344"/>
              <wp:effectExtent l="0" t="0" r="0" b="0"/>
              <wp:wrapSquare wrapText="bothSides"/>
              <wp:docPr id="302521" name="Group 30252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522" name="Shape 30252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521" style="width:6.72pt;height:6.72003pt;position:absolute;mso-position-horizontal-relative:page;mso-position-horizontal:absolute;margin-left:44.88pt;mso-position-vertical-relative:page;margin-top:511.68pt;" coordsize="853,853">
              <v:shape id="Shape 30252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E6C7CA" w14:textId="77777777" w:rsidR="0001354E" w:rsidRDefault="00865D67">
    <w:pPr>
      <w:spacing w:after="0"/>
      <w:ind w:left="-144" w:right="13248"/>
    </w:pPr>
    <w:r>
      <w:rPr>
        <w:noProof/>
      </w:rPr>
      <mc:AlternateContent>
        <mc:Choice Requires="wpg">
          <w:drawing>
            <wp:anchor distT="0" distB="0" distL="114300" distR="114300" simplePos="0" relativeHeight="252270592" behindDoc="0" locked="0" layoutInCell="1" allowOverlap="1" wp14:anchorId="20C9D806" wp14:editId="7A712E46">
              <wp:simplePos x="0" y="0"/>
              <wp:positionH relativeFrom="page">
                <wp:posOffset>569976</wp:posOffset>
              </wp:positionH>
              <wp:positionV relativeFrom="page">
                <wp:posOffset>6498336</wp:posOffset>
              </wp:positionV>
              <wp:extent cx="85344" cy="85344"/>
              <wp:effectExtent l="0" t="0" r="0" b="0"/>
              <wp:wrapSquare wrapText="bothSides"/>
              <wp:docPr id="302502" name="Group 30250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503" name="Shape 30250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502" style="width:6.72pt;height:6.72003pt;position:absolute;mso-position-horizontal-relative:page;mso-position-horizontal:absolute;margin-left:44.88pt;mso-position-vertical-relative:page;margin-top:511.68pt;" coordsize="853,853">
              <v:shape id="Shape 30250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1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DD82A" w14:textId="77777777" w:rsidR="0001354E" w:rsidRDefault="00865D67">
    <w:pPr>
      <w:spacing w:after="0"/>
      <w:ind w:left="-144" w:right="825"/>
    </w:pPr>
    <w:r>
      <w:rPr>
        <w:noProof/>
      </w:rPr>
      <mc:AlternateContent>
        <mc:Choice Requires="wpg">
          <w:drawing>
            <wp:anchor distT="0" distB="0" distL="114300" distR="114300" simplePos="0" relativeHeight="252271616" behindDoc="0" locked="0" layoutInCell="1" allowOverlap="1" wp14:anchorId="71CE4389" wp14:editId="1101D070">
              <wp:simplePos x="0" y="0"/>
              <wp:positionH relativeFrom="page">
                <wp:posOffset>8458200</wp:posOffset>
              </wp:positionH>
              <wp:positionV relativeFrom="page">
                <wp:posOffset>6498336</wp:posOffset>
              </wp:positionV>
              <wp:extent cx="85344" cy="85344"/>
              <wp:effectExtent l="0" t="0" r="0" b="0"/>
              <wp:wrapSquare wrapText="bothSides"/>
              <wp:docPr id="302485" name="Group 30248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486" name="Shape 30248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485" style="width:6.71997pt;height:6.72003pt;position:absolute;mso-position-horizontal-relative:page;mso-position-horizontal:absolute;margin-left:666pt;mso-position-vertical-relative:page;margin-top:511.68pt;" coordsize="853,853">
              <v:shape id="Shape 30248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1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48B45" w14:textId="77777777" w:rsidR="0001354E" w:rsidRDefault="00865D67">
    <w:pPr>
      <w:spacing w:after="0"/>
      <w:ind w:left="-144" w:right="829"/>
    </w:pPr>
    <w:r>
      <w:rPr>
        <w:noProof/>
      </w:rPr>
      <mc:AlternateContent>
        <mc:Choice Requires="wpg">
          <w:drawing>
            <wp:anchor distT="0" distB="0" distL="114300" distR="114300" simplePos="0" relativeHeight="252275712" behindDoc="0" locked="0" layoutInCell="1" allowOverlap="1" wp14:anchorId="6B36610B" wp14:editId="2035DA82">
              <wp:simplePos x="0" y="0"/>
              <wp:positionH relativeFrom="page">
                <wp:posOffset>8458200</wp:posOffset>
              </wp:positionH>
              <wp:positionV relativeFrom="page">
                <wp:posOffset>6498336</wp:posOffset>
              </wp:positionV>
              <wp:extent cx="85344" cy="85344"/>
              <wp:effectExtent l="0" t="0" r="0" b="0"/>
              <wp:wrapSquare wrapText="bothSides"/>
              <wp:docPr id="302553" name="Group 30255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554" name="Shape 30255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553" style="width:6.71997pt;height:6.72003pt;position:absolute;mso-position-horizontal-relative:page;mso-position-horizontal:absolute;margin-left:666pt;mso-position-vertical-relative:page;margin-top:511.68pt;" coordsize="853,853">
              <v:shape id="Shape 30255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EDE771" w14:textId="77777777" w:rsidR="0001354E" w:rsidRDefault="00865D67">
    <w:pPr>
      <w:spacing w:after="0"/>
      <w:ind w:left="-144" w:right="13228"/>
    </w:pPr>
    <w:r>
      <w:rPr>
        <w:noProof/>
      </w:rPr>
      <mc:AlternateContent>
        <mc:Choice Requires="wpg">
          <w:drawing>
            <wp:anchor distT="0" distB="0" distL="114300" distR="114300" simplePos="0" relativeHeight="251663360" behindDoc="0" locked="0" layoutInCell="1" allowOverlap="1" wp14:anchorId="33B947C0" wp14:editId="66025CBA">
              <wp:simplePos x="0" y="0"/>
              <wp:positionH relativeFrom="page">
                <wp:posOffset>8458200</wp:posOffset>
              </wp:positionH>
              <wp:positionV relativeFrom="page">
                <wp:posOffset>6498336</wp:posOffset>
              </wp:positionV>
              <wp:extent cx="85344" cy="85344"/>
              <wp:effectExtent l="0" t="0" r="0" b="0"/>
              <wp:wrapSquare wrapText="bothSides"/>
              <wp:docPr id="299902" name="Group 29990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903" name="Shape 29990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902" style="width:6.71997pt;height:6.72003pt;position:absolute;mso-position-horizontal-relative:page;mso-position-horizontal:absolute;margin-left:666pt;mso-position-vertical-relative:page;margin-top:511.68pt;" coordsize="853,853">
              <v:shape id="Shape 29990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664384" behindDoc="0" locked="0" layoutInCell="1" allowOverlap="1" wp14:anchorId="03AC2C75" wp14:editId="7F3232A8">
              <wp:simplePos x="0" y="0"/>
              <wp:positionH relativeFrom="page">
                <wp:posOffset>569976</wp:posOffset>
              </wp:positionH>
              <wp:positionV relativeFrom="page">
                <wp:posOffset>6498336</wp:posOffset>
              </wp:positionV>
              <wp:extent cx="85344" cy="85344"/>
              <wp:effectExtent l="0" t="0" r="0" b="0"/>
              <wp:wrapSquare wrapText="bothSides"/>
              <wp:docPr id="299904" name="Group 29990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905" name="Shape 29990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904" style="width:6.72pt;height:6.72003pt;position:absolute;mso-position-horizontal-relative:page;mso-position-horizontal:absolute;margin-left:44.88pt;mso-position-vertical-relative:page;margin-top:511.68pt;" coordsize="853,853">
              <v:shape id="Shape 29990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9AB7AE" w14:textId="77777777" w:rsidR="0001354E" w:rsidRDefault="00865D67">
    <w:pPr>
      <w:spacing w:after="0"/>
      <w:ind w:left="-121" w:right="13239"/>
    </w:pPr>
    <w:r>
      <w:rPr>
        <w:noProof/>
      </w:rPr>
      <mc:AlternateContent>
        <mc:Choice Requires="wpg">
          <w:drawing>
            <wp:anchor distT="0" distB="0" distL="114300" distR="114300" simplePos="0" relativeHeight="251716608" behindDoc="0" locked="0" layoutInCell="1" allowOverlap="1" wp14:anchorId="2FBECD84" wp14:editId="45DF0E47">
              <wp:simplePos x="0" y="0"/>
              <wp:positionH relativeFrom="page">
                <wp:posOffset>8458200</wp:posOffset>
              </wp:positionH>
              <wp:positionV relativeFrom="page">
                <wp:posOffset>6498336</wp:posOffset>
              </wp:positionV>
              <wp:extent cx="85344" cy="85344"/>
              <wp:effectExtent l="0" t="0" r="0" b="0"/>
              <wp:wrapSquare wrapText="bothSides"/>
              <wp:docPr id="300118" name="Group 30011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119" name="Shape 30011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118" style="width:6.71997pt;height:6.72003pt;position:absolute;mso-position-horizontal-relative:page;mso-position-horizontal:absolute;margin-left:666pt;mso-position-vertical-relative:page;margin-top:511.68pt;" coordsize="853,853">
              <v:shape id="Shape 30011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17632" behindDoc="0" locked="0" layoutInCell="1" allowOverlap="1" wp14:anchorId="1933A505" wp14:editId="6D4E6184">
              <wp:simplePos x="0" y="0"/>
              <wp:positionH relativeFrom="page">
                <wp:posOffset>569976</wp:posOffset>
              </wp:positionH>
              <wp:positionV relativeFrom="page">
                <wp:posOffset>6498336</wp:posOffset>
              </wp:positionV>
              <wp:extent cx="85344" cy="85344"/>
              <wp:effectExtent l="0" t="0" r="0" b="0"/>
              <wp:wrapSquare wrapText="bothSides"/>
              <wp:docPr id="300120" name="Group 30012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121" name="Shape 30012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120" style="width:6.72pt;height:6.72003pt;position:absolute;mso-position-horizontal-relative:page;mso-position-horizontal:absolute;margin-left:44.88pt;mso-position-vertical-relative:page;margin-top:511.68pt;" coordsize="853,853">
              <v:shape id="Shape 30012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9426D3" w14:textId="77777777" w:rsidR="0001354E" w:rsidRDefault="00865D67">
    <w:pPr>
      <w:spacing w:after="0"/>
      <w:ind w:left="-144" w:right="13252"/>
    </w:pPr>
    <w:r>
      <w:rPr>
        <w:noProof/>
      </w:rPr>
      <mc:AlternateContent>
        <mc:Choice Requires="wpg">
          <w:drawing>
            <wp:anchor distT="0" distB="0" distL="114300" distR="114300" simplePos="0" relativeHeight="252276736" behindDoc="0" locked="0" layoutInCell="1" allowOverlap="1" wp14:anchorId="4D0C7C47" wp14:editId="73087B78">
              <wp:simplePos x="0" y="0"/>
              <wp:positionH relativeFrom="page">
                <wp:posOffset>8458200</wp:posOffset>
              </wp:positionH>
              <wp:positionV relativeFrom="page">
                <wp:posOffset>6498336</wp:posOffset>
              </wp:positionV>
              <wp:extent cx="85344" cy="85344"/>
              <wp:effectExtent l="0" t="0" r="0" b="0"/>
              <wp:wrapSquare wrapText="bothSides"/>
              <wp:docPr id="302542" name="Group 30254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543" name="Shape 30254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542" style="width:6.71997pt;height:6.72003pt;position:absolute;mso-position-horizontal-relative:page;mso-position-horizontal:absolute;margin-left:666pt;mso-position-vertical-relative:page;margin-top:511.68pt;" coordsize="853,853">
              <v:shape id="Shape 30254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77760" behindDoc="0" locked="0" layoutInCell="1" allowOverlap="1" wp14:anchorId="277595F8" wp14:editId="650709CF">
              <wp:simplePos x="0" y="0"/>
              <wp:positionH relativeFrom="page">
                <wp:posOffset>569976</wp:posOffset>
              </wp:positionH>
              <wp:positionV relativeFrom="page">
                <wp:posOffset>6498336</wp:posOffset>
              </wp:positionV>
              <wp:extent cx="85344" cy="85344"/>
              <wp:effectExtent l="0" t="0" r="0" b="0"/>
              <wp:wrapSquare wrapText="bothSides"/>
              <wp:docPr id="302544" name="Group 30254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545" name="Shape 30254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544" style="width:6.72pt;height:6.72003pt;position:absolute;mso-position-horizontal-relative:page;mso-position-horizontal:absolute;margin-left:44.88pt;mso-position-vertical-relative:page;margin-top:511.68pt;" coordsize="853,853">
              <v:shape id="Shape 30254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F695C" w14:textId="77777777" w:rsidR="0001354E" w:rsidRDefault="00865D67">
    <w:pPr>
      <w:spacing w:after="0"/>
      <w:ind w:left="-144" w:right="13252"/>
    </w:pPr>
    <w:r>
      <w:rPr>
        <w:noProof/>
      </w:rPr>
      <mc:AlternateContent>
        <mc:Choice Requires="wpg">
          <w:drawing>
            <wp:anchor distT="0" distB="0" distL="114300" distR="114300" simplePos="0" relativeHeight="252278784" behindDoc="0" locked="0" layoutInCell="1" allowOverlap="1" wp14:anchorId="5F3F42DD" wp14:editId="18F5133F">
              <wp:simplePos x="0" y="0"/>
              <wp:positionH relativeFrom="page">
                <wp:posOffset>8458200</wp:posOffset>
              </wp:positionH>
              <wp:positionV relativeFrom="page">
                <wp:posOffset>6498336</wp:posOffset>
              </wp:positionV>
              <wp:extent cx="85344" cy="85344"/>
              <wp:effectExtent l="0" t="0" r="0" b="0"/>
              <wp:wrapSquare wrapText="bothSides"/>
              <wp:docPr id="302531" name="Group 30253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532" name="Shape 30253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531" style="width:6.71997pt;height:6.72003pt;position:absolute;mso-position-horizontal-relative:page;mso-position-horizontal:absolute;margin-left:666pt;mso-position-vertical-relative:page;margin-top:511.68pt;" coordsize="853,853">
              <v:shape id="Shape 30253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79808" behindDoc="0" locked="0" layoutInCell="1" allowOverlap="1" wp14:anchorId="0CF00E23" wp14:editId="705B1BAB">
              <wp:simplePos x="0" y="0"/>
              <wp:positionH relativeFrom="page">
                <wp:posOffset>569976</wp:posOffset>
              </wp:positionH>
              <wp:positionV relativeFrom="page">
                <wp:posOffset>6498336</wp:posOffset>
              </wp:positionV>
              <wp:extent cx="85344" cy="85344"/>
              <wp:effectExtent l="0" t="0" r="0" b="0"/>
              <wp:wrapSquare wrapText="bothSides"/>
              <wp:docPr id="302533" name="Group 30253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534" name="Shape 30253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533" style="width:6.72pt;height:6.72003pt;position:absolute;mso-position-horizontal-relative:page;mso-position-horizontal:absolute;margin-left:44.88pt;mso-position-vertical-relative:page;margin-top:511.68pt;" coordsize="853,853">
              <v:shape id="Shape 30253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4936C9" w14:textId="77777777" w:rsidR="0001354E" w:rsidRDefault="00865D67">
    <w:pPr>
      <w:spacing w:after="0"/>
      <w:ind w:left="-144" w:right="13248"/>
    </w:pPr>
    <w:r>
      <w:rPr>
        <w:noProof/>
      </w:rPr>
      <mc:AlternateContent>
        <mc:Choice Requires="wpg">
          <w:drawing>
            <wp:anchor distT="0" distB="0" distL="114300" distR="114300" simplePos="0" relativeHeight="252283904" behindDoc="0" locked="0" layoutInCell="1" allowOverlap="1" wp14:anchorId="3AAF8457" wp14:editId="7A74CC21">
              <wp:simplePos x="0" y="0"/>
              <wp:positionH relativeFrom="page">
                <wp:posOffset>569976</wp:posOffset>
              </wp:positionH>
              <wp:positionV relativeFrom="page">
                <wp:posOffset>6498336</wp:posOffset>
              </wp:positionV>
              <wp:extent cx="85344" cy="85344"/>
              <wp:effectExtent l="0" t="0" r="0" b="0"/>
              <wp:wrapSquare wrapText="bothSides"/>
              <wp:docPr id="302585" name="Group 30258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586" name="Shape 30258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585" style="width:6.72pt;height:6.72003pt;position:absolute;mso-position-horizontal-relative:page;mso-position-horizontal:absolute;margin-left:44.88pt;mso-position-vertical-relative:page;margin-top:511.68pt;" coordsize="853,853">
              <v:shape id="Shape 30258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381C2" w14:textId="77777777" w:rsidR="0001354E" w:rsidRDefault="00865D67">
    <w:pPr>
      <w:spacing w:after="0"/>
      <w:ind w:left="-144" w:right="13248"/>
    </w:pPr>
    <w:r>
      <w:rPr>
        <w:noProof/>
      </w:rPr>
      <mc:AlternateContent>
        <mc:Choice Requires="wpg">
          <w:drawing>
            <wp:anchor distT="0" distB="0" distL="114300" distR="114300" simplePos="0" relativeHeight="252284928" behindDoc="0" locked="0" layoutInCell="1" allowOverlap="1" wp14:anchorId="6DC7F59D" wp14:editId="2B2669F8">
              <wp:simplePos x="0" y="0"/>
              <wp:positionH relativeFrom="page">
                <wp:posOffset>8458200</wp:posOffset>
              </wp:positionH>
              <wp:positionV relativeFrom="page">
                <wp:posOffset>6498336</wp:posOffset>
              </wp:positionV>
              <wp:extent cx="85344" cy="85344"/>
              <wp:effectExtent l="0" t="0" r="0" b="0"/>
              <wp:wrapSquare wrapText="bothSides"/>
              <wp:docPr id="302574" name="Group 30257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575" name="Shape 30257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574" style="width:6.71997pt;height:6.72003pt;position:absolute;mso-position-horizontal-relative:page;mso-position-horizontal:absolute;margin-left:666pt;mso-position-vertical-relative:page;margin-top:511.68pt;" coordsize="853,853">
              <v:shape id="Shape 30257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85952" behindDoc="0" locked="0" layoutInCell="1" allowOverlap="1" wp14:anchorId="7BBC1227" wp14:editId="791151CF">
              <wp:simplePos x="0" y="0"/>
              <wp:positionH relativeFrom="page">
                <wp:posOffset>569976</wp:posOffset>
              </wp:positionH>
              <wp:positionV relativeFrom="page">
                <wp:posOffset>6498336</wp:posOffset>
              </wp:positionV>
              <wp:extent cx="85344" cy="85344"/>
              <wp:effectExtent l="0" t="0" r="0" b="0"/>
              <wp:wrapSquare wrapText="bothSides"/>
              <wp:docPr id="302576" name="Group 30257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577" name="Shape 30257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576" style="width:6.72pt;height:6.72003pt;position:absolute;mso-position-horizontal-relative:page;mso-position-horizontal:absolute;margin-left:44.88pt;mso-position-vertical-relative:page;margin-top:511.68pt;" coordsize="853,853">
              <v:shape id="Shape 30257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95028" w14:textId="77777777" w:rsidR="0001354E" w:rsidRDefault="00865D67">
    <w:pPr>
      <w:spacing w:after="0"/>
      <w:ind w:left="-144" w:right="13248"/>
    </w:pPr>
    <w:r>
      <w:rPr>
        <w:noProof/>
      </w:rPr>
      <mc:AlternateContent>
        <mc:Choice Requires="wpg">
          <w:drawing>
            <wp:anchor distT="0" distB="0" distL="114300" distR="114300" simplePos="0" relativeHeight="252286976" behindDoc="0" locked="0" layoutInCell="1" allowOverlap="1" wp14:anchorId="5459D64C" wp14:editId="157EF502">
              <wp:simplePos x="0" y="0"/>
              <wp:positionH relativeFrom="page">
                <wp:posOffset>8458200</wp:posOffset>
              </wp:positionH>
              <wp:positionV relativeFrom="page">
                <wp:posOffset>6498336</wp:posOffset>
              </wp:positionV>
              <wp:extent cx="85344" cy="85344"/>
              <wp:effectExtent l="0" t="0" r="0" b="0"/>
              <wp:wrapSquare wrapText="bothSides"/>
              <wp:docPr id="302563" name="Group 30256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564" name="Shape 30256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563" style="width:6.71997pt;height:6.72003pt;position:absolute;mso-position-horizontal-relative:page;mso-position-horizontal:absolute;margin-left:666pt;mso-position-vertical-relative:page;margin-top:511.68pt;" coordsize="853,853">
              <v:shape id="Shape 30256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88000" behindDoc="0" locked="0" layoutInCell="1" allowOverlap="1" wp14:anchorId="428A0792" wp14:editId="44514E92">
              <wp:simplePos x="0" y="0"/>
              <wp:positionH relativeFrom="page">
                <wp:posOffset>569976</wp:posOffset>
              </wp:positionH>
              <wp:positionV relativeFrom="page">
                <wp:posOffset>6498336</wp:posOffset>
              </wp:positionV>
              <wp:extent cx="85344" cy="85344"/>
              <wp:effectExtent l="0" t="0" r="0" b="0"/>
              <wp:wrapSquare wrapText="bothSides"/>
              <wp:docPr id="302565" name="Group 30256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566" name="Shape 30256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565" style="width:6.72pt;height:6.72003pt;position:absolute;mso-position-horizontal-relative:page;mso-position-horizontal:absolute;margin-left:44.88pt;mso-position-vertical-relative:page;margin-top:511.68pt;" coordsize="853,853">
              <v:shape id="Shape 30256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3BE4B" w14:textId="77777777" w:rsidR="0001354E" w:rsidRDefault="00865D67">
    <w:pPr>
      <w:spacing w:after="0"/>
      <w:ind w:left="-144" w:right="758"/>
    </w:pPr>
    <w:r>
      <w:rPr>
        <w:noProof/>
      </w:rPr>
      <mc:AlternateContent>
        <mc:Choice Requires="wpg">
          <w:drawing>
            <wp:anchor distT="0" distB="0" distL="114300" distR="114300" simplePos="0" relativeHeight="252293120" behindDoc="0" locked="0" layoutInCell="1" allowOverlap="1" wp14:anchorId="0FB2DA85" wp14:editId="5B75C9C0">
              <wp:simplePos x="0" y="0"/>
              <wp:positionH relativeFrom="page">
                <wp:posOffset>8458200</wp:posOffset>
              </wp:positionH>
              <wp:positionV relativeFrom="page">
                <wp:posOffset>6498336</wp:posOffset>
              </wp:positionV>
              <wp:extent cx="85344" cy="85344"/>
              <wp:effectExtent l="0" t="0" r="0" b="0"/>
              <wp:wrapSquare wrapText="bothSides"/>
              <wp:docPr id="302623" name="Group 30262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624" name="Shape 30262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623" style="width:6.71997pt;height:6.72003pt;position:absolute;mso-position-horizontal-relative:page;mso-position-horizontal:absolute;margin-left:666pt;mso-position-vertical-relative:page;margin-top:511.68pt;" coordsize="853,853">
              <v:shape id="Shape 30262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3B88BD" w14:textId="77777777" w:rsidR="0001354E" w:rsidRDefault="00865D67">
    <w:pPr>
      <w:spacing w:after="0"/>
      <w:ind w:left="-144" w:right="13180"/>
    </w:pPr>
    <w:r>
      <w:rPr>
        <w:noProof/>
      </w:rPr>
      <mc:AlternateContent>
        <mc:Choice Requires="wpg">
          <w:drawing>
            <wp:anchor distT="0" distB="0" distL="114300" distR="114300" simplePos="0" relativeHeight="252294144" behindDoc="0" locked="0" layoutInCell="1" allowOverlap="1" wp14:anchorId="50C9B5BF" wp14:editId="654E48E9">
              <wp:simplePos x="0" y="0"/>
              <wp:positionH relativeFrom="page">
                <wp:posOffset>8458200</wp:posOffset>
              </wp:positionH>
              <wp:positionV relativeFrom="page">
                <wp:posOffset>6498336</wp:posOffset>
              </wp:positionV>
              <wp:extent cx="85344" cy="85344"/>
              <wp:effectExtent l="0" t="0" r="0" b="0"/>
              <wp:wrapSquare wrapText="bothSides"/>
              <wp:docPr id="302612" name="Group 30261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613" name="Shape 30261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612" style="width:6.71997pt;height:6.72003pt;position:absolute;mso-position-horizontal-relative:page;mso-position-horizontal:absolute;margin-left:666pt;mso-position-vertical-relative:page;margin-top:511.68pt;" coordsize="853,853">
              <v:shape id="Shape 30261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295168" behindDoc="0" locked="0" layoutInCell="1" allowOverlap="1" wp14:anchorId="074FFB66" wp14:editId="226C28FC">
              <wp:simplePos x="0" y="0"/>
              <wp:positionH relativeFrom="page">
                <wp:posOffset>569976</wp:posOffset>
              </wp:positionH>
              <wp:positionV relativeFrom="page">
                <wp:posOffset>6498336</wp:posOffset>
              </wp:positionV>
              <wp:extent cx="85344" cy="85344"/>
              <wp:effectExtent l="0" t="0" r="0" b="0"/>
              <wp:wrapSquare wrapText="bothSides"/>
              <wp:docPr id="302614" name="Group 30261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615" name="Shape 30261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614" style="width:6.72pt;height:6.72003pt;position:absolute;mso-position-horizontal-relative:page;mso-position-horizontal:absolute;margin-left:44.88pt;mso-position-vertical-relative:page;margin-top:511.68pt;" coordsize="853,853">
              <v:shape id="Shape 30261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18D43E" w14:textId="77777777" w:rsidR="0001354E" w:rsidRDefault="00865D67">
    <w:pPr>
      <w:spacing w:after="0"/>
      <w:ind w:left="-144" w:right="758"/>
    </w:pPr>
    <w:r>
      <w:rPr>
        <w:noProof/>
      </w:rPr>
      <mc:AlternateContent>
        <mc:Choice Requires="wpg">
          <w:drawing>
            <wp:anchor distT="0" distB="0" distL="114300" distR="114300" simplePos="0" relativeHeight="252296192" behindDoc="0" locked="0" layoutInCell="1" allowOverlap="1" wp14:anchorId="5541AE5D" wp14:editId="53CAF62F">
              <wp:simplePos x="0" y="0"/>
              <wp:positionH relativeFrom="page">
                <wp:posOffset>8458200</wp:posOffset>
              </wp:positionH>
              <wp:positionV relativeFrom="page">
                <wp:posOffset>6498336</wp:posOffset>
              </wp:positionV>
              <wp:extent cx="85344" cy="85344"/>
              <wp:effectExtent l="0" t="0" r="0" b="0"/>
              <wp:wrapSquare wrapText="bothSides"/>
              <wp:docPr id="302595" name="Group 30259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596" name="Shape 30259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595" style="width:6.71997pt;height:6.72003pt;position:absolute;mso-position-horizontal-relative:page;mso-position-horizontal:absolute;margin-left:666pt;mso-position-vertical-relative:page;margin-top:511.68pt;" coordsize="853,853">
              <v:shape id="Shape 30259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0D006" w14:textId="77777777" w:rsidR="0001354E" w:rsidRDefault="00865D67">
    <w:pPr>
      <w:spacing w:after="0"/>
      <w:ind w:left="-144" w:right="13235"/>
    </w:pPr>
    <w:r>
      <w:rPr>
        <w:noProof/>
      </w:rPr>
      <mc:AlternateContent>
        <mc:Choice Requires="wpg">
          <w:drawing>
            <wp:anchor distT="0" distB="0" distL="114300" distR="114300" simplePos="0" relativeHeight="252303360" behindDoc="0" locked="0" layoutInCell="1" allowOverlap="1" wp14:anchorId="4DB581E6" wp14:editId="474534B0">
              <wp:simplePos x="0" y="0"/>
              <wp:positionH relativeFrom="page">
                <wp:posOffset>8458200</wp:posOffset>
              </wp:positionH>
              <wp:positionV relativeFrom="page">
                <wp:posOffset>6498336</wp:posOffset>
              </wp:positionV>
              <wp:extent cx="85344" cy="85344"/>
              <wp:effectExtent l="0" t="0" r="0" b="0"/>
              <wp:wrapSquare wrapText="bothSides"/>
              <wp:docPr id="302679" name="Group 30267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680" name="Shape 30268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679" style="width:6.71997pt;height:6.72003pt;position:absolute;mso-position-horizontal-relative:page;mso-position-horizontal:absolute;margin-left:666pt;mso-position-vertical-relative:page;margin-top:511.68pt;" coordsize="853,853">
              <v:shape id="Shape 30268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04384" behindDoc="0" locked="0" layoutInCell="1" allowOverlap="1" wp14:anchorId="45031F80" wp14:editId="23DC49FE">
              <wp:simplePos x="0" y="0"/>
              <wp:positionH relativeFrom="page">
                <wp:posOffset>569976</wp:posOffset>
              </wp:positionH>
              <wp:positionV relativeFrom="page">
                <wp:posOffset>6498336</wp:posOffset>
              </wp:positionV>
              <wp:extent cx="85344" cy="85344"/>
              <wp:effectExtent l="0" t="0" r="0" b="0"/>
              <wp:wrapSquare wrapText="bothSides"/>
              <wp:docPr id="302681" name="Group 30268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682" name="Shape 30268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681" style="width:6.72pt;height:6.72003pt;position:absolute;mso-position-horizontal-relative:page;mso-position-horizontal:absolute;margin-left:44.88pt;mso-position-vertical-relative:page;margin-top:511.68pt;" coordsize="853,853">
              <v:shape id="Shape 30268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26228" w14:textId="77777777" w:rsidR="0001354E" w:rsidRDefault="00865D67">
    <w:pPr>
      <w:spacing w:after="0"/>
      <w:ind w:left="-144" w:right="13235"/>
    </w:pPr>
    <w:r>
      <w:rPr>
        <w:noProof/>
      </w:rPr>
      <mc:AlternateContent>
        <mc:Choice Requires="wpg">
          <w:drawing>
            <wp:anchor distT="0" distB="0" distL="114300" distR="114300" simplePos="0" relativeHeight="252305408" behindDoc="0" locked="0" layoutInCell="1" allowOverlap="1" wp14:anchorId="550F5C9B" wp14:editId="49607D26">
              <wp:simplePos x="0" y="0"/>
              <wp:positionH relativeFrom="page">
                <wp:posOffset>8458200</wp:posOffset>
              </wp:positionH>
              <wp:positionV relativeFrom="page">
                <wp:posOffset>6498336</wp:posOffset>
              </wp:positionV>
              <wp:extent cx="85344" cy="85344"/>
              <wp:effectExtent l="0" t="0" r="0" b="0"/>
              <wp:wrapSquare wrapText="bothSides"/>
              <wp:docPr id="302660" name="Group 30266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661" name="Shape 30266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660" style="width:6.71997pt;height:6.72003pt;position:absolute;mso-position-horizontal-relative:page;mso-position-horizontal:absolute;margin-left:666pt;mso-position-vertical-relative:page;margin-top:511.68pt;" coordsize="853,853">
              <v:shape id="Shape 30266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06432" behindDoc="0" locked="0" layoutInCell="1" allowOverlap="1" wp14:anchorId="15AE08A7" wp14:editId="508EAD15">
              <wp:simplePos x="0" y="0"/>
              <wp:positionH relativeFrom="page">
                <wp:posOffset>569976</wp:posOffset>
              </wp:positionH>
              <wp:positionV relativeFrom="page">
                <wp:posOffset>6498336</wp:posOffset>
              </wp:positionV>
              <wp:extent cx="85344" cy="85344"/>
              <wp:effectExtent l="0" t="0" r="0" b="0"/>
              <wp:wrapSquare wrapText="bothSides"/>
              <wp:docPr id="302662" name="Group 30266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663" name="Shape 30266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662" style="width:6.72pt;height:6.72003pt;position:absolute;mso-position-horizontal-relative:page;mso-position-horizontal:absolute;margin-left:44.88pt;mso-position-vertical-relative:page;margin-top:511.68pt;" coordsize="853,853">
              <v:shape id="Shape 30266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033D1F" w14:textId="77777777" w:rsidR="0001354E" w:rsidRDefault="00865D67">
    <w:pPr>
      <w:spacing w:after="0"/>
      <w:ind w:left="-121" w:right="817"/>
    </w:pPr>
    <w:r>
      <w:rPr>
        <w:noProof/>
      </w:rPr>
      <mc:AlternateContent>
        <mc:Choice Requires="wpg">
          <w:drawing>
            <wp:anchor distT="0" distB="0" distL="114300" distR="114300" simplePos="0" relativeHeight="251718656" behindDoc="0" locked="0" layoutInCell="1" allowOverlap="1" wp14:anchorId="6ADC1182" wp14:editId="1798860A">
              <wp:simplePos x="0" y="0"/>
              <wp:positionH relativeFrom="page">
                <wp:posOffset>8458200</wp:posOffset>
              </wp:positionH>
              <wp:positionV relativeFrom="page">
                <wp:posOffset>6498336</wp:posOffset>
              </wp:positionV>
              <wp:extent cx="85344" cy="85344"/>
              <wp:effectExtent l="0" t="0" r="0" b="0"/>
              <wp:wrapSquare wrapText="bothSides"/>
              <wp:docPr id="300109" name="Group 30010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110" name="Shape 30011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109" style="width:6.71997pt;height:6.72003pt;position:absolute;mso-position-horizontal-relative:page;mso-position-horizontal:absolute;margin-left:666pt;mso-position-vertical-relative:page;margin-top:511.68pt;" coordsize="853,853">
              <v:shape id="Shape 30011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89397" w14:textId="77777777" w:rsidR="0001354E" w:rsidRDefault="00865D67">
    <w:pPr>
      <w:spacing w:after="0"/>
      <w:ind w:left="-144" w:right="13235"/>
    </w:pPr>
    <w:r>
      <w:rPr>
        <w:noProof/>
      </w:rPr>
      <mc:AlternateContent>
        <mc:Choice Requires="wpg">
          <w:drawing>
            <wp:anchor distT="0" distB="0" distL="114300" distR="114300" simplePos="0" relativeHeight="252307456" behindDoc="0" locked="0" layoutInCell="1" allowOverlap="1" wp14:anchorId="14F92558" wp14:editId="351A5831">
              <wp:simplePos x="0" y="0"/>
              <wp:positionH relativeFrom="page">
                <wp:posOffset>8458200</wp:posOffset>
              </wp:positionH>
              <wp:positionV relativeFrom="page">
                <wp:posOffset>6498336</wp:posOffset>
              </wp:positionV>
              <wp:extent cx="85344" cy="85344"/>
              <wp:effectExtent l="0" t="0" r="0" b="0"/>
              <wp:wrapSquare wrapText="bothSides"/>
              <wp:docPr id="302641" name="Group 30264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642" name="Shape 30264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641" style="width:6.71997pt;height:6.72003pt;position:absolute;mso-position-horizontal-relative:page;mso-position-horizontal:absolute;margin-left:666pt;mso-position-vertical-relative:page;margin-top:511.68pt;" coordsize="853,853">
              <v:shape id="Shape 30264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08480" behindDoc="0" locked="0" layoutInCell="1" allowOverlap="1" wp14:anchorId="4EB6249E" wp14:editId="3CA7B2EA">
              <wp:simplePos x="0" y="0"/>
              <wp:positionH relativeFrom="page">
                <wp:posOffset>569976</wp:posOffset>
              </wp:positionH>
              <wp:positionV relativeFrom="page">
                <wp:posOffset>6498336</wp:posOffset>
              </wp:positionV>
              <wp:extent cx="85344" cy="85344"/>
              <wp:effectExtent l="0" t="0" r="0" b="0"/>
              <wp:wrapSquare wrapText="bothSides"/>
              <wp:docPr id="302643" name="Group 30264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644" name="Shape 30264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643" style="width:6.72pt;height:6.72003pt;position:absolute;mso-position-horizontal-relative:page;mso-position-horizontal:absolute;margin-left:44.88pt;mso-position-vertical-relative:page;margin-top:511.68pt;" coordsize="853,853">
              <v:shape id="Shape 30264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6ED8F8" w14:textId="77777777" w:rsidR="0001354E" w:rsidRDefault="00865D67">
    <w:pPr>
      <w:spacing w:after="0"/>
      <w:ind w:left="-144" w:right="812"/>
    </w:pPr>
    <w:r>
      <w:rPr>
        <w:noProof/>
      </w:rPr>
      <mc:AlternateContent>
        <mc:Choice Requires="wpg">
          <w:drawing>
            <wp:anchor distT="0" distB="0" distL="114300" distR="114300" simplePos="0" relativeHeight="252314624" behindDoc="0" locked="0" layoutInCell="1" allowOverlap="1" wp14:anchorId="17713BBA" wp14:editId="6E0D11EE">
              <wp:simplePos x="0" y="0"/>
              <wp:positionH relativeFrom="page">
                <wp:posOffset>8458200</wp:posOffset>
              </wp:positionH>
              <wp:positionV relativeFrom="page">
                <wp:posOffset>6498336</wp:posOffset>
              </wp:positionV>
              <wp:extent cx="85344" cy="85344"/>
              <wp:effectExtent l="0" t="0" r="0" b="0"/>
              <wp:wrapSquare wrapText="bothSides"/>
              <wp:docPr id="302720" name="Group 30272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721" name="Shape 30272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720" style="width:6.71997pt;height:6.72003pt;position:absolute;mso-position-horizontal-relative:page;mso-position-horizontal:absolute;margin-left:666pt;mso-position-vertical-relative:page;margin-top:511.68pt;" coordsize="853,853">
              <v:shape id="Shape 30272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31764" w14:textId="77777777" w:rsidR="0001354E" w:rsidRDefault="00865D67">
    <w:pPr>
      <w:spacing w:after="0"/>
      <w:ind w:left="-144" w:right="13235"/>
    </w:pPr>
    <w:r>
      <w:rPr>
        <w:noProof/>
      </w:rPr>
      <mc:AlternateContent>
        <mc:Choice Requires="wpg">
          <w:drawing>
            <wp:anchor distT="0" distB="0" distL="114300" distR="114300" simplePos="0" relativeHeight="252315648" behindDoc="0" locked="0" layoutInCell="1" allowOverlap="1" wp14:anchorId="0675BC9E" wp14:editId="6DD1B544">
              <wp:simplePos x="0" y="0"/>
              <wp:positionH relativeFrom="page">
                <wp:posOffset>569976</wp:posOffset>
              </wp:positionH>
              <wp:positionV relativeFrom="page">
                <wp:posOffset>6498336</wp:posOffset>
              </wp:positionV>
              <wp:extent cx="85344" cy="85344"/>
              <wp:effectExtent l="0" t="0" r="0" b="0"/>
              <wp:wrapSquare wrapText="bothSides"/>
              <wp:docPr id="302711" name="Group 30271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712" name="Shape 30271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711" style="width:6.72pt;height:6.72003pt;position:absolute;mso-position-horizontal-relative:page;mso-position-horizontal:absolute;margin-left:44.88pt;mso-position-vertical-relative:page;margin-top:511.68pt;" coordsize="853,853">
              <v:shape id="Shape 30271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182511" w14:textId="77777777" w:rsidR="0001354E" w:rsidRDefault="0001354E"/>
</w:ftr>
</file>

<file path=word/footer2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E9471" w14:textId="77777777" w:rsidR="0001354E" w:rsidRDefault="00865D67">
    <w:pPr>
      <w:spacing w:after="0"/>
      <w:ind w:left="-144" w:right="13250"/>
    </w:pPr>
    <w:r>
      <w:rPr>
        <w:noProof/>
      </w:rPr>
      <mc:AlternateContent>
        <mc:Choice Requires="wpg">
          <w:drawing>
            <wp:anchor distT="0" distB="0" distL="114300" distR="114300" simplePos="0" relativeHeight="252322816" behindDoc="0" locked="0" layoutInCell="1" allowOverlap="1" wp14:anchorId="7AD39C70" wp14:editId="23255DD0">
              <wp:simplePos x="0" y="0"/>
              <wp:positionH relativeFrom="page">
                <wp:posOffset>8458200</wp:posOffset>
              </wp:positionH>
              <wp:positionV relativeFrom="page">
                <wp:posOffset>6498336</wp:posOffset>
              </wp:positionV>
              <wp:extent cx="85344" cy="85344"/>
              <wp:effectExtent l="0" t="0" r="0" b="0"/>
              <wp:wrapSquare wrapText="bothSides"/>
              <wp:docPr id="302774" name="Group 30277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775" name="Shape 30277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774" style="width:6.71997pt;height:6.72003pt;position:absolute;mso-position-horizontal-relative:page;mso-position-horizontal:absolute;margin-left:666pt;mso-position-vertical-relative:page;margin-top:511.68pt;" coordsize="853,853">
              <v:shape id="Shape 30277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23840" behindDoc="0" locked="0" layoutInCell="1" allowOverlap="1" wp14:anchorId="6B8CC868" wp14:editId="12F12170">
              <wp:simplePos x="0" y="0"/>
              <wp:positionH relativeFrom="page">
                <wp:posOffset>569976</wp:posOffset>
              </wp:positionH>
              <wp:positionV relativeFrom="page">
                <wp:posOffset>6498336</wp:posOffset>
              </wp:positionV>
              <wp:extent cx="85344" cy="85344"/>
              <wp:effectExtent l="0" t="0" r="0" b="0"/>
              <wp:wrapSquare wrapText="bothSides"/>
              <wp:docPr id="302776" name="Group 30277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777" name="Shape 30277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776" style="width:6.72pt;height:6.72003pt;position:absolute;mso-position-horizontal-relative:page;mso-position-horizontal:absolute;margin-left:44.88pt;mso-position-vertical-relative:page;margin-top:511.68pt;" coordsize="853,853">
              <v:shape id="Shape 30277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CAEF2" w14:textId="77777777" w:rsidR="0001354E" w:rsidRDefault="00865D67">
    <w:pPr>
      <w:spacing w:after="0"/>
      <w:ind w:left="-144" w:right="13250"/>
    </w:pPr>
    <w:r>
      <w:rPr>
        <w:noProof/>
      </w:rPr>
      <mc:AlternateContent>
        <mc:Choice Requires="wpg">
          <w:drawing>
            <wp:anchor distT="0" distB="0" distL="114300" distR="114300" simplePos="0" relativeHeight="252324864" behindDoc="0" locked="0" layoutInCell="1" allowOverlap="1" wp14:anchorId="479C8FA4" wp14:editId="5C3F6B21">
              <wp:simplePos x="0" y="0"/>
              <wp:positionH relativeFrom="page">
                <wp:posOffset>569976</wp:posOffset>
              </wp:positionH>
              <wp:positionV relativeFrom="page">
                <wp:posOffset>6498336</wp:posOffset>
              </wp:positionV>
              <wp:extent cx="85344" cy="85344"/>
              <wp:effectExtent l="0" t="0" r="0" b="0"/>
              <wp:wrapSquare wrapText="bothSides"/>
              <wp:docPr id="302757" name="Group 30275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758" name="Shape 30275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757" style="width:6.72pt;height:6.72003pt;position:absolute;mso-position-horizontal-relative:page;mso-position-horizontal:absolute;margin-left:44.88pt;mso-position-vertical-relative:page;margin-top:511.68pt;" coordsize="853,853">
              <v:shape id="Shape 30275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7097B" w14:textId="77777777" w:rsidR="0001354E" w:rsidRDefault="00865D67">
    <w:pPr>
      <w:spacing w:after="0"/>
      <w:ind w:left="-144" w:right="13250"/>
    </w:pPr>
    <w:r>
      <w:rPr>
        <w:noProof/>
      </w:rPr>
      <mc:AlternateContent>
        <mc:Choice Requires="wpg">
          <w:drawing>
            <wp:anchor distT="0" distB="0" distL="114300" distR="114300" simplePos="0" relativeHeight="252325888" behindDoc="0" locked="0" layoutInCell="1" allowOverlap="1" wp14:anchorId="73B02BD5" wp14:editId="488E7899">
              <wp:simplePos x="0" y="0"/>
              <wp:positionH relativeFrom="page">
                <wp:posOffset>8458200</wp:posOffset>
              </wp:positionH>
              <wp:positionV relativeFrom="page">
                <wp:posOffset>6498336</wp:posOffset>
              </wp:positionV>
              <wp:extent cx="85344" cy="85344"/>
              <wp:effectExtent l="0" t="0" r="0" b="0"/>
              <wp:wrapSquare wrapText="bothSides"/>
              <wp:docPr id="302738" name="Group 30273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739" name="Shape 30273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738" style="width:6.71997pt;height:6.72003pt;position:absolute;mso-position-horizontal-relative:page;mso-position-horizontal:absolute;margin-left:666pt;mso-position-vertical-relative:page;margin-top:511.68pt;" coordsize="853,853">
              <v:shape id="Shape 30273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26912" behindDoc="0" locked="0" layoutInCell="1" allowOverlap="1" wp14:anchorId="1CB566EB" wp14:editId="7639F6F8">
              <wp:simplePos x="0" y="0"/>
              <wp:positionH relativeFrom="page">
                <wp:posOffset>569976</wp:posOffset>
              </wp:positionH>
              <wp:positionV relativeFrom="page">
                <wp:posOffset>6498336</wp:posOffset>
              </wp:positionV>
              <wp:extent cx="85344" cy="85344"/>
              <wp:effectExtent l="0" t="0" r="0" b="0"/>
              <wp:wrapSquare wrapText="bothSides"/>
              <wp:docPr id="302740" name="Group 30274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741" name="Shape 30274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740" style="width:6.72pt;height:6.72003pt;position:absolute;mso-position-horizontal-relative:page;mso-position-horizontal:absolute;margin-left:44.88pt;mso-position-vertical-relative:page;margin-top:511.68pt;" coordsize="853,853">
              <v:shape id="Shape 30274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D153BC" w14:textId="77777777" w:rsidR="0001354E" w:rsidRDefault="00865D67">
    <w:pPr>
      <w:spacing w:after="0"/>
      <w:ind w:left="-144" w:right="13236"/>
    </w:pPr>
    <w:r>
      <w:rPr>
        <w:noProof/>
      </w:rPr>
      <mc:AlternateContent>
        <mc:Choice Requires="wpg">
          <w:drawing>
            <wp:anchor distT="0" distB="0" distL="114300" distR="114300" simplePos="0" relativeHeight="252333056" behindDoc="0" locked="0" layoutInCell="1" allowOverlap="1" wp14:anchorId="11DAEE0A" wp14:editId="16EAAC1C">
              <wp:simplePos x="0" y="0"/>
              <wp:positionH relativeFrom="page">
                <wp:posOffset>8458200</wp:posOffset>
              </wp:positionH>
              <wp:positionV relativeFrom="page">
                <wp:posOffset>6498336</wp:posOffset>
              </wp:positionV>
              <wp:extent cx="85344" cy="85344"/>
              <wp:effectExtent l="0" t="0" r="0" b="0"/>
              <wp:wrapSquare wrapText="bothSides"/>
              <wp:docPr id="302824" name="Group 30282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825" name="Shape 30282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824" style="width:6.71997pt;height:6.72003pt;position:absolute;mso-position-horizontal-relative:page;mso-position-horizontal:absolute;margin-left:666pt;mso-position-vertical-relative:page;margin-top:511.68pt;" coordsize="853,853">
              <v:shape id="Shape 30282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34080" behindDoc="0" locked="0" layoutInCell="1" allowOverlap="1" wp14:anchorId="43D963AC" wp14:editId="05D18B7D">
              <wp:simplePos x="0" y="0"/>
              <wp:positionH relativeFrom="page">
                <wp:posOffset>569976</wp:posOffset>
              </wp:positionH>
              <wp:positionV relativeFrom="page">
                <wp:posOffset>6498336</wp:posOffset>
              </wp:positionV>
              <wp:extent cx="85344" cy="85344"/>
              <wp:effectExtent l="0" t="0" r="0" b="0"/>
              <wp:wrapSquare wrapText="bothSides"/>
              <wp:docPr id="302826" name="Group 30282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827" name="Shape 30282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826" style="width:6.72pt;height:6.72003pt;position:absolute;mso-position-horizontal-relative:page;mso-position-horizontal:absolute;margin-left:44.88pt;mso-position-vertical-relative:page;margin-top:511.68pt;" coordsize="853,853">
              <v:shape id="Shape 30282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CC4868" w14:textId="77777777" w:rsidR="0001354E" w:rsidRDefault="00865D67">
    <w:pPr>
      <w:spacing w:after="0"/>
      <w:ind w:left="-144" w:right="13236"/>
    </w:pPr>
    <w:r>
      <w:rPr>
        <w:noProof/>
      </w:rPr>
      <mc:AlternateContent>
        <mc:Choice Requires="wpg">
          <w:drawing>
            <wp:anchor distT="0" distB="0" distL="114300" distR="114300" simplePos="0" relativeHeight="252335104" behindDoc="0" locked="0" layoutInCell="1" allowOverlap="1" wp14:anchorId="52E0F142" wp14:editId="1A944952">
              <wp:simplePos x="0" y="0"/>
              <wp:positionH relativeFrom="page">
                <wp:posOffset>8458200</wp:posOffset>
              </wp:positionH>
              <wp:positionV relativeFrom="page">
                <wp:posOffset>6498336</wp:posOffset>
              </wp:positionV>
              <wp:extent cx="85344" cy="85344"/>
              <wp:effectExtent l="0" t="0" r="0" b="0"/>
              <wp:wrapSquare wrapText="bothSides"/>
              <wp:docPr id="302805" name="Group 30280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806" name="Shape 30280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805" style="width:6.71997pt;height:6.72003pt;position:absolute;mso-position-horizontal-relative:page;mso-position-horizontal:absolute;margin-left:666pt;mso-position-vertical-relative:page;margin-top:511.68pt;" coordsize="853,853">
              <v:shape id="Shape 30280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36128" behindDoc="0" locked="0" layoutInCell="1" allowOverlap="1" wp14:anchorId="45CD882F" wp14:editId="78EE5228">
              <wp:simplePos x="0" y="0"/>
              <wp:positionH relativeFrom="page">
                <wp:posOffset>569976</wp:posOffset>
              </wp:positionH>
              <wp:positionV relativeFrom="page">
                <wp:posOffset>6498336</wp:posOffset>
              </wp:positionV>
              <wp:extent cx="85344" cy="85344"/>
              <wp:effectExtent l="0" t="0" r="0" b="0"/>
              <wp:wrapSquare wrapText="bothSides"/>
              <wp:docPr id="302807" name="Group 30280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808" name="Shape 30280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807" style="width:6.72pt;height:6.72003pt;position:absolute;mso-position-horizontal-relative:page;mso-position-horizontal:absolute;margin-left:44.88pt;mso-position-vertical-relative:page;margin-top:511.68pt;" coordsize="853,853">
              <v:shape id="Shape 30280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51BAEF" w14:textId="77777777" w:rsidR="0001354E" w:rsidRDefault="00865D67">
    <w:pPr>
      <w:spacing w:after="0"/>
      <w:ind w:left="-144" w:right="13236"/>
    </w:pPr>
    <w:r>
      <w:rPr>
        <w:noProof/>
      </w:rPr>
      <mc:AlternateContent>
        <mc:Choice Requires="wpg">
          <w:drawing>
            <wp:anchor distT="0" distB="0" distL="114300" distR="114300" simplePos="0" relativeHeight="252337152" behindDoc="0" locked="0" layoutInCell="1" allowOverlap="1" wp14:anchorId="4F774D16" wp14:editId="2ED535E9">
              <wp:simplePos x="0" y="0"/>
              <wp:positionH relativeFrom="page">
                <wp:posOffset>8458200</wp:posOffset>
              </wp:positionH>
              <wp:positionV relativeFrom="page">
                <wp:posOffset>6498336</wp:posOffset>
              </wp:positionV>
              <wp:extent cx="85344" cy="85344"/>
              <wp:effectExtent l="0" t="0" r="0" b="0"/>
              <wp:wrapSquare wrapText="bothSides"/>
              <wp:docPr id="302794" name="Group 30279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795" name="Shape 30279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794" style="width:6.71997pt;height:6.72003pt;position:absolute;mso-position-horizontal-relative:page;mso-position-horizontal:absolute;margin-left:666pt;mso-position-vertical-relative:page;margin-top:511.68pt;" coordsize="853,853">
              <v:shape id="Shape 30279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38176" behindDoc="0" locked="0" layoutInCell="1" allowOverlap="1" wp14:anchorId="4481FB38" wp14:editId="498F6970">
              <wp:simplePos x="0" y="0"/>
              <wp:positionH relativeFrom="page">
                <wp:posOffset>569976</wp:posOffset>
              </wp:positionH>
              <wp:positionV relativeFrom="page">
                <wp:posOffset>6498336</wp:posOffset>
              </wp:positionV>
              <wp:extent cx="85344" cy="85344"/>
              <wp:effectExtent l="0" t="0" r="0" b="0"/>
              <wp:wrapSquare wrapText="bothSides"/>
              <wp:docPr id="302796" name="Group 30279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797" name="Shape 30279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796" style="width:6.72pt;height:6.72003pt;position:absolute;mso-position-horizontal-relative:page;mso-position-horizontal:absolute;margin-left:44.88pt;mso-position-vertical-relative:page;margin-top:511.68pt;" coordsize="853,853">
              <v:shape id="Shape 30279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AB0CA7" w14:textId="77777777" w:rsidR="0001354E" w:rsidRDefault="0001354E"/>
</w:ftr>
</file>

<file path=word/footer2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DAE99" w14:textId="77777777" w:rsidR="0001354E" w:rsidRDefault="00865D67">
    <w:pPr>
      <w:spacing w:after="0"/>
      <w:ind w:left="-144" w:right="813"/>
    </w:pPr>
    <w:r>
      <w:rPr>
        <w:noProof/>
      </w:rPr>
      <mc:AlternateContent>
        <mc:Choice Requires="wpg">
          <w:drawing>
            <wp:anchor distT="0" distB="0" distL="114300" distR="114300" simplePos="0" relativeHeight="252345344" behindDoc="0" locked="0" layoutInCell="1" allowOverlap="1" wp14:anchorId="4C519CDB" wp14:editId="71FB4DCE">
              <wp:simplePos x="0" y="0"/>
              <wp:positionH relativeFrom="page">
                <wp:posOffset>8458200</wp:posOffset>
              </wp:positionH>
              <wp:positionV relativeFrom="page">
                <wp:posOffset>6498336</wp:posOffset>
              </wp:positionV>
              <wp:extent cx="85344" cy="85344"/>
              <wp:effectExtent l="0" t="0" r="0" b="0"/>
              <wp:wrapSquare wrapText="bothSides"/>
              <wp:docPr id="302880" name="Group 30288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881" name="Shape 30288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880" style="width:6.71997pt;height:6.72003pt;position:absolute;mso-position-horizontal-relative:page;mso-position-horizontal:absolute;margin-left:666pt;mso-position-vertical-relative:page;margin-top:511.68pt;" coordsize="853,853">
              <v:shape id="Shape 30288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9B1547" w14:textId="77777777" w:rsidR="0001354E" w:rsidRDefault="00865D67">
    <w:pPr>
      <w:spacing w:after="0"/>
      <w:ind w:left="-144" w:right="813"/>
    </w:pPr>
    <w:r>
      <w:rPr>
        <w:noProof/>
      </w:rPr>
      <mc:AlternateContent>
        <mc:Choice Requires="wpg">
          <w:drawing>
            <wp:anchor distT="0" distB="0" distL="114300" distR="114300" simplePos="0" relativeHeight="252346368" behindDoc="0" locked="0" layoutInCell="1" allowOverlap="1" wp14:anchorId="50E4C648" wp14:editId="7397881A">
              <wp:simplePos x="0" y="0"/>
              <wp:positionH relativeFrom="page">
                <wp:posOffset>8458200</wp:posOffset>
              </wp:positionH>
              <wp:positionV relativeFrom="page">
                <wp:posOffset>6498336</wp:posOffset>
              </wp:positionV>
              <wp:extent cx="85344" cy="85344"/>
              <wp:effectExtent l="0" t="0" r="0" b="0"/>
              <wp:wrapSquare wrapText="bothSides"/>
              <wp:docPr id="302863" name="Group 30286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864" name="Shape 30286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863" style="width:6.71997pt;height:6.72003pt;position:absolute;mso-position-horizontal-relative:page;mso-position-horizontal:absolute;margin-left:666pt;mso-position-vertical-relative:page;margin-top:511.68pt;" coordsize="853,853">
              <v:shape id="Shape 30286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E91D9F" w14:textId="77777777" w:rsidR="0001354E" w:rsidRDefault="00865D67">
    <w:pPr>
      <w:spacing w:after="0"/>
      <w:ind w:left="-144" w:right="13235"/>
    </w:pPr>
    <w:r>
      <w:rPr>
        <w:noProof/>
      </w:rPr>
      <mc:AlternateContent>
        <mc:Choice Requires="wpg">
          <w:drawing>
            <wp:anchor distT="0" distB="0" distL="114300" distR="114300" simplePos="0" relativeHeight="252347392" behindDoc="0" locked="0" layoutInCell="1" allowOverlap="1" wp14:anchorId="5C1582D5" wp14:editId="4049147F">
              <wp:simplePos x="0" y="0"/>
              <wp:positionH relativeFrom="page">
                <wp:posOffset>8458200</wp:posOffset>
              </wp:positionH>
              <wp:positionV relativeFrom="page">
                <wp:posOffset>6498336</wp:posOffset>
              </wp:positionV>
              <wp:extent cx="85344" cy="85344"/>
              <wp:effectExtent l="0" t="0" r="0" b="0"/>
              <wp:wrapSquare wrapText="bothSides"/>
              <wp:docPr id="302844" name="Group 30284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845" name="Shape 30284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844" style="width:6.71997pt;height:6.72003pt;position:absolute;mso-position-horizontal-relative:page;mso-position-horizontal:absolute;margin-left:666pt;mso-position-vertical-relative:page;margin-top:511.68pt;" coordsize="853,853">
              <v:shape id="Shape 30284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48416" behindDoc="0" locked="0" layoutInCell="1" allowOverlap="1" wp14:anchorId="4EA43449" wp14:editId="0C76C0CB">
              <wp:simplePos x="0" y="0"/>
              <wp:positionH relativeFrom="page">
                <wp:posOffset>569976</wp:posOffset>
              </wp:positionH>
              <wp:positionV relativeFrom="page">
                <wp:posOffset>6498336</wp:posOffset>
              </wp:positionV>
              <wp:extent cx="85344" cy="85344"/>
              <wp:effectExtent l="0" t="0" r="0" b="0"/>
              <wp:wrapSquare wrapText="bothSides"/>
              <wp:docPr id="302846" name="Group 30284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847" name="Shape 30284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846" style="width:6.72pt;height:6.72003pt;position:absolute;mso-position-horizontal-relative:page;mso-position-horizontal:absolute;margin-left:44.88pt;mso-position-vertical-relative:page;margin-top:511.68pt;" coordsize="853,853">
              <v:shape id="Shape 30284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1E3E7" w14:textId="77777777" w:rsidR="0001354E" w:rsidRDefault="00865D67">
    <w:pPr>
      <w:spacing w:after="0"/>
      <w:ind w:left="-144" w:right="815"/>
    </w:pPr>
    <w:r>
      <w:rPr>
        <w:noProof/>
      </w:rPr>
      <mc:AlternateContent>
        <mc:Choice Requires="wpg">
          <w:drawing>
            <wp:anchor distT="0" distB="0" distL="114300" distR="114300" simplePos="0" relativeHeight="252355584" behindDoc="0" locked="0" layoutInCell="1" allowOverlap="1" wp14:anchorId="78717453" wp14:editId="33887EDA">
              <wp:simplePos x="0" y="0"/>
              <wp:positionH relativeFrom="page">
                <wp:posOffset>8458200</wp:posOffset>
              </wp:positionH>
              <wp:positionV relativeFrom="page">
                <wp:posOffset>6498336</wp:posOffset>
              </wp:positionV>
              <wp:extent cx="85344" cy="85344"/>
              <wp:effectExtent l="0" t="0" r="0" b="0"/>
              <wp:wrapSquare wrapText="bothSides"/>
              <wp:docPr id="302936" name="Group 30293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937" name="Shape 30293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936" style="width:6.71997pt;height:6.72003pt;position:absolute;mso-position-horizontal-relative:page;mso-position-horizontal:absolute;margin-left:666pt;mso-position-vertical-relative:page;margin-top:511.68pt;" coordsize="853,853">
              <v:shape id="Shape 30293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834670" w14:textId="77777777" w:rsidR="0001354E" w:rsidRDefault="00865D67">
    <w:pPr>
      <w:spacing w:after="0"/>
      <w:ind w:left="-144" w:right="13238"/>
    </w:pPr>
    <w:r>
      <w:rPr>
        <w:noProof/>
      </w:rPr>
      <mc:AlternateContent>
        <mc:Choice Requires="wpg">
          <w:drawing>
            <wp:anchor distT="0" distB="0" distL="114300" distR="114300" simplePos="0" relativeHeight="252356608" behindDoc="0" locked="0" layoutInCell="1" allowOverlap="1" wp14:anchorId="16773DDA" wp14:editId="778C80B3">
              <wp:simplePos x="0" y="0"/>
              <wp:positionH relativeFrom="page">
                <wp:posOffset>8458200</wp:posOffset>
              </wp:positionH>
              <wp:positionV relativeFrom="page">
                <wp:posOffset>6498336</wp:posOffset>
              </wp:positionV>
              <wp:extent cx="85344" cy="85344"/>
              <wp:effectExtent l="0" t="0" r="0" b="0"/>
              <wp:wrapSquare wrapText="bothSides"/>
              <wp:docPr id="302917" name="Group 30291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918" name="Shape 30291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917" style="width:6.71997pt;height:6.72003pt;position:absolute;mso-position-horizontal-relative:page;mso-position-horizontal:absolute;margin-left:666pt;mso-position-vertical-relative:page;margin-top:511.68pt;" coordsize="853,853">
              <v:shape id="Shape 30291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57632" behindDoc="0" locked="0" layoutInCell="1" allowOverlap="1" wp14:anchorId="64324F2F" wp14:editId="79149729">
              <wp:simplePos x="0" y="0"/>
              <wp:positionH relativeFrom="page">
                <wp:posOffset>569976</wp:posOffset>
              </wp:positionH>
              <wp:positionV relativeFrom="page">
                <wp:posOffset>6498336</wp:posOffset>
              </wp:positionV>
              <wp:extent cx="85344" cy="85344"/>
              <wp:effectExtent l="0" t="0" r="0" b="0"/>
              <wp:wrapSquare wrapText="bothSides"/>
              <wp:docPr id="302919" name="Group 30291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920" name="Shape 30292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919" style="width:6.72pt;height:6.72003pt;position:absolute;mso-position-horizontal-relative:page;mso-position-horizontal:absolute;margin-left:44.88pt;mso-position-vertical-relative:page;margin-top:511.68pt;" coordsize="853,853">
              <v:shape id="Shape 30292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05220C" w14:textId="77777777" w:rsidR="0001354E" w:rsidRDefault="00865D67">
    <w:pPr>
      <w:spacing w:after="0"/>
      <w:ind w:left="-144" w:right="13238"/>
    </w:pPr>
    <w:r>
      <w:rPr>
        <w:noProof/>
      </w:rPr>
      <mc:AlternateContent>
        <mc:Choice Requires="wpg">
          <w:drawing>
            <wp:anchor distT="0" distB="0" distL="114300" distR="114300" simplePos="0" relativeHeight="252358656" behindDoc="0" locked="0" layoutInCell="1" allowOverlap="1" wp14:anchorId="6C09D392" wp14:editId="50067C8D">
              <wp:simplePos x="0" y="0"/>
              <wp:positionH relativeFrom="page">
                <wp:posOffset>8458200</wp:posOffset>
              </wp:positionH>
              <wp:positionV relativeFrom="page">
                <wp:posOffset>6498336</wp:posOffset>
              </wp:positionV>
              <wp:extent cx="85344" cy="85344"/>
              <wp:effectExtent l="0" t="0" r="0" b="0"/>
              <wp:wrapSquare wrapText="bothSides"/>
              <wp:docPr id="302898" name="Group 30289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899" name="Shape 30289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898" style="width:6.71997pt;height:6.72003pt;position:absolute;mso-position-horizontal-relative:page;mso-position-horizontal:absolute;margin-left:666pt;mso-position-vertical-relative:page;margin-top:511.68pt;" coordsize="853,853">
              <v:shape id="Shape 30289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59680" behindDoc="0" locked="0" layoutInCell="1" allowOverlap="1" wp14:anchorId="23E51872" wp14:editId="26E7A47C">
              <wp:simplePos x="0" y="0"/>
              <wp:positionH relativeFrom="page">
                <wp:posOffset>569976</wp:posOffset>
              </wp:positionH>
              <wp:positionV relativeFrom="page">
                <wp:posOffset>6498336</wp:posOffset>
              </wp:positionV>
              <wp:extent cx="85344" cy="85344"/>
              <wp:effectExtent l="0" t="0" r="0" b="0"/>
              <wp:wrapSquare wrapText="bothSides"/>
              <wp:docPr id="302900" name="Group 30290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901" name="Shape 30290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900" style="width:6.72pt;height:6.72003pt;position:absolute;mso-position-horizontal-relative:page;mso-position-horizontal:absolute;margin-left:44.88pt;mso-position-vertical-relative:page;margin-top:511.68pt;" coordsize="853,853">
              <v:shape id="Shape 30290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1CE2C" w14:textId="77777777" w:rsidR="0001354E" w:rsidRDefault="00865D67">
    <w:pPr>
      <w:spacing w:after="0"/>
      <w:ind w:left="-144" w:right="820"/>
    </w:pPr>
    <w:r>
      <w:rPr>
        <w:noProof/>
      </w:rPr>
      <mc:AlternateContent>
        <mc:Choice Requires="wpg">
          <w:drawing>
            <wp:anchor distT="0" distB="0" distL="114300" distR="114300" simplePos="0" relativeHeight="252365824" behindDoc="0" locked="0" layoutInCell="1" allowOverlap="1" wp14:anchorId="3091B890" wp14:editId="61624015">
              <wp:simplePos x="0" y="0"/>
              <wp:positionH relativeFrom="page">
                <wp:posOffset>8458200</wp:posOffset>
              </wp:positionH>
              <wp:positionV relativeFrom="page">
                <wp:posOffset>6498336</wp:posOffset>
              </wp:positionV>
              <wp:extent cx="85344" cy="85344"/>
              <wp:effectExtent l="0" t="0" r="0" b="0"/>
              <wp:wrapSquare wrapText="bothSides"/>
              <wp:docPr id="302982" name="Group 30298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983" name="Shape 30298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982" style="width:6.71997pt;height:6.72003pt;position:absolute;mso-position-horizontal-relative:page;mso-position-horizontal:absolute;margin-left:666pt;mso-position-vertical-relative:page;margin-top:511.68pt;" coordsize="853,853">
              <v:shape id="Shape 30298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F812DC" w14:textId="77777777" w:rsidR="0001354E" w:rsidRDefault="00865D67">
    <w:pPr>
      <w:spacing w:after="0"/>
      <w:ind w:left="-144" w:right="13243"/>
    </w:pPr>
    <w:r>
      <w:rPr>
        <w:noProof/>
      </w:rPr>
      <mc:AlternateContent>
        <mc:Choice Requires="wpg">
          <w:drawing>
            <wp:anchor distT="0" distB="0" distL="114300" distR="114300" simplePos="0" relativeHeight="252366848" behindDoc="0" locked="0" layoutInCell="1" allowOverlap="1" wp14:anchorId="11414252" wp14:editId="0F99EB5B">
              <wp:simplePos x="0" y="0"/>
              <wp:positionH relativeFrom="page">
                <wp:posOffset>8458200</wp:posOffset>
              </wp:positionH>
              <wp:positionV relativeFrom="page">
                <wp:posOffset>6498336</wp:posOffset>
              </wp:positionV>
              <wp:extent cx="85344" cy="85344"/>
              <wp:effectExtent l="0" t="0" r="0" b="0"/>
              <wp:wrapSquare wrapText="bothSides"/>
              <wp:docPr id="302963" name="Group 30296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964" name="Shape 30296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963" style="width:6.71997pt;height:6.72003pt;position:absolute;mso-position-horizontal-relative:page;mso-position-horizontal:absolute;margin-left:666pt;mso-position-vertical-relative:page;margin-top:511.68pt;" coordsize="853,853">
              <v:shape id="Shape 30296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67872" behindDoc="0" locked="0" layoutInCell="1" allowOverlap="1" wp14:anchorId="1EE6B1F1" wp14:editId="134520A7">
              <wp:simplePos x="0" y="0"/>
              <wp:positionH relativeFrom="page">
                <wp:posOffset>569976</wp:posOffset>
              </wp:positionH>
              <wp:positionV relativeFrom="page">
                <wp:posOffset>6498336</wp:posOffset>
              </wp:positionV>
              <wp:extent cx="85344" cy="85344"/>
              <wp:effectExtent l="0" t="0" r="0" b="0"/>
              <wp:wrapSquare wrapText="bothSides"/>
              <wp:docPr id="302965" name="Group 30296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966" name="Shape 30296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965" style="width:6.72pt;height:6.72003pt;position:absolute;mso-position-horizontal-relative:page;mso-position-horizontal:absolute;margin-left:44.88pt;mso-position-vertical-relative:page;margin-top:511.68pt;" coordsize="853,853">
              <v:shape id="Shape 30296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FD4044" w14:textId="77777777" w:rsidR="0001354E" w:rsidRDefault="00865D67">
    <w:pPr>
      <w:spacing w:after="0"/>
      <w:ind w:left="-144" w:right="820"/>
    </w:pPr>
    <w:r>
      <w:rPr>
        <w:noProof/>
      </w:rPr>
      <mc:AlternateContent>
        <mc:Choice Requires="wpg">
          <w:drawing>
            <wp:anchor distT="0" distB="0" distL="114300" distR="114300" simplePos="0" relativeHeight="252368896" behindDoc="0" locked="0" layoutInCell="1" allowOverlap="1" wp14:anchorId="3D3040D6" wp14:editId="7F341553">
              <wp:simplePos x="0" y="0"/>
              <wp:positionH relativeFrom="page">
                <wp:posOffset>8458200</wp:posOffset>
              </wp:positionH>
              <wp:positionV relativeFrom="page">
                <wp:posOffset>6498336</wp:posOffset>
              </wp:positionV>
              <wp:extent cx="85344" cy="85344"/>
              <wp:effectExtent l="0" t="0" r="0" b="0"/>
              <wp:wrapSquare wrapText="bothSides"/>
              <wp:docPr id="302946" name="Group 30294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947" name="Shape 30294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946" style="width:6.71997pt;height:6.72003pt;position:absolute;mso-position-horizontal-relative:page;mso-position-horizontal:absolute;margin-left:666pt;mso-position-vertical-relative:page;margin-top:511.68pt;" coordsize="853,853">
              <v:shape id="Shape 30294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9AC8FC" w14:textId="77777777" w:rsidR="0001354E" w:rsidRDefault="00865D67">
    <w:pPr>
      <w:spacing w:after="0"/>
      <w:ind w:left="-144" w:right="13227"/>
    </w:pPr>
    <w:r>
      <w:rPr>
        <w:noProof/>
      </w:rPr>
      <mc:AlternateContent>
        <mc:Choice Requires="wpg">
          <w:drawing>
            <wp:anchor distT="0" distB="0" distL="114300" distR="114300" simplePos="0" relativeHeight="252374016" behindDoc="0" locked="0" layoutInCell="1" allowOverlap="1" wp14:anchorId="3D616060" wp14:editId="5BBB0B54">
              <wp:simplePos x="0" y="0"/>
              <wp:positionH relativeFrom="page">
                <wp:posOffset>8458200</wp:posOffset>
              </wp:positionH>
              <wp:positionV relativeFrom="page">
                <wp:posOffset>6498336</wp:posOffset>
              </wp:positionV>
              <wp:extent cx="85344" cy="85344"/>
              <wp:effectExtent l="0" t="0" r="0" b="0"/>
              <wp:wrapSquare wrapText="bothSides"/>
              <wp:docPr id="303020" name="Group 30302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021" name="Shape 30302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020" style="width:6.71997pt;height:6.72003pt;position:absolute;mso-position-horizontal-relative:page;mso-position-horizontal:absolute;margin-left:666pt;mso-position-vertical-relative:page;margin-top:511.68pt;" coordsize="853,853">
              <v:shape id="Shape 30302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75040" behindDoc="0" locked="0" layoutInCell="1" allowOverlap="1" wp14:anchorId="31AE8828" wp14:editId="0FAA3CED">
              <wp:simplePos x="0" y="0"/>
              <wp:positionH relativeFrom="page">
                <wp:posOffset>569976</wp:posOffset>
              </wp:positionH>
              <wp:positionV relativeFrom="page">
                <wp:posOffset>6498336</wp:posOffset>
              </wp:positionV>
              <wp:extent cx="85344" cy="85344"/>
              <wp:effectExtent l="0" t="0" r="0" b="0"/>
              <wp:wrapSquare wrapText="bothSides"/>
              <wp:docPr id="303022" name="Group 30302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023" name="Shape 30302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022" style="width:6.72pt;height:6.72003pt;position:absolute;mso-position-horizontal-relative:page;mso-position-horizontal:absolute;margin-left:44.88pt;mso-position-vertical-relative:page;margin-top:511.68pt;" coordsize="853,853">
              <v:shape id="Shape 30302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9629C" w14:textId="77777777" w:rsidR="0001354E" w:rsidRDefault="00865D67">
    <w:pPr>
      <w:spacing w:after="0"/>
      <w:ind w:left="-144" w:right="13234"/>
    </w:pPr>
    <w:r>
      <w:rPr>
        <w:noProof/>
      </w:rPr>
      <mc:AlternateContent>
        <mc:Choice Requires="wpg">
          <w:drawing>
            <wp:anchor distT="0" distB="0" distL="114300" distR="114300" simplePos="0" relativeHeight="251723776" behindDoc="0" locked="0" layoutInCell="1" allowOverlap="1" wp14:anchorId="2554FBCE" wp14:editId="484CD4A5">
              <wp:simplePos x="0" y="0"/>
              <wp:positionH relativeFrom="page">
                <wp:posOffset>8458200</wp:posOffset>
              </wp:positionH>
              <wp:positionV relativeFrom="page">
                <wp:posOffset>6498336</wp:posOffset>
              </wp:positionV>
              <wp:extent cx="85344" cy="85344"/>
              <wp:effectExtent l="0" t="0" r="0" b="0"/>
              <wp:wrapSquare wrapText="bothSides"/>
              <wp:docPr id="300150" name="Group 30015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151" name="Shape 30015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150" style="width:6.71997pt;height:6.72003pt;position:absolute;mso-position-horizontal-relative:page;mso-position-horizontal:absolute;margin-left:666pt;mso-position-vertical-relative:page;margin-top:511.68pt;" coordsize="853,853">
              <v:shape id="Shape 30015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24800" behindDoc="0" locked="0" layoutInCell="1" allowOverlap="1" wp14:anchorId="46868A5E" wp14:editId="32771C7B">
              <wp:simplePos x="0" y="0"/>
              <wp:positionH relativeFrom="page">
                <wp:posOffset>569976</wp:posOffset>
              </wp:positionH>
              <wp:positionV relativeFrom="page">
                <wp:posOffset>6498336</wp:posOffset>
              </wp:positionV>
              <wp:extent cx="85344" cy="85344"/>
              <wp:effectExtent l="0" t="0" r="0" b="0"/>
              <wp:wrapSquare wrapText="bothSides"/>
              <wp:docPr id="300152" name="Group 30015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153" name="Shape 30015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152" style="width:6.72pt;height:6.72003pt;position:absolute;mso-position-horizontal-relative:page;mso-position-horizontal:absolute;margin-left:44.88pt;mso-position-vertical-relative:page;margin-top:511.68pt;" coordsize="853,853">
              <v:shape id="Shape 30015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643B0" w14:textId="77777777" w:rsidR="0001354E" w:rsidRDefault="00865D67">
    <w:pPr>
      <w:spacing w:after="0"/>
      <w:ind w:left="-144" w:right="13227"/>
    </w:pPr>
    <w:r>
      <w:rPr>
        <w:noProof/>
      </w:rPr>
      <mc:AlternateContent>
        <mc:Choice Requires="wpg">
          <w:drawing>
            <wp:anchor distT="0" distB="0" distL="114300" distR="114300" simplePos="0" relativeHeight="252376064" behindDoc="0" locked="0" layoutInCell="1" allowOverlap="1" wp14:anchorId="10F01423" wp14:editId="6541337E">
              <wp:simplePos x="0" y="0"/>
              <wp:positionH relativeFrom="page">
                <wp:posOffset>8458200</wp:posOffset>
              </wp:positionH>
              <wp:positionV relativeFrom="page">
                <wp:posOffset>6498336</wp:posOffset>
              </wp:positionV>
              <wp:extent cx="85344" cy="85344"/>
              <wp:effectExtent l="0" t="0" r="0" b="0"/>
              <wp:wrapSquare wrapText="bothSides"/>
              <wp:docPr id="303001" name="Group 30300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002" name="Shape 30300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001" style="width:6.71997pt;height:6.72003pt;position:absolute;mso-position-horizontal-relative:page;mso-position-horizontal:absolute;margin-left:666pt;mso-position-vertical-relative:page;margin-top:511.68pt;" coordsize="853,853">
              <v:shape id="Shape 30300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77088" behindDoc="0" locked="0" layoutInCell="1" allowOverlap="1" wp14:anchorId="11614C22" wp14:editId="5CB26248">
              <wp:simplePos x="0" y="0"/>
              <wp:positionH relativeFrom="page">
                <wp:posOffset>569976</wp:posOffset>
              </wp:positionH>
              <wp:positionV relativeFrom="page">
                <wp:posOffset>6498336</wp:posOffset>
              </wp:positionV>
              <wp:extent cx="85344" cy="85344"/>
              <wp:effectExtent l="0" t="0" r="0" b="0"/>
              <wp:wrapSquare wrapText="bothSides"/>
              <wp:docPr id="303003" name="Group 30300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004" name="Shape 30300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003" style="width:6.72pt;height:6.72003pt;position:absolute;mso-position-horizontal-relative:page;mso-position-horizontal:absolute;margin-left:44.88pt;mso-position-vertical-relative:page;margin-top:511.68pt;" coordsize="853,853">
              <v:shape id="Shape 30300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1BE4AB" w14:textId="77777777" w:rsidR="0001354E" w:rsidRDefault="00865D67">
    <w:pPr>
      <w:spacing w:after="0"/>
      <w:ind w:left="-144" w:right="805"/>
    </w:pPr>
    <w:r>
      <w:rPr>
        <w:noProof/>
      </w:rPr>
      <mc:AlternateContent>
        <mc:Choice Requires="wpg">
          <w:drawing>
            <wp:anchor distT="0" distB="0" distL="114300" distR="114300" simplePos="0" relativeHeight="252378112" behindDoc="0" locked="0" layoutInCell="1" allowOverlap="1" wp14:anchorId="1673B3BD" wp14:editId="6FC31D78">
              <wp:simplePos x="0" y="0"/>
              <wp:positionH relativeFrom="page">
                <wp:posOffset>8458200</wp:posOffset>
              </wp:positionH>
              <wp:positionV relativeFrom="page">
                <wp:posOffset>6498336</wp:posOffset>
              </wp:positionV>
              <wp:extent cx="85344" cy="85344"/>
              <wp:effectExtent l="0" t="0" r="0" b="0"/>
              <wp:wrapSquare wrapText="bothSides"/>
              <wp:docPr id="302992" name="Group 30299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2993" name="Shape 30299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2992" style="width:6.71997pt;height:6.72003pt;position:absolute;mso-position-horizontal-relative:page;mso-position-horizontal:absolute;margin-left:666pt;mso-position-vertical-relative:page;margin-top:511.68pt;" coordsize="853,853">
              <v:shape id="Shape 30299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442ADB" w14:textId="77777777" w:rsidR="0001354E" w:rsidRDefault="00865D67">
    <w:pPr>
      <w:spacing w:after="0"/>
      <w:ind w:left="-144" w:right="13249"/>
    </w:pPr>
    <w:r>
      <w:rPr>
        <w:noProof/>
      </w:rPr>
      <mc:AlternateContent>
        <mc:Choice Requires="wpg">
          <w:drawing>
            <wp:anchor distT="0" distB="0" distL="114300" distR="114300" simplePos="0" relativeHeight="252384256" behindDoc="0" locked="0" layoutInCell="1" allowOverlap="1" wp14:anchorId="5475AFA9" wp14:editId="41E0C208">
              <wp:simplePos x="0" y="0"/>
              <wp:positionH relativeFrom="page">
                <wp:posOffset>8458200</wp:posOffset>
              </wp:positionH>
              <wp:positionV relativeFrom="page">
                <wp:posOffset>6498336</wp:posOffset>
              </wp:positionV>
              <wp:extent cx="85344" cy="85344"/>
              <wp:effectExtent l="0" t="0" r="0" b="0"/>
              <wp:wrapSquare wrapText="bothSides"/>
              <wp:docPr id="303070" name="Group 30307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071" name="Shape 30307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070" style="width:6.71997pt;height:6.72003pt;position:absolute;mso-position-horizontal-relative:page;mso-position-horizontal:absolute;margin-left:666pt;mso-position-vertical-relative:page;margin-top:511.68pt;" coordsize="853,853">
              <v:shape id="Shape 30307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85280" behindDoc="0" locked="0" layoutInCell="1" allowOverlap="1" wp14:anchorId="66808C5D" wp14:editId="6C95B55B">
              <wp:simplePos x="0" y="0"/>
              <wp:positionH relativeFrom="page">
                <wp:posOffset>569976</wp:posOffset>
              </wp:positionH>
              <wp:positionV relativeFrom="page">
                <wp:posOffset>6498336</wp:posOffset>
              </wp:positionV>
              <wp:extent cx="85344" cy="85344"/>
              <wp:effectExtent l="0" t="0" r="0" b="0"/>
              <wp:wrapSquare wrapText="bothSides"/>
              <wp:docPr id="303072" name="Group 30307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073" name="Shape 30307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072" style="width:6.72pt;height:6.72003pt;position:absolute;mso-position-horizontal-relative:page;mso-position-horizontal:absolute;margin-left:44.88pt;mso-position-vertical-relative:page;margin-top:511.68pt;" coordsize="853,853">
              <v:shape id="Shape 30307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BDCB6" w14:textId="77777777" w:rsidR="0001354E" w:rsidRDefault="00865D67">
    <w:pPr>
      <w:spacing w:after="0"/>
      <w:ind w:left="-144" w:right="13249"/>
    </w:pPr>
    <w:r>
      <w:rPr>
        <w:noProof/>
      </w:rPr>
      <mc:AlternateContent>
        <mc:Choice Requires="wpg">
          <w:drawing>
            <wp:anchor distT="0" distB="0" distL="114300" distR="114300" simplePos="0" relativeHeight="252386304" behindDoc="0" locked="0" layoutInCell="1" allowOverlap="1" wp14:anchorId="465B61A3" wp14:editId="3ABD948A">
              <wp:simplePos x="0" y="0"/>
              <wp:positionH relativeFrom="page">
                <wp:posOffset>8458200</wp:posOffset>
              </wp:positionH>
              <wp:positionV relativeFrom="page">
                <wp:posOffset>6498336</wp:posOffset>
              </wp:positionV>
              <wp:extent cx="85344" cy="85344"/>
              <wp:effectExtent l="0" t="0" r="0" b="0"/>
              <wp:wrapSquare wrapText="bothSides"/>
              <wp:docPr id="303051" name="Group 30305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052" name="Shape 30305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051" style="width:6.71997pt;height:6.72003pt;position:absolute;mso-position-horizontal-relative:page;mso-position-horizontal:absolute;margin-left:666pt;mso-position-vertical-relative:page;margin-top:511.68pt;" coordsize="853,853">
              <v:shape id="Shape 30305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87328" behindDoc="0" locked="0" layoutInCell="1" allowOverlap="1" wp14:anchorId="15F8424F" wp14:editId="701491CF">
              <wp:simplePos x="0" y="0"/>
              <wp:positionH relativeFrom="page">
                <wp:posOffset>569976</wp:posOffset>
              </wp:positionH>
              <wp:positionV relativeFrom="page">
                <wp:posOffset>6498336</wp:posOffset>
              </wp:positionV>
              <wp:extent cx="85344" cy="85344"/>
              <wp:effectExtent l="0" t="0" r="0" b="0"/>
              <wp:wrapSquare wrapText="bothSides"/>
              <wp:docPr id="303053" name="Group 30305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054" name="Shape 30305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053" style="width:6.72pt;height:6.72003pt;position:absolute;mso-position-horizontal-relative:page;mso-position-horizontal:absolute;margin-left:44.88pt;mso-position-vertical-relative:page;margin-top:511.68pt;" coordsize="853,853">
              <v:shape id="Shape 30305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84B2B4" w14:textId="77777777" w:rsidR="0001354E" w:rsidRDefault="00865D67">
    <w:pPr>
      <w:spacing w:after="0"/>
      <w:ind w:left="-144" w:right="13249"/>
    </w:pPr>
    <w:r>
      <w:rPr>
        <w:noProof/>
      </w:rPr>
      <mc:AlternateContent>
        <mc:Choice Requires="wpg">
          <w:drawing>
            <wp:anchor distT="0" distB="0" distL="114300" distR="114300" simplePos="0" relativeHeight="252388352" behindDoc="0" locked="0" layoutInCell="1" allowOverlap="1" wp14:anchorId="6DB4EFB6" wp14:editId="515CFCB2">
              <wp:simplePos x="0" y="0"/>
              <wp:positionH relativeFrom="page">
                <wp:posOffset>8458200</wp:posOffset>
              </wp:positionH>
              <wp:positionV relativeFrom="page">
                <wp:posOffset>6498336</wp:posOffset>
              </wp:positionV>
              <wp:extent cx="85344" cy="85344"/>
              <wp:effectExtent l="0" t="0" r="0" b="0"/>
              <wp:wrapSquare wrapText="bothSides"/>
              <wp:docPr id="303040" name="Group 30304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041" name="Shape 30304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040" style="width:6.71997pt;height:6.72003pt;position:absolute;mso-position-horizontal-relative:page;mso-position-horizontal:absolute;margin-left:666pt;mso-position-vertical-relative:page;margin-top:511.68pt;" coordsize="853,853">
              <v:shape id="Shape 30304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89376" behindDoc="0" locked="0" layoutInCell="1" allowOverlap="1" wp14:anchorId="775721EF" wp14:editId="64BDD5E4">
              <wp:simplePos x="0" y="0"/>
              <wp:positionH relativeFrom="page">
                <wp:posOffset>569976</wp:posOffset>
              </wp:positionH>
              <wp:positionV relativeFrom="page">
                <wp:posOffset>6498336</wp:posOffset>
              </wp:positionV>
              <wp:extent cx="85344" cy="85344"/>
              <wp:effectExtent l="0" t="0" r="0" b="0"/>
              <wp:wrapSquare wrapText="bothSides"/>
              <wp:docPr id="303042" name="Group 30304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043" name="Shape 30304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042" style="width:6.72pt;height:6.72003pt;position:absolute;mso-position-horizontal-relative:page;mso-position-horizontal:absolute;margin-left:44.88pt;mso-position-vertical-relative:page;margin-top:511.68pt;" coordsize="853,853">
              <v:shape id="Shape 30304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AB19C2" w14:textId="77777777" w:rsidR="0001354E" w:rsidRDefault="0001354E"/>
</w:ftr>
</file>

<file path=word/footer2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2E03C" w14:textId="77777777" w:rsidR="0001354E" w:rsidRDefault="00865D67">
    <w:pPr>
      <w:spacing w:after="0"/>
      <w:ind w:left="-144" w:right="13232"/>
    </w:pPr>
    <w:r>
      <w:rPr>
        <w:noProof/>
      </w:rPr>
      <mc:AlternateContent>
        <mc:Choice Requires="wpg">
          <w:drawing>
            <wp:anchor distT="0" distB="0" distL="114300" distR="114300" simplePos="0" relativeHeight="252393472" behindDoc="0" locked="0" layoutInCell="1" allowOverlap="1" wp14:anchorId="061446AA" wp14:editId="52E7A725">
              <wp:simplePos x="0" y="0"/>
              <wp:positionH relativeFrom="page">
                <wp:posOffset>8458200</wp:posOffset>
              </wp:positionH>
              <wp:positionV relativeFrom="page">
                <wp:posOffset>6498336</wp:posOffset>
              </wp:positionV>
              <wp:extent cx="85344" cy="85344"/>
              <wp:effectExtent l="0" t="0" r="0" b="0"/>
              <wp:wrapSquare wrapText="bothSides"/>
              <wp:docPr id="303086" name="Group 30308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087" name="Shape 30308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086" style="width:6.71997pt;height:6.72003pt;position:absolute;mso-position-horizontal-relative:page;mso-position-horizontal:absolute;margin-left:666pt;mso-position-vertical-relative:page;margin-top:511.68pt;" coordsize="853,853">
              <v:shape id="Shape 30308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394496" behindDoc="0" locked="0" layoutInCell="1" allowOverlap="1" wp14:anchorId="1C0429E9" wp14:editId="66C87F99">
              <wp:simplePos x="0" y="0"/>
              <wp:positionH relativeFrom="page">
                <wp:posOffset>569976</wp:posOffset>
              </wp:positionH>
              <wp:positionV relativeFrom="page">
                <wp:posOffset>6498336</wp:posOffset>
              </wp:positionV>
              <wp:extent cx="85344" cy="85344"/>
              <wp:effectExtent l="0" t="0" r="0" b="0"/>
              <wp:wrapSquare wrapText="bothSides"/>
              <wp:docPr id="303088" name="Group 30308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089" name="Shape 30308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088" style="width:6.72pt;height:6.72003pt;position:absolute;mso-position-horizontal-relative:page;mso-position-horizontal:absolute;margin-left:44.88pt;mso-position-vertical-relative:page;margin-top:511.68pt;" coordsize="853,853">
              <v:shape id="Shape 30308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A618C5" w14:textId="77777777" w:rsidR="0001354E" w:rsidRDefault="0001354E"/>
</w:ftr>
</file>

<file path=word/footer2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D548E4" w14:textId="77777777" w:rsidR="0001354E" w:rsidRDefault="00865D67">
    <w:pPr>
      <w:spacing w:after="0"/>
      <w:ind w:left="-144" w:right="819"/>
    </w:pPr>
    <w:r>
      <w:rPr>
        <w:noProof/>
      </w:rPr>
      <mc:AlternateContent>
        <mc:Choice Requires="wpg">
          <w:drawing>
            <wp:anchor distT="0" distB="0" distL="114300" distR="114300" simplePos="0" relativeHeight="252398592" behindDoc="0" locked="0" layoutInCell="1" allowOverlap="1" wp14:anchorId="6778C0B6" wp14:editId="1E85F22B">
              <wp:simplePos x="0" y="0"/>
              <wp:positionH relativeFrom="page">
                <wp:posOffset>8458200</wp:posOffset>
              </wp:positionH>
              <wp:positionV relativeFrom="page">
                <wp:posOffset>6498336</wp:posOffset>
              </wp:positionV>
              <wp:extent cx="85344" cy="85344"/>
              <wp:effectExtent l="0" t="0" r="0" b="0"/>
              <wp:wrapSquare wrapText="bothSides"/>
              <wp:docPr id="303122" name="Group 30312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123" name="Shape 30312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122" style="width:6.71997pt;height:6.72003pt;position:absolute;mso-position-horizontal-relative:page;mso-position-horizontal:absolute;margin-left:666pt;mso-position-vertical-relative:page;margin-top:511.68pt;" coordsize="853,853">
              <v:shape id="Shape 30312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3D031" w14:textId="77777777" w:rsidR="0001354E" w:rsidRDefault="00865D67">
    <w:pPr>
      <w:spacing w:after="0"/>
      <w:ind w:left="-144" w:right="13242"/>
    </w:pPr>
    <w:r>
      <w:rPr>
        <w:noProof/>
      </w:rPr>
      <mc:AlternateContent>
        <mc:Choice Requires="wpg">
          <w:drawing>
            <wp:anchor distT="0" distB="0" distL="114300" distR="114300" simplePos="0" relativeHeight="252399616" behindDoc="0" locked="0" layoutInCell="1" allowOverlap="1" wp14:anchorId="13A80C41" wp14:editId="30EAC8AB">
              <wp:simplePos x="0" y="0"/>
              <wp:positionH relativeFrom="page">
                <wp:posOffset>8458200</wp:posOffset>
              </wp:positionH>
              <wp:positionV relativeFrom="page">
                <wp:posOffset>6498336</wp:posOffset>
              </wp:positionV>
              <wp:extent cx="85344" cy="85344"/>
              <wp:effectExtent l="0" t="0" r="0" b="0"/>
              <wp:wrapSquare wrapText="bothSides"/>
              <wp:docPr id="303111" name="Group 30311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112" name="Shape 30311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111" style="width:6.71997pt;height:6.72003pt;position:absolute;mso-position-horizontal-relative:page;mso-position-horizontal:absolute;margin-left:666pt;mso-position-vertical-relative:page;margin-top:511.68pt;" coordsize="853,853">
              <v:shape id="Shape 30311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00640" behindDoc="0" locked="0" layoutInCell="1" allowOverlap="1" wp14:anchorId="3A2124A9" wp14:editId="24882763">
              <wp:simplePos x="0" y="0"/>
              <wp:positionH relativeFrom="page">
                <wp:posOffset>569976</wp:posOffset>
              </wp:positionH>
              <wp:positionV relativeFrom="page">
                <wp:posOffset>6498336</wp:posOffset>
              </wp:positionV>
              <wp:extent cx="85344" cy="85344"/>
              <wp:effectExtent l="0" t="0" r="0" b="0"/>
              <wp:wrapSquare wrapText="bothSides"/>
              <wp:docPr id="303113" name="Group 30311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114" name="Shape 30311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113" style="width:6.72pt;height:6.72003pt;position:absolute;mso-position-horizontal-relative:page;mso-position-horizontal:absolute;margin-left:44.88pt;mso-position-vertical-relative:page;margin-top:511.68pt;" coordsize="853,853">
              <v:shape id="Shape 30311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F5F64" w14:textId="77777777" w:rsidR="0001354E" w:rsidRDefault="00865D67">
    <w:pPr>
      <w:spacing w:after="0"/>
      <w:ind w:left="-144" w:right="13234"/>
    </w:pPr>
    <w:r>
      <w:rPr>
        <w:noProof/>
      </w:rPr>
      <mc:AlternateContent>
        <mc:Choice Requires="wpg">
          <w:drawing>
            <wp:anchor distT="0" distB="0" distL="114300" distR="114300" simplePos="0" relativeHeight="251725824" behindDoc="0" locked="0" layoutInCell="1" allowOverlap="1" wp14:anchorId="55D119EE" wp14:editId="51DC90E8">
              <wp:simplePos x="0" y="0"/>
              <wp:positionH relativeFrom="page">
                <wp:posOffset>569976</wp:posOffset>
              </wp:positionH>
              <wp:positionV relativeFrom="page">
                <wp:posOffset>6498336</wp:posOffset>
              </wp:positionV>
              <wp:extent cx="85344" cy="85344"/>
              <wp:effectExtent l="0" t="0" r="0" b="0"/>
              <wp:wrapSquare wrapText="bothSides"/>
              <wp:docPr id="300141" name="Group 30014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142" name="Shape 30014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141" style="width:6.72pt;height:6.72003pt;position:absolute;mso-position-horizontal-relative:page;mso-position-horizontal:absolute;margin-left:44.88pt;mso-position-vertical-relative:page;margin-top:511.68pt;" coordsize="853,853">
              <v:shape id="Shape 30014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3F7B41" w14:textId="77777777" w:rsidR="0001354E" w:rsidRDefault="00865D67">
    <w:pPr>
      <w:spacing w:after="0"/>
      <w:ind w:left="-144" w:right="819"/>
    </w:pPr>
    <w:r>
      <w:rPr>
        <w:noProof/>
      </w:rPr>
      <mc:AlternateContent>
        <mc:Choice Requires="wpg">
          <w:drawing>
            <wp:anchor distT="0" distB="0" distL="114300" distR="114300" simplePos="0" relativeHeight="252401664" behindDoc="0" locked="0" layoutInCell="1" allowOverlap="1" wp14:anchorId="22694BD2" wp14:editId="3C8E7661">
              <wp:simplePos x="0" y="0"/>
              <wp:positionH relativeFrom="page">
                <wp:posOffset>8458200</wp:posOffset>
              </wp:positionH>
              <wp:positionV relativeFrom="page">
                <wp:posOffset>6498336</wp:posOffset>
              </wp:positionV>
              <wp:extent cx="85344" cy="85344"/>
              <wp:effectExtent l="0" t="0" r="0" b="0"/>
              <wp:wrapSquare wrapText="bothSides"/>
              <wp:docPr id="303102" name="Group 30310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103" name="Shape 30310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102" style="width:6.71997pt;height:6.72003pt;position:absolute;mso-position-horizontal-relative:page;mso-position-horizontal:absolute;margin-left:666pt;mso-position-vertical-relative:page;margin-top:511.68pt;" coordsize="853,853">
              <v:shape id="Shape 30310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1EFB40" w14:textId="77777777" w:rsidR="0001354E" w:rsidRDefault="00865D67">
    <w:pPr>
      <w:spacing w:after="0"/>
      <w:ind w:left="-144" w:right="13231"/>
    </w:pPr>
    <w:r>
      <w:rPr>
        <w:noProof/>
      </w:rPr>
      <mc:AlternateContent>
        <mc:Choice Requires="wpg">
          <w:drawing>
            <wp:anchor distT="0" distB="0" distL="114300" distR="114300" simplePos="0" relativeHeight="252407808" behindDoc="0" locked="0" layoutInCell="1" allowOverlap="1" wp14:anchorId="632162BF" wp14:editId="12D63625">
              <wp:simplePos x="0" y="0"/>
              <wp:positionH relativeFrom="page">
                <wp:posOffset>8458200</wp:posOffset>
              </wp:positionH>
              <wp:positionV relativeFrom="page">
                <wp:posOffset>6498336</wp:posOffset>
              </wp:positionV>
              <wp:extent cx="85344" cy="85344"/>
              <wp:effectExtent l="0" t="0" r="0" b="0"/>
              <wp:wrapSquare wrapText="bothSides"/>
              <wp:docPr id="303170" name="Group 30317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171" name="Shape 30317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170" style="width:6.71997pt;height:6.72003pt;position:absolute;mso-position-horizontal-relative:page;mso-position-horizontal:absolute;margin-left:666pt;mso-position-vertical-relative:page;margin-top:511.68pt;" coordsize="853,853">
              <v:shape id="Shape 30317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08832" behindDoc="0" locked="0" layoutInCell="1" allowOverlap="1" wp14:anchorId="3EE7ED7A" wp14:editId="628E3876">
              <wp:simplePos x="0" y="0"/>
              <wp:positionH relativeFrom="page">
                <wp:posOffset>569976</wp:posOffset>
              </wp:positionH>
              <wp:positionV relativeFrom="page">
                <wp:posOffset>6498336</wp:posOffset>
              </wp:positionV>
              <wp:extent cx="85344" cy="85344"/>
              <wp:effectExtent l="0" t="0" r="0" b="0"/>
              <wp:wrapSquare wrapText="bothSides"/>
              <wp:docPr id="303172" name="Group 30317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173" name="Shape 30317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172" style="width:6.72pt;height:6.72003pt;position:absolute;mso-position-horizontal-relative:page;mso-position-horizontal:absolute;margin-left:44.88pt;mso-position-vertical-relative:page;margin-top:511.68pt;" coordsize="853,853">
              <v:shape id="Shape 30317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7E8AF" w14:textId="77777777" w:rsidR="0001354E" w:rsidRDefault="00865D67">
    <w:pPr>
      <w:spacing w:after="0"/>
      <w:ind w:left="-144" w:right="13231"/>
    </w:pPr>
    <w:r>
      <w:rPr>
        <w:noProof/>
      </w:rPr>
      <mc:AlternateContent>
        <mc:Choice Requires="wpg">
          <w:drawing>
            <wp:anchor distT="0" distB="0" distL="114300" distR="114300" simplePos="0" relativeHeight="252409856" behindDoc="0" locked="0" layoutInCell="1" allowOverlap="1" wp14:anchorId="0518EA3A" wp14:editId="27DE6101">
              <wp:simplePos x="0" y="0"/>
              <wp:positionH relativeFrom="page">
                <wp:posOffset>8458200</wp:posOffset>
              </wp:positionH>
              <wp:positionV relativeFrom="page">
                <wp:posOffset>6498336</wp:posOffset>
              </wp:positionV>
              <wp:extent cx="85344" cy="85344"/>
              <wp:effectExtent l="0" t="0" r="0" b="0"/>
              <wp:wrapSquare wrapText="bothSides"/>
              <wp:docPr id="303151" name="Group 30315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152" name="Shape 30315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151" style="width:6.71997pt;height:6.72003pt;position:absolute;mso-position-horizontal-relative:page;mso-position-horizontal:absolute;margin-left:666pt;mso-position-vertical-relative:page;margin-top:511.68pt;" coordsize="853,853">
              <v:shape id="Shape 30315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10880" behindDoc="0" locked="0" layoutInCell="1" allowOverlap="1" wp14:anchorId="193C241B" wp14:editId="3341D0E3">
              <wp:simplePos x="0" y="0"/>
              <wp:positionH relativeFrom="page">
                <wp:posOffset>569976</wp:posOffset>
              </wp:positionH>
              <wp:positionV relativeFrom="page">
                <wp:posOffset>6498336</wp:posOffset>
              </wp:positionV>
              <wp:extent cx="85344" cy="85344"/>
              <wp:effectExtent l="0" t="0" r="0" b="0"/>
              <wp:wrapSquare wrapText="bothSides"/>
              <wp:docPr id="303153" name="Group 30315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154" name="Shape 30315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153" style="width:6.72pt;height:6.72003pt;position:absolute;mso-position-horizontal-relative:page;mso-position-horizontal:absolute;margin-left:44.88pt;mso-position-vertical-relative:page;margin-top:511.68pt;" coordsize="853,853">
              <v:shape id="Shape 30315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66A5AA" w14:textId="77777777" w:rsidR="0001354E" w:rsidRDefault="00865D67">
    <w:pPr>
      <w:spacing w:after="0"/>
      <w:ind w:left="-144" w:right="13231"/>
    </w:pPr>
    <w:r>
      <w:rPr>
        <w:noProof/>
      </w:rPr>
      <mc:AlternateContent>
        <mc:Choice Requires="wpg">
          <w:drawing>
            <wp:anchor distT="0" distB="0" distL="114300" distR="114300" simplePos="0" relativeHeight="252411904" behindDoc="0" locked="0" layoutInCell="1" allowOverlap="1" wp14:anchorId="6B285D9C" wp14:editId="069C2070">
              <wp:simplePos x="0" y="0"/>
              <wp:positionH relativeFrom="page">
                <wp:posOffset>8458200</wp:posOffset>
              </wp:positionH>
              <wp:positionV relativeFrom="page">
                <wp:posOffset>6498336</wp:posOffset>
              </wp:positionV>
              <wp:extent cx="85344" cy="85344"/>
              <wp:effectExtent l="0" t="0" r="0" b="0"/>
              <wp:wrapSquare wrapText="bothSides"/>
              <wp:docPr id="303132" name="Group 30313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133" name="Shape 30313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132" style="width:6.71997pt;height:6.72003pt;position:absolute;mso-position-horizontal-relative:page;mso-position-horizontal:absolute;margin-left:666pt;mso-position-vertical-relative:page;margin-top:511.68pt;" coordsize="853,853">
              <v:shape id="Shape 30313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12928" behindDoc="0" locked="0" layoutInCell="1" allowOverlap="1" wp14:anchorId="2E95186B" wp14:editId="28D68F66">
              <wp:simplePos x="0" y="0"/>
              <wp:positionH relativeFrom="page">
                <wp:posOffset>569976</wp:posOffset>
              </wp:positionH>
              <wp:positionV relativeFrom="page">
                <wp:posOffset>6498336</wp:posOffset>
              </wp:positionV>
              <wp:extent cx="85344" cy="85344"/>
              <wp:effectExtent l="0" t="0" r="0" b="0"/>
              <wp:wrapSquare wrapText="bothSides"/>
              <wp:docPr id="303134" name="Group 30313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135" name="Shape 30313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134" style="width:6.72pt;height:6.72003pt;position:absolute;mso-position-horizontal-relative:page;mso-position-horizontal:absolute;margin-left:44.88pt;mso-position-vertical-relative:page;margin-top:511.68pt;" coordsize="853,853">
              <v:shape id="Shape 30313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EFD37" w14:textId="77777777" w:rsidR="0001354E" w:rsidRDefault="0001354E"/>
</w:ftr>
</file>

<file path=word/footer2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60EEE" w14:textId="77777777" w:rsidR="0001354E" w:rsidRDefault="00865D67">
    <w:pPr>
      <w:spacing w:after="0"/>
      <w:ind w:left="-144" w:right="13251"/>
    </w:pPr>
    <w:r>
      <w:rPr>
        <w:noProof/>
      </w:rPr>
      <mc:AlternateContent>
        <mc:Choice Requires="wpg">
          <w:drawing>
            <wp:anchor distT="0" distB="0" distL="114300" distR="114300" simplePos="0" relativeHeight="252418048" behindDoc="0" locked="0" layoutInCell="1" allowOverlap="1" wp14:anchorId="6F09609F" wp14:editId="55CCACB2">
              <wp:simplePos x="0" y="0"/>
              <wp:positionH relativeFrom="page">
                <wp:posOffset>8458200</wp:posOffset>
              </wp:positionH>
              <wp:positionV relativeFrom="page">
                <wp:posOffset>6498336</wp:posOffset>
              </wp:positionV>
              <wp:extent cx="85344" cy="85344"/>
              <wp:effectExtent l="0" t="0" r="0" b="0"/>
              <wp:wrapSquare wrapText="bothSides"/>
              <wp:docPr id="303199" name="Group 30319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200" name="Shape 30320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199" style="width:6.71997pt;height:6.72003pt;position:absolute;mso-position-horizontal-relative:page;mso-position-horizontal:absolute;margin-left:666pt;mso-position-vertical-relative:page;margin-top:511.68pt;" coordsize="853,853">
              <v:shape id="Shape 30320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19072" behindDoc="0" locked="0" layoutInCell="1" allowOverlap="1" wp14:anchorId="280A0919" wp14:editId="240BD528">
              <wp:simplePos x="0" y="0"/>
              <wp:positionH relativeFrom="page">
                <wp:posOffset>569976</wp:posOffset>
              </wp:positionH>
              <wp:positionV relativeFrom="page">
                <wp:posOffset>6498336</wp:posOffset>
              </wp:positionV>
              <wp:extent cx="85344" cy="85344"/>
              <wp:effectExtent l="0" t="0" r="0" b="0"/>
              <wp:wrapSquare wrapText="bothSides"/>
              <wp:docPr id="303201" name="Group 30320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202" name="Shape 30320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201" style="width:6.72pt;height:6.72003pt;position:absolute;mso-position-horizontal-relative:page;mso-position-horizontal:absolute;margin-left:44.88pt;mso-position-vertical-relative:page;margin-top:511.68pt;" coordsize="853,853">
              <v:shape id="Shape 30320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E3D72" w14:textId="77777777" w:rsidR="0001354E" w:rsidRDefault="00865D67">
    <w:pPr>
      <w:spacing w:after="0"/>
      <w:ind w:left="-144" w:right="13251"/>
    </w:pPr>
    <w:r>
      <w:rPr>
        <w:noProof/>
      </w:rPr>
      <mc:AlternateContent>
        <mc:Choice Requires="wpg">
          <w:drawing>
            <wp:anchor distT="0" distB="0" distL="114300" distR="114300" simplePos="0" relativeHeight="252420096" behindDoc="0" locked="0" layoutInCell="1" allowOverlap="1" wp14:anchorId="1EFD2470" wp14:editId="706BA238">
              <wp:simplePos x="0" y="0"/>
              <wp:positionH relativeFrom="page">
                <wp:posOffset>569976</wp:posOffset>
              </wp:positionH>
              <wp:positionV relativeFrom="page">
                <wp:posOffset>6498336</wp:posOffset>
              </wp:positionV>
              <wp:extent cx="85344" cy="85344"/>
              <wp:effectExtent l="0" t="0" r="0" b="0"/>
              <wp:wrapSquare wrapText="bothSides"/>
              <wp:docPr id="303190" name="Group 30319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191" name="Shape 30319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190" style="width:6.72pt;height:6.72003pt;position:absolute;mso-position-horizontal-relative:page;mso-position-horizontal:absolute;margin-left:44.88pt;mso-position-vertical-relative:page;margin-top:511.68pt;" coordsize="853,853">
              <v:shape id="Shape 30319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45FB1" w14:textId="77777777" w:rsidR="0001354E" w:rsidRDefault="00865D67">
    <w:pPr>
      <w:spacing w:after="0"/>
      <w:ind w:left="-144" w:right="13202"/>
    </w:pPr>
    <w:r>
      <w:rPr>
        <w:noProof/>
      </w:rPr>
      <mc:AlternateContent>
        <mc:Choice Requires="wpg">
          <w:drawing>
            <wp:anchor distT="0" distB="0" distL="114300" distR="114300" simplePos="0" relativeHeight="252426240" behindDoc="0" locked="0" layoutInCell="1" allowOverlap="1" wp14:anchorId="6895AF60" wp14:editId="5175D795">
              <wp:simplePos x="0" y="0"/>
              <wp:positionH relativeFrom="page">
                <wp:posOffset>8458200</wp:posOffset>
              </wp:positionH>
              <wp:positionV relativeFrom="page">
                <wp:posOffset>6498336</wp:posOffset>
              </wp:positionV>
              <wp:extent cx="85344" cy="85344"/>
              <wp:effectExtent l="0" t="0" r="0" b="0"/>
              <wp:wrapSquare wrapText="bothSides"/>
              <wp:docPr id="303251" name="Group 30325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252" name="Shape 30325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251" style="width:6.71997pt;height:6.72003pt;position:absolute;mso-position-horizontal-relative:page;mso-position-horizontal:absolute;margin-left:666pt;mso-position-vertical-relative:page;margin-top:511.68pt;" coordsize="853,853">
              <v:shape id="Shape 30325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27264" behindDoc="0" locked="0" layoutInCell="1" allowOverlap="1" wp14:anchorId="30DC4393" wp14:editId="0D192D15">
              <wp:simplePos x="0" y="0"/>
              <wp:positionH relativeFrom="page">
                <wp:posOffset>569976</wp:posOffset>
              </wp:positionH>
              <wp:positionV relativeFrom="page">
                <wp:posOffset>6498336</wp:posOffset>
              </wp:positionV>
              <wp:extent cx="85344" cy="85344"/>
              <wp:effectExtent l="0" t="0" r="0" b="0"/>
              <wp:wrapSquare wrapText="bothSides"/>
              <wp:docPr id="303253" name="Group 30325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254" name="Shape 30325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253" style="width:6.72pt;height:6.72003pt;position:absolute;mso-position-horizontal-relative:page;mso-position-horizontal:absolute;margin-left:44.88pt;mso-position-vertical-relative:page;margin-top:511.68pt;" coordsize="853,853">
              <v:shape id="Shape 30325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7EE32" w14:textId="77777777" w:rsidR="0001354E" w:rsidRDefault="00865D67">
    <w:pPr>
      <w:spacing w:after="0"/>
      <w:ind w:left="-144" w:right="13202"/>
    </w:pPr>
    <w:r>
      <w:rPr>
        <w:noProof/>
      </w:rPr>
      <mc:AlternateContent>
        <mc:Choice Requires="wpg">
          <w:drawing>
            <wp:anchor distT="0" distB="0" distL="114300" distR="114300" simplePos="0" relativeHeight="252428288" behindDoc="0" locked="0" layoutInCell="1" allowOverlap="1" wp14:anchorId="19E32778" wp14:editId="3A6DD9D8">
              <wp:simplePos x="0" y="0"/>
              <wp:positionH relativeFrom="page">
                <wp:posOffset>8458200</wp:posOffset>
              </wp:positionH>
              <wp:positionV relativeFrom="page">
                <wp:posOffset>6498336</wp:posOffset>
              </wp:positionV>
              <wp:extent cx="85344" cy="85344"/>
              <wp:effectExtent l="0" t="0" r="0" b="0"/>
              <wp:wrapSquare wrapText="bothSides"/>
              <wp:docPr id="303240" name="Group 30324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241" name="Shape 30324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240" style="width:6.71997pt;height:6.72003pt;position:absolute;mso-position-horizontal-relative:page;mso-position-horizontal:absolute;margin-left:666pt;mso-position-vertical-relative:page;margin-top:511.68pt;" coordsize="853,853">
              <v:shape id="Shape 30324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29312" behindDoc="0" locked="0" layoutInCell="1" allowOverlap="1" wp14:anchorId="234B169A" wp14:editId="12AED156">
              <wp:simplePos x="0" y="0"/>
              <wp:positionH relativeFrom="page">
                <wp:posOffset>569976</wp:posOffset>
              </wp:positionH>
              <wp:positionV relativeFrom="page">
                <wp:posOffset>6498336</wp:posOffset>
              </wp:positionV>
              <wp:extent cx="85344" cy="85344"/>
              <wp:effectExtent l="0" t="0" r="0" b="0"/>
              <wp:wrapSquare wrapText="bothSides"/>
              <wp:docPr id="303242" name="Group 30324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243" name="Shape 30324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242" style="width:6.72pt;height:6.72003pt;position:absolute;mso-position-horizontal-relative:page;mso-position-horizontal:absolute;margin-left:44.88pt;mso-position-vertical-relative:page;margin-top:511.68pt;" coordsize="853,853">
              <v:shape id="Shape 30324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04BCE7" w14:textId="77777777" w:rsidR="0001354E" w:rsidRDefault="00865D67">
    <w:pPr>
      <w:spacing w:after="0"/>
      <w:ind w:left="-144" w:right="780"/>
    </w:pPr>
    <w:r>
      <w:rPr>
        <w:noProof/>
      </w:rPr>
      <mc:AlternateContent>
        <mc:Choice Requires="wpg">
          <w:drawing>
            <wp:anchor distT="0" distB="0" distL="114300" distR="114300" simplePos="0" relativeHeight="252430336" behindDoc="0" locked="0" layoutInCell="1" allowOverlap="1" wp14:anchorId="151277FD" wp14:editId="0091D23F">
              <wp:simplePos x="0" y="0"/>
              <wp:positionH relativeFrom="page">
                <wp:posOffset>8458200</wp:posOffset>
              </wp:positionH>
              <wp:positionV relativeFrom="page">
                <wp:posOffset>6498336</wp:posOffset>
              </wp:positionV>
              <wp:extent cx="85344" cy="85344"/>
              <wp:effectExtent l="0" t="0" r="0" b="0"/>
              <wp:wrapSquare wrapText="bothSides"/>
              <wp:docPr id="303223" name="Group 30322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224" name="Shape 30322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223" style="width:6.71997pt;height:6.72003pt;position:absolute;mso-position-horizontal-relative:page;mso-position-horizontal:absolute;margin-left:666pt;mso-position-vertical-relative:page;margin-top:511.68pt;" coordsize="853,853">
              <v:shape id="Shape 30322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F2BA9" w14:textId="77777777" w:rsidR="0001354E" w:rsidRDefault="00865D67">
    <w:pPr>
      <w:spacing w:after="0"/>
      <w:ind w:left="-144" w:right="13216"/>
    </w:pPr>
    <w:r>
      <w:rPr>
        <w:noProof/>
      </w:rPr>
      <mc:AlternateContent>
        <mc:Choice Requires="wpg">
          <w:drawing>
            <wp:anchor distT="0" distB="0" distL="114300" distR="114300" simplePos="0" relativeHeight="251731968" behindDoc="0" locked="0" layoutInCell="1" allowOverlap="1" wp14:anchorId="48FBDC56" wp14:editId="01409C7F">
              <wp:simplePos x="0" y="0"/>
              <wp:positionH relativeFrom="page">
                <wp:posOffset>8458200</wp:posOffset>
              </wp:positionH>
              <wp:positionV relativeFrom="page">
                <wp:posOffset>6498336</wp:posOffset>
              </wp:positionV>
              <wp:extent cx="85344" cy="85344"/>
              <wp:effectExtent l="0" t="0" r="0" b="0"/>
              <wp:wrapSquare wrapText="bothSides"/>
              <wp:docPr id="300210" name="Group 30021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211" name="Shape 30021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210" style="width:6.71997pt;height:6.72003pt;position:absolute;mso-position-horizontal-relative:page;mso-position-horizontal:absolute;margin-left:666pt;mso-position-vertical-relative:page;margin-top:511.68pt;" coordsize="853,853">
              <v:shape id="Shape 30021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32992" behindDoc="0" locked="0" layoutInCell="1" allowOverlap="1" wp14:anchorId="26C07208" wp14:editId="3FE351BB">
              <wp:simplePos x="0" y="0"/>
              <wp:positionH relativeFrom="page">
                <wp:posOffset>569976</wp:posOffset>
              </wp:positionH>
              <wp:positionV relativeFrom="page">
                <wp:posOffset>6498336</wp:posOffset>
              </wp:positionV>
              <wp:extent cx="85344" cy="85344"/>
              <wp:effectExtent l="0" t="0" r="0" b="0"/>
              <wp:wrapSquare wrapText="bothSides"/>
              <wp:docPr id="300212" name="Group 30021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213" name="Shape 30021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212" style="width:6.72pt;height:6.72003pt;position:absolute;mso-position-horizontal-relative:page;mso-position-horizontal:absolute;margin-left:44.88pt;mso-position-vertical-relative:page;margin-top:511.68pt;" coordsize="853,853">
              <v:shape id="Shape 30021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CC9FA" w14:textId="77777777" w:rsidR="0001354E" w:rsidRDefault="0001354E"/>
</w:ftr>
</file>

<file path=word/footer2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A9D3B" w14:textId="77777777" w:rsidR="0001354E" w:rsidRDefault="00865D67">
    <w:pPr>
      <w:spacing w:after="0"/>
      <w:ind w:left="-144" w:right="13237"/>
    </w:pPr>
    <w:r>
      <w:rPr>
        <w:noProof/>
      </w:rPr>
      <mc:AlternateContent>
        <mc:Choice Requires="wpg">
          <w:drawing>
            <wp:anchor distT="0" distB="0" distL="114300" distR="114300" simplePos="0" relativeHeight="252437504" behindDoc="0" locked="0" layoutInCell="1" allowOverlap="1" wp14:anchorId="38799DF9" wp14:editId="2CAE3505">
              <wp:simplePos x="0" y="0"/>
              <wp:positionH relativeFrom="page">
                <wp:posOffset>8458200</wp:posOffset>
              </wp:positionH>
              <wp:positionV relativeFrom="page">
                <wp:posOffset>6498336</wp:posOffset>
              </wp:positionV>
              <wp:extent cx="85344" cy="85344"/>
              <wp:effectExtent l="0" t="0" r="0" b="0"/>
              <wp:wrapSquare wrapText="bothSides"/>
              <wp:docPr id="303290" name="Group 30329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291" name="Shape 30329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290" style="width:6.71997pt;height:6.72003pt;position:absolute;mso-position-horizontal-relative:page;mso-position-horizontal:absolute;margin-left:666pt;mso-position-vertical-relative:page;margin-top:511.68pt;" coordsize="853,853">
              <v:shape id="Shape 30329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38528" behindDoc="0" locked="0" layoutInCell="1" allowOverlap="1" wp14:anchorId="3234D94F" wp14:editId="30817308">
              <wp:simplePos x="0" y="0"/>
              <wp:positionH relativeFrom="page">
                <wp:posOffset>569976</wp:posOffset>
              </wp:positionH>
              <wp:positionV relativeFrom="page">
                <wp:posOffset>6498336</wp:posOffset>
              </wp:positionV>
              <wp:extent cx="85344" cy="85344"/>
              <wp:effectExtent l="0" t="0" r="0" b="0"/>
              <wp:wrapSquare wrapText="bothSides"/>
              <wp:docPr id="303292" name="Group 30329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293" name="Shape 30329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292" style="width:6.72pt;height:6.72003pt;position:absolute;mso-position-horizontal-relative:page;mso-position-horizontal:absolute;margin-left:44.88pt;mso-position-vertical-relative:page;margin-top:511.68pt;" coordsize="853,853">
              <v:shape id="Shape 30329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44CDA5" w14:textId="77777777" w:rsidR="0001354E" w:rsidRDefault="00865D67">
    <w:pPr>
      <w:spacing w:after="0"/>
      <w:ind w:left="-144" w:right="13237"/>
    </w:pPr>
    <w:r>
      <w:rPr>
        <w:noProof/>
      </w:rPr>
      <mc:AlternateContent>
        <mc:Choice Requires="wpg">
          <w:drawing>
            <wp:anchor distT="0" distB="0" distL="114300" distR="114300" simplePos="0" relativeHeight="252439552" behindDoc="0" locked="0" layoutInCell="1" allowOverlap="1" wp14:anchorId="33071386" wp14:editId="3184D6DE">
              <wp:simplePos x="0" y="0"/>
              <wp:positionH relativeFrom="page">
                <wp:posOffset>8458200</wp:posOffset>
              </wp:positionH>
              <wp:positionV relativeFrom="page">
                <wp:posOffset>6498336</wp:posOffset>
              </wp:positionV>
              <wp:extent cx="85344" cy="85344"/>
              <wp:effectExtent l="0" t="0" r="0" b="0"/>
              <wp:wrapSquare wrapText="bothSides"/>
              <wp:docPr id="303271" name="Group 30327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272" name="Shape 30327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271" style="width:6.71997pt;height:6.72003pt;position:absolute;mso-position-horizontal-relative:page;mso-position-horizontal:absolute;margin-left:666pt;mso-position-vertical-relative:page;margin-top:511.68pt;" coordsize="853,853">
              <v:shape id="Shape 30327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40576" behindDoc="0" locked="0" layoutInCell="1" allowOverlap="1" wp14:anchorId="5033DEA9" wp14:editId="70F1D554">
              <wp:simplePos x="0" y="0"/>
              <wp:positionH relativeFrom="page">
                <wp:posOffset>569976</wp:posOffset>
              </wp:positionH>
              <wp:positionV relativeFrom="page">
                <wp:posOffset>6498336</wp:posOffset>
              </wp:positionV>
              <wp:extent cx="85344" cy="85344"/>
              <wp:effectExtent l="0" t="0" r="0" b="0"/>
              <wp:wrapSquare wrapText="bothSides"/>
              <wp:docPr id="303273" name="Group 30327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274" name="Shape 30327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273" style="width:6.72pt;height:6.72003pt;position:absolute;mso-position-horizontal-relative:page;mso-position-horizontal:absolute;margin-left:44.88pt;mso-position-vertical-relative:page;margin-top:511.68pt;" coordsize="853,853">
              <v:shape id="Shape 30327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F2F30" w14:textId="77777777" w:rsidR="0001354E" w:rsidRDefault="00865D67">
    <w:pPr>
      <w:spacing w:after="0"/>
      <w:ind w:left="-144" w:right="13249"/>
    </w:pPr>
    <w:r>
      <w:rPr>
        <w:noProof/>
      </w:rPr>
      <mc:AlternateContent>
        <mc:Choice Requires="wpg">
          <w:drawing>
            <wp:anchor distT="0" distB="0" distL="114300" distR="114300" simplePos="0" relativeHeight="252447744" behindDoc="0" locked="0" layoutInCell="1" allowOverlap="1" wp14:anchorId="485BD021" wp14:editId="054C6A38">
              <wp:simplePos x="0" y="0"/>
              <wp:positionH relativeFrom="page">
                <wp:posOffset>8458200</wp:posOffset>
              </wp:positionH>
              <wp:positionV relativeFrom="page">
                <wp:posOffset>6498336</wp:posOffset>
              </wp:positionV>
              <wp:extent cx="85344" cy="85344"/>
              <wp:effectExtent l="0" t="0" r="0" b="0"/>
              <wp:wrapSquare wrapText="bothSides"/>
              <wp:docPr id="303358" name="Group 30335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359" name="Shape 30335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358" style="width:6.71997pt;height:6.72003pt;position:absolute;mso-position-horizontal-relative:page;mso-position-horizontal:absolute;margin-left:666pt;mso-position-vertical-relative:page;margin-top:511.68pt;" coordsize="853,853">
              <v:shape id="Shape 30335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48768" behindDoc="0" locked="0" layoutInCell="1" allowOverlap="1" wp14:anchorId="5F938CDB" wp14:editId="3A8F9556">
              <wp:simplePos x="0" y="0"/>
              <wp:positionH relativeFrom="page">
                <wp:posOffset>569976</wp:posOffset>
              </wp:positionH>
              <wp:positionV relativeFrom="page">
                <wp:posOffset>6498336</wp:posOffset>
              </wp:positionV>
              <wp:extent cx="85344" cy="85344"/>
              <wp:effectExtent l="0" t="0" r="0" b="0"/>
              <wp:wrapSquare wrapText="bothSides"/>
              <wp:docPr id="303360" name="Group 30336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361" name="Shape 30336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360" style="width:6.72pt;height:6.72003pt;position:absolute;mso-position-horizontal-relative:page;mso-position-horizontal:absolute;margin-left:44.88pt;mso-position-vertical-relative:page;margin-top:511.68pt;" coordsize="853,853">
              <v:shape id="Shape 30336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FAA807" w14:textId="77777777" w:rsidR="0001354E" w:rsidRDefault="00865D67">
    <w:pPr>
      <w:spacing w:after="0"/>
      <w:ind w:left="-144" w:right="13249"/>
    </w:pPr>
    <w:r>
      <w:rPr>
        <w:noProof/>
      </w:rPr>
      <mc:AlternateContent>
        <mc:Choice Requires="wpg">
          <w:drawing>
            <wp:anchor distT="0" distB="0" distL="114300" distR="114300" simplePos="0" relativeHeight="252449792" behindDoc="0" locked="0" layoutInCell="1" allowOverlap="1" wp14:anchorId="3160CDAC" wp14:editId="69BF199F">
              <wp:simplePos x="0" y="0"/>
              <wp:positionH relativeFrom="page">
                <wp:posOffset>8458200</wp:posOffset>
              </wp:positionH>
              <wp:positionV relativeFrom="page">
                <wp:posOffset>6498336</wp:posOffset>
              </wp:positionV>
              <wp:extent cx="85344" cy="85344"/>
              <wp:effectExtent l="0" t="0" r="0" b="0"/>
              <wp:wrapSquare wrapText="bothSides"/>
              <wp:docPr id="303339" name="Group 30333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340" name="Shape 30334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339" style="width:6.71997pt;height:6.72003pt;position:absolute;mso-position-horizontal-relative:page;mso-position-horizontal:absolute;margin-left:666pt;mso-position-vertical-relative:page;margin-top:511.68pt;" coordsize="853,853">
              <v:shape id="Shape 30334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50816" behindDoc="0" locked="0" layoutInCell="1" allowOverlap="1" wp14:anchorId="6346D64E" wp14:editId="2F985D9B">
              <wp:simplePos x="0" y="0"/>
              <wp:positionH relativeFrom="page">
                <wp:posOffset>569976</wp:posOffset>
              </wp:positionH>
              <wp:positionV relativeFrom="page">
                <wp:posOffset>6498336</wp:posOffset>
              </wp:positionV>
              <wp:extent cx="85344" cy="85344"/>
              <wp:effectExtent l="0" t="0" r="0" b="0"/>
              <wp:wrapSquare wrapText="bothSides"/>
              <wp:docPr id="303341" name="Group 30334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342" name="Shape 30334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341" style="width:6.72pt;height:6.72003pt;position:absolute;mso-position-horizontal-relative:page;mso-position-horizontal:absolute;margin-left:44.88pt;mso-position-vertical-relative:page;margin-top:511.68pt;" coordsize="853,853">
              <v:shape id="Shape 30334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851BD" w14:textId="77777777" w:rsidR="0001354E" w:rsidRDefault="00865D67">
    <w:pPr>
      <w:spacing w:after="0"/>
      <w:ind w:left="-144" w:right="827"/>
    </w:pPr>
    <w:r>
      <w:rPr>
        <w:noProof/>
      </w:rPr>
      <mc:AlternateContent>
        <mc:Choice Requires="wpg">
          <w:drawing>
            <wp:anchor distT="0" distB="0" distL="114300" distR="114300" simplePos="0" relativeHeight="252451840" behindDoc="0" locked="0" layoutInCell="1" allowOverlap="1" wp14:anchorId="239F0A35" wp14:editId="27574D53">
              <wp:simplePos x="0" y="0"/>
              <wp:positionH relativeFrom="page">
                <wp:posOffset>8458200</wp:posOffset>
              </wp:positionH>
              <wp:positionV relativeFrom="page">
                <wp:posOffset>6498336</wp:posOffset>
              </wp:positionV>
              <wp:extent cx="85344" cy="85344"/>
              <wp:effectExtent l="0" t="0" r="0" b="0"/>
              <wp:wrapSquare wrapText="bothSides"/>
              <wp:docPr id="303322" name="Group 30332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323" name="Shape 30332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322" style="width:6.71997pt;height:6.72003pt;position:absolute;mso-position-horizontal-relative:page;mso-position-horizontal:absolute;margin-left:666pt;mso-position-vertical-relative:page;margin-top:511.68pt;" coordsize="853,853">
              <v:shape id="Shape 30332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0B8FDE" w14:textId="77777777" w:rsidR="0001354E" w:rsidRDefault="00865D67">
    <w:pPr>
      <w:spacing w:after="0"/>
      <w:ind w:left="-144" w:right="13234"/>
    </w:pPr>
    <w:r>
      <w:rPr>
        <w:noProof/>
      </w:rPr>
      <mc:AlternateContent>
        <mc:Choice Requires="wpg">
          <w:drawing>
            <wp:anchor distT="0" distB="0" distL="114300" distR="114300" simplePos="0" relativeHeight="252459008" behindDoc="0" locked="0" layoutInCell="1" allowOverlap="1" wp14:anchorId="4935E70F" wp14:editId="33EE13E0">
              <wp:simplePos x="0" y="0"/>
              <wp:positionH relativeFrom="page">
                <wp:posOffset>8458200</wp:posOffset>
              </wp:positionH>
              <wp:positionV relativeFrom="page">
                <wp:posOffset>6498336</wp:posOffset>
              </wp:positionV>
              <wp:extent cx="85344" cy="85344"/>
              <wp:effectExtent l="0" t="0" r="0" b="0"/>
              <wp:wrapSquare wrapText="bothSides"/>
              <wp:docPr id="303414" name="Group 30341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415" name="Shape 30341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414" style="width:6.71997pt;height:6.72003pt;position:absolute;mso-position-horizontal-relative:page;mso-position-horizontal:absolute;margin-left:666pt;mso-position-vertical-relative:page;margin-top:511.68pt;" coordsize="853,853">
              <v:shape id="Shape 30341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60032" behindDoc="0" locked="0" layoutInCell="1" allowOverlap="1" wp14:anchorId="4F7D41A7" wp14:editId="134C963D">
              <wp:simplePos x="0" y="0"/>
              <wp:positionH relativeFrom="page">
                <wp:posOffset>569976</wp:posOffset>
              </wp:positionH>
              <wp:positionV relativeFrom="page">
                <wp:posOffset>6498336</wp:posOffset>
              </wp:positionV>
              <wp:extent cx="85344" cy="85344"/>
              <wp:effectExtent l="0" t="0" r="0" b="0"/>
              <wp:wrapSquare wrapText="bothSides"/>
              <wp:docPr id="303416" name="Group 30341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417" name="Shape 30341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416" style="width:6.72pt;height:6.72003pt;position:absolute;mso-position-horizontal-relative:page;mso-position-horizontal:absolute;margin-left:44.88pt;mso-position-vertical-relative:page;margin-top:511.68pt;" coordsize="853,853">
              <v:shape id="Shape 30341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34E588" w14:textId="77777777" w:rsidR="0001354E" w:rsidRDefault="00865D67">
    <w:pPr>
      <w:spacing w:after="0"/>
      <w:ind w:left="-144" w:right="13234"/>
    </w:pPr>
    <w:r>
      <w:rPr>
        <w:noProof/>
      </w:rPr>
      <mc:AlternateContent>
        <mc:Choice Requires="wpg">
          <w:drawing>
            <wp:anchor distT="0" distB="0" distL="114300" distR="114300" simplePos="0" relativeHeight="252461056" behindDoc="0" locked="0" layoutInCell="1" allowOverlap="1" wp14:anchorId="7C2C4B38" wp14:editId="4A4E91DD">
              <wp:simplePos x="0" y="0"/>
              <wp:positionH relativeFrom="page">
                <wp:posOffset>569976</wp:posOffset>
              </wp:positionH>
              <wp:positionV relativeFrom="page">
                <wp:posOffset>6498336</wp:posOffset>
              </wp:positionV>
              <wp:extent cx="85344" cy="85344"/>
              <wp:effectExtent l="0" t="0" r="0" b="0"/>
              <wp:wrapSquare wrapText="bothSides"/>
              <wp:docPr id="303397" name="Group 30339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398" name="Shape 30339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397" style="width:6.72pt;height:6.72003pt;position:absolute;mso-position-horizontal-relative:page;mso-position-horizontal:absolute;margin-left:44.88pt;mso-position-vertical-relative:page;margin-top:511.68pt;" coordsize="853,853">
              <v:shape id="Shape 30339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2E69C2" w14:textId="77777777" w:rsidR="0001354E" w:rsidRDefault="00865D67">
    <w:pPr>
      <w:spacing w:after="0"/>
      <w:ind w:left="-144" w:right="13234"/>
    </w:pPr>
    <w:r>
      <w:rPr>
        <w:noProof/>
      </w:rPr>
      <mc:AlternateContent>
        <mc:Choice Requires="wpg">
          <w:drawing>
            <wp:anchor distT="0" distB="0" distL="114300" distR="114300" simplePos="0" relativeHeight="252462080" behindDoc="0" locked="0" layoutInCell="1" allowOverlap="1" wp14:anchorId="65C75710" wp14:editId="2B63DF60">
              <wp:simplePos x="0" y="0"/>
              <wp:positionH relativeFrom="page">
                <wp:posOffset>8458200</wp:posOffset>
              </wp:positionH>
              <wp:positionV relativeFrom="page">
                <wp:posOffset>6498336</wp:posOffset>
              </wp:positionV>
              <wp:extent cx="85344" cy="85344"/>
              <wp:effectExtent l="0" t="0" r="0" b="0"/>
              <wp:wrapSquare wrapText="bothSides"/>
              <wp:docPr id="303378" name="Group 30337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379" name="Shape 30337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378" style="width:6.71997pt;height:6.72003pt;position:absolute;mso-position-horizontal-relative:page;mso-position-horizontal:absolute;margin-left:666pt;mso-position-vertical-relative:page;margin-top:511.68pt;" coordsize="853,853">
              <v:shape id="Shape 30337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63104" behindDoc="0" locked="0" layoutInCell="1" allowOverlap="1" wp14:anchorId="317D2232" wp14:editId="2895941C">
              <wp:simplePos x="0" y="0"/>
              <wp:positionH relativeFrom="page">
                <wp:posOffset>569976</wp:posOffset>
              </wp:positionH>
              <wp:positionV relativeFrom="page">
                <wp:posOffset>6498336</wp:posOffset>
              </wp:positionV>
              <wp:extent cx="85344" cy="85344"/>
              <wp:effectExtent l="0" t="0" r="0" b="0"/>
              <wp:wrapSquare wrapText="bothSides"/>
              <wp:docPr id="303380" name="Group 30338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381" name="Shape 30338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380" style="width:6.72pt;height:6.72003pt;position:absolute;mso-position-horizontal-relative:page;mso-position-horizontal:absolute;margin-left:44.88pt;mso-position-vertical-relative:page;margin-top:511.68pt;" coordsize="853,853">
              <v:shape id="Shape 30338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378A84" w14:textId="77777777" w:rsidR="0001354E" w:rsidRDefault="00865D67">
    <w:pPr>
      <w:spacing w:after="0"/>
      <w:ind w:left="-144" w:right="13257"/>
    </w:pPr>
    <w:r>
      <w:rPr>
        <w:noProof/>
      </w:rPr>
      <mc:AlternateContent>
        <mc:Choice Requires="wpg">
          <w:drawing>
            <wp:anchor distT="0" distB="0" distL="114300" distR="114300" simplePos="0" relativeHeight="252470272" behindDoc="0" locked="0" layoutInCell="1" allowOverlap="1" wp14:anchorId="45336EBF" wp14:editId="612C75D1">
              <wp:simplePos x="0" y="0"/>
              <wp:positionH relativeFrom="page">
                <wp:posOffset>569976</wp:posOffset>
              </wp:positionH>
              <wp:positionV relativeFrom="page">
                <wp:posOffset>6498336</wp:posOffset>
              </wp:positionV>
              <wp:extent cx="85344" cy="85344"/>
              <wp:effectExtent l="0" t="0" r="0" b="0"/>
              <wp:wrapSquare wrapText="bothSides"/>
              <wp:docPr id="303470" name="Group 30347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471" name="Shape 30347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470" style="width:6.72pt;height:6.72003pt;position:absolute;mso-position-horizontal-relative:page;mso-position-horizontal:absolute;margin-left:44.88pt;mso-position-vertical-relative:page;margin-top:511.68pt;" coordsize="853,853">
              <v:shape id="Shape 30347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B3F7F" w14:textId="77777777" w:rsidR="0001354E" w:rsidRDefault="00865D67">
    <w:pPr>
      <w:spacing w:after="0"/>
      <w:ind w:left="-144" w:right="793"/>
    </w:pPr>
    <w:r>
      <w:rPr>
        <w:noProof/>
      </w:rPr>
      <mc:AlternateContent>
        <mc:Choice Requires="wpg">
          <w:drawing>
            <wp:anchor distT="0" distB="0" distL="114300" distR="114300" simplePos="0" relativeHeight="251734016" behindDoc="0" locked="0" layoutInCell="1" allowOverlap="1" wp14:anchorId="0EC35A73" wp14:editId="7771B1F6">
              <wp:simplePos x="0" y="0"/>
              <wp:positionH relativeFrom="page">
                <wp:posOffset>8458200</wp:posOffset>
              </wp:positionH>
              <wp:positionV relativeFrom="page">
                <wp:posOffset>6498336</wp:posOffset>
              </wp:positionV>
              <wp:extent cx="85344" cy="85344"/>
              <wp:effectExtent l="0" t="0" r="0" b="0"/>
              <wp:wrapSquare wrapText="bothSides"/>
              <wp:docPr id="300193" name="Group 30019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194" name="Shape 30019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193" style="width:6.71997pt;height:6.72003pt;position:absolute;mso-position-horizontal-relative:page;mso-position-horizontal:absolute;margin-left:666pt;mso-position-vertical-relative:page;margin-top:511.68pt;" coordsize="853,853">
              <v:shape id="Shape 30019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F1660" w14:textId="77777777" w:rsidR="0001354E" w:rsidRDefault="00865D67">
    <w:pPr>
      <w:spacing w:after="0"/>
      <w:ind w:left="-144" w:right="13257"/>
    </w:pPr>
    <w:r>
      <w:rPr>
        <w:noProof/>
      </w:rPr>
      <mc:AlternateContent>
        <mc:Choice Requires="wpg">
          <w:drawing>
            <wp:anchor distT="0" distB="0" distL="114300" distR="114300" simplePos="0" relativeHeight="252471296" behindDoc="0" locked="0" layoutInCell="1" allowOverlap="1" wp14:anchorId="01B0CA5E" wp14:editId="765019CA">
              <wp:simplePos x="0" y="0"/>
              <wp:positionH relativeFrom="page">
                <wp:posOffset>8458200</wp:posOffset>
              </wp:positionH>
              <wp:positionV relativeFrom="page">
                <wp:posOffset>6498336</wp:posOffset>
              </wp:positionV>
              <wp:extent cx="85344" cy="85344"/>
              <wp:effectExtent l="0" t="0" r="0" b="0"/>
              <wp:wrapSquare wrapText="bothSides"/>
              <wp:docPr id="303451" name="Group 30345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452" name="Shape 30345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451" style="width:6.71997pt;height:6.72003pt;position:absolute;mso-position-horizontal-relative:page;mso-position-horizontal:absolute;margin-left:666pt;mso-position-vertical-relative:page;margin-top:511.68pt;" coordsize="853,853">
              <v:shape id="Shape 30345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72320" behindDoc="0" locked="0" layoutInCell="1" allowOverlap="1" wp14:anchorId="79FA4993" wp14:editId="11E5929A">
              <wp:simplePos x="0" y="0"/>
              <wp:positionH relativeFrom="page">
                <wp:posOffset>569976</wp:posOffset>
              </wp:positionH>
              <wp:positionV relativeFrom="page">
                <wp:posOffset>6498336</wp:posOffset>
              </wp:positionV>
              <wp:extent cx="85344" cy="85344"/>
              <wp:effectExtent l="0" t="0" r="0" b="0"/>
              <wp:wrapSquare wrapText="bothSides"/>
              <wp:docPr id="303453" name="Group 30345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454" name="Shape 30345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453" style="width:6.72pt;height:6.72003pt;position:absolute;mso-position-horizontal-relative:page;mso-position-horizontal:absolute;margin-left:44.88pt;mso-position-vertical-relative:page;margin-top:511.68pt;" coordsize="853,853">
              <v:shape id="Shape 30345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C484C" w14:textId="77777777" w:rsidR="0001354E" w:rsidRDefault="00865D67">
    <w:pPr>
      <w:spacing w:after="0"/>
      <w:ind w:left="-144" w:right="13257"/>
    </w:pPr>
    <w:r>
      <w:rPr>
        <w:noProof/>
      </w:rPr>
      <mc:AlternateContent>
        <mc:Choice Requires="wpg">
          <w:drawing>
            <wp:anchor distT="0" distB="0" distL="114300" distR="114300" simplePos="0" relativeHeight="252473344" behindDoc="0" locked="0" layoutInCell="1" allowOverlap="1" wp14:anchorId="1510B463" wp14:editId="3CE502A5">
              <wp:simplePos x="0" y="0"/>
              <wp:positionH relativeFrom="page">
                <wp:posOffset>569976</wp:posOffset>
              </wp:positionH>
              <wp:positionV relativeFrom="page">
                <wp:posOffset>6498336</wp:posOffset>
              </wp:positionV>
              <wp:extent cx="85344" cy="85344"/>
              <wp:effectExtent l="0" t="0" r="0" b="0"/>
              <wp:wrapSquare wrapText="bothSides"/>
              <wp:docPr id="303434" name="Group 30343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435" name="Shape 30343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434" style="width:6.72pt;height:6.72003pt;position:absolute;mso-position-horizontal-relative:page;mso-position-horizontal:absolute;margin-left:44.88pt;mso-position-vertical-relative:page;margin-top:511.68pt;" coordsize="853,853">
              <v:shape id="Shape 30343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2CA90E" w14:textId="77777777" w:rsidR="0001354E" w:rsidRDefault="00865D67">
    <w:pPr>
      <w:spacing w:after="0"/>
      <w:ind w:left="-144" w:right="13268"/>
    </w:pPr>
    <w:r>
      <w:rPr>
        <w:noProof/>
      </w:rPr>
      <mc:AlternateContent>
        <mc:Choice Requires="wpg">
          <w:drawing>
            <wp:anchor distT="0" distB="0" distL="114300" distR="114300" simplePos="0" relativeHeight="252479488" behindDoc="0" locked="0" layoutInCell="1" allowOverlap="1" wp14:anchorId="23241431" wp14:editId="3A276648">
              <wp:simplePos x="0" y="0"/>
              <wp:positionH relativeFrom="page">
                <wp:posOffset>8458200</wp:posOffset>
              </wp:positionH>
              <wp:positionV relativeFrom="page">
                <wp:posOffset>6498336</wp:posOffset>
              </wp:positionV>
              <wp:extent cx="85344" cy="85344"/>
              <wp:effectExtent l="0" t="0" r="0" b="0"/>
              <wp:wrapSquare wrapText="bothSides"/>
              <wp:docPr id="303518" name="Group 30351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519" name="Shape 30351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518" style="width:6.71997pt;height:6.72003pt;position:absolute;mso-position-horizontal-relative:page;mso-position-horizontal:absolute;margin-left:666pt;mso-position-vertical-relative:page;margin-top:511.68pt;" coordsize="853,853">
              <v:shape id="Shape 30351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80512" behindDoc="0" locked="0" layoutInCell="1" allowOverlap="1" wp14:anchorId="148BA0C4" wp14:editId="4BA3330E">
              <wp:simplePos x="0" y="0"/>
              <wp:positionH relativeFrom="page">
                <wp:posOffset>569976</wp:posOffset>
              </wp:positionH>
              <wp:positionV relativeFrom="page">
                <wp:posOffset>6498336</wp:posOffset>
              </wp:positionV>
              <wp:extent cx="85344" cy="85344"/>
              <wp:effectExtent l="0" t="0" r="0" b="0"/>
              <wp:wrapSquare wrapText="bothSides"/>
              <wp:docPr id="303520" name="Group 30352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521" name="Shape 30352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520" style="width:6.72pt;height:6.72003pt;position:absolute;mso-position-horizontal-relative:page;mso-position-horizontal:absolute;margin-left:44.88pt;mso-position-vertical-relative:page;margin-top:511.68pt;" coordsize="853,853">
              <v:shape id="Shape 30352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5F2BA" w14:textId="77777777" w:rsidR="0001354E" w:rsidRDefault="00865D67">
    <w:pPr>
      <w:spacing w:after="0"/>
      <w:ind w:left="-144" w:right="13268"/>
    </w:pPr>
    <w:r>
      <w:rPr>
        <w:noProof/>
      </w:rPr>
      <mc:AlternateContent>
        <mc:Choice Requires="wpg">
          <w:drawing>
            <wp:anchor distT="0" distB="0" distL="114300" distR="114300" simplePos="0" relativeHeight="252481536" behindDoc="0" locked="0" layoutInCell="1" allowOverlap="1" wp14:anchorId="4EEA6E3C" wp14:editId="1293DEF3">
              <wp:simplePos x="0" y="0"/>
              <wp:positionH relativeFrom="page">
                <wp:posOffset>8458200</wp:posOffset>
              </wp:positionH>
              <wp:positionV relativeFrom="page">
                <wp:posOffset>6498336</wp:posOffset>
              </wp:positionV>
              <wp:extent cx="85344" cy="85344"/>
              <wp:effectExtent l="0" t="0" r="0" b="0"/>
              <wp:wrapSquare wrapText="bothSides"/>
              <wp:docPr id="303499" name="Group 30349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500" name="Shape 30350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499" style="width:6.71997pt;height:6.72003pt;position:absolute;mso-position-horizontal-relative:page;mso-position-horizontal:absolute;margin-left:666pt;mso-position-vertical-relative:page;margin-top:511.68pt;" coordsize="853,853">
              <v:shape id="Shape 30350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82560" behindDoc="0" locked="0" layoutInCell="1" allowOverlap="1" wp14:anchorId="4DDCBA03" wp14:editId="27D8E599">
              <wp:simplePos x="0" y="0"/>
              <wp:positionH relativeFrom="page">
                <wp:posOffset>569976</wp:posOffset>
              </wp:positionH>
              <wp:positionV relativeFrom="page">
                <wp:posOffset>6498336</wp:posOffset>
              </wp:positionV>
              <wp:extent cx="85344" cy="85344"/>
              <wp:effectExtent l="0" t="0" r="0" b="0"/>
              <wp:wrapSquare wrapText="bothSides"/>
              <wp:docPr id="303501" name="Group 30350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502" name="Shape 30350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501" style="width:6.72pt;height:6.72003pt;position:absolute;mso-position-horizontal-relative:page;mso-position-horizontal:absolute;margin-left:44.88pt;mso-position-vertical-relative:page;margin-top:511.68pt;" coordsize="853,853">
              <v:shape id="Shape 30350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A21D21" w14:textId="77777777" w:rsidR="0001354E" w:rsidRDefault="00865D67">
    <w:pPr>
      <w:spacing w:after="0"/>
      <w:ind w:left="-144" w:right="13268"/>
    </w:pPr>
    <w:r>
      <w:rPr>
        <w:noProof/>
      </w:rPr>
      <mc:AlternateContent>
        <mc:Choice Requires="wpg">
          <w:drawing>
            <wp:anchor distT="0" distB="0" distL="114300" distR="114300" simplePos="0" relativeHeight="252483584" behindDoc="0" locked="0" layoutInCell="1" allowOverlap="1" wp14:anchorId="1745684C" wp14:editId="5CBEF0D7">
              <wp:simplePos x="0" y="0"/>
              <wp:positionH relativeFrom="page">
                <wp:posOffset>8458200</wp:posOffset>
              </wp:positionH>
              <wp:positionV relativeFrom="page">
                <wp:posOffset>6498336</wp:posOffset>
              </wp:positionV>
              <wp:extent cx="85344" cy="85344"/>
              <wp:effectExtent l="0" t="0" r="0" b="0"/>
              <wp:wrapSquare wrapText="bothSides"/>
              <wp:docPr id="303480" name="Group 30348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481" name="Shape 30348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480" style="width:6.71997pt;height:6.72003pt;position:absolute;mso-position-horizontal-relative:page;mso-position-horizontal:absolute;margin-left:666pt;mso-position-vertical-relative:page;margin-top:511.68pt;" coordsize="853,853">
              <v:shape id="Shape 30348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84608" behindDoc="0" locked="0" layoutInCell="1" allowOverlap="1" wp14:anchorId="242A6204" wp14:editId="08FEFB3D">
              <wp:simplePos x="0" y="0"/>
              <wp:positionH relativeFrom="page">
                <wp:posOffset>569976</wp:posOffset>
              </wp:positionH>
              <wp:positionV relativeFrom="page">
                <wp:posOffset>6498336</wp:posOffset>
              </wp:positionV>
              <wp:extent cx="85344" cy="85344"/>
              <wp:effectExtent l="0" t="0" r="0" b="0"/>
              <wp:wrapSquare wrapText="bothSides"/>
              <wp:docPr id="303482" name="Group 30348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483" name="Shape 30348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482" style="width:6.72pt;height:6.72003pt;position:absolute;mso-position-horizontal-relative:page;mso-position-horizontal:absolute;margin-left:44.88pt;mso-position-vertical-relative:page;margin-top:511.68pt;" coordsize="853,853">
              <v:shape id="Shape 30348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F2316" w14:textId="77777777" w:rsidR="0001354E" w:rsidRDefault="00865D67">
    <w:pPr>
      <w:spacing w:after="0"/>
      <w:ind w:left="-144" w:right="13195"/>
    </w:pPr>
    <w:r>
      <w:rPr>
        <w:noProof/>
      </w:rPr>
      <mc:AlternateContent>
        <mc:Choice Requires="wpg">
          <w:drawing>
            <wp:anchor distT="0" distB="0" distL="114300" distR="114300" simplePos="0" relativeHeight="252490752" behindDoc="0" locked="0" layoutInCell="1" allowOverlap="1" wp14:anchorId="7E19DBB8" wp14:editId="410F251E">
              <wp:simplePos x="0" y="0"/>
              <wp:positionH relativeFrom="page">
                <wp:posOffset>8458200</wp:posOffset>
              </wp:positionH>
              <wp:positionV relativeFrom="page">
                <wp:posOffset>6498336</wp:posOffset>
              </wp:positionV>
              <wp:extent cx="85344" cy="85344"/>
              <wp:effectExtent l="0" t="0" r="0" b="0"/>
              <wp:wrapSquare wrapText="bothSides"/>
              <wp:docPr id="303568" name="Group 30356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569" name="Shape 30356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568" style="width:6.71997pt;height:6.72003pt;position:absolute;mso-position-horizontal-relative:page;mso-position-horizontal:absolute;margin-left:666pt;mso-position-vertical-relative:page;margin-top:511.68pt;" coordsize="853,853">
              <v:shape id="Shape 30356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91776" behindDoc="0" locked="0" layoutInCell="1" allowOverlap="1" wp14:anchorId="7D0FD2BA" wp14:editId="631419D0">
              <wp:simplePos x="0" y="0"/>
              <wp:positionH relativeFrom="page">
                <wp:posOffset>569976</wp:posOffset>
              </wp:positionH>
              <wp:positionV relativeFrom="page">
                <wp:posOffset>6498336</wp:posOffset>
              </wp:positionV>
              <wp:extent cx="85344" cy="85344"/>
              <wp:effectExtent l="0" t="0" r="0" b="0"/>
              <wp:wrapSquare wrapText="bothSides"/>
              <wp:docPr id="303570" name="Group 30357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571" name="Shape 30357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570" style="width:6.72pt;height:6.72003pt;position:absolute;mso-position-horizontal-relative:page;mso-position-horizontal:absolute;margin-left:44.88pt;mso-position-vertical-relative:page;margin-top:511.68pt;" coordsize="853,853">
              <v:shape id="Shape 30357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5D28C" w14:textId="77777777" w:rsidR="0001354E" w:rsidRDefault="00865D67">
    <w:pPr>
      <w:spacing w:after="0"/>
      <w:ind w:left="-144" w:right="13195"/>
    </w:pPr>
    <w:r>
      <w:rPr>
        <w:noProof/>
      </w:rPr>
      <mc:AlternateContent>
        <mc:Choice Requires="wpg">
          <w:drawing>
            <wp:anchor distT="0" distB="0" distL="114300" distR="114300" simplePos="0" relativeHeight="252492800" behindDoc="0" locked="0" layoutInCell="1" allowOverlap="1" wp14:anchorId="152F1E4D" wp14:editId="4BAA2C5D">
              <wp:simplePos x="0" y="0"/>
              <wp:positionH relativeFrom="page">
                <wp:posOffset>8458200</wp:posOffset>
              </wp:positionH>
              <wp:positionV relativeFrom="page">
                <wp:posOffset>6498336</wp:posOffset>
              </wp:positionV>
              <wp:extent cx="85344" cy="85344"/>
              <wp:effectExtent l="0" t="0" r="0" b="0"/>
              <wp:wrapSquare wrapText="bothSides"/>
              <wp:docPr id="303549" name="Group 30354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550" name="Shape 30355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549" style="width:6.71997pt;height:6.72003pt;position:absolute;mso-position-horizontal-relative:page;mso-position-horizontal:absolute;margin-left:666pt;mso-position-vertical-relative:page;margin-top:511.68pt;" coordsize="853,853">
              <v:shape id="Shape 30355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93824" behindDoc="0" locked="0" layoutInCell="1" allowOverlap="1" wp14:anchorId="5A74D50F" wp14:editId="4F1E8228">
              <wp:simplePos x="0" y="0"/>
              <wp:positionH relativeFrom="page">
                <wp:posOffset>569976</wp:posOffset>
              </wp:positionH>
              <wp:positionV relativeFrom="page">
                <wp:posOffset>6498336</wp:posOffset>
              </wp:positionV>
              <wp:extent cx="85344" cy="85344"/>
              <wp:effectExtent l="0" t="0" r="0" b="0"/>
              <wp:wrapSquare wrapText="bothSides"/>
              <wp:docPr id="303551" name="Group 30355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552" name="Shape 30355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551" style="width:6.72pt;height:6.72003pt;position:absolute;mso-position-horizontal-relative:page;mso-position-horizontal:absolute;margin-left:44.88pt;mso-position-vertical-relative:page;margin-top:511.68pt;" coordsize="853,853">
              <v:shape id="Shape 30355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94BEA" w14:textId="77777777" w:rsidR="0001354E" w:rsidRDefault="00865D67">
    <w:pPr>
      <w:spacing w:after="0"/>
      <w:ind w:left="-144" w:right="13195"/>
    </w:pPr>
    <w:r>
      <w:rPr>
        <w:noProof/>
      </w:rPr>
      <mc:AlternateContent>
        <mc:Choice Requires="wpg">
          <w:drawing>
            <wp:anchor distT="0" distB="0" distL="114300" distR="114300" simplePos="0" relativeHeight="252494848" behindDoc="0" locked="0" layoutInCell="1" allowOverlap="1" wp14:anchorId="4E9A5456" wp14:editId="11A240DC">
              <wp:simplePos x="0" y="0"/>
              <wp:positionH relativeFrom="page">
                <wp:posOffset>8458200</wp:posOffset>
              </wp:positionH>
              <wp:positionV relativeFrom="page">
                <wp:posOffset>6498336</wp:posOffset>
              </wp:positionV>
              <wp:extent cx="85344" cy="85344"/>
              <wp:effectExtent l="0" t="0" r="0" b="0"/>
              <wp:wrapSquare wrapText="bothSides"/>
              <wp:docPr id="303530" name="Group 30353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531" name="Shape 30353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530" style="width:6.71997pt;height:6.72003pt;position:absolute;mso-position-horizontal-relative:page;mso-position-horizontal:absolute;margin-left:666pt;mso-position-vertical-relative:page;margin-top:511.68pt;" coordsize="853,853">
              <v:shape id="Shape 30353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495872" behindDoc="0" locked="0" layoutInCell="1" allowOverlap="1" wp14:anchorId="189EF4B1" wp14:editId="251DE9B1">
              <wp:simplePos x="0" y="0"/>
              <wp:positionH relativeFrom="page">
                <wp:posOffset>569976</wp:posOffset>
              </wp:positionH>
              <wp:positionV relativeFrom="page">
                <wp:posOffset>6498336</wp:posOffset>
              </wp:positionV>
              <wp:extent cx="85344" cy="85344"/>
              <wp:effectExtent l="0" t="0" r="0" b="0"/>
              <wp:wrapSquare wrapText="bothSides"/>
              <wp:docPr id="303532" name="Group 30353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533" name="Shape 30353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532" style="width:6.72pt;height:6.72003pt;position:absolute;mso-position-horizontal-relative:page;mso-position-horizontal:absolute;margin-left:44.88pt;mso-position-vertical-relative:page;margin-top:511.68pt;" coordsize="853,853">
              <v:shape id="Shape 30353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BCAAA" w14:textId="77777777" w:rsidR="0001354E" w:rsidRDefault="00865D67">
    <w:pPr>
      <w:spacing w:after="0"/>
      <w:ind w:left="-144" w:right="13256"/>
    </w:pPr>
    <w:r>
      <w:rPr>
        <w:noProof/>
      </w:rPr>
      <mc:AlternateContent>
        <mc:Choice Requires="wpg">
          <w:drawing>
            <wp:anchor distT="0" distB="0" distL="114300" distR="114300" simplePos="0" relativeHeight="252503040" behindDoc="0" locked="0" layoutInCell="1" allowOverlap="1" wp14:anchorId="7AB2C695" wp14:editId="37792E2D">
              <wp:simplePos x="0" y="0"/>
              <wp:positionH relativeFrom="page">
                <wp:posOffset>8458200</wp:posOffset>
              </wp:positionH>
              <wp:positionV relativeFrom="page">
                <wp:posOffset>6498336</wp:posOffset>
              </wp:positionV>
              <wp:extent cx="85344" cy="85344"/>
              <wp:effectExtent l="0" t="0" r="0" b="0"/>
              <wp:wrapSquare wrapText="bothSides"/>
              <wp:docPr id="303619" name="Group 30361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620" name="Shape 30362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619" style="width:6.71997pt;height:6.72003pt;position:absolute;mso-position-horizontal-relative:page;mso-position-horizontal:absolute;margin-left:666pt;mso-position-vertical-relative:page;margin-top:511.68pt;" coordsize="853,853">
              <v:shape id="Shape 30362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04064" behindDoc="0" locked="0" layoutInCell="1" allowOverlap="1" wp14:anchorId="3EED4B7D" wp14:editId="3075DDC4">
              <wp:simplePos x="0" y="0"/>
              <wp:positionH relativeFrom="page">
                <wp:posOffset>569976</wp:posOffset>
              </wp:positionH>
              <wp:positionV relativeFrom="page">
                <wp:posOffset>6498336</wp:posOffset>
              </wp:positionV>
              <wp:extent cx="85344" cy="85344"/>
              <wp:effectExtent l="0" t="0" r="0" b="0"/>
              <wp:wrapSquare wrapText="bothSides"/>
              <wp:docPr id="303621" name="Group 30362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622" name="Shape 30362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621" style="width:6.72pt;height:6.72003pt;position:absolute;mso-position-horizontal-relative:page;mso-position-horizontal:absolute;margin-left:44.88pt;mso-position-vertical-relative:page;margin-top:511.68pt;" coordsize="853,853">
              <v:shape id="Shape 30362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5E70BB" w14:textId="77777777" w:rsidR="0001354E" w:rsidRDefault="00865D67">
    <w:pPr>
      <w:spacing w:after="0"/>
      <w:ind w:left="-144" w:right="13256"/>
    </w:pPr>
    <w:r>
      <w:rPr>
        <w:noProof/>
      </w:rPr>
      <mc:AlternateContent>
        <mc:Choice Requires="wpg">
          <w:drawing>
            <wp:anchor distT="0" distB="0" distL="114300" distR="114300" simplePos="0" relativeHeight="252505088" behindDoc="0" locked="0" layoutInCell="1" allowOverlap="1" wp14:anchorId="34C97C80" wp14:editId="30B9FB3D">
              <wp:simplePos x="0" y="0"/>
              <wp:positionH relativeFrom="page">
                <wp:posOffset>8458200</wp:posOffset>
              </wp:positionH>
              <wp:positionV relativeFrom="page">
                <wp:posOffset>6498336</wp:posOffset>
              </wp:positionV>
              <wp:extent cx="85344" cy="85344"/>
              <wp:effectExtent l="0" t="0" r="0" b="0"/>
              <wp:wrapSquare wrapText="bothSides"/>
              <wp:docPr id="303600" name="Group 30360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601" name="Shape 30360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600" style="width:6.71997pt;height:6.72003pt;position:absolute;mso-position-horizontal-relative:page;mso-position-horizontal:absolute;margin-left:666pt;mso-position-vertical-relative:page;margin-top:511.68pt;" coordsize="853,853">
              <v:shape id="Shape 30360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06112" behindDoc="0" locked="0" layoutInCell="1" allowOverlap="1" wp14:anchorId="69E82A99" wp14:editId="0AB72ED0">
              <wp:simplePos x="0" y="0"/>
              <wp:positionH relativeFrom="page">
                <wp:posOffset>569976</wp:posOffset>
              </wp:positionH>
              <wp:positionV relativeFrom="page">
                <wp:posOffset>6498336</wp:posOffset>
              </wp:positionV>
              <wp:extent cx="85344" cy="85344"/>
              <wp:effectExtent l="0" t="0" r="0" b="0"/>
              <wp:wrapSquare wrapText="bothSides"/>
              <wp:docPr id="303602" name="Group 30360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603" name="Shape 30360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602" style="width:6.72pt;height:6.72003pt;position:absolute;mso-position-horizontal-relative:page;mso-position-horizontal:absolute;margin-left:44.88pt;mso-position-vertical-relative:page;margin-top:511.68pt;" coordsize="853,853">
              <v:shape id="Shape 30360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A7A94" w14:textId="77777777" w:rsidR="0001354E" w:rsidRDefault="00865D67">
    <w:pPr>
      <w:spacing w:after="0"/>
      <w:ind w:left="-144" w:right="13216"/>
    </w:pPr>
    <w:r>
      <w:rPr>
        <w:noProof/>
      </w:rPr>
      <mc:AlternateContent>
        <mc:Choice Requires="wpg">
          <w:drawing>
            <wp:anchor distT="0" distB="0" distL="114300" distR="114300" simplePos="0" relativeHeight="251735040" behindDoc="0" locked="0" layoutInCell="1" allowOverlap="1" wp14:anchorId="13889286" wp14:editId="7969D18E">
              <wp:simplePos x="0" y="0"/>
              <wp:positionH relativeFrom="page">
                <wp:posOffset>8458200</wp:posOffset>
              </wp:positionH>
              <wp:positionV relativeFrom="page">
                <wp:posOffset>6498336</wp:posOffset>
              </wp:positionV>
              <wp:extent cx="85344" cy="85344"/>
              <wp:effectExtent l="0" t="0" r="0" b="0"/>
              <wp:wrapSquare wrapText="bothSides"/>
              <wp:docPr id="300182" name="Group 30018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183" name="Shape 30018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182" style="width:6.71997pt;height:6.72003pt;position:absolute;mso-position-horizontal-relative:page;mso-position-horizontal:absolute;margin-left:666pt;mso-position-vertical-relative:page;margin-top:511.68pt;" coordsize="853,853">
              <v:shape id="Shape 30018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36064" behindDoc="0" locked="0" layoutInCell="1" allowOverlap="1" wp14:anchorId="6B991B3C" wp14:editId="6BB6C74D">
              <wp:simplePos x="0" y="0"/>
              <wp:positionH relativeFrom="page">
                <wp:posOffset>569976</wp:posOffset>
              </wp:positionH>
              <wp:positionV relativeFrom="page">
                <wp:posOffset>6498336</wp:posOffset>
              </wp:positionV>
              <wp:extent cx="85344" cy="85344"/>
              <wp:effectExtent l="0" t="0" r="0" b="0"/>
              <wp:wrapSquare wrapText="bothSides"/>
              <wp:docPr id="300184" name="Group 30018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185" name="Shape 30018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184" style="width:6.72pt;height:6.72003pt;position:absolute;mso-position-horizontal-relative:page;mso-position-horizontal:absolute;margin-left:44.88pt;mso-position-vertical-relative:page;margin-top:511.68pt;" coordsize="853,853">
              <v:shape id="Shape 30018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E76EE" w14:textId="77777777" w:rsidR="0001354E" w:rsidRDefault="0001354E"/>
</w:ftr>
</file>

<file path=word/footer2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B66FA" w14:textId="77777777" w:rsidR="0001354E" w:rsidRDefault="00865D67">
    <w:pPr>
      <w:spacing w:after="0"/>
      <w:ind w:left="-144" w:right="13192"/>
    </w:pPr>
    <w:r>
      <w:rPr>
        <w:noProof/>
      </w:rPr>
      <mc:AlternateContent>
        <mc:Choice Requires="wpg">
          <w:drawing>
            <wp:anchor distT="0" distB="0" distL="114300" distR="114300" simplePos="0" relativeHeight="252510208" behindDoc="0" locked="0" layoutInCell="1" allowOverlap="1" wp14:anchorId="502882F4" wp14:editId="3D349917">
              <wp:simplePos x="0" y="0"/>
              <wp:positionH relativeFrom="page">
                <wp:posOffset>8458200</wp:posOffset>
              </wp:positionH>
              <wp:positionV relativeFrom="page">
                <wp:posOffset>6498336</wp:posOffset>
              </wp:positionV>
              <wp:extent cx="85344" cy="85344"/>
              <wp:effectExtent l="0" t="0" r="0" b="0"/>
              <wp:wrapSquare wrapText="bothSides"/>
              <wp:docPr id="303653" name="Group 30365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654" name="Shape 30365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653" style="width:6.71997pt;height:6.72003pt;position:absolute;mso-position-horizontal-relative:page;mso-position-horizontal:absolute;margin-left:666pt;mso-position-vertical-relative:page;margin-top:511.68pt;" coordsize="853,853">
              <v:shape id="Shape 30365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11232" behindDoc="0" locked="0" layoutInCell="1" allowOverlap="1" wp14:anchorId="25E1E804" wp14:editId="668EA111">
              <wp:simplePos x="0" y="0"/>
              <wp:positionH relativeFrom="page">
                <wp:posOffset>569976</wp:posOffset>
              </wp:positionH>
              <wp:positionV relativeFrom="page">
                <wp:posOffset>6498336</wp:posOffset>
              </wp:positionV>
              <wp:extent cx="85344" cy="85344"/>
              <wp:effectExtent l="0" t="0" r="0" b="0"/>
              <wp:wrapSquare wrapText="bothSides"/>
              <wp:docPr id="303655" name="Group 30365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656" name="Shape 30365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655" style="width:6.72pt;height:6.72003pt;position:absolute;mso-position-horizontal-relative:page;mso-position-horizontal:absolute;margin-left:44.88pt;mso-position-vertical-relative:page;margin-top:511.68pt;" coordsize="853,853">
              <v:shape id="Shape 30365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06E3F" w14:textId="77777777" w:rsidR="0001354E" w:rsidRDefault="00865D67">
    <w:pPr>
      <w:spacing w:after="0"/>
      <w:ind w:left="-144" w:right="13192"/>
    </w:pPr>
    <w:r>
      <w:rPr>
        <w:noProof/>
      </w:rPr>
      <mc:AlternateContent>
        <mc:Choice Requires="wpg">
          <w:drawing>
            <wp:anchor distT="0" distB="0" distL="114300" distR="114300" simplePos="0" relativeHeight="252512256" behindDoc="0" locked="0" layoutInCell="1" allowOverlap="1" wp14:anchorId="08C5EB30" wp14:editId="2BDC3408">
              <wp:simplePos x="0" y="0"/>
              <wp:positionH relativeFrom="page">
                <wp:posOffset>8458200</wp:posOffset>
              </wp:positionH>
              <wp:positionV relativeFrom="page">
                <wp:posOffset>6498336</wp:posOffset>
              </wp:positionV>
              <wp:extent cx="85344" cy="85344"/>
              <wp:effectExtent l="0" t="0" r="0" b="0"/>
              <wp:wrapSquare wrapText="bothSides"/>
              <wp:docPr id="303642" name="Group 30364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643" name="Shape 30364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642" style="width:6.71997pt;height:6.72003pt;position:absolute;mso-position-horizontal-relative:page;mso-position-horizontal:absolute;margin-left:666pt;mso-position-vertical-relative:page;margin-top:511.68pt;" coordsize="853,853">
              <v:shape id="Shape 30364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13280" behindDoc="0" locked="0" layoutInCell="1" allowOverlap="1" wp14:anchorId="39C4D519" wp14:editId="4F2FF0C7">
              <wp:simplePos x="0" y="0"/>
              <wp:positionH relativeFrom="page">
                <wp:posOffset>569976</wp:posOffset>
              </wp:positionH>
              <wp:positionV relativeFrom="page">
                <wp:posOffset>6498336</wp:posOffset>
              </wp:positionV>
              <wp:extent cx="85344" cy="85344"/>
              <wp:effectExtent l="0" t="0" r="0" b="0"/>
              <wp:wrapSquare wrapText="bothSides"/>
              <wp:docPr id="303644" name="Group 30364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645" name="Shape 30364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644" style="width:6.72pt;height:6.72003pt;position:absolute;mso-position-horizontal-relative:page;mso-position-horizontal:absolute;margin-left:44.88pt;mso-position-vertical-relative:page;margin-top:511.68pt;" coordsize="853,853">
              <v:shape id="Shape 30364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93D52" w14:textId="77777777" w:rsidR="0001354E" w:rsidRDefault="00865D67">
    <w:pPr>
      <w:spacing w:after="0"/>
      <w:ind w:left="-144" w:right="13192"/>
    </w:pPr>
    <w:r>
      <w:rPr>
        <w:noProof/>
      </w:rPr>
      <mc:AlternateContent>
        <mc:Choice Requires="wpg">
          <w:drawing>
            <wp:anchor distT="0" distB="0" distL="114300" distR="114300" simplePos="0" relativeHeight="252514304" behindDoc="0" locked="0" layoutInCell="1" allowOverlap="1" wp14:anchorId="5883448C" wp14:editId="3EE9894C">
              <wp:simplePos x="0" y="0"/>
              <wp:positionH relativeFrom="page">
                <wp:posOffset>8458200</wp:posOffset>
              </wp:positionH>
              <wp:positionV relativeFrom="page">
                <wp:posOffset>6498336</wp:posOffset>
              </wp:positionV>
              <wp:extent cx="85344" cy="85344"/>
              <wp:effectExtent l="0" t="0" r="0" b="0"/>
              <wp:wrapSquare wrapText="bothSides"/>
              <wp:docPr id="303631" name="Group 30363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632" name="Shape 30363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631" style="width:6.71997pt;height:6.72003pt;position:absolute;mso-position-horizontal-relative:page;mso-position-horizontal:absolute;margin-left:666pt;mso-position-vertical-relative:page;margin-top:511.68pt;" coordsize="853,853">
              <v:shape id="Shape 30363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15328" behindDoc="0" locked="0" layoutInCell="1" allowOverlap="1" wp14:anchorId="20450BAB" wp14:editId="13DD578C">
              <wp:simplePos x="0" y="0"/>
              <wp:positionH relativeFrom="page">
                <wp:posOffset>569976</wp:posOffset>
              </wp:positionH>
              <wp:positionV relativeFrom="page">
                <wp:posOffset>6498336</wp:posOffset>
              </wp:positionV>
              <wp:extent cx="85344" cy="85344"/>
              <wp:effectExtent l="0" t="0" r="0" b="0"/>
              <wp:wrapSquare wrapText="bothSides"/>
              <wp:docPr id="303633" name="Group 30363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634" name="Shape 30363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633" style="width:6.72pt;height:6.72003pt;position:absolute;mso-position-horizontal-relative:page;mso-position-horizontal:absolute;margin-left:44.88pt;mso-position-vertical-relative:page;margin-top:511.68pt;" coordsize="853,853">
              <v:shape id="Shape 30363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E9C26" w14:textId="77777777" w:rsidR="0001354E" w:rsidRDefault="00865D67">
    <w:pPr>
      <w:spacing w:after="0"/>
      <w:ind w:left="-144" w:right="13246"/>
    </w:pPr>
    <w:r>
      <w:rPr>
        <w:noProof/>
      </w:rPr>
      <mc:AlternateContent>
        <mc:Choice Requires="wpg">
          <w:drawing>
            <wp:anchor distT="0" distB="0" distL="114300" distR="114300" simplePos="0" relativeHeight="252522496" behindDoc="0" locked="0" layoutInCell="1" allowOverlap="1" wp14:anchorId="077EB10A" wp14:editId="225A905F">
              <wp:simplePos x="0" y="0"/>
              <wp:positionH relativeFrom="page">
                <wp:posOffset>8458200</wp:posOffset>
              </wp:positionH>
              <wp:positionV relativeFrom="page">
                <wp:posOffset>6498336</wp:posOffset>
              </wp:positionV>
              <wp:extent cx="85344" cy="85344"/>
              <wp:effectExtent l="0" t="0" r="0" b="0"/>
              <wp:wrapSquare wrapText="bothSides"/>
              <wp:docPr id="303711" name="Group 30371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712" name="Shape 30371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711" style="width:6.71997pt;height:6.72003pt;position:absolute;mso-position-horizontal-relative:page;mso-position-horizontal:absolute;margin-left:666pt;mso-position-vertical-relative:page;margin-top:511.68pt;" coordsize="853,853">
              <v:shape id="Shape 30371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23520" behindDoc="0" locked="0" layoutInCell="1" allowOverlap="1" wp14:anchorId="076147C9" wp14:editId="3A0B9122">
              <wp:simplePos x="0" y="0"/>
              <wp:positionH relativeFrom="page">
                <wp:posOffset>569976</wp:posOffset>
              </wp:positionH>
              <wp:positionV relativeFrom="page">
                <wp:posOffset>6498336</wp:posOffset>
              </wp:positionV>
              <wp:extent cx="85344" cy="85344"/>
              <wp:effectExtent l="0" t="0" r="0" b="0"/>
              <wp:wrapSquare wrapText="bothSides"/>
              <wp:docPr id="303713" name="Group 30371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714" name="Shape 30371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713" style="width:6.72pt;height:6.72003pt;position:absolute;mso-position-horizontal-relative:page;mso-position-horizontal:absolute;margin-left:44.88pt;mso-position-vertical-relative:page;margin-top:511.68pt;" coordsize="853,853">
              <v:shape id="Shape 30371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E6B44E" w14:textId="77777777" w:rsidR="0001354E" w:rsidRDefault="00865D67">
    <w:pPr>
      <w:spacing w:after="0"/>
      <w:ind w:left="-144" w:right="13246"/>
    </w:pPr>
    <w:r>
      <w:rPr>
        <w:noProof/>
      </w:rPr>
      <mc:AlternateContent>
        <mc:Choice Requires="wpg">
          <w:drawing>
            <wp:anchor distT="0" distB="0" distL="114300" distR="114300" simplePos="0" relativeHeight="252524544" behindDoc="0" locked="0" layoutInCell="1" allowOverlap="1" wp14:anchorId="68CB9825" wp14:editId="6598B8A1">
              <wp:simplePos x="0" y="0"/>
              <wp:positionH relativeFrom="page">
                <wp:posOffset>8458200</wp:posOffset>
              </wp:positionH>
              <wp:positionV relativeFrom="page">
                <wp:posOffset>6498336</wp:posOffset>
              </wp:positionV>
              <wp:extent cx="85344" cy="85344"/>
              <wp:effectExtent l="0" t="0" r="0" b="0"/>
              <wp:wrapSquare wrapText="bothSides"/>
              <wp:docPr id="303692" name="Group 30369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693" name="Shape 30369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692" style="width:6.71997pt;height:6.72003pt;position:absolute;mso-position-horizontal-relative:page;mso-position-horizontal:absolute;margin-left:666pt;mso-position-vertical-relative:page;margin-top:511.68pt;" coordsize="853,853">
              <v:shape id="Shape 30369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25568" behindDoc="0" locked="0" layoutInCell="1" allowOverlap="1" wp14:anchorId="2EEFD5A0" wp14:editId="41E32C7F">
              <wp:simplePos x="0" y="0"/>
              <wp:positionH relativeFrom="page">
                <wp:posOffset>569976</wp:posOffset>
              </wp:positionH>
              <wp:positionV relativeFrom="page">
                <wp:posOffset>6498336</wp:posOffset>
              </wp:positionV>
              <wp:extent cx="85344" cy="85344"/>
              <wp:effectExtent l="0" t="0" r="0" b="0"/>
              <wp:wrapSquare wrapText="bothSides"/>
              <wp:docPr id="303694" name="Group 30369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695" name="Shape 30369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694" style="width:6.72pt;height:6.72003pt;position:absolute;mso-position-horizontal-relative:page;mso-position-horizontal:absolute;margin-left:44.88pt;mso-position-vertical-relative:page;margin-top:511.68pt;" coordsize="853,853">
              <v:shape id="Shape 30369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08371" w14:textId="77777777" w:rsidR="0001354E" w:rsidRDefault="00865D67">
    <w:pPr>
      <w:spacing w:after="0"/>
      <w:ind w:left="-144" w:right="13246"/>
    </w:pPr>
    <w:r>
      <w:rPr>
        <w:noProof/>
      </w:rPr>
      <mc:AlternateContent>
        <mc:Choice Requires="wpg">
          <w:drawing>
            <wp:anchor distT="0" distB="0" distL="114300" distR="114300" simplePos="0" relativeHeight="252526592" behindDoc="0" locked="0" layoutInCell="1" allowOverlap="1" wp14:anchorId="795AB91D" wp14:editId="287C7CCE">
              <wp:simplePos x="0" y="0"/>
              <wp:positionH relativeFrom="page">
                <wp:posOffset>8458200</wp:posOffset>
              </wp:positionH>
              <wp:positionV relativeFrom="page">
                <wp:posOffset>6498336</wp:posOffset>
              </wp:positionV>
              <wp:extent cx="85344" cy="85344"/>
              <wp:effectExtent l="0" t="0" r="0" b="0"/>
              <wp:wrapSquare wrapText="bothSides"/>
              <wp:docPr id="303673" name="Group 30367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674" name="Shape 30367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673" style="width:6.71997pt;height:6.72003pt;position:absolute;mso-position-horizontal-relative:page;mso-position-horizontal:absolute;margin-left:666pt;mso-position-vertical-relative:page;margin-top:511.68pt;" coordsize="853,853">
              <v:shape id="Shape 30367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27616" behindDoc="0" locked="0" layoutInCell="1" allowOverlap="1" wp14:anchorId="4ACCBAA2" wp14:editId="2B20C3DA">
              <wp:simplePos x="0" y="0"/>
              <wp:positionH relativeFrom="page">
                <wp:posOffset>569976</wp:posOffset>
              </wp:positionH>
              <wp:positionV relativeFrom="page">
                <wp:posOffset>6498336</wp:posOffset>
              </wp:positionV>
              <wp:extent cx="85344" cy="85344"/>
              <wp:effectExtent l="0" t="0" r="0" b="0"/>
              <wp:wrapSquare wrapText="bothSides"/>
              <wp:docPr id="303675" name="Group 30367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676" name="Shape 30367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675" style="width:6.72pt;height:6.72003pt;position:absolute;mso-position-horizontal-relative:page;mso-position-horizontal:absolute;margin-left:44.88pt;mso-position-vertical-relative:page;margin-top:511.68pt;" coordsize="853,853">
              <v:shape id="Shape 30367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CD74C0" w14:textId="77777777" w:rsidR="0001354E" w:rsidRDefault="00865D67">
    <w:pPr>
      <w:spacing w:after="0"/>
      <w:ind w:left="-144" w:right="13247"/>
    </w:pPr>
    <w:r>
      <w:rPr>
        <w:noProof/>
      </w:rPr>
      <mc:AlternateContent>
        <mc:Choice Requires="wpg">
          <w:drawing>
            <wp:anchor distT="0" distB="0" distL="114300" distR="114300" simplePos="0" relativeHeight="252533760" behindDoc="0" locked="0" layoutInCell="1" allowOverlap="1" wp14:anchorId="32B749A0" wp14:editId="3C90414A">
              <wp:simplePos x="0" y="0"/>
              <wp:positionH relativeFrom="page">
                <wp:posOffset>8458200</wp:posOffset>
              </wp:positionH>
              <wp:positionV relativeFrom="page">
                <wp:posOffset>6498336</wp:posOffset>
              </wp:positionV>
              <wp:extent cx="85344" cy="85344"/>
              <wp:effectExtent l="0" t="0" r="0" b="0"/>
              <wp:wrapSquare wrapText="bothSides"/>
              <wp:docPr id="303761" name="Group 30376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762" name="Shape 30376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761" style="width:6.71997pt;height:6.72003pt;position:absolute;mso-position-horizontal-relative:page;mso-position-horizontal:absolute;margin-left:666pt;mso-position-vertical-relative:page;margin-top:511.68pt;" coordsize="853,853">
              <v:shape id="Shape 30376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34784" behindDoc="0" locked="0" layoutInCell="1" allowOverlap="1" wp14:anchorId="05257646" wp14:editId="09370C5D">
              <wp:simplePos x="0" y="0"/>
              <wp:positionH relativeFrom="page">
                <wp:posOffset>569976</wp:posOffset>
              </wp:positionH>
              <wp:positionV relativeFrom="page">
                <wp:posOffset>6498336</wp:posOffset>
              </wp:positionV>
              <wp:extent cx="85344" cy="85344"/>
              <wp:effectExtent l="0" t="0" r="0" b="0"/>
              <wp:wrapSquare wrapText="bothSides"/>
              <wp:docPr id="303763" name="Group 30376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764" name="Shape 30376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763" style="width:6.72pt;height:6.72003pt;position:absolute;mso-position-horizontal-relative:page;mso-position-horizontal:absolute;margin-left:44.88pt;mso-position-vertical-relative:page;margin-top:511.68pt;" coordsize="853,853">
              <v:shape id="Shape 30376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28BEA" w14:textId="77777777" w:rsidR="0001354E" w:rsidRDefault="00865D67">
    <w:pPr>
      <w:spacing w:after="0"/>
      <w:ind w:left="-144" w:right="13247"/>
    </w:pPr>
    <w:r>
      <w:rPr>
        <w:noProof/>
      </w:rPr>
      <mc:AlternateContent>
        <mc:Choice Requires="wpg">
          <w:drawing>
            <wp:anchor distT="0" distB="0" distL="114300" distR="114300" simplePos="0" relativeHeight="252535808" behindDoc="0" locked="0" layoutInCell="1" allowOverlap="1" wp14:anchorId="1FE1F05A" wp14:editId="39CE78C0">
              <wp:simplePos x="0" y="0"/>
              <wp:positionH relativeFrom="page">
                <wp:posOffset>8458200</wp:posOffset>
              </wp:positionH>
              <wp:positionV relativeFrom="page">
                <wp:posOffset>6498336</wp:posOffset>
              </wp:positionV>
              <wp:extent cx="85344" cy="85344"/>
              <wp:effectExtent l="0" t="0" r="0" b="0"/>
              <wp:wrapSquare wrapText="bothSides"/>
              <wp:docPr id="303742" name="Group 30374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743" name="Shape 30374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742" style="width:6.71997pt;height:6.72003pt;position:absolute;mso-position-horizontal-relative:page;mso-position-horizontal:absolute;margin-left:666pt;mso-position-vertical-relative:page;margin-top:511.68pt;" coordsize="853,853">
              <v:shape id="Shape 30374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36832" behindDoc="0" locked="0" layoutInCell="1" allowOverlap="1" wp14:anchorId="40FB1F3D" wp14:editId="7CEA378E">
              <wp:simplePos x="0" y="0"/>
              <wp:positionH relativeFrom="page">
                <wp:posOffset>569976</wp:posOffset>
              </wp:positionH>
              <wp:positionV relativeFrom="page">
                <wp:posOffset>6498336</wp:posOffset>
              </wp:positionV>
              <wp:extent cx="85344" cy="85344"/>
              <wp:effectExtent l="0" t="0" r="0" b="0"/>
              <wp:wrapSquare wrapText="bothSides"/>
              <wp:docPr id="303744" name="Group 30374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745" name="Shape 30374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744" style="width:6.72pt;height:6.72003pt;position:absolute;mso-position-horizontal-relative:page;mso-position-horizontal:absolute;margin-left:44.88pt;mso-position-vertical-relative:page;margin-top:511.68pt;" coordsize="853,853">
              <v:shape id="Shape 30374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3C560" w14:textId="77777777" w:rsidR="0001354E" w:rsidRDefault="00865D67">
    <w:pPr>
      <w:spacing w:after="0"/>
      <w:ind w:left="-144" w:right="13247"/>
    </w:pPr>
    <w:r>
      <w:rPr>
        <w:noProof/>
      </w:rPr>
      <mc:AlternateContent>
        <mc:Choice Requires="wpg">
          <w:drawing>
            <wp:anchor distT="0" distB="0" distL="114300" distR="114300" simplePos="0" relativeHeight="252537856" behindDoc="0" locked="0" layoutInCell="1" allowOverlap="1" wp14:anchorId="3CF9070D" wp14:editId="38905F35">
              <wp:simplePos x="0" y="0"/>
              <wp:positionH relativeFrom="page">
                <wp:posOffset>8458200</wp:posOffset>
              </wp:positionH>
              <wp:positionV relativeFrom="page">
                <wp:posOffset>6498336</wp:posOffset>
              </wp:positionV>
              <wp:extent cx="85344" cy="85344"/>
              <wp:effectExtent l="0" t="0" r="0" b="0"/>
              <wp:wrapSquare wrapText="bothSides"/>
              <wp:docPr id="303723" name="Group 30372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724" name="Shape 30372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723" style="width:6.71997pt;height:6.72003pt;position:absolute;mso-position-horizontal-relative:page;mso-position-horizontal:absolute;margin-left:666pt;mso-position-vertical-relative:page;margin-top:511.68pt;" coordsize="853,853">
              <v:shape id="Shape 30372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38880" behindDoc="0" locked="0" layoutInCell="1" allowOverlap="1" wp14:anchorId="15A133CC" wp14:editId="644CCDC8">
              <wp:simplePos x="0" y="0"/>
              <wp:positionH relativeFrom="page">
                <wp:posOffset>569976</wp:posOffset>
              </wp:positionH>
              <wp:positionV relativeFrom="page">
                <wp:posOffset>6498336</wp:posOffset>
              </wp:positionV>
              <wp:extent cx="85344" cy="85344"/>
              <wp:effectExtent l="0" t="0" r="0" b="0"/>
              <wp:wrapSquare wrapText="bothSides"/>
              <wp:docPr id="303725" name="Group 30372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726" name="Shape 30372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725" style="width:6.72pt;height:6.72003pt;position:absolute;mso-position-horizontal-relative:page;mso-position-horizontal:absolute;margin-left:44.88pt;mso-position-vertical-relative:page;margin-top:511.68pt;" coordsize="853,853">
              <v:shape id="Shape 30372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ED5EC" w14:textId="77777777" w:rsidR="0001354E" w:rsidRDefault="00865D67">
    <w:pPr>
      <w:spacing w:after="0"/>
      <w:ind w:left="-144" w:right="13233"/>
    </w:pPr>
    <w:r>
      <w:rPr>
        <w:noProof/>
      </w:rPr>
      <mc:AlternateContent>
        <mc:Choice Requires="wpg">
          <w:drawing>
            <wp:anchor distT="0" distB="0" distL="114300" distR="114300" simplePos="0" relativeHeight="251740160" behindDoc="0" locked="0" layoutInCell="1" allowOverlap="1" wp14:anchorId="35B508B0" wp14:editId="7D1B1BC7">
              <wp:simplePos x="0" y="0"/>
              <wp:positionH relativeFrom="page">
                <wp:posOffset>8458200</wp:posOffset>
              </wp:positionH>
              <wp:positionV relativeFrom="page">
                <wp:posOffset>6498336</wp:posOffset>
              </wp:positionV>
              <wp:extent cx="85344" cy="85344"/>
              <wp:effectExtent l="0" t="0" r="0" b="0"/>
              <wp:wrapSquare wrapText="bothSides"/>
              <wp:docPr id="300244" name="Group 30024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245" name="Shape 30024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244" style="width:6.71997pt;height:6.72003pt;position:absolute;mso-position-horizontal-relative:page;mso-position-horizontal:absolute;margin-left:666pt;mso-position-vertical-relative:page;margin-top:511.68pt;" coordsize="853,853">
              <v:shape id="Shape 30024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41184" behindDoc="0" locked="0" layoutInCell="1" allowOverlap="1" wp14:anchorId="1405AB50" wp14:editId="3889E604">
              <wp:simplePos x="0" y="0"/>
              <wp:positionH relativeFrom="page">
                <wp:posOffset>569976</wp:posOffset>
              </wp:positionH>
              <wp:positionV relativeFrom="page">
                <wp:posOffset>6498336</wp:posOffset>
              </wp:positionV>
              <wp:extent cx="85344" cy="85344"/>
              <wp:effectExtent l="0" t="0" r="0" b="0"/>
              <wp:wrapSquare wrapText="bothSides"/>
              <wp:docPr id="300246" name="Group 30024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247" name="Shape 30024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246" style="width:6.72pt;height:6.72003pt;position:absolute;mso-position-horizontal-relative:page;mso-position-horizontal:absolute;margin-left:44.88pt;mso-position-vertical-relative:page;margin-top:511.68pt;" coordsize="853,853">
              <v:shape id="Shape 30024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8FE69" w14:textId="77777777" w:rsidR="0001354E" w:rsidRDefault="00865D67">
    <w:pPr>
      <w:spacing w:after="0"/>
      <w:ind w:left="-144" w:right="13171"/>
    </w:pPr>
    <w:r>
      <w:rPr>
        <w:noProof/>
      </w:rPr>
      <mc:AlternateContent>
        <mc:Choice Requires="wpg">
          <w:drawing>
            <wp:anchor distT="0" distB="0" distL="114300" distR="114300" simplePos="0" relativeHeight="252546048" behindDoc="0" locked="0" layoutInCell="1" allowOverlap="1" wp14:anchorId="1ADAD1AE" wp14:editId="57AAD361">
              <wp:simplePos x="0" y="0"/>
              <wp:positionH relativeFrom="page">
                <wp:posOffset>8458200</wp:posOffset>
              </wp:positionH>
              <wp:positionV relativeFrom="page">
                <wp:posOffset>6498336</wp:posOffset>
              </wp:positionV>
              <wp:extent cx="85344" cy="85344"/>
              <wp:effectExtent l="0" t="0" r="0" b="0"/>
              <wp:wrapSquare wrapText="bothSides"/>
              <wp:docPr id="303819" name="Group 30381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820" name="Shape 30382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819" style="width:6.71997pt;height:6.72003pt;position:absolute;mso-position-horizontal-relative:page;mso-position-horizontal:absolute;margin-left:666pt;mso-position-vertical-relative:page;margin-top:511.68pt;" coordsize="853,853">
              <v:shape id="Shape 30382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47072" behindDoc="0" locked="0" layoutInCell="1" allowOverlap="1" wp14:anchorId="4F7C21E7" wp14:editId="682D89CF">
              <wp:simplePos x="0" y="0"/>
              <wp:positionH relativeFrom="page">
                <wp:posOffset>569976</wp:posOffset>
              </wp:positionH>
              <wp:positionV relativeFrom="page">
                <wp:posOffset>6498336</wp:posOffset>
              </wp:positionV>
              <wp:extent cx="85344" cy="85344"/>
              <wp:effectExtent l="0" t="0" r="0" b="0"/>
              <wp:wrapSquare wrapText="bothSides"/>
              <wp:docPr id="303821" name="Group 30382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822" name="Shape 30382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821" style="width:6.72pt;height:6.72003pt;position:absolute;mso-position-horizontal-relative:page;mso-position-horizontal:absolute;margin-left:44.88pt;mso-position-vertical-relative:page;margin-top:511.68pt;" coordsize="853,853">
              <v:shape id="Shape 30382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4D886" w14:textId="77777777" w:rsidR="0001354E" w:rsidRDefault="00865D67">
    <w:pPr>
      <w:spacing w:after="0"/>
      <w:ind w:left="-144" w:right="13171"/>
    </w:pPr>
    <w:r>
      <w:rPr>
        <w:noProof/>
      </w:rPr>
      <mc:AlternateContent>
        <mc:Choice Requires="wpg">
          <w:drawing>
            <wp:anchor distT="0" distB="0" distL="114300" distR="114300" simplePos="0" relativeHeight="252548096" behindDoc="0" locked="0" layoutInCell="1" allowOverlap="1" wp14:anchorId="360CC3CF" wp14:editId="22C0AE79">
              <wp:simplePos x="0" y="0"/>
              <wp:positionH relativeFrom="page">
                <wp:posOffset>8458200</wp:posOffset>
              </wp:positionH>
              <wp:positionV relativeFrom="page">
                <wp:posOffset>6498336</wp:posOffset>
              </wp:positionV>
              <wp:extent cx="85344" cy="85344"/>
              <wp:effectExtent l="0" t="0" r="0" b="0"/>
              <wp:wrapSquare wrapText="bothSides"/>
              <wp:docPr id="303800" name="Group 30380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801" name="Shape 30380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800" style="width:6.71997pt;height:6.72003pt;position:absolute;mso-position-horizontal-relative:page;mso-position-horizontal:absolute;margin-left:666pt;mso-position-vertical-relative:page;margin-top:511.68pt;" coordsize="853,853">
              <v:shape id="Shape 30380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49120" behindDoc="0" locked="0" layoutInCell="1" allowOverlap="1" wp14:anchorId="54F21C5E" wp14:editId="673715C4">
              <wp:simplePos x="0" y="0"/>
              <wp:positionH relativeFrom="page">
                <wp:posOffset>569976</wp:posOffset>
              </wp:positionH>
              <wp:positionV relativeFrom="page">
                <wp:posOffset>6498336</wp:posOffset>
              </wp:positionV>
              <wp:extent cx="85344" cy="85344"/>
              <wp:effectExtent l="0" t="0" r="0" b="0"/>
              <wp:wrapSquare wrapText="bothSides"/>
              <wp:docPr id="303802" name="Group 30380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803" name="Shape 30380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802" style="width:6.72pt;height:6.72003pt;position:absolute;mso-position-horizontal-relative:page;mso-position-horizontal:absolute;margin-left:44.88pt;mso-position-vertical-relative:page;margin-top:511.68pt;" coordsize="853,853">
              <v:shape id="Shape 30380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E1D57F" w14:textId="77777777" w:rsidR="0001354E" w:rsidRDefault="00865D67">
    <w:pPr>
      <w:spacing w:after="0"/>
      <w:ind w:left="-144" w:right="13171"/>
    </w:pPr>
    <w:r>
      <w:rPr>
        <w:noProof/>
      </w:rPr>
      <mc:AlternateContent>
        <mc:Choice Requires="wpg">
          <w:drawing>
            <wp:anchor distT="0" distB="0" distL="114300" distR="114300" simplePos="0" relativeHeight="252550144" behindDoc="0" locked="0" layoutInCell="1" allowOverlap="1" wp14:anchorId="2DBCF8FF" wp14:editId="45A90722">
              <wp:simplePos x="0" y="0"/>
              <wp:positionH relativeFrom="page">
                <wp:posOffset>8458200</wp:posOffset>
              </wp:positionH>
              <wp:positionV relativeFrom="page">
                <wp:posOffset>6498336</wp:posOffset>
              </wp:positionV>
              <wp:extent cx="85344" cy="85344"/>
              <wp:effectExtent l="0" t="0" r="0" b="0"/>
              <wp:wrapSquare wrapText="bothSides"/>
              <wp:docPr id="303781" name="Group 30378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782" name="Shape 30378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781" style="width:6.71997pt;height:6.72003pt;position:absolute;mso-position-horizontal-relative:page;mso-position-horizontal:absolute;margin-left:666pt;mso-position-vertical-relative:page;margin-top:511.68pt;" coordsize="853,853">
              <v:shape id="Shape 30378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51168" behindDoc="0" locked="0" layoutInCell="1" allowOverlap="1" wp14:anchorId="00837B8C" wp14:editId="4F275551">
              <wp:simplePos x="0" y="0"/>
              <wp:positionH relativeFrom="page">
                <wp:posOffset>569976</wp:posOffset>
              </wp:positionH>
              <wp:positionV relativeFrom="page">
                <wp:posOffset>6498336</wp:posOffset>
              </wp:positionV>
              <wp:extent cx="85344" cy="85344"/>
              <wp:effectExtent l="0" t="0" r="0" b="0"/>
              <wp:wrapSquare wrapText="bothSides"/>
              <wp:docPr id="303783" name="Group 30378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784" name="Shape 30378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783" style="width:6.72pt;height:6.72003pt;position:absolute;mso-position-horizontal-relative:page;mso-position-horizontal:absolute;margin-left:44.88pt;mso-position-vertical-relative:page;margin-top:511.68pt;" coordsize="853,853">
              <v:shape id="Shape 30378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3DA88" w14:textId="77777777" w:rsidR="0001354E" w:rsidRDefault="00865D67">
    <w:pPr>
      <w:spacing w:after="0"/>
      <w:ind w:left="-144" w:right="812"/>
    </w:pPr>
    <w:r>
      <w:rPr>
        <w:noProof/>
      </w:rPr>
      <mc:AlternateContent>
        <mc:Choice Requires="wpg">
          <w:drawing>
            <wp:anchor distT="0" distB="0" distL="114300" distR="114300" simplePos="0" relativeHeight="252558336" behindDoc="0" locked="0" layoutInCell="1" allowOverlap="1" wp14:anchorId="3C7999C7" wp14:editId="200D2C4E">
              <wp:simplePos x="0" y="0"/>
              <wp:positionH relativeFrom="page">
                <wp:posOffset>8458200</wp:posOffset>
              </wp:positionH>
              <wp:positionV relativeFrom="page">
                <wp:posOffset>6498336</wp:posOffset>
              </wp:positionV>
              <wp:extent cx="85344" cy="85344"/>
              <wp:effectExtent l="0" t="0" r="0" b="0"/>
              <wp:wrapSquare wrapText="bothSides"/>
              <wp:docPr id="303868" name="Group 30386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869" name="Shape 30386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868" style="width:6.71997pt;height:6.72003pt;position:absolute;mso-position-horizontal-relative:page;mso-position-horizontal:absolute;margin-left:666pt;mso-position-vertical-relative:page;margin-top:511.68pt;" coordsize="853,853">
              <v:shape id="Shape 30386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85096" w14:textId="77777777" w:rsidR="0001354E" w:rsidRDefault="0001354E"/>
</w:ftr>
</file>

<file path=word/footer2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FB2412" w14:textId="77777777" w:rsidR="0001354E" w:rsidRDefault="00865D67">
    <w:pPr>
      <w:spacing w:after="0"/>
      <w:ind w:left="-144" w:right="13235"/>
    </w:pPr>
    <w:r>
      <w:rPr>
        <w:noProof/>
      </w:rPr>
      <mc:AlternateContent>
        <mc:Choice Requires="wpg">
          <w:drawing>
            <wp:anchor distT="0" distB="0" distL="114300" distR="114300" simplePos="0" relativeHeight="252559360" behindDoc="0" locked="0" layoutInCell="1" allowOverlap="1" wp14:anchorId="0D85917E" wp14:editId="582B59A0">
              <wp:simplePos x="0" y="0"/>
              <wp:positionH relativeFrom="page">
                <wp:posOffset>569976</wp:posOffset>
              </wp:positionH>
              <wp:positionV relativeFrom="page">
                <wp:posOffset>6498336</wp:posOffset>
              </wp:positionV>
              <wp:extent cx="85344" cy="85344"/>
              <wp:effectExtent l="0" t="0" r="0" b="0"/>
              <wp:wrapSquare wrapText="bothSides"/>
              <wp:docPr id="303839" name="Group 30383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840" name="Shape 30384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839" style="width:6.72pt;height:6.72003pt;position:absolute;mso-position-horizontal-relative:page;mso-position-horizontal:absolute;margin-left:44.88pt;mso-position-vertical-relative:page;margin-top:511.68pt;" coordsize="853,853">
              <v:shape id="Shape 30384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90B534" w14:textId="77777777" w:rsidR="0001354E" w:rsidRDefault="00865D67">
    <w:pPr>
      <w:spacing w:after="0"/>
      <w:ind w:left="-144" w:right="825"/>
    </w:pPr>
    <w:r>
      <w:rPr>
        <w:noProof/>
      </w:rPr>
      <mc:AlternateContent>
        <mc:Choice Requires="wpg">
          <w:drawing>
            <wp:anchor distT="0" distB="0" distL="114300" distR="114300" simplePos="0" relativeHeight="252565504" behindDoc="0" locked="0" layoutInCell="1" allowOverlap="1" wp14:anchorId="3852666D" wp14:editId="4C3039B1">
              <wp:simplePos x="0" y="0"/>
              <wp:positionH relativeFrom="page">
                <wp:posOffset>8458200</wp:posOffset>
              </wp:positionH>
              <wp:positionV relativeFrom="page">
                <wp:posOffset>6498336</wp:posOffset>
              </wp:positionV>
              <wp:extent cx="85344" cy="85344"/>
              <wp:effectExtent l="0" t="0" r="0" b="0"/>
              <wp:wrapSquare wrapText="bothSides"/>
              <wp:docPr id="303916" name="Group 30391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917" name="Shape 30391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916" style="width:6.71997pt;height:6.72003pt;position:absolute;mso-position-horizontal-relative:page;mso-position-horizontal:absolute;margin-left:666pt;mso-position-vertical-relative:page;margin-top:511.68pt;" coordsize="853,853">
              <v:shape id="Shape 30391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2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B07D1C" w14:textId="77777777" w:rsidR="0001354E" w:rsidRDefault="00865D67">
    <w:pPr>
      <w:spacing w:after="0"/>
      <w:ind w:left="-144" w:right="13247"/>
    </w:pPr>
    <w:r>
      <w:rPr>
        <w:noProof/>
      </w:rPr>
      <mc:AlternateContent>
        <mc:Choice Requires="wpg">
          <w:drawing>
            <wp:anchor distT="0" distB="0" distL="114300" distR="114300" simplePos="0" relativeHeight="252566528" behindDoc="0" locked="0" layoutInCell="1" allowOverlap="1" wp14:anchorId="712209D3" wp14:editId="41DFCB47">
              <wp:simplePos x="0" y="0"/>
              <wp:positionH relativeFrom="page">
                <wp:posOffset>8458200</wp:posOffset>
              </wp:positionH>
              <wp:positionV relativeFrom="page">
                <wp:posOffset>6498336</wp:posOffset>
              </wp:positionV>
              <wp:extent cx="85344" cy="85344"/>
              <wp:effectExtent l="0" t="0" r="0" b="0"/>
              <wp:wrapSquare wrapText="bothSides"/>
              <wp:docPr id="303897" name="Group 30389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898" name="Shape 30389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897" style="width:6.71997pt;height:6.72003pt;position:absolute;mso-position-horizontal-relative:page;mso-position-horizontal:absolute;margin-left:666pt;mso-position-vertical-relative:page;margin-top:511.68pt;" coordsize="853,853">
              <v:shape id="Shape 30389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67552" behindDoc="0" locked="0" layoutInCell="1" allowOverlap="1" wp14:anchorId="418644B9" wp14:editId="5707568E">
              <wp:simplePos x="0" y="0"/>
              <wp:positionH relativeFrom="page">
                <wp:posOffset>569976</wp:posOffset>
              </wp:positionH>
              <wp:positionV relativeFrom="page">
                <wp:posOffset>6498336</wp:posOffset>
              </wp:positionV>
              <wp:extent cx="85344" cy="85344"/>
              <wp:effectExtent l="0" t="0" r="0" b="0"/>
              <wp:wrapSquare wrapText="bothSides"/>
              <wp:docPr id="303899" name="Group 30389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900" name="Shape 30390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899" style="width:6.72pt;height:6.72003pt;position:absolute;mso-position-horizontal-relative:page;mso-position-horizontal:absolute;margin-left:44.88pt;mso-position-vertical-relative:page;margin-top:511.68pt;" coordsize="853,853">
              <v:shape id="Shape 30390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A728CD" w14:textId="77777777" w:rsidR="0001354E" w:rsidRDefault="00865D67">
    <w:pPr>
      <w:spacing w:after="0"/>
      <w:ind w:left="-144" w:right="13247"/>
    </w:pPr>
    <w:r>
      <w:rPr>
        <w:noProof/>
      </w:rPr>
      <mc:AlternateContent>
        <mc:Choice Requires="wpg">
          <w:drawing>
            <wp:anchor distT="0" distB="0" distL="114300" distR="114300" simplePos="0" relativeHeight="252568576" behindDoc="0" locked="0" layoutInCell="1" allowOverlap="1" wp14:anchorId="2820849F" wp14:editId="028C995D">
              <wp:simplePos x="0" y="0"/>
              <wp:positionH relativeFrom="page">
                <wp:posOffset>8458200</wp:posOffset>
              </wp:positionH>
              <wp:positionV relativeFrom="page">
                <wp:posOffset>6498336</wp:posOffset>
              </wp:positionV>
              <wp:extent cx="85344" cy="85344"/>
              <wp:effectExtent l="0" t="0" r="0" b="0"/>
              <wp:wrapSquare wrapText="bothSides"/>
              <wp:docPr id="303886" name="Group 30388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887" name="Shape 30388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886" style="width:6.71997pt;height:6.72003pt;position:absolute;mso-position-horizontal-relative:page;mso-position-horizontal:absolute;margin-left:666pt;mso-position-vertical-relative:page;margin-top:511.68pt;" coordsize="853,853">
              <v:shape id="Shape 30388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69600" behindDoc="0" locked="0" layoutInCell="1" allowOverlap="1" wp14:anchorId="66E430D7" wp14:editId="5B32A0D1">
              <wp:simplePos x="0" y="0"/>
              <wp:positionH relativeFrom="page">
                <wp:posOffset>569976</wp:posOffset>
              </wp:positionH>
              <wp:positionV relativeFrom="page">
                <wp:posOffset>6498336</wp:posOffset>
              </wp:positionV>
              <wp:extent cx="85344" cy="85344"/>
              <wp:effectExtent l="0" t="0" r="0" b="0"/>
              <wp:wrapSquare wrapText="bothSides"/>
              <wp:docPr id="303888" name="Group 30388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889" name="Shape 30388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888" style="width:6.72pt;height:6.72003pt;position:absolute;mso-position-horizontal-relative:page;mso-position-horizontal:absolute;margin-left:44.88pt;mso-position-vertical-relative:page;margin-top:511.68pt;" coordsize="853,853">
              <v:shape id="Shape 30388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976C2" w14:textId="77777777" w:rsidR="0001354E" w:rsidRDefault="00865D67">
    <w:pPr>
      <w:spacing w:after="0"/>
      <w:ind w:left="-101" w:right="13260"/>
    </w:pPr>
    <w:r>
      <w:rPr>
        <w:noProof/>
      </w:rPr>
      <mc:AlternateContent>
        <mc:Choice Requires="wpg">
          <w:drawing>
            <wp:anchor distT="0" distB="0" distL="114300" distR="114300" simplePos="0" relativeHeight="252575744" behindDoc="0" locked="0" layoutInCell="1" allowOverlap="1" wp14:anchorId="10466FD9" wp14:editId="793D98F1">
              <wp:simplePos x="0" y="0"/>
              <wp:positionH relativeFrom="page">
                <wp:posOffset>8458200</wp:posOffset>
              </wp:positionH>
              <wp:positionV relativeFrom="page">
                <wp:posOffset>6498336</wp:posOffset>
              </wp:positionV>
              <wp:extent cx="85344" cy="85344"/>
              <wp:effectExtent l="0" t="0" r="0" b="0"/>
              <wp:wrapSquare wrapText="bothSides"/>
              <wp:docPr id="303962" name="Group 30396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963" name="Shape 30396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962" style="width:6.71997pt;height:6.72003pt;position:absolute;mso-position-horizontal-relative:page;mso-position-horizontal:absolute;margin-left:666pt;mso-position-vertical-relative:page;margin-top:511.68pt;" coordsize="853,853">
              <v:shape id="Shape 30396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76768" behindDoc="0" locked="0" layoutInCell="1" allowOverlap="1" wp14:anchorId="4B214FD5" wp14:editId="58008900">
              <wp:simplePos x="0" y="0"/>
              <wp:positionH relativeFrom="page">
                <wp:posOffset>569976</wp:posOffset>
              </wp:positionH>
              <wp:positionV relativeFrom="page">
                <wp:posOffset>6498336</wp:posOffset>
              </wp:positionV>
              <wp:extent cx="85344" cy="85344"/>
              <wp:effectExtent l="0" t="0" r="0" b="0"/>
              <wp:wrapSquare wrapText="bothSides"/>
              <wp:docPr id="303964" name="Group 30396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965" name="Shape 30396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964" style="width:6.72pt;height:6.72003pt;position:absolute;mso-position-horizontal-relative:page;mso-position-horizontal:absolute;margin-left:44.88pt;mso-position-vertical-relative:page;margin-top:511.68pt;" coordsize="853,853">
              <v:shape id="Shape 30396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9B8D57" w14:textId="77777777" w:rsidR="0001354E" w:rsidRDefault="00865D67">
    <w:pPr>
      <w:spacing w:after="0"/>
      <w:ind w:left="-144" w:right="13233"/>
    </w:pPr>
    <w:r>
      <w:rPr>
        <w:noProof/>
      </w:rPr>
      <mc:AlternateContent>
        <mc:Choice Requires="wpg">
          <w:drawing>
            <wp:anchor distT="0" distB="0" distL="114300" distR="114300" simplePos="0" relativeHeight="251742208" behindDoc="0" locked="0" layoutInCell="1" allowOverlap="1" wp14:anchorId="1D4A0C02" wp14:editId="3CBB796D">
              <wp:simplePos x="0" y="0"/>
              <wp:positionH relativeFrom="page">
                <wp:posOffset>8458200</wp:posOffset>
              </wp:positionH>
              <wp:positionV relativeFrom="page">
                <wp:posOffset>6498336</wp:posOffset>
              </wp:positionV>
              <wp:extent cx="85344" cy="85344"/>
              <wp:effectExtent l="0" t="0" r="0" b="0"/>
              <wp:wrapSquare wrapText="bothSides"/>
              <wp:docPr id="300233" name="Group 30023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234" name="Shape 30023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233" style="width:6.71997pt;height:6.72003pt;position:absolute;mso-position-horizontal-relative:page;mso-position-horizontal:absolute;margin-left:666pt;mso-position-vertical-relative:page;margin-top:511.68pt;" coordsize="853,853">
              <v:shape id="Shape 30023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43232" behindDoc="0" locked="0" layoutInCell="1" allowOverlap="1" wp14:anchorId="7F2E161F" wp14:editId="2613A710">
              <wp:simplePos x="0" y="0"/>
              <wp:positionH relativeFrom="page">
                <wp:posOffset>569976</wp:posOffset>
              </wp:positionH>
              <wp:positionV relativeFrom="page">
                <wp:posOffset>6498336</wp:posOffset>
              </wp:positionV>
              <wp:extent cx="85344" cy="85344"/>
              <wp:effectExtent l="0" t="0" r="0" b="0"/>
              <wp:wrapSquare wrapText="bothSides"/>
              <wp:docPr id="300235" name="Group 30023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236" name="Shape 30023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235" style="width:6.72pt;height:6.72003pt;position:absolute;mso-position-horizontal-relative:page;mso-position-horizontal:absolute;margin-left:44.88pt;mso-position-vertical-relative:page;margin-top:511.68pt;" coordsize="853,853">
              <v:shape id="Shape 30023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97E88" w14:textId="77777777" w:rsidR="0001354E" w:rsidRDefault="00865D67">
    <w:pPr>
      <w:spacing w:after="0"/>
      <w:ind w:left="-101" w:right="13260"/>
    </w:pPr>
    <w:r>
      <w:rPr>
        <w:noProof/>
      </w:rPr>
      <mc:AlternateContent>
        <mc:Choice Requires="wpg">
          <w:drawing>
            <wp:anchor distT="0" distB="0" distL="114300" distR="114300" simplePos="0" relativeHeight="252577792" behindDoc="0" locked="0" layoutInCell="1" allowOverlap="1" wp14:anchorId="2794B10C" wp14:editId="0E58F05B">
              <wp:simplePos x="0" y="0"/>
              <wp:positionH relativeFrom="page">
                <wp:posOffset>8458200</wp:posOffset>
              </wp:positionH>
              <wp:positionV relativeFrom="page">
                <wp:posOffset>6498336</wp:posOffset>
              </wp:positionV>
              <wp:extent cx="85344" cy="85344"/>
              <wp:effectExtent l="0" t="0" r="0" b="0"/>
              <wp:wrapSquare wrapText="bothSides"/>
              <wp:docPr id="303943" name="Group 30394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944" name="Shape 30394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943" style="width:6.71997pt;height:6.72003pt;position:absolute;mso-position-horizontal-relative:page;mso-position-horizontal:absolute;margin-left:666pt;mso-position-vertical-relative:page;margin-top:511.68pt;" coordsize="853,853">
              <v:shape id="Shape 30394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78816" behindDoc="0" locked="0" layoutInCell="1" allowOverlap="1" wp14:anchorId="0509821E" wp14:editId="58D16F12">
              <wp:simplePos x="0" y="0"/>
              <wp:positionH relativeFrom="page">
                <wp:posOffset>569976</wp:posOffset>
              </wp:positionH>
              <wp:positionV relativeFrom="page">
                <wp:posOffset>6498336</wp:posOffset>
              </wp:positionV>
              <wp:extent cx="85344" cy="85344"/>
              <wp:effectExtent l="0" t="0" r="0" b="0"/>
              <wp:wrapSquare wrapText="bothSides"/>
              <wp:docPr id="303945" name="Group 30394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946" name="Shape 30394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945" style="width:6.72pt;height:6.72003pt;position:absolute;mso-position-horizontal-relative:page;mso-position-horizontal:absolute;margin-left:44.88pt;mso-position-vertical-relative:page;margin-top:511.68pt;" coordsize="853,853">
              <v:shape id="Shape 30394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09DE83" w14:textId="77777777" w:rsidR="0001354E" w:rsidRDefault="00865D67">
    <w:pPr>
      <w:spacing w:after="0"/>
      <w:ind w:left="-101" w:right="13260"/>
    </w:pPr>
    <w:r>
      <w:rPr>
        <w:noProof/>
      </w:rPr>
      <mc:AlternateContent>
        <mc:Choice Requires="wpg">
          <w:drawing>
            <wp:anchor distT="0" distB="0" distL="114300" distR="114300" simplePos="0" relativeHeight="252579840" behindDoc="0" locked="0" layoutInCell="1" allowOverlap="1" wp14:anchorId="78CAA0D9" wp14:editId="1089924E">
              <wp:simplePos x="0" y="0"/>
              <wp:positionH relativeFrom="page">
                <wp:posOffset>569976</wp:posOffset>
              </wp:positionH>
              <wp:positionV relativeFrom="page">
                <wp:posOffset>6498336</wp:posOffset>
              </wp:positionV>
              <wp:extent cx="85344" cy="85344"/>
              <wp:effectExtent l="0" t="0" r="0" b="0"/>
              <wp:wrapSquare wrapText="bothSides"/>
              <wp:docPr id="303926" name="Group 30392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927" name="Shape 30392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926" style="width:6.72pt;height:6.72003pt;position:absolute;mso-position-horizontal-relative:page;mso-position-horizontal:absolute;margin-left:44.88pt;mso-position-vertical-relative:page;margin-top:511.68pt;" coordsize="853,853">
              <v:shape id="Shape 30392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5B56F" w14:textId="77777777" w:rsidR="0001354E" w:rsidRDefault="00865D67">
    <w:pPr>
      <w:spacing w:after="0"/>
      <w:ind w:left="-144" w:right="13233"/>
    </w:pPr>
    <w:r>
      <w:rPr>
        <w:noProof/>
      </w:rPr>
      <mc:AlternateContent>
        <mc:Choice Requires="wpg">
          <w:drawing>
            <wp:anchor distT="0" distB="0" distL="114300" distR="114300" simplePos="0" relativeHeight="252585984" behindDoc="0" locked="0" layoutInCell="1" allowOverlap="1" wp14:anchorId="6E2B7903" wp14:editId="14CE678C">
              <wp:simplePos x="0" y="0"/>
              <wp:positionH relativeFrom="page">
                <wp:posOffset>8458200</wp:posOffset>
              </wp:positionH>
              <wp:positionV relativeFrom="page">
                <wp:posOffset>6498336</wp:posOffset>
              </wp:positionV>
              <wp:extent cx="85344" cy="85344"/>
              <wp:effectExtent l="0" t="0" r="0" b="0"/>
              <wp:wrapSquare wrapText="bothSides"/>
              <wp:docPr id="304012" name="Group 30401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013" name="Shape 30401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012" style="width:6.71997pt;height:6.72003pt;position:absolute;mso-position-horizontal-relative:page;mso-position-horizontal:absolute;margin-left:666pt;mso-position-vertical-relative:page;margin-top:511.68pt;" coordsize="853,853">
              <v:shape id="Shape 30401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87008" behindDoc="0" locked="0" layoutInCell="1" allowOverlap="1" wp14:anchorId="4D671849" wp14:editId="071B8BBA">
              <wp:simplePos x="0" y="0"/>
              <wp:positionH relativeFrom="page">
                <wp:posOffset>569976</wp:posOffset>
              </wp:positionH>
              <wp:positionV relativeFrom="page">
                <wp:posOffset>6498336</wp:posOffset>
              </wp:positionV>
              <wp:extent cx="85344" cy="85344"/>
              <wp:effectExtent l="0" t="0" r="0" b="0"/>
              <wp:wrapSquare wrapText="bothSides"/>
              <wp:docPr id="304014" name="Group 30401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015" name="Shape 30401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014" style="width:6.72pt;height:6.72003pt;position:absolute;mso-position-horizontal-relative:page;mso-position-horizontal:absolute;margin-left:44.88pt;mso-position-vertical-relative:page;margin-top:511.68pt;" coordsize="853,853">
              <v:shape id="Shape 30401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5640D1" w14:textId="77777777" w:rsidR="0001354E" w:rsidRDefault="00865D67">
    <w:pPr>
      <w:spacing w:after="0"/>
      <w:ind w:left="-144" w:right="13233"/>
    </w:pPr>
    <w:r>
      <w:rPr>
        <w:noProof/>
      </w:rPr>
      <mc:AlternateContent>
        <mc:Choice Requires="wpg">
          <w:drawing>
            <wp:anchor distT="0" distB="0" distL="114300" distR="114300" simplePos="0" relativeHeight="252588032" behindDoc="0" locked="0" layoutInCell="1" allowOverlap="1" wp14:anchorId="46CC24EE" wp14:editId="20B18771">
              <wp:simplePos x="0" y="0"/>
              <wp:positionH relativeFrom="page">
                <wp:posOffset>8458200</wp:posOffset>
              </wp:positionH>
              <wp:positionV relativeFrom="page">
                <wp:posOffset>6498336</wp:posOffset>
              </wp:positionV>
              <wp:extent cx="85344" cy="85344"/>
              <wp:effectExtent l="0" t="0" r="0" b="0"/>
              <wp:wrapSquare wrapText="bothSides"/>
              <wp:docPr id="303993" name="Group 30399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994" name="Shape 30399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993" style="width:6.71997pt;height:6.72003pt;position:absolute;mso-position-horizontal-relative:page;mso-position-horizontal:absolute;margin-left:666pt;mso-position-vertical-relative:page;margin-top:511.68pt;" coordsize="853,853">
              <v:shape id="Shape 30399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89056" behindDoc="0" locked="0" layoutInCell="1" allowOverlap="1" wp14:anchorId="55A5D0BE" wp14:editId="5545E8EE">
              <wp:simplePos x="0" y="0"/>
              <wp:positionH relativeFrom="page">
                <wp:posOffset>569976</wp:posOffset>
              </wp:positionH>
              <wp:positionV relativeFrom="page">
                <wp:posOffset>6498336</wp:posOffset>
              </wp:positionV>
              <wp:extent cx="85344" cy="85344"/>
              <wp:effectExtent l="0" t="0" r="0" b="0"/>
              <wp:wrapSquare wrapText="bothSides"/>
              <wp:docPr id="303995" name="Group 30399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996" name="Shape 30399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995" style="width:6.72pt;height:6.72003pt;position:absolute;mso-position-horizontal-relative:page;mso-position-horizontal:absolute;margin-left:44.88pt;mso-position-vertical-relative:page;margin-top:511.68pt;" coordsize="853,853">
              <v:shape id="Shape 30399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766F09" w14:textId="77777777" w:rsidR="0001354E" w:rsidRDefault="00865D67">
    <w:pPr>
      <w:spacing w:after="0"/>
      <w:ind w:left="-144" w:right="13233"/>
    </w:pPr>
    <w:r>
      <w:rPr>
        <w:noProof/>
      </w:rPr>
      <mc:AlternateContent>
        <mc:Choice Requires="wpg">
          <w:drawing>
            <wp:anchor distT="0" distB="0" distL="114300" distR="114300" simplePos="0" relativeHeight="252590080" behindDoc="0" locked="0" layoutInCell="1" allowOverlap="1" wp14:anchorId="7D13B27D" wp14:editId="77B354C0">
              <wp:simplePos x="0" y="0"/>
              <wp:positionH relativeFrom="page">
                <wp:posOffset>8458200</wp:posOffset>
              </wp:positionH>
              <wp:positionV relativeFrom="page">
                <wp:posOffset>6498336</wp:posOffset>
              </wp:positionV>
              <wp:extent cx="85344" cy="85344"/>
              <wp:effectExtent l="0" t="0" r="0" b="0"/>
              <wp:wrapSquare wrapText="bothSides"/>
              <wp:docPr id="303974" name="Group 30397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975" name="Shape 30397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974" style="width:6.71997pt;height:6.72003pt;position:absolute;mso-position-horizontal-relative:page;mso-position-horizontal:absolute;margin-left:666pt;mso-position-vertical-relative:page;margin-top:511.68pt;" coordsize="853,853">
              <v:shape id="Shape 30397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91104" behindDoc="0" locked="0" layoutInCell="1" allowOverlap="1" wp14:anchorId="35C746F5" wp14:editId="38F9EC90">
              <wp:simplePos x="0" y="0"/>
              <wp:positionH relativeFrom="page">
                <wp:posOffset>569976</wp:posOffset>
              </wp:positionH>
              <wp:positionV relativeFrom="page">
                <wp:posOffset>6498336</wp:posOffset>
              </wp:positionV>
              <wp:extent cx="85344" cy="85344"/>
              <wp:effectExtent l="0" t="0" r="0" b="0"/>
              <wp:wrapSquare wrapText="bothSides"/>
              <wp:docPr id="303976" name="Group 30397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3977" name="Shape 30397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3976" style="width:6.72pt;height:6.72003pt;position:absolute;mso-position-horizontal-relative:page;mso-position-horizontal:absolute;margin-left:44.88pt;mso-position-vertical-relative:page;margin-top:511.68pt;" coordsize="853,853">
              <v:shape id="Shape 30397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4B9AD" w14:textId="77777777" w:rsidR="0001354E" w:rsidRDefault="00865D67">
    <w:pPr>
      <w:spacing w:after="0"/>
      <w:ind w:left="-144" w:right="13259"/>
    </w:pPr>
    <w:r>
      <w:rPr>
        <w:noProof/>
      </w:rPr>
      <mc:AlternateContent>
        <mc:Choice Requires="wpg">
          <w:drawing>
            <wp:anchor distT="0" distB="0" distL="114300" distR="114300" simplePos="0" relativeHeight="252597248" behindDoc="0" locked="0" layoutInCell="1" allowOverlap="1" wp14:anchorId="75E1C08C" wp14:editId="70A4B2AB">
              <wp:simplePos x="0" y="0"/>
              <wp:positionH relativeFrom="page">
                <wp:posOffset>8458200</wp:posOffset>
              </wp:positionH>
              <wp:positionV relativeFrom="page">
                <wp:posOffset>6498336</wp:posOffset>
              </wp:positionV>
              <wp:extent cx="85344" cy="85344"/>
              <wp:effectExtent l="0" t="0" r="0" b="0"/>
              <wp:wrapSquare wrapText="bothSides"/>
              <wp:docPr id="304062" name="Group 30406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063" name="Shape 30406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062" style="width:6.71997pt;height:6.72003pt;position:absolute;mso-position-horizontal-relative:page;mso-position-horizontal:absolute;margin-left:666pt;mso-position-vertical-relative:page;margin-top:511.68pt;" coordsize="853,853">
              <v:shape id="Shape 30406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598272" behindDoc="0" locked="0" layoutInCell="1" allowOverlap="1" wp14:anchorId="7967350A" wp14:editId="076AC8A2">
              <wp:simplePos x="0" y="0"/>
              <wp:positionH relativeFrom="page">
                <wp:posOffset>569976</wp:posOffset>
              </wp:positionH>
              <wp:positionV relativeFrom="page">
                <wp:posOffset>6498336</wp:posOffset>
              </wp:positionV>
              <wp:extent cx="85344" cy="85344"/>
              <wp:effectExtent l="0" t="0" r="0" b="0"/>
              <wp:wrapSquare wrapText="bothSides"/>
              <wp:docPr id="304064" name="Group 30406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065" name="Shape 30406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064" style="width:6.72pt;height:6.72003pt;position:absolute;mso-position-horizontal-relative:page;mso-position-horizontal:absolute;margin-left:44.88pt;mso-position-vertical-relative:page;margin-top:511.68pt;" coordsize="853,853">
              <v:shape id="Shape 30406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6B9CAD" w14:textId="77777777" w:rsidR="0001354E" w:rsidRDefault="00865D67">
    <w:pPr>
      <w:spacing w:after="0"/>
      <w:ind w:left="-144" w:right="13259"/>
    </w:pPr>
    <w:r>
      <w:rPr>
        <w:noProof/>
      </w:rPr>
      <mc:AlternateContent>
        <mc:Choice Requires="wpg">
          <w:drawing>
            <wp:anchor distT="0" distB="0" distL="114300" distR="114300" simplePos="0" relativeHeight="252599296" behindDoc="0" locked="0" layoutInCell="1" allowOverlap="1" wp14:anchorId="269F960A" wp14:editId="534BD765">
              <wp:simplePos x="0" y="0"/>
              <wp:positionH relativeFrom="page">
                <wp:posOffset>8458200</wp:posOffset>
              </wp:positionH>
              <wp:positionV relativeFrom="page">
                <wp:posOffset>6498336</wp:posOffset>
              </wp:positionV>
              <wp:extent cx="85344" cy="85344"/>
              <wp:effectExtent l="0" t="0" r="0" b="0"/>
              <wp:wrapSquare wrapText="bothSides"/>
              <wp:docPr id="304043" name="Group 30404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044" name="Shape 30404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043" style="width:6.71997pt;height:6.72003pt;position:absolute;mso-position-horizontal-relative:page;mso-position-horizontal:absolute;margin-left:666pt;mso-position-vertical-relative:page;margin-top:511.68pt;" coordsize="853,853">
              <v:shape id="Shape 30404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00320" behindDoc="0" locked="0" layoutInCell="1" allowOverlap="1" wp14:anchorId="1F932EC3" wp14:editId="6C75A5FC">
              <wp:simplePos x="0" y="0"/>
              <wp:positionH relativeFrom="page">
                <wp:posOffset>569976</wp:posOffset>
              </wp:positionH>
              <wp:positionV relativeFrom="page">
                <wp:posOffset>6498336</wp:posOffset>
              </wp:positionV>
              <wp:extent cx="85344" cy="85344"/>
              <wp:effectExtent l="0" t="0" r="0" b="0"/>
              <wp:wrapSquare wrapText="bothSides"/>
              <wp:docPr id="304045" name="Group 30404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046" name="Shape 30404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045" style="width:6.72pt;height:6.72003pt;position:absolute;mso-position-horizontal-relative:page;mso-position-horizontal:absolute;margin-left:44.88pt;mso-position-vertical-relative:page;margin-top:511.68pt;" coordsize="853,853">
              <v:shape id="Shape 30404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28EA2" w14:textId="77777777" w:rsidR="0001354E" w:rsidRDefault="00865D67">
    <w:pPr>
      <w:spacing w:after="0"/>
      <w:ind w:left="-144" w:right="13259"/>
    </w:pPr>
    <w:r>
      <w:rPr>
        <w:noProof/>
      </w:rPr>
      <mc:AlternateContent>
        <mc:Choice Requires="wpg">
          <w:drawing>
            <wp:anchor distT="0" distB="0" distL="114300" distR="114300" simplePos="0" relativeHeight="252601344" behindDoc="0" locked="0" layoutInCell="1" allowOverlap="1" wp14:anchorId="11A9E911" wp14:editId="3E5EECAB">
              <wp:simplePos x="0" y="0"/>
              <wp:positionH relativeFrom="page">
                <wp:posOffset>8458200</wp:posOffset>
              </wp:positionH>
              <wp:positionV relativeFrom="page">
                <wp:posOffset>6498336</wp:posOffset>
              </wp:positionV>
              <wp:extent cx="85344" cy="85344"/>
              <wp:effectExtent l="0" t="0" r="0" b="0"/>
              <wp:wrapSquare wrapText="bothSides"/>
              <wp:docPr id="304024" name="Group 30402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025" name="Shape 30402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024" style="width:6.71997pt;height:6.72003pt;position:absolute;mso-position-horizontal-relative:page;mso-position-horizontal:absolute;margin-left:666pt;mso-position-vertical-relative:page;margin-top:511.68pt;" coordsize="853,853">
              <v:shape id="Shape 30402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02368" behindDoc="0" locked="0" layoutInCell="1" allowOverlap="1" wp14:anchorId="5AAA3E80" wp14:editId="502CA14C">
              <wp:simplePos x="0" y="0"/>
              <wp:positionH relativeFrom="page">
                <wp:posOffset>569976</wp:posOffset>
              </wp:positionH>
              <wp:positionV relativeFrom="page">
                <wp:posOffset>6498336</wp:posOffset>
              </wp:positionV>
              <wp:extent cx="85344" cy="85344"/>
              <wp:effectExtent l="0" t="0" r="0" b="0"/>
              <wp:wrapSquare wrapText="bothSides"/>
              <wp:docPr id="304026" name="Group 30402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027" name="Shape 30402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026" style="width:6.72pt;height:6.72003pt;position:absolute;mso-position-horizontal-relative:page;mso-position-horizontal:absolute;margin-left:44.88pt;mso-position-vertical-relative:page;margin-top:511.68pt;" coordsize="853,853">
              <v:shape id="Shape 30402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F9E6F2" w14:textId="77777777" w:rsidR="0001354E" w:rsidRDefault="00865D67">
    <w:pPr>
      <w:spacing w:after="0"/>
      <w:ind w:left="-144" w:right="13247"/>
    </w:pPr>
    <w:r>
      <w:rPr>
        <w:noProof/>
      </w:rPr>
      <mc:AlternateContent>
        <mc:Choice Requires="wpg">
          <w:drawing>
            <wp:anchor distT="0" distB="0" distL="114300" distR="114300" simplePos="0" relativeHeight="252608512" behindDoc="0" locked="0" layoutInCell="1" allowOverlap="1" wp14:anchorId="7699916F" wp14:editId="7C6D3812">
              <wp:simplePos x="0" y="0"/>
              <wp:positionH relativeFrom="page">
                <wp:posOffset>8458200</wp:posOffset>
              </wp:positionH>
              <wp:positionV relativeFrom="page">
                <wp:posOffset>6498336</wp:posOffset>
              </wp:positionV>
              <wp:extent cx="85344" cy="85344"/>
              <wp:effectExtent l="0" t="0" r="0" b="0"/>
              <wp:wrapSquare wrapText="bothSides"/>
              <wp:docPr id="304112" name="Group 30411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113" name="Shape 30411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112" style="width:6.71997pt;height:6.72003pt;position:absolute;mso-position-horizontal-relative:page;mso-position-horizontal:absolute;margin-left:666pt;mso-position-vertical-relative:page;margin-top:511.68pt;" coordsize="853,853">
              <v:shape id="Shape 30411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09536" behindDoc="0" locked="0" layoutInCell="1" allowOverlap="1" wp14:anchorId="050D0859" wp14:editId="6005F0E8">
              <wp:simplePos x="0" y="0"/>
              <wp:positionH relativeFrom="page">
                <wp:posOffset>569976</wp:posOffset>
              </wp:positionH>
              <wp:positionV relativeFrom="page">
                <wp:posOffset>6498336</wp:posOffset>
              </wp:positionV>
              <wp:extent cx="85344" cy="85344"/>
              <wp:effectExtent l="0" t="0" r="0" b="0"/>
              <wp:wrapSquare wrapText="bothSides"/>
              <wp:docPr id="304114" name="Group 30411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115" name="Shape 30411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114" style="width:6.72pt;height:6.72003pt;position:absolute;mso-position-horizontal-relative:page;mso-position-horizontal:absolute;margin-left:44.88pt;mso-position-vertical-relative:page;margin-top:511.68pt;" coordsize="853,853">
              <v:shape id="Shape 30411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2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95612" w14:textId="77777777" w:rsidR="0001354E" w:rsidRDefault="00865D67">
    <w:pPr>
      <w:spacing w:after="0"/>
      <w:ind w:left="-144" w:right="13247"/>
    </w:pPr>
    <w:r>
      <w:rPr>
        <w:noProof/>
      </w:rPr>
      <mc:AlternateContent>
        <mc:Choice Requires="wpg">
          <w:drawing>
            <wp:anchor distT="0" distB="0" distL="114300" distR="114300" simplePos="0" relativeHeight="252610560" behindDoc="0" locked="0" layoutInCell="1" allowOverlap="1" wp14:anchorId="5EF7E56C" wp14:editId="672944B6">
              <wp:simplePos x="0" y="0"/>
              <wp:positionH relativeFrom="page">
                <wp:posOffset>8458200</wp:posOffset>
              </wp:positionH>
              <wp:positionV relativeFrom="page">
                <wp:posOffset>6498336</wp:posOffset>
              </wp:positionV>
              <wp:extent cx="85344" cy="85344"/>
              <wp:effectExtent l="0" t="0" r="0" b="0"/>
              <wp:wrapSquare wrapText="bothSides"/>
              <wp:docPr id="304093" name="Group 30409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094" name="Shape 30409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093" style="width:6.71997pt;height:6.72003pt;position:absolute;mso-position-horizontal-relative:page;mso-position-horizontal:absolute;margin-left:666pt;mso-position-vertical-relative:page;margin-top:511.68pt;" coordsize="853,853">
              <v:shape id="Shape 30409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11584" behindDoc="0" locked="0" layoutInCell="1" allowOverlap="1" wp14:anchorId="353DEA36" wp14:editId="234EE945">
              <wp:simplePos x="0" y="0"/>
              <wp:positionH relativeFrom="page">
                <wp:posOffset>569976</wp:posOffset>
              </wp:positionH>
              <wp:positionV relativeFrom="page">
                <wp:posOffset>6498336</wp:posOffset>
              </wp:positionV>
              <wp:extent cx="85344" cy="85344"/>
              <wp:effectExtent l="0" t="0" r="0" b="0"/>
              <wp:wrapSquare wrapText="bothSides"/>
              <wp:docPr id="304095" name="Group 30409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096" name="Shape 30409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095" style="width:6.72pt;height:6.72003pt;position:absolute;mso-position-horizontal-relative:page;mso-position-horizontal:absolute;margin-left:44.88pt;mso-position-vertical-relative:page;margin-top:511.68pt;" coordsize="853,853">
              <v:shape id="Shape 30409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D037F" w14:textId="77777777" w:rsidR="0001354E" w:rsidRDefault="00865D67">
    <w:pPr>
      <w:spacing w:after="0"/>
      <w:ind w:left="-144" w:right="13228"/>
    </w:pPr>
    <w:r>
      <w:rPr>
        <w:noProof/>
      </w:rPr>
      <mc:AlternateContent>
        <mc:Choice Requires="wpg">
          <w:drawing>
            <wp:anchor distT="0" distB="0" distL="114300" distR="114300" simplePos="0" relativeHeight="251665408" behindDoc="0" locked="0" layoutInCell="1" allowOverlap="1" wp14:anchorId="0B9E0CFB" wp14:editId="4964AE4F">
              <wp:simplePos x="0" y="0"/>
              <wp:positionH relativeFrom="page">
                <wp:posOffset>8458200</wp:posOffset>
              </wp:positionH>
              <wp:positionV relativeFrom="page">
                <wp:posOffset>6498336</wp:posOffset>
              </wp:positionV>
              <wp:extent cx="85344" cy="85344"/>
              <wp:effectExtent l="0" t="0" r="0" b="0"/>
              <wp:wrapSquare wrapText="bothSides"/>
              <wp:docPr id="299891" name="Group 29989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892" name="Shape 29989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891" style="width:6.71997pt;height:6.72003pt;position:absolute;mso-position-horizontal-relative:page;mso-position-horizontal:absolute;margin-left:666pt;mso-position-vertical-relative:page;margin-top:511.68pt;" coordsize="853,853">
              <v:shape id="Shape 29989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666432" behindDoc="0" locked="0" layoutInCell="1" allowOverlap="1" wp14:anchorId="367FDE39" wp14:editId="627CFC28">
              <wp:simplePos x="0" y="0"/>
              <wp:positionH relativeFrom="page">
                <wp:posOffset>569976</wp:posOffset>
              </wp:positionH>
              <wp:positionV relativeFrom="page">
                <wp:posOffset>6498336</wp:posOffset>
              </wp:positionV>
              <wp:extent cx="85344" cy="85344"/>
              <wp:effectExtent l="0" t="0" r="0" b="0"/>
              <wp:wrapSquare wrapText="bothSides"/>
              <wp:docPr id="299893" name="Group 29989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894" name="Shape 29989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893" style="width:6.72pt;height:6.72003pt;position:absolute;mso-position-horizontal-relative:page;mso-position-horizontal:absolute;margin-left:44.88pt;mso-position-vertical-relative:page;margin-top:511.68pt;" coordsize="853,853">
              <v:shape id="Shape 29989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65EB2" w14:textId="77777777" w:rsidR="0001354E" w:rsidRDefault="00865D67">
    <w:pPr>
      <w:spacing w:after="0"/>
      <w:ind w:left="-144" w:right="13233"/>
    </w:pPr>
    <w:r>
      <w:rPr>
        <w:noProof/>
      </w:rPr>
      <mc:AlternateContent>
        <mc:Choice Requires="wpg">
          <w:drawing>
            <wp:anchor distT="0" distB="0" distL="114300" distR="114300" simplePos="0" relativeHeight="251744256" behindDoc="0" locked="0" layoutInCell="1" allowOverlap="1" wp14:anchorId="47EED88C" wp14:editId="30F655C4">
              <wp:simplePos x="0" y="0"/>
              <wp:positionH relativeFrom="page">
                <wp:posOffset>8458200</wp:posOffset>
              </wp:positionH>
              <wp:positionV relativeFrom="page">
                <wp:posOffset>6498336</wp:posOffset>
              </wp:positionV>
              <wp:extent cx="85344" cy="85344"/>
              <wp:effectExtent l="0" t="0" r="0" b="0"/>
              <wp:wrapSquare wrapText="bothSides"/>
              <wp:docPr id="300222" name="Group 30022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223" name="Shape 30022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222" style="width:6.71997pt;height:6.72003pt;position:absolute;mso-position-horizontal-relative:page;mso-position-horizontal:absolute;margin-left:666pt;mso-position-vertical-relative:page;margin-top:511.68pt;" coordsize="853,853">
              <v:shape id="Shape 30022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45280" behindDoc="0" locked="0" layoutInCell="1" allowOverlap="1" wp14:anchorId="7545110C" wp14:editId="75ABF92F">
              <wp:simplePos x="0" y="0"/>
              <wp:positionH relativeFrom="page">
                <wp:posOffset>569976</wp:posOffset>
              </wp:positionH>
              <wp:positionV relativeFrom="page">
                <wp:posOffset>6498336</wp:posOffset>
              </wp:positionV>
              <wp:extent cx="85344" cy="85344"/>
              <wp:effectExtent l="0" t="0" r="0" b="0"/>
              <wp:wrapSquare wrapText="bothSides"/>
              <wp:docPr id="300224" name="Group 30022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225" name="Shape 30022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224" style="width:6.72pt;height:6.72003pt;position:absolute;mso-position-horizontal-relative:page;mso-position-horizontal:absolute;margin-left:44.88pt;mso-position-vertical-relative:page;margin-top:511.68pt;" coordsize="853,853">
              <v:shape id="Shape 30022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628D7" w14:textId="77777777" w:rsidR="0001354E" w:rsidRDefault="00865D67">
    <w:pPr>
      <w:spacing w:after="0"/>
      <w:ind w:left="-144" w:right="13247"/>
    </w:pPr>
    <w:r>
      <w:rPr>
        <w:noProof/>
      </w:rPr>
      <mc:AlternateContent>
        <mc:Choice Requires="wpg">
          <w:drawing>
            <wp:anchor distT="0" distB="0" distL="114300" distR="114300" simplePos="0" relativeHeight="252612608" behindDoc="0" locked="0" layoutInCell="1" allowOverlap="1" wp14:anchorId="19CFC950" wp14:editId="536ABA08">
              <wp:simplePos x="0" y="0"/>
              <wp:positionH relativeFrom="page">
                <wp:posOffset>8458200</wp:posOffset>
              </wp:positionH>
              <wp:positionV relativeFrom="page">
                <wp:posOffset>6498336</wp:posOffset>
              </wp:positionV>
              <wp:extent cx="85344" cy="85344"/>
              <wp:effectExtent l="0" t="0" r="0" b="0"/>
              <wp:wrapSquare wrapText="bothSides"/>
              <wp:docPr id="304074" name="Group 30407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075" name="Shape 30407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074" style="width:6.71997pt;height:6.72003pt;position:absolute;mso-position-horizontal-relative:page;mso-position-horizontal:absolute;margin-left:666pt;mso-position-vertical-relative:page;margin-top:511.68pt;" coordsize="853,853">
              <v:shape id="Shape 30407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13632" behindDoc="0" locked="0" layoutInCell="1" allowOverlap="1" wp14:anchorId="406FB90C" wp14:editId="191AC9AB">
              <wp:simplePos x="0" y="0"/>
              <wp:positionH relativeFrom="page">
                <wp:posOffset>569976</wp:posOffset>
              </wp:positionH>
              <wp:positionV relativeFrom="page">
                <wp:posOffset>6498336</wp:posOffset>
              </wp:positionV>
              <wp:extent cx="85344" cy="85344"/>
              <wp:effectExtent l="0" t="0" r="0" b="0"/>
              <wp:wrapSquare wrapText="bothSides"/>
              <wp:docPr id="304076" name="Group 30407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077" name="Shape 30407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076" style="width:6.72pt;height:6.72003pt;position:absolute;mso-position-horizontal-relative:page;mso-position-horizontal:absolute;margin-left:44.88pt;mso-position-vertical-relative:page;margin-top:511.68pt;" coordsize="853,853">
              <v:shape id="Shape 30407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BCF55" w14:textId="77777777" w:rsidR="0001354E" w:rsidRDefault="00865D67">
    <w:pPr>
      <w:spacing w:after="0"/>
      <w:ind w:left="-144" w:right="13258"/>
    </w:pPr>
    <w:r>
      <w:rPr>
        <w:noProof/>
      </w:rPr>
      <mc:AlternateContent>
        <mc:Choice Requires="wpg">
          <w:drawing>
            <wp:anchor distT="0" distB="0" distL="114300" distR="114300" simplePos="0" relativeHeight="252619776" behindDoc="0" locked="0" layoutInCell="1" allowOverlap="1" wp14:anchorId="47EF7D13" wp14:editId="499E1440">
              <wp:simplePos x="0" y="0"/>
              <wp:positionH relativeFrom="page">
                <wp:posOffset>8458200</wp:posOffset>
              </wp:positionH>
              <wp:positionV relativeFrom="page">
                <wp:posOffset>6498336</wp:posOffset>
              </wp:positionV>
              <wp:extent cx="85344" cy="85344"/>
              <wp:effectExtent l="0" t="0" r="0" b="0"/>
              <wp:wrapSquare wrapText="bothSides"/>
              <wp:docPr id="304160" name="Group 30416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161" name="Shape 30416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160" style="width:6.71997pt;height:6.72003pt;position:absolute;mso-position-horizontal-relative:page;mso-position-horizontal:absolute;margin-left:666pt;mso-position-vertical-relative:page;margin-top:511.68pt;" coordsize="853,853">
              <v:shape id="Shape 30416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20800" behindDoc="0" locked="0" layoutInCell="1" allowOverlap="1" wp14:anchorId="507BA6A1" wp14:editId="32B43DFD">
              <wp:simplePos x="0" y="0"/>
              <wp:positionH relativeFrom="page">
                <wp:posOffset>569976</wp:posOffset>
              </wp:positionH>
              <wp:positionV relativeFrom="page">
                <wp:posOffset>6498336</wp:posOffset>
              </wp:positionV>
              <wp:extent cx="85344" cy="85344"/>
              <wp:effectExtent l="0" t="0" r="0" b="0"/>
              <wp:wrapSquare wrapText="bothSides"/>
              <wp:docPr id="304162" name="Group 30416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163" name="Shape 30416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162" style="width:6.72pt;height:6.72003pt;position:absolute;mso-position-horizontal-relative:page;mso-position-horizontal:absolute;margin-left:44.88pt;mso-position-vertical-relative:page;margin-top:511.68pt;" coordsize="853,853">
              <v:shape id="Shape 30416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0635E" w14:textId="77777777" w:rsidR="0001354E" w:rsidRDefault="00865D67">
    <w:pPr>
      <w:spacing w:after="0"/>
      <w:ind w:left="-144" w:right="13258"/>
    </w:pPr>
    <w:r>
      <w:rPr>
        <w:noProof/>
      </w:rPr>
      <mc:AlternateContent>
        <mc:Choice Requires="wpg">
          <w:drawing>
            <wp:anchor distT="0" distB="0" distL="114300" distR="114300" simplePos="0" relativeHeight="252621824" behindDoc="0" locked="0" layoutInCell="1" allowOverlap="1" wp14:anchorId="47BAE209" wp14:editId="677E45EA">
              <wp:simplePos x="0" y="0"/>
              <wp:positionH relativeFrom="page">
                <wp:posOffset>8458200</wp:posOffset>
              </wp:positionH>
              <wp:positionV relativeFrom="page">
                <wp:posOffset>6498336</wp:posOffset>
              </wp:positionV>
              <wp:extent cx="85344" cy="85344"/>
              <wp:effectExtent l="0" t="0" r="0" b="0"/>
              <wp:wrapSquare wrapText="bothSides"/>
              <wp:docPr id="304141" name="Group 30414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142" name="Shape 30414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141" style="width:6.71997pt;height:6.72003pt;position:absolute;mso-position-horizontal-relative:page;mso-position-horizontal:absolute;margin-left:666pt;mso-position-vertical-relative:page;margin-top:511.68pt;" coordsize="853,853">
              <v:shape id="Shape 30414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22848" behindDoc="0" locked="0" layoutInCell="1" allowOverlap="1" wp14:anchorId="724D0942" wp14:editId="10690E5C">
              <wp:simplePos x="0" y="0"/>
              <wp:positionH relativeFrom="page">
                <wp:posOffset>569976</wp:posOffset>
              </wp:positionH>
              <wp:positionV relativeFrom="page">
                <wp:posOffset>6498336</wp:posOffset>
              </wp:positionV>
              <wp:extent cx="85344" cy="85344"/>
              <wp:effectExtent l="0" t="0" r="0" b="0"/>
              <wp:wrapSquare wrapText="bothSides"/>
              <wp:docPr id="304143" name="Group 30414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144" name="Shape 30414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143" style="width:6.72pt;height:6.72003pt;position:absolute;mso-position-horizontal-relative:page;mso-position-horizontal:absolute;margin-left:44.88pt;mso-position-vertical-relative:page;margin-top:511.68pt;" coordsize="853,853">
              <v:shape id="Shape 30414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ACCD9E" w14:textId="77777777" w:rsidR="0001354E" w:rsidRDefault="00865D67">
    <w:pPr>
      <w:spacing w:after="0"/>
      <w:ind w:left="-144" w:right="835"/>
    </w:pPr>
    <w:r>
      <w:rPr>
        <w:noProof/>
      </w:rPr>
      <mc:AlternateContent>
        <mc:Choice Requires="wpg">
          <w:drawing>
            <wp:anchor distT="0" distB="0" distL="114300" distR="114300" simplePos="0" relativeHeight="252623872" behindDoc="0" locked="0" layoutInCell="1" allowOverlap="1" wp14:anchorId="3ADF3ACD" wp14:editId="20DF915B">
              <wp:simplePos x="0" y="0"/>
              <wp:positionH relativeFrom="page">
                <wp:posOffset>8458200</wp:posOffset>
              </wp:positionH>
              <wp:positionV relativeFrom="page">
                <wp:posOffset>6498336</wp:posOffset>
              </wp:positionV>
              <wp:extent cx="85344" cy="85344"/>
              <wp:effectExtent l="0" t="0" r="0" b="0"/>
              <wp:wrapSquare wrapText="bothSides"/>
              <wp:docPr id="304124" name="Group 30412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125" name="Shape 30412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124" style="width:6.71997pt;height:6.72003pt;position:absolute;mso-position-horizontal-relative:page;mso-position-horizontal:absolute;margin-left:666pt;mso-position-vertical-relative:page;margin-top:511.68pt;" coordsize="853,853">
              <v:shape id="Shape 30412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3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4140DA" w14:textId="77777777" w:rsidR="0001354E" w:rsidRDefault="00865D67">
    <w:pPr>
      <w:spacing w:after="0"/>
      <w:ind w:left="-144" w:right="13236"/>
    </w:pPr>
    <w:r>
      <w:rPr>
        <w:noProof/>
      </w:rPr>
      <mc:AlternateContent>
        <mc:Choice Requires="wpg">
          <w:drawing>
            <wp:anchor distT="0" distB="0" distL="114300" distR="114300" simplePos="0" relativeHeight="252630016" behindDoc="0" locked="0" layoutInCell="1" allowOverlap="1" wp14:anchorId="66C78820" wp14:editId="0FBE2359">
              <wp:simplePos x="0" y="0"/>
              <wp:positionH relativeFrom="page">
                <wp:posOffset>8458200</wp:posOffset>
              </wp:positionH>
              <wp:positionV relativeFrom="page">
                <wp:posOffset>6498336</wp:posOffset>
              </wp:positionV>
              <wp:extent cx="85344" cy="85344"/>
              <wp:effectExtent l="0" t="0" r="0" b="0"/>
              <wp:wrapSquare wrapText="bothSides"/>
              <wp:docPr id="304210" name="Group 30421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211" name="Shape 30421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210" style="width:6.71997pt;height:6.72003pt;position:absolute;mso-position-horizontal-relative:page;mso-position-horizontal:absolute;margin-left:666pt;mso-position-vertical-relative:page;margin-top:511.68pt;" coordsize="853,853">
              <v:shape id="Shape 30421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31040" behindDoc="0" locked="0" layoutInCell="1" allowOverlap="1" wp14:anchorId="0C5EBA25" wp14:editId="2917C262">
              <wp:simplePos x="0" y="0"/>
              <wp:positionH relativeFrom="page">
                <wp:posOffset>569976</wp:posOffset>
              </wp:positionH>
              <wp:positionV relativeFrom="page">
                <wp:posOffset>6498336</wp:posOffset>
              </wp:positionV>
              <wp:extent cx="85344" cy="85344"/>
              <wp:effectExtent l="0" t="0" r="0" b="0"/>
              <wp:wrapSquare wrapText="bothSides"/>
              <wp:docPr id="304212" name="Group 30421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213" name="Shape 30421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212" style="width:6.72pt;height:6.72003pt;position:absolute;mso-position-horizontal-relative:page;mso-position-horizontal:absolute;margin-left:44.88pt;mso-position-vertical-relative:page;margin-top:511.68pt;" coordsize="853,853">
              <v:shape id="Shape 30421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0501D" w14:textId="77777777" w:rsidR="0001354E" w:rsidRDefault="00865D67">
    <w:pPr>
      <w:spacing w:after="0"/>
      <w:ind w:left="-144" w:right="13236"/>
    </w:pPr>
    <w:r>
      <w:rPr>
        <w:noProof/>
      </w:rPr>
      <mc:AlternateContent>
        <mc:Choice Requires="wpg">
          <w:drawing>
            <wp:anchor distT="0" distB="0" distL="114300" distR="114300" simplePos="0" relativeHeight="252632064" behindDoc="0" locked="0" layoutInCell="1" allowOverlap="1" wp14:anchorId="0F88F223" wp14:editId="13BDD59A">
              <wp:simplePos x="0" y="0"/>
              <wp:positionH relativeFrom="page">
                <wp:posOffset>8458200</wp:posOffset>
              </wp:positionH>
              <wp:positionV relativeFrom="page">
                <wp:posOffset>6498336</wp:posOffset>
              </wp:positionV>
              <wp:extent cx="85344" cy="85344"/>
              <wp:effectExtent l="0" t="0" r="0" b="0"/>
              <wp:wrapSquare wrapText="bothSides"/>
              <wp:docPr id="304191" name="Group 30419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192" name="Shape 30419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191" style="width:6.71997pt;height:6.72003pt;position:absolute;mso-position-horizontal-relative:page;mso-position-horizontal:absolute;margin-left:666pt;mso-position-vertical-relative:page;margin-top:511.68pt;" coordsize="853,853">
              <v:shape id="Shape 30419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33088" behindDoc="0" locked="0" layoutInCell="1" allowOverlap="1" wp14:anchorId="74B820DA" wp14:editId="56D135F8">
              <wp:simplePos x="0" y="0"/>
              <wp:positionH relativeFrom="page">
                <wp:posOffset>569976</wp:posOffset>
              </wp:positionH>
              <wp:positionV relativeFrom="page">
                <wp:posOffset>6498336</wp:posOffset>
              </wp:positionV>
              <wp:extent cx="85344" cy="85344"/>
              <wp:effectExtent l="0" t="0" r="0" b="0"/>
              <wp:wrapSquare wrapText="bothSides"/>
              <wp:docPr id="304193" name="Group 30419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194" name="Shape 30419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193" style="width:6.72pt;height:6.72003pt;position:absolute;mso-position-horizontal-relative:page;mso-position-horizontal:absolute;margin-left:44.88pt;mso-position-vertical-relative:page;margin-top:511.68pt;" coordsize="853,853">
              <v:shape id="Shape 30419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F3503" w14:textId="77777777" w:rsidR="0001354E" w:rsidRDefault="00865D67">
    <w:pPr>
      <w:spacing w:after="0"/>
      <w:ind w:left="-144" w:right="13236"/>
    </w:pPr>
    <w:r>
      <w:rPr>
        <w:noProof/>
      </w:rPr>
      <mc:AlternateContent>
        <mc:Choice Requires="wpg">
          <w:drawing>
            <wp:anchor distT="0" distB="0" distL="114300" distR="114300" simplePos="0" relativeHeight="252634112" behindDoc="0" locked="0" layoutInCell="1" allowOverlap="1" wp14:anchorId="3742347E" wp14:editId="01E49BA5">
              <wp:simplePos x="0" y="0"/>
              <wp:positionH relativeFrom="page">
                <wp:posOffset>8458200</wp:posOffset>
              </wp:positionH>
              <wp:positionV relativeFrom="page">
                <wp:posOffset>6498336</wp:posOffset>
              </wp:positionV>
              <wp:extent cx="85344" cy="85344"/>
              <wp:effectExtent l="0" t="0" r="0" b="0"/>
              <wp:wrapSquare wrapText="bothSides"/>
              <wp:docPr id="304172" name="Group 30417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173" name="Shape 30417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172" style="width:6.71997pt;height:6.72003pt;position:absolute;mso-position-horizontal-relative:page;mso-position-horizontal:absolute;margin-left:666pt;mso-position-vertical-relative:page;margin-top:511.68pt;" coordsize="853,853">
              <v:shape id="Shape 30417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35136" behindDoc="0" locked="0" layoutInCell="1" allowOverlap="1" wp14:anchorId="3A33C290" wp14:editId="6EBBDBF0">
              <wp:simplePos x="0" y="0"/>
              <wp:positionH relativeFrom="page">
                <wp:posOffset>569976</wp:posOffset>
              </wp:positionH>
              <wp:positionV relativeFrom="page">
                <wp:posOffset>6498336</wp:posOffset>
              </wp:positionV>
              <wp:extent cx="85344" cy="85344"/>
              <wp:effectExtent l="0" t="0" r="0" b="0"/>
              <wp:wrapSquare wrapText="bothSides"/>
              <wp:docPr id="304174" name="Group 30417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175" name="Shape 30417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174" style="width:6.72pt;height:6.72003pt;position:absolute;mso-position-horizontal-relative:page;mso-position-horizontal:absolute;margin-left:44.88pt;mso-position-vertical-relative:page;margin-top:511.68pt;" coordsize="853,853">
              <v:shape id="Shape 30417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D9B50" w14:textId="77777777" w:rsidR="0001354E" w:rsidRDefault="00865D67">
    <w:pPr>
      <w:spacing w:after="0"/>
      <w:ind w:left="-144" w:right="13254"/>
    </w:pPr>
    <w:r>
      <w:rPr>
        <w:noProof/>
      </w:rPr>
      <mc:AlternateContent>
        <mc:Choice Requires="wpg">
          <w:drawing>
            <wp:anchor distT="0" distB="0" distL="114300" distR="114300" simplePos="0" relativeHeight="252640256" behindDoc="0" locked="0" layoutInCell="1" allowOverlap="1" wp14:anchorId="71AED20B" wp14:editId="5ABCF5E4">
              <wp:simplePos x="0" y="0"/>
              <wp:positionH relativeFrom="page">
                <wp:posOffset>8458200</wp:posOffset>
              </wp:positionH>
              <wp:positionV relativeFrom="page">
                <wp:posOffset>6498336</wp:posOffset>
              </wp:positionV>
              <wp:extent cx="85344" cy="85344"/>
              <wp:effectExtent l="0" t="0" r="0" b="0"/>
              <wp:wrapSquare wrapText="bothSides"/>
              <wp:docPr id="304245" name="Group 30424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246" name="Shape 30424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245" style="width:6.71997pt;height:6.72003pt;position:absolute;mso-position-horizontal-relative:page;mso-position-horizontal:absolute;margin-left:666pt;mso-position-vertical-relative:page;margin-top:511.68pt;" coordsize="853,853">
              <v:shape id="Shape 30424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41280" behindDoc="0" locked="0" layoutInCell="1" allowOverlap="1" wp14:anchorId="1E321C73" wp14:editId="037A1B7B">
              <wp:simplePos x="0" y="0"/>
              <wp:positionH relativeFrom="page">
                <wp:posOffset>569976</wp:posOffset>
              </wp:positionH>
              <wp:positionV relativeFrom="page">
                <wp:posOffset>6498336</wp:posOffset>
              </wp:positionV>
              <wp:extent cx="85344" cy="85344"/>
              <wp:effectExtent l="0" t="0" r="0" b="0"/>
              <wp:wrapSquare wrapText="bothSides"/>
              <wp:docPr id="304247" name="Group 30424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248" name="Shape 30424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247" style="width:6.72pt;height:6.72003pt;position:absolute;mso-position-horizontal-relative:page;mso-position-horizontal:absolute;margin-left:44.88pt;mso-position-vertical-relative:page;margin-top:511.68pt;" coordsize="853,853">
              <v:shape id="Shape 30424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D4838" w14:textId="77777777" w:rsidR="0001354E" w:rsidRDefault="00865D67">
    <w:pPr>
      <w:spacing w:after="0"/>
      <w:ind w:left="-144" w:right="13254"/>
    </w:pPr>
    <w:r>
      <w:rPr>
        <w:noProof/>
      </w:rPr>
      <mc:AlternateContent>
        <mc:Choice Requires="wpg">
          <w:drawing>
            <wp:anchor distT="0" distB="0" distL="114300" distR="114300" simplePos="0" relativeHeight="252642304" behindDoc="0" locked="0" layoutInCell="1" allowOverlap="1" wp14:anchorId="7E7CFDE5" wp14:editId="1C252D95">
              <wp:simplePos x="0" y="0"/>
              <wp:positionH relativeFrom="page">
                <wp:posOffset>8458200</wp:posOffset>
              </wp:positionH>
              <wp:positionV relativeFrom="page">
                <wp:posOffset>6498336</wp:posOffset>
              </wp:positionV>
              <wp:extent cx="85344" cy="85344"/>
              <wp:effectExtent l="0" t="0" r="0" b="0"/>
              <wp:wrapSquare wrapText="bothSides"/>
              <wp:docPr id="304234" name="Group 30423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235" name="Shape 30423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234" style="width:6.71997pt;height:6.72003pt;position:absolute;mso-position-horizontal-relative:page;mso-position-horizontal:absolute;margin-left:666pt;mso-position-vertical-relative:page;margin-top:511.68pt;" coordsize="853,853">
              <v:shape id="Shape 30423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43328" behindDoc="0" locked="0" layoutInCell="1" allowOverlap="1" wp14:anchorId="59527C7A" wp14:editId="4C7E3BDF">
              <wp:simplePos x="0" y="0"/>
              <wp:positionH relativeFrom="page">
                <wp:posOffset>569976</wp:posOffset>
              </wp:positionH>
              <wp:positionV relativeFrom="page">
                <wp:posOffset>6498336</wp:posOffset>
              </wp:positionV>
              <wp:extent cx="85344" cy="85344"/>
              <wp:effectExtent l="0" t="0" r="0" b="0"/>
              <wp:wrapSquare wrapText="bothSides"/>
              <wp:docPr id="304236" name="Group 30423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237" name="Shape 30423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236" style="width:6.72pt;height:6.72003pt;position:absolute;mso-position-horizontal-relative:page;mso-position-horizontal:absolute;margin-left:44.88pt;mso-position-vertical-relative:page;margin-top:511.68pt;" coordsize="853,853">
              <v:shape id="Shape 30423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9FA0F" w14:textId="77777777" w:rsidR="0001354E" w:rsidRDefault="0001354E"/>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C5D82" w14:textId="77777777" w:rsidR="0001354E" w:rsidRDefault="00865D67">
    <w:pPr>
      <w:spacing w:after="0"/>
      <w:ind w:left="-144" w:right="13227"/>
    </w:pPr>
    <w:r>
      <w:rPr>
        <w:noProof/>
      </w:rPr>
      <mc:AlternateContent>
        <mc:Choice Requires="wpg">
          <w:drawing>
            <wp:anchor distT="0" distB="0" distL="114300" distR="114300" simplePos="0" relativeHeight="251749376" behindDoc="0" locked="0" layoutInCell="1" allowOverlap="1" wp14:anchorId="6F466FB9" wp14:editId="7C3903B7">
              <wp:simplePos x="0" y="0"/>
              <wp:positionH relativeFrom="page">
                <wp:posOffset>8458200</wp:posOffset>
              </wp:positionH>
              <wp:positionV relativeFrom="page">
                <wp:posOffset>6498336</wp:posOffset>
              </wp:positionV>
              <wp:extent cx="85344" cy="85344"/>
              <wp:effectExtent l="0" t="0" r="0" b="0"/>
              <wp:wrapSquare wrapText="bothSides"/>
              <wp:docPr id="300276" name="Group 30027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277" name="Shape 30027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276" style="width:6.71997pt;height:6.72003pt;position:absolute;mso-position-horizontal-relative:page;mso-position-horizontal:absolute;margin-left:666pt;mso-position-vertical-relative:page;margin-top:511.68pt;" coordsize="853,853">
              <v:shape id="Shape 30027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50400" behindDoc="0" locked="0" layoutInCell="1" allowOverlap="1" wp14:anchorId="325078E5" wp14:editId="543AB4F1">
              <wp:simplePos x="0" y="0"/>
              <wp:positionH relativeFrom="page">
                <wp:posOffset>569976</wp:posOffset>
              </wp:positionH>
              <wp:positionV relativeFrom="page">
                <wp:posOffset>6498336</wp:posOffset>
              </wp:positionV>
              <wp:extent cx="85344" cy="85344"/>
              <wp:effectExtent l="0" t="0" r="0" b="0"/>
              <wp:wrapSquare wrapText="bothSides"/>
              <wp:docPr id="300278" name="Group 30027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279" name="Shape 30027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278" style="width:6.72pt;height:6.72003pt;position:absolute;mso-position-horizontal-relative:page;mso-position-horizontal:absolute;margin-left:44.88pt;mso-position-vertical-relative:page;margin-top:511.68pt;" coordsize="853,853">
              <v:shape id="Shape 30027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E3A26" w14:textId="77777777" w:rsidR="0001354E" w:rsidRDefault="00865D67">
    <w:pPr>
      <w:spacing w:after="0"/>
      <w:ind w:left="-144" w:right="13248"/>
    </w:pPr>
    <w:r>
      <w:rPr>
        <w:noProof/>
      </w:rPr>
      <mc:AlternateContent>
        <mc:Choice Requires="wpg">
          <w:drawing>
            <wp:anchor distT="0" distB="0" distL="114300" distR="114300" simplePos="0" relativeHeight="252647424" behindDoc="0" locked="0" layoutInCell="1" allowOverlap="1" wp14:anchorId="50C561B2" wp14:editId="3F41C4DA">
              <wp:simplePos x="0" y="0"/>
              <wp:positionH relativeFrom="page">
                <wp:posOffset>8458200</wp:posOffset>
              </wp:positionH>
              <wp:positionV relativeFrom="page">
                <wp:posOffset>6498336</wp:posOffset>
              </wp:positionV>
              <wp:extent cx="85344" cy="85344"/>
              <wp:effectExtent l="0" t="0" r="0" b="0"/>
              <wp:wrapSquare wrapText="bothSides"/>
              <wp:docPr id="304277" name="Group 30427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278" name="Shape 30427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277" style="width:6.71997pt;height:6.72003pt;position:absolute;mso-position-horizontal-relative:page;mso-position-horizontal:absolute;margin-left:666pt;mso-position-vertical-relative:page;margin-top:511.68pt;" coordsize="853,853">
              <v:shape id="Shape 30427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48448" behindDoc="0" locked="0" layoutInCell="1" allowOverlap="1" wp14:anchorId="5929BB35" wp14:editId="30FFBC31">
              <wp:simplePos x="0" y="0"/>
              <wp:positionH relativeFrom="page">
                <wp:posOffset>569976</wp:posOffset>
              </wp:positionH>
              <wp:positionV relativeFrom="page">
                <wp:posOffset>6498336</wp:posOffset>
              </wp:positionV>
              <wp:extent cx="85344" cy="85344"/>
              <wp:effectExtent l="0" t="0" r="0" b="0"/>
              <wp:wrapSquare wrapText="bothSides"/>
              <wp:docPr id="304279" name="Group 30427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280" name="Shape 30428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279" style="width:6.72pt;height:6.72003pt;position:absolute;mso-position-horizontal-relative:page;mso-position-horizontal:absolute;margin-left:44.88pt;mso-position-vertical-relative:page;margin-top:511.68pt;" coordsize="853,853">
              <v:shape id="Shape 30428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71036D" w14:textId="77777777" w:rsidR="0001354E" w:rsidRDefault="00865D67">
    <w:pPr>
      <w:spacing w:after="0"/>
      <w:ind w:left="-144" w:right="13248"/>
    </w:pPr>
    <w:r>
      <w:rPr>
        <w:noProof/>
      </w:rPr>
      <mc:AlternateContent>
        <mc:Choice Requires="wpg">
          <w:drawing>
            <wp:anchor distT="0" distB="0" distL="114300" distR="114300" simplePos="0" relativeHeight="252649472" behindDoc="0" locked="0" layoutInCell="1" allowOverlap="1" wp14:anchorId="5DE378C5" wp14:editId="7A9CF6A7">
              <wp:simplePos x="0" y="0"/>
              <wp:positionH relativeFrom="page">
                <wp:posOffset>8458200</wp:posOffset>
              </wp:positionH>
              <wp:positionV relativeFrom="page">
                <wp:posOffset>6498336</wp:posOffset>
              </wp:positionV>
              <wp:extent cx="85344" cy="85344"/>
              <wp:effectExtent l="0" t="0" r="0" b="0"/>
              <wp:wrapSquare wrapText="bothSides"/>
              <wp:docPr id="304266" name="Group 30426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267" name="Shape 30426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266" style="width:6.71997pt;height:6.72003pt;position:absolute;mso-position-horizontal-relative:page;mso-position-horizontal:absolute;margin-left:666pt;mso-position-vertical-relative:page;margin-top:511.68pt;" coordsize="853,853">
              <v:shape id="Shape 30426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50496" behindDoc="0" locked="0" layoutInCell="1" allowOverlap="1" wp14:anchorId="72AF63BE" wp14:editId="4D92729F">
              <wp:simplePos x="0" y="0"/>
              <wp:positionH relativeFrom="page">
                <wp:posOffset>569976</wp:posOffset>
              </wp:positionH>
              <wp:positionV relativeFrom="page">
                <wp:posOffset>6498336</wp:posOffset>
              </wp:positionV>
              <wp:extent cx="85344" cy="85344"/>
              <wp:effectExtent l="0" t="0" r="0" b="0"/>
              <wp:wrapSquare wrapText="bothSides"/>
              <wp:docPr id="304268" name="Group 30426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269" name="Shape 30426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268" style="width:6.72pt;height:6.72003pt;position:absolute;mso-position-horizontal-relative:page;mso-position-horizontal:absolute;margin-left:44.88pt;mso-position-vertical-relative:page;margin-top:511.68pt;" coordsize="853,853">
              <v:shape id="Shape 30426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6CC064" w14:textId="77777777" w:rsidR="0001354E" w:rsidRDefault="00865D67">
    <w:pPr>
      <w:spacing w:after="0"/>
      <w:ind w:left="-144" w:right="826"/>
    </w:pPr>
    <w:r>
      <w:rPr>
        <w:noProof/>
      </w:rPr>
      <mc:AlternateContent>
        <mc:Choice Requires="wpg">
          <w:drawing>
            <wp:anchor distT="0" distB="0" distL="114300" distR="114300" simplePos="0" relativeHeight="252651520" behindDoc="0" locked="0" layoutInCell="1" allowOverlap="1" wp14:anchorId="51552D1D" wp14:editId="4BB08010">
              <wp:simplePos x="0" y="0"/>
              <wp:positionH relativeFrom="page">
                <wp:posOffset>8458200</wp:posOffset>
              </wp:positionH>
              <wp:positionV relativeFrom="page">
                <wp:posOffset>6498336</wp:posOffset>
              </wp:positionV>
              <wp:extent cx="85344" cy="85344"/>
              <wp:effectExtent l="0" t="0" r="0" b="0"/>
              <wp:wrapSquare wrapText="bothSides"/>
              <wp:docPr id="304257" name="Group 30425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258" name="Shape 30425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257" style="width:6.71997pt;height:6.72003pt;position:absolute;mso-position-horizontal-relative:page;mso-position-horizontal:absolute;margin-left:666pt;mso-position-vertical-relative:page;margin-top:511.68pt;" coordsize="853,853">
              <v:shape id="Shape 30425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3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F6590" w14:textId="77777777" w:rsidR="0001354E" w:rsidRDefault="00865D67">
    <w:pPr>
      <w:spacing w:after="0"/>
      <w:ind w:left="-144" w:right="13252"/>
    </w:pPr>
    <w:r>
      <w:rPr>
        <w:noProof/>
      </w:rPr>
      <mc:AlternateContent>
        <mc:Choice Requires="wpg">
          <w:drawing>
            <wp:anchor distT="0" distB="0" distL="114300" distR="114300" simplePos="0" relativeHeight="252657664" behindDoc="0" locked="0" layoutInCell="1" allowOverlap="1" wp14:anchorId="4328ED68" wp14:editId="1428846D">
              <wp:simplePos x="0" y="0"/>
              <wp:positionH relativeFrom="page">
                <wp:posOffset>8458200</wp:posOffset>
              </wp:positionH>
              <wp:positionV relativeFrom="page">
                <wp:posOffset>6498336</wp:posOffset>
              </wp:positionV>
              <wp:extent cx="85344" cy="85344"/>
              <wp:effectExtent l="0" t="0" r="0" b="0"/>
              <wp:wrapSquare wrapText="bothSides"/>
              <wp:docPr id="304325" name="Group 30432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326" name="Shape 30432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325" style="width:6.71997pt;height:6.72003pt;position:absolute;mso-position-horizontal-relative:page;mso-position-horizontal:absolute;margin-left:666pt;mso-position-vertical-relative:page;margin-top:511.68pt;" coordsize="853,853">
              <v:shape id="Shape 30432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58688" behindDoc="0" locked="0" layoutInCell="1" allowOverlap="1" wp14:anchorId="716D14AC" wp14:editId="00BF0AD7">
              <wp:simplePos x="0" y="0"/>
              <wp:positionH relativeFrom="page">
                <wp:posOffset>569976</wp:posOffset>
              </wp:positionH>
              <wp:positionV relativeFrom="page">
                <wp:posOffset>6498336</wp:posOffset>
              </wp:positionV>
              <wp:extent cx="85344" cy="85344"/>
              <wp:effectExtent l="0" t="0" r="0" b="0"/>
              <wp:wrapSquare wrapText="bothSides"/>
              <wp:docPr id="304327" name="Group 30432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328" name="Shape 30432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327" style="width:6.72pt;height:6.72003pt;position:absolute;mso-position-horizontal-relative:page;mso-position-horizontal:absolute;margin-left:44.88pt;mso-position-vertical-relative:page;margin-top:511.68pt;" coordsize="853,853">
              <v:shape id="Shape 30432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547DE9" w14:textId="77777777" w:rsidR="0001354E" w:rsidRDefault="00865D67">
    <w:pPr>
      <w:spacing w:after="0"/>
      <w:ind w:left="-144" w:right="13252"/>
    </w:pPr>
    <w:r>
      <w:rPr>
        <w:noProof/>
      </w:rPr>
      <mc:AlternateContent>
        <mc:Choice Requires="wpg">
          <w:drawing>
            <wp:anchor distT="0" distB="0" distL="114300" distR="114300" simplePos="0" relativeHeight="252659712" behindDoc="0" locked="0" layoutInCell="1" allowOverlap="1" wp14:anchorId="3C0F936D" wp14:editId="3C9794B7">
              <wp:simplePos x="0" y="0"/>
              <wp:positionH relativeFrom="page">
                <wp:posOffset>8458200</wp:posOffset>
              </wp:positionH>
              <wp:positionV relativeFrom="page">
                <wp:posOffset>6498336</wp:posOffset>
              </wp:positionV>
              <wp:extent cx="85344" cy="85344"/>
              <wp:effectExtent l="0" t="0" r="0" b="0"/>
              <wp:wrapSquare wrapText="bothSides"/>
              <wp:docPr id="304306" name="Group 30430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307" name="Shape 30430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306" style="width:6.71997pt;height:6.72003pt;position:absolute;mso-position-horizontal-relative:page;mso-position-horizontal:absolute;margin-left:666pt;mso-position-vertical-relative:page;margin-top:511.68pt;" coordsize="853,853">
              <v:shape id="Shape 30430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60736" behindDoc="0" locked="0" layoutInCell="1" allowOverlap="1" wp14:anchorId="1E3106CD" wp14:editId="59DEA38A">
              <wp:simplePos x="0" y="0"/>
              <wp:positionH relativeFrom="page">
                <wp:posOffset>569976</wp:posOffset>
              </wp:positionH>
              <wp:positionV relativeFrom="page">
                <wp:posOffset>6498336</wp:posOffset>
              </wp:positionV>
              <wp:extent cx="85344" cy="85344"/>
              <wp:effectExtent l="0" t="0" r="0" b="0"/>
              <wp:wrapSquare wrapText="bothSides"/>
              <wp:docPr id="304308" name="Group 30430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309" name="Shape 30430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308" style="width:6.72pt;height:6.72003pt;position:absolute;mso-position-horizontal-relative:page;mso-position-horizontal:absolute;margin-left:44.88pt;mso-position-vertical-relative:page;margin-top:511.68pt;" coordsize="853,853">
              <v:shape id="Shape 30430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B8F076" w14:textId="77777777" w:rsidR="0001354E" w:rsidRDefault="00865D67">
    <w:pPr>
      <w:spacing w:after="0"/>
      <w:ind w:left="-144" w:right="829"/>
    </w:pPr>
    <w:r>
      <w:rPr>
        <w:noProof/>
      </w:rPr>
      <mc:AlternateContent>
        <mc:Choice Requires="wpg">
          <w:drawing>
            <wp:anchor distT="0" distB="0" distL="114300" distR="114300" simplePos="0" relativeHeight="252661760" behindDoc="0" locked="0" layoutInCell="1" allowOverlap="1" wp14:anchorId="6D3D2F4C" wp14:editId="5F4C7250">
              <wp:simplePos x="0" y="0"/>
              <wp:positionH relativeFrom="page">
                <wp:posOffset>8458200</wp:posOffset>
              </wp:positionH>
              <wp:positionV relativeFrom="page">
                <wp:posOffset>6498336</wp:posOffset>
              </wp:positionV>
              <wp:extent cx="85344" cy="85344"/>
              <wp:effectExtent l="0" t="0" r="0" b="0"/>
              <wp:wrapSquare wrapText="bothSides"/>
              <wp:docPr id="304289" name="Group 30428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290" name="Shape 30429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289" style="width:6.71997pt;height:6.72003pt;position:absolute;mso-position-horizontal-relative:page;mso-position-horizontal:absolute;margin-left:666pt;mso-position-vertical-relative:page;margin-top:511.68pt;" coordsize="853,853">
              <v:shape id="Shape 30429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3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BAB8F" w14:textId="77777777" w:rsidR="0001354E" w:rsidRDefault="00865D67">
    <w:pPr>
      <w:spacing w:after="0"/>
      <w:ind w:left="-144" w:right="13263"/>
    </w:pPr>
    <w:r>
      <w:rPr>
        <w:noProof/>
      </w:rPr>
      <mc:AlternateContent>
        <mc:Choice Requires="wpg">
          <w:drawing>
            <wp:anchor distT="0" distB="0" distL="114300" distR="114300" simplePos="0" relativeHeight="252667904" behindDoc="0" locked="0" layoutInCell="1" allowOverlap="1" wp14:anchorId="1D34D429" wp14:editId="0EBBFA58">
              <wp:simplePos x="0" y="0"/>
              <wp:positionH relativeFrom="page">
                <wp:posOffset>8458200</wp:posOffset>
              </wp:positionH>
              <wp:positionV relativeFrom="page">
                <wp:posOffset>6498336</wp:posOffset>
              </wp:positionV>
              <wp:extent cx="85344" cy="85344"/>
              <wp:effectExtent l="0" t="0" r="0" b="0"/>
              <wp:wrapSquare wrapText="bothSides"/>
              <wp:docPr id="304375" name="Group 30437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376" name="Shape 30437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375" style="width:6.71997pt;height:6.72003pt;position:absolute;mso-position-horizontal-relative:page;mso-position-horizontal:absolute;margin-left:666pt;mso-position-vertical-relative:page;margin-top:511.68pt;" coordsize="853,853">
              <v:shape id="Shape 30437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68928" behindDoc="0" locked="0" layoutInCell="1" allowOverlap="1" wp14:anchorId="5C7FC674" wp14:editId="2CED2ABB">
              <wp:simplePos x="0" y="0"/>
              <wp:positionH relativeFrom="page">
                <wp:posOffset>569976</wp:posOffset>
              </wp:positionH>
              <wp:positionV relativeFrom="page">
                <wp:posOffset>6498336</wp:posOffset>
              </wp:positionV>
              <wp:extent cx="85344" cy="85344"/>
              <wp:effectExtent l="0" t="0" r="0" b="0"/>
              <wp:wrapSquare wrapText="bothSides"/>
              <wp:docPr id="304377" name="Group 30437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378" name="Shape 30437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377" style="width:6.72pt;height:6.72003pt;position:absolute;mso-position-horizontal-relative:page;mso-position-horizontal:absolute;margin-left:44.88pt;mso-position-vertical-relative:page;margin-top:511.68pt;" coordsize="853,853">
              <v:shape id="Shape 30437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56F55B" w14:textId="77777777" w:rsidR="0001354E" w:rsidRDefault="00865D67">
    <w:pPr>
      <w:spacing w:after="0"/>
      <w:ind w:left="-144" w:right="13263"/>
    </w:pPr>
    <w:r>
      <w:rPr>
        <w:noProof/>
      </w:rPr>
      <mc:AlternateContent>
        <mc:Choice Requires="wpg">
          <w:drawing>
            <wp:anchor distT="0" distB="0" distL="114300" distR="114300" simplePos="0" relativeHeight="252669952" behindDoc="0" locked="0" layoutInCell="1" allowOverlap="1" wp14:anchorId="218D1290" wp14:editId="3C0DF4DB">
              <wp:simplePos x="0" y="0"/>
              <wp:positionH relativeFrom="page">
                <wp:posOffset>8458200</wp:posOffset>
              </wp:positionH>
              <wp:positionV relativeFrom="page">
                <wp:posOffset>6498336</wp:posOffset>
              </wp:positionV>
              <wp:extent cx="85344" cy="85344"/>
              <wp:effectExtent l="0" t="0" r="0" b="0"/>
              <wp:wrapSquare wrapText="bothSides"/>
              <wp:docPr id="304356" name="Group 30435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357" name="Shape 30435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356" style="width:6.71997pt;height:6.72003pt;position:absolute;mso-position-horizontal-relative:page;mso-position-horizontal:absolute;margin-left:666pt;mso-position-vertical-relative:page;margin-top:511.68pt;" coordsize="853,853">
              <v:shape id="Shape 30435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70976" behindDoc="0" locked="0" layoutInCell="1" allowOverlap="1" wp14:anchorId="7E774787" wp14:editId="40FFFB4E">
              <wp:simplePos x="0" y="0"/>
              <wp:positionH relativeFrom="page">
                <wp:posOffset>569976</wp:posOffset>
              </wp:positionH>
              <wp:positionV relativeFrom="page">
                <wp:posOffset>6498336</wp:posOffset>
              </wp:positionV>
              <wp:extent cx="85344" cy="85344"/>
              <wp:effectExtent l="0" t="0" r="0" b="0"/>
              <wp:wrapSquare wrapText="bothSides"/>
              <wp:docPr id="304358" name="Group 30435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359" name="Shape 30435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358" style="width:6.72pt;height:6.72003pt;position:absolute;mso-position-horizontal-relative:page;mso-position-horizontal:absolute;margin-left:44.88pt;mso-position-vertical-relative:page;margin-top:511.68pt;" coordsize="853,853">
              <v:shape id="Shape 30435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0B87CD" w14:textId="77777777" w:rsidR="0001354E" w:rsidRDefault="00865D67">
    <w:pPr>
      <w:spacing w:after="0"/>
      <w:ind w:left="-144" w:right="13263"/>
    </w:pPr>
    <w:r>
      <w:rPr>
        <w:noProof/>
      </w:rPr>
      <mc:AlternateContent>
        <mc:Choice Requires="wpg">
          <w:drawing>
            <wp:anchor distT="0" distB="0" distL="114300" distR="114300" simplePos="0" relativeHeight="252672000" behindDoc="0" locked="0" layoutInCell="1" allowOverlap="1" wp14:anchorId="46BC3F1E" wp14:editId="3ECE3D76">
              <wp:simplePos x="0" y="0"/>
              <wp:positionH relativeFrom="page">
                <wp:posOffset>8458200</wp:posOffset>
              </wp:positionH>
              <wp:positionV relativeFrom="page">
                <wp:posOffset>6498336</wp:posOffset>
              </wp:positionV>
              <wp:extent cx="85344" cy="85344"/>
              <wp:effectExtent l="0" t="0" r="0" b="0"/>
              <wp:wrapSquare wrapText="bothSides"/>
              <wp:docPr id="304337" name="Group 30433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338" name="Shape 30433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337" style="width:6.71997pt;height:6.72003pt;position:absolute;mso-position-horizontal-relative:page;mso-position-horizontal:absolute;margin-left:666pt;mso-position-vertical-relative:page;margin-top:511.68pt;" coordsize="853,853">
              <v:shape id="Shape 30433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73024" behindDoc="0" locked="0" layoutInCell="1" allowOverlap="1" wp14:anchorId="0918B05C" wp14:editId="133280C2">
              <wp:simplePos x="0" y="0"/>
              <wp:positionH relativeFrom="page">
                <wp:posOffset>569976</wp:posOffset>
              </wp:positionH>
              <wp:positionV relativeFrom="page">
                <wp:posOffset>6498336</wp:posOffset>
              </wp:positionV>
              <wp:extent cx="85344" cy="85344"/>
              <wp:effectExtent l="0" t="0" r="0" b="0"/>
              <wp:wrapSquare wrapText="bothSides"/>
              <wp:docPr id="304339" name="Group 30433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340" name="Shape 30434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339" style="width:6.72pt;height:6.72003pt;position:absolute;mso-position-horizontal-relative:page;mso-position-horizontal:absolute;margin-left:44.88pt;mso-position-vertical-relative:page;margin-top:511.68pt;" coordsize="853,853">
              <v:shape id="Shape 30434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CC93BC" w14:textId="77777777" w:rsidR="0001354E" w:rsidRDefault="00865D67">
    <w:pPr>
      <w:spacing w:after="0"/>
      <w:ind w:left="-144" w:right="830"/>
    </w:pPr>
    <w:r>
      <w:rPr>
        <w:noProof/>
      </w:rPr>
      <mc:AlternateContent>
        <mc:Choice Requires="wpg">
          <w:drawing>
            <wp:anchor distT="0" distB="0" distL="114300" distR="114300" simplePos="0" relativeHeight="252679168" behindDoc="0" locked="0" layoutInCell="1" allowOverlap="1" wp14:anchorId="2D4EBAF7" wp14:editId="406769E0">
              <wp:simplePos x="0" y="0"/>
              <wp:positionH relativeFrom="page">
                <wp:posOffset>8458200</wp:posOffset>
              </wp:positionH>
              <wp:positionV relativeFrom="page">
                <wp:posOffset>6498336</wp:posOffset>
              </wp:positionV>
              <wp:extent cx="85344" cy="85344"/>
              <wp:effectExtent l="0" t="0" r="0" b="0"/>
              <wp:wrapSquare wrapText="bothSides"/>
              <wp:docPr id="304425" name="Group 30442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426" name="Shape 30442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425" style="width:6.71997pt;height:6.72003pt;position:absolute;mso-position-horizontal-relative:page;mso-position-horizontal:absolute;margin-left:666pt;mso-position-vertical-relative:page;margin-top:511.68pt;" coordsize="853,853">
              <v:shape id="Shape 30442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D0D16" w14:textId="77777777" w:rsidR="0001354E" w:rsidRDefault="00865D67">
    <w:pPr>
      <w:spacing w:after="0"/>
      <w:ind w:left="-144" w:right="13227"/>
    </w:pPr>
    <w:r>
      <w:rPr>
        <w:noProof/>
      </w:rPr>
      <mc:AlternateContent>
        <mc:Choice Requires="wpg">
          <w:drawing>
            <wp:anchor distT="0" distB="0" distL="114300" distR="114300" simplePos="0" relativeHeight="251751424" behindDoc="0" locked="0" layoutInCell="1" allowOverlap="1" wp14:anchorId="6B3C73E4" wp14:editId="0936D2B7">
              <wp:simplePos x="0" y="0"/>
              <wp:positionH relativeFrom="page">
                <wp:posOffset>8458200</wp:posOffset>
              </wp:positionH>
              <wp:positionV relativeFrom="page">
                <wp:posOffset>6498336</wp:posOffset>
              </wp:positionV>
              <wp:extent cx="85344" cy="85344"/>
              <wp:effectExtent l="0" t="0" r="0" b="0"/>
              <wp:wrapSquare wrapText="bothSides"/>
              <wp:docPr id="300265" name="Group 30026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266" name="Shape 30026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265" style="width:6.71997pt;height:6.72003pt;position:absolute;mso-position-horizontal-relative:page;mso-position-horizontal:absolute;margin-left:666pt;mso-position-vertical-relative:page;margin-top:511.68pt;" coordsize="853,853">
              <v:shape id="Shape 30026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52448" behindDoc="0" locked="0" layoutInCell="1" allowOverlap="1" wp14:anchorId="173E64B7" wp14:editId="4FAA76BA">
              <wp:simplePos x="0" y="0"/>
              <wp:positionH relativeFrom="page">
                <wp:posOffset>569976</wp:posOffset>
              </wp:positionH>
              <wp:positionV relativeFrom="page">
                <wp:posOffset>6498336</wp:posOffset>
              </wp:positionV>
              <wp:extent cx="85344" cy="85344"/>
              <wp:effectExtent l="0" t="0" r="0" b="0"/>
              <wp:wrapSquare wrapText="bothSides"/>
              <wp:docPr id="300267" name="Group 30026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268" name="Shape 30026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267" style="width:6.72pt;height:6.72003pt;position:absolute;mso-position-horizontal-relative:page;mso-position-horizontal:absolute;margin-left:44.88pt;mso-position-vertical-relative:page;margin-top:511.68pt;" coordsize="853,853">
              <v:shape id="Shape 30026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06C6B" w14:textId="77777777" w:rsidR="0001354E" w:rsidRDefault="00865D67">
    <w:pPr>
      <w:spacing w:after="0"/>
      <w:ind w:left="-144" w:right="13253"/>
    </w:pPr>
    <w:r>
      <w:rPr>
        <w:noProof/>
      </w:rPr>
      <mc:AlternateContent>
        <mc:Choice Requires="wpg">
          <w:drawing>
            <wp:anchor distT="0" distB="0" distL="114300" distR="114300" simplePos="0" relativeHeight="252680192" behindDoc="0" locked="0" layoutInCell="1" allowOverlap="1" wp14:anchorId="5A558F8A" wp14:editId="1F7080D2">
              <wp:simplePos x="0" y="0"/>
              <wp:positionH relativeFrom="page">
                <wp:posOffset>8458200</wp:posOffset>
              </wp:positionH>
              <wp:positionV relativeFrom="page">
                <wp:posOffset>6498336</wp:posOffset>
              </wp:positionV>
              <wp:extent cx="85344" cy="85344"/>
              <wp:effectExtent l="0" t="0" r="0" b="0"/>
              <wp:wrapSquare wrapText="bothSides"/>
              <wp:docPr id="304406" name="Group 30440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407" name="Shape 30440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406" style="width:6.71997pt;height:6.72003pt;position:absolute;mso-position-horizontal-relative:page;mso-position-horizontal:absolute;margin-left:666pt;mso-position-vertical-relative:page;margin-top:511.68pt;" coordsize="853,853">
              <v:shape id="Shape 30440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81216" behindDoc="0" locked="0" layoutInCell="1" allowOverlap="1" wp14:anchorId="3A0AAA0B" wp14:editId="462A32D9">
              <wp:simplePos x="0" y="0"/>
              <wp:positionH relativeFrom="page">
                <wp:posOffset>569976</wp:posOffset>
              </wp:positionH>
              <wp:positionV relativeFrom="page">
                <wp:posOffset>6498336</wp:posOffset>
              </wp:positionV>
              <wp:extent cx="85344" cy="85344"/>
              <wp:effectExtent l="0" t="0" r="0" b="0"/>
              <wp:wrapSquare wrapText="bothSides"/>
              <wp:docPr id="304408" name="Group 30440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409" name="Shape 30440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408" style="width:6.72pt;height:6.72003pt;position:absolute;mso-position-horizontal-relative:page;mso-position-horizontal:absolute;margin-left:44.88pt;mso-position-vertical-relative:page;margin-top:511.68pt;" coordsize="853,853">
              <v:shape id="Shape 30440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C5B965" w14:textId="77777777" w:rsidR="0001354E" w:rsidRDefault="00865D67">
    <w:pPr>
      <w:spacing w:after="0"/>
      <w:ind w:left="-144" w:right="13253"/>
    </w:pPr>
    <w:r>
      <w:rPr>
        <w:noProof/>
      </w:rPr>
      <mc:AlternateContent>
        <mc:Choice Requires="wpg">
          <w:drawing>
            <wp:anchor distT="0" distB="0" distL="114300" distR="114300" simplePos="0" relativeHeight="252682240" behindDoc="0" locked="0" layoutInCell="1" allowOverlap="1" wp14:anchorId="70330C39" wp14:editId="7168E69B">
              <wp:simplePos x="0" y="0"/>
              <wp:positionH relativeFrom="page">
                <wp:posOffset>8458200</wp:posOffset>
              </wp:positionH>
              <wp:positionV relativeFrom="page">
                <wp:posOffset>6498336</wp:posOffset>
              </wp:positionV>
              <wp:extent cx="85344" cy="85344"/>
              <wp:effectExtent l="0" t="0" r="0" b="0"/>
              <wp:wrapSquare wrapText="bothSides"/>
              <wp:docPr id="304387" name="Group 30438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388" name="Shape 30438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387" style="width:6.71997pt;height:6.72003pt;position:absolute;mso-position-horizontal-relative:page;mso-position-horizontal:absolute;margin-left:666pt;mso-position-vertical-relative:page;margin-top:511.68pt;" coordsize="853,853">
              <v:shape id="Shape 30438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83264" behindDoc="0" locked="0" layoutInCell="1" allowOverlap="1" wp14:anchorId="6063CAE8" wp14:editId="6F6C1732">
              <wp:simplePos x="0" y="0"/>
              <wp:positionH relativeFrom="page">
                <wp:posOffset>569976</wp:posOffset>
              </wp:positionH>
              <wp:positionV relativeFrom="page">
                <wp:posOffset>6498336</wp:posOffset>
              </wp:positionV>
              <wp:extent cx="85344" cy="85344"/>
              <wp:effectExtent l="0" t="0" r="0" b="0"/>
              <wp:wrapSquare wrapText="bothSides"/>
              <wp:docPr id="304389" name="Group 30438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390" name="Shape 30439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389" style="width:6.72pt;height:6.72003pt;position:absolute;mso-position-horizontal-relative:page;mso-position-horizontal:absolute;margin-left:44.88pt;mso-position-vertical-relative:page;margin-top:511.68pt;" coordsize="853,853">
              <v:shape id="Shape 30439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F4C27E" w14:textId="77777777" w:rsidR="0001354E" w:rsidRDefault="00865D67">
    <w:pPr>
      <w:spacing w:after="0"/>
      <w:ind w:left="-144" w:right="13263"/>
    </w:pPr>
    <w:r>
      <w:rPr>
        <w:noProof/>
      </w:rPr>
      <mc:AlternateContent>
        <mc:Choice Requires="wpg">
          <w:drawing>
            <wp:anchor distT="0" distB="0" distL="114300" distR="114300" simplePos="0" relativeHeight="252690432" behindDoc="0" locked="0" layoutInCell="1" allowOverlap="1" wp14:anchorId="00DFADE7" wp14:editId="201F265A">
              <wp:simplePos x="0" y="0"/>
              <wp:positionH relativeFrom="page">
                <wp:posOffset>8458200</wp:posOffset>
              </wp:positionH>
              <wp:positionV relativeFrom="page">
                <wp:posOffset>6498336</wp:posOffset>
              </wp:positionV>
              <wp:extent cx="85344" cy="85344"/>
              <wp:effectExtent l="0" t="0" r="0" b="0"/>
              <wp:wrapSquare wrapText="bothSides"/>
              <wp:docPr id="304481" name="Group 30448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482" name="Shape 30448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481" style="width:6.71997pt;height:6.72003pt;position:absolute;mso-position-horizontal-relative:page;mso-position-horizontal:absolute;margin-left:666pt;mso-position-vertical-relative:page;margin-top:511.68pt;" coordsize="853,853">
              <v:shape id="Shape 30448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91456" behindDoc="0" locked="0" layoutInCell="1" allowOverlap="1" wp14:anchorId="660EFD59" wp14:editId="681A1C94">
              <wp:simplePos x="0" y="0"/>
              <wp:positionH relativeFrom="page">
                <wp:posOffset>569976</wp:posOffset>
              </wp:positionH>
              <wp:positionV relativeFrom="page">
                <wp:posOffset>6498336</wp:posOffset>
              </wp:positionV>
              <wp:extent cx="85344" cy="85344"/>
              <wp:effectExtent l="0" t="0" r="0" b="0"/>
              <wp:wrapSquare wrapText="bothSides"/>
              <wp:docPr id="304483" name="Group 30448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484" name="Shape 30448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483" style="width:6.72pt;height:6.72003pt;position:absolute;mso-position-horizontal-relative:page;mso-position-horizontal:absolute;margin-left:44.88pt;mso-position-vertical-relative:page;margin-top:511.68pt;" coordsize="853,853">
              <v:shape id="Shape 30448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7CD9C" w14:textId="77777777" w:rsidR="0001354E" w:rsidRDefault="00865D67">
    <w:pPr>
      <w:spacing w:after="0"/>
      <w:ind w:left="-144" w:right="13263"/>
    </w:pPr>
    <w:r>
      <w:rPr>
        <w:noProof/>
      </w:rPr>
      <mc:AlternateContent>
        <mc:Choice Requires="wpg">
          <w:drawing>
            <wp:anchor distT="0" distB="0" distL="114300" distR="114300" simplePos="0" relativeHeight="252692480" behindDoc="0" locked="0" layoutInCell="1" allowOverlap="1" wp14:anchorId="4CC748CF" wp14:editId="14410E62">
              <wp:simplePos x="0" y="0"/>
              <wp:positionH relativeFrom="page">
                <wp:posOffset>8458200</wp:posOffset>
              </wp:positionH>
              <wp:positionV relativeFrom="page">
                <wp:posOffset>6498336</wp:posOffset>
              </wp:positionV>
              <wp:extent cx="85344" cy="85344"/>
              <wp:effectExtent l="0" t="0" r="0" b="0"/>
              <wp:wrapSquare wrapText="bothSides"/>
              <wp:docPr id="304462" name="Group 30446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463" name="Shape 30446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462" style="width:6.71997pt;height:6.72003pt;position:absolute;mso-position-horizontal-relative:page;mso-position-horizontal:absolute;margin-left:666pt;mso-position-vertical-relative:page;margin-top:511.68pt;" coordsize="853,853">
              <v:shape id="Shape 30446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93504" behindDoc="0" locked="0" layoutInCell="1" allowOverlap="1" wp14:anchorId="1ED18FA2" wp14:editId="687FFF02">
              <wp:simplePos x="0" y="0"/>
              <wp:positionH relativeFrom="page">
                <wp:posOffset>569976</wp:posOffset>
              </wp:positionH>
              <wp:positionV relativeFrom="page">
                <wp:posOffset>6498336</wp:posOffset>
              </wp:positionV>
              <wp:extent cx="85344" cy="85344"/>
              <wp:effectExtent l="0" t="0" r="0" b="0"/>
              <wp:wrapSquare wrapText="bothSides"/>
              <wp:docPr id="304464" name="Group 30446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465" name="Shape 30446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464" style="width:6.72pt;height:6.72003pt;position:absolute;mso-position-horizontal-relative:page;mso-position-horizontal:absolute;margin-left:44.88pt;mso-position-vertical-relative:page;margin-top:511.68pt;" coordsize="853,853">
              <v:shape id="Shape 30446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23B79F" w14:textId="77777777" w:rsidR="0001354E" w:rsidRDefault="00865D67">
    <w:pPr>
      <w:spacing w:after="0"/>
      <w:ind w:left="-144" w:right="13263"/>
    </w:pPr>
    <w:r>
      <w:rPr>
        <w:noProof/>
      </w:rPr>
      <mc:AlternateContent>
        <mc:Choice Requires="wpg">
          <w:drawing>
            <wp:anchor distT="0" distB="0" distL="114300" distR="114300" simplePos="0" relativeHeight="252694528" behindDoc="0" locked="0" layoutInCell="1" allowOverlap="1" wp14:anchorId="6F7209B0" wp14:editId="04EA99E8">
              <wp:simplePos x="0" y="0"/>
              <wp:positionH relativeFrom="page">
                <wp:posOffset>8458200</wp:posOffset>
              </wp:positionH>
              <wp:positionV relativeFrom="page">
                <wp:posOffset>6498336</wp:posOffset>
              </wp:positionV>
              <wp:extent cx="85344" cy="85344"/>
              <wp:effectExtent l="0" t="0" r="0" b="0"/>
              <wp:wrapSquare wrapText="bothSides"/>
              <wp:docPr id="304443" name="Group 30444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444" name="Shape 30444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443" style="width:6.71997pt;height:6.72003pt;position:absolute;mso-position-horizontal-relative:page;mso-position-horizontal:absolute;margin-left:666pt;mso-position-vertical-relative:page;margin-top:511.68pt;" coordsize="853,853">
              <v:shape id="Shape 30444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695552" behindDoc="0" locked="0" layoutInCell="1" allowOverlap="1" wp14:anchorId="371EFB3A" wp14:editId="3A989E69">
              <wp:simplePos x="0" y="0"/>
              <wp:positionH relativeFrom="page">
                <wp:posOffset>569976</wp:posOffset>
              </wp:positionH>
              <wp:positionV relativeFrom="page">
                <wp:posOffset>6498336</wp:posOffset>
              </wp:positionV>
              <wp:extent cx="85344" cy="85344"/>
              <wp:effectExtent l="0" t="0" r="0" b="0"/>
              <wp:wrapSquare wrapText="bothSides"/>
              <wp:docPr id="304445" name="Group 30444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446" name="Shape 30444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445" style="width:6.72pt;height:6.72003pt;position:absolute;mso-position-horizontal-relative:page;mso-position-horizontal:absolute;margin-left:44.88pt;mso-position-vertical-relative:page;margin-top:511.68pt;" coordsize="853,853">
              <v:shape id="Shape 30444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030B1" w14:textId="77777777" w:rsidR="0001354E" w:rsidRDefault="00865D67">
    <w:pPr>
      <w:spacing w:after="0"/>
      <w:ind w:left="-144" w:right="13249"/>
    </w:pPr>
    <w:r>
      <w:rPr>
        <w:noProof/>
      </w:rPr>
      <mc:AlternateContent>
        <mc:Choice Requires="wpg">
          <w:drawing>
            <wp:anchor distT="0" distB="0" distL="114300" distR="114300" simplePos="0" relativeHeight="252701696" behindDoc="0" locked="0" layoutInCell="1" allowOverlap="1" wp14:anchorId="6313C9B5" wp14:editId="092E1C91">
              <wp:simplePos x="0" y="0"/>
              <wp:positionH relativeFrom="page">
                <wp:posOffset>8458200</wp:posOffset>
              </wp:positionH>
              <wp:positionV relativeFrom="page">
                <wp:posOffset>6498336</wp:posOffset>
              </wp:positionV>
              <wp:extent cx="85344" cy="85344"/>
              <wp:effectExtent l="0" t="0" r="0" b="0"/>
              <wp:wrapSquare wrapText="bothSides"/>
              <wp:docPr id="304531" name="Group 30453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532" name="Shape 30453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531" style="width:6.71997pt;height:6.72003pt;position:absolute;mso-position-horizontal-relative:page;mso-position-horizontal:absolute;margin-left:666pt;mso-position-vertical-relative:page;margin-top:511.68pt;" coordsize="853,853">
              <v:shape id="Shape 30453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02720" behindDoc="0" locked="0" layoutInCell="1" allowOverlap="1" wp14:anchorId="490AAB29" wp14:editId="39551E7C">
              <wp:simplePos x="0" y="0"/>
              <wp:positionH relativeFrom="page">
                <wp:posOffset>569976</wp:posOffset>
              </wp:positionH>
              <wp:positionV relativeFrom="page">
                <wp:posOffset>6498336</wp:posOffset>
              </wp:positionV>
              <wp:extent cx="85344" cy="85344"/>
              <wp:effectExtent l="0" t="0" r="0" b="0"/>
              <wp:wrapSquare wrapText="bothSides"/>
              <wp:docPr id="304533" name="Group 30453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534" name="Shape 30453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533" style="width:6.72pt;height:6.72003pt;position:absolute;mso-position-horizontal-relative:page;mso-position-horizontal:absolute;margin-left:44.88pt;mso-position-vertical-relative:page;margin-top:511.68pt;" coordsize="853,853">
              <v:shape id="Shape 30453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084F9A" w14:textId="77777777" w:rsidR="0001354E" w:rsidRDefault="00865D67">
    <w:pPr>
      <w:spacing w:after="0"/>
      <w:ind w:left="-144" w:right="13249"/>
    </w:pPr>
    <w:r>
      <w:rPr>
        <w:noProof/>
      </w:rPr>
      <mc:AlternateContent>
        <mc:Choice Requires="wpg">
          <w:drawing>
            <wp:anchor distT="0" distB="0" distL="114300" distR="114300" simplePos="0" relativeHeight="252703744" behindDoc="0" locked="0" layoutInCell="1" allowOverlap="1" wp14:anchorId="117F45AE" wp14:editId="5AA0D463">
              <wp:simplePos x="0" y="0"/>
              <wp:positionH relativeFrom="page">
                <wp:posOffset>8458200</wp:posOffset>
              </wp:positionH>
              <wp:positionV relativeFrom="page">
                <wp:posOffset>6498336</wp:posOffset>
              </wp:positionV>
              <wp:extent cx="85344" cy="85344"/>
              <wp:effectExtent l="0" t="0" r="0" b="0"/>
              <wp:wrapSquare wrapText="bothSides"/>
              <wp:docPr id="304512" name="Group 30451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513" name="Shape 30451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512" style="width:6.71997pt;height:6.72003pt;position:absolute;mso-position-horizontal-relative:page;mso-position-horizontal:absolute;margin-left:666pt;mso-position-vertical-relative:page;margin-top:511.68pt;" coordsize="853,853">
              <v:shape id="Shape 30451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04768" behindDoc="0" locked="0" layoutInCell="1" allowOverlap="1" wp14:anchorId="6700D24C" wp14:editId="2590A2E0">
              <wp:simplePos x="0" y="0"/>
              <wp:positionH relativeFrom="page">
                <wp:posOffset>569976</wp:posOffset>
              </wp:positionH>
              <wp:positionV relativeFrom="page">
                <wp:posOffset>6498336</wp:posOffset>
              </wp:positionV>
              <wp:extent cx="85344" cy="85344"/>
              <wp:effectExtent l="0" t="0" r="0" b="0"/>
              <wp:wrapSquare wrapText="bothSides"/>
              <wp:docPr id="304514" name="Group 30451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515" name="Shape 30451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514" style="width:6.72pt;height:6.72003pt;position:absolute;mso-position-horizontal-relative:page;mso-position-horizontal:absolute;margin-left:44.88pt;mso-position-vertical-relative:page;margin-top:511.68pt;" coordsize="853,853">
              <v:shape id="Shape 30451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42EC9" w14:textId="77777777" w:rsidR="0001354E" w:rsidRDefault="00865D67">
    <w:pPr>
      <w:spacing w:after="0"/>
      <w:ind w:left="-144" w:right="13249"/>
    </w:pPr>
    <w:r>
      <w:rPr>
        <w:noProof/>
      </w:rPr>
      <mc:AlternateContent>
        <mc:Choice Requires="wpg">
          <w:drawing>
            <wp:anchor distT="0" distB="0" distL="114300" distR="114300" simplePos="0" relativeHeight="252705792" behindDoc="0" locked="0" layoutInCell="1" allowOverlap="1" wp14:anchorId="3AB5630F" wp14:editId="5BA611C9">
              <wp:simplePos x="0" y="0"/>
              <wp:positionH relativeFrom="page">
                <wp:posOffset>8458200</wp:posOffset>
              </wp:positionH>
              <wp:positionV relativeFrom="page">
                <wp:posOffset>6498336</wp:posOffset>
              </wp:positionV>
              <wp:extent cx="85344" cy="85344"/>
              <wp:effectExtent l="0" t="0" r="0" b="0"/>
              <wp:wrapSquare wrapText="bothSides"/>
              <wp:docPr id="304493" name="Group 30449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494" name="Shape 30449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493" style="width:6.71997pt;height:6.72003pt;position:absolute;mso-position-horizontal-relative:page;mso-position-horizontal:absolute;margin-left:666pt;mso-position-vertical-relative:page;margin-top:511.68pt;" coordsize="853,853">
              <v:shape id="Shape 30449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06816" behindDoc="0" locked="0" layoutInCell="1" allowOverlap="1" wp14:anchorId="0D0535F9" wp14:editId="1BF43ECB">
              <wp:simplePos x="0" y="0"/>
              <wp:positionH relativeFrom="page">
                <wp:posOffset>569976</wp:posOffset>
              </wp:positionH>
              <wp:positionV relativeFrom="page">
                <wp:posOffset>6498336</wp:posOffset>
              </wp:positionV>
              <wp:extent cx="85344" cy="85344"/>
              <wp:effectExtent l="0" t="0" r="0" b="0"/>
              <wp:wrapSquare wrapText="bothSides"/>
              <wp:docPr id="304495" name="Group 30449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496" name="Shape 30449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495" style="width:6.72pt;height:6.72003pt;position:absolute;mso-position-horizontal-relative:page;mso-position-horizontal:absolute;margin-left:44.88pt;mso-position-vertical-relative:page;margin-top:511.68pt;" coordsize="853,853">
              <v:shape id="Shape 30449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03122" w14:textId="77777777" w:rsidR="0001354E" w:rsidRDefault="00865D67">
    <w:pPr>
      <w:spacing w:after="0"/>
      <w:ind w:left="-144" w:right="13257"/>
    </w:pPr>
    <w:r>
      <w:rPr>
        <w:noProof/>
      </w:rPr>
      <mc:AlternateContent>
        <mc:Choice Requires="wpg">
          <w:drawing>
            <wp:anchor distT="0" distB="0" distL="114300" distR="114300" simplePos="0" relativeHeight="252712960" behindDoc="0" locked="0" layoutInCell="1" allowOverlap="1" wp14:anchorId="2FB5D049" wp14:editId="6D043B90">
              <wp:simplePos x="0" y="0"/>
              <wp:positionH relativeFrom="page">
                <wp:posOffset>8458200</wp:posOffset>
              </wp:positionH>
              <wp:positionV relativeFrom="page">
                <wp:posOffset>6498336</wp:posOffset>
              </wp:positionV>
              <wp:extent cx="85344" cy="85344"/>
              <wp:effectExtent l="0" t="0" r="0" b="0"/>
              <wp:wrapSquare wrapText="bothSides"/>
              <wp:docPr id="304581" name="Group 30458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582" name="Shape 30458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581" style="width:6.71997pt;height:6.72003pt;position:absolute;mso-position-horizontal-relative:page;mso-position-horizontal:absolute;margin-left:666pt;mso-position-vertical-relative:page;margin-top:511.68pt;" coordsize="853,853">
              <v:shape id="Shape 30458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13984" behindDoc="0" locked="0" layoutInCell="1" allowOverlap="1" wp14:anchorId="566DE23F" wp14:editId="508D6A1F">
              <wp:simplePos x="0" y="0"/>
              <wp:positionH relativeFrom="page">
                <wp:posOffset>569976</wp:posOffset>
              </wp:positionH>
              <wp:positionV relativeFrom="page">
                <wp:posOffset>6498336</wp:posOffset>
              </wp:positionV>
              <wp:extent cx="85344" cy="85344"/>
              <wp:effectExtent l="0" t="0" r="0" b="0"/>
              <wp:wrapSquare wrapText="bothSides"/>
              <wp:docPr id="304583" name="Group 30458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584" name="Shape 30458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583" style="width:6.72pt;height:6.72003pt;position:absolute;mso-position-horizontal-relative:page;mso-position-horizontal:absolute;margin-left:44.88pt;mso-position-vertical-relative:page;margin-top:511.68pt;" coordsize="853,853">
              <v:shape id="Shape 30458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2EDD6" w14:textId="77777777" w:rsidR="0001354E" w:rsidRDefault="00865D67">
    <w:pPr>
      <w:spacing w:after="0"/>
      <w:ind w:left="-144" w:right="13257"/>
    </w:pPr>
    <w:r>
      <w:rPr>
        <w:noProof/>
      </w:rPr>
      <mc:AlternateContent>
        <mc:Choice Requires="wpg">
          <w:drawing>
            <wp:anchor distT="0" distB="0" distL="114300" distR="114300" simplePos="0" relativeHeight="252715008" behindDoc="0" locked="0" layoutInCell="1" allowOverlap="1" wp14:anchorId="5C2CFBEE" wp14:editId="44C9BD0A">
              <wp:simplePos x="0" y="0"/>
              <wp:positionH relativeFrom="page">
                <wp:posOffset>8458200</wp:posOffset>
              </wp:positionH>
              <wp:positionV relativeFrom="page">
                <wp:posOffset>6498336</wp:posOffset>
              </wp:positionV>
              <wp:extent cx="85344" cy="85344"/>
              <wp:effectExtent l="0" t="0" r="0" b="0"/>
              <wp:wrapSquare wrapText="bothSides"/>
              <wp:docPr id="304562" name="Group 30456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563" name="Shape 30456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562" style="width:6.71997pt;height:6.72003pt;position:absolute;mso-position-horizontal-relative:page;mso-position-horizontal:absolute;margin-left:666pt;mso-position-vertical-relative:page;margin-top:511.68pt;" coordsize="853,853">
              <v:shape id="Shape 30456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16032" behindDoc="0" locked="0" layoutInCell="1" allowOverlap="1" wp14:anchorId="0A6611D6" wp14:editId="08C6F31F">
              <wp:simplePos x="0" y="0"/>
              <wp:positionH relativeFrom="page">
                <wp:posOffset>569976</wp:posOffset>
              </wp:positionH>
              <wp:positionV relativeFrom="page">
                <wp:posOffset>6498336</wp:posOffset>
              </wp:positionV>
              <wp:extent cx="85344" cy="85344"/>
              <wp:effectExtent l="0" t="0" r="0" b="0"/>
              <wp:wrapSquare wrapText="bothSides"/>
              <wp:docPr id="304564" name="Group 30456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565" name="Shape 30456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564" style="width:6.72pt;height:6.72003pt;position:absolute;mso-position-horizontal-relative:page;mso-position-horizontal:absolute;margin-left:44.88pt;mso-position-vertical-relative:page;margin-top:511.68pt;" coordsize="853,853">
              <v:shape id="Shape 30456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23EA6" w14:textId="77777777" w:rsidR="0001354E" w:rsidRDefault="00865D67">
    <w:pPr>
      <w:spacing w:after="0"/>
      <w:ind w:left="-144" w:right="13227"/>
    </w:pPr>
    <w:r>
      <w:rPr>
        <w:noProof/>
      </w:rPr>
      <mc:AlternateContent>
        <mc:Choice Requires="wpg">
          <w:drawing>
            <wp:anchor distT="0" distB="0" distL="114300" distR="114300" simplePos="0" relativeHeight="251753472" behindDoc="0" locked="0" layoutInCell="1" allowOverlap="1" wp14:anchorId="180F7EE4" wp14:editId="2583AD72">
              <wp:simplePos x="0" y="0"/>
              <wp:positionH relativeFrom="page">
                <wp:posOffset>569976</wp:posOffset>
              </wp:positionH>
              <wp:positionV relativeFrom="page">
                <wp:posOffset>6498336</wp:posOffset>
              </wp:positionV>
              <wp:extent cx="85344" cy="85344"/>
              <wp:effectExtent l="0" t="0" r="0" b="0"/>
              <wp:wrapSquare wrapText="bothSides"/>
              <wp:docPr id="300256" name="Group 30025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257" name="Shape 30025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256" style="width:6.72pt;height:6.72003pt;position:absolute;mso-position-horizontal-relative:page;mso-position-horizontal:absolute;margin-left:44.88pt;mso-position-vertical-relative:page;margin-top:511.68pt;" coordsize="853,853">
              <v:shape id="Shape 30025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88382" w14:textId="77777777" w:rsidR="0001354E" w:rsidRDefault="00865D67">
    <w:pPr>
      <w:spacing w:after="0"/>
      <w:ind w:left="-144" w:right="13257"/>
    </w:pPr>
    <w:r>
      <w:rPr>
        <w:noProof/>
      </w:rPr>
      <mc:AlternateContent>
        <mc:Choice Requires="wpg">
          <w:drawing>
            <wp:anchor distT="0" distB="0" distL="114300" distR="114300" simplePos="0" relativeHeight="252717056" behindDoc="0" locked="0" layoutInCell="1" allowOverlap="1" wp14:anchorId="5B077920" wp14:editId="48BEAED8">
              <wp:simplePos x="0" y="0"/>
              <wp:positionH relativeFrom="page">
                <wp:posOffset>8458200</wp:posOffset>
              </wp:positionH>
              <wp:positionV relativeFrom="page">
                <wp:posOffset>6498336</wp:posOffset>
              </wp:positionV>
              <wp:extent cx="85344" cy="85344"/>
              <wp:effectExtent l="0" t="0" r="0" b="0"/>
              <wp:wrapSquare wrapText="bothSides"/>
              <wp:docPr id="304543" name="Group 30454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544" name="Shape 30454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543" style="width:6.71997pt;height:6.72003pt;position:absolute;mso-position-horizontal-relative:page;mso-position-horizontal:absolute;margin-left:666pt;mso-position-vertical-relative:page;margin-top:511.68pt;" coordsize="853,853">
              <v:shape id="Shape 30454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18080" behindDoc="0" locked="0" layoutInCell="1" allowOverlap="1" wp14:anchorId="564675BA" wp14:editId="681F3191">
              <wp:simplePos x="0" y="0"/>
              <wp:positionH relativeFrom="page">
                <wp:posOffset>569976</wp:posOffset>
              </wp:positionH>
              <wp:positionV relativeFrom="page">
                <wp:posOffset>6498336</wp:posOffset>
              </wp:positionV>
              <wp:extent cx="85344" cy="85344"/>
              <wp:effectExtent l="0" t="0" r="0" b="0"/>
              <wp:wrapSquare wrapText="bothSides"/>
              <wp:docPr id="304545" name="Group 30454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546" name="Shape 30454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545" style="width:6.72pt;height:6.72003pt;position:absolute;mso-position-horizontal-relative:page;mso-position-horizontal:absolute;margin-left:44.88pt;mso-position-vertical-relative:page;margin-top:511.68pt;" coordsize="853,853">
              <v:shape id="Shape 30454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BF348" w14:textId="77777777" w:rsidR="0001354E" w:rsidRDefault="00865D67">
    <w:pPr>
      <w:spacing w:after="0"/>
      <w:ind w:left="-144" w:right="13263"/>
    </w:pPr>
    <w:r>
      <w:rPr>
        <w:noProof/>
      </w:rPr>
      <mc:AlternateContent>
        <mc:Choice Requires="wpg">
          <w:drawing>
            <wp:anchor distT="0" distB="0" distL="114300" distR="114300" simplePos="0" relativeHeight="252724224" behindDoc="0" locked="0" layoutInCell="1" allowOverlap="1" wp14:anchorId="52641824" wp14:editId="64FEF32B">
              <wp:simplePos x="0" y="0"/>
              <wp:positionH relativeFrom="page">
                <wp:posOffset>8458200</wp:posOffset>
              </wp:positionH>
              <wp:positionV relativeFrom="page">
                <wp:posOffset>6498336</wp:posOffset>
              </wp:positionV>
              <wp:extent cx="85344" cy="85344"/>
              <wp:effectExtent l="0" t="0" r="0" b="0"/>
              <wp:wrapSquare wrapText="bothSides"/>
              <wp:docPr id="304631" name="Group 30463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632" name="Shape 30463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631" style="width:6.71997pt;height:6.72003pt;position:absolute;mso-position-horizontal-relative:page;mso-position-horizontal:absolute;margin-left:666pt;mso-position-vertical-relative:page;margin-top:511.68pt;" coordsize="853,853">
              <v:shape id="Shape 30463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25248" behindDoc="0" locked="0" layoutInCell="1" allowOverlap="1" wp14:anchorId="23C3AD83" wp14:editId="24E43BDB">
              <wp:simplePos x="0" y="0"/>
              <wp:positionH relativeFrom="page">
                <wp:posOffset>569976</wp:posOffset>
              </wp:positionH>
              <wp:positionV relativeFrom="page">
                <wp:posOffset>6498336</wp:posOffset>
              </wp:positionV>
              <wp:extent cx="85344" cy="85344"/>
              <wp:effectExtent l="0" t="0" r="0" b="0"/>
              <wp:wrapSquare wrapText="bothSides"/>
              <wp:docPr id="304633" name="Group 30463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634" name="Shape 30463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633" style="width:6.72pt;height:6.72003pt;position:absolute;mso-position-horizontal-relative:page;mso-position-horizontal:absolute;margin-left:44.88pt;mso-position-vertical-relative:page;margin-top:511.68pt;" coordsize="853,853">
              <v:shape id="Shape 30463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A81A8" w14:textId="77777777" w:rsidR="0001354E" w:rsidRDefault="00865D67">
    <w:pPr>
      <w:spacing w:after="0"/>
      <w:ind w:left="-144" w:right="13263"/>
    </w:pPr>
    <w:r>
      <w:rPr>
        <w:noProof/>
      </w:rPr>
      <mc:AlternateContent>
        <mc:Choice Requires="wpg">
          <w:drawing>
            <wp:anchor distT="0" distB="0" distL="114300" distR="114300" simplePos="0" relativeHeight="252726272" behindDoc="0" locked="0" layoutInCell="1" allowOverlap="1" wp14:anchorId="62D8FC0D" wp14:editId="394A611B">
              <wp:simplePos x="0" y="0"/>
              <wp:positionH relativeFrom="page">
                <wp:posOffset>8458200</wp:posOffset>
              </wp:positionH>
              <wp:positionV relativeFrom="page">
                <wp:posOffset>6498336</wp:posOffset>
              </wp:positionV>
              <wp:extent cx="85344" cy="85344"/>
              <wp:effectExtent l="0" t="0" r="0" b="0"/>
              <wp:wrapSquare wrapText="bothSides"/>
              <wp:docPr id="304612" name="Group 30461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613" name="Shape 30461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612" style="width:6.71997pt;height:6.72003pt;position:absolute;mso-position-horizontal-relative:page;mso-position-horizontal:absolute;margin-left:666pt;mso-position-vertical-relative:page;margin-top:511.68pt;" coordsize="853,853">
              <v:shape id="Shape 30461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27296" behindDoc="0" locked="0" layoutInCell="1" allowOverlap="1" wp14:anchorId="757C0F3D" wp14:editId="33618D79">
              <wp:simplePos x="0" y="0"/>
              <wp:positionH relativeFrom="page">
                <wp:posOffset>569976</wp:posOffset>
              </wp:positionH>
              <wp:positionV relativeFrom="page">
                <wp:posOffset>6498336</wp:posOffset>
              </wp:positionV>
              <wp:extent cx="85344" cy="85344"/>
              <wp:effectExtent l="0" t="0" r="0" b="0"/>
              <wp:wrapSquare wrapText="bothSides"/>
              <wp:docPr id="304614" name="Group 30461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615" name="Shape 30461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614" style="width:6.72pt;height:6.72003pt;position:absolute;mso-position-horizontal-relative:page;mso-position-horizontal:absolute;margin-left:44.88pt;mso-position-vertical-relative:page;margin-top:511.68pt;" coordsize="853,853">
              <v:shape id="Shape 30461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76D1D4" w14:textId="77777777" w:rsidR="0001354E" w:rsidRDefault="00865D67">
    <w:pPr>
      <w:spacing w:after="0"/>
      <w:ind w:left="-144" w:right="13263"/>
    </w:pPr>
    <w:r>
      <w:rPr>
        <w:noProof/>
      </w:rPr>
      <mc:AlternateContent>
        <mc:Choice Requires="wpg">
          <w:drawing>
            <wp:anchor distT="0" distB="0" distL="114300" distR="114300" simplePos="0" relativeHeight="252728320" behindDoc="0" locked="0" layoutInCell="1" allowOverlap="1" wp14:anchorId="6DE9E78A" wp14:editId="4164901F">
              <wp:simplePos x="0" y="0"/>
              <wp:positionH relativeFrom="page">
                <wp:posOffset>8458200</wp:posOffset>
              </wp:positionH>
              <wp:positionV relativeFrom="page">
                <wp:posOffset>6498336</wp:posOffset>
              </wp:positionV>
              <wp:extent cx="85344" cy="85344"/>
              <wp:effectExtent l="0" t="0" r="0" b="0"/>
              <wp:wrapSquare wrapText="bothSides"/>
              <wp:docPr id="304593" name="Group 30459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594" name="Shape 30459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593" style="width:6.71997pt;height:6.72003pt;position:absolute;mso-position-horizontal-relative:page;mso-position-horizontal:absolute;margin-left:666pt;mso-position-vertical-relative:page;margin-top:511.68pt;" coordsize="853,853">
              <v:shape id="Shape 30459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29344" behindDoc="0" locked="0" layoutInCell="1" allowOverlap="1" wp14:anchorId="49F9B9D2" wp14:editId="0C5A8ED9">
              <wp:simplePos x="0" y="0"/>
              <wp:positionH relativeFrom="page">
                <wp:posOffset>569976</wp:posOffset>
              </wp:positionH>
              <wp:positionV relativeFrom="page">
                <wp:posOffset>6498336</wp:posOffset>
              </wp:positionV>
              <wp:extent cx="85344" cy="85344"/>
              <wp:effectExtent l="0" t="0" r="0" b="0"/>
              <wp:wrapSquare wrapText="bothSides"/>
              <wp:docPr id="304595" name="Group 30459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596" name="Shape 30459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595" style="width:6.72pt;height:6.72003pt;position:absolute;mso-position-horizontal-relative:page;mso-position-horizontal:absolute;margin-left:44.88pt;mso-position-vertical-relative:page;margin-top:511.68pt;" coordsize="853,853">
              <v:shape id="Shape 30459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A9998" w14:textId="77777777" w:rsidR="0001354E" w:rsidRDefault="00865D67">
    <w:pPr>
      <w:spacing w:after="0"/>
      <w:ind w:left="-144" w:right="13266"/>
    </w:pPr>
    <w:r>
      <w:rPr>
        <w:noProof/>
      </w:rPr>
      <mc:AlternateContent>
        <mc:Choice Requires="wpg">
          <w:drawing>
            <wp:anchor distT="0" distB="0" distL="114300" distR="114300" simplePos="0" relativeHeight="252735488" behindDoc="0" locked="0" layoutInCell="1" allowOverlap="1" wp14:anchorId="59DF0531" wp14:editId="5BD70D6E">
              <wp:simplePos x="0" y="0"/>
              <wp:positionH relativeFrom="page">
                <wp:posOffset>8458200</wp:posOffset>
              </wp:positionH>
              <wp:positionV relativeFrom="page">
                <wp:posOffset>6498336</wp:posOffset>
              </wp:positionV>
              <wp:extent cx="85344" cy="85344"/>
              <wp:effectExtent l="0" t="0" r="0" b="0"/>
              <wp:wrapSquare wrapText="bothSides"/>
              <wp:docPr id="304677" name="Group 30467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678" name="Shape 30467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677" style="width:6.71997pt;height:6.72003pt;position:absolute;mso-position-horizontal-relative:page;mso-position-horizontal:absolute;margin-left:666pt;mso-position-vertical-relative:page;margin-top:511.68pt;" coordsize="853,853">
              <v:shape id="Shape 30467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36512" behindDoc="0" locked="0" layoutInCell="1" allowOverlap="1" wp14:anchorId="642B0CA0" wp14:editId="629043E5">
              <wp:simplePos x="0" y="0"/>
              <wp:positionH relativeFrom="page">
                <wp:posOffset>569976</wp:posOffset>
              </wp:positionH>
              <wp:positionV relativeFrom="page">
                <wp:posOffset>6498336</wp:posOffset>
              </wp:positionV>
              <wp:extent cx="85344" cy="85344"/>
              <wp:effectExtent l="0" t="0" r="0" b="0"/>
              <wp:wrapSquare wrapText="bothSides"/>
              <wp:docPr id="304679" name="Group 30467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680" name="Shape 30468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679" style="width:6.72pt;height:6.72003pt;position:absolute;mso-position-horizontal-relative:page;mso-position-horizontal:absolute;margin-left:44.88pt;mso-position-vertical-relative:page;margin-top:511.68pt;" coordsize="853,853">
              <v:shape id="Shape 30468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745B65" w14:textId="77777777" w:rsidR="0001354E" w:rsidRDefault="00865D67">
    <w:pPr>
      <w:spacing w:after="0"/>
      <w:ind w:left="-144" w:right="13266"/>
    </w:pPr>
    <w:r>
      <w:rPr>
        <w:noProof/>
      </w:rPr>
      <mc:AlternateContent>
        <mc:Choice Requires="wpg">
          <w:drawing>
            <wp:anchor distT="0" distB="0" distL="114300" distR="114300" simplePos="0" relativeHeight="252737536" behindDoc="0" locked="0" layoutInCell="1" allowOverlap="1" wp14:anchorId="53898600" wp14:editId="5DE697B9">
              <wp:simplePos x="0" y="0"/>
              <wp:positionH relativeFrom="page">
                <wp:posOffset>569976</wp:posOffset>
              </wp:positionH>
              <wp:positionV relativeFrom="page">
                <wp:posOffset>6498336</wp:posOffset>
              </wp:positionV>
              <wp:extent cx="85344" cy="85344"/>
              <wp:effectExtent l="0" t="0" r="0" b="0"/>
              <wp:wrapSquare wrapText="bothSides"/>
              <wp:docPr id="304668" name="Group 30466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669" name="Shape 30466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668" style="width:6.72pt;height:6.72003pt;position:absolute;mso-position-horizontal-relative:page;mso-position-horizontal:absolute;margin-left:44.88pt;mso-position-vertical-relative:page;margin-top:511.68pt;" coordsize="853,853">
              <v:shape id="Shape 30466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726B5" w14:textId="77777777" w:rsidR="0001354E" w:rsidRDefault="00865D67">
    <w:pPr>
      <w:spacing w:after="0"/>
      <w:ind w:left="-144" w:right="843"/>
    </w:pPr>
    <w:r>
      <w:rPr>
        <w:noProof/>
      </w:rPr>
      <mc:AlternateContent>
        <mc:Choice Requires="wpg">
          <w:drawing>
            <wp:anchor distT="0" distB="0" distL="114300" distR="114300" simplePos="0" relativeHeight="252738560" behindDoc="0" locked="0" layoutInCell="1" allowOverlap="1" wp14:anchorId="65A16D1A" wp14:editId="7CE36D30">
              <wp:simplePos x="0" y="0"/>
              <wp:positionH relativeFrom="page">
                <wp:posOffset>8458200</wp:posOffset>
              </wp:positionH>
              <wp:positionV relativeFrom="page">
                <wp:posOffset>6498336</wp:posOffset>
              </wp:positionV>
              <wp:extent cx="85344" cy="85344"/>
              <wp:effectExtent l="0" t="0" r="0" b="0"/>
              <wp:wrapSquare wrapText="bothSides"/>
              <wp:docPr id="304651" name="Group 30465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652" name="Shape 30465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651" style="width:6.71997pt;height:6.72003pt;position:absolute;mso-position-horizontal-relative:page;mso-position-horizontal:absolute;margin-left:666pt;mso-position-vertical-relative:page;margin-top:511.68pt;" coordsize="853,853">
              <v:shape id="Shape 30465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3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6DBDCE" w14:textId="77777777" w:rsidR="0001354E" w:rsidRDefault="00865D67">
    <w:pPr>
      <w:spacing w:after="0"/>
      <w:ind w:left="-144" w:right="13248"/>
    </w:pPr>
    <w:r>
      <w:rPr>
        <w:noProof/>
      </w:rPr>
      <mc:AlternateContent>
        <mc:Choice Requires="wpg">
          <w:drawing>
            <wp:anchor distT="0" distB="0" distL="114300" distR="114300" simplePos="0" relativeHeight="252744704" behindDoc="0" locked="0" layoutInCell="1" allowOverlap="1" wp14:anchorId="2CD0AAD9" wp14:editId="5C371415">
              <wp:simplePos x="0" y="0"/>
              <wp:positionH relativeFrom="page">
                <wp:posOffset>8458200</wp:posOffset>
              </wp:positionH>
              <wp:positionV relativeFrom="page">
                <wp:posOffset>6498336</wp:posOffset>
              </wp:positionV>
              <wp:extent cx="85344" cy="85344"/>
              <wp:effectExtent l="0" t="0" r="0" b="0"/>
              <wp:wrapSquare wrapText="bothSides"/>
              <wp:docPr id="304727" name="Group 30472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728" name="Shape 30472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727" style="width:6.71997pt;height:6.72003pt;position:absolute;mso-position-horizontal-relative:page;mso-position-horizontal:absolute;margin-left:666pt;mso-position-vertical-relative:page;margin-top:511.68pt;" coordsize="853,853">
              <v:shape id="Shape 30472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45728" behindDoc="0" locked="0" layoutInCell="1" allowOverlap="1" wp14:anchorId="480A4DE2" wp14:editId="4E5AB24A">
              <wp:simplePos x="0" y="0"/>
              <wp:positionH relativeFrom="page">
                <wp:posOffset>569976</wp:posOffset>
              </wp:positionH>
              <wp:positionV relativeFrom="page">
                <wp:posOffset>6498336</wp:posOffset>
              </wp:positionV>
              <wp:extent cx="85344" cy="85344"/>
              <wp:effectExtent l="0" t="0" r="0" b="0"/>
              <wp:wrapSquare wrapText="bothSides"/>
              <wp:docPr id="304729" name="Group 30472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730" name="Shape 30473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729" style="width:6.72pt;height:6.72003pt;position:absolute;mso-position-horizontal-relative:page;mso-position-horizontal:absolute;margin-left:44.88pt;mso-position-vertical-relative:page;margin-top:511.68pt;" coordsize="853,853">
              <v:shape id="Shape 30473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F8ECB" w14:textId="77777777" w:rsidR="0001354E" w:rsidRDefault="00865D67">
    <w:pPr>
      <w:spacing w:after="0"/>
      <w:ind w:left="-144" w:right="13248"/>
    </w:pPr>
    <w:r>
      <w:rPr>
        <w:noProof/>
      </w:rPr>
      <mc:AlternateContent>
        <mc:Choice Requires="wpg">
          <w:drawing>
            <wp:anchor distT="0" distB="0" distL="114300" distR="114300" simplePos="0" relativeHeight="252746752" behindDoc="0" locked="0" layoutInCell="1" allowOverlap="1" wp14:anchorId="08769CE6" wp14:editId="496DD921">
              <wp:simplePos x="0" y="0"/>
              <wp:positionH relativeFrom="page">
                <wp:posOffset>8458200</wp:posOffset>
              </wp:positionH>
              <wp:positionV relativeFrom="page">
                <wp:posOffset>6498336</wp:posOffset>
              </wp:positionV>
              <wp:extent cx="85344" cy="85344"/>
              <wp:effectExtent l="0" t="0" r="0" b="0"/>
              <wp:wrapSquare wrapText="bothSides"/>
              <wp:docPr id="304716" name="Group 30471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717" name="Shape 30471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716" style="width:6.71997pt;height:6.72003pt;position:absolute;mso-position-horizontal-relative:page;mso-position-horizontal:absolute;margin-left:666pt;mso-position-vertical-relative:page;margin-top:511.68pt;" coordsize="853,853">
              <v:shape id="Shape 30471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47776" behindDoc="0" locked="0" layoutInCell="1" allowOverlap="1" wp14:anchorId="162F9BF6" wp14:editId="3B7EDF18">
              <wp:simplePos x="0" y="0"/>
              <wp:positionH relativeFrom="page">
                <wp:posOffset>569976</wp:posOffset>
              </wp:positionH>
              <wp:positionV relativeFrom="page">
                <wp:posOffset>6498336</wp:posOffset>
              </wp:positionV>
              <wp:extent cx="85344" cy="85344"/>
              <wp:effectExtent l="0" t="0" r="0" b="0"/>
              <wp:wrapSquare wrapText="bothSides"/>
              <wp:docPr id="304718" name="Group 30471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719" name="Shape 30471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718" style="width:6.72pt;height:6.72003pt;position:absolute;mso-position-horizontal-relative:page;mso-position-horizontal:absolute;margin-left:44.88pt;mso-position-vertical-relative:page;margin-top:511.68pt;" coordsize="853,853">
              <v:shape id="Shape 30471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59670" w14:textId="77777777" w:rsidR="0001354E" w:rsidRDefault="00865D67">
    <w:pPr>
      <w:spacing w:after="0"/>
      <w:ind w:left="-144" w:right="13248"/>
    </w:pPr>
    <w:r>
      <w:rPr>
        <w:noProof/>
      </w:rPr>
      <mc:AlternateContent>
        <mc:Choice Requires="wpg">
          <w:drawing>
            <wp:anchor distT="0" distB="0" distL="114300" distR="114300" simplePos="0" relativeHeight="252748800" behindDoc="0" locked="0" layoutInCell="1" allowOverlap="1" wp14:anchorId="470532E9" wp14:editId="2D7EE2CC">
              <wp:simplePos x="0" y="0"/>
              <wp:positionH relativeFrom="page">
                <wp:posOffset>8458200</wp:posOffset>
              </wp:positionH>
              <wp:positionV relativeFrom="page">
                <wp:posOffset>6498336</wp:posOffset>
              </wp:positionV>
              <wp:extent cx="85344" cy="85344"/>
              <wp:effectExtent l="0" t="0" r="0" b="0"/>
              <wp:wrapSquare wrapText="bothSides"/>
              <wp:docPr id="304697" name="Group 30469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698" name="Shape 30469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697" style="width:6.71997pt;height:6.72003pt;position:absolute;mso-position-horizontal-relative:page;mso-position-horizontal:absolute;margin-left:666pt;mso-position-vertical-relative:page;margin-top:511.68pt;" coordsize="853,853">
              <v:shape id="Shape 30469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49824" behindDoc="0" locked="0" layoutInCell="1" allowOverlap="1" wp14:anchorId="77CF70E4" wp14:editId="6C2AD14A">
              <wp:simplePos x="0" y="0"/>
              <wp:positionH relativeFrom="page">
                <wp:posOffset>569976</wp:posOffset>
              </wp:positionH>
              <wp:positionV relativeFrom="page">
                <wp:posOffset>6498336</wp:posOffset>
              </wp:positionV>
              <wp:extent cx="85344" cy="85344"/>
              <wp:effectExtent l="0" t="0" r="0" b="0"/>
              <wp:wrapSquare wrapText="bothSides"/>
              <wp:docPr id="304699" name="Group 30469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700" name="Shape 30470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699" style="width:6.72pt;height:6.72003pt;position:absolute;mso-position-horizontal-relative:page;mso-position-horizontal:absolute;margin-left:44.88pt;mso-position-vertical-relative:page;margin-top:511.68pt;" coordsize="853,853">
              <v:shape id="Shape 30470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FF32CF" w14:textId="77777777" w:rsidR="0001354E" w:rsidRDefault="00865D67">
    <w:pPr>
      <w:spacing w:after="0"/>
      <w:ind w:left="-144" w:right="832"/>
    </w:pPr>
    <w:r>
      <w:rPr>
        <w:noProof/>
      </w:rPr>
      <mc:AlternateContent>
        <mc:Choice Requires="wpg">
          <w:drawing>
            <wp:anchor distT="0" distB="0" distL="114300" distR="114300" simplePos="0" relativeHeight="251757568" behindDoc="0" locked="0" layoutInCell="1" allowOverlap="1" wp14:anchorId="40A43BCD" wp14:editId="779706B4">
              <wp:simplePos x="0" y="0"/>
              <wp:positionH relativeFrom="page">
                <wp:posOffset>8458200</wp:posOffset>
              </wp:positionH>
              <wp:positionV relativeFrom="page">
                <wp:posOffset>6498336</wp:posOffset>
              </wp:positionV>
              <wp:extent cx="85344" cy="85344"/>
              <wp:effectExtent l="0" t="0" r="0" b="0"/>
              <wp:wrapSquare wrapText="bothSides"/>
              <wp:docPr id="300308" name="Group 30030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309" name="Shape 30030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308" style="width:6.71997pt;height:6.72003pt;position:absolute;mso-position-horizontal-relative:page;mso-position-horizontal:absolute;margin-left:666pt;mso-position-vertical-relative:page;margin-top:511.68pt;" coordsize="853,853">
              <v:shape id="Shape 30030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3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ED669" w14:textId="77777777" w:rsidR="0001354E" w:rsidRDefault="00865D67">
    <w:pPr>
      <w:spacing w:after="0"/>
      <w:ind w:left="-144" w:right="13249"/>
    </w:pPr>
    <w:r>
      <w:rPr>
        <w:noProof/>
      </w:rPr>
      <mc:AlternateContent>
        <mc:Choice Requires="wpg">
          <w:drawing>
            <wp:anchor distT="0" distB="0" distL="114300" distR="114300" simplePos="0" relativeHeight="252756992" behindDoc="0" locked="0" layoutInCell="1" allowOverlap="1" wp14:anchorId="163EC481" wp14:editId="01053899">
              <wp:simplePos x="0" y="0"/>
              <wp:positionH relativeFrom="page">
                <wp:posOffset>569976</wp:posOffset>
              </wp:positionH>
              <wp:positionV relativeFrom="page">
                <wp:posOffset>6498336</wp:posOffset>
              </wp:positionV>
              <wp:extent cx="85344" cy="85344"/>
              <wp:effectExtent l="0" t="0" r="0" b="0"/>
              <wp:wrapSquare wrapText="bothSides"/>
              <wp:docPr id="304781" name="Group 30478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782" name="Shape 30478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781" style="width:6.72pt;height:6.72003pt;position:absolute;mso-position-horizontal-relative:page;mso-position-horizontal:absolute;margin-left:44.88pt;mso-position-vertical-relative:page;margin-top:511.68pt;" coordsize="853,853">
              <v:shape id="Shape 30478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20A1D" w14:textId="77777777" w:rsidR="0001354E" w:rsidRDefault="00865D67">
    <w:pPr>
      <w:spacing w:after="0"/>
      <w:ind w:left="-144" w:right="827"/>
    </w:pPr>
    <w:r>
      <w:rPr>
        <w:noProof/>
      </w:rPr>
      <mc:AlternateContent>
        <mc:Choice Requires="wpg">
          <w:drawing>
            <wp:anchor distT="0" distB="0" distL="114300" distR="114300" simplePos="0" relativeHeight="252758016" behindDoc="0" locked="0" layoutInCell="1" allowOverlap="1" wp14:anchorId="4058EDBE" wp14:editId="2EA579A7">
              <wp:simplePos x="0" y="0"/>
              <wp:positionH relativeFrom="page">
                <wp:posOffset>8458200</wp:posOffset>
              </wp:positionH>
              <wp:positionV relativeFrom="page">
                <wp:posOffset>6498336</wp:posOffset>
              </wp:positionV>
              <wp:extent cx="85344" cy="85344"/>
              <wp:effectExtent l="0" t="0" r="0" b="0"/>
              <wp:wrapSquare wrapText="bothSides"/>
              <wp:docPr id="304764" name="Group 30476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765" name="Shape 30476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764" style="width:6.71997pt;height:6.72003pt;position:absolute;mso-position-horizontal-relative:page;mso-position-horizontal:absolute;margin-left:666pt;mso-position-vertical-relative:page;margin-top:511.68pt;" coordsize="853,853">
              <v:shape id="Shape 30476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3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2520F" w14:textId="77777777" w:rsidR="0001354E" w:rsidRDefault="00865D67">
    <w:pPr>
      <w:spacing w:after="0"/>
      <w:ind w:left="-144" w:right="827"/>
    </w:pPr>
    <w:r>
      <w:rPr>
        <w:noProof/>
      </w:rPr>
      <mc:AlternateContent>
        <mc:Choice Requires="wpg">
          <w:drawing>
            <wp:anchor distT="0" distB="0" distL="114300" distR="114300" simplePos="0" relativeHeight="252759040" behindDoc="0" locked="0" layoutInCell="1" allowOverlap="1" wp14:anchorId="748DEAD7" wp14:editId="037739F0">
              <wp:simplePos x="0" y="0"/>
              <wp:positionH relativeFrom="page">
                <wp:posOffset>8458200</wp:posOffset>
              </wp:positionH>
              <wp:positionV relativeFrom="page">
                <wp:posOffset>6498336</wp:posOffset>
              </wp:positionV>
              <wp:extent cx="85344" cy="85344"/>
              <wp:effectExtent l="0" t="0" r="0" b="0"/>
              <wp:wrapSquare wrapText="bothSides"/>
              <wp:docPr id="304747" name="Group 30474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748" name="Shape 30474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747" style="width:6.71997pt;height:6.72003pt;position:absolute;mso-position-horizontal-relative:page;mso-position-horizontal:absolute;margin-left:666pt;mso-position-vertical-relative:page;margin-top:511.68pt;" coordsize="853,853">
              <v:shape id="Shape 30474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3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723C3" w14:textId="77777777" w:rsidR="0001354E" w:rsidRDefault="00865D67">
    <w:pPr>
      <w:spacing w:after="0"/>
      <w:ind w:left="-144" w:right="13240"/>
    </w:pPr>
    <w:r>
      <w:rPr>
        <w:noProof/>
      </w:rPr>
      <mc:AlternateContent>
        <mc:Choice Requires="wpg">
          <w:drawing>
            <wp:anchor distT="0" distB="0" distL="114300" distR="114300" simplePos="0" relativeHeight="252763136" behindDoc="0" locked="0" layoutInCell="1" allowOverlap="1" wp14:anchorId="75863437" wp14:editId="388E18E4">
              <wp:simplePos x="0" y="0"/>
              <wp:positionH relativeFrom="page">
                <wp:posOffset>8458200</wp:posOffset>
              </wp:positionH>
              <wp:positionV relativeFrom="page">
                <wp:posOffset>6498336</wp:posOffset>
              </wp:positionV>
              <wp:extent cx="85344" cy="85344"/>
              <wp:effectExtent l="0" t="0" r="0" b="0"/>
              <wp:wrapSquare wrapText="bothSides"/>
              <wp:docPr id="304813" name="Group 30481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814" name="Shape 30481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813" style="width:6.71997pt;height:6.72003pt;position:absolute;mso-position-horizontal-relative:page;mso-position-horizontal:absolute;margin-left:666pt;mso-position-vertical-relative:page;margin-top:511.68pt;" coordsize="853,853">
              <v:shape id="Shape 30481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64160" behindDoc="0" locked="0" layoutInCell="1" allowOverlap="1" wp14:anchorId="3E5DC6DC" wp14:editId="2EA2AC35">
              <wp:simplePos x="0" y="0"/>
              <wp:positionH relativeFrom="page">
                <wp:posOffset>569976</wp:posOffset>
              </wp:positionH>
              <wp:positionV relativeFrom="page">
                <wp:posOffset>6498336</wp:posOffset>
              </wp:positionV>
              <wp:extent cx="85344" cy="85344"/>
              <wp:effectExtent l="0" t="0" r="0" b="0"/>
              <wp:wrapSquare wrapText="bothSides"/>
              <wp:docPr id="304815" name="Group 30481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816" name="Shape 30481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815" style="width:6.72pt;height:6.72003pt;position:absolute;mso-position-horizontal-relative:page;mso-position-horizontal:absolute;margin-left:44.88pt;mso-position-vertical-relative:page;margin-top:511.68pt;" coordsize="853,853">
              <v:shape id="Shape 30481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3D40B" w14:textId="77777777" w:rsidR="0001354E" w:rsidRDefault="00865D67">
    <w:pPr>
      <w:spacing w:after="0"/>
      <w:ind w:left="-144" w:right="13240"/>
    </w:pPr>
    <w:r>
      <w:rPr>
        <w:noProof/>
      </w:rPr>
      <mc:AlternateContent>
        <mc:Choice Requires="wpg">
          <w:drawing>
            <wp:anchor distT="0" distB="0" distL="114300" distR="114300" simplePos="0" relativeHeight="252765184" behindDoc="0" locked="0" layoutInCell="1" allowOverlap="1" wp14:anchorId="31B52F44" wp14:editId="0EE31E85">
              <wp:simplePos x="0" y="0"/>
              <wp:positionH relativeFrom="page">
                <wp:posOffset>8458200</wp:posOffset>
              </wp:positionH>
              <wp:positionV relativeFrom="page">
                <wp:posOffset>6498336</wp:posOffset>
              </wp:positionV>
              <wp:extent cx="85344" cy="85344"/>
              <wp:effectExtent l="0" t="0" r="0" b="0"/>
              <wp:wrapSquare wrapText="bothSides"/>
              <wp:docPr id="304802" name="Group 30480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803" name="Shape 30480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802" style="width:6.71997pt;height:6.72003pt;position:absolute;mso-position-horizontal-relative:page;mso-position-horizontal:absolute;margin-left:666pt;mso-position-vertical-relative:page;margin-top:511.68pt;" coordsize="853,853">
              <v:shape id="Shape 30480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66208" behindDoc="0" locked="0" layoutInCell="1" allowOverlap="1" wp14:anchorId="3A168D7D" wp14:editId="0E3EBE98">
              <wp:simplePos x="0" y="0"/>
              <wp:positionH relativeFrom="page">
                <wp:posOffset>569976</wp:posOffset>
              </wp:positionH>
              <wp:positionV relativeFrom="page">
                <wp:posOffset>6498336</wp:posOffset>
              </wp:positionV>
              <wp:extent cx="85344" cy="85344"/>
              <wp:effectExtent l="0" t="0" r="0" b="0"/>
              <wp:wrapSquare wrapText="bothSides"/>
              <wp:docPr id="304804" name="Group 30480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805" name="Shape 30480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804" style="width:6.72pt;height:6.72003pt;position:absolute;mso-position-horizontal-relative:page;mso-position-horizontal:absolute;margin-left:44.88pt;mso-position-vertical-relative:page;margin-top:511.68pt;" coordsize="853,853">
              <v:shape id="Shape 30480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F43F98" w14:textId="77777777" w:rsidR="0001354E" w:rsidRDefault="00865D67">
    <w:pPr>
      <w:spacing w:after="0"/>
      <w:ind w:left="-144" w:right="13240"/>
    </w:pPr>
    <w:r>
      <w:rPr>
        <w:noProof/>
      </w:rPr>
      <mc:AlternateContent>
        <mc:Choice Requires="wpg">
          <w:drawing>
            <wp:anchor distT="0" distB="0" distL="114300" distR="114300" simplePos="0" relativeHeight="252767232" behindDoc="0" locked="0" layoutInCell="1" allowOverlap="1" wp14:anchorId="7BFBC878" wp14:editId="05469CE8">
              <wp:simplePos x="0" y="0"/>
              <wp:positionH relativeFrom="page">
                <wp:posOffset>8458200</wp:posOffset>
              </wp:positionH>
              <wp:positionV relativeFrom="page">
                <wp:posOffset>6498336</wp:posOffset>
              </wp:positionV>
              <wp:extent cx="85344" cy="85344"/>
              <wp:effectExtent l="0" t="0" r="0" b="0"/>
              <wp:wrapSquare wrapText="bothSides"/>
              <wp:docPr id="304791" name="Group 30479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792" name="Shape 30479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791" style="width:6.71997pt;height:6.72003pt;position:absolute;mso-position-horizontal-relative:page;mso-position-horizontal:absolute;margin-left:666pt;mso-position-vertical-relative:page;margin-top:511.68pt;" coordsize="853,853">
              <v:shape id="Shape 30479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68256" behindDoc="0" locked="0" layoutInCell="1" allowOverlap="1" wp14:anchorId="00FE26C2" wp14:editId="312195FA">
              <wp:simplePos x="0" y="0"/>
              <wp:positionH relativeFrom="page">
                <wp:posOffset>569976</wp:posOffset>
              </wp:positionH>
              <wp:positionV relativeFrom="page">
                <wp:posOffset>6498336</wp:posOffset>
              </wp:positionV>
              <wp:extent cx="85344" cy="85344"/>
              <wp:effectExtent l="0" t="0" r="0" b="0"/>
              <wp:wrapSquare wrapText="bothSides"/>
              <wp:docPr id="304793" name="Group 30479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794" name="Shape 30479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793" style="width:6.72pt;height:6.72003pt;position:absolute;mso-position-horizontal-relative:page;mso-position-horizontal:absolute;margin-left:44.88pt;mso-position-vertical-relative:page;margin-top:511.68pt;" coordsize="853,853">
              <v:shape id="Shape 30479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75638" w14:textId="77777777" w:rsidR="0001354E" w:rsidRDefault="00865D67">
    <w:pPr>
      <w:spacing w:after="0"/>
      <w:ind w:left="-144" w:right="13236"/>
    </w:pPr>
    <w:r>
      <w:rPr>
        <w:noProof/>
      </w:rPr>
      <mc:AlternateContent>
        <mc:Choice Requires="wpg">
          <w:drawing>
            <wp:anchor distT="0" distB="0" distL="114300" distR="114300" simplePos="0" relativeHeight="252772352" behindDoc="0" locked="0" layoutInCell="1" allowOverlap="1" wp14:anchorId="1A225850" wp14:editId="32A2B461">
              <wp:simplePos x="0" y="0"/>
              <wp:positionH relativeFrom="page">
                <wp:posOffset>8458200</wp:posOffset>
              </wp:positionH>
              <wp:positionV relativeFrom="page">
                <wp:posOffset>6498336</wp:posOffset>
              </wp:positionV>
              <wp:extent cx="85344" cy="85344"/>
              <wp:effectExtent l="0" t="0" r="0" b="0"/>
              <wp:wrapSquare wrapText="bothSides"/>
              <wp:docPr id="304843" name="Group 30484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844" name="Shape 30484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843" style="width:6.71997pt;height:6.72003pt;position:absolute;mso-position-horizontal-relative:page;mso-position-horizontal:absolute;margin-left:666pt;mso-position-vertical-relative:page;margin-top:511.68pt;" coordsize="853,853">
              <v:shape id="Shape 30484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73376" behindDoc="0" locked="0" layoutInCell="1" allowOverlap="1" wp14:anchorId="26EEB35F" wp14:editId="2E641DF4">
              <wp:simplePos x="0" y="0"/>
              <wp:positionH relativeFrom="page">
                <wp:posOffset>569976</wp:posOffset>
              </wp:positionH>
              <wp:positionV relativeFrom="page">
                <wp:posOffset>6498336</wp:posOffset>
              </wp:positionV>
              <wp:extent cx="85344" cy="85344"/>
              <wp:effectExtent l="0" t="0" r="0" b="0"/>
              <wp:wrapSquare wrapText="bothSides"/>
              <wp:docPr id="304845" name="Group 30484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846" name="Shape 30484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845" style="width:6.72pt;height:6.72003pt;position:absolute;mso-position-horizontal-relative:page;mso-position-horizontal:absolute;margin-left:44.88pt;mso-position-vertical-relative:page;margin-top:511.68pt;" coordsize="853,853">
              <v:shape id="Shape 30484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388E83" w14:textId="77777777" w:rsidR="0001354E" w:rsidRDefault="00865D67">
    <w:pPr>
      <w:spacing w:after="0"/>
      <w:ind w:left="-144" w:right="813"/>
    </w:pPr>
    <w:r>
      <w:rPr>
        <w:noProof/>
      </w:rPr>
      <mc:AlternateContent>
        <mc:Choice Requires="wpg">
          <w:drawing>
            <wp:anchor distT="0" distB="0" distL="114300" distR="114300" simplePos="0" relativeHeight="252774400" behindDoc="0" locked="0" layoutInCell="1" allowOverlap="1" wp14:anchorId="51DDD655" wp14:editId="467459AA">
              <wp:simplePos x="0" y="0"/>
              <wp:positionH relativeFrom="page">
                <wp:posOffset>8458200</wp:posOffset>
              </wp:positionH>
              <wp:positionV relativeFrom="page">
                <wp:posOffset>6498336</wp:posOffset>
              </wp:positionV>
              <wp:extent cx="85344" cy="85344"/>
              <wp:effectExtent l="0" t="0" r="0" b="0"/>
              <wp:wrapSquare wrapText="bothSides"/>
              <wp:docPr id="304834" name="Group 30483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835" name="Shape 30483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834" style="width:6.71997pt;height:6.72003pt;position:absolute;mso-position-horizontal-relative:page;mso-position-horizontal:absolute;margin-left:666pt;mso-position-vertical-relative:page;margin-top:511.68pt;" coordsize="853,853">
              <v:shape id="Shape 30483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3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61FD5" w14:textId="77777777" w:rsidR="0001354E" w:rsidRDefault="00865D67">
    <w:pPr>
      <w:spacing w:after="0"/>
      <w:ind w:left="-144" w:right="13236"/>
    </w:pPr>
    <w:r>
      <w:rPr>
        <w:noProof/>
      </w:rPr>
      <mc:AlternateContent>
        <mc:Choice Requires="wpg">
          <w:drawing>
            <wp:anchor distT="0" distB="0" distL="114300" distR="114300" simplePos="0" relativeHeight="252775424" behindDoc="0" locked="0" layoutInCell="1" allowOverlap="1" wp14:anchorId="65F750A6" wp14:editId="5BDDE724">
              <wp:simplePos x="0" y="0"/>
              <wp:positionH relativeFrom="page">
                <wp:posOffset>569976</wp:posOffset>
              </wp:positionH>
              <wp:positionV relativeFrom="page">
                <wp:posOffset>6498336</wp:posOffset>
              </wp:positionV>
              <wp:extent cx="85344" cy="85344"/>
              <wp:effectExtent l="0" t="0" r="0" b="0"/>
              <wp:wrapSquare wrapText="bothSides"/>
              <wp:docPr id="304825" name="Group 30482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826" name="Shape 30482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825" style="width:6.72pt;height:6.72003pt;position:absolute;mso-position-horizontal-relative:page;mso-position-horizontal:absolute;margin-left:44.88pt;mso-position-vertical-relative:page;margin-top:511.68pt;" coordsize="853,853">
              <v:shape id="Shape 30482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E3FFB5" w14:textId="77777777" w:rsidR="0001354E" w:rsidRDefault="00865D67">
    <w:pPr>
      <w:spacing w:after="0"/>
      <w:ind w:left="-144" w:right="13257"/>
    </w:pPr>
    <w:r>
      <w:rPr>
        <w:noProof/>
      </w:rPr>
      <mc:AlternateContent>
        <mc:Choice Requires="wpg">
          <w:drawing>
            <wp:anchor distT="0" distB="0" distL="114300" distR="114300" simplePos="0" relativeHeight="252779520" behindDoc="0" locked="0" layoutInCell="1" allowOverlap="1" wp14:anchorId="06E349ED" wp14:editId="5897BB86">
              <wp:simplePos x="0" y="0"/>
              <wp:positionH relativeFrom="page">
                <wp:posOffset>8458200</wp:posOffset>
              </wp:positionH>
              <wp:positionV relativeFrom="page">
                <wp:posOffset>6498336</wp:posOffset>
              </wp:positionV>
              <wp:extent cx="85344" cy="85344"/>
              <wp:effectExtent l="0" t="0" r="0" b="0"/>
              <wp:wrapSquare wrapText="bothSides"/>
              <wp:docPr id="304877" name="Group 30487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878" name="Shape 30487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877" style="width:6.71997pt;height:6.72003pt;position:absolute;mso-position-horizontal-relative:page;mso-position-horizontal:absolute;margin-left:666pt;mso-position-vertical-relative:page;margin-top:511.68pt;" coordsize="853,853">
              <v:shape id="Shape 30487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80544" behindDoc="0" locked="0" layoutInCell="1" allowOverlap="1" wp14:anchorId="5001E6E2" wp14:editId="740358D2">
              <wp:simplePos x="0" y="0"/>
              <wp:positionH relativeFrom="page">
                <wp:posOffset>569976</wp:posOffset>
              </wp:positionH>
              <wp:positionV relativeFrom="page">
                <wp:posOffset>6498336</wp:posOffset>
              </wp:positionV>
              <wp:extent cx="85344" cy="85344"/>
              <wp:effectExtent l="0" t="0" r="0" b="0"/>
              <wp:wrapSquare wrapText="bothSides"/>
              <wp:docPr id="304879" name="Group 30487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880" name="Shape 30488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879" style="width:6.72pt;height:6.72003pt;position:absolute;mso-position-horizontal-relative:page;mso-position-horizontal:absolute;margin-left:44.88pt;mso-position-vertical-relative:page;margin-top:511.68pt;" coordsize="853,853">
              <v:shape id="Shape 30488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FE2CA9" w14:textId="77777777" w:rsidR="0001354E" w:rsidRDefault="00865D67">
    <w:pPr>
      <w:spacing w:after="0"/>
      <w:ind w:left="-144" w:right="13255"/>
    </w:pPr>
    <w:r>
      <w:rPr>
        <w:noProof/>
      </w:rPr>
      <mc:AlternateContent>
        <mc:Choice Requires="wpg">
          <w:drawing>
            <wp:anchor distT="0" distB="0" distL="114300" distR="114300" simplePos="0" relativeHeight="251758592" behindDoc="0" locked="0" layoutInCell="1" allowOverlap="1" wp14:anchorId="77E9226B" wp14:editId="45DA6CF7">
              <wp:simplePos x="0" y="0"/>
              <wp:positionH relativeFrom="page">
                <wp:posOffset>8458200</wp:posOffset>
              </wp:positionH>
              <wp:positionV relativeFrom="page">
                <wp:posOffset>6498336</wp:posOffset>
              </wp:positionV>
              <wp:extent cx="85344" cy="85344"/>
              <wp:effectExtent l="0" t="0" r="0" b="0"/>
              <wp:wrapSquare wrapText="bothSides"/>
              <wp:docPr id="300297" name="Group 30029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298" name="Shape 30029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297" style="width:6.71997pt;height:6.72003pt;position:absolute;mso-position-horizontal-relative:page;mso-position-horizontal:absolute;margin-left:666pt;mso-position-vertical-relative:page;margin-top:511.68pt;" coordsize="853,853">
              <v:shape id="Shape 30029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59616" behindDoc="0" locked="0" layoutInCell="1" allowOverlap="1" wp14:anchorId="67931093" wp14:editId="0FEFD73C">
              <wp:simplePos x="0" y="0"/>
              <wp:positionH relativeFrom="page">
                <wp:posOffset>569976</wp:posOffset>
              </wp:positionH>
              <wp:positionV relativeFrom="page">
                <wp:posOffset>6498336</wp:posOffset>
              </wp:positionV>
              <wp:extent cx="85344" cy="85344"/>
              <wp:effectExtent l="0" t="0" r="0" b="0"/>
              <wp:wrapSquare wrapText="bothSides"/>
              <wp:docPr id="300299" name="Group 30029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300" name="Shape 30030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299" style="width:6.72pt;height:6.72003pt;position:absolute;mso-position-horizontal-relative:page;mso-position-horizontal:absolute;margin-left:44.88pt;mso-position-vertical-relative:page;margin-top:511.68pt;" coordsize="853,853">
              <v:shape id="Shape 30030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C9B6C1" w14:textId="77777777" w:rsidR="0001354E" w:rsidRDefault="00865D67">
    <w:pPr>
      <w:spacing w:after="0"/>
      <w:ind w:left="-144" w:right="13257"/>
    </w:pPr>
    <w:r>
      <w:rPr>
        <w:noProof/>
      </w:rPr>
      <mc:AlternateContent>
        <mc:Choice Requires="wpg">
          <w:drawing>
            <wp:anchor distT="0" distB="0" distL="114300" distR="114300" simplePos="0" relativeHeight="252781568" behindDoc="0" locked="0" layoutInCell="1" allowOverlap="1" wp14:anchorId="3F735FA2" wp14:editId="4828A0B1">
              <wp:simplePos x="0" y="0"/>
              <wp:positionH relativeFrom="page">
                <wp:posOffset>8458200</wp:posOffset>
              </wp:positionH>
              <wp:positionV relativeFrom="page">
                <wp:posOffset>6498336</wp:posOffset>
              </wp:positionV>
              <wp:extent cx="85344" cy="85344"/>
              <wp:effectExtent l="0" t="0" r="0" b="0"/>
              <wp:wrapSquare wrapText="bothSides"/>
              <wp:docPr id="304866" name="Group 30486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867" name="Shape 30486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866" style="width:6.71997pt;height:6.72003pt;position:absolute;mso-position-horizontal-relative:page;mso-position-horizontal:absolute;margin-left:666pt;mso-position-vertical-relative:page;margin-top:511.68pt;" coordsize="853,853">
              <v:shape id="Shape 30486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82592" behindDoc="0" locked="0" layoutInCell="1" allowOverlap="1" wp14:anchorId="59A99425" wp14:editId="59A53438">
              <wp:simplePos x="0" y="0"/>
              <wp:positionH relativeFrom="page">
                <wp:posOffset>569976</wp:posOffset>
              </wp:positionH>
              <wp:positionV relativeFrom="page">
                <wp:posOffset>6498336</wp:posOffset>
              </wp:positionV>
              <wp:extent cx="85344" cy="85344"/>
              <wp:effectExtent l="0" t="0" r="0" b="0"/>
              <wp:wrapSquare wrapText="bothSides"/>
              <wp:docPr id="304868" name="Group 30486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869" name="Shape 30486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868" style="width:6.72pt;height:6.72003pt;position:absolute;mso-position-horizontal-relative:page;mso-position-horizontal:absolute;margin-left:44.88pt;mso-position-vertical-relative:page;margin-top:511.68pt;" coordsize="853,853">
              <v:shape id="Shape 30486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21DF3" w14:textId="77777777" w:rsidR="0001354E" w:rsidRDefault="00865D67">
    <w:pPr>
      <w:spacing w:after="0"/>
      <w:ind w:left="-144" w:right="13257"/>
    </w:pPr>
    <w:r>
      <w:rPr>
        <w:noProof/>
      </w:rPr>
      <mc:AlternateContent>
        <mc:Choice Requires="wpg">
          <w:drawing>
            <wp:anchor distT="0" distB="0" distL="114300" distR="114300" simplePos="0" relativeHeight="252783616" behindDoc="0" locked="0" layoutInCell="1" allowOverlap="1" wp14:anchorId="6685079C" wp14:editId="1881CE5B">
              <wp:simplePos x="0" y="0"/>
              <wp:positionH relativeFrom="page">
                <wp:posOffset>8458200</wp:posOffset>
              </wp:positionH>
              <wp:positionV relativeFrom="page">
                <wp:posOffset>6498336</wp:posOffset>
              </wp:positionV>
              <wp:extent cx="85344" cy="85344"/>
              <wp:effectExtent l="0" t="0" r="0" b="0"/>
              <wp:wrapSquare wrapText="bothSides"/>
              <wp:docPr id="304855" name="Group 30485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856" name="Shape 30485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855" style="width:6.71997pt;height:6.72003pt;position:absolute;mso-position-horizontal-relative:page;mso-position-horizontal:absolute;margin-left:666pt;mso-position-vertical-relative:page;margin-top:511.68pt;" coordsize="853,853">
              <v:shape id="Shape 30485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84640" behindDoc="0" locked="0" layoutInCell="1" allowOverlap="1" wp14:anchorId="46D63500" wp14:editId="22BC26D4">
              <wp:simplePos x="0" y="0"/>
              <wp:positionH relativeFrom="page">
                <wp:posOffset>569976</wp:posOffset>
              </wp:positionH>
              <wp:positionV relativeFrom="page">
                <wp:posOffset>6498336</wp:posOffset>
              </wp:positionV>
              <wp:extent cx="85344" cy="85344"/>
              <wp:effectExtent l="0" t="0" r="0" b="0"/>
              <wp:wrapSquare wrapText="bothSides"/>
              <wp:docPr id="304857" name="Group 30485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858" name="Shape 30485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857" style="width:6.72pt;height:6.72003pt;position:absolute;mso-position-horizontal-relative:page;mso-position-horizontal:absolute;margin-left:44.88pt;mso-position-vertical-relative:page;margin-top:511.68pt;" coordsize="853,853">
              <v:shape id="Shape 30485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93701" w14:textId="77777777" w:rsidR="0001354E" w:rsidRDefault="00865D67">
    <w:pPr>
      <w:spacing w:after="0"/>
      <w:ind w:left="-139" w:right="13239"/>
    </w:pPr>
    <w:r>
      <w:rPr>
        <w:noProof/>
      </w:rPr>
      <mc:AlternateContent>
        <mc:Choice Requires="wpg">
          <w:drawing>
            <wp:anchor distT="0" distB="0" distL="114300" distR="114300" simplePos="0" relativeHeight="252791808" behindDoc="0" locked="0" layoutInCell="1" allowOverlap="1" wp14:anchorId="64C3E3B8" wp14:editId="4A040301">
              <wp:simplePos x="0" y="0"/>
              <wp:positionH relativeFrom="page">
                <wp:posOffset>8458200</wp:posOffset>
              </wp:positionH>
              <wp:positionV relativeFrom="page">
                <wp:posOffset>6498336</wp:posOffset>
              </wp:positionV>
              <wp:extent cx="85344" cy="85344"/>
              <wp:effectExtent l="0" t="0" r="0" b="0"/>
              <wp:wrapSquare wrapText="bothSides"/>
              <wp:docPr id="304933" name="Group 30493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934" name="Shape 30493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933" style="width:6.71997pt;height:6.72003pt;position:absolute;mso-position-horizontal-relative:page;mso-position-horizontal:absolute;margin-left:666pt;mso-position-vertical-relative:page;margin-top:511.68pt;" coordsize="853,853">
              <v:shape id="Shape 30493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92832" behindDoc="0" locked="0" layoutInCell="1" allowOverlap="1" wp14:anchorId="16F40C31" wp14:editId="2B846A93">
              <wp:simplePos x="0" y="0"/>
              <wp:positionH relativeFrom="page">
                <wp:posOffset>569976</wp:posOffset>
              </wp:positionH>
              <wp:positionV relativeFrom="page">
                <wp:posOffset>6498336</wp:posOffset>
              </wp:positionV>
              <wp:extent cx="85344" cy="85344"/>
              <wp:effectExtent l="0" t="0" r="0" b="0"/>
              <wp:wrapSquare wrapText="bothSides"/>
              <wp:docPr id="304935" name="Group 30493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936" name="Shape 30493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935" style="width:6.72pt;height:6.72003pt;position:absolute;mso-position-horizontal-relative:page;mso-position-horizontal:absolute;margin-left:44.88pt;mso-position-vertical-relative:page;margin-top:511.68pt;" coordsize="853,853">
              <v:shape id="Shape 30493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9C875" w14:textId="77777777" w:rsidR="0001354E" w:rsidRDefault="00865D67">
    <w:pPr>
      <w:spacing w:after="0"/>
      <w:ind w:left="-139" w:right="13239"/>
    </w:pPr>
    <w:r>
      <w:rPr>
        <w:noProof/>
      </w:rPr>
      <mc:AlternateContent>
        <mc:Choice Requires="wpg">
          <w:drawing>
            <wp:anchor distT="0" distB="0" distL="114300" distR="114300" simplePos="0" relativeHeight="252793856" behindDoc="0" locked="0" layoutInCell="1" allowOverlap="1" wp14:anchorId="11F95AC7" wp14:editId="261C41D0">
              <wp:simplePos x="0" y="0"/>
              <wp:positionH relativeFrom="page">
                <wp:posOffset>8458200</wp:posOffset>
              </wp:positionH>
              <wp:positionV relativeFrom="page">
                <wp:posOffset>6498336</wp:posOffset>
              </wp:positionV>
              <wp:extent cx="85344" cy="85344"/>
              <wp:effectExtent l="0" t="0" r="0" b="0"/>
              <wp:wrapSquare wrapText="bothSides"/>
              <wp:docPr id="304914" name="Group 30491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915" name="Shape 30491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914" style="width:6.71997pt;height:6.72003pt;position:absolute;mso-position-horizontal-relative:page;mso-position-horizontal:absolute;margin-left:666pt;mso-position-vertical-relative:page;margin-top:511.68pt;" coordsize="853,853">
              <v:shape id="Shape 30491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794880" behindDoc="0" locked="0" layoutInCell="1" allowOverlap="1" wp14:anchorId="251580E9" wp14:editId="44FF34E6">
              <wp:simplePos x="0" y="0"/>
              <wp:positionH relativeFrom="page">
                <wp:posOffset>569976</wp:posOffset>
              </wp:positionH>
              <wp:positionV relativeFrom="page">
                <wp:posOffset>6498336</wp:posOffset>
              </wp:positionV>
              <wp:extent cx="85344" cy="85344"/>
              <wp:effectExtent l="0" t="0" r="0" b="0"/>
              <wp:wrapSquare wrapText="bothSides"/>
              <wp:docPr id="304916" name="Group 30491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917" name="Shape 30491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916" style="width:6.72pt;height:6.72003pt;position:absolute;mso-position-horizontal-relative:page;mso-position-horizontal:absolute;margin-left:44.88pt;mso-position-vertical-relative:page;margin-top:511.68pt;" coordsize="853,853">
              <v:shape id="Shape 30491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2D409" w14:textId="77777777" w:rsidR="0001354E" w:rsidRDefault="00865D67">
    <w:pPr>
      <w:spacing w:after="0"/>
      <w:ind w:left="-139" w:right="817"/>
    </w:pPr>
    <w:r>
      <w:rPr>
        <w:noProof/>
      </w:rPr>
      <mc:AlternateContent>
        <mc:Choice Requires="wpg">
          <w:drawing>
            <wp:anchor distT="0" distB="0" distL="114300" distR="114300" simplePos="0" relativeHeight="252795904" behindDoc="0" locked="0" layoutInCell="1" allowOverlap="1" wp14:anchorId="692B0F42" wp14:editId="33F5583B">
              <wp:simplePos x="0" y="0"/>
              <wp:positionH relativeFrom="page">
                <wp:posOffset>8458200</wp:posOffset>
              </wp:positionH>
              <wp:positionV relativeFrom="page">
                <wp:posOffset>6498336</wp:posOffset>
              </wp:positionV>
              <wp:extent cx="85344" cy="85344"/>
              <wp:effectExtent l="0" t="0" r="0" b="0"/>
              <wp:wrapSquare wrapText="bothSides"/>
              <wp:docPr id="304897" name="Group 30489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898" name="Shape 30489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897" style="width:6.71997pt;height:6.72003pt;position:absolute;mso-position-horizontal-relative:page;mso-position-horizontal:absolute;margin-left:666pt;mso-position-vertical-relative:page;margin-top:511.68pt;" coordsize="853,853">
              <v:shape id="Shape 30489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3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5A3AC" w14:textId="77777777" w:rsidR="0001354E" w:rsidRDefault="00865D67">
    <w:pPr>
      <w:spacing w:after="0"/>
      <w:ind w:left="-144" w:right="833"/>
    </w:pPr>
    <w:r>
      <w:rPr>
        <w:noProof/>
      </w:rPr>
      <mc:AlternateContent>
        <mc:Choice Requires="wpg">
          <w:drawing>
            <wp:anchor distT="0" distB="0" distL="114300" distR="114300" simplePos="0" relativeHeight="252802048" behindDoc="0" locked="0" layoutInCell="1" allowOverlap="1" wp14:anchorId="0E2C64CC" wp14:editId="582394CA">
              <wp:simplePos x="0" y="0"/>
              <wp:positionH relativeFrom="page">
                <wp:posOffset>8458200</wp:posOffset>
              </wp:positionH>
              <wp:positionV relativeFrom="page">
                <wp:posOffset>6498336</wp:posOffset>
              </wp:positionV>
              <wp:extent cx="85344" cy="85344"/>
              <wp:effectExtent l="0" t="0" r="0" b="0"/>
              <wp:wrapSquare wrapText="bothSides"/>
              <wp:docPr id="304983" name="Group 30498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984" name="Shape 30498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983" style="width:6.71997pt;height:6.72003pt;position:absolute;mso-position-horizontal-relative:page;mso-position-horizontal:absolute;margin-left:666pt;mso-position-vertical-relative:page;margin-top:511.68pt;" coordsize="853,853">
              <v:shape id="Shape 30498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3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CFF6E" w14:textId="77777777" w:rsidR="0001354E" w:rsidRDefault="00865D67">
    <w:pPr>
      <w:spacing w:after="0"/>
      <w:ind w:left="-144" w:right="13255"/>
    </w:pPr>
    <w:r>
      <w:rPr>
        <w:noProof/>
      </w:rPr>
      <mc:AlternateContent>
        <mc:Choice Requires="wpg">
          <w:drawing>
            <wp:anchor distT="0" distB="0" distL="114300" distR="114300" simplePos="0" relativeHeight="252803072" behindDoc="0" locked="0" layoutInCell="1" allowOverlap="1" wp14:anchorId="680FE970" wp14:editId="457B68A5">
              <wp:simplePos x="0" y="0"/>
              <wp:positionH relativeFrom="page">
                <wp:posOffset>8458200</wp:posOffset>
              </wp:positionH>
              <wp:positionV relativeFrom="page">
                <wp:posOffset>6498336</wp:posOffset>
              </wp:positionV>
              <wp:extent cx="85344" cy="85344"/>
              <wp:effectExtent l="0" t="0" r="0" b="0"/>
              <wp:wrapSquare wrapText="bothSides"/>
              <wp:docPr id="304964" name="Group 30496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965" name="Shape 30496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964" style="width:6.71997pt;height:6.72003pt;position:absolute;mso-position-horizontal-relative:page;mso-position-horizontal:absolute;margin-left:666pt;mso-position-vertical-relative:page;margin-top:511.68pt;" coordsize="853,853">
              <v:shape id="Shape 30496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04096" behindDoc="0" locked="0" layoutInCell="1" allowOverlap="1" wp14:anchorId="2A6A5E8E" wp14:editId="4DBA348B">
              <wp:simplePos x="0" y="0"/>
              <wp:positionH relativeFrom="page">
                <wp:posOffset>569976</wp:posOffset>
              </wp:positionH>
              <wp:positionV relativeFrom="page">
                <wp:posOffset>6498336</wp:posOffset>
              </wp:positionV>
              <wp:extent cx="85344" cy="85344"/>
              <wp:effectExtent l="0" t="0" r="0" b="0"/>
              <wp:wrapSquare wrapText="bothSides"/>
              <wp:docPr id="304966" name="Group 30496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967" name="Shape 30496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966" style="width:6.72pt;height:6.72003pt;position:absolute;mso-position-horizontal-relative:page;mso-position-horizontal:absolute;margin-left:44.88pt;mso-position-vertical-relative:page;margin-top:511.68pt;" coordsize="853,853">
              <v:shape id="Shape 30496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88A35" w14:textId="77777777" w:rsidR="0001354E" w:rsidRDefault="00865D67">
    <w:pPr>
      <w:spacing w:after="0"/>
      <w:ind w:left="-144" w:right="13255"/>
    </w:pPr>
    <w:r>
      <w:rPr>
        <w:noProof/>
      </w:rPr>
      <mc:AlternateContent>
        <mc:Choice Requires="wpg">
          <w:drawing>
            <wp:anchor distT="0" distB="0" distL="114300" distR="114300" simplePos="0" relativeHeight="252805120" behindDoc="0" locked="0" layoutInCell="1" allowOverlap="1" wp14:anchorId="1E55D5B6" wp14:editId="5DF45892">
              <wp:simplePos x="0" y="0"/>
              <wp:positionH relativeFrom="page">
                <wp:posOffset>8458200</wp:posOffset>
              </wp:positionH>
              <wp:positionV relativeFrom="page">
                <wp:posOffset>6498336</wp:posOffset>
              </wp:positionV>
              <wp:extent cx="85344" cy="85344"/>
              <wp:effectExtent l="0" t="0" r="0" b="0"/>
              <wp:wrapSquare wrapText="bothSides"/>
              <wp:docPr id="304945" name="Group 30494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946" name="Shape 30494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945" style="width:6.71997pt;height:6.72003pt;position:absolute;mso-position-horizontal-relative:page;mso-position-horizontal:absolute;margin-left:666pt;mso-position-vertical-relative:page;margin-top:511.68pt;" coordsize="853,853">
              <v:shape id="Shape 30494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06144" behindDoc="0" locked="0" layoutInCell="1" allowOverlap="1" wp14:anchorId="01F6AE63" wp14:editId="6F8CBB2B">
              <wp:simplePos x="0" y="0"/>
              <wp:positionH relativeFrom="page">
                <wp:posOffset>569976</wp:posOffset>
              </wp:positionH>
              <wp:positionV relativeFrom="page">
                <wp:posOffset>6498336</wp:posOffset>
              </wp:positionV>
              <wp:extent cx="85344" cy="85344"/>
              <wp:effectExtent l="0" t="0" r="0" b="0"/>
              <wp:wrapSquare wrapText="bothSides"/>
              <wp:docPr id="304947" name="Group 30494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4948" name="Shape 30494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4947" style="width:6.72pt;height:6.72003pt;position:absolute;mso-position-horizontal-relative:page;mso-position-horizontal:absolute;margin-left:44.88pt;mso-position-vertical-relative:page;margin-top:511.68pt;" coordsize="853,853">
              <v:shape id="Shape 30494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D9C4AF" w14:textId="77777777" w:rsidR="0001354E" w:rsidRDefault="00865D67">
    <w:pPr>
      <w:spacing w:after="0"/>
      <w:ind w:left="-144" w:right="13232"/>
    </w:pPr>
    <w:r>
      <w:rPr>
        <w:noProof/>
      </w:rPr>
      <mc:AlternateContent>
        <mc:Choice Requires="wpg">
          <w:drawing>
            <wp:anchor distT="0" distB="0" distL="114300" distR="114300" simplePos="0" relativeHeight="252813312" behindDoc="0" locked="0" layoutInCell="1" allowOverlap="1" wp14:anchorId="36FF7EE3" wp14:editId="02B3A98E">
              <wp:simplePos x="0" y="0"/>
              <wp:positionH relativeFrom="page">
                <wp:posOffset>8458200</wp:posOffset>
              </wp:positionH>
              <wp:positionV relativeFrom="page">
                <wp:posOffset>6498336</wp:posOffset>
              </wp:positionV>
              <wp:extent cx="85344" cy="85344"/>
              <wp:effectExtent l="0" t="0" r="0" b="0"/>
              <wp:wrapSquare wrapText="bothSides"/>
              <wp:docPr id="305039" name="Group 30503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040" name="Shape 30504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039" style="width:6.71997pt;height:6.72003pt;position:absolute;mso-position-horizontal-relative:page;mso-position-horizontal:absolute;margin-left:666pt;mso-position-vertical-relative:page;margin-top:511.68pt;" coordsize="853,853">
              <v:shape id="Shape 30504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14336" behindDoc="0" locked="0" layoutInCell="1" allowOverlap="1" wp14:anchorId="417C4CF5" wp14:editId="58A11877">
              <wp:simplePos x="0" y="0"/>
              <wp:positionH relativeFrom="page">
                <wp:posOffset>569976</wp:posOffset>
              </wp:positionH>
              <wp:positionV relativeFrom="page">
                <wp:posOffset>6498336</wp:posOffset>
              </wp:positionV>
              <wp:extent cx="85344" cy="85344"/>
              <wp:effectExtent l="0" t="0" r="0" b="0"/>
              <wp:wrapSquare wrapText="bothSides"/>
              <wp:docPr id="305041" name="Group 30504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042" name="Shape 30504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041" style="width:6.72pt;height:6.72003pt;position:absolute;mso-position-horizontal-relative:page;mso-position-horizontal:absolute;margin-left:44.88pt;mso-position-vertical-relative:page;margin-top:511.68pt;" coordsize="853,853">
              <v:shape id="Shape 30504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B06322" w14:textId="77777777" w:rsidR="0001354E" w:rsidRDefault="00865D67">
    <w:pPr>
      <w:spacing w:after="0"/>
      <w:ind w:left="-144" w:right="13232"/>
    </w:pPr>
    <w:r>
      <w:rPr>
        <w:noProof/>
      </w:rPr>
      <mc:AlternateContent>
        <mc:Choice Requires="wpg">
          <w:drawing>
            <wp:anchor distT="0" distB="0" distL="114300" distR="114300" simplePos="0" relativeHeight="252815360" behindDoc="0" locked="0" layoutInCell="1" allowOverlap="1" wp14:anchorId="37346652" wp14:editId="70463080">
              <wp:simplePos x="0" y="0"/>
              <wp:positionH relativeFrom="page">
                <wp:posOffset>8458200</wp:posOffset>
              </wp:positionH>
              <wp:positionV relativeFrom="page">
                <wp:posOffset>6498336</wp:posOffset>
              </wp:positionV>
              <wp:extent cx="85344" cy="85344"/>
              <wp:effectExtent l="0" t="0" r="0" b="0"/>
              <wp:wrapSquare wrapText="bothSides"/>
              <wp:docPr id="305020" name="Group 30502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021" name="Shape 30502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020" style="width:6.71997pt;height:6.72003pt;position:absolute;mso-position-horizontal-relative:page;mso-position-horizontal:absolute;margin-left:666pt;mso-position-vertical-relative:page;margin-top:511.68pt;" coordsize="853,853">
              <v:shape id="Shape 30502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16384" behindDoc="0" locked="0" layoutInCell="1" allowOverlap="1" wp14:anchorId="4FBFA119" wp14:editId="05942D01">
              <wp:simplePos x="0" y="0"/>
              <wp:positionH relativeFrom="page">
                <wp:posOffset>569976</wp:posOffset>
              </wp:positionH>
              <wp:positionV relativeFrom="page">
                <wp:posOffset>6498336</wp:posOffset>
              </wp:positionV>
              <wp:extent cx="85344" cy="85344"/>
              <wp:effectExtent l="0" t="0" r="0" b="0"/>
              <wp:wrapSquare wrapText="bothSides"/>
              <wp:docPr id="305022" name="Group 30502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023" name="Shape 30502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022" style="width:6.72pt;height:6.72003pt;position:absolute;mso-position-horizontal-relative:page;mso-position-horizontal:absolute;margin-left:44.88pt;mso-position-vertical-relative:page;margin-top:511.68pt;" coordsize="853,853">
              <v:shape id="Shape 30502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C292E1" w14:textId="77777777" w:rsidR="0001354E" w:rsidRDefault="00865D67">
    <w:pPr>
      <w:spacing w:after="0"/>
      <w:ind w:left="-144" w:right="832"/>
    </w:pPr>
    <w:r>
      <w:rPr>
        <w:noProof/>
      </w:rPr>
      <mc:AlternateContent>
        <mc:Choice Requires="wpg">
          <w:drawing>
            <wp:anchor distT="0" distB="0" distL="114300" distR="114300" simplePos="0" relativeHeight="251760640" behindDoc="0" locked="0" layoutInCell="1" allowOverlap="1" wp14:anchorId="6E90F89C" wp14:editId="4A9E7C65">
              <wp:simplePos x="0" y="0"/>
              <wp:positionH relativeFrom="page">
                <wp:posOffset>8458200</wp:posOffset>
              </wp:positionH>
              <wp:positionV relativeFrom="page">
                <wp:posOffset>6498336</wp:posOffset>
              </wp:positionV>
              <wp:extent cx="85344" cy="85344"/>
              <wp:effectExtent l="0" t="0" r="0" b="0"/>
              <wp:wrapSquare wrapText="bothSides"/>
              <wp:docPr id="300288" name="Group 30028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289" name="Shape 30028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288" style="width:6.71997pt;height:6.72003pt;position:absolute;mso-position-horizontal-relative:page;mso-position-horizontal:absolute;margin-left:666pt;mso-position-vertical-relative:page;margin-top:511.68pt;" coordsize="853,853">
              <v:shape id="Shape 30028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3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4F5688" w14:textId="77777777" w:rsidR="0001354E" w:rsidRDefault="00865D67">
    <w:pPr>
      <w:spacing w:after="0"/>
      <w:ind w:left="-144" w:right="13232"/>
    </w:pPr>
    <w:r>
      <w:rPr>
        <w:noProof/>
      </w:rPr>
      <mc:AlternateContent>
        <mc:Choice Requires="wpg">
          <w:drawing>
            <wp:anchor distT="0" distB="0" distL="114300" distR="114300" simplePos="0" relativeHeight="252817408" behindDoc="0" locked="0" layoutInCell="1" allowOverlap="1" wp14:anchorId="34FE0FAC" wp14:editId="11AC1BDE">
              <wp:simplePos x="0" y="0"/>
              <wp:positionH relativeFrom="page">
                <wp:posOffset>8458200</wp:posOffset>
              </wp:positionH>
              <wp:positionV relativeFrom="page">
                <wp:posOffset>6498336</wp:posOffset>
              </wp:positionV>
              <wp:extent cx="85344" cy="85344"/>
              <wp:effectExtent l="0" t="0" r="0" b="0"/>
              <wp:wrapSquare wrapText="bothSides"/>
              <wp:docPr id="305001" name="Group 30500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002" name="Shape 30500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001" style="width:6.71997pt;height:6.72003pt;position:absolute;mso-position-horizontal-relative:page;mso-position-horizontal:absolute;margin-left:666pt;mso-position-vertical-relative:page;margin-top:511.68pt;" coordsize="853,853">
              <v:shape id="Shape 30500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18432" behindDoc="0" locked="0" layoutInCell="1" allowOverlap="1" wp14:anchorId="12B5DA16" wp14:editId="657C2793">
              <wp:simplePos x="0" y="0"/>
              <wp:positionH relativeFrom="page">
                <wp:posOffset>569976</wp:posOffset>
              </wp:positionH>
              <wp:positionV relativeFrom="page">
                <wp:posOffset>6498336</wp:posOffset>
              </wp:positionV>
              <wp:extent cx="85344" cy="85344"/>
              <wp:effectExtent l="0" t="0" r="0" b="0"/>
              <wp:wrapSquare wrapText="bothSides"/>
              <wp:docPr id="305003" name="Group 30500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004" name="Shape 30500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003" style="width:6.72pt;height:6.72003pt;position:absolute;mso-position-horizontal-relative:page;mso-position-horizontal:absolute;margin-left:44.88pt;mso-position-vertical-relative:page;margin-top:511.68pt;" coordsize="853,853">
              <v:shape id="Shape 30500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90DD9" w14:textId="77777777" w:rsidR="0001354E" w:rsidRDefault="00865D67">
    <w:pPr>
      <w:spacing w:after="0"/>
      <w:ind w:left="-144" w:right="836"/>
    </w:pPr>
    <w:r>
      <w:rPr>
        <w:noProof/>
      </w:rPr>
      <mc:AlternateContent>
        <mc:Choice Requires="wpg">
          <w:drawing>
            <wp:anchor distT="0" distB="0" distL="114300" distR="114300" simplePos="0" relativeHeight="252824576" behindDoc="0" locked="0" layoutInCell="1" allowOverlap="1" wp14:anchorId="6DF44D83" wp14:editId="504E983E">
              <wp:simplePos x="0" y="0"/>
              <wp:positionH relativeFrom="page">
                <wp:posOffset>8458200</wp:posOffset>
              </wp:positionH>
              <wp:positionV relativeFrom="page">
                <wp:posOffset>6498336</wp:posOffset>
              </wp:positionV>
              <wp:extent cx="85344" cy="85344"/>
              <wp:effectExtent l="0" t="0" r="0" b="0"/>
              <wp:wrapSquare wrapText="bothSides"/>
              <wp:docPr id="305089" name="Group 30508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090" name="Shape 30509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089" style="width:6.71997pt;height:6.72003pt;position:absolute;mso-position-horizontal-relative:page;mso-position-horizontal:absolute;margin-left:666pt;mso-position-vertical-relative:page;margin-top:511.68pt;" coordsize="853,853">
              <v:shape id="Shape 30509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3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822C0" w14:textId="77777777" w:rsidR="0001354E" w:rsidRDefault="00865D67">
    <w:pPr>
      <w:spacing w:after="0"/>
      <w:ind w:left="-144" w:right="13258"/>
    </w:pPr>
    <w:r>
      <w:rPr>
        <w:noProof/>
      </w:rPr>
      <mc:AlternateContent>
        <mc:Choice Requires="wpg">
          <w:drawing>
            <wp:anchor distT="0" distB="0" distL="114300" distR="114300" simplePos="0" relativeHeight="252825600" behindDoc="0" locked="0" layoutInCell="1" allowOverlap="1" wp14:anchorId="723373E3" wp14:editId="3AF1C4D9">
              <wp:simplePos x="0" y="0"/>
              <wp:positionH relativeFrom="page">
                <wp:posOffset>8458200</wp:posOffset>
              </wp:positionH>
              <wp:positionV relativeFrom="page">
                <wp:posOffset>6498336</wp:posOffset>
              </wp:positionV>
              <wp:extent cx="85344" cy="85344"/>
              <wp:effectExtent l="0" t="0" r="0" b="0"/>
              <wp:wrapSquare wrapText="bothSides"/>
              <wp:docPr id="305070" name="Group 30507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071" name="Shape 30507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070" style="width:6.71997pt;height:6.72003pt;position:absolute;mso-position-horizontal-relative:page;mso-position-horizontal:absolute;margin-left:666pt;mso-position-vertical-relative:page;margin-top:511.68pt;" coordsize="853,853">
              <v:shape id="Shape 30507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26624" behindDoc="0" locked="0" layoutInCell="1" allowOverlap="1" wp14:anchorId="68199C8F" wp14:editId="39981116">
              <wp:simplePos x="0" y="0"/>
              <wp:positionH relativeFrom="page">
                <wp:posOffset>569976</wp:posOffset>
              </wp:positionH>
              <wp:positionV relativeFrom="page">
                <wp:posOffset>6498336</wp:posOffset>
              </wp:positionV>
              <wp:extent cx="85344" cy="85344"/>
              <wp:effectExtent l="0" t="0" r="0" b="0"/>
              <wp:wrapSquare wrapText="bothSides"/>
              <wp:docPr id="305072" name="Group 30507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073" name="Shape 30507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072" style="width:6.72pt;height:6.72003pt;position:absolute;mso-position-horizontal-relative:page;mso-position-horizontal:absolute;margin-left:44.88pt;mso-position-vertical-relative:page;margin-top:511.68pt;" coordsize="853,853">
              <v:shape id="Shape 30507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D0D2C" w14:textId="77777777" w:rsidR="0001354E" w:rsidRDefault="00865D67">
    <w:pPr>
      <w:spacing w:after="0"/>
      <w:ind w:left="-144" w:right="13258"/>
    </w:pPr>
    <w:r>
      <w:rPr>
        <w:noProof/>
      </w:rPr>
      <mc:AlternateContent>
        <mc:Choice Requires="wpg">
          <w:drawing>
            <wp:anchor distT="0" distB="0" distL="114300" distR="114300" simplePos="0" relativeHeight="252827648" behindDoc="0" locked="0" layoutInCell="1" allowOverlap="1" wp14:anchorId="1DA74DD4" wp14:editId="36618DE4">
              <wp:simplePos x="0" y="0"/>
              <wp:positionH relativeFrom="page">
                <wp:posOffset>8458200</wp:posOffset>
              </wp:positionH>
              <wp:positionV relativeFrom="page">
                <wp:posOffset>6498336</wp:posOffset>
              </wp:positionV>
              <wp:extent cx="85344" cy="85344"/>
              <wp:effectExtent l="0" t="0" r="0" b="0"/>
              <wp:wrapSquare wrapText="bothSides"/>
              <wp:docPr id="305051" name="Group 30505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052" name="Shape 30505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051" style="width:6.71997pt;height:6.72003pt;position:absolute;mso-position-horizontal-relative:page;mso-position-horizontal:absolute;margin-left:666pt;mso-position-vertical-relative:page;margin-top:511.68pt;" coordsize="853,853">
              <v:shape id="Shape 30505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28672" behindDoc="0" locked="0" layoutInCell="1" allowOverlap="1" wp14:anchorId="578D3DD1" wp14:editId="60895A88">
              <wp:simplePos x="0" y="0"/>
              <wp:positionH relativeFrom="page">
                <wp:posOffset>569976</wp:posOffset>
              </wp:positionH>
              <wp:positionV relativeFrom="page">
                <wp:posOffset>6498336</wp:posOffset>
              </wp:positionV>
              <wp:extent cx="85344" cy="85344"/>
              <wp:effectExtent l="0" t="0" r="0" b="0"/>
              <wp:wrapSquare wrapText="bothSides"/>
              <wp:docPr id="305053" name="Group 30505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054" name="Shape 30505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053" style="width:6.72pt;height:6.72003pt;position:absolute;mso-position-horizontal-relative:page;mso-position-horizontal:absolute;margin-left:44.88pt;mso-position-vertical-relative:page;margin-top:511.68pt;" coordsize="853,853">
              <v:shape id="Shape 30505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C5ECC" w14:textId="77777777" w:rsidR="0001354E" w:rsidRDefault="00865D67">
    <w:pPr>
      <w:spacing w:after="0"/>
      <w:ind w:left="-144" w:right="13246"/>
    </w:pPr>
    <w:r>
      <w:rPr>
        <w:noProof/>
      </w:rPr>
      <mc:AlternateContent>
        <mc:Choice Requires="wpg">
          <w:drawing>
            <wp:anchor distT="0" distB="0" distL="114300" distR="114300" simplePos="0" relativeHeight="252835840" behindDoc="0" locked="0" layoutInCell="1" allowOverlap="1" wp14:anchorId="000C78DD" wp14:editId="7985583E">
              <wp:simplePos x="0" y="0"/>
              <wp:positionH relativeFrom="page">
                <wp:posOffset>8458200</wp:posOffset>
              </wp:positionH>
              <wp:positionV relativeFrom="page">
                <wp:posOffset>6498336</wp:posOffset>
              </wp:positionV>
              <wp:extent cx="85344" cy="85344"/>
              <wp:effectExtent l="0" t="0" r="0" b="0"/>
              <wp:wrapSquare wrapText="bothSides"/>
              <wp:docPr id="305143" name="Group 30514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144" name="Shape 30514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143" style="width:6.71997pt;height:6.72003pt;position:absolute;mso-position-horizontal-relative:page;mso-position-horizontal:absolute;margin-left:666pt;mso-position-vertical-relative:page;margin-top:511.68pt;" coordsize="853,853">
              <v:shape id="Shape 30514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36864" behindDoc="0" locked="0" layoutInCell="1" allowOverlap="1" wp14:anchorId="0B9745BF" wp14:editId="455B6BCE">
              <wp:simplePos x="0" y="0"/>
              <wp:positionH relativeFrom="page">
                <wp:posOffset>569976</wp:posOffset>
              </wp:positionH>
              <wp:positionV relativeFrom="page">
                <wp:posOffset>6498336</wp:posOffset>
              </wp:positionV>
              <wp:extent cx="85344" cy="85344"/>
              <wp:effectExtent l="0" t="0" r="0" b="0"/>
              <wp:wrapSquare wrapText="bothSides"/>
              <wp:docPr id="305145" name="Group 30514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146" name="Shape 30514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145" style="width:6.72pt;height:6.72003pt;position:absolute;mso-position-horizontal-relative:page;mso-position-horizontal:absolute;margin-left:44.88pt;mso-position-vertical-relative:page;margin-top:511.68pt;" coordsize="853,853">
              <v:shape id="Shape 30514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70C20" w14:textId="77777777" w:rsidR="0001354E" w:rsidRDefault="00865D67">
    <w:pPr>
      <w:spacing w:after="0"/>
      <w:ind w:left="-144" w:right="13246"/>
    </w:pPr>
    <w:r>
      <w:rPr>
        <w:noProof/>
      </w:rPr>
      <mc:AlternateContent>
        <mc:Choice Requires="wpg">
          <w:drawing>
            <wp:anchor distT="0" distB="0" distL="114300" distR="114300" simplePos="0" relativeHeight="252837888" behindDoc="0" locked="0" layoutInCell="1" allowOverlap="1" wp14:anchorId="5F43993F" wp14:editId="3F5AF6CE">
              <wp:simplePos x="0" y="0"/>
              <wp:positionH relativeFrom="page">
                <wp:posOffset>8458200</wp:posOffset>
              </wp:positionH>
              <wp:positionV relativeFrom="page">
                <wp:posOffset>6498336</wp:posOffset>
              </wp:positionV>
              <wp:extent cx="85344" cy="85344"/>
              <wp:effectExtent l="0" t="0" r="0" b="0"/>
              <wp:wrapSquare wrapText="bothSides"/>
              <wp:docPr id="305124" name="Group 30512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125" name="Shape 30512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124" style="width:6.71997pt;height:6.72003pt;position:absolute;mso-position-horizontal-relative:page;mso-position-horizontal:absolute;margin-left:666pt;mso-position-vertical-relative:page;margin-top:511.68pt;" coordsize="853,853">
              <v:shape id="Shape 30512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38912" behindDoc="0" locked="0" layoutInCell="1" allowOverlap="1" wp14:anchorId="1FBB0C69" wp14:editId="65D7EE3C">
              <wp:simplePos x="0" y="0"/>
              <wp:positionH relativeFrom="page">
                <wp:posOffset>569976</wp:posOffset>
              </wp:positionH>
              <wp:positionV relativeFrom="page">
                <wp:posOffset>6498336</wp:posOffset>
              </wp:positionV>
              <wp:extent cx="85344" cy="85344"/>
              <wp:effectExtent l="0" t="0" r="0" b="0"/>
              <wp:wrapSquare wrapText="bothSides"/>
              <wp:docPr id="305126" name="Group 30512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127" name="Shape 30512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126" style="width:6.72pt;height:6.72003pt;position:absolute;mso-position-horizontal-relative:page;mso-position-horizontal:absolute;margin-left:44.88pt;mso-position-vertical-relative:page;margin-top:511.68pt;" coordsize="853,853">
              <v:shape id="Shape 30512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103DB4" w14:textId="77777777" w:rsidR="0001354E" w:rsidRDefault="00865D67">
    <w:pPr>
      <w:spacing w:after="0"/>
      <w:ind w:left="-144" w:right="13246"/>
    </w:pPr>
    <w:r>
      <w:rPr>
        <w:noProof/>
      </w:rPr>
      <mc:AlternateContent>
        <mc:Choice Requires="wpg">
          <w:drawing>
            <wp:anchor distT="0" distB="0" distL="114300" distR="114300" simplePos="0" relativeHeight="252839936" behindDoc="0" locked="0" layoutInCell="1" allowOverlap="1" wp14:anchorId="0D4AF9FC" wp14:editId="1064E223">
              <wp:simplePos x="0" y="0"/>
              <wp:positionH relativeFrom="page">
                <wp:posOffset>569976</wp:posOffset>
              </wp:positionH>
              <wp:positionV relativeFrom="page">
                <wp:posOffset>6498336</wp:posOffset>
              </wp:positionV>
              <wp:extent cx="85344" cy="85344"/>
              <wp:effectExtent l="0" t="0" r="0" b="0"/>
              <wp:wrapSquare wrapText="bothSides"/>
              <wp:docPr id="305107" name="Group 30510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108" name="Shape 30510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107" style="width:6.72pt;height:6.72003pt;position:absolute;mso-position-horizontal-relative:page;mso-position-horizontal:absolute;margin-left:44.88pt;mso-position-vertical-relative:page;margin-top:511.68pt;" coordsize="853,853">
              <v:shape id="Shape 30510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A913E" w14:textId="77777777" w:rsidR="0001354E" w:rsidRDefault="00865D67">
    <w:pPr>
      <w:spacing w:after="0"/>
      <w:ind w:left="-144" w:right="13211"/>
    </w:pPr>
    <w:r>
      <w:rPr>
        <w:noProof/>
      </w:rPr>
      <mc:AlternateContent>
        <mc:Choice Requires="wpg">
          <w:drawing>
            <wp:anchor distT="0" distB="0" distL="114300" distR="114300" simplePos="0" relativeHeight="252846080" behindDoc="0" locked="0" layoutInCell="1" allowOverlap="1" wp14:anchorId="1CF5B4DB" wp14:editId="1927E67D">
              <wp:simplePos x="0" y="0"/>
              <wp:positionH relativeFrom="page">
                <wp:posOffset>8458200</wp:posOffset>
              </wp:positionH>
              <wp:positionV relativeFrom="page">
                <wp:posOffset>6498336</wp:posOffset>
              </wp:positionV>
              <wp:extent cx="85344" cy="85344"/>
              <wp:effectExtent l="0" t="0" r="0" b="0"/>
              <wp:wrapSquare wrapText="bothSides"/>
              <wp:docPr id="305193" name="Group 30519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194" name="Shape 30519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193" style="width:6.71997pt;height:6.72003pt;position:absolute;mso-position-horizontal-relative:page;mso-position-horizontal:absolute;margin-left:666pt;mso-position-vertical-relative:page;margin-top:511.68pt;" coordsize="853,853">
              <v:shape id="Shape 30519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47104" behindDoc="0" locked="0" layoutInCell="1" allowOverlap="1" wp14:anchorId="2AC21457" wp14:editId="729319A8">
              <wp:simplePos x="0" y="0"/>
              <wp:positionH relativeFrom="page">
                <wp:posOffset>569976</wp:posOffset>
              </wp:positionH>
              <wp:positionV relativeFrom="page">
                <wp:posOffset>6498336</wp:posOffset>
              </wp:positionV>
              <wp:extent cx="85344" cy="85344"/>
              <wp:effectExtent l="0" t="0" r="0" b="0"/>
              <wp:wrapSquare wrapText="bothSides"/>
              <wp:docPr id="305195" name="Group 30519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196" name="Shape 30519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195" style="width:6.72pt;height:6.72003pt;position:absolute;mso-position-horizontal-relative:page;mso-position-horizontal:absolute;margin-left:44.88pt;mso-position-vertical-relative:page;margin-top:511.68pt;" coordsize="853,853">
              <v:shape id="Shape 30519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27468" w14:textId="77777777" w:rsidR="0001354E" w:rsidRDefault="00865D67">
    <w:pPr>
      <w:spacing w:after="0"/>
      <w:ind w:left="-144" w:right="13211"/>
    </w:pPr>
    <w:r>
      <w:rPr>
        <w:noProof/>
      </w:rPr>
      <mc:AlternateContent>
        <mc:Choice Requires="wpg">
          <w:drawing>
            <wp:anchor distT="0" distB="0" distL="114300" distR="114300" simplePos="0" relativeHeight="252848128" behindDoc="0" locked="0" layoutInCell="1" allowOverlap="1" wp14:anchorId="104C29E3" wp14:editId="54EF93A6">
              <wp:simplePos x="0" y="0"/>
              <wp:positionH relativeFrom="page">
                <wp:posOffset>8458200</wp:posOffset>
              </wp:positionH>
              <wp:positionV relativeFrom="page">
                <wp:posOffset>6498336</wp:posOffset>
              </wp:positionV>
              <wp:extent cx="85344" cy="85344"/>
              <wp:effectExtent l="0" t="0" r="0" b="0"/>
              <wp:wrapSquare wrapText="bothSides"/>
              <wp:docPr id="305174" name="Group 30517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175" name="Shape 30517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174" style="width:6.71997pt;height:6.72003pt;position:absolute;mso-position-horizontal-relative:page;mso-position-horizontal:absolute;margin-left:666pt;mso-position-vertical-relative:page;margin-top:511.68pt;" coordsize="853,853">
              <v:shape id="Shape 30517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49152" behindDoc="0" locked="0" layoutInCell="1" allowOverlap="1" wp14:anchorId="06002B43" wp14:editId="4F8868A7">
              <wp:simplePos x="0" y="0"/>
              <wp:positionH relativeFrom="page">
                <wp:posOffset>569976</wp:posOffset>
              </wp:positionH>
              <wp:positionV relativeFrom="page">
                <wp:posOffset>6498336</wp:posOffset>
              </wp:positionV>
              <wp:extent cx="85344" cy="85344"/>
              <wp:effectExtent l="0" t="0" r="0" b="0"/>
              <wp:wrapSquare wrapText="bothSides"/>
              <wp:docPr id="305176" name="Group 30517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177" name="Shape 30517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176" style="width:6.72pt;height:6.72003pt;position:absolute;mso-position-horizontal-relative:page;mso-position-horizontal:absolute;margin-left:44.88pt;mso-position-vertical-relative:page;margin-top:511.68pt;" coordsize="853,853">
              <v:shape id="Shape 30517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E0E69" w14:textId="77777777" w:rsidR="0001354E" w:rsidRDefault="00865D67">
    <w:pPr>
      <w:spacing w:after="0"/>
      <w:ind w:left="-144" w:right="13211"/>
    </w:pPr>
    <w:r>
      <w:rPr>
        <w:noProof/>
      </w:rPr>
      <mc:AlternateContent>
        <mc:Choice Requires="wpg">
          <w:drawing>
            <wp:anchor distT="0" distB="0" distL="114300" distR="114300" simplePos="0" relativeHeight="252850176" behindDoc="0" locked="0" layoutInCell="1" allowOverlap="1" wp14:anchorId="41B6D3B8" wp14:editId="1DE518A1">
              <wp:simplePos x="0" y="0"/>
              <wp:positionH relativeFrom="page">
                <wp:posOffset>8458200</wp:posOffset>
              </wp:positionH>
              <wp:positionV relativeFrom="page">
                <wp:posOffset>6498336</wp:posOffset>
              </wp:positionV>
              <wp:extent cx="85344" cy="85344"/>
              <wp:effectExtent l="0" t="0" r="0" b="0"/>
              <wp:wrapSquare wrapText="bothSides"/>
              <wp:docPr id="305155" name="Group 30515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156" name="Shape 30515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155" style="width:6.71997pt;height:6.72003pt;position:absolute;mso-position-horizontal-relative:page;mso-position-horizontal:absolute;margin-left:666pt;mso-position-vertical-relative:page;margin-top:511.68pt;" coordsize="853,853">
              <v:shape id="Shape 30515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51200" behindDoc="0" locked="0" layoutInCell="1" allowOverlap="1" wp14:anchorId="78EEA9B5" wp14:editId="76F1810F">
              <wp:simplePos x="0" y="0"/>
              <wp:positionH relativeFrom="page">
                <wp:posOffset>569976</wp:posOffset>
              </wp:positionH>
              <wp:positionV relativeFrom="page">
                <wp:posOffset>6498336</wp:posOffset>
              </wp:positionV>
              <wp:extent cx="85344" cy="85344"/>
              <wp:effectExtent l="0" t="0" r="0" b="0"/>
              <wp:wrapSquare wrapText="bothSides"/>
              <wp:docPr id="305157" name="Group 30515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158" name="Shape 30515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157" style="width:6.72pt;height:6.72003pt;position:absolute;mso-position-horizontal-relative:page;mso-position-horizontal:absolute;margin-left:44.88pt;mso-position-vertical-relative:page;margin-top:511.68pt;" coordsize="853,853">
              <v:shape id="Shape 30515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8E79E" w14:textId="77777777" w:rsidR="0001354E" w:rsidRDefault="00865D67">
    <w:pPr>
      <w:spacing w:after="0"/>
      <w:ind w:left="-144" w:right="13235"/>
    </w:pPr>
    <w:r>
      <w:rPr>
        <w:noProof/>
      </w:rPr>
      <mc:AlternateContent>
        <mc:Choice Requires="wpg">
          <w:drawing>
            <wp:anchor distT="0" distB="0" distL="114300" distR="114300" simplePos="0" relativeHeight="251764736" behindDoc="0" locked="0" layoutInCell="1" allowOverlap="1" wp14:anchorId="331E53B9" wp14:editId="2D7EA332">
              <wp:simplePos x="0" y="0"/>
              <wp:positionH relativeFrom="page">
                <wp:posOffset>8458200</wp:posOffset>
              </wp:positionH>
              <wp:positionV relativeFrom="page">
                <wp:posOffset>6498336</wp:posOffset>
              </wp:positionV>
              <wp:extent cx="85344" cy="85344"/>
              <wp:effectExtent l="0" t="0" r="0" b="0"/>
              <wp:wrapSquare wrapText="bothSides"/>
              <wp:docPr id="300340" name="Group 30034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341" name="Shape 30034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340" style="width:6.71997pt;height:6.72003pt;position:absolute;mso-position-horizontal-relative:page;mso-position-horizontal:absolute;margin-left:666pt;mso-position-vertical-relative:page;margin-top:511.68pt;" coordsize="853,853">
              <v:shape id="Shape 30034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65760" behindDoc="0" locked="0" layoutInCell="1" allowOverlap="1" wp14:anchorId="6E477779" wp14:editId="46BF53A5">
              <wp:simplePos x="0" y="0"/>
              <wp:positionH relativeFrom="page">
                <wp:posOffset>569976</wp:posOffset>
              </wp:positionH>
              <wp:positionV relativeFrom="page">
                <wp:posOffset>6498336</wp:posOffset>
              </wp:positionV>
              <wp:extent cx="85344" cy="85344"/>
              <wp:effectExtent l="0" t="0" r="0" b="0"/>
              <wp:wrapSquare wrapText="bothSides"/>
              <wp:docPr id="300342" name="Group 30034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343" name="Shape 30034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342" style="width:6.72pt;height:6.72003pt;position:absolute;mso-position-horizontal-relative:page;mso-position-horizontal:absolute;margin-left:44.88pt;mso-position-vertical-relative:page;margin-top:511.68pt;" coordsize="853,853">
              <v:shape id="Shape 30034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1896EA" w14:textId="77777777" w:rsidR="0001354E" w:rsidRDefault="00865D67">
    <w:pPr>
      <w:spacing w:after="0"/>
      <w:ind w:left="-144" w:right="13266"/>
    </w:pPr>
    <w:r>
      <w:rPr>
        <w:noProof/>
      </w:rPr>
      <mc:AlternateContent>
        <mc:Choice Requires="wpg">
          <w:drawing>
            <wp:anchor distT="0" distB="0" distL="114300" distR="114300" simplePos="0" relativeHeight="252858368" behindDoc="0" locked="0" layoutInCell="1" allowOverlap="1" wp14:anchorId="3F0BC24E" wp14:editId="412A0047">
              <wp:simplePos x="0" y="0"/>
              <wp:positionH relativeFrom="page">
                <wp:posOffset>569976</wp:posOffset>
              </wp:positionH>
              <wp:positionV relativeFrom="page">
                <wp:posOffset>6498336</wp:posOffset>
              </wp:positionV>
              <wp:extent cx="85344" cy="85344"/>
              <wp:effectExtent l="0" t="0" r="0" b="0"/>
              <wp:wrapSquare wrapText="bothSides"/>
              <wp:docPr id="305249" name="Group 30524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250" name="Shape 30525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249" style="width:6.72pt;height:6.72003pt;position:absolute;mso-position-horizontal-relative:page;mso-position-horizontal:absolute;margin-left:44.88pt;mso-position-vertical-relative:page;margin-top:511.68pt;" coordsize="853,853">
              <v:shape id="Shape 30525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06C1A" w14:textId="77777777" w:rsidR="0001354E" w:rsidRDefault="00865D67">
    <w:pPr>
      <w:spacing w:after="0"/>
      <w:ind w:left="-144" w:right="13266"/>
    </w:pPr>
    <w:r>
      <w:rPr>
        <w:noProof/>
      </w:rPr>
      <mc:AlternateContent>
        <mc:Choice Requires="wpg">
          <w:drawing>
            <wp:anchor distT="0" distB="0" distL="114300" distR="114300" simplePos="0" relativeHeight="252859392" behindDoc="0" locked="0" layoutInCell="1" allowOverlap="1" wp14:anchorId="03598AC0" wp14:editId="1D2C8AE5">
              <wp:simplePos x="0" y="0"/>
              <wp:positionH relativeFrom="page">
                <wp:posOffset>8458200</wp:posOffset>
              </wp:positionH>
              <wp:positionV relativeFrom="page">
                <wp:posOffset>6498336</wp:posOffset>
              </wp:positionV>
              <wp:extent cx="85344" cy="85344"/>
              <wp:effectExtent l="0" t="0" r="0" b="0"/>
              <wp:wrapSquare wrapText="bothSides"/>
              <wp:docPr id="305230" name="Group 30523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231" name="Shape 30523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230" style="width:6.71997pt;height:6.72003pt;position:absolute;mso-position-horizontal-relative:page;mso-position-horizontal:absolute;margin-left:666pt;mso-position-vertical-relative:page;margin-top:511.68pt;" coordsize="853,853">
              <v:shape id="Shape 30523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60416" behindDoc="0" locked="0" layoutInCell="1" allowOverlap="1" wp14:anchorId="50D92DEF" wp14:editId="36C41340">
              <wp:simplePos x="0" y="0"/>
              <wp:positionH relativeFrom="page">
                <wp:posOffset>569976</wp:posOffset>
              </wp:positionH>
              <wp:positionV relativeFrom="page">
                <wp:posOffset>6498336</wp:posOffset>
              </wp:positionV>
              <wp:extent cx="85344" cy="85344"/>
              <wp:effectExtent l="0" t="0" r="0" b="0"/>
              <wp:wrapSquare wrapText="bothSides"/>
              <wp:docPr id="305232" name="Group 30523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233" name="Shape 30523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232" style="width:6.72pt;height:6.72003pt;position:absolute;mso-position-horizontal-relative:page;mso-position-horizontal:absolute;margin-left:44.88pt;mso-position-vertical-relative:page;margin-top:511.68pt;" coordsize="853,853">
              <v:shape id="Shape 30523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BE781" w14:textId="77777777" w:rsidR="0001354E" w:rsidRDefault="00865D67">
    <w:pPr>
      <w:spacing w:after="0"/>
      <w:ind w:left="-144" w:right="13266"/>
    </w:pPr>
    <w:r>
      <w:rPr>
        <w:noProof/>
      </w:rPr>
      <mc:AlternateContent>
        <mc:Choice Requires="wpg">
          <w:drawing>
            <wp:anchor distT="0" distB="0" distL="114300" distR="114300" simplePos="0" relativeHeight="252861440" behindDoc="0" locked="0" layoutInCell="1" allowOverlap="1" wp14:anchorId="7E268DEC" wp14:editId="281FA3FA">
              <wp:simplePos x="0" y="0"/>
              <wp:positionH relativeFrom="page">
                <wp:posOffset>569976</wp:posOffset>
              </wp:positionH>
              <wp:positionV relativeFrom="page">
                <wp:posOffset>6498336</wp:posOffset>
              </wp:positionV>
              <wp:extent cx="85344" cy="85344"/>
              <wp:effectExtent l="0" t="0" r="0" b="0"/>
              <wp:wrapSquare wrapText="bothSides"/>
              <wp:docPr id="305213" name="Group 30521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214" name="Shape 30521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213" style="width:6.72pt;height:6.72003pt;position:absolute;mso-position-horizontal-relative:page;mso-position-horizontal:absolute;margin-left:44.88pt;mso-position-vertical-relative:page;margin-top:511.68pt;" coordsize="853,853">
              <v:shape id="Shape 30521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0B774" w14:textId="77777777" w:rsidR="0001354E" w:rsidRDefault="00865D67">
    <w:pPr>
      <w:spacing w:after="0"/>
      <w:ind w:left="-144" w:right="13263"/>
    </w:pPr>
    <w:r>
      <w:rPr>
        <w:noProof/>
      </w:rPr>
      <mc:AlternateContent>
        <mc:Choice Requires="wpg">
          <w:drawing>
            <wp:anchor distT="0" distB="0" distL="114300" distR="114300" simplePos="0" relativeHeight="252867584" behindDoc="0" locked="0" layoutInCell="1" allowOverlap="1" wp14:anchorId="10CE227B" wp14:editId="4F0D7664">
              <wp:simplePos x="0" y="0"/>
              <wp:positionH relativeFrom="page">
                <wp:posOffset>8458200</wp:posOffset>
              </wp:positionH>
              <wp:positionV relativeFrom="page">
                <wp:posOffset>6498336</wp:posOffset>
              </wp:positionV>
              <wp:extent cx="85344" cy="85344"/>
              <wp:effectExtent l="0" t="0" r="0" b="0"/>
              <wp:wrapSquare wrapText="bothSides"/>
              <wp:docPr id="305305" name="Group 30530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306" name="Shape 30530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305" style="width:6.71997pt;height:6.72003pt;position:absolute;mso-position-horizontal-relative:page;mso-position-horizontal:absolute;margin-left:666pt;mso-position-vertical-relative:page;margin-top:511.68pt;" coordsize="853,853">
              <v:shape id="Shape 30530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68608" behindDoc="0" locked="0" layoutInCell="1" allowOverlap="1" wp14:anchorId="5283AC86" wp14:editId="207E747D">
              <wp:simplePos x="0" y="0"/>
              <wp:positionH relativeFrom="page">
                <wp:posOffset>569976</wp:posOffset>
              </wp:positionH>
              <wp:positionV relativeFrom="page">
                <wp:posOffset>6498336</wp:posOffset>
              </wp:positionV>
              <wp:extent cx="85344" cy="85344"/>
              <wp:effectExtent l="0" t="0" r="0" b="0"/>
              <wp:wrapSquare wrapText="bothSides"/>
              <wp:docPr id="305307" name="Group 30530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308" name="Shape 30530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307" style="width:6.72pt;height:6.72003pt;position:absolute;mso-position-horizontal-relative:page;mso-position-horizontal:absolute;margin-left:44.88pt;mso-position-vertical-relative:page;margin-top:511.68pt;" coordsize="853,853">
              <v:shape id="Shape 30530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7B2A57" w14:textId="77777777" w:rsidR="0001354E" w:rsidRDefault="00865D67">
    <w:pPr>
      <w:spacing w:after="0"/>
      <w:ind w:left="-144" w:right="13263"/>
    </w:pPr>
    <w:r>
      <w:rPr>
        <w:noProof/>
      </w:rPr>
      <mc:AlternateContent>
        <mc:Choice Requires="wpg">
          <w:drawing>
            <wp:anchor distT="0" distB="0" distL="114300" distR="114300" simplePos="0" relativeHeight="252869632" behindDoc="0" locked="0" layoutInCell="1" allowOverlap="1" wp14:anchorId="2E4790CA" wp14:editId="0A8A63C3">
              <wp:simplePos x="0" y="0"/>
              <wp:positionH relativeFrom="page">
                <wp:posOffset>8458200</wp:posOffset>
              </wp:positionH>
              <wp:positionV relativeFrom="page">
                <wp:posOffset>6498336</wp:posOffset>
              </wp:positionV>
              <wp:extent cx="85344" cy="85344"/>
              <wp:effectExtent l="0" t="0" r="0" b="0"/>
              <wp:wrapSquare wrapText="bothSides"/>
              <wp:docPr id="305282" name="Group 30528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283" name="Shape 30528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282" style="width:6.71997pt;height:6.72003pt;position:absolute;mso-position-horizontal-relative:page;mso-position-horizontal:absolute;margin-left:666pt;mso-position-vertical-relative:page;margin-top:511.68pt;" coordsize="853,853">
              <v:shape id="Shape 30528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70656" behindDoc="0" locked="0" layoutInCell="1" allowOverlap="1" wp14:anchorId="7A21E32A" wp14:editId="0114AC5C">
              <wp:simplePos x="0" y="0"/>
              <wp:positionH relativeFrom="page">
                <wp:posOffset>569976</wp:posOffset>
              </wp:positionH>
              <wp:positionV relativeFrom="page">
                <wp:posOffset>6498336</wp:posOffset>
              </wp:positionV>
              <wp:extent cx="85344" cy="85344"/>
              <wp:effectExtent l="0" t="0" r="0" b="0"/>
              <wp:wrapSquare wrapText="bothSides"/>
              <wp:docPr id="305284" name="Group 30528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285" name="Shape 30528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284" style="width:6.72pt;height:6.72003pt;position:absolute;mso-position-horizontal-relative:page;mso-position-horizontal:absolute;margin-left:44.88pt;mso-position-vertical-relative:page;margin-top:511.68pt;" coordsize="853,853">
              <v:shape id="Shape 30528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1E18B5" w14:textId="77777777" w:rsidR="0001354E" w:rsidRDefault="00865D67">
    <w:pPr>
      <w:spacing w:after="0"/>
      <w:ind w:left="-144" w:right="13263"/>
    </w:pPr>
    <w:r>
      <w:rPr>
        <w:noProof/>
      </w:rPr>
      <mc:AlternateContent>
        <mc:Choice Requires="wpg">
          <w:drawing>
            <wp:anchor distT="0" distB="0" distL="114300" distR="114300" simplePos="0" relativeHeight="252871680" behindDoc="0" locked="0" layoutInCell="1" allowOverlap="1" wp14:anchorId="15D2D798" wp14:editId="54A5995D">
              <wp:simplePos x="0" y="0"/>
              <wp:positionH relativeFrom="page">
                <wp:posOffset>8458200</wp:posOffset>
              </wp:positionH>
              <wp:positionV relativeFrom="page">
                <wp:posOffset>6498336</wp:posOffset>
              </wp:positionV>
              <wp:extent cx="85344" cy="85344"/>
              <wp:effectExtent l="0" t="0" r="0" b="0"/>
              <wp:wrapSquare wrapText="bothSides"/>
              <wp:docPr id="305259" name="Group 30525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260" name="Shape 30526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259" style="width:6.71997pt;height:6.72003pt;position:absolute;mso-position-horizontal-relative:page;mso-position-horizontal:absolute;margin-left:666pt;mso-position-vertical-relative:page;margin-top:511.68pt;" coordsize="853,853">
              <v:shape id="Shape 30526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72704" behindDoc="0" locked="0" layoutInCell="1" allowOverlap="1" wp14:anchorId="6FF978FF" wp14:editId="50A3C446">
              <wp:simplePos x="0" y="0"/>
              <wp:positionH relativeFrom="page">
                <wp:posOffset>569976</wp:posOffset>
              </wp:positionH>
              <wp:positionV relativeFrom="page">
                <wp:posOffset>6498336</wp:posOffset>
              </wp:positionV>
              <wp:extent cx="85344" cy="85344"/>
              <wp:effectExtent l="0" t="0" r="0" b="0"/>
              <wp:wrapSquare wrapText="bothSides"/>
              <wp:docPr id="305261" name="Group 30526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262" name="Shape 30526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261" style="width:6.72pt;height:6.72003pt;position:absolute;mso-position-horizontal-relative:page;mso-position-horizontal:absolute;margin-left:44.88pt;mso-position-vertical-relative:page;margin-top:511.68pt;" coordsize="853,853">
              <v:shape id="Shape 30526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CCCA4C" w14:textId="77777777" w:rsidR="0001354E" w:rsidRDefault="00865D67">
    <w:pPr>
      <w:spacing w:after="0"/>
      <w:ind w:left="-144" w:right="13232"/>
    </w:pPr>
    <w:r>
      <w:rPr>
        <w:noProof/>
      </w:rPr>
      <mc:AlternateContent>
        <mc:Choice Requires="wpg">
          <w:drawing>
            <wp:anchor distT="0" distB="0" distL="114300" distR="114300" simplePos="0" relativeHeight="252876800" behindDoc="0" locked="0" layoutInCell="1" allowOverlap="1" wp14:anchorId="2AF92AFB" wp14:editId="33F29B47">
              <wp:simplePos x="0" y="0"/>
              <wp:positionH relativeFrom="page">
                <wp:posOffset>8458200</wp:posOffset>
              </wp:positionH>
              <wp:positionV relativeFrom="page">
                <wp:posOffset>6498336</wp:posOffset>
              </wp:positionV>
              <wp:extent cx="85344" cy="85344"/>
              <wp:effectExtent l="0" t="0" r="0" b="0"/>
              <wp:wrapSquare wrapText="bothSides"/>
              <wp:docPr id="305339" name="Group 30533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340" name="Shape 30534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339" style="width:6.71997pt;height:6.72003pt;position:absolute;mso-position-horizontal-relative:page;mso-position-horizontal:absolute;margin-left:666pt;mso-position-vertical-relative:page;margin-top:511.68pt;" coordsize="853,853">
              <v:shape id="Shape 30534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77824" behindDoc="0" locked="0" layoutInCell="1" allowOverlap="1" wp14:anchorId="7D3BC031" wp14:editId="784909FD">
              <wp:simplePos x="0" y="0"/>
              <wp:positionH relativeFrom="page">
                <wp:posOffset>569976</wp:posOffset>
              </wp:positionH>
              <wp:positionV relativeFrom="page">
                <wp:posOffset>6498336</wp:posOffset>
              </wp:positionV>
              <wp:extent cx="85344" cy="85344"/>
              <wp:effectExtent l="0" t="0" r="0" b="0"/>
              <wp:wrapSquare wrapText="bothSides"/>
              <wp:docPr id="305341" name="Group 30534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342" name="Shape 30534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341" style="width:6.72pt;height:6.72003pt;position:absolute;mso-position-horizontal-relative:page;mso-position-horizontal:absolute;margin-left:44.88pt;mso-position-vertical-relative:page;margin-top:511.68pt;" coordsize="853,853">
              <v:shape id="Shape 30534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0236E1" w14:textId="77777777" w:rsidR="0001354E" w:rsidRDefault="00865D67">
    <w:pPr>
      <w:spacing w:after="0"/>
      <w:ind w:left="-144" w:right="13232"/>
    </w:pPr>
    <w:r>
      <w:rPr>
        <w:noProof/>
      </w:rPr>
      <mc:AlternateContent>
        <mc:Choice Requires="wpg">
          <w:drawing>
            <wp:anchor distT="0" distB="0" distL="114300" distR="114300" simplePos="0" relativeHeight="252878848" behindDoc="0" locked="0" layoutInCell="1" allowOverlap="1" wp14:anchorId="25112839" wp14:editId="1E40C92F">
              <wp:simplePos x="0" y="0"/>
              <wp:positionH relativeFrom="page">
                <wp:posOffset>8458200</wp:posOffset>
              </wp:positionH>
              <wp:positionV relativeFrom="page">
                <wp:posOffset>6498336</wp:posOffset>
              </wp:positionV>
              <wp:extent cx="85344" cy="85344"/>
              <wp:effectExtent l="0" t="0" r="0" b="0"/>
              <wp:wrapSquare wrapText="bothSides"/>
              <wp:docPr id="305328" name="Group 30532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329" name="Shape 30532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328" style="width:6.71997pt;height:6.72003pt;position:absolute;mso-position-horizontal-relative:page;mso-position-horizontal:absolute;margin-left:666pt;mso-position-vertical-relative:page;margin-top:511.68pt;" coordsize="853,853">
              <v:shape id="Shape 30532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79872" behindDoc="0" locked="0" layoutInCell="1" allowOverlap="1" wp14:anchorId="3672C593" wp14:editId="6C126666">
              <wp:simplePos x="0" y="0"/>
              <wp:positionH relativeFrom="page">
                <wp:posOffset>569976</wp:posOffset>
              </wp:positionH>
              <wp:positionV relativeFrom="page">
                <wp:posOffset>6498336</wp:posOffset>
              </wp:positionV>
              <wp:extent cx="85344" cy="85344"/>
              <wp:effectExtent l="0" t="0" r="0" b="0"/>
              <wp:wrapSquare wrapText="bothSides"/>
              <wp:docPr id="305330" name="Group 30533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331" name="Shape 30533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330" style="width:6.72pt;height:6.72003pt;position:absolute;mso-position-horizontal-relative:page;mso-position-horizontal:absolute;margin-left:44.88pt;mso-position-vertical-relative:page;margin-top:511.68pt;" coordsize="853,853">
              <v:shape id="Shape 30533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76D78A" w14:textId="77777777" w:rsidR="0001354E" w:rsidRDefault="00865D67">
    <w:pPr>
      <w:spacing w:after="0"/>
      <w:ind w:left="-144" w:right="13232"/>
    </w:pPr>
    <w:r>
      <w:rPr>
        <w:noProof/>
      </w:rPr>
      <mc:AlternateContent>
        <mc:Choice Requires="wpg">
          <w:drawing>
            <wp:anchor distT="0" distB="0" distL="114300" distR="114300" simplePos="0" relativeHeight="252880896" behindDoc="0" locked="0" layoutInCell="1" allowOverlap="1" wp14:anchorId="63CA66C6" wp14:editId="66D59903">
              <wp:simplePos x="0" y="0"/>
              <wp:positionH relativeFrom="page">
                <wp:posOffset>8458200</wp:posOffset>
              </wp:positionH>
              <wp:positionV relativeFrom="page">
                <wp:posOffset>6498336</wp:posOffset>
              </wp:positionV>
              <wp:extent cx="85344" cy="85344"/>
              <wp:effectExtent l="0" t="0" r="0" b="0"/>
              <wp:wrapSquare wrapText="bothSides"/>
              <wp:docPr id="305317" name="Group 30531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318" name="Shape 30531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317" style="width:6.71997pt;height:6.72003pt;position:absolute;mso-position-horizontal-relative:page;mso-position-horizontal:absolute;margin-left:666pt;mso-position-vertical-relative:page;margin-top:511.68pt;" coordsize="853,853">
              <v:shape id="Shape 30531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81920" behindDoc="0" locked="0" layoutInCell="1" allowOverlap="1" wp14:anchorId="2B5BF530" wp14:editId="01D9F7E6">
              <wp:simplePos x="0" y="0"/>
              <wp:positionH relativeFrom="page">
                <wp:posOffset>569976</wp:posOffset>
              </wp:positionH>
              <wp:positionV relativeFrom="page">
                <wp:posOffset>6498336</wp:posOffset>
              </wp:positionV>
              <wp:extent cx="85344" cy="85344"/>
              <wp:effectExtent l="0" t="0" r="0" b="0"/>
              <wp:wrapSquare wrapText="bothSides"/>
              <wp:docPr id="305319" name="Group 30531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320" name="Shape 30532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319" style="width:6.72pt;height:6.72003pt;position:absolute;mso-position-horizontal-relative:page;mso-position-horizontal:absolute;margin-left:44.88pt;mso-position-vertical-relative:page;margin-top:511.68pt;" coordsize="853,853">
              <v:shape id="Shape 30532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4DE8E2" w14:textId="77777777" w:rsidR="0001354E" w:rsidRDefault="00865D67">
    <w:pPr>
      <w:spacing w:after="0"/>
      <w:ind w:left="-144" w:right="13230"/>
    </w:pPr>
    <w:r>
      <w:rPr>
        <w:noProof/>
      </w:rPr>
      <mc:AlternateContent>
        <mc:Choice Requires="wpg">
          <w:drawing>
            <wp:anchor distT="0" distB="0" distL="114300" distR="114300" simplePos="0" relativeHeight="252889088" behindDoc="0" locked="0" layoutInCell="1" allowOverlap="1" wp14:anchorId="1886A99A" wp14:editId="0125466D">
              <wp:simplePos x="0" y="0"/>
              <wp:positionH relativeFrom="page">
                <wp:posOffset>8458200</wp:posOffset>
              </wp:positionH>
              <wp:positionV relativeFrom="page">
                <wp:posOffset>6498336</wp:posOffset>
              </wp:positionV>
              <wp:extent cx="85344" cy="85344"/>
              <wp:effectExtent l="0" t="0" r="0" b="0"/>
              <wp:wrapSquare wrapText="bothSides"/>
              <wp:docPr id="305397" name="Group 30539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398" name="Shape 30539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397" style="width:6.71997pt;height:6.72003pt;position:absolute;mso-position-horizontal-relative:page;mso-position-horizontal:absolute;margin-left:666pt;mso-position-vertical-relative:page;margin-top:511.68pt;" coordsize="853,853">
              <v:shape id="Shape 30539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90112" behindDoc="0" locked="0" layoutInCell="1" allowOverlap="1" wp14:anchorId="0E0B7009" wp14:editId="67D5B1BB">
              <wp:simplePos x="0" y="0"/>
              <wp:positionH relativeFrom="page">
                <wp:posOffset>569976</wp:posOffset>
              </wp:positionH>
              <wp:positionV relativeFrom="page">
                <wp:posOffset>6498336</wp:posOffset>
              </wp:positionV>
              <wp:extent cx="85344" cy="85344"/>
              <wp:effectExtent l="0" t="0" r="0" b="0"/>
              <wp:wrapSquare wrapText="bothSides"/>
              <wp:docPr id="305399" name="Group 30539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400" name="Shape 30540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399" style="width:6.72pt;height:6.72003pt;position:absolute;mso-position-horizontal-relative:page;mso-position-horizontal:absolute;margin-left:44.88pt;mso-position-vertical-relative:page;margin-top:511.68pt;" coordsize="853,853">
              <v:shape id="Shape 30540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F3C8B" w14:textId="77777777" w:rsidR="0001354E" w:rsidRDefault="00865D67">
    <w:pPr>
      <w:spacing w:after="0"/>
      <w:ind w:left="-144" w:right="13235"/>
    </w:pPr>
    <w:r>
      <w:rPr>
        <w:noProof/>
      </w:rPr>
      <mc:AlternateContent>
        <mc:Choice Requires="wpg">
          <w:drawing>
            <wp:anchor distT="0" distB="0" distL="114300" distR="114300" simplePos="0" relativeHeight="251766784" behindDoc="0" locked="0" layoutInCell="1" allowOverlap="1" wp14:anchorId="34F8AFFE" wp14:editId="43846EF3">
              <wp:simplePos x="0" y="0"/>
              <wp:positionH relativeFrom="page">
                <wp:posOffset>8458200</wp:posOffset>
              </wp:positionH>
              <wp:positionV relativeFrom="page">
                <wp:posOffset>6498336</wp:posOffset>
              </wp:positionV>
              <wp:extent cx="85344" cy="85344"/>
              <wp:effectExtent l="0" t="0" r="0" b="0"/>
              <wp:wrapSquare wrapText="bothSides"/>
              <wp:docPr id="300329" name="Group 30032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330" name="Shape 30033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329" style="width:6.71997pt;height:6.72003pt;position:absolute;mso-position-horizontal-relative:page;mso-position-horizontal:absolute;margin-left:666pt;mso-position-vertical-relative:page;margin-top:511.68pt;" coordsize="853,853">
              <v:shape id="Shape 30033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67808" behindDoc="0" locked="0" layoutInCell="1" allowOverlap="1" wp14:anchorId="4AA14BA6" wp14:editId="28E0044F">
              <wp:simplePos x="0" y="0"/>
              <wp:positionH relativeFrom="page">
                <wp:posOffset>569976</wp:posOffset>
              </wp:positionH>
              <wp:positionV relativeFrom="page">
                <wp:posOffset>6498336</wp:posOffset>
              </wp:positionV>
              <wp:extent cx="85344" cy="85344"/>
              <wp:effectExtent l="0" t="0" r="0" b="0"/>
              <wp:wrapSquare wrapText="bothSides"/>
              <wp:docPr id="300331" name="Group 30033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332" name="Shape 30033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331" style="width:6.72pt;height:6.72003pt;position:absolute;mso-position-horizontal-relative:page;mso-position-horizontal:absolute;margin-left:44.88pt;mso-position-vertical-relative:page;margin-top:511.68pt;" coordsize="853,853">
              <v:shape id="Shape 30033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112359" w14:textId="77777777" w:rsidR="0001354E" w:rsidRDefault="00865D67">
    <w:pPr>
      <w:spacing w:after="0"/>
      <w:ind w:left="-144" w:right="13230"/>
    </w:pPr>
    <w:r>
      <w:rPr>
        <w:noProof/>
      </w:rPr>
      <mc:AlternateContent>
        <mc:Choice Requires="wpg">
          <w:drawing>
            <wp:anchor distT="0" distB="0" distL="114300" distR="114300" simplePos="0" relativeHeight="252891136" behindDoc="0" locked="0" layoutInCell="1" allowOverlap="1" wp14:anchorId="0C103B93" wp14:editId="65CA3018">
              <wp:simplePos x="0" y="0"/>
              <wp:positionH relativeFrom="page">
                <wp:posOffset>8458200</wp:posOffset>
              </wp:positionH>
              <wp:positionV relativeFrom="page">
                <wp:posOffset>6498336</wp:posOffset>
              </wp:positionV>
              <wp:extent cx="85344" cy="85344"/>
              <wp:effectExtent l="0" t="0" r="0" b="0"/>
              <wp:wrapSquare wrapText="bothSides"/>
              <wp:docPr id="305378" name="Group 30537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379" name="Shape 30537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378" style="width:6.71997pt;height:6.72003pt;position:absolute;mso-position-horizontal-relative:page;mso-position-horizontal:absolute;margin-left:666pt;mso-position-vertical-relative:page;margin-top:511.68pt;" coordsize="853,853">
              <v:shape id="Shape 30537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92160" behindDoc="0" locked="0" layoutInCell="1" allowOverlap="1" wp14:anchorId="18A403AE" wp14:editId="672DE075">
              <wp:simplePos x="0" y="0"/>
              <wp:positionH relativeFrom="page">
                <wp:posOffset>569976</wp:posOffset>
              </wp:positionH>
              <wp:positionV relativeFrom="page">
                <wp:posOffset>6498336</wp:posOffset>
              </wp:positionV>
              <wp:extent cx="85344" cy="85344"/>
              <wp:effectExtent l="0" t="0" r="0" b="0"/>
              <wp:wrapSquare wrapText="bothSides"/>
              <wp:docPr id="305380" name="Group 30538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381" name="Shape 30538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380" style="width:6.72pt;height:6.72003pt;position:absolute;mso-position-horizontal-relative:page;mso-position-horizontal:absolute;margin-left:44.88pt;mso-position-vertical-relative:page;margin-top:511.68pt;" coordsize="853,853">
              <v:shape id="Shape 30538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A288B" w14:textId="77777777" w:rsidR="0001354E" w:rsidRDefault="00865D67">
    <w:pPr>
      <w:spacing w:after="0"/>
      <w:ind w:left="-144" w:right="13230"/>
    </w:pPr>
    <w:r>
      <w:rPr>
        <w:noProof/>
      </w:rPr>
      <mc:AlternateContent>
        <mc:Choice Requires="wpg">
          <w:drawing>
            <wp:anchor distT="0" distB="0" distL="114300" distR="114300" simplePos="0" relativeHeight="252893184" behindDoc="0" locked="0" layoutInCell="1" allowOverlap="1" wp14:anchorId="6609FC59" wp14:editId="2822DE0A">
              <wp:simplePos x="0" y="0"/>
              <wp:positionH relativeFrom="page">
                <wp:posOffset>8458200</wp:posOffset>
              </wp:positionH>
              <wp:positionV relativeFrom="page">
                <wp:posOffset>6498336</wp:posOffset>
              </wp:positionV>
              <wp:extent cx="85344" cy="85344"/>
              <wp:effectExtent l="0" t="0" r="0" b="0"/>
              <wp:wrapSquare wrapText="bothSides"/>
              <wp:docPr id="305359" name="Group 30535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360" name="Shape 30536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359" style="width:6.71997pt;height:6.72003pt;position:absolute;mso-position-horizontal-relative:page;mso-position-horizontal:absolute;margin-left:666pt;mso-position-vertical-relative:page;margin-top:511.68pt;" coordsize="853,853">
              <v:shape id="Shape 30536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94208" behindDoc="0" locked="0" layoutInCell="1" allowOverlap="1" wp14:anchorId="5CACFB33" wp14:editId="732DBDFF">
              <wp:simplePos x="0" y="0"/>
              <wp:positionH relativeFrom="page">
                <wp:posOffset>569976</wp:posOffset>
              </wp:positionH>
              <wp:positionV relativeFrom="page">
                <wp:posOffset>6498336</wp:posOffset>
              </wp:positionV>
              <wp:extent cx="85344" cy="85344"/>
              <wp:effectExtent l="0" t="0" r="0" b="0"/>
              <wp:wrapSquare wrapText="bothSides"/>
              <wp:docPr id="305361" name="Group 30536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362" name="Shape 30536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361" style="width:6.72pt;height:6.72003pt;position:absolute;mso-position-horizontal-relative:page;mso-position-horizontal:absolute;margin-left:44.88pt;mso-position-vertical-relative:page;margin-top:511.68pt;" coordsize="853,853">
              <v:shape id="Shape 30536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E67F48" w14:textId="77777777" w:rsidR="0001354E" w:rsidRDefault="00865D67">
    <w:pPr>
      <w:spacing w:after="0"/>
      <w:ind w:left="-144" w:right="12927"/>
    </w:pPr>
    <w:r>
      <w:rPr>
        <w:noProof/>
      </w:rPr>
      <mc:AlternateContent>
        <mc:Choice Requires="wpg">
          <w:drawing>
            <wp:anchor distT="0" distB="0" distL="114300" distR="114300" simplePos="0" relativeHeight="252898304" behindDoc="0" locked="0" layoutInCell="1" allowOverlap="1" wp14:anchorId="06888256" wp14:editId="3DFCD8A9">
              <wp:simplePos x="0" y="0"/>
              <wp:positionH relativeFrom="page">
                <wp:posOffset>8458200</wp:posOffset>
              </wp:positionH>
              <wp:positionV relativeFrom="page">
                <wp:posOffset>6498336</wp:posOffset>
              </wp:positionV>
              <wp:extent cx="85344" cy="85344"/>
              <wp:effectExtent l="0" t="0" r="0" b="0"/>
              <wp:wrapSquare wrapText="bothSides"/>
              <wp:docPr id="305431" name="Group 30543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432" name="Shape 30543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431" style="width:6.71997pt;height:6.72003pt;position:absolute;mso-position-horizontal-relative:page;mso-position-horizontal:absolute;margin-left:666pt;mso-position-vertical-relative:page;margin-top:511.68pt;" coordsize="853,853">
              <v:shape id="Shape 30543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899328" behindDoc="0" locked="0" layoutInCell="1" allowOverlap="1" wp14:anchorId="2810A6CF" wp14:editId="21DC1DC1">
              <wp:simplePos x="0" y="0"/>
              <wp:positionH relativeFrom="page">
                <wp:posOffset>569976</wp:posOffset>
              </wp:positionH>
              <wp:positionV relativeFrom="page">
                <wp:posOffset>6498336</wp:posOffset>
              </wp:positionV>
              <wp:extent cx="85344" cy="85344"/>
              <wp:effectExtent l="0" t="0" r="0" b="0"/>
              <wp:wrapSquare wrapText="bothSides"/>
              <wp:docPr id="305433" name="Group 30543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434" name="Shape 30543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433" style="width:6.72pt;height:6.72003pt;position:absolute;mso-position-horizontal-relative:page;mso-position-horizontal:absolute;margin-left:44.88pt;mso-position-vertical-relative:page;margin-top:511.68pt;" coordsize="853,853">
              <v:shape id="Shape 30543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2B747" w14:textId="77777777" w:rsidR="0001354E" w:rsidRDefault="00865D67">
    <w:pPr>
      <w:spacing w:after="0"/>
      <w:ind w:left="-144" w:right="12927"/>
    </w:pPr>
    <w:r>
      <w:rPr>
        <w:noProof/>
      </w:rPr>
      <mc:AlternateContent>
        <mc:Choice Requires="wpg">
          <w:drawing>
            <wp:anchor distT="0" distB="0" distL="114300" distR="114300" simplePos="0" relativeHeight="252900352" behindDoc="0" locked="0" layoutInCell="1" allowOverlap="1" wp14:anchorId="146E44B1" wp14:editId="654DEA07">
              <wp:simplePos x="0" y="0"/>
              <wp:positionH relativeFrom="page">
                <wp:posOffset>8458200</wp:posOffset>
              </wp:positionH>
              <wp:positionV relativeFrom="page">
                <wp:posOffset>6498336</wp:posOffset>
              </wp:positionV>
              <wp:extent cx="85344" cy="85344"/>
              <wp:effectExtent l="0" t="0" r="0" b="0"/>
              <wp:wrapSquare wrapText="bothSides"/>
              <wp:docPr id="305420" name="Group 30542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421" name="Shape 30542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420" style="width:6.71997pt;height:6.72003pt;position:absolute;mso-position-horizontal-relative:page;mso-position-horizontal:absolute;margin-left:666pt;mso-position-vertical-relative:page;margin-top:511.68pt;" coordsize="853,853">
              <v:shape id="Shape 30542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901376" behindDoc="0" locked="0" layoutInCell="1" allowOverlap="1" wp14:anchorId="7918036E" wp14:editId="29487A97">
              <wp:simplePos x="0" y="0"/>
              <wp:positionH relativeFrom="page">
                <wp:posOffset>569976</wp:posOffset>
              </wp:positionH>
              <wp:positionV relativeFrom="page">
                <wp:posOffset>6498336</wp:posOffset>
              </wp:positionV>
              <wp:extent cx="85344" cy="85344"/>
              <wp:effectExtent l="0" t="0" r="0" b="0"/>
              <wp:wrapSquare wrapText="bothSides"/>
              <wp:docPr id="305422" name="Group 30542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423" name="Shape 30542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422" style="width:6.72pt;height:6.72003pt;position:absolute;mso-position-horizontal-relative:page;mso-position-horizontal:absolute;margin-left:44.88pt;mso-position-vertical-relative:page;margin-top:511.68pt;" coordsize="853,853">
              <v:shape id="Shape 30542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F24FF" w14:textId="77777777" w:rsidR="0001354E" w:rsidRDefault="00865D67">
    <w:pPr>
      <w:spacing w:after="0"/>
      <w:ind w:left="-144" w:right="12927"/>
    </w:pPr>
    <w:r>
      <w:rPr>
        <w:noProof/>
      </w:rPr>
      <mc:AlternateContent>
        <mc:Choice Requires="wpg">
          <w:drawing>
            <wp:anchor distT="0" distB="0" distL="114300" distR="114300" simplePos="0" relativeHeight="252902400" behindDoc="0" locked="0" layoutInCell="1" allowOverlap="1" wp14:anchorId="4FAE92CE" wp14:editId="7742B928">
              <wp:simplePos x="0" y="0"/>
              <wp:positionH relativeFrom="page">
                <wp:posOffset>8458200</wp:posOffset>
              </wp:positionH>
              <wp:positionV relativeFrom="page">
                <wp:posOffset>6498336</wp:posOffset>
              </wp:positionV>
              <wp:extent cx="85344" cy="85344"/>
              <wp:effectExtent l="0" t="0" r="0" b="0"/>
              <wp:wrapSquare wrapText="bothSides"/>
              <wp:docPr id="305409" name="Group 30540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410" name="Shape 30541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409" style="width:6.71997pt;height:6.72003pt;position:absolute;mso-position-horizontal-relative:page;mso-position-horizontal:absolute;margin-left:666pt;mso-position-vertical-relative:page;margin-top:511.68pt;" coordsize="853,853">
              <v:shape id="Shape 30541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2903424" behindDoc="0" locked="0" layoutInCell="1" allowOverlap="1" wp14:anchorId="55C628F1" wp14:editId="2E1D97AB">
              <wp:simplePos x="0" y="0"/>
              <wp:positionH relativeFrom="page">
                <wp:posOffset>569976</wp:posOffset>
              </wp:positionH>
              <wp:positionV relativeFrom="page">
                <wp:posOffset>6498336</wp:posOffset>
              </wp:positionV>
              <wp:extent cx="85344" cy="85344"/>
              <wp:effectExtent l="0" t="0" r="0" b="0"/>
              <wp:wrapSquare wrapText="bothSides"/>
              <wp:docPr id="305411" name="Group 30541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5412" name="Shape 30541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5411" style="width:6.72pt;height:6.72003pt;position:absolute;mso-position-horizontal-relative:page;mso-position-horizontal:absolute;margin-left:44.88pt;mso-position-vertical-relative:page;margin-top:511.68pt;" coordsize="853,853">
              <v:shape id="Shape 30541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47E40" w14:textId="77777777" w:rsidR="0001354E" w:rsidRDefault="00865D67">
    <w:pPr>
      <w:spacing w:after="0"/>
      <w:ind w:left="-144" w:right="13235"/>
    </w:pPr>
    <w:r>
      <w:rPr>
        <w:noProof/>
      </w:rPr>
      <mc:AlternateContent>
        <mc:Choice Requires="wpg">
          <w:drawing>
            <wp:anchor distT="0" distB="0" distL="114300" distR="114300" simplePos="0" relativeHeight="251768832" behindDoc="0" locked="0" layoutInCell="1" allowOverlap="1" wp14:anchorId="1E1BAF8A" wp14:editId="2729F2E3">
              <wp:simplePos x="0" y="0"/>
              <wp:positionH relativeFrom="page">
                <wp:posOffset>8458200</wp:posOffset>
              </wp:positionH>
              <wp:positionV relativeFrom="page">
                <wp:posOffset>6498336</wp:posOffset>
              </wp:positionV>
              <wp:extent cx="85344" cy="85344"/>
              <wp:effectExtent l="0" t="0" r="0" b="0"/>
              <wp:wrapSquare wrapText="bothSides"/>
              <wp:docPr id="300318" name="Group 30031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319" name="Shape 30031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318" style="width:6.71997pt;height:6.72003pt;position:absolute;mso-position-horizontal-relative:page;mso-position-horizontal:absolute;margin-left:666pt;mso-position-vertical-relative:page;margin-top:511.68pt;" coordsize="853,853">
              <v:shape id="Shape 30031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69856" behindDoc="0" locked="0" layoutInCell="1" allowOverlap="1" wp14:anchorId="0F57B952" wp14:editId="336D43E0">
              <wp:simplePos x="0" y="0"/>
              <wp:positionH relativeFrom="page">
                <wp:posOffset>569976</wp:posOffset>
              </wp:positionH>
              <wp:positionV relativeFrom="page">
                <wp:posOffset>6498336</wp:posOffset>
              </wp:positionV>
              <wp:extent cx="85344" cy="85344"/>
              <wp:effectExtent l="0" t="0" r="0" b="0"/>
              <wp:wrapSquare wrapText="bothSides"/>
              <wp:docPr id="300320" name="Group 30032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321" name="Shape 30032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320" style="width:6.72pt;height:6.72003pt;position:absolute;mso-position-horizontal-relative:page;mso-position-horizontal:absolute;margin-left:44.88pt;mso-position-vertical-relative:page;margin-top:511.68pt;" coordsize="853,853">
              <v:shape id="Shape 30032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50F5F" w14:textId="77777777" w:rsidR="0001354E" w:rsidRDefault="00865D67">
    <w:pPr>
      <w:spacing w:after="0"/>
      <w:ind w:left="-144" w:right="803"/>
    </w:pPr>
    <w:r>
      <w:rPr>
        <w:noProof/>
      </w:rPr>
      <mc:AlternateContent>
        <mc:Choice Requires="wpg">
          <w:drawing>
            <wp:anchor distT="0" distB="0" distL="114300" distR="114300" simplePos="0" relativeHeight="251670528" behindDoc="0" locked="0" layoutInCell="1" allowOverlap="1" wp14:anchorId="3799C478" wp14:editId="21130277">
              <wp:simplePos x="0" y="0"/>
              <wp:positionH relativeFrom="page">
                <wp:posOffset>8458200</wp:posOffset>
              </wp:positionH>
              <wp:positionV relativeFrom="page">
                <wp:posOffset>6498336</wp:posOffset>
              </wp:positionV>
              <wp:extent cx="85344" cy="85344"/>
              <wp:effectExtent l="0" t="0" r="0" b="0"/>
              <wp:wrapSquare wrapText="bothSides"/>
              <wp:docPr id="299943" name="Group 29994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944" name="Shape 29994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943" style="width:6.71997pt;height:6.72003pt;position:absolute;mso-position-horizontal-relative:page;mso-position-horizontal:absolute;margin-left:666pt;mso-position-vertical-relative:page;margin-top:511.68pt;" coordsize="853,853">
              <v:shape id="Shape 29994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C8107" w14:textId="77777777" w:rsidR="0001354E" w:rsidRDefault="00865D67">
    <w:pPr>
      <w:spacing w:after="0"/>
      <w:ind w:left="-144" w:right="13262"/>
    </w:pPr>
    <w:r>
      <w:rPr>
        <w:noProof/>
      </w:rPr>
      <mc:AlternateContent>
        <mc:Choice Requires="wpg">
          <w:drawing>
            <wp:anchor distT="0" distB="0" distL="114300" distR="114300" simplePos="0" relativeHeight="251773952" behindDoc="0" locked="0" layoutInCell="1" allowOverlap="1" wp14:anchorId="11E75145" wp14:editId="7225919D">
              <wp:simplePos x="0" y="0"/>
              <wp:positionH relativeFrom="page">
                <wp:posOffset>8458200</wp:posOffset>
              </wp:positionH>
              <wp:positionV relativeFrom="page">
                <wp:posOffset>6498336</wp:posOffset>
              </wp:positionV>
              <wp:extent cx="85344" cy="85344"/>
              <wp:effectExtent l="0" t="0" r="0" b="0"/>
              <wp:wrapSquare wrapText="bothSides"/>
              <wp:docPr id="300372" name="Group 30037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373" name="Shape 30037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372" style="width:6.71997pt;height:6.72003pt;position:absolute;mso-position-horizontal-relative:page;mso-position-horizontal:absolute;margin-left:666pt;mso-position-vertical-relative:page;margin-top:511.68pt;" coordsize="853,853">
              <v:shape id="Shape 30037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74976" behindDoc="0" locked="0" layoutInCell="1" allowOverlap="1" wp14:anchorId="2650342A" wp14:editId="6DEDFA1C">
              <wp:simplePos x="0" y="0"/>
              <wp:positionH relativeFrom="page">
                <wp:posOffset>569976</wp:posOffset>
              </wp:positionH>
              <wp:positionV relativeFrom="page">
                <wp:posOffset>6498336</wp:posOffset>
              </wp:positionV>
              <wp:extent cx="85344" cy="85344"/>
              <wp:effectExtent l="0" t="0" r="0" b="0"/>
              <wp:wrapSquare wrapText="bothSides"/>
              <wp:docPr id="300374" name="Group 30037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375" name="Shape 30037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374" style="width:6.72pt;height:6.72003pt;position:absolute;mso-position-horizontal-relative:page;mso-position-horizontal:absolute;margin-left:44.88pt;mso-position-vertical-relative:page;margin-top:511.68pt;" coordsize="853,853">
              <v:shape id="Shape 30037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54E341" w14:textId="77777777" w:rsidR="0001354E" w:rsidRDefault="00865D67">
    <w:pPr>
      <w:spacing w:after="0"/>
      <w:ind w:left="-144" w:right="13262"/>
    </w:pPr>
    <w:r>
      <w:rPr>
        <w:noProof/>
      </w:rPr>
      <mc:AlternateContent>
        <mc:Choice Requires="wpg">
          <w:drawing>
            <wp:anchor distT="0" distB="0" distL="114300" distR="114300" simplePos="0" relativeHeight="251776000" behindDoc="0" locked="0" layoutInCell="1" allowOverlap="1" wp14:anchorId="5DA0EF9E" wp14:editId="02156C86">
              <wp:simplePos x="0" y="0"/>
              <wp:positionH relativeFrom="page">
                <wp:posOffset>8458200</wp:posOffset>
              </wp:positionH>
              <wp:positionV relativeFrom="page">
                <wp:posOffset>6498336</wp:posOffset>
              </wp:positionV>
              <wp:extent cx="85344" cy="85344"/>
              <wp:effectExtent l="0" t="0" r="0" b="0"/>
              <wp:wrapSquare wrapText="bothSides"/>
              <wp:docPr id="300361" name="Group 30036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362" name="Shape 30036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361" style="width:6.71997pt;height:6.72003pt;position:absolute;mso-position-horizontal-relative:page;mso-position-horizontal:absolute;margin-left:666pt;mso-position-vertical-relative:page;margin-top:511.68pt;" coordsize="853,853">
              <v:shape id="Shape 30036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77024" behindDoc="0" locked="0" layoutInCell="1" allowOverlap="1" wp14:anchorId="0AF10848" wp14:editId="5BD75D17">
              <wp:simplePos x="0" y="0"/>
              <wp:positionH relativeFrom="page">
                <wp:posOffset>569976</wp:posOffset>
              </wp:positionH>
              <wp:positionV relativeFrom="page">
                <wp:posOffset>6498336</wp:posOffset>
              </wp:positionV>
              <wp:extent cx="85344" cy="85344"/>
              <wp:effectExtent l="0" t="0" r="0" b="0"/>
              <wp:wrapSquare wrapText="bothSides"/>
              <wp:docPr id="300363" name="Group 30036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364" name="Shape 30036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363" style="width:6.72pt;height:6.72003pt;position:absolute;mso-position-horizontal-relative:page;mso-position-horizontal:absolute;margin-left:44.88pt;mso-position-vertical-relative:page;margin-top:511.68pt;" coordsize="853,853">
              <v:shape id="Shape 30036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5F65E" w14:textId="77777777" w:rsidR="0001354E" w:rsidRDefault="00865D67">
    <w:pPr>
      <w:spacing w:after="0"/>
      <w:ind w:left="-144" w:right="840"/>
    </w:pPr>
    <w:r>
      <w:rPr>
        <w:noProof/>
      </w:rPr>
      <mc:AlternateContent>
        <mc:Choice Requires="wpg">
          <w:drawing>
            <wp:anchor distT="0" distB="0" distL="114300" distR="114300" simplePos="0" relativeHeight="251778048" behindDoc="0" locked="0" layoutInCell="1" allowOverlap="1" wp14:anchorId="7DFA2C0A" wp14:editId="01788A27">
              <wp:simplePos x="0" y="0"/>
              <wp:positionH relativeFrom="page">
                <wp:posOffset>8458200</wp:posOffset>
              </wp:positionH>
              <wp:positionV relativeFrom="page">
                <wp:posOffset>6498336</wp:posOffset>
              </wp:positionV>
              <wp:extent cx="85344" cy="85344"/>
              <wp:effectExtent l="0" t="0" r="0" b="0"/>
              <wp:wrapSquare wrapText="bothSides"/>
              <wp:docPr id="300352" name="Group 30035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353" name="Shape 30035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352" style="width:6.71997pt;height:6.72003pt;position:absolute;mso-position-horizontal-relative:page;mso-position-horizontal:absolute;margin-left:666pt;mso-position-vertical-relative:page;margin-top:511.68pt;" coordsize="853,853">
              <v:shape id="Shape 30035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56C9F6" w14:textId="77777777" w:rsidR="0001354E" w:rsidRDefault="00865D67">
    <w:pPr>
      <w:spacing w:after="0"/>
      <w:ind w:left="-144" w:right="13243"/>
    </w:pPr>
    <w:r>
      <w:rPr>
        <w:noProof/>
      </w:rPr>
      <mc:AlternateContent>
        <mc:Choice Requires="wpg">
          <w:drawing>
            <wp:anchor distT="0" distB="0" distL="114300" distR="114300" simplePos="0" relativeHeight="251782144" behindDoc="0" locked="0" layoutInCell="1" allowOverlap="1" wp14:anchorId="67134A24" wp14:editId="6A102F87">
              <wp:simplePos x="0" y="0"/>
              <wp:positionH relativeFrom="page">
                <wp:posOffset>8458200</wp:posOffset>
              </wp:positionH>
              <wp:positionV relativeFrom="page">
                <wp:posOffset>6498336</wp:posOffset>
              </wp:positionV>
              <wp:extent cx="85344" cy="85344"/>
              <wp:effectExtent l="0" t="0" r="0" b="0"/>
              <wp:wrapSquare wrapText="bothSides"/>
              <wp:docPr id="300404" name="Group 30040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405" name="Shape 30040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404" style="width:6.71997pt;height:6.72003pt;position:absolute;mso-position-horizontal-relative:page;mso-position-horizontal:absolute;margin-left:666pt;mso-position-vertical-relative:page;margin-top:511.68pt;" coordsize="853,853">
              <v:shape id="Shape 30040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83168" behindDoc="0" locked="0" layoutInCell="1" allowOverlap="1" wp14:anchorId="09FC2FD4" wp14:editId="2AC38D11">
              <wp:simplePos x="0" y="0"/>
              <wp:positionH relativeFrom="page">
                <wp:posOffset>569976</wp:posOffset>
              </wp:positionH>
              <wp:positionV relativeFrom="page">
                <wp:posOffset>6498336</wp:posOffset>
              </wp:positionV>
              <wp:extent cx="85344" cy="85344"/>
              <wp:effectExtent l="0" t="0" r="0" b="0"/>
              <wp:wrapSquare wrapText="bothSides"/>
              <wp:docPr id="300406" name="Group 30040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407" name="Shape 30040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406" style="width:6.72pt;height:6.72003pt;position:absolute;mso-position-horizontal-relative:page;mso-position-horizontal:absolute;margin-left:44.88pt;mso-position-vertical-relative:page;margin-top:511.68pt;" coordsize="853,853">
              <v:shape id="Shape 30040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17EF3" w14:textId="77777777" w:rsidR="0001354E" w:rsidRDefault="00865D67">
    <w:pPr>
      <w:spacing w:after="0"/>
      <w:ind w:left="-144" w:right="13243"/>
    </w:pPr>
    <w:r>
      <w:rPr>
        <w:noProof/>
      </w:rPr>
      <mc:AlternateContent>
        <mc:Choice Requires="wpg">
          <w:drawing>
            <wp:anchor distT="0" distB="0" distL="114300" distR="114300" simplePos="0" relativeHeight="251784192" behindDoc="0" locked="0" layoutInCell="1" allowOverlap="1" wp14:anchorId="2B078FBB" wp14:editId="5C21C882">
              <wp:simplePos x="0" y="0"/>
              <wp:positionH relativeFrom="page">
                <wp:posOffset>8458200</wp:posOffset>
              </wp:positionH>
              <wp:positionV relativeFrom="page">
                <wp:posOffset>6498336</wp:posOffset>
              </wp:positionV>
              <wp:extent cx="85344" cy="85344"/>
              <wp:effectExtent l="0" t="0" r="0" b="0"/>
              <wp:wrapSquare wrapText="bothSides"/>
              <wp:docPr id="300393" name="Group 30039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394" name="Shape 30039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393" style="width:6.71997pt;height:6.72003pt;position:absolute;mso-position-horizontal-relative:page;mso-position-horizontal:absolute;margin-left:666pt;mso-position-vertical-relative:page;margin-top:511.68pt;" coordsize="853,853">
              <v:shape id="Shape 30039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85216" behindDoc="0" locked="0" layoutInCell="1" allowOverlap="1" wp14:anchorId="1715F952" wp14:editId="410A8D50">
              <wp:simplePos x="0" y="0"/>
              <wp:positionH relativeFrom="page">
                <wp:posOffset>569976</wp:posOffset>
              </wp:positionH>
              <wp:positionV relativeFrom="page">
                <wp:posOffset>6498336</wp:posOffset>
              </wp:positionV>
              <wp:extent cx="85344" cy="85344"/>
              <wp:effectExtent l="0" t="0" r="0" b="0"/>
              <wp:wrapSquare wrapText="bothSides"/>
              <wp:docPr id="300395" name="Group 30039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396" name="Shape 30039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395" style="width:6.72pt;height:6.72003pt;position:absolute;mso-position-horizontal-relative:page;mso-position-horizontal:absolute;margin-left:44.88pt;mso-position-vertical-relative:page;margin-top:511.68pt;" coordsize="853,853">
              <v:shape id="Shape 30039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0145D" w14:textId="77777777" w:rsidR="0001354E" w:rsidRDefault="00865D67">
    <w:pPr>
      <w:spacing w:after="0"/>
      <w:ind w:left="-144" w:right="820"/>
    </w:pPr>
    <w:r>
      <w:rPr>
        <w:noProof/>
      </w:rPr>
      <mc:AlternateContent>
        <mc:Choice Requires="wpg">
          <w:drawing>
            <wp:anchor distT="0" distB="0" distL="114300" distR="114300" simplePos="0" relativeHeight="251786240" behindDoc="0" locked="0" layoutInCell="1" allowOverlap="1" wp14:anchorId="494FB020" wp14:editId="1124A86D">
              <wp:simplePos x="0" y="0"/>
              <wp:positionH relativeFrom="page">
                <wp:posOffset>8458200</wp:posOffset>
              </wp:positionH>
              <wp:positionV relativeFrom="page">
                <wp:posOffset>6498336</wp:posOffset>
              </wp:positionV>
              <wp:extent cx="85344" cy="85344"/>
              <wp:effectExtent l="0" t="0" r="0" b="0"/>
              <wp:wrapSquare wrapText="bothSides"/>
              <wp:docPr id="300384" name="Group 30038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385" name="Shape 30038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384" style="width:6.71997pt;height:6.72003pt;position:absolute;mso-position-horizontal-relative:page;mso-position-horizontal:absolute;margin-left:666pt;mso-position-vertical-relative:page;margin-top:511.68pt;" coordsize="853,853">
              <v:shape id="Shape 30038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3F25E" w14:textId="77777777" w:rsidR="0001354E" w:rsidRDefault="00865D67">
    <w:pPr>
      <w:spacing w:after="0"/>
      <w:ind w:left="-144" w:right="13235"/>
    </w:pPr>
    <w:r>
      <w:rPr>
        <w:noProof/>
      </w:rPr>
      <mc:AlternateContent>
        <mc:Choice Requires="wpg">
          <w:drawing>
            <wp:anchor distT="0" distB="0" distL="114300" distR="114300" simplePos="0" relativeHeight="251790336" behindDoc="0" locked="0" layoutInCell="1" allowOverlap="1" wp14:anchorId="74EFD780" wp14:editId="302B3805">
              <wp:simplePos x="0" y="0"/>
              <wp:positionH relativeFrom="page">
                <wp:posOffset>8458200</wp:posOffset>
              </wp:positionH>
              <wp:positionV relativeFrom="page">
                <wp:posOffset>6498336</wp:posOffset>
              </wp:positionV>
              <wp:extent cx="85344" cy="85344"/>
              <wp:effectExtent l="0" t="0" r="0" b="0"/>
              <wp:wrapSquare wrapText="bothSides"/>
              <wp:docPr id="300436" name="Group 30043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437" name="Shape 30043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436" style="width:6.71997pt;height:6.72003pt;position:absolute;mso-position-horizontal-relative:page;mso-position-horizontal:absolute;margin-left:666pt;mso-position-vertical-relative:page;margin-top:511.68pt;" coordsize="853,853">
              <v:shape id="Shape 30043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91360" behindDoc="0" locked="0" layoutInCell="1" allowOverlap="1" wp14:anchorId="0510EEAA" wp14:editId="75A090E0">
              <wp:simplePos x="0" y="0"/>
              <wp:positionH relativeFrom="page">
                <wp:posOffset>569976</wp:posOffset>
              </wp:positionH>
              <wp:positionV relativeFrom="page">
                <wp:posOffset>6498336</wp:posOffset>
              </wp:positionV>
              <wp:extent cx="85344" cy="85344"/>
              <wp:effectExtent l="0" t="0" r="0" b="0"/>
              <wp:wrapSquare wrapText="bothSides"/>
              <wp:docPr id="300438" name="Group 30043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439" name="Shape 30043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438" style="width:6.72pt;height:6.72003pt;position:absolute;mso-position-horizontal-relative:page;mso-position-horizontal:absolute;margin-left:44.88pt;mso-position-vertical-relative:page;margin-top:511.68pt;" coordsize="853,853">
              <v:shape id="Shape 30043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A2B14" w14:textId="77777777" w:rsidR="0001354E" w:rsidRDefault="00865D67">
    <w:pPr>
      <w:spacing w:after="0"/>
      <w:ind w:left="-144" w:right="13235"/>
    </w:pPr>
    <w:r>
      <w:rPr>
        <w:noProof/>
      </w:rPr>
      <mc:AlternateContent>
        <mc:Choice Requires="wpg">
          <w:drawing>
            <wp:anchor distT="0" distB="0" distL="114300" distR="114300" simplePos="0" relativeHeight="251792384" behindDoc="0" locked="0" layoutInCell="1" allowOverlap="1" wp14:anchorId="2BE2C628" wp14:editId="35D8ABD9">
              <wp:simplePos x="0" y="0"/>
              <wp:positionH relativeFrom="page">
                <wp:posOffset>8458200</wp:posOffset>
              </wp:positionH>
              <wp:positionV relativeFrom="page">
                <wp:posOffset>6498336</wp:posOffset>
              </wp:positionV>
              <wp:extent cx="85344" cy="85344"/>
              <wp:effectExtent l="0" t="0" r="0" b="0"/>
              <wp:wrapSquare wrapText="bothSides"/>
              <wp:docPr id="300425" name="Group 30042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426" name="Shape 30042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425" style="width:6.71997pt;height:6.72003pt;position:absolute;mso-position-horizontal-relative:page;mso-position-horizontal:absolute;margin-left:666pt;mso-position-vertical-relative:page;margin-top:511.68pt;" coordsize="853,853">
              <v:shape id="Shape 30042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793408" behindDoc="0" locked="0" layoutInCell="1" allowOverlap="1" wp14:anchorId="544569F7" wp14:editId="05FF032C">
              <wp:simplePos x="0" y="0"/>
              <wp:positionH relativeFrom="page">
                <wp:posOffset>569976</wp:posOffset>
              </wp:positionH>
              <wp:positionV relativeFrom="page">
                <wp:posOffset>6498336</wp:posOffset>
              </wp:positionV>
              <wp:extent cx="85344" cy="85344"/>
              <wp:effectExtent l="0" t="0" r="0" b="0"/>
              <wp:wrapSquare wrapText="bothSides"/>
              <wp:docPr id="300427" name="Group 30042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428" name="Shape 30042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427" style="width:6.72pt;height:6.72003pt;position:absolute;mso-position-horizontal-relative:page;mso-position-horizontal:absolute;margin-left:44.88pt;mso-position-vertical-relative:page;margin-top:511.68pt;" coordsize="853,853">
              <v:shape id="Shape 30042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B01AD7" w14:textId="77777777" w:rsidR="0001354E" w:rsidRDefault="00865D67">
    <w:pPr>
      <w:spacing w:after="0"/>
      <w:ind w:left="-144" w:right="812"/>
    </w:pPr>
    <w:r>
      <w:rPr>
        <w:noProof/>
      </w:rPr>
      <mc:AlternateContent>
        <mc:Choice Requires="wpg">
          <w:drawing>
            <wp:anchor distT="0" distB="0" distL="114300" distR="114300" simplePos="0" relativeHeight="251794432" behindDoc="0" locked="0" layoutInCell="1" allowOverlap="1" wp14:anchorId="3EE2DA13" wp14:editId="1FD4E0D9">
              <wp:simplePos x="0" y="0"/>
              <wp:positionH relativeFrom="page">
                <wp:posOffset>8458200</wp:posOffset>
              </wp:positionH>
              <wp:positionV relativeFrom="page">
                <wp:posOffset>6498336</wp:posOffset>
              </wp:positionV>
              <wp:extent cx="85344" cy="85344"/>
              <wp:effectExtent l="0" t="0" r="0" b="0"/>
              <wp:wrapSquare wrapText="bothSides"/>
              <wp:docPr id="300416" name="Group 30041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417" name="Shape 30041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416" style="width:6.71997pt;height:6.72003pt;position:absolute;mso-position-horizontal-relative:page;mso-position-horizontal:absolute;margin-left:666pt;mso-position-vertical-relative:page;margin-top:511.68pt;" coordsize="853,853">
              <v:shape id="Shape 30041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D6A8D" w14:textId="77777777" w:rsidR="0001354E" w:rsidRDefault="00865D67">
    <w:pPr>
      <w:spacing w:after="0"/>
      <w:ind w:left="-144" w:right="13233"/>
    </w:pPr>
    <w:r>
      <w:rPr>
        <w:noProof/>
      </w:rPr>
      <mc:AlternateContent>
        <mc:Choice Requires="wpg">
          <w:drawing>
            <wp:anchor distT="0" distB="0" distL="114300" distR="114300" simplePos="0" relativeHeight="251801600" behindDoc="0" locked="0" layoutInCell="1" allowOverlap="1" wp14:anchorId="08E74CBB" wp14:editId="2C776273">
              <wp:simplePos x="0" y="0"/>
              <wp:positionH relativeFrom="page">
                <wp:posOffset>8458200</wp:posOffset>
              </wp:positionH>
              <wp:positionV relativeFrom="page">
                <wp:posOffset>6498336</wp:posOffset>
              </wp:positionV>
              <wp:extent cx="85344" cy="85344"/>
              <wp:effectExtent l="0" t="0" r="0" b="0"/>
              <wp:wrapSquare wrapText="bothSides"/>
              <wp:docPr id="300494" name="Group 30049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495" name="Shape 30049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494" style="width:6.71997pt;height:6.72003pt;position:absolute;mso-position-horizontal-relative:page;mso-position-horizontal:absolute;margin-left:666pt;mso-position-vertical-relative:page;margin-top:511.68pt;" coordsize="853,853">
              <v:shape id="Shape 30049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02624" behindDoc="0" locked="0" layoutInCell="1" allowOverlap="1" wp14:anchorId="7B08984F" wp14:editId="13C81A4B">
              <wp:simplePos x="0" y="0"/>
              <wp:positionH relativeFrom="page">
                <wp:posOffset>569976</wp:posOffset>
              </wp:positionH>
              <wp:positionV relativeFrom="page">
                <wp:posOffset>6498336</wp:posOffset>
              </wp:positionV>
              <wp:extent cx="85344" cy="85344"/>
              <wp:effectExtent l="0" t="0" r="0" b="0"/>
              <wp:wrapSquare wrapText="bothSides"/>
              <wp:docPr id="300496" name="Group 30049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497" name="Shape 30049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496" style="width:6.72pt;height:6.72003pt;position:absolute;mso-position-horizontal-relative:page;mso-position-horizontal:absolute;margin-left:44.88pt;mso-position-vertical-relative:page;margin-top:511.68pt;" coordsize="853,853">
              <v:shape id="Shape 30049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C6D7E" w14:textId="77777777" w:rsidR="0001354E" w:rsidRDefault="00865D67">
    <w:pPr>
      <w:spacing w:after="0"/>
      <w:ind w:left="-144" w:right="803"/>
    </w:pPr>
    <w:r>
      <w:rPr>
        <w:noProof/>
      </w:rPr>
      <mc:AlternateContent>
        <mc:Choice Requires="wpg">
          <w:drawing>
            <wp:anchor distT="0" distB="0" distL="114300" distR="114300" simplePos="0" relativeHeight="251671552" behindDoc="0" locked="0" layoutInCell="1" allowOverlap="1" wp14:anchorId="71526505" wp14:editId="00FA7033">
              <wp:simplePos x="0" y="0"/>
              <wp:positionH relativeFrom="page">
                <wp:posOffset>8458200</wp:posOffset>
              </wp:positionH>
              <wp:positionV relativeFrom="page">
                <wp:posOffset>6498336</wp:posOffset>
              </wp:positionV>
              <wp:extent cx="85344" cy="85344"/>
              <wp:effectExtent l="0" t="0" r="0" b="0"/>
              <wp:wrapSquare wrapText="bothSides"/>
              <wp:docPr id="299934" name="Group 29993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935" name="Shape 29993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934" style="width:6.71997pt;height:6.72003pt;position:absolute;mso-position-horizontal-relative:page;mso-position-horizontal:absolute;margin-left:666pt;mso-position-vertical-relative:page;margin-top:511.68pt;" coordsize="853,853">
              <v:shape id="Shape 29993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DF5A0" w14:textId="77777777" w:rsidR="0001354E" w:rsidRDefault="00865D67">
    <w:pPr>
      <w:spacing w:after="0"/>
      <w:ind w:left="-144" w:right="13233"/>
    </w:pPr>
    <w:r>
      <w:rPr>
        <w:noProof/>
      </w:rPr>
      <mc:AlternateContent>
        <mc:Choice Requires="wpg">
          <w:drawing>
            <wp:anchor distT="0" distB="0" distL="114300" distR="114300" simplePos="0" relativeHeight="251803648" behindDoc="0" locked="0" layoutInCell="1" allowOverlap="1" wp14:anchorId="7EA57201" wp14:editId="2C138A7F">
              <wp:simplePos x="0" y="0"/>
              <wp:positionH relativeFrom="page">
                <wp:posOffset>8458200</wp:posOffset>
              </wp:positionH>
              <wp:positionV relativeFrom="page">
                <wp:posOffset>6498336</wp:posOffset>
              </wp:positionV>
              <wp:extent cx="85344" cy="85344"/>
              <wp:effectExtent l="0" t="0" r="0" b="0"/>
              <wp:wrapSquare wrapText="bothSides"/>
              <wp:docPr id="300475" name="Group 30047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476" name="Shape 30047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475" style="width:6.71997pt;height:6.72003pt;position:absolute;mso-position-horizontal-relative:page;mso-position-horizontal:absolute;margin-left:666pt;mso-position-vertical-relative:page;margin-top:511.68pt;" coordsize="853,853">
              <v:shape id="Shape 30047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04672" behindDoc="0" locked="0" layoutInCell="1" allowOverlap="1" wp14:anchorId="04B506FA" wp14:editId="2FD95A52">
              <wp:simplePos x="0" y="0"/>
              <wp:positionH relativeFrom="page">
                <wp:posOffset>569976</wp:posOffset>
              </wp:positionH>
              <wp:positionV relativeFrom="page">
                <wp:posOffset>6498336</wp:posOffset>
              </wp:positionV>
              <wp:extent cx="85344" cy="85344"/>
              <wp:effectExtent l="0" t="0" r="0" b="0"/>
              <wp:wrapSquare wrapText="bothSides"/>
              <wp:docPr id="300477" name="Group 30047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478" name="Shape 30047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477" style="width:6.72pt;height:6.72003pt;position:absolute;mso-position-horizontal-relative:page;mso-position-horizontal:absolute;margin-left:44.88pt;mso-position-vertical-relative:page;margin-top:511.68pt;" coordsize="853,853">
              <v:shape id="Shape 30047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0B4FF" w14:textId="77777777" w:rsidR="0001354E" w:rsidRDefault="00865D67">
    <w:pPr>
      <w:spacing w:after="0"/>
      <w:ind w:left="-144" w:right="13233"/>
    </w:pPr>
    <w:r>
      <w:rPr>
        <w:noProof/>
      </w:rPr>
      <mc:AlternateContent>
        <mc:Choice Requires="wpg">
          <w:drawing>
            <wp:anchor distT="0" distB="0" distL="114300" distR="114300" simplePos="0" relativeHeight="251805696" behindDoc="0" locked="0" layoutInCell="1" allowOverlap="1" wp14:anchorId="38DB91D7" wp14:editId="5A76ABD6">
              <wp:simplePos x="0" y="0"/>
              <wp:positionH relativeFrom="page">
                <wp:posOffset>8458200</wp:posOffset>
              </wp:positionH>
              <wp:positionV relativeFrom="page">
                <wp:posOffset>6498336</wp:posOffset>
              </wp:positionV>
              <wp:extent cx="85344" cy="85344"/>
              <wp:effectExtent l="0" t="0" r="0" b="0"/>
              <wp:wrapSquare wrapText="bothSides"/>
              <wp:docPr id="300456" name="Group 30045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457" name="Shape 30045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456" style="width:6.71997pt;height:6.72003pt;position:absolute;mso-position-horizontal-relative:page;mso-position-horizontal:absolute;margin-left:666pt;mso-position-vertical-relative:page;margin-top:511.68pt;" coordsize="853,853">
              <v:shape id="Shape 30045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06720" behindDoc="0" locked="0" layoutInCell="1" allowOverlap="1" wp14:anchorId="15AB1C91" wp14:editId="6073A8C3">
              <wp:simplePos x="0" y="0"/>
              <wp:positionH relativeFrom="page">
                <wp:posOffset>569976</wp:posOffset>
              </wp:positionH>
              <wp:positionV relativeFrom="page">
                <wp:posOffset>6498336</wp:posOffset>
              </wp:positionV>
              <wp:extent cx="85344" cy="85344"/>
              <wp:effectExtent l="0" t="0" r="0" b="0"/>
              <wp:wrapSquare wrapText="bothSides"/>
              <wp:docPr id="300458" name="Group 30045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459" name="Shape 30045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458" style="width:6.72pt;height:6.72003pt;position:absolute;mso-position-horizontal-relative:page;mso-position-horizontal:absolute;margin-left:44.88pt;mso-position-vertical-relative:page;margin-top:511.68pt;" coordsize="853,853">
              <v:shape id="Shape 30045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1E2C8" w14:textId="77777777" w:rsidR="0001354E" w:rsidRDefault="00865D67">
    <w:pPr>
      <w:spacing w:after="0"/>
      <w:ind w:left="-144" w:right="768"/>
    </w:pPr>
    <w:r>
      <w:rPr>
        <w:noProof/>
      </w:rPr>
      <mc:AlternateContent>
        <mc:Choice Requires="wpg">
          <w:drawing>
            <wp:anchor distT="0" distB="0" distL="114300" distR="114300" simplePos="0" relativeHeight="251811840" behindDoc="0" locked="0" layoutInCell="1" allowOverlap="1" wp14:anchorId="4BFE4743" wp14:editId="7500B3F9">
              <wp:simplePos x="0" y="0"/>
              <wp:positionH relativeFrom="page">
                <wp:posOffset>8458200</wp:posOffset>
              </wp:positionH>
              <wp:positionV relativeFrom="page">
                <wp:posOffset>6498336</wp:posOffset>
              </wp:positionV>
              <wp:extent cx="85344" cy="85344"/>
              <wp:effectExtent l="0" t="0" r="0" b="0"/>
              <wp:wrapSquare wrapText="bothSides"/>
              <wp:docPr id="300536" name="Group 30053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537" name="Shape 30053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536" style="width:6.71997pt;height:6.72003pt;position:absolute;mso-position-horizontal-relative:page;mso-position-horizontal:absolute;margin-left:666pt;mso-position-vertical-relative:page;margin-top:511.68pt;" coordsize="853,853">
              <v:shape id="Shape 30053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299F3" w14:textId="77777777" w:rsidR="0001354E" w:rsidRDefault="00865D67">
    <w:pPr>
      <w:spacing w:after="0"/>
      <w:ind w:left="-144" w:right="13190"/>
    </w:pPr>
    <w:r>
      <w:rPr>
        <w:noProof/>
      </w:rPr>
      <mc:AlternateContent>
        <mc:Choice Requires="wpg">
          <w:drawing>
            <wp:anchor distT="0" distB="0" distL="114300" distR="114300" simplePos="0" relativeHeight="251812864" behindDoc="0" locked="0" layoutInCell="1" allowOverlap="1" wp14:anchorId="3705411B" wp14:editId="5F9F8724">
              <wp:simplePos x="0" y="0"/>
              <wp:positionH relativeFrom="page">
                <wp:posOffset>8458200</wp:posOffset>
              </wp:positionH>
              <wp:positionV relativeFrom="page">
                <wp:posOffset>6498336</wp:posOffset>
              </wp:positionV>
              <wp:extent cx="85344" cy="85344"/>
              <wp:effectExtent l="0" t="0" r="0" b="0"/>
              <wp:wrapSquare wrapText="bothSides"/>
              <wp:docPr id="300525" name="Group 30052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526" name="Shape 30052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525" style="width:6.71997pt;height:6.72003pt;position:absolute;mso-position-horizontal-relative:page;mso-position-horizontal:absolute;margin-left:666pt;mso-position-vertical-relative:page;margin-top:511.68pt;" coordsize="853,853">
              <v:shape id="Shape 30052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13888" behindDoc="0" locked="0" layoutInCell="1" allowOverlap="1" wp14:anchorId="06106439" wp14:editId="3DE180A6">
              <wp:simplePos x="0" y="0"/>
              <wp:positionH relativeFrom="page">
                <wp:posOffset>569976</wp:posOffset>
              </wp:positionH>
              <wp:positionV relativeFrom="page">
                <wp:posOffset>6498336</wp:posOffset>
              </wp:positionV>
              <wp:extent cx="85344" cy="85344"/>
              <wp:effectExtent l="0" t="0" r="0" b="0"/>
              <wp:wrapSquare wrapText="bothSides"/>
              <wp:docPr id="300527" name="Group 30052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528" name="Shape 30052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527" style="width:6.72pt;height:6.72003pt;position:absolute;mso-position-horizontal-relative:page;mso-position-horizontal:absolute;margin-left:44.88pt;mso-position-vertical-relative:page;margin-top:511.68pt;" coordsize="853,853">
              <v:shape id="Shape 30052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76DFB" w14:textId="77777777" w:rsidR="0001354E" w:rsidRDefault="00865D67">
    <w:pPr>
      <w:spacing w:after="0"/>
      <w:ind w:left="-144" w:right="13190"/>
    </w:pPr>
    <w:r>
      <w:rPr>
        <w:noProof/>
      </w:rPr>
      <mc:AlternateContent>
        <mc:Choice Requires="wpg">
          <w:drawing>
            <wp:anchor distT="0" distB="0" distL="114300" distR="114300" simplePos="0" relativeHeight="251814912" behindDoc="0" locked="0" layoutInCell="1" allowOverlap="1" wp14:anchorId="72C57F11" wp14:editId="1DA8B3BA">
              <wp:simplePos x="0" y="0"/>
              <wp:positionH relativeFrom="page">
                <wp:posOffset>8458200</wp:posOffset>
              </wp:positionH>
              <wp:positionV relativeFrom="page">
                <wp:posOffset>6498336</wp:posOffset>
              </wp:positionV>
              <wp:extent cx="85344" cy="85344"/>
              <wp:effectExtent l="0" t="0" r="0" b="0"/>
              <wp:wrapSquare wrapText="bothSides"/>
              <wp:docPr id="300506" name="Group 30050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507" name="Shape 30050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506" style="width:6.71997pt;height:6.72003pt;position:absolute;mso-position-horizontal-relative:page;mso-position-horizontal:absolute;margin-left:666pt;mso-position-vertical-relative:page;margin-top:511.68pt;" coordsize="853,853">
              <v:shape id="Shape 30050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15936" behindDoc="0" locked="0" layoutInCell="1" allowOverlap="1" wp14:anchorId="6C03A67B" wp14:editId="6316BA90">
              <wp:simplePos x="0" y="0"/>
              <wp:positionH relativeFrom="page">
                <wp:posOffset>569976</wp:posOffset>
              </wp:positionH>
              <wp:positionV relativeFrom="page">
                <wp:posOffset>6498336</wp:posOffset>
              </wp:positionV>
              <wp:extent cx="85344" cy="85344"/>
              <wp:effectExtent l="0" t="0" r="0" b="0"/>
              <wp:wrapSquare wrapText="bothSides"/>
              <wp:docPr id="300508" name="Group 30050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509" name="Shape 30050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508" style="width:6.72pt;height:6.72003pt;position:absolute;mso-position-horizontal-relative:page;mso-position-horizontal:absolute;margin-left:44.88pt;mso-position-vertical-relative:page;margin-top:511.68pt;" coordsize="853,853">
              <v:shape id="Shape 30050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4C59" w14:textId="77777777" w:rsidR="0001354E" w:rsidRDefault="00865D67">
    <w:pPr>
      <w:spacing w:after="0"/>
      <w:ind w:left="-144" w:right="13234"/>
    </w:pPr>
    <w:r>
      <w:rPr>
        <w:noProof/>
      </w:rPr>
      <mc:AlternateContent>
        <mc:Choice Requires="wpg">
          <w:drawing>
            <wp:anchor distT="0" distB="0" distL="114300" distR="114300" simplePos="0" relativeHeight="251822080" behindDoc="0" locked="0" layoutInCell="1" allowOverlap="1" wp14:anchorId="3386313E" wp14:editId="3E1BF0D7">
              <wp:simplePos x="0" y="0"/>
              <wp:positionH relativeFrom="page">
                <wp:posOffset>8458200</wp:posOffset>
              </wp:positionH>
              <wp:positionV relativeFrom="page">
                <wp:posOffset>6498336</wp:posOffset>
              </wp:positionV>
              <wp:extent cx="85344" cy="85344"/>
              <wp:effectExtent l="0" t="0" r="0" b="0"/>
              <wp:wrapSquare wrapText="bothSides"/>
              <wp:docPr id="300584" name="Group 30058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585" name="Shape 30058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584" style="width:6.71997pt;height:6.72003pt;position:absolute;mso-position-horizontal-relative:page;mso-position-horizontal:absolute;margin-left:666pt;mso-position-vertical-relative:page;margin-top:511.68pt;" coordsize="853,853">
              <v:shape id="Shape 30058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23104" behindDoc="0" locked="0" layoutInCell="1" allowOverlap="1" wp14:anchorId="50F32F5D" wp14:editId="1C6CD2A9">
              <wp:simplePos x="0" y="0"/>
              <wp:positionH relativeFrom="page">
                <wp:posOffset>569976</wp:posOffset>
              </wp:positionH>
              <wp:positionV relativeFrom="page">
                <wp:posOffset>6498336</wp:posOffset>
              </wp:positionV>
              <wp:extent cx="85344" cy="85344"/>
              <wp:effectExtent l="0" t="0" r="0" b="0"/>
              <wp:wrapSquare wrapText="bothSides"/>
              <wp:docPr id="300586" name="Group 30058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587" name="Shape 30058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586" style="width:6.72pt;height:6.72003pt;position:absolute;mso-position-horizontal-relative:page;mso-position-horizontal:absolute;margin-left:44.88pt;mso-position-vertical-relative:page;margin-top:511.68pt;" coordsize="853,853">
              <v:shape id="Shape 30058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00626C" w14:textId="77777777" w:rsidR="0001354E" w:rsidRDefault="00865D67">
    <w:pPr>
      <w:spacing w:after="0"/>
      <w:ind w:left="-144" w:right="13234"/>
    </w:pPr>
    <w:r>
      <w:rPr>
        <w:noProof/>
      </w:rPr>
      <mc:AlternateContent>
        <mc:Choice Requires="wpg">
          <w:drawing>
            <wp:anchor distT="0" distB="0" distL="114300" distR="114300" simplePos="0" relativeHeight="251824128" behindDoc="0" locked="0" layoutInCell="1" allowOverlap="1" wp14:anchorId="15DA6900" wp14:editId="76FAE30A">
              <wp:simplePos x="0" y="0"/>
              <wp:positionH relativeFrom="page">
                <wp:posOffset>8458200</wp:posOffset>
              </wp:positionH>
              <wp:positionV relativeFrom="page">
                <wp:posOffset>6498336</wp:posOffset>
              </wp:positionV>
              <wp:extent cx="85344" cy="85344"/>
              <wp:effectExtent l="0" t="0" r="0" b="0"/>
              <wp:wrapSquare wrapText="bothSides"/>
              <wp:docPr id="300573" name="Group 30057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574" name="Shape 30057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573" style="width:6.71997pt;height:6.72003pt;position:absolute;mso-position-horizontal-relative:page;mso-position-horizontal:absolute;margin-left:666pt;mso-position-vertical-relative:page;margin-top:511.68pt;" coordsize="853,853">
              <v:shape id="Shape 30057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25152" behindDoc="0" locked="0" layoutInCell="1" allowOverlap="1" wp14:anchorId="11E4DFC3" wp14:editId="1468E953">
              <wp:simplePos x="0" y="0"/>
              <wp:positionH relativeFrom="page">
                <wp:posOffset>569976</wp:posOffset>
              </wp:positionH>
              <wp:positionV relativeFrom="page">
                <wp:posOffset>6498336</wp:posOffset>
              </wp:positionV>
              <wp:extent cx="85344" cy="85344"/>
              <wp:effectExtent l="0" t="0" r="0" b="0"/>
              <wp:wrapSquare wrapText="bothSides"/>
              <wp:docPr id="300575" name="Group 30057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576" name="Shape 30057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575" style="width:6.72pt;height:6.72003pt;position:absolute;mso-position-horizontal-relative:page;mso-position-horizontal:absolute;margin-left:44.88pt;mso-position-vertical-relative:page;margin-top:511.68pt;" coordsize="853,853">
              <v:shape id="Shape 30057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47C7C" w14:textId="77777777" w:rsidR="0001354E" w:rsidRDefault="00865D67">
    <w:pPr>
      <w:spacing w:after="0"/>
      <w:ind w:left="-144" w:right="13234"/>
    </w:pPr>
    <w:r>
      <w:rPr>
        <w:noProof/>
      </w:rPr>
      <mc:AlternateContent>
        <mc:Choice Requires="wpg">
          <w:drawing>
            <wp:anchor distT="0" distB="0" distL="114300" distR="114300" simplePos="0" relativeHeight="251826176" behindDoc="0" locked="0" layoutInCell="1" allowOverlap="1" wp14:anchorId="6C5A21F0" wp14:editId="58D4F703">
              <wp:simplePos x="0" y="0"/>
              <wp:positionH relativeFrom="page">
                <wp:posOffset>8458200</wp:posOffset>
              </wp:positionH>
              <wp:positionV relativeFrom="page">
                <wp:posOffset>6498336</wp:posOffset>
              </wp:positionV>
              <wp:extent cx="85344" cy="85344"/>
              <wp:effectExtent l="0" t="0" r="0" b="0"/>
              <wp:wrapSquare wrapText="bothSides"/>
              <wp:docPr id="300554" name="Group 30055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555" name="Shape 30055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554" style="width:6.71997pt;height:6.72003pt;position:absolute;mso-position-horizontal-relative:page;mso-position-horizontal:absolute;margin-left:666pt;mso-position-vertical-relative:page;margin-top:511.68pt;" coordsize="853,853">
              <v:shape id="Shape 30055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27200" behindDoc="0" locked="0" layoutInCell="1" allowOverlap="1" wp14:anchorId="7D150D9F" wp14:editId="2BB87D4E">
              <wp:simplePos x="0" y="0"/>
              <wp:positionH relativeFrom="page">
                <wp:posOffset>569976</wp:posOffset>
              </wp:positionH>
              <wp:positionV relativeFrom="page">
                <wp:posOffset>6498336</wp:posOffset>
              </wp:positionV>
              <wp:extent cx="85344" cy="85344"/>
              <wp:effectExtent l="0" t="0" r="0" b="0"/>
              <wp:wrapSquare wrapText="bothSides"/>
              <wp:docPr id="300556" name="Group 30055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557" name="Shape 30055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556" style="width:6.72pt;height:6.72003pt;position:absolute;mso-position-horizontal-relative:page;mso-position-horizontal:absolute;margin-left:44.88pt;mso-position-vertical-relative:page;margin-top:511.68pt;" coordsize="853,853">
              <v:shape id="Shape 30055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0DABE" w14:textId="77777777" w:rsidR="0001354E" w:rsidRDefault="00865D67">
    <w:pPr>
      <w:spacing w:after="0"/>
      <w:ind w:left="-144" w:right="13232"/>
    </w:pPr>
    <w:r>
      <w:rPr>
        <w:noProof/>
      </w:rPr>
      <mc:AlternateContent>
        <mc:Choice Requires="wpg">
          <w:drawing>
            <wp:anchor distT="0" distB="0" distL="114300" distR="114300" simplePos="0" relativeHeight="251831296" behindDoc="0" locked="0" layoutInCell="1" allowOverlap="1" wp14:anchorId="5762E8F7" wp14:editId="089021FA">
              <wp:simplePos x="0" y="0"/>
              <wp:positionH relativeFrom="page">
                <wp:posOffset>8458200</wp:posOffset>
              </wp:positionH>
              <wp:positionV relativeFrom="page">
                <wp:posOffset>6498336</wp:posOffset>
              </wp:positionV>
              <wp:extent cx="85344" cy="85344"/>
              <wp:effectExtent l="0" t="0" r="0" b="0"/>
              <wp:wrapSquare wrapText="bothSides"/>
              <wp:docPr id="300618" name="Group 30061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619" name="Shape 30061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618" style="width:6.71997pt;height:6.72003pt;position:absolute;mso-position-horizontal-relative:page;mso-position-horizontal:absolute;margin-left:666pt;mso-position-vertical-relative:page;margin-top:511.68pt;" coordsize="853,853">
              <v:shape id="Shape 30061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32320" behindDoc="0" locked="0" layoutInCell="1" allowOverlap="1" wp14:anchorId="1C7429EC" wp14:editId="2F78FBC2">
              <wp:simplePos x="0" y="0"/>
              <wp:positionH relativeFrom="page">
                <wp:posOffset>569976</wp:posOffset>
              </wp:positionH>
              <wp:positionV relativeFrom="page">
                <wp:posOffset>6498336</wp:posOffset>
              </wp:positionV>
              <wp:extent cx="85344" cy="85344"/>
              <wp:effectExtent l="0" t="0" r="0" b="0"/>
              <wp:wrapSquare wrapText="bothSides"/>
              <wp:docPr id="300620" name="Group 30062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621" name="Shape 30062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620" style="width:6.72pt;height:6.72003pt;position:absolute;mso-position-horizontal-relative:page;mso-position-horizontal:absolute;margin-left:44.88pt;mso-position-vertical-relative:page;margin-top:511.68pt;" coordsize="853,853">
              <v:shape id="Shape 30062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C3FA9C" w14:textId="77777777" w:rsidR="0001354E" w:rsidRDefault="00865D67">
    <w:pPr>
      <w:spacing w:after="0"/>
      <w:ind w:left="-144" w:right="13232"/>
    </w:pPr>
    <w:r>
      <w:rPr>
        <w:noProof/>
      </w:rPr>
      <mc:AlternateContent>
        <mc:Choice Requires="wpg">
          <w:drawing>
            <wp:anchor distT="0" distB="0" distL="114300" distR="114300" simplePos="0" relativeHeight="251833344" behindDoc="0" locked="0" layoutInCell="1" allowOverlap="1" wp14:anchorId="4F5EFDB8" wp14:editId="0A38572F">
              <wp:simplePos x="0" y="0"/>
              <wp:positionH relativeFrom="page">
                <wp:posOffset>8458200</wp:posOffset>
              </wp:positionH>
              <wp:positionV relativeFrom="page">
                <wp:posOffset>6498336</wp:posOffset>
              </wp:positionV>
              <wp:extent cx="85344" cy="85344"/>
              <wp:effectExtent l="0" t="0" r="0" b="0"/>
              <wp:wrapSquare wrapText="bothSides"/>
              <wp:docPr id="300607" name="Group 30060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608" name="Shape 30060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607" style="width:6.71997pt;height:6.72003pt;position:absolute;mso-position-horizontal-relative:page;mso-position-horizontal:absolute;margin-left:666pt;mso-position-vertical-relative:page;margin-top:511.68pt;" coordsize="853,853">
              <v:shape id="Shape 30060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34368" behindDoc="0" locked="0" layoutInCell="1" allowOverlap="1" wp14:anchorId="2E7569A9" wp14:editId="69634C16">
              <wp:simplePos x="0" y="0"/>
              <wp:positionH relativeFrom="page">
                <wp:posOffset>569976</wp:posOffset>
              </wp:positionH>
              <wp:positionV relativeFrom="page">
                <wp:posOffset>6498336</wp:posOffset>
              </wp:positionV>
              <wp:extent cx="85344" cy="85344"/>
              <wp:effectExtent l="0" t="0" r="0" b="0"/>
              <wp:wrapSquare wrapText="bothSides"/>
              <wp:docPr id="300609" name="Group 30060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610" name="Shape 30061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609" style="width:6.72pt;height:6.72003pt;position:absolute;mso-position-horizontal-relative:page;mso-position-horizontal:absolute;margin-left:44.88pt;mso-position-vertical-relative:page;margin-top:511.68pt;" coordsize="853,853">
              <v:shape id="Shape 30061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36A4C" w14:textId="77777777" w:rsidR="0001354E" w:rsidRDefault="00865D67">
    <w:pPr>
      <w:spacing w:after="0"/>
      <w:ind w:left="-144" w:right="13226"/>
    </w:pPr>
    <w:r>
      <w:rPr>
        <w:noProof/>
      </w:rPr>
      <mc:AlternateContent>
        <mc:Choice Requires="wpg">
          <w:drawing>
            <wp:anchor distT="0" distB="0" distL="114300" distR="114300" simplePos="0" relativeHeight="251672576" behindDoc="0" locked="0" layoutInCell="1" allowOverlap="1" wp14:anchorId="4234F1F8" wp14:editId="043391E0">
              <wp:simplePos x="0" y="0"/>
              <wp:positionH relativeFrom="page">
                <wp:posOffset>569976</wp:posOffset>
              </wp:positionH>
              <wp:positionV relativeFrom="page">
                <wp:posOffset>6498336</wp:posOffset>
              </wp:positionV>
              <wp:extent cx="85344" cy="85344"/>
              <wp:effectExtent l="0" t="0" r="0" b="0"/>
              <wp:wrapSquare wrapText="bothSides"/>
              <wp:docPr id="299925" name="Group 29992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926" name="Shape 29992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925" style="width:6.72pt;height:6.72003pt;position:absolute;mso-position-horizontal-relative:page;mso-position-horizontal:absolute;margin-left:44.88pt;mso-position-vertical-relative:page;margin-top:511.68pt;" coordsize="853,853">
              <v:shape id="Shape 29992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0265D" w14:textId="77777777" w:rsidR="0001354E" w:rsidRDefault="00865D67">
    <w:pPr>
      <w:spacing w:after="0"/>
      <w:ind w:left="-144" w:right="13232"/>
    </w:pPr>
    <w:r>
      <w:rPr>
        <w:noProof/>
      </w:rPr>
      <mc:AlternateContent>
        <mc:Choice Requires="wpg">
          <w:drawing>
            <wp:anchor distT="0" distB="0" distL="114300" distR="114300" simplePos="0" relativeHeight="251835392" behindDoc="0" locked="0" layoutInCell="1" allowOverlap="1" wp14:anchorId="065F0626" wp14:editId="067B996E">
              <wp:simplePos x="0" y="0"/>
              <wp:positionH relativeFrom="page">
                <wp:posOffset>8458200</wp:posOffset>
              </wp:positionH>
              <wp:positionV relativeFrom="page">
                <wp:posOffset>6498336</wp:posOffset>
              </wp:positionV>
              <wp:extent cx="85344" cy="85344"/>
              <wp:effectExtent l="0" t="0" r="0" b="0"/>
              <wp:wrapSquare wrapText="bothSides"/>
              <wp:docPr id="300596" name="Group 30059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597" name="Shape 30059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596" style="width:6.71997pt;height:6.72003pt;position:absolute;mso-position-horizontal-relative:page;mso-position-horizontal:absolute;margin-left:666pt;mso-position-vertical-relative:page;margin-top:511.68pt;" coordsize="853,853">
              <v:shape id="Shape 30059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36416" behindDoc="0" locked="0" layoutInCell="1" allowOverlap="1" wp14:anchorId="4EB9B839" wp14:editId="45DD4370">
              <wp:simplePos x="0" y="0"/>
              <wp:positionH relativeFrom="page">
                <wp:posOffset>569976</wp:posOffset>
              </wp:positionH>
              <wp:positionV relativeFrom="page">
                <wp:posOffset>6498336</wp:posOffset>
              </wp:positionV>
              <wp:extent cx="85344" cy="85344"/>
              <wp:effectExtent l="0" t="0" r="0" b="0"/>
              <wp:wrapSquare wrapText="bothSides"/>
              <wp:docPr id="300598" name="Group 30059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599" name="Shape 30059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598" style="width:6.72pt;height:6.72003pt;position:absolute;mso-position-horizontal-relative:page;mso-position-horizontal:absolute;margin-left:44.88pt;mso-position-vertical-relative:page;margin-top:511.68pt;" coordsize="853,853">
              <v:shape id="Shape 30059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D0BE0" w14:textId="77777777" w:rsidR="0001354E" w:rsidRDefault="00865D67">
    <w:pPr>
      <w:spacing w:after="0"/>
      <w:ind w:left="-144" w:right="808"/>
    </w:pPr>
    <w:r>
      <w:rPr>
        <w:noProof/>
      </w:rPr>
      <mc:AlternateContent>
        <mc:Choice Requires="wpg">
          <w:drawing>
            <wp:anchor distT="0" distB="0" distL="114300" distR="114300" simplePos="0" relativeHeight="251840512" behindDoc="0" locked="0" layoutInCell="1" allowOverlap="1" wp14:anchorId="3B8BDE02" wp14:editId="7FD0C020">
              <wp:simplePos x="0" y="0"/>
              <wp:positionH relativeFrom="page">
                <wp:posOffset>8458200</wp:posOffset>
              </wp:positionH>
              <wp:positionV relativeFrom="page">
                <wp:posOffset>6498336</wp:posOffset>
              </wp:positionV>
              <wp:extent cx="85344" cy="85344"/>
              <wp:effectExtent l="0" t="0" r="0" b="0"/>
              <wp:wrapSquare wrapText="bothSides"/>
              <wp:docPr id="300643" name="Group 30064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644" name="Shape 30064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643" style="width:6.71997pt;height:6.72003pt;position:absolute;mso-position-horizontal-relative:page;mso-position-horizontal:absolute;margin-left:666pt;mso-position-vertical-relative:page;margin-top:511.68pt;" coordsize="853,853">
              <v:shape id="Shape 30064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D1473" w14:textId="77777777" w:rsidR="0001354E" w:rsidRDefault="0001354E"/>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F8B06D" w14:textId="77777777" w:rsidR="0001354E" w:rsidRDefault="00865D67">
    <w:pPr>
      <w:spacing w:after="0"/>
      <w:ind w:left="-144" w:right="808"/>
    </w:pPr>
    <w:r>
      <w:rPr>
        <w:noProof/>
      </w:rPr>
      <mc:AlternateContent>
        <mc:Choice Requires="wpg">
          <w:drawing>
            <wp:anchor distT="0" distB="0" distL="114300" distR="114300" simplePos="0" relativeHeight="251841536" behindDoc="0" locked="0" layoutInCell="1" allowOverlap="1" wp14:anchorId="391980C6" wp14:editId="226E00D3">
              <wp:simplePos x="0" y="0"/>
              <wp:positionH relativeFrom="page">
                <wp:posOffset>8458200</wp:posOffset>
              </wp:positionH>
              <wp:positionV relativeFrom="page">
                <wp:posOffset>6498336</wp:posOffset>
              </wp:positionV>
              <wp:extent cx="85344" cy="85344"/>
              <wp:effectExtent l="0" t="0" r="0" b="0"/>
              <wp:wrapSquare wrapText="bothSides"/>
              <wp:docPr id="300630" name="Group 30063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631" name="Shape 30063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630" style="width:6.71997pt;height:6.72003pt;position:absolute;mso-position-horizontal-relative:page;mso-position-horizontal:absolute;margin-left:666pt;mso-position-vertical-relative:page;margin-top:511.68pt;" coordsize="853,853">
              <v:shape id="Shape 30063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65F55" w14:textId="77777777" w:rsidR="0001354E" w:rsidRDefault="00865D67">
    <w:pPr>
      <w:spacing w:after="0"/>
      <w:ind w:left="-144" w:right="13141"/>
    </w:pPr>
    <w:r>
      <w:rPr>
        <w:noProof/>
      </w:rPr>
      <mc:AlternateContent>
        <mc:Choice Requires="wpg">
          <w:drawing>
            <wp:anchor distT="0" distB="0" distL="114300" distR="114300" simplePos="0" relativeHeight="251845632" behindDoc="0" locked="0" layoutInCell="1" allowOverlap="1" wp14:anchorId="3E432273" wp14:editId="308D6E7E">
              <wp:simplePos x="0" y="0"/>
              <wp:positionH relativeFrom="page">
                <wp:posOffset>8458200</wp:posOffset>
              </wp:positionH>
              <wp:positionV relativeFrom="page">
                <wp:posOffset>6498336</wp:posOffset>
              </wp:positionV>
              <wp:extent cx="85344" cy="85344"/>
              <wp:effectExtent l="0" t="0" r="0" b="0"/>
              <wp:wrapSquare wrapText="bothSides"/>
              <wp:docPr id="300673" name="Group 30067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674" name="Shape 30067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673" style="width:6.71997pt;height:6.72003pt;position:absolute;mso-position-horizontal-relative:page;mso-position-horizontal:absolute;margin-left:666pt;mso-position-vertical-relative:page;margin-top:511.68pt;" coordsize="853,853">
              <v:shape id="Shape 30067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46656" behindDoc="0" locked="0" layoutInCell="1" allowOverlap="1" wp14:anchorId="3CD4B403" wp14:editId="470AA192">
              <wp:simplePos x="0" y="0"/>
              <wp:positionH relativeFrom="page">
                <wp:posOffset>569976</wp:posOffset>
              </wp:positionH>
              <wp:positionV relativeFrom="page">
                <wp:posOffset>6498336</wp:posOffset>
              </wp:positionV>
              <wp:extent cx="85344" cy="85344"/>
              <wp:effectExtent l="0" t="0" r="0" b="0"/>
              <wp:wrapSquare wrapText="bothSides"/>
              <wp:docPr id="300675" name="Group 30067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676" name="Shape 30067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675" style="width:6.72pt;height:6.72003pt;position:absolute;mso-position-horizontal-relative:page;mso-position-horizontal:absolute;margin-left:44.88pt;mso-position-vertical-relative:page;margin-top:511.68pt;" coordsize="853,853">
              <v:shape id="Shape 30067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5585A" w14:textId="77777777" w:rsidR="0001354E" w:rsidRDefault="00865D67">
    <w:pPr>
      <w:spacing w:after="0"/>
      <w:ind w:left="-144" w:right="718"/>
    </w:pPr>
    <w:r>
      <w:rPr>
        <w:noProof/>
      </w:rPr>
      <mc:AlternateContent>
        <mc:Choice Requires="wpg">
          <w:drawing>
            <wp:anchor distT="0" distB="0" distL="114300" distR="114300" simplePos="0" relativeHeight="251847680" behindDoc="0" locked="0" layoutInCell="1" allowOverlap="1" wp14:anchorId="7DE526A4" wp14:editId="5B086227">
              <wp:simplePos x="0" y="0"/>
              <wp:positionH relativeFrom="page">
                <wp:posOffset>8458200</wp:posOffset>
              </wp:positionH>
              <wp:positionV relativeFrom="page">
                <wp:posOffset>6498336</wp:posOffset>
              </wp:positionV>
              <wp:extent cx="85344" cy="85344"/>
              <wp:effectExtent l="0" t="0" r="0" b="0"/>
              <wp:wrapSquare wrapText="bothSides"/>
              <wp:docPr id="300664" name="Group 30066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665" name="Shape 30066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664" style="width:6.71997pt;height:6.72003pt;position:absolute;mso-position-horizontal-relative:page;mso-position-horizontal:absolute;margin-left:666pt;mso-position-vertical-relative:page;margin-top:511.68pt;" coordsize="853,853">
              <v:shape id="Shape 30066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33E82" w14:textId="77777777" w:rsidR="0001354E" w:rsidRDefault="00865D67">
    <w:pPr>
      <w:spacing w:after="0"/>
      <w:ind w:left="-144" w:right="13141"/>
    </w:pPr>
    <w:r>
      <w:rPr>
        <w:noProof/>
      </w:rPr>
      <mc:AlternateContent>
        <mc:Choice Requires="wpg">
          <w:drawing>
            <wp:anchor distT="0" distB="0" distL="114300" distR="114300" simplePos="0" relativeHeight="251848704" behindDoc="0" locked="0" layoutInCell="1" allowOverlap="1" wp14:anchorId="3210F5AC" wp14:editId="4FAD8F91">
              <wp:simplePos x="0" y="0"/>
              <wp:positionH relativeFrom="page">
                <wp:posOffset>8458200</wp:posOffset>
              </wp:positionH>
              <wp:positionV relativeFrom="page">
                <wp:posOffset>6498336</wp:posOffset>
              </wp:positionV>
              <wp:extent cx="85344" cy="85344"/>
              <wp:effectExtent l="0" t="0" r="0" b="0"/>
              <wp:wrapSquare wrapText="bothSides"/>
              <wp:docPr id="300653" name="Group 30065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654" name="Shape 30065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653" style="width:6.71997pt;height:6.72003pt;position:absolute;mso-position-horizontal-relative:page;mso-position-horizontal:absolute;margin-left:666pt;mso-position-vertical-relative:page;margin-top:511.68pt;" coordsize="853,853">
              <v:shape id="Shape 30065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49728" behindDoc="0" locked="0" layoutInCell="1" allowOverlap="1" wp14:anchorId="5069947A" wp14:editId="7D71EE40">
              <wp:simplePos x="0" y="0"/>
              <wp:positionH relativeFrom="page">
                <wp:posOffset>569976</wp:posOffset>
              </wp:positionH>
              <wp:positionV relativeFrom="page">
                <wp:posOffset>6498336</wp:posOffset>
              </wp:positionV>
              <wp:extent cx="85344" cy="85344"/>
              <wp:effectExtent l="0" t="0" r="0" b="0"/>
              <wp:wrapSquare wrapText="bothSides"/>
              <wp:docPr id="300655" name="Group 30065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656" name="Shape 30065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655" style="width:6.72pt;height:6.72003pt;position:absolute;mso-position-horizontal-relative:page;mso-position-horizontal:absolute;margin-left:44.88pt;mso-position-vertical-relative:page;margin-top:511.68pt;" coordsize="853,853">
              <v:shape id="Shape 30065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8BD9D" w14:textId="77777777" w:rsidR="0001354E" w:rsidRDefault="00865D67">
    <w:pPr>
      <w:spacing w:after="0"/>
      <w:ind w:left="-144" w:right="13243"/>
    </w:pPr>
    <w:r>
      <w:rPr>
        <w:noProof/>
      </w:rPr>
      <mc:AlternateContent>
        <mc:Choice Requires="wpg">
          <w:drawing>
            <wp:anchor distT="0" distB="0" distL="114300" distR="114300" simplePos="0" relativeHeight="251853824" behindDoc="0" locked="0" layoutInCell="1" allowOverlap="1" wp14:anchorId="0F74BF02" wp14:editId="0CD06574">
              <wp:simplePos x="0" y="0"/>
              <wp:positionH relativeFrom="page">
                <wp:posOffset>8458200</wp:posOffset>
              </wp:positionH>
              <wp:positionV relativeFrom="page">
                <wp:posOffset>6498336</wp:posOffset>
              </wp:positionV>
              <wp:extent cx="85344" cy="85344"/>
              <wp:effectExtent l="0" t="0" r="0" b="0"/>
              <wp:wrapSquare wrapText="bothSides"/>
              <wp:docPr id="300707" name="Group 30070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708" name="Shape 30070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707" style="width:6.71997pt;height:6.72003pt;position:absolute;mso-position-horizontal-relative:page;mso-position-horizontal:absolute;margin-left:666pt;mso-position-vertical-relative:page;margin-top:511.68pt;" coordsize="853,853">
              <v:shape id="Shape 30070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54848" behindDoc="0" locked="0" layoutInCell="1" allowOverlap="1" wp14:anchorId="31D0CFAF" wp14:editId="32BC3D6C">
              <wp:simplePos x="0" y="0"/>
              <wp:positionH relativeFrom="page">
                <wp:posOffset>569976</wp:posOffset>
              </wp:positionH>
              <wp:positionV relativeFrom="page">
                <wp:posOffset>6498336</wp:posOffset>
              </wp:positionV>
              <wp:extent cx="85344" cy="85344"/>
              <wp:effectExtent l="0" t="0" r="0" b="0"/>
              <wp:wrapSquare wrapText="bothSides"/>
              <wp:docPr id="300709" name="Group 30070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710" name="Shape 30071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709" style="width:6.72pt;height:6.72003pt;position:absolute;mso-position-horizontal-relative:page;mso-position-horizontal:absolute;margin-left:44.88pt;mso-position-vertical-relative:page;margin-top:511.68pt;" coordsize="853,853">
              <v:shape id="Shape 30071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4C319" w14:textId="77777777" w:rsidR="0001354E" w:rsidRDefault="00865D67">
    <w:pPr>
      <w:spacing w:after="0"/>
      <w:ind w:left="-144" w:right="13243"/>
    </w:pPr>
    <w:r>
      <w:rPr>
        <w:noProof/>
      </w:rPr>
      <mc:AlternateContent>
        <mc:Choice Requires="wpg">
          <w:drawing>
            <wp:anchor distT="0" distB="0" distL="114300" distR="114300" simplePos="0" relativeHeight="251855872" behindDoc="0" locked="0" layoutInCell="1" allowOverlap="1" wp14:anchorId="7A8D31B2" wp14:editId="15B87539">
              <wp:simplePos x="0" y="0"/>
              <wp:positionH relativeFrom="page">
                <wp:posOffset>8458200</wp:posOffset>
              </wp:positionH>
              <wp:positionV relativeFrom="page">
                <wp:posOffset>6498336</wp:posOffset>
              </wp:positionV>
              <wp:extent cx="85344" cy="85344"/>
              <wp:effectExtent l="0" t="0" r="0" b="0"/>
              <wp:wrapSquare wrapText="bothSides"/>
              <wp:docPr id="300696" name="Group 30069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697" name="Shape 30069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696" style="width:6.71997pt;height:6.72003pt;position:absolute;mso-position-horizontal-relative:page;mso-position-horizontal:absolute;margin-left:666pt;mso-position-vertical-relative:page;margin-top:511.68pt;" coordsize="853,853">
              <v:shape id="Shape 30069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56896" behindDoc="0" locked="0" layoutInCell="1" allowOverlap="1" wp14:anchorId="6075D369" wp14:editId="233C5CD5">
              <wp:simplePos x="0" y="0"/>
              <wp:positionH relativeFrom="page">
                <wp:posOffset>569976</wp:posOffset>
              </wp:positionH>
              <wp:positionV relativeFrom="page">
                <wp:posOffset>6498336</wp:posOffset>
              </wp:positionV>
              <wp:extent cx="85344" cy="85344"/>
              <wp:effectExtent l="0" t="0" r="0" b="0"/>
              <wp:wrapSquare wrapText="bothSides"/>
              <wp:docPr id="300698" name="Group 30069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699" name="Shape 30069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698" style="width:6.72pt;height:6.72003pt;position:absolute;mso-position-horizontal-relative:page;mso-position-horizontal:absolute;margin-left:44.88pt;mso-position-vertical-relative:page;margin-top:511.68pt;" coordsize="853,853">
              <v:shape id="Shape 30069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FA6B2" w14:textId="77777777" w:rsidR="0001354E" w:rsidRDefault="00865D67">
    <w:pPr>
      <w:spacing w:after="0"/>
      <w:ind w:left="-144" w:right="13243"/>
    </w:pPr>
    <w:r>
      <w:rPr>
        <w:noProof/>
      </w:rPr>
      <mc:AlternateContent>
        <mc:Choice Requires="wpg">
          <w:drawing>
            <wp:anchor distT="0" distB="0" distL="114300" distR="114300" simplePos="0" relativeHeight="251857920" behindDoc="0" locked="0" layoutInCell="1" allowOverlap="1" wp14:anchorId="236472B3" wp14:editId="5F910854">
              <wp:simplePos x="0" y="0"/>
              <wp:positionH relativeFrom="page">
                <wp:posOffset>8458200</wp:posOffset>
              </wp:positionH>
              <wp:positionV relativeFrom="page">
                <wp:posOffset>6498336</wp:posOffset>
              </wp:positionV>
              <wp:extent cx="85344" cy="85344"/>
              <wp:effectExtent l="0" t="0" r="0" b="0"/>
              <wp:wrapSquare wrapText="bothSides"/>
              <wp:docPr id="300685" name="Group 30068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686" name="Shape 30068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685" style="width:6.71997pt;height:6.72003pt;position:absolute;mso-position-horizontal-relative:page;mso-position-horizontal:absolute;margin-left:666pt;mso-position-vertical-relative:page;margin-top:511.68pt;" coordsize="853,853">
              <v:shape id="Shape 30068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58944" behindDoc="0" locked="0" layoutInCell="1" allowOverlap="1" wp14:anchorId="59F96D69" wp14:editId="50E72864">
              <wp:simplePos x="0" y="0"/>
              <wp:positionH relativeFrom="page">
                <wp:posOffset>569976</wp:posOffset>
              </wp:positionH>
              <wp:positionV relativeFrom="page">
                <wp:posOffset>6498336</wp:posOffset>
              </wp:positionV>
              <wp:extent cx="85344" cy="85344"/>
              <wp:effectExtent l="0" t="0" r="0" b="0"/>
              <wp:wrapSquare wrapText="bothSides"/>
              <wp:docPr id="300687" name="Group 30068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688" name="Shape 30068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687" style="width:6.72pt;height:6.72003pt;position:absolute;mso-position-horizontal-relative:page;mso-position-horizontal:absolute;margin-left:44.88pt;mso-position-vertical-relative:page;margin-top:511.68pt;" coordsize="853,853">
              <v:shape id="Shape 30068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D5D16C" w14:textId="77777777" w:rsidR="0001354E" w:rsidRDefault="00865D67">
    <w:pPr>
      <w:spacing w:after="0"/>
      <w:ind w:left="-144" w:right="13254"/>
    </w:pPr>
    <w:r>
      <w:rPr>
        <w:noProof/>
      </w:rPr>
      <mc:AlternateContent>
        <mc:Choice Requires="wpg">
          <w:drawing>
            <wp:anchor distT="0" distB="0" distL="114300" distR="114300" simplePos="0" relativeHeight="251676672" behindDoc="0" locked="0" layoutInCell="1" allowOverlap="1" wp14:anchorId="56A87EE9" wp14:editId="1919A011">
              <wp:simplePos x="0" y="0"/>
              <wp:positionH relativeFrom="page">
                <wp:posOffset>8458200</wp:posOffset>
              </wp:positionH>
              <wp:positionV relativeFrom="page">
                <wp:posOffset>6498336</wp:posOffset>
              </wp:positionV>
              <wp:extent cx="85344" cy="85344"/>
              <wp:effectExtent l="0" t="0" r="0" b="0"/>
              <wp:wrapSquare wrapText="bothSides"/>
              <wp:docPr id="299975" name="Group 29997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976" name="Shape 29997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975" style="width:6.71997pt;height:6.72003pt;position:absolute;mso-position-horizontal-relative:page;mso-position-horizontal:absolute;margin-left:666pt;mso-position-vertical-relative:page;margin-top:511.68pt;" coordsize="853,853">
              <v:shape id="Shape 29997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677696" behindDoc="0" locked="0" layoutInCell="1" allowOverlap="1" wp14:anchorId="071E637A" wp14:editId="33DAF4BF">
              <wp:simplePos x="0" y="0"/>
              <wp:positionH relativeFrom="page">
                <wp:posOffset>569976</wp:posOffset>
              </wp:positionH>
              <wp:positionV relativeFrom="page">
                <wp:posOffset>6498336</wp:posOffset>
              </wp:positionV>
              <wp:extent cx="85344" cy="85344"/>
              <wp:effectExtent l="0" t="0" r="0" b="0"/>
              <wp:wrapSquare wrapText="bothSides"/>
              <wp:docPr id="299977" name="Group 29997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978" name="Shape 29997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977" style="width:6.72pt;height:6.72003pt;position:absolute;mso-position-horizontal-relative:page;mso-position-horizontal:absolute;margin-left:44.88pt;mso-position-vertical-relative:page;margin-top:511.68pt;" coordsize="853,853">
              <v:shape id="Shape 29997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991BA6" w14:textId="77777777" w:rsidR="0001354E" w:rsidRDefault="00865D67">
    <w:pPr>
      <w:spacing w:after="0"/>
      <w:ind w:left="-144" w:right="832"/>
    </w:pPr>
    <w:r>
      <w:rPr>
        <w:noProof/>
      </w:rPr>
      <mc:AlternateContent>
        <mc:Choice Requires="wpg">
          <w:drawing>
            <wp:anchor distT="0" distB="0" distL="114300" distR="114300" simplePos="0" relativeHeight="251863040" behindDoc="0" locked="0" layoutInCell="1" allowOverlap="1" wp14:anchorId="1204849D" wp14:editId="52603122">
              <wp:simplePos x="0" y="0"/>
              <wp:positionH relativeFrom="page">
                <wp:posOffset>8458200</wp:posOffset>
              </wp:positionH>
              <wp:positionV relativeFrom="page">
                <wp:posOffset>6498336</wp:posOffset>
              </wp:positionV>
              <wp:extent cx="85344" cy="85344"/>
              <wp:effectExtent l="0" t="0" r="0" b="0"/>
              <wp:wrapSquare wrapText="bothSides"/>
              <wp:docPr id="300739" name="Group 30073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740" name="Shape 30074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739" style="width:6.71997pt;height:6.72003pt;position:absolute;mso-position-horizontal-relative:page;mso-position-horizontal:absolute;margin-left:666pt;mso-position-vertical-relative:page;margin-top:511.68pt;" coordsize="853,853">
              <v:shape id="Shape 30074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60F92" w14:textId="77777777" w:rsidR="0001354E" w:rsidRDefault="00865D67">
    <w:pPr>
      <w:spacing w:after="0"/>
      <w:ind w:left="-144" w:right="13255"/>
    </w:pPr>
    <w:r>
      <w:rPr>
        <w:noProof/>
      </w:rPr>
      <mc:AlternateContent>
        <mc:Choice Requires="wpg">
          <w:drawing>
            <wp:anchor distT="0" distB="0" distL="114300" distR="114300" simplePos="0" relativeHeight="251864064" behindDoc="0" locked="0" layoutInCell="1" allowOverlap="1" wp14:anchorId="4F49C4BC" wp14:editId="5C0D42E7">
              <wp:simplePos x="0" y="0"/>
              <wp:positionH relativeFrom="page">
                <wp:posOffset>8458200</wp:posOffset>
              </wp:positionH>
              <wp:positionV relativeFrom="page">
                <wp:posOffset>6498336</wp:posOffset>
              </wp:positionV>
              <wp:extent cx="85344" cy="85344"/>
              <wp:effectExtent l="0" t="0" r="0" b="0"/>
              <wp:wrapSquare wrapText="bothSides"/>
              <wp:docPr id="300728" name="Group 30072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729" name="Shape 30072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728" style="width:6.71997pt;height:6.72003pt;position:absolute;mso-position-horizontal-relative:page;mso-position-horizontal:absolute;margin-left:666pt;mso-position-vertical-relative:page;margin-top:511.68pt;" coordsize="853,853">
              <v:shape id="Shape 30072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65088" behindDoc="0" locked="0" layoutInCell="1" allowOverlap="1" wp14:anchorId="03CC7342" wp14:editId="556E6E90">
              <wp:simplePos x="0" y="0"/>
              <wp:positionH relativeFrom="page">
                <wp:posOffset>569976</wp:posOffset>
              </wp:positionH>
              <wp:positionV relativeFrom="page">
                <wp:posOffset>6498336</wp:posOffset>
              </wp:positionV>
              <wp:extent cx="85344" cy="85344"/>
              <wp:effectExtent l="0" t="0" r="0" b="0"/>
              <wp:wrapSquare wrapText="bothSides"/>
              <wp:docPr id="300730" name="Group 30073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731" name="Shape 30073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730" style="width:6.72pt;height:6.72003pt;position:absolute;mso-position-horizontal-relative:page;mso-position-horizontal:absolute;margin-left:44.88pt;mso-position-vertical-relative:page;margin-top:511.68pt;" coordsize="853,853">
              <v:shape id="Shape 30073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C9227" w14:textId="77777777" w:rsidR="0001354E" w:rsidRDefault="00865D67">
    <w:pPr>
      <w:spacing w:after="0"/>
      <w:ind w:left="-144" w:right="13255"/>
    </w:pPr>
    <w:r>
      <w:rPr>
        <w:noProof/>
      </w:rPr>
      <mc:AlternateContent>
        <mc:Choice Requires="wpg">
          <w:drawing>
            <wp:anchor distT="0" distB="0" distL="114300" distR="114300" simplePos="0" relativeHeight="251866112" behindDoc="0" locked="0" layoutInCell="1" allowOverlap="1" wp14:anchorId="49D30F76" wp14:editId="4104F7BC">
              <wp:simplePos x="0" y="0"/>
              <wp:positionH relativeFrom="page">
                <wp:posOffset>569976</wp:posOffset>
              </wp:positionH>
              <wp:positionV relativeFrom="page">
                <wp:posOffset>6498336</wp:posOffset>
              </wp:positionV>
              <wp:extent cx="85344" cy="85344"/>
              <wp:effectExtent l="0" t="0" r="0" b="0"/>
              <wp:wrapSquare wrapText="bothSides"/>
              <wp:docPr id="300719" name="Group 30071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720" name="Shape 30072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719" style="width:6.72pt;height:6.72003pt;position:absolute;mso-position-horizontal-relative:page;mso-position-horizontal:absolute;margin-left:44.88pt;mso-position-vertical-relative:page;margin-top:511.68pt;" coordsize="853,853">
              <v:shape id="Shape 30072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72B64" w14:textId="77777777" w:rsidR="0001354E" w:rsidRDefault="00865D67">
    <w:pPr>
      <w:spacing w:after="0"/>
      <w:ind w:left="-144" w:right="13230"/>
    </w:pPr>
    <w:r>
      <w:rPr>
        <w:noProof/>
      </w:rPr>
      <mc:AlternateContent>
        <mc:Choice Requires="wpg">
          <w:drawing>
            <wp:anchor distT="0" distB="0" distL="114300" distR="114300" simplePos="0" relativeHeight="251870208" behindDoc="0" locked="0" layoutInCell="1" allowOverlap="1" wp14:anchorId="44AC0D88" wp14:editId="178FE4BD">
              <wp:simplePos x="0" y="0"/>
              <wp:positionH relativeFrom="page">
                <wp:posOffset>8458200</wp:posOffset>
              </wp:positionH>
              <wp:positionV relativeFrom="page">
                <wp:posOffset>6498336</wp:posOffset>
              </wp:positionV>
              <wp:extent cx="85344" cy="85344"/>
              <wp:effectExtent l="0" t="0" r="0" b="0"/>
              <wp:wrapSquare wrapText="bothSides"/>
              <wp:docPr id="300771" name="Group 30077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772" name="Shape 30077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771" style="width:6.71997pt;height:6.72003pt;position:absolute;mso-position-horizontal-relative:page;mso-position-horizontal:absolute;margin-left:666pt;mso-position-vertical-relative:page;margin-top:511.68pt;" coordsize="853,853">
              <v:shape id="Shape 30077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71232" behindDoc="0" locked="0" layoutInCell="1" allowOverlap="1" wp14:anchorId="0646E155" wp14:editId="683F35F8">
              <wp:simplePos x="0" y="0"/>
              <wp:positionH relativeFrom="page">
                <wp:posOffset>569976</wp:posOffset>
              </wp:positionH>
              <wp:positionV relativeFrom="page">
                <wp:posOffset>6498336</wp:posOffset>
              </wp:positionV>
              <wp:extent cx="85344" cy="85344"/>
              <wp:effectExtent l="0" t="0" r="0" b="0"/>
              <wp:wrapSquare wrapText="bothSides"/>
              <wp:docPr id="300773" name="Group 30077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774" name="Shape 30077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773" style="width:6.72pt;height:6.72003pt;position:absolute;mso-position-horizontal-relative:page;mso-position-horizontal:absolute;margin-left:44.88pt;mso-position-vertical-relative:page;margin-top:511.68pt;" coordsize="853,853">
              <v:shape id="Shape 30077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DE9BE4" w14:textId="77777777" w:rsidR="0001354E" w:rsidRDefault="00865D67">
    <w:pPr>
      <w:spacing w:after="0"/>
      <w:ind w:left="-144" w:right="13230"/>
    </w:pPr>
    <w:r>
      <w:rPr>
        <w:noProof/>
      </w:rPr>
      <mc:AlternateContent>
        <mc:Choice Requires="wpg">
          <w:drawing>
            <wp:anchor distT="0" distB="0" distL="114300" distR="114300" simplePos="0" relativeHeight="251872256" behindDoc="0" locked="0" layoutInCell="1" allowOverlap="1" wp14:anchorId="5C065EDB" wp14:editId="7B71E9BF">
              <wp:simplePos x="0" y="0"/>
              <wp:positionH relativeFrom="page">
                <wp:posOffset>8458200</wp:posOffset>
              </wp:positionH>
              <wp:positionV relativeFrom="page">
                <wp:posOffset>6498336</wp:posOffset>
              </wp:positionV>
              <wp:extent cx="85344" cy="85344"/>
              <wp:effectExtent l="0" t="0" r="0" b="0"/>
              <wp:wrapSquare wrapText="bothSides"/>
              <wp:docPr id="300760" name="Group 30076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761" name="Shape 300761"/>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760" style="width:6.71997pt;height:6.72003pt;position:absolute;mso-position-horizontal-relative:page;mso-position-horizontal:absolute;margin-left:666pt;mso-position-vertical-relative:page;margin-top:511.68pt;" coordsize="853,853">
              <v:shape id="Shape 300761"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73280" behindDoc="0" locked="0" layoutInCell="1" allowOverlap="1" wp14:anchorId="5C213DB2" wp14:editId="0248B281">
              <wp:simplePos x="0" y="0"/>
              <wp:positionH relativeFrom="page">
                <wp:posOffset>569976</wp:posOffset>
              </wp:positionH>
              <wp:positionV relativeFrom="page">
                <wp:posOffset>6498336</wp:posOffset>
              </wp:positionV>
              <wp:extent cx="85344" cy="85344"/>
              <wp:effectExtent l="0" t="0" r="0" b="0"/>
              <wp:wrapSquare wrapText="bothSides"/>
              <wp:docPr id="300762" name="Group 30076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763" name="Shape 30076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762" style="width:6.72pt;height:6.72003pt;position:absolute;mso-position-horizontal-relative:page;mso-position-horizontal:absolute;margin-left:44.88pt;mso-position-vertical-relative:page;margin-top:511.68pt;" coordsize="853,853">
              <v:shape id="Shape 30076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D15BC" w14:textId="77777777" w:rsidR="0001354E" w:rsidRDefault="00865D67">
    <w:pPr>
      <w:spacing w:after="0"/>
      <w:ind w:left="-144" w:right="13230"/>
    </w:pPr>
    <w:r>
      <w:rPr>
        <w:noProof/>
      </w:rPr>
      <mc:AlternateContent>
        <mc:Choice Requires="wpg">
          <w:drawing>
            <wp:anchor distT="0" distB="0" distL="114300" distR="114300" simplePos="0" relativeHeight="251874304" behindDoc="0" locked="0" layoutInCell="1" allowOverlap="1" wp14:anchorId="61F5103B" wp14:editId="117C9D26">
              <wp:simplePos x="0" y="0"/>
              <wp:positionH relativeFrom="page">
                <wp:posOffset>8458200</wp:posOffset>
              </wp:positionH>
              <wp:positionV relativeFrom="page">
                <wp:posOffset>6498336</wp:posOffset>
              </wp:positionV>
              <wp:extent cx="85344" cy="85344"/>
              <wp:effectExtent l="0" t="0" r="0" b="0"/>
              <wp:wrapSquare wrapText="bothSides"/>
              <wp:docPr id="300749" name="Group 30074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750" name="Shape 30075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749" style="width:6.71997pt;height:6.72003pt;position:absolute;mso-position-horizontal-relative:page;mso-position-horizontal:absolute;margin-left:666pt;mso-position-vertical-relative:page;margin-top:511.68pt;" coordsize="853,853">
              <v:shape id="Shape 30075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75328" behindDoc="0" locked="0" layoutInCell="1" allowOverlap="1" wp14:anchorId="74A57BFD" wp14:editId="0B929A2A">
              <wp:simplePos x="0" y="0"/>
              <wp:positionH relativeFrom="page">
                <wp:posOffset>569976</wp:posOffset>
              </wp:positionH>
              <wp:positionV relativeFrom="page">
                <wp:posOffset>6498336</wp:posOffset>
              </wp:positionV>
              <wp:extent cx="85344" cy="85344"/>
              <wp:effectExtent l="0" t="0" r="0" b="0"/>
              <wp:wrapSquare wrapText="bothSides"/>
              <wp:docPr id="300751" name="Group 30075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752" name="Shape 30075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751" style="width:6.72pt;height:6.72003pt;position:absolute;mso-position-horizontal-relative:page;mso-position-horizontal:absolute;margin-left:44.88pt;mso-position-vertical-relative:page;margin-top:511.68pt;" coordsize="853,853">
              <v:shape id="Shape 30075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BD989C" w14:textId="77777777" w:rsidR="0001354E" w:rsidRDefault="00865D67">
    <w:pPr>
      <w:spacing w:after="0"/>
      <w:ind w:left="-144" w:right="13254"/>
    </w:pPr>
    <w:r>
      <w:rPr>
        <w:noProof/>
      </w:rPr>
      <mc:AlternateContent>
        <mc:Choice Requires="wpg">
          <w:drawing>
            <wp:anchor distT="0" distB="0" distL="114300" distR="114300" simplePos="0" relativeHeight="251879424" behindDoc="0" locked="0" layoutInCell="1" allowOverlap="1" wp14:anchorId="277660C9" wp14:editId="036BBB0B">
              <wp:simplePos x="0" y="0"/>
              <wp:positionH relativeFrom="page">
                <wp:posOffset>8458200</wp:posOffset>
              </wp:positionH>
              <wp:positionV relativeFrom="page">
                <wp:posOffset>6498336</wp:posOffset>
              </wp:positionV>
              <wp:extent cx="85344" cy="85344"/>
              <wp:effectExtent l="0" t="0" r="0" b="0"/>
              <wp:wrapSquare wrapText="bothSides"/>
              <wp:docPr id="300801" name="Group 30080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802" name="Shape 300802"/>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801" style="width:6.71997pt;height:6.72003pt;position:absolute;mso-position-horizontal-relative:page;mso-position-horizontal:absolute;margin-left:666pt;mso-position-vertical-relative:page;margin-top:511.68pt;" coordsize="853,853">
              <v:shape id="Shape 300802"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80448" behindDoc="0" locked="0" layoutInCell="1" allowOverlap="1" wp14:anchorId="56F33510" wp14:editId="4B479D20">
              <wp:simplePos x="0" y="0"/>
              <wp:positionH relativeFrom="page">
                <wp:posOffset>569976</wp:posOffset>
              </wp:positionH>
              <wp:positionV relativeFrom="page">
                <wp:posOffset>6498336</wp:posOffset>
              </wp:positionV>
              <wp:extent cx="85344" cy="85344"/>
              <wp:effectExtent l="0" t="0" r="0" b="0"/>
              <wp:wrapSquare wrapText="bothSides"/>
              <wp:docPr id="300803" name="Group 30080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804" name="Shape 30080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803" style="width:6.72pt;height:6.72003pt;position:absolute;mso-position-horizontal-relative:page;mso-position-horizontal:absolute;margin-left:44.88pt;mso-position-vertical-relative:page;margin-top:511.68pt;" coordsize="853,853">
              <v:shape id="Shape 30080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09183" w14:textId="77777777" w:rsidR="0001354E" w:rsidRDefault="00865D67">
    <w:pPr>
      <w:spacing w:after="0"/>
      <w:ind w:left="-144" w:right="13254"/>
    </w:pPr>
    <w:r>
      <w:rPr>
        <w:noProof/>
      </w:rPr>
      <mc:AlternateContent>
        <mc:Choice Requires="wpg">
          <w:drawing>
            <wp:anchor distT="0" distB="0" distL="114300" distR="114300" simplePos="0" relativeHeight="251881472" behindDoc="0" locked="0" layoutInCell="1" allowOverlap="1" wp14:anchorId="1563A733" wp14:editId="2B120973">
              <wp:simplePos x="0" y="0"/>
              <wp:positionH relativeFrom="page">
                <wp:posOffset>569976</wp:posOffset>
              </wp:positionH>
              <wp:positionV relativeFrom="page">
                <wp:posOffset>6498336</wp:posOffset>
              </wp:positionV>
              <wp:extent cx="85344" cy="85344"/>
              <wp:effectExtent l="0" t="0" r="0" b="0"/>
              <wp:wrapSquare wrapText="bothSides"/>
              <wp:docPr id="300792" name="Group 30079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793" name="Shape 300793"/>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792" style="width:6.72pt;height:6.72003pt;position:absolute;mso-position-horizontal-relative:page;mso-position-horizontal:absolute;margin-left:44.88pt;mso-position-vertical-relative:page;margin-top:511.68pt;" coordsize="853,853">
              <v:shape id="Shape 300793"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EC455" w14:textId="77777777" w:rsidR="0001354E" w:rsidRDefault="00865D67">
    <w:pPr>
      <w:spacing w:after="0"/>
      <w:ind w:left="-144" w:right="13254"/>
    </w:pPr>
    <w:r>
      <w:rPr>
        <w:noProof/>
      </w:rPr>
      <mc:AlternateContent>
        <mc:Choice Requires="wpg">
          <w:drawing>
            <wp:anchor distT="0" distB="0" distL="114300" distR="114300" simplePos="0" relativeHeight="251882496" behindDoc="0" locked="0" layoutInCell="1" allowOverlap="1" wp14:anchorId="61560421" wp14:editId="3BE9631E">
              <wp:simplePos x="0" y="0"/>
              <wp:positionH relativeFrom="page">
                <wp:posOffset>569976</wp:posOffset>
              </wp:positionH>
              <wp:positionV relativeFrom="page">
                <wp:posOffset>6498336</wp:posOffset>
              </wp:positionV>
              <wp:extent cx="85344" cy="85344"/>
              <wp:effectExtent l="0" t="0" r="0" b="0"/>
              <wp:wrapSquare wrapText="bothSides"/>
              <wp:docPr id="300783" name="Group 30078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784" name="Shape 30078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783" style="width:6.72pt;height:6.72003pt;position:absolute;mso-position-horizontal-relative:page;mso-position-horizontal:absolute;margin-left:44.88pt;mso-position-vertical-relative:page;margin-top:511.68pt;" coordsize="853,853">
              <v:shape id="Shape 30078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61B44" w14:textId="77777777" w:rsidR="0001354E" w:rsidRDefault="00865D67">
    <w:pPr>
      <w:spacing w:after="0"/>
      <w:ind w:left="-144" w:right="13251"/>
    </w:pPr>
    <w:r>
      <w:rPr>
        <w:noProof/>
      </w:rPr>
      <mc:AlternateContent>
        <mc:Choice Requires="wpg">
          <w:drawing>
            <wp:anchor distT="0" distB="0" distL="114300" distR="114300" simplePos="0" relativeHeight="251886592" behindDoc="0" locked="0" layoutInCell="1" allowOverlap="1" wp14:anchorId="0968D535" wp14:editId="15C80CB3">
              <wp:simplePos x="0" y="0"/>
              <wp:positionH relativeFrom="page">
                <wp:posOffset>569976</wp:posOffset>
              </wp:positionH>
              <wp:positionV relativeFrom="page">
                <wp:posOffset>6498336</wp:posOffset>
              </wp:positionV>
              <wp:extent cx="85344" cy="85344"/>
              <wp:effectExtent l="0" t="0" r="0" b="0"/>
              <wp:wrapSquare wrapText="bothSides"/>
              <wp:docPr id="300833" name="Group 30083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834" name="Shape 300834"/>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833" style="width:6.72pt;height:6.72003pt;position:absolute;mso-position-horizontal-relative:page;mso-position-horizontal:absolute;margin-left:44.88pt;mso-position-vertical-relative:page;margin-top:511.68pt;" coordsize="853,853">
              <v:shape id="Shape 300834"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5F83B" w14:textId="77777777" w:rsidR="0001354E" w:rsidRDefault="00865D67">
    <w:pPr>
      <w:spacing w:after="0"/>
      <w:ind w:left="-144" w:right="13254"/>
    </w:pPr>
    <w:r>
      <w:rPr>
        <w:noProof/>
      </w:rPr>
      <mc:AlternateContent>
        <mc:Choice Requires="wpg">
          <w:drawing>
            <wp:anchor distT="0" distB="0" distL="114300" distR="114300" simplePos="0" relativeHeight="251678720" behindDoc="0" locked="0" layoutInCell="1" allowOverlap="1" wp14:anchorId="71EC0A6B" wp14:editId="07588C35">
              <wp:simplePos x="0" y="0"/>
              <wp:positionH relativeFrom="page">
                <wp:posOffset>8458200</wp:posOffset>
              </wp:positionH>
              <wp:positionV relativeFrom="page">
                <wp:posOffset>6498336</wp:posOffset>
              </wp:positionV>
              <wp:extent cx="85344" cy="85344"/>
              <wp:effectExtent l="0" t="0" r="0" b="0"/>
              <wp:wrapSquare wrapText="bothSides"/>
              <wp:docPr id="299964" name="Group 29996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965" name="Shape 29996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964" style="width:6.71997pt;height:6.72003pt;position:absolute;mso-position-horizontal-relative:page;mso-position-horizontal:absolute;margin-left:666pt;mso-position-vertical-relative:page;margin-top:511.68pt;" coordsize="853,853">
              <v:shape id="Shape 29996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679744" behindDoc="0" locked="0" layoutInCell="1" allowOverlap="1" wp14:anchorId="6B077EEE" wp14:editId="199D5AB6">
              <wp:simplePos x="0" y="0"/>
              <wp:positionH relativeFrom="page">
                <wp:posOffset>569976</wp:posOffset>
              </wp:positionH>
              <wp:positionV relativeFrom="page">
                <wp:posOffset>6498336</wp:posOffset>
              </wp:positionV>
              <wp:extent cx="85344" cy="85344"/>
              <wp:effectExtent l="0" t="0" r="0" b="0"/>
              <wp:wrapSquare wrapText="bothSides"/>
              <wp:docPr id="299966" name="Group 29996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967" name="Shape 29996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966" style="width:6.72pt;height:6.72003pt;position:absolute;mso-position-horizontal-relative:page;mso-position-horizontal:absolute;margin-left:44.88pt;mso-position-vertical-relative:page;margin-top:511.68pt;" coordsize="853,853">
              <v:shape id="Shape 29996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43EF0" w14:textId="77777777" w:rsidR="0001354E" w:rsidRDefault="00865D67">
    <w:pPr>
      <w:spacing w:after="0"/>
      <w:ind w:left="-144" w:right="13251"/>
    </w:pPr>
    <w:r>
      <w:rPr>
        <w:noProof/>
      </w:rPr>
      <mc:AlternateContent>
        <mc:Choice Requires="wpg">
          <w:drawing>
            <wp:anchor distT="0" distB="0" distL="114300" distR="114300" simplePos="0" relativeHeight="251887616" behindDoc="0" locked="0" layoutInCell="1" allowOverlap="1" wp14:anchorId="369BFC94" wp14:editId="19359388">
              <wp:simplePos x="0" y="0"/>
              <wp:positionH relativeFrom="page">
                <wp:posOffset>8458200</wp:posOffset>
              </wp:positionH>
              <wp:positionV relativeFrom="page">
                <wp:posOffset>6498336</wp:posOffset>
              </wp:positionV>
              <wp:extent cx="85344" cy="85344"/>
              <wp:effectExtent l="0" t="0" r="0" b="0"/>
              <wp:wrapSquare wrapText="bothSides"/>
              <wp:docPr id="300822" name="Group 30082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823" name="Shape 30082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822" style="width:6.71997pt;height:6.72003pt;position:absolute;mso-position-horizontal-relative:page;mso-position-horizontal:absolute;margin-left:666pt;mso-position-vertical-relative:page;margin-top:511.68pt;" coordsize="853,853">
              <v:shape id="Shape 30082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88640" behindDoc="0" locked="0" layoutInCell="1" allowOverlap="1" wp14:anchorId="3769931C" wp14:editId="683D76AE">
              <wp:simplePos x="0" y="0"/>
              <wp:positionH relativeFrom="page">
                <wp:posOffset>569976</wp:posOffset>
              </wp:positionH>
              <wp:positionV relativeFrom="page">
                <wp:posOffset>6498336</wp:posOffset>
              </wp:positionV>
              <wp:extent cx="85344" cy="85344"/>
              <wp:effectExtent l="0" t="0" r="0" b="0"/>
              <wp:wrapSquare wrapText="bothSides"/>
              <wp:docPr id="300824" name="Group 30082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825" name="Shape 30082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824" style="width:6.72pt;height:6.72003pt;position:absolute;mso-position-horizontal-relative:page;mso-position-horizontal:absolute;margin-left:44.88pt;mso-position-vertical-relative:page;margin-top:511.68pt;" coordsize="853,853">
              <v:shape id="Shape 30082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07BB7" w14:textId="77777777" w:rsidR="0001354E" w:rsidRDefault="00865D67">
    <w:pPr>
      <w:spacing w:after="0"/>
      <w:ind w:left="-144" w:right="829"/>
    </w:pPr>
    <w:r>
      <w:rPr>
        <w:noProof/>
      </w:rPr>
      <mc:AlternateContent>
        <mc:Choice Requires="wpg">
          <w:drawing>
            <wp:anchor distT="0" distB="0" distL="114300" distR="114300" simplePos="0" relativeHeight="251889664" behindDoc="0" locked="0" layoutInCell="1" allowOverlap="1" wp14:anchorId="724F2C97" wp14:editId="626EA23A">
              <wp:simplePos x="0" y="0"/>
              <wp:positionH relativeFrom="page">
                <wp:posOffset>8458200</wp:posOffset>
              </wp:positionH>
              <wp:positionV relativeFrom="page">
                <wp:posOffset>6498336</wp:posOffset>
              </wp:positionV>
              <wp:extent cx="85344" cy="85344"/>
              <wp:effectExtent l="0" t="0" r="0" b="0"/>
              <wp:wrapSquare wrapText="bothSides"/>
              <wp:docPr id="300813" name="Group 30081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814" name="Shape 30081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813" style="width:6.71997pt;height:6.72003pt;position:absolute;mso-position-horizontal-relative:page;mso-position-horizontal:absolute;margin-left:666pt;mso-position-vertical-relative:page;margin-top:511.68pt;" coordsize="853,853">
              <v:shape id="Shape 30081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77331" w14:textId="77777777" w:rsidR="0001354E" w:rsidRDefault="00865D67">
    <w:pPr>
      <w:spacing w:after="0"/>
      <w:ind w:left="-144" w:right="13254"/>
    </w:pPr>
    <w:r>
      <w:rPr>
        <w:noProof/>
      </w:rPr>
      <mc:AlternateContent>
        <mc:Choice Requires="wpg">
          <w:drawing>
            <wp:anchor distT="0" distB="0" distL="114300" distR="114300" simplePos="0" relativeHeight="251893760" behindDoc="0" locked="0" layoutInCell="1" allowOverlap="1" wp14:anchorId="4BDF484E" wp14:editId="4FE5C342">
              <wp:simplePos x="0" y="0"/>
              <wp:positionH relativeFrom="page">
                <wp:posOffset>8458200</wp:posOffset>
              </wp:positionH>
              <wp:positionV relativeFrom="page">
                <wp:posOffset>6498336</wp:posOffset>
              </wp:positionV>
              <wp:extent cx="85344" cy="85344"/>
              <wp:effectExtent l="0" t="0" r="0" b="0"/>
              <wp:wrapSquare wrapText="bothSides"/>
              <wp:docPr id="300863" name="Group 30086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864" name="Shape 30086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863" style="width:6.71997pt;height:6.72003pt;position:absolute;mso-position-horizontal-relative:page;mso-position-horizontal:absolute;margin-left:666pt;mso-position-vertical-relative:page;margin-top:511.68pt;" coordsize="853,853">
              <v:shape id="Shape 30086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94784" behindDoc="0" locked="0" layoutInCell="1" allowOverlap="1" wp14:anchorId="3C809C89" wp14:editId="2D01FA47">
              <wp:simplePos x="0" y="0"/>
              <wp:positionH relativeFrom="page">
                <wp:posOffset>569976</wp:posOffset>
              </wp:positionH>
              <wp:positionV relativeFrom="page">
                <wp:posOffset>6498336</wp:posOffset>
              </wp:positionV>
              <wp:extent cx="85344" cy="85344"/>
              <wp:effectExtent l="0" t="0" r="0" b="0"/>
              <wp:wrapSquare wrapText="bothSides"/>
              <wp:docPr id="300865" name="Group 30086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866" name="Shape 30086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865" style="width:6.72pt;height:6.72003pt;position:absolute;mso-position-horizontal-relative:page;mso-position-horizontal:absolute;margin-left:44.88pt;mso-position-vertical-relative:page;margin-top:511.68pt;" coordsize="853,853">
              <v:shape id="Shape 30086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974F9" w14:textId="77777777" w:rsidR="0001354E" w:rsidRDefault="00865D67">
    <w:pPr>
      <w:spacing w:after="0"/>
      <w:ind w:left="-144" w:right="13254"/>
    </w:pPr>
    <w:r>
      <w:rPr>
        <w:noProof/>
      </w:rPr>
      <mc:AlternateContent>
        <mc:Choice Requires="wpg">
          <w:drawing>
            <wp:anchor distT="0" distB="0" distL="114300" distR="114300" simplePos="0" relativeHeight="251895808" behindDoc="0" locked="0" layoutInCell="1" allowOverlap="1" wp14:anchorId="3FEB4CB6" wp14:editId="40EAB091">
              <wp:simplePos x="0" y="0"/>
              <wp:positionH relativeFrom="page">
                <wp:posOffset>8458200</wp:posOffset>
              </wp:positionH>
              <wp:positionV relativeFrom="page">
                <wp:posOffset>6498336</wp:posOffset>
              </wp:positionV>
              <wp:extent cx="85344" cy="85344"/>
              <wp:effectExtent l="0" t="0" r="0" b="0"/>
              <wp:wrapSquare wrapText="bothSides"/>
              <wp:docPr id="300852" name="Group 300852"/>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853" name="Shape 300853"/>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852" style="width:6.71997pt;height:6.72003pt;position:absolute;mso-position-horizontal-relative:page;mso-position-horizontal:absolute;margin-left:666pt;mso-position-vertical-relative:page;margin-top:511.68pt;" coordsize="853,853">
              <v:shape id="Shape 300853"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896832" behindDoc="0" locked="0" layoutInCell="1" allowOverlap="1" wp14:anchorId="06848B56" wp14:editId="25E221DC">
              <wp:simplePos x="0" y="0"/>
              <wp:positionH relativeFrom="page">
                <wp:posOffset>569976</wp:posOffset>
              </wp:positionH>
              <wp:positionV relativeFrom="page">
                <wp:posOffset>6498336</wp:posOffset>
              </wp:positionV>
              <wp:extent cx="85344" cy="85344"/>
              <wp:effectExtent l="0" t="0" r="0" b="0"/>
              <wp:wrapSquare wrapText="bothSides"/>
              <wp:docPr id="300854" name="Group 30085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855" name="Shape 300855"/>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854" style="width:6.72pt;height:6.72003pt;position:absolute;mso-position-horizontal-relative:page;mso-position-horizontal:absolute;margin-left:44.88pt;mso-position-vertical-relative:page;margin-top:511.68pt;" coordsize="853,853">
              <v:shape id="Shape 300855"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54ED9" w14:textId="77777777" w:rsidR="0001354E" w:rsidRDefault="00865D67">
    <w:pPr>
      <w:spacing w:after="0"/>
      <w:ind w:left="-144" w:right="831"/>
    </w:pPr>
    <w:r>
      <w:rPr>
        <w:noProof/>
      </w:rPr>
      <mc:AlternateContent>
        <mc:Choice Requires="wpg">
          <w:drawing>
            <wp:anchor distT="0" distB="0" distL="114300" distR="114300" simplePos="0" relativeHeight="251897856" behindDoc="0" locked="0" layoutInCell="1" allowOverlap="1" wp14:anchorId="5182291E" wp14:editId="09703B91">
              <wp:simplePos x="0" y="0"/>
              <wp:positionH relativeFrom="page">
                <wp:posOffset>8458200</wp:posOffset>
              </wp:positionH>
              <wp:positionV relativeFrom="page">
                <wp:posOffset>6498336</wp:posOffset>
              </wp:positionV>
              <wp:extent cx="85344" cy="85344"/>
              <wp:effectExtent l="0" t="0" r="0" b="0"/>
              <wp:wrapSquare wrapText="bothSides"/>
              <wp:docPr id="300843" name="Group 30084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844" name="Shape 30084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843" style="width:6.71997pt;height:6.72003pt;position:absolute;mso-position-horizontal-relative:page;mso-position-horizontal:absolute;margin-left:666pt;mso-position-vertical-relative:page;margin-top:511.68pt;" coordsize="853,853">
              <v:shape id="Shape 30084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792069" w14:textId="77777777" w:rsidR="0001354E" w:rsidRDefault="00865D67">
    <w:pPr>
      <w:spacing w:after="0"/>
      <w:ind w:left="-144" w:right="831"/>
    </w:pPr>
    <w:r>
      <w:rPr>
        <w:noProof/>
      </w:rPr>
      <mc:AlternateContent>
        <mc:Choice Requires="wpg">
          <w:drawing>
            <wp:anchor distT="0" distB="0" distL="114300" distR="114300" simplePos="0" relativeHeight="251901952" behindDoc="0" locked="0" layoutInCell="1" allowOverlap="1" wp14:anchorId="477C54B1" wp14:editId="07C9DB3A">
              <wp:simplePos x="0" y="0"/>
              <wp:positionH relativeFrom="page">
                <wp:posOffset>8458200</wp:posOffset>
              </wp:positionH>
              <wp:positionV relativeFrom="page">
                <wp:posOffset>6498336</wp:posOffset>
              </wp:positionV>
              <wp:extent cx="85344" cy="85344"/>
              <wp:effectExtent l="0" t="0" r="0" b="0"/>
              <wp:wrapSquare wrapText="bothSides"/>
              <wp:docPr id="300895" name="Group 30089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896" name="Shape 30089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895" style="width:6.71997pt;height:6.72003pt;position:absolute;mso-position-horizontal-relative:page;mso-position-horizontal:absolute;margin-left:666pt;mso-position-vertical-relative:page;margin-top:511.68pt;" coordsize="853,853">
              <v:shape id="Shape 30089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CB5B15" w14:textId="77777777" w:rsidR="0001354E" w:rsidRDefault="00865D67">
    <w:pPr>
      <w:spacing w:after="0"/>
      <w:ind w:left="-144" w:right="13254"/>
    </w:pPr>
    <w:r>
      <w:rPr>
        <w:noProof/>
      </w:rPr>
      <mc:AlternateContent>
        <mc:Choice Requires="wpg">
          <w:drawing>
            <wp:anchor distT="0" distB="0" distL="114300" distR="114300" simplePos="0" relativeHeight="251902976" behindDoc="0" locked="0" layoutInCell="1" allowOverlap="1" wp14:anchorId="65EBFA23" wp14:editId="28E80827">
              <wp:simplePos x="0" y="0"/>
              <wp:positionH relativeFrom="page">
                <wp:posOffset>8458200</wp:posOffset>
              </wp:positionH>
              <wp:positionV relativeFrom="page">
                <wp:posOffset>6498336</wp:posOffset>
              </wp:positionV>
              <wp:extent cx="85344" cy="85344"/>
              <wp:effectExtent l="0" t="0" r="0" b="0"/>
              <wp:wrapSquare wrapText="bothSides"/>
              <wp:docPr id="300884" name="Group 30088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885" name="Shape 30088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884" style="width:6.71997pt;height:6.72003pt;position:absolute;mso-position-horizontal-relative:page;mso-position-horizontal:absolute;margin-left:666pt;mso-position-vertical-relative:page;margin-top:511.68pt;" coordsize="853,853">
              <v:shape id="Shape 30088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04000" behindDoc="0" locked="0" layoutInCell="1" allowOverlap="1" wp14:anchorId="688D882C" wp14:editId="18ADEF2E">
              <wp:simplePos x="0" y="0"/>
              <wp:positionH relativeFrom="page">
                <wp:posOffset>569976</wp:posOffset>
              </wp:positionH>
              <wp:positionV relativeFrom="page">
                <wp:posOffset>6498336</wp:posOffset>
              </wp:positionV>
              <wp:extent cx="85344" cy="85344"/>
              <wp:effectExtent l="0" t="0" r="0" b="0"/>
              <wp:wrapSquare wrapText="bothSides"/>
              <wp:docPr id="300886" name="Group 30088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887" name="Shape 300887"/>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886" style="width:6.72pt;height:6.72003pt;position:absolute;mso-position-horizontal-relative:page;mso-position-horizontal:absolute;margin-left:44.88pt;mso-position-vertical-relative:page;margin-top:511.68pt;" coordsize="853,853">
              <v:shape id="Shape 300887"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EB2381" w14:textId="77777777" w:rsidR="0001354E" w:rsidRDefault="00865D67">
    <w:pPr>
      <w:spacing w:after="0"/>
      <w:ind w:left="-144" w:right="831"/>
    </w:pPr>
    <w:r>
      <w:rPr>
        <w:noProof/>
      </w:rPr>
      <mc:AlternateContent>
        <mc:Choice Requires="wpg">
          <w:drawing>
            <wp:anchor distT="0" distB="0" distL="114300" distR="114300" simplePos="0" relativeHeight="251905024" behindDoc="0" locked="0" layoutInCell="1" allowOverlap="1" wp14:anchorId="3C9D9E83" wp14:editId="05D6CD34">
              <wp:simplePos x="0" y="0"/>
              <wp:positionH relativeFrom="page">
                <wp:posOffset>8458200</wp:posOffset>
              </wp:positionH>
              <wp:positionV relativeFrom="page">
                <wp:posOffset>6498336</wp:posOffset>
              </wp:positionV>
              <wp:extent cx="85344" cy="85344"/>
              <wp:effectExtent l="0" t="0" r="0" b="0"/>
              <wp:wrapSquare wrapText="bothSides"/>
              <wp:docPr id="300875" name="Group 30087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876" name="Shape 30087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875" style="width:6.71997pt;height:6.72003pt;position:absolute;mso-position-horizontal-relative:page;mso-position-horizontal:absolute;margin-left:666pt;mso-position-vertical-relative:page;margin-top:511.68pt;" coordsize="853,853">
              <v:shape id="Shape 30087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06307" w14:textId="77777777" w:rsidR="0001354E" w:rsidRDefault="00865D67">
    <w:pPr>
      <w:spacing w:after="0"/>
      <w:ind w:left="-144" w:right="778"/>
    </w:pPr>
    <w:r>
      <w:rPr>
        <w:noProof/>
      </w:rPr>
      <mc:AlternateContent>
        <mc:Choice Requires="wpg">
          <w:drawing>
            <wp:anchor distT="0" distB="0" distL="114300" distR="114300" simplePos="0" relativeHeight="251909120" behindDoc="0" locked="0" layoutInCell="1" allowOverlap="1" wp14:anchorId="5DC0DF1A" wp14:editId="4B3BC249">
              <wp:simplePos x="0" y="0"/>
              <wp:positionH relativeFrom="page">
                <wp:posOffset>8458200</wp:posOffset>
              </wp:positionH>
              <wp:positionV relativeFrom="page">
                <wp:posOffset>6498336</wp:posOffset>
              </wp:positionV>
              <wp:extent cx="85344" cy="85344"/>
              <wp:effectExtent l="0" t="0" r="0" b="0"/>
              <wp:wrapSquare wrapText="bothSides"/>
              <wp:docPr id="300923" name="Group 30092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924" name="Shape 30092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923" style="width:6.71997pt;height:6.72003pt;position:absolute;mso-position-horizontal-relative:page;mso-position-horizontal:absolute;margin-left:666pt;mso-position-vertical-relative:page;margin-top:511.68pt;" coordsize="853,853">
              <v:shape id="Shape 30092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880FB5" w14:textId="77777777" w:rsidR="0001354E" w:rsidRDefault="00865D67">
    <w:pPr>
      <w:spacing w:after="0"/>
      <w:ind w:left="-144" w:right="778"/>
    </w:pPr>
    <w:r>
      <w:rPr>
        <w:noProof/>
      </w:rPr>
      <mc:AlternateContent>
        <mc:Choice Requires="wpg">
          <w:drawing>
            <wp:anchor distT="0" distB="0" distL="114300" distR="114300" simplePos="0" relativeHeight="251910144" behindDoc="0" locked="0" layoutInCell="1" allowOverlap="1" wp14:anchorId="4E993C31" wp14:editId="67A6FD30">
              <wp:simplePos x="0" y="0"/>
              <wp:positionH relativeFrom="page">
                <wp:posOffset>8458200</wp:posOffset>
              </wp:positionH>
              <wp:positionV relativeFrom="page">
                <wp:posOffset>6498336</wp:posOffset>
              </wp:positionV>
              <wp:extent cx="85344" cy="85344"/>
              <wp:effectExtent l="0" t="0" r="0" b="0"/>
              <wp:wrapSquare wrapText="bothSides"/>
              <wp:docPr id="300914" name="Group 30091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915" name="Shape 30091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914" style="width:6.71997pt;height:6.72003pt;position:absolute;mso-position-horizontal-relative:page;mso-position-horizontal:absolute;margin-left:666pt;mso-position-vertical-relative:page;margin-top:511.68pt;" coordsize="853,853">
              <v:shape id="Shape 30091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06940" w14:textId="77777777" w:rsidR="0001354E" w:rsidRDefault="00865D67">
    <w:pPr>
      <w:spacing w:after="0"/>
      <w:ind w:left="-144" w:right="13254"/>
    </w:pPr>
    <w:r>
      <w:rPr>
        <w:noProof/>
      </w:rPr>
      <mc:AlternateContent>
        <mc:Choice Requires="wpg">
          <w:drawing>
            <wp:anchor distT="0" distB="0" distL="114300" distR="114300" simplePos="0" relativeHeight="251680768" behindDoc="0" locked="0" layoutInCell="1" allowOverlap="1" wp14:anchorId="4098474B" wp14:editId="2CF3D0C7">
              <wp:simplePos x="0" y="0"/>
              <wp:positionH relativeFrom="page">
                <wp:posOffset>8458200</wp:posOffset>
              </wp:positionH>
              <wp:positionV relativeFrom="page">
                <wp:posOffset>6498336</wp:posOffset>
              </wp:positionV>
              <wp:extent cx="85344" cy="85344"/>
              <wp:effectExtent l="0" t="0" r="0" b="0"/>
              <wp:wrapSquare wrapText="bothSides"/>
              <wp:docPr id="299953" name="Group 29995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954" name="Shape 29995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953" style="width:6.71997pt;height:6.72003pt;position:absolute;mso-position-horizontal-relative:page;mso-position-horizontal:absolute;margin-left:666pt;mso-position-vertical-relative:page;margin-top:511.68pt;" coordsize="853,853">
              <v:shape id="Shape 29995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681792" behindDoc="0" locked="0" layoutInCell="1" allowOverlap="1" wp14:anchorId="209D358A" wp14:editId="4A1BC167">
              <wp:simplePos x="0" y="0"/>
              <wp:positionH relativeFrom="page">
                <wp:posOffset>569976</wp:posOffset>
              </wp:positionH>
              <wp:positionV relativeFrom="page">
                <wp:posOffset>6498336</wp:posOffset>
              </wp:positionV>
              <wp:extent cx="85344" cy="85344"/>
              <wp:effectExtent l="0" t="0" r="0" b="0"/>
              <wp:wrapSquare wrapText="bothSides"/>
              <wp:docPr id="299955" name="Group 29995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299956" name="Shape 29995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299955" style="width:6.72pt;height:6.72003pt;position:absolute;mso-position-horizontal-relative:page;mso-position-horizontal:absolute;margin-left:44.88pt;mso-position-vertical-relative:page;margin-top:511.68pt;" coordsize="853,853">
              <v:shape id="Shape 29995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08E6A9" w14:textId="77777777" w:rsidR="0001354E" w:rsidRDefault="00865D67">
    <w:pPr>
      <w:spacing w:after="0"/>
      <w:ind w:left="-144" w:right="778"/>
    </w:pPr>
    <w:r>
      <w:rPr>
        <w:noProof/>
      </w:rPr>
      <mc:AlternateContent>
        <mc:Choice Requires="wpg">
          <w:drawing>
            <wp:anchor distT="0" distB="0" distL="114300" distR="114300" simplePos="0" relativeHeight="251911168" behindDoc="0" locked="0" layoutInCell="1" allowOverlap="1" wp14:anchorId="7CFA6E95" wp14:editId="2E715160">
              <wp:simplePos x="0" y="0"/>
              <wp:positionH relativeFrom="page">
                <wp:posOffset>8458200</wp:posOffset>
              </wp:positionH>
              <wp:positionV relativeFrom="page">
                <wp:posOffset>6498336</wp:posOffset>
              </wp:positionV>
              <wp:extent cx="85344" cy="85344"/>
              <wp:effectExtent l="0" t="0" r="0" b="0"/>
              <wp:wrapSquare wrapText="bothSides"/>
              <wp:docPr id="300905" name="Group 30090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906" name="Shape 30090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905" style="width:6.71997pt;height:6.72003pt;position:absolute;mso-position-horizontal-relative:page;mso-position-horizontal:absolute;margin-left:666pt;mso-position-vertical-relative:page;margin-top:511.68pt;" coordsize="853,853">
              <v:shape id="Shape 30090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C2130" w14:textId="77777777" w:rsidR="0001354E" w:rsidRDefault="00865D67">
    <w:pPr>
      <w:spacing w:after="0"/>
      <w:ind w:left="-144" w:right="13242"/>
    </w:pPr>
    <w:r>
      <w:rPr>
        <w:noProof/>
      </w:rPr>
      <mc:AlternateContent>
        <mc:Choice Requires="wpg">
          <w:drawing>
            <wp:anchor distT="0" distB="0" distL="114300" distR="114300" simplePos="0" relativeHeight="251915264" behindDoc="0" locked="0" layoutInCell="1" allowOverlap="1" wp14:anchorId="45C79A45" wp14:editId="15762C0D">
              <wp:simplePos x="0" y="0"/>
              <wp:positionH relativeFrom="page">
                <wp:posOffset>8458200</wp:posOffset>
              </wp:positionH>
              <wp:positionV relativeFrom="page">
                <wp:posOffset>6498336</wp:posOffset>
              </wp:positionV>
              <wp:extent cx="85344" cy="85344"/>
              <wp:effectExtent l="0" t="0" r="0" b="0"/>
              <wp:wrapSquare wrapText="bothSides"/>
              <wp:docPr id="300953" name="Group 30095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954" name="Shape 30095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953" style="width:6.71997pt;height:6.72003pt;position:absolute;mso-position-horizontal-relative:page;mso-position-horizontal:absolute;margin-left:666pt;mso-position-vertical-relative:page;margin-top:511.68pt;" coordsize="853,853">
              <v:shape id="Shape 30095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16288" behindDoc="0" locked="0" layoutInCell="1" allowOverlap="1" wp14:anchorId="7184A02C" wp14:editId="0801B3B2">
              <wp:simplePos x="0" y="0"/>
              <wp:positionH relativeFrom="page">
                <wp:posOffset>569976</wp:posOffset>
              </wp:positionH>
              <wp:positionV relativeFrom="page">
                <wp:posOffset>6498336</wp:posOffset>
              </wp:positionV>
              <wp:extent cx="85344" cy="85344"/>
              <wp:effectExtent l="0" t="0" r="0" b="0"/>
              <wp:wrapSquare wrapText="bothSides"/>
              <wp:docPr id="300955" name="Group 30095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956" name="Shape 30095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955" style="width:6.72pt;height:6.72003pt;position:absolute;mso-position-horizontal-relative:page;mso-position-horizontal:absolute;margin-left:44.88pt;mso-position-vertical-relative:page;margin-top:511.68pt;" coordsize="853,853">
              <v:shape id="Shape 30095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D9FC2C" w14:textId="77777777" w:rsidR="0001354E" w:rsidRDefault="00865D67">
    <w:pPr>
      <w:spacing w:after="0"/>
      <w:ind w:left="-144" w:right="820"/>
    </w:pPr>
    <w:r>
      <w:rPr>
        <w:noProof/>
      </w:rPr>
      <mc:AlternateContent>
        <mc:Choice Requires="wpg">
          <w:drawing>
            <wp:anchor distT="0" distB="0" distL="114300" distR="114300" simplePos="0" relativeHeight="251917312" behindDoc="0" locked="0" layoutInCell="1" allowOverlap="1" wp14:anchorId="445762F2" wp14:editId="677BA8FD">
              <wp:simplePos x="0" y="0"/>
              <wp:positionH relativeFrom="page">
                <wp:posOffset>8458200</wp:posOffset>
              </wp:positionH>
              <wp:positionV relativeFrom="page">
                <wp:posOffset>6498336</wp:posOffset>
              </wp:positionV>
              <wp:extent cx="85344" cy="85344"/>
              <wp:effectExtent l="0" t="0" r="0" b="0"/>
              <wp:wrapSquare wrapText="bothSides"/>
              <wp:docPr id="300944" name="Group 300944"/>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945" name="Shape 300945"/>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944" style="width:6.71997pt;height:6.72003pt;position:absolute;mso-position-horizontal-relative:page;mso-position-horizontal:absolute;margin-left:666pt;mso-position-vertical-relative:page;margin-top:511.68pt;" coordsize="853,853">
              <v:shape id="Shape 300945"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er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407F7" w14:textId="77777777" w:rsidR="0001354E" w:rsidRDefault="00865D67">
    <w:pPr>
      <w:spacing w:after="0"/>
      <w:ind w:left="-144" w:right="13242"/>
    </w:pPr>
    <w:r>
      <w:rPr>
        <w:noProof/>
      </w:rPr>
      <mc:AlternateContent>
        <mc:Choice Requires="wpg">
          <w:drawing>
            <wp:anchor distT="0" distB="0" distL="114300" distR="114300" simplePos="0" relativeHeight="251918336" behindDoc="0" locked="0" layoutInCell="1" allowOverlap="1" wp14:anchorId="797FE26C" wp14:editId="3A1E3EA6">
              <wp:simplePos x="0" y="0"/>
              <wp:positionH relativeFrom="page">
                <wp:posOffset>8458200</wp:posOffset>
              </wp:positionH>
              <wp:positionV relativeFrom="page">
                <wp:posOffset>6498336</wp:posOffset>
              </wp:positionV>
              <wp:extent cx="85344" cy="85344"/>
              <wp:effectExtent l="0" t="0" r="0" b="0"/>
              <wp:wrapSquare wrapText="bothSides"/>
              <wp:docPr id="300933" name="Group 300933"/>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934" name="Shape 300934"/>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933" style="width:6.71997pt;height:6.72003pt;position:absolute;mso-position-horizontal-relative:page;mso-position-horizontal:absolute;margin-left:666pt;mso-position-vertical-relative:page;margin-top:511.68pt;" coordsize="853,853">
              <v:shape id="Shape 300934"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19360" behindDoc="0" locked="0" layoutInCell="1" allowOverlap="1" wp14:anchorId="3556320F" wp14:editId="46CB356D">
              <wp:simplePos x="0" y="0"/>
              <wp:positionH relativeFrom="page">
                <wp:posOffset>569976</wp:posOffset>
              </wp:positionH>
              <wp:positionV relativeFrom="page">
                <wp:posOffset>6498336</wp:posOffset>
              </wp:positionV>
              <wp:extent cx="85344" cy="85344"/>
              <wp:effectExtent l="0" t="0" r="0" b="0"/>
              <wp:wrapSquare wrapText="bothSides"/>
              <wp:docPr id="300935" name="Group 30093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936" name="Shape 300936"/>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935" style="width:6.72pt;height:6.72003pt;position:absolute;mso-position-horizontal-relative:page;mso-position-horizontal:absolute;margin-left:44.88pt;mso-position-vertical-relative:page;margin-top:511.68pt;" coordsize="853,853">
              <v:shape id="Shape 300936"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B97B42" w14:textId="77777777" w:rsidR="0001354E" w:rsidRDefault="00865D67">
    <w:pPr>
      <w:spacing w:after="0"/>
      <w:ind w:left="-144" w:right="13244"/>
    </w:pPr>
    <w:r>
      <w:rPr>
        <w:noProof/>
      </w:rPr>
      <mc:AlternateContent>
        <mc:Choice Requires="wpg">
          <w:drawing>
            <wp:anchor distT="0" distB="0" distL="114300" distR="114300" simplePos="0" relativeHeight="251923456" behindDoc="0" locked="0" layoutInCell="1" allowOverlap="1" wp14:anchorId="615C1EB1" wp14:editId="261247CA">
              <wp:simplePos x="0" y="0"/>
              <wp:positionH relativeFrom="page">
                <wp:posOffset>8458200</wp:posOffset>
              </wp:positionH>
              <wp:positionV relativeFrom="page">
                <wp:posOffset>6498336</wp:posOffset>
              </wp:positionV>
              <wp:extent cx="85344" cy="85344"/>
              <wp:effectExtent l="0" t="0" r="0" b="0"/>
              <wp:wrapSquare wrapText="bothSides"/>
              <wp:docPr id="300987" name="Group 30098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988" name="Shape 300988"/>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987" style="width:6.71997pt;height:6.72003pt;position:absolute;mso-position-horizontal-relative:page;mso-position-horizontal:absolute;margin-left:666pt;mso-position-vertical-relative:page;margin-top:511.68pt;" coordsize="853,853">
              <v:shape id="Shape 300988"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24480" behindDoc="0" locked="0" layoutInCell="1" allowOverlap="1" wp14:anchorId="2658E1E8" wp14:editId="3ADF4CBC">
              <wp:simplePos x="0" y="0"/>
              <wp:positionH relativeFrom="page">
                <wp:posOffset>569976</wp:posOffset>
              </wp:positionH>
              <wp:positionV relativeFrom="page">
                <wp:posOffset>6498336</wp:posOffset>
              </wp:positionV>
              <wp:extent cx="85344" cy="85344"/>
              <wp:effectExtent l="0" t="0" r="0" b="0"/>
              <wp:wrapSquare wrapText="bothSides"/>
              <wp:docPr id="300989" name="Group 30098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990" name="Shape 300990"/>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989" style="width:6.72pt;height:6.72003pt;position:absolute;mso-position-horizontal-relative:page;mso-position-horizontal:absolute;margin-left:44.88pt;mso-position-vertical-relative:page;margin-top:511.68pt;" coordsize="853,853">
              <v:shape id="Shape 300990"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0ED83" w14:textId="77777777" w:rsidR="0001354E" w:rsidRDefault="00865D67">
    <w:pPr>
      <w:spacing w:after="0"/>
      <w:ind w:left="-144" w:right="13244"/>
    </w:pPr>
    <w:r>
      <w:rPr>
        <w:noProof/>
      </w:rPr>
      <mc:AlternateContent>
        <mc:Choice Requires="wpg">
          <w:drawing>
            <wp:anchor distT="0" distB="0" distL="114300" distR="114300" simplePos="0" relativeHeight="251925504" behindDoc="0" locked="0" layoutInCell="1" allowOverlap="1" wp14:anchorId="238F9EC4" wp14:editId="57CA9035">
              <wp:simplePos x="0" y="0"/>
              <wp:positionH relativeFrom="page">
                <wp:posOffset>8458200</wp:posOffset>
              </wp:positionH>
              <wp:positionV relativeFrom="page">
                <wp:posOffset>6498336</wp:posOffset>
              </wp:positionV>
              <wp:extent cx="85344" cy="85344"/>
              <wp:effectExtent l="0" t="0" r="0" b="0"/>
              <wp:wrapSquare wrapText="bothSides"/>
              <wp:docPr id="300976" name="Group 300976"/>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977" name="Shape 300977"/>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976" style="width:6.71997pt;height:6.72003pt;position:absolute;mso-position-horizontal-relative:page;mso-position-horizontal:absolute;margin-left:666pt;mso-position-vertical-relative:page;margin-top:511.68pt;" coordsize="853,853">
              <v:shape id="Shape 300977"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26528" behindDoc="0" locked="0" layoutInCell="1" allowOverlap="1" wp14:anchorId="110B1447" wp14:editId="7115A528">
              <wp:simplePos x="0" y="0"/>
              <wp:positionH relativeFrom="page">
                <wp:posOffset>569976</wp:posOffset>
              </wp:positionH>
              <wp:positionV relativeFrom="page">
                <wp:posOffset>6498336</wp:posOffset>
              </wp:positionV>
              <wp:extent cx="85344" cy="85344"/>
              <wp:effectExtent l="0" t="0" r="0" b="0"/>
              <wp:wrapSquare wrapText="bothSides"/>
              <wp:docPr id="300978" name="Group 30097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979" name="Shape 300979"/>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978" style="width:6.72pt;height:6.72003pt;position:absolute;mso-position-horizontal-relative:page;mso-position-horizontal:absolute;margin-left:44.88pt;mso-position-vertical-relative:page;margin-top:511.68pt;" coordsize="853,853">
              <v:shape id="Shape 300979"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B66B4" w14:textId="77777777" w:rsidR="0001354E" w:rsidRDefault="00865D67">
    <w:pPr>
      <w:spacing w:after="0"/>
      <w:ind w:left="-144" w:right="13244"/>
    </w:pPr>
    <w:r>
      <w:rPr>
        <w:noProof/>
      </w:rPr>
      <mc:AlternateContent>
        <mc:Choice Requires="wpg">
          <w:drawing>
            <wp:anchor distT="0" distB="0" distL="114300" distR="114300" simplePos="0" relativeHeight="251927552" behindDoc="0" locked="0" layoutInCell="1" allowOverlap="1" wp14:anchorId="56254674" wp14:editId="6F0CB584">
              <wp:simplePos x="0" y="0"/>
              <wp:positionH relativeFrom="page">
                <wp:posOffset>8458200</wp:posOffset>
              </wp:positionH>
              <wp:positionV relativeFrom="page">
                <wp:posOffset>6498336</wp:posOffset>
              </wp:positionV>
              <wp:extent cx="85344" cy="85344"/>
              <wp:effectExtent l="0" t="0" r="0" b="0"/>
              <wp:wrapSquare wrapText="bothSides"/>
              <wp:docPr id="300965" name="Group 300965"/>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966" name="Shape 300966"/>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965" style="width:6.71997pt;height:6.72003pt;position:absolute;mso-position-horizontal-relative:page;mso-position-horizontal:absolute;margin-left:666pt;mso-position-vertical-relative:page;margin-top:511.68pt;" coordsize="853,853">
              <v:shape id="Shape 300966"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28576" behindDoc="0" locked="0" layoutInCell="1" allowOverlap="1" wp14:anchorId="559C7FF0" wp14:editId="6FE5051C">
              <wp:simplePos x="0" y="0"/>
              <wp:positionH relativeFrom="page">
                <wp:posOffset>569976</wp:posOffset>
              </wp:positionH>
              <wp:positionV relativeFrom="page">
                <wp:posOffset>6498336</wp:posOffset>
              </wp:positionV>
              <wp:extent cx="85344" cy="85344"/>
              <wp:effectExtent l="0" t="0" r="0" b="0"/>
              <wp:wrapSquare wrapText="bothSides"/>
              <wp:docPr id="300967" name="Group 300967"/>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0968" name="Shape 300968"/>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967" style="width:6.72pt;height:6.72003pt;position:absolute;mso-position-horizontal-relative:page;mso-position-horizontal:absolute;margin-left:44.88pt;mso-position-vertical-relative:page;margin-top:511.68pt;" coordsize="853,853">
              <v:shape id="Shape 300968"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47CEE" w14:textId="77777777" w:rsidR="0001354E" w:rsidRDefault="00865D67">
    <w:pPr>
      <w:spacing w:after="0"/>
      <w:ind w:left="-144" w:right="13227"/>
    </w:pPr>
    <w:r>
      <w:rPr>
        <w:noProof/>
      </w:rPr>
      <mc:AlternateContent>
        <mc:Choice Requires="wpg">
          <w:drawing>
            <wp:anchor distT="0" distB="0" distL="114300" distR="114300" simplePos="0" relativeHeight="251932672" behindDoc="0" locked="0" layoutInCell="1" allowOverlap="1" wp14:anchorId="3CF53A8F" wp14:editId="26D45EE3">
              <wp:simplePos x="0" y="0"/>
              <wp:positionH relativeFrom="page">
                <wp:posOffset>8458200</wp:posOffset>
              </wp:positionH>
              <wp:positionV relativeFrom="page">
                <wp:posOffset>6498336</wp:posOffset>
              </wp:positionV>
              <wp:extent cx="85344" cy="85344"/>
              <wp:effectExtent l="0" t="0" r="0" b="0"/>
              <wp:wrapSquare wrapText="bothSides"/>
              <wp:docPr id="301019" name="Group 30101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020" name="Shape 30102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019" style="width:6.71997pt;height:6.72003pt;position:absolute;mso-position-horizontal-relative:page;mso-position-horizontal:absolute;margin-left:666pt;mso-position-vertical-relative:page;margin-top:511.68pt;" coordsize="853,853">
              <v:shape id="Shape 30102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33696" behindDoc="0" locked="0" layoutInCell="1" allowOverlap="1" wp14:anchorId="3C48E343" wp14:editId="53434F0A">
              <wp:simplePos x="0" y="0"/>
              <wp:positionH relativeFrom="page">
                <wp:posOffset>569976</wp:posOffset>
              </wp:positionH>
              <wp:positionV relativeFrom="page">
                <wp:posOffset>6498336</wp:posOffset>
              </wp:positionV>
              <wp:extent cx="85344" cy="85344"/>
              <wp:effectExtent l="0" t="0" r="0" b="0"/>
              <wp:wrapSquare wrapText="bothSides"/>
              <wp:docPr id="301021" name="Group 301021"/>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022" name="Shape 301022"/>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021" style="width:6.72pt;height:6.72003pt;position:absolute;mso-position-horizontal-relative:page;mso-position-horizontal:absolute;margin-left:44.88pt;mso-position-vertical-relative:page;margin-top:511.68pt;" coordsize="853,853">
              <v:shape id="Shape 301022"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1B1CC" w14:textId="77777777" w:rsidR="0001354E" w:rsidRDefault="00865D67">
    <w:pPr>
      <w:spacing w:after="0"/>
      <w:ind w:left="-144" w:right="13227"/>
    </w:pPr>
    <w:r>
      <w:rPr>
        <w:noProof/>
      </w:rPr>
      <mc:AlternateContent>
        <mc:Choice Requires="wpg">
          <w:drawing>
            <wp:anchor distT="0" distB="0" distL="114300" distR="114300" simplePos="0" relativeHeight="251934720" behindDoc="0" locked="0" layoutInCell="1" allowOverlap="1" wp14:anchorId="583C1A55" wp14:editId="14CB17B5">
              <wp:simplePos x="0" y="0"/>
              <wp:positionH relativeFrom="page">
                <wp:posOffset>8458200</wp:posOffset>
              </wp:positionH>
              <wp:positionV relativeFrom="page">
                <wp:posOffset>6498336</wp:posOffset>
              </wp:positionV>
              <wp:extent cx="85344" cy="85344"/>
              <wp:effectExtent l="0" t="0" r="0" b="0"/>
              <wp:wrapSquare wrapText="bothSides"/>
              <wp:docPr id="301008" name="Group 301008"/>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009" name="Shape 301009"/>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008" style="width:6.71997pt;height:6.72003pt;position:absolute;mso-position-horizontal-relative:page;mso-position-horizontal:absolute;margin-left:666pt;mso-position-vertical-relative:page;margin-top:511.68pt;" coordsize="853,853">
              <v:shape id="Shape 301009"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r>
      <w:rPr>
        <w:noProof/>
      </w:rPr>
      <mc:AlternateContent>
        <mc:Choice Requires="wpg">
          <w:drawing>
            <wp:anchor distT="0" distB="0" distL="114300" distR="114300" simplePos="0" relativeHeight="251935744" behindDoc="0" locked="0" layoutInCell="1" allowOverlap="1" wp14:anchorId="4E5932A6" wp14:editId="4EF8F77A">
              <wp:simplePos x="0" y="0"/>
              <wp:positionH relativeFrom="page">
                <wp:posOffset>569976</wp:posOffset>
              </wp:positionH>
              <wp:positionV relativeFrom="page">
                <wp:posOffset>6498336</wp:posOffset>
              </wp:positionV>
              <wp:extent cx="85344" cy="85344"/>
              <wp:effectExtent l="0" t="0" r="0" b="0"/>
              <wp:wrapSquare wrapText="bothSides"/>
              <wp:docPr id="301010" name="Group 301010"/>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011" name="Shape 301011"/>
                      <wps:cNvSpPr/>
                      <wps:spPr>
                        <a:xfrm>
                          <a:off x="0" y="0"/>
                          <a:ext cx="85344" cy="85344"/>
                        </a:xfrm>
                        <a:custGeom>
                          <a:avLst/>
                          <a:gdLst/>
                          <a:ahLst/>
                          <a:cxnLst/>
                          <a:rect l="0" t="0" r="0" b="0"/>
                          <a:pathLst>
                            <a:path w="85344" h="85344">
                              <a:moveTo>
                                <a:pt x="42672" y="0"/>
                              </a:moveTo>
                              <a:cubicBezTo>
                                <a:pt x="66243" y="0"/>
                                <a:pt x="85344" y="19101"/>
                                <a:pt x="85344" y="42672"/>
                              </a:cubicBezTo>
                              <a:cubicBezTo>
                                <a:pt x="85344" y="66243"/>
                                <a:pt x="66243" y="85344"/>
                                <a:pt x="42672" y="85344"/>
                              </a:cubicBezTo>
                              <a:cubicBezTo>
                                <a:pt x="19101" y="85344"/>
                                <a:pt x="0" y="66243"/>
                                <a:pt x="0" y="42672"/>
                              </a:cubicBezTo>
                              <a:cubicBezTo>
                                <a:pt x="0" y="19101"/>
                                <a:pt x="19101"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1010" style="width:6.72pt;height:6.72003pt;position:absolute;mso-position-horizontal-relative:page;mso-position-horizontal:absolute;margin-left:44.88pt;mso-position-vertical-relative:page;margin-top:511.68pt;" coordsize="853,853">
              <v:shape id="Shape 301011" style="position:absolute;width:853;height:853;left:0;top:0;" coordsize="85344,85344" path="m42672,0c66243,0,85344,19101,85344,42672c85344,66243,66243,85344,42672,85344c19101,85344,0,66243,0,42672c0,19101,19101,0,42672,0x">
                <v:stroke weight="0pt" endcap="flat" joinstyle="miter" miterlimit="10" on="false" color="#000000" opacity="0"/>
                <v:fill on="true" color="#7f7f7f"/>
              </v:shape>
              <w10:wrap type="square"/>
            </v:group>
          </w:pict>
        </mc:Fallback>
      </mc:AlternateContent>
    </w:r>
  </w:p>
</w:ftr>
</file>

<file path=word/footer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DFEE4" w14:textId="77777777" w:rsidR="0001354E" w:rsidRDefault="00865D67">
    <w:pPr>
      <w:spacing w:after="0"/>
      <w:ind w:left="-144" w:right="805"/>
    </w:pPr>
    <w:r>
      <w:rPr>
        <w:noProof/>
      </w:rPr>
      <mc:AlternateContent>
        <mc:Choice Requires="wpg">
          <w:drawing>
            <wp:anchor distT="0" distB="0" distL="114300" distR="114300" simplePos="0" relativeHeight="251936768" behindDoc="0" locked="0" layoutInCell="1" allowOverlap="1" wp14:anchorId="6CAE6CA2" wp14:editId="7A8A811A">
              <wp:simplePos x="0" y="0"/>
              <wp:positionH relativeFrom="page">
                <wp:posOffset>8458200</wp:posOffset>
              </wp:positionH>
              <wp:positionV relativeFrom="page">
                <wp:posOffset>6498336</wp:posOffset>
              </wp:positionV>
              <wp:extent cx="85344" cy="85344"/>
              <wp:effectExtent l="0" t="0" r="0" b="0"/>
              <wp:wrapSquare wrapText="bothSides"/>
              <wp:docPr id="300999" name="Group 300999"/>
              <wp:cNvGraphicFramePr/>
              <a:graphic xmlns:a="http://schemas.openxmlformats.org/drawingml/2006/main">
                <a:graphicData uri="http://schemas.microsoft.com/office/word/2010/wordprocessingGroup">
                  <wpg:wgp>
                    <wpg:cNvGrpSpPr/>
                    <wpg:grpSpPr>
                      <a:xfrm>
                        <a:off x="0" y="0"/>
                        <a:ext cx="85344" cy="85344"/>
                        <a:chOff x="0" y="0"/>
                        <a:chExt cx="85344" cy="85344"/>
                      </a:xfrm>
                    </wpg:grpSpPr>
                    <wps:wsp>
                      <wps:cNvPr id="301000" name="Shape 301000"/>
                      <wps:cNvSpPr/>
                      <wps:spPr>
                        <a:xfrm>
                          <a:off x="0" y="0"/>
                          <a:ext cx="85344" cy="85344"/>
                        </a:xfrm>
                        <a:custGeom>
                          <a:avLst/>
                          <a:gdLst/>
                          <a:ahLst/>
                          <a:cxnLst/>
                          <a:rect l="0" t="0" r="0" b="0"/>
                          <a:pathLst>
                            <a:path w="85344" h="85344">
                              <a:moveTo>
                                <a:pt x="42672" y="0"/>
                              </a:moveTo>
                              <a:cubicBezTo>
                                <a:pt x="66294" y="0"/>
                                <a:pt x="85344" y="19101"/>
                                <a:pt x="85344" y="42672"/>
                              </a:cubicBezTo>
                              <a:cubicBezTo>
                                <a:pt x="85344" y="66243"/>
                                <a:pt x="66294" y="85344"/>
                                <a:pt x="42672" y="85344"/>
                              </a:cubicBezTo>
                              <a:cubicBezTo>
                                <a:pt x="19050" y="85344"/>
                                <a:pt x="0" y="66243"/>
                                <a:pt x="0" y="42672"/>
                              </a:cubicBezTo>
                              <a:cubicBezTo>
                                <a:pt x="0" y="19101"/>
                                <a:pt x="19050" y="0"/>
                                <a:pt x="42672" y="0"/>
                              </a:cubicBezTo>
                              <a:close/>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xmlns:a="http://schemas.openxmlformats.org/drawingml/2006/main">
          <w:pict>
            <v:group id="Group 300999" style="width:6.71997pt;height:6.72003pt;position:absolute;mso-position-horizontal-relative:page;mso-position-horizontal:absolute;margin-left:666pt;mso-position-vertical-relative:page;margin-top:511.68pt;" coordsize="853,853">
              <v:shape id="Shape 301000" style="position:absolute;width:853;height:853;left:0;top:0;" coordsize="85344,85344" path="m42672,0c66294,0,85344,19101,85344,42672c85344,66243,66294,85344,42672,85344c19050,85344,0,66243,0,42672c0,19101,19050,0,42672,0x">
                <v:stroke weight="0pt" endcap="flat" joinstyle="miter" miterlimit="10" on="false" color="#000000" opacity="0"/>
                <v:fill on="true" color="#7f7f7f"/>
              </v:shape>
              <w10:wrap type="squar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0190A7" w14:textId="77777777" w:rsidR="00865D67" w:rsidRDefault="00865D67">
      <w:pPr>
        <w:spacing w:after="0" w:line="240" w:lineRule="auto"/>
      </w:pPr>
      <w:r>
        <w:separator/>
      </w:r>
    </w:p>
  </w:footnote>
  <w:footnote w:type="continuationSeparator" w:id="0">
    <w:p w14:paraId="2A290561" w14:textId="77777777" w:rsidR="00865D67" w:rsidRDefault="00865D6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00D6D6" w14:textId="77777777" w:rsidR="0001354E" w:rsidRDefault="00865D67">
    <w:r>
      <w:rPr>
        <w:noProof/>
      </w:rPr>
      <mc:AlternateContent>
        <mc:Choice Requires="wpg">
          <w:drawing>
            <wp:anchor distT="0" distB="0" distL="114300" distR="114300" simplePos="0" relativeHeight="251658240" behindDoc="1" locked="0" layoutInCell="1" allowOverlap="1" wp14:anchorId="0D1D8D37" wp14:editId="41BF41FC">
              <wp:simplePos x="0" y="0"/>
              <wp:positionH relativeFrom="page">
                <wp:posOffset>0</wp:posOffset>
              </wp:positionH>
              <wp:positionV relativeFrom="page">
                <wp:posOffset>0</wp:posOffset>
              </wp:positionV>
              <wp:extent cx="9144000" cy="6857999"/>
              <wp:effectExtent l="0" t="0" r="0" b="0"/>
              <wp:wrapNone/>
              <wp:docPr id="299907" name="Group 29990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299908" name="Picture 29990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299907" style="width:720pt;height:540pt;position:absolute;z-index:-2147483648;mso-position-horizontal-relative:page;mso-position-horizontal:absolute;margin-left:0pt;mso-position-vertical-relative:page;margin-top:0pt;" coordsize="91440,68579">
              <v:shape id="Picture 299908" style="position:absolute;width:91440;height:68580;left:0;top:0;" filled="f">
                <v:imagedata r:id="rId1077"/>
              </v:shape>
            </v:group>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F0870" w14:textId="77777777" w:rsidR="0001354E" w:rsidRDefault="00865D67">
    <w:pPr>
      <w:spacing w:after="0"/>
      <w:ind w:left="83"/>
      <w:jc w:val="both"/>
    </w:pPr>
    <w:r>
      <w:rPr>
        <w:noProof/>
      </w:rPr>
      <w:drawing>
        <wp:anchor distT="0" distB="0" distL="114300" distR="114300" simplePos="0" relativeHeight="251682816" behindDoc="1" locked="0" layoutInCell="1" allowOverlap="0" wp14:anchorId="25D77731" wp14:editId="5604666B">
          <wp:simplePos x="0" y="0"/>
          <wp:positionH relativeFrom="page">
            <wp:posOffset>0</wp:posOffset>
          </wp:positionH>
          <wp:positionV relativeFrom="page">
            <wp:posOffset>274320</wp:posOffset>
          </wp:positionV>
          <wp:extent cx="8860536" cy="387096"/>
          <wp:effectExtent l="0" t="0" r="0" b="0"/>
          <wp:wrapNone/>
          <wp:docPr id="216669" name="Picture 216669"/>
          <wp:cNvGraphicFramePr/>
          <a:graphic xmlns:a="http://schemas.openxmlformats.org/drawingml/2006/main">
            <a:graphicData uri="http://schemas.openxmlformats.org/drawingml/2006/picture">
              <pic:pic xmlns:pic="http://schemas.openxmlformats.org/drawingml/2006/picture">
                <pic:nvPicPr>
                  <pic:cNvPr id="216669" name="Picture 216669"/>
                  <pic:cNvPicPr/>
                </pic:nvPicPr>
                <pic:blipFill>
                  <a:blip r:embed="rId1"/>
                  <a:stretch>
                    <a:fillRect/>
                  </a:stretch>
                </pic:blipFill>
                <pic:spPr>
                  <a:xfrm>
                    <a:off x="0" y="0"/>
                    <a:ext cx="8860536" cy="387096"/>
                  </a:xfrm>
                  <a:prstGeom prst="rect">
                    <a:avLst/>
                  </a:prstGeom>
                </pic:spPr>
              </pic:pic>
            </a:graphicData>
          </a:graphic>
        </wp:anchor>
      </w:drawing>
    </w:r>
    <w:r>
      <w:rPr>
        <w:rFonts w:ascii="Palatino Linotype" w:eastAsia="Palatino Linotype" w:hAnsi="Palatino Linotype" w:cs="Palatino Linotype"/>
        <w:color w:val="323232"/>
        <w:sz w:val="56"/>
      </w:rPr>
      <w:t xml:space="preserve">2.  Возникновение гражданских прав и обязанностей, </w:t>
    </w:r>
  </w:p>
  <w:p w14:paraId="03438669" w14:textId="77777777" w:rsidR="0001354E" w:rsidRDefault="00865D67">
    <w:r>
      <w:rPr>
        <w:noProof/>
      </w:rPr>
      <mc:AlternateContent>
        <mc:Choice Requires="wpg">
          <w:drawing>
            <wp:anchor distT="0" distB="0" distL="114300" distR="114300" simplePos="0" relativeHeight="251683840" behindDoc="1" locked="0" layoutInCell="1" allowOverlap="1" wp14:anchorId="01DA0BFD" wp14:editId="250A98B7">
              <wp:simplePos x="0" y="0"/>
              <wp:positionH relativeFrom="page">
                <wp:posOffset>0</wp:posOffset>
              </wp:positionH>
              <wp:positionV relativeFrom="page">
                <wp:posOffset>0</wp:posOffset>
              </wp:positionV>
              <wp:extent cx="9144000" cy="6857999"/>
              <wp:effectExtent l="0" t="0" r="0" b="0"/>
              <wp:wrapNone/>
              <wp:docPr id="300025" name="Group 30002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026" name="Picture 30002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025" style="width:720pt;height:540pt;position:absolute;z-index:-2147483648;mso-position-horizontal-relative:page;mso-position-horizontal:absolute;margin-left:0pt;mso-position-vertical-relative:page;margin-top:0pt;" coordsize="91440,68579">
              <v:shape id="Picture 300026" style="position:absolute;width:91440;height:68580;left:0;top:0;" filled="f">
                <v:imagedata r:id="rId1077"/>
              </v:shape>
            </v:group>
          </w:pict>
        </mc:Fallback>
      </mc:AlternateContent>
    </w:r>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636248" w14:textId="77777777" w:rsidR="0001354E" w:rsidRDefault="00865D67">
    <w:r>
      <w:rPr>
        <w:noProof/>
      </w:rPr>
      <mc:AlternateContent>
        <mc:Choice Requires="wpg">
          <w:drawing>
            <wp:anchor distT="0" distB="0" distL="114300" distR="114300" simplePos="0" relativeHeight="251937792" behindDoc="1" locked="0" layoutInCell="1" allowOverlap="1" wp14:anchorId="2E87C532" wp14:editId="29A4E7A8">
              <wp:simplePos x="0" y="0"/>
              <wp:positionH relativeFrom="page">
                <wp:posOffset>0</wp:posOffset>
              </wp:positionH>
              <wp:positionV relativeFrom="page">
                <wp:posOffset>0</wp:posOffset>
              </wp:positionV>
              <wp:extent cx="9144000" cy="6857999"/>
              <wp:effectExtent l="0" t="0" r="0" b="0"/>
              <wp:wrapNone/>
              <wp:docPr id="301063" name="Group 30106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064" name="Picture 30106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063" style="width:720pt;height:540pt;position:absolute;z-index:-2147483648;mso-position-horizontal-relative:page;mso-position-horizontal:absolute;margin-left:0pt;mso-position-vertical-relative:page;margin-top:0pt;" coordsize="91440,68579">
              <v:shape id="Picture 301064" style="position:absolute;width:91440;height:68580;left:0;top:0;" filled="f">
                <v:imagedata r:id="rId1077"/>
              </v:shape>
            </v:group>
          </w:pict>
        </mc:Fallback>
      </mc:AlternateContent>
    </w:r>
  </w:p>
</w:hdr>
</file>

<file path=word/header1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FF1F8" w14:textId="77777777" w:rsidR="0001354E" w:rsidRDefault="00865D67">
    <w:pPr>
      <w:spacing w:after="0"/>
      <w:ind w:left="73"/>
      <w:jc w:val="center"/>
    </w:pPr>
    <w:r>
      <w:rPr>
        <w:noProof/>
      </w:rPr>
      <w:drawing>
        <wp:anchor distT="0" distB="0" distL="114300" distR="114300" simplePos="0" relativeHeight="251938816" behindDoc="1" locked="0" layoutInCell="1" allowOverlap="0" wp14:anchorId="3657DF5D" wp14:editId="6420C9A0">
          <wp:simplePos x="0" y="0"/>
          <wp:positionH relativeFrom="page">
            <wp:posOffset>1560576</wp:posOffset>
          </wp:positionH>
          <wp:positionV relativeFrom="page">
            <wp:posOffset>0</wp:posOffset>
          </wp:positionV>
          <wp:extent cx="5416297" cy="454152"/>
          <wp:effectExtent l="0" t="0" r="0" b="0"/>
          <wp:wrapNone/>
          <wp:docPr id="216728" name="Picture 216728"/>
          <wp:cNvGraphicFramePr/>
          <a:graphic xmlns:a="http://schemas.openxmlformats.org/drawingml/2006/main">
            <a:graphicData uri="http://schemas.openxmlformats.org/drawingml/2006/picture">
              <pic:pic xmlns:pic="http://schemas.openxmlformats.org/drawingml/2006/picture">
                <pic:nvPicPr>
                  <pic:cNvPr id="216728" name="Picture 216728"/>
                  <pic:cNvPicPr/>
                </pic:nvPicPr>
                <pic:blipFill>
                  <a:blip r:embed="rId1"/>
                  <a:stretch>
                    <a:fillRect/>
                  </a:stretch>
                </pic:blipFill>
                <pic:spPr>
                  <a:xfrm>
                    <a:off x="0" y="0"/>
                    <a:ext cx="5416297" cy="454152"/>
                  </a:xfrm>
                  <a:prstGeom prst="rect">
                    <a:avLst/>
                  </a:prstGeom>
                </pic:spPr>
              </pic:pic>
            </a:graphicData>
          </a:graphic>
        </wp:anchor>
      </w:drawing>
    </w:r>
    <w:r>
      <w:rPr>
        <w:rFonts w:ascii="Times New Roman" w:eastAsia="Times New Roman" w:hAnsi="Times New Roman" w:cs="Times New Roman"/>
        <w:color w:val="323232"/>
        <w:sz w:val="80"/>
      </w:rPr>
      <w:t xml:space="preserve">24. </w:t>
    </w:r>
    <w:r>
      <w:rPr>
        <w:rFonts w:ascii="Times New Roman" w:eastAsia="Times New Roman" w:hAnsi="Times New Roman" w:cs="Times New Roman"/>
        <w:color w:val="323232"/>
        <w:sz w:val="80"/>
      </w:rPr>
      <w:t xml:space="preserve">Общие положения об </w:t>
    </w:r>
  </w:p>
  <w:p w14:paraId="4AB2ABC2" w14:textId="77777777" w:rsidR="0001354E" w:rsidRDefault="00865D67">
    <w:r>
      <w:rPr>
        <w:noProof/>
      </w:rPr>
      <mc:AlternateContent>
        <mc:Choice Requires="wpg">
          <w:drawing>
            <wp:anchor distT="0" distB="0" distL="114300" distR="114300" simplePos="0" relativeHeight="251939840" behindDoc="1" locked="0" layoutInCell="1" allowOverlap="1" wp14:anchorId="58E3ECF8" wp14:editId="3B06CADF">
              <wp:simplePos x="0" y="0"/>
              <wp:positionH relativeFrom="page">
                <wp:posOffset>0</wp:posOffset>
              </wp:positionH>
              <wp:positionV relativeFrom="page">
                <wp:posOffset>0</wp:posOffset>
              </wp:positionV>
              <wp:extent cx="9144000" cy="6857999"/>
              <wp:effectExtent l="0" t="0" r="0" b="0"/>
              <wp:wrapNone/>
              <wp:docPr id="301052" name="Group 30105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053" name="Picture 30105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052" style="width:720pt;height:540pt;position:absolute;z-index:-2147483648;mso-position-horizontal-relative:page;mso-position-horizontal:absolute;margin-left:0pt;mso-position-vertical-relative:page;margin-top:0pt;" coordsize="91440,68579">
              <v:shape id="Picture 301053" style="position:absolute;width:91440;height:68580;left:0;top:0;" filled="f">
                <v:imagedata r:id="rId1077"/>
              </v:shape>
            </v:group>
          </w:pict>
        </mc:Fallback>
      </mc:AlternateContent>
    </w:r>
  </w:p>
</w:hdr>
</file>

<file path=word/header1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516E1" w14:textId="77777777" w:rsidR="0001354E" w:rsidRDefault="00865D67">
    <w:pPr>
      <w:spacing w:after="0"/>
      <w:ind w:left="73"/>
      <w:jc w:val="center"/>
    </w:pPr>
    <w:r>
      <w:rPr>
        <w:noProof/>
      </w:rPr>
      <w:drawing>
        <wp:anchor distT="0" distB="0" distL="114300" distR="114300" simplePos="0" relativeHeight="251940864" behindDoc="1" locked="0" layoutInCell="1" allowOverlap="0" wp14:anchorId="700C1798" wp14:editId="1AF22412">
          <wp:simplePos x="0" y="0"/>
          <wp:positionH relativeFrom="page">
            <wp:posOffset>1560576</wp:posOffset>
          </wp:positionH>
          <wp:positionV relativeFrom="page">
            <wp:posOffset>0</wp:posOffset>
          </wp:positionV>
          <wp:extent cx="5416297" cy="454152"/>
          <wp:effectExtent l="0" t="0" r="0" b="0"/>
          <wp:wrapNone/>
          <wp:docPr id="9" name="Picture 216728"/>
          <wp:cNvGraphicFramePr/>
          <a:graphic xmlns:a="http://schemas.openxmlformats.org/drawingml/2006/main">
            <a:graphicData uri="http://schemas.openxmlformats.org/drawingml/2006/picture">
              <pic:pic xmlns:pic="http://schemas.openxmlformats.org/drawingml/2006/picture">
                <pic:nvPicPr>
                  <pic:cNvPr id="216728" name="Picture 216728"/>
                  <pic:cNvPicPr/>
                </pic:nvPicPr>
                <pic:blipFill>
                  <a:blip r:embed="rId1"/>
                  <a:stretch>
                    <a:fillRect/>
                  </a:stretch>
                </pic:blipFill>
                <pic:spPr>
                  <a:xfrm>
                    <a:off x="0" y="0"/>
                    <a:ext cx="5416297" cy="454152"/>
                  </a:xfrm>
                  <a:prstGeom prst="rect">
                    <a:avLst/>
                  </a:prstGeom>
                </pic:spPr>
              </pic:pic>
            </a:graphicData>
          </a:graphic>
        </wp:anchor>
      </w:drawing>
    </w:r>
    <w:r>
      <w:rPr>
        <w:rFonts w:ascii="Times New Roman" w:eastAsia="Times New Roman" w:hAnsi="Times New Roman" w:cs="Times New Roman"/>
        <w:color w:val="323232"/>
        <w:sz w:val="80"/>
      </w:rPr>
      <w:t xml:space="preserve">24. Общие положения об </w:t>
    </w:r>
  </w:p>
  <w:p w14:paraId="4BBBA47B" w14:textId="77777777" w:rsidR="0001354E" w:rsidRDefault="00865D67">
    <w:r>
      <w:rPr>
        <w:noProof/>
      </w:rPr>
      <mc:AlternateContent>
        <mc:Choice Requires="wpg">
          <w:drawing>
            <wp:anchor distT="0" distB="0" distL="114300" distR="114300" simplePos="0" relativeHeight="251941888" behindDoc="1" locked="0" layoutInCell="1" allowOverlap="1" wp14:anchorId="565E9823" wp14:editId="05FF4924">
              <wp:simplePos x="0" y="0"/>
              <wp:positionH relativeFrom="page">
                <wp:posOffset>0</wp:posOffset>
              </wp:positionH>
              <wp:positionV relativeFrom="page">
                <wp:posOffset>0</wp:posOffset>
              </wp:positionV>
              <wp:extent cx="9144000" cy="6857999"/>
              <wp:effectExtent l="0" t="0" r="0" b="0"/>
              <wp:wrapNone/>
              <wp:docPr id="301033" name="Group 30103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034" name="Picture 30103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033" style="width:720pt;height:540pt;position:absolute;z-index:-2147483648;mso-position-horizontal-relative:page;mso-position-horizontal:absolute;margin-left:0pt;mso-position-vertical-relative:page;margin-top:0pt;" coordsize="91440,68579">
              <v:shape id="Picture 301034" style="position:absolute;width:91440;height:68580;left:0;top:0;" filled="f">
                <v:imagedata r:id="rId1077"/>
              </v:shape>
            </v:group>
          </w:pict>
        </mc:Fallback>
      </mc:AlternateContent>
    </w:r>
  </w:p>
</w:hdr>
</file>

<file path=word/header1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A22AB3" w14:textId="77777777" w:rsidR="0001354E" w:rsidRDefault="00865D67">
    <w:pPr>
      <w:spacing w:after="0"/>
      <w:ind w:right="8"/>
      <w:jc w:val="center"/>
    </w:pPr>
    <w:r>
      <w:rPr>
        <w:noProof/>
      </w:rPr>
      <w:drawing>
        <wp:anchor distT="0" distB="0" distL="114300" distR="114300" simplePos="0" relativeHeight="251949056" behindDoc="1" locked="0" layoutInCell="1" allowOverlap="0" wp14:anchorId="38D9F0BB" wp14:editId="1BF4F6D3">
          <wp:simplePos x="0" y="0"/>
          <wp:positionH relativeFrom="page">
            <wp:posOffset>1560576</wp:posOffset>
          </wp:positionH>
          <wp:positionV relativeFrom="page">
            <wp:posOffset>0</wp:posOffset>
          </wp:positionV>
          <wp:extent cx="5416297" cy="454152"/>
          <wp:effectExtent l="0" t="0" r="0" b="0"/>
          <wp:wrapNone/>
          <wp:docPr id="10" name="Picture 216728"/>
          <wp:cNvGraphicFramePr/>
          <a:graphic xmlns:a="http://schemas.openxmlformats.org/drawingml/2006/main">
            <a:graphicData uri="http://schemas.openxmlformats.org/drawingml/2006/picture">
              <pic:pic xmlns:pic="http://schemas.openxmlformats.org/drawingml/2006/picture">
                <pic:nvPicPr>
                  <pic:cNvPr id="216728" name="Picture 216728"/>
                  <pic:cNvPicPr/>
                </pic:nvPicPr>
                <pic:blipFill>
                  <a:blip r:embed="rId1"/>
                  <a:stretch>
                    <a:fillRect/>
                  </a:stretch>
                </pic:blipFill>
                <pic:spPr>
                  <a:xfrm>
                    <a:off x="0" y="0"/>
                    <a:ext cx="5416297" cy="454152"/>
                  </a:xfrm>
                  <a:prstGeom prst="rect">
                    <a:avLst/>
                  </a:prstGeom>
                </pic:spPr>
              </pic:pic>
            </a:graphicData>
          </a:graphic>
        </wp:anchor>
      </w:drawing>
    </w:r>
    <w:r>
      <w:rPr>
        <w:rFonts w:ascii="Times New Roman" w:eastAsia="Times New Roman" w:hAnsi="Times New Roman" w:cs="Times New Roman"/>
        <w:color w:val="323232"/>
        <w:sz w:val="80"/>
      </w:rPr>
      <w:t xml:space="preserve">24. Общие положения об </w:t>
    </w:r>
  </w:p>
  <w:p w14:paraId="334CDE4F" w14:textId="77777777" w:rsidR="0001354E" w:rsidRDefault="00865D67">
    <w:r>
      <w:rPr>
        <w:noProof/>
      </w:rPr>
      <mc:AlternateContent>
        <mc:Choice Requires="wpg">
          <w:drawing>
            <wp:anchor distT="0" distB="0" distL="114300" distR="114300" simplePos="0" relativeHeight="251950080" behindDoc="1" locked="0" layoutInCell="1" allowOverlap="1" wp14:anchorId="1FADBBAB" wp14:editId="67055FBE">
              <wp:simplePos x="0" y="0"/>
              <wp:positionH relativeFrom="page">
                <wp:posOffset>0</wp:posOffset>
              </wp:positionH>
              <wp:positionV relativeFrom="page">
                <wp:posOffset>0</wp:posOffset>
              </wp:positionV>
              <wp:extent cx="9144000" cy="6857999"/>
              <wp:effectExtent l="0" t="0" r="0" b="0"/>
              <wp:wrapNone/>
              <wp:docPr id="301121" name="Group 30112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122" name="Picture 301122"/>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121" style="width:720pt;height:540pt;position:absolute;z-index:-2147483648;mso-position-horizontal-relative:page;mso-position-horizontal:absolute;margin-left:0pt;mso-position-vertical-relative:page;margin-top:0pt;" coordsize="91440,68579">
              <v:shape id="Picture 301122" style="position:absolute;width:91440;height:68580;left:0;top:0;" filled="f">
                <v:imagedata r:id="rId1077"/>
              </v:shape>
            </v:group>
          </w:pict>
        </mc:Fallback>
      </mc:AlternateContent>
    </w:r>
  </w:p>
</w:hdr>
</file>

<file path=word/header1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E9558" w14:textId="77777777" w:rsidR="0001354E" w:rsidRDefault="00865D67">
    <w:pPr>
      <w:spacing w:after="0"/>
      <w:ind w:right="8"/>
      <w:jc w:val="center"/>
    </w:pPr>
    <w:r>
      <w:rPr>
        <w:noProof/>
      </w:rPr>
      <w:drawing>
        <wp:anchor distT="0" distB="0" distL="114300" distR="114300" simplePos="0" relativeHeight="251951104" behindDoc="1" locked="0" layoutInCell="1" allowOverlap="0" wp14:anchorId="5436E6F2" wp14:editId="5946B378">
          <wp:simplePos x="0" y="0"/>
          <wp:positionH relativeFrom="page">
            <wp:posOffset>1560576</wp:posOffset>
          </wp:positionH>
          <wp:positionV relativeFrom="page">
            <wp:posOffset>0</wp:posOffset>
          </wp:positionV>
          <wp:extent cx="5416297" cy="454152"/>
          <wp:effectExtent l="0" t="0" r="0" b="0"/>
          <wp:wrapNone/>
          <wp:docPr id="11" name="Picture 216728"/>
          <wp:cNvGraphicFramePr/>
          <a:graphic xmlns:a="http://schemas.openxmlformats.org/drawingml/2006/main">
            <a:graphicData uri="http://schemas.openxmlformats.org/drawingml/2006/picture">
              <pic:pic xmlns:pic="http://schemas.openxmlformats.org/drawingml/2006/picture">
                <pic:nvPicPr>
                  <pic:cNvPr id="216728" name="Picture 216728"/>
                  <pic:cNvPicPr/>
                </pic:nvPicPr>
                <pic:blipFill>
                  <a:blip r:embed="rId1"/>
                  <a:stretch>
                    <a:fillRect/>
                  </a:stretch>
                </pic:blipFill>
                <pic:spPr>
                  <a:xfrm>
                    <a:off x="0" y="0"/>
                    <a:ext cx="5416297" cy="454152"/>
                  </a:xfrm>
                  <a:prstGeom prst="rect">
                    <a:avLst/>
                  </a:prstGeom>
                </pic:spPr>
              </pic:pic>
            </a:graphicData>
          </a:graphic>
        </wp:anchor>
      </w:drawing>
    </w:r>
    <w:r>
      <w:rPr>
        <w:rFonts w:ascii="Times New Roman" w:eastAsia="Times New Roman" w:hAnsi="Times New Roman" w:cs="Times New Roman"/>
        <w:color w:val="323232"/>
        <w:sz w:val="80"/>
      </w:rPr>
      <w:t xml:space="preserve">24. Общие положения об </w:t>
    </w:r>
  </w:p>
  <w:p w14:paraId="6164191F" w14:textId="77777777" w:rsidR="0001354E" w:rsidRDefault="00865D67">
    <w:r>
      <w:rPr>
        <w:noProof/>
      </w:rPr>
      <mc:AlternateContent>
        <mc:Choice Requires="wpg">
          <w:drawing>
            <wp:anchor distT="0" distB="0" distL="114300" distR="114300" simplePos="0" relativeHeight="251952128" behindDoc="1" locked="0" layoutInCell="1" allowOverlap="1" wp14:anchorId="085FEF78" wp14:editId="63727F25">
              <wp:simplePos x="0" y="0"/>
              <wp:positionH relativeFrom="page">
                <wp:posOffset>0</wp:posOffset>
              </wp:positionH>
              <wp:positionV relativeFrom="page">
                <wp:posOffset>0</wp:posOffset>
              </wp:positionV>
              <wp:extent cx="9144000" cy="6857999"/>
              <wp:effectExtent l="0" t="0" r="0" b="0"/>
              <wp:wrapNone/>
              <wp:docPr id="301102" name="Group 30110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103" name="Picture 30110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102" style="width:720pt;height:540pt;position:absolute;z-index:-2147483648;mso-position-horizontal-relative:page;mso-position-horizontal:absolute;margin-left:0pt;mso-position-vertical-relative:page;margin-top:0pt;" coordsize="91440,68579">
              <v:shape id="Picture 301103" style="position:absolute;width:91440;height:68580;left:0;top:0;" filled="f">
                <v:imagedata r:id="rId1077"/>
              </v:shape>
            </v:group>
          </w:pict>
        </mc:Fallback>
      </mc:AlternateContent>
    </w:r>
  </w:p>
</w:hdr>
</file>

<file path=word/header1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021F4" w14:textId="77777777" w:rsidR="0001354E" w:rsidRDefault="00865D67">
    <w:pPr>
      <w:spacing w:after="0"/>
      <w:ind w:right="8"/>
      <w:jc w:val="center"/>
    </w:pPr>
    <w:r>
      <w:rPr>
        <w:noProof/>
      </w:rPr>
      <w:drawing>
        <wp:anchor distT="0" distB="0" distL="114300" distR="114300" simplePos="0" relativeHeight="251953152" behindDoc="1" locked="0" layoutInCell="1" allowOverlap="0" wp14:anchorId="469934B5" wp14:editId="7E87CB62">
          <wp:simplePos x="0" y="0"/>
          <wp:positionH relativeFrom="page">
            <wp:posOffset>1560576</wp:posOffset>
          </wp:positionH>
          <wp:positionV relativeFrom="page">
            <wp:posOffset>0</wp:posOffset>
          </wp:positionV>
          <wp:extent cx="5416297" cy="454152"/>
          <wp:effectExtent l="0" t="0" r="0" b="0"/>
          <wp:wrapNone/>
          <wp:docPr id="12" name="Picture 216728"/>
          <wp:cNvGraphicFramePr/>
          <a:graphic xmlns:a="http://schemas.openxmlformats.org/drawingml/2006/main">
            <a:graphicData uri="http://schemas.openxmlformats.org/drawingml/2006/picture">
              <pic:pic xmlns:pic="http://schemas.openxmlformats.org/drawingml/2006/picture">
                <pic:nvPicPr>
                  <pic:cNvPr id="216728" name="Picture 216728"/>
                  <pic:cNvPicPr/>
                </pic:nvPicPr>
                <pic:blipFill>
                  <a:blip r:embed="rId1"/>
                  <a:stretch>
                    <a:fillRect/>
                  </a:stretch>
                </pic:blipFill>
                <pic:spPr>
                  <a:xfrm>
                    <a:off x="0" y="0"/>
                    <a:ext cx="5416297" cy="454152"/>
                  </a:xfrm>
                  <a:prstGeom prst="rect">
                    <a:avLst/>
                  </a:prstGeom>
                </pic:spPr>
              </pic:pic>
            </a:graphicData>
          </a:graphic>
        </wp:anchor>
      </w:drawing>
    </w:r>
    <w:r>
      <w:rPr>
        <w:rFonts w:ascii="Times New Roman" w:eastAsia="Times New Roman" w:hAnsi="Times New Roman" w:cs="Times New Roman"/>
        <w:color w:val="323232"/>
        <w:sz w:val="80"/>
      </w:rPr>
      <w:t xml:space="preserve">24. Общие положения </w:t>
    </w:r>
    <w:r>
      <w:rPr>
        <w:rFonts w:ascii="Times New Roman" w:eastAsia="Times New Roman" w:hAnsi="Times New Roman" w:cs="Times New Roman"/>
        <w:color w:val="323232"/>
        <w:sz w:val="80"/>
      </w:rPr>
      <w:t xml:space="preserve">об </w:t>
    </w:r>
  </w:p>
  <w:p w14:paraId="0AB37160" w14:textId="77777777" w:rsidR="0001354E" w:rsidRDefault="00865D67">
    <w:r>
      <w:rPr>
        <w:noProof/>
      </w:rPr>
      <mc:AlternateContent>
        <mc:Choice Requires="wpg">
          <w:drawing>
            <wp:anchor distT="0" distB="0" distL="114300" distR="114300" simplePos="0" relativeHeight="251954176" behindDoc="1" locked="0" layoutInCell="1" allowOverlap="1" wp14:anchorId="3A926151" wp14:editId="1CAC3DDD">
              <wp:simplePos x="0" y="0"/>
              <wp:positionH relativeFrom="page">
                <wp:posOffset>0</wp:posOffset>
              </wp:positionH>
              <wp:positionV relativeFrom="page">
                <wp:posOffset>0</wp:posOffset>
              </wp:positionV>
              <wp:extent cx="9144000" cy="6857999"/>
              <wp:effectExtent l="0" t="0" r="0" b="0"/>
              <wp:wrapNone/>
              <wp:docPr id="301083" name="Group 30108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084" name="Picture 30108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083" style="width:720pt;height:540pt;position:absolute;z-index:-2147483648;mso-position-horizontal-relative:page;mso-position-horizontal:absolute;margin-left:0pt;mso-position-vertical-relative:page;margin-top:0pt;" coordsize="91440,68579">
              <v:shape id="Picture 301084" style="position:absolute;width:91440;height:68580;left:0;top:0;" filled="f">
                <v:imagedata r:id="rId1077"/>
              </v:shape>
            </v:group>
          </w:pict>
        </mc:Fallback>
      </mc:AlternateContent>
    </w:r>
  </w:p>
</w:hdr>
</file>

<file path=word/header1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D53D3" w14:textId="77777777" w:rsidR="0001354E" w:rsidRDefault="00865D67">
    <w:pPr>
      <w:spacing w:after="0"/>
      <w:ind w:right="192"/>
      <w:jc w:val="center"/>
    </w:pPr>
    <w:r>
      <w:rPr>
        <w:noProof/>
      </w:rPr>
      <w:drawing>
        <wp:anchor distT="0" distB="0" distL="114300" distR="114300" simplePos="0" relativeHeight="251961344" behindDoc="1" locked="0" layoutInCell="1" allowOverlap="0" wp14:anchorId="54FC6177" wp14:editId="7134004C">
          <wp:simplePos x="0" y="0"/>
          <wp:positionH relativeFrom="page">
            <wp:posOffset>1426464</wp:posOffset>
          </wp:positionH>
          <wp:positionV relativeFrom="page">
            <wp:posOffset>0</wp:posOffset>
          </wp:positionV>
          <wp:extent cx="5547360" cy="536448"/>
          <wp:effectExtent l="0" t="0" r="0" b="0"/>
          <wp:wrapNone/>
          <wp:docPr id="216743" name="Picture 216743"/>
          <wp:cNvGraphicFramePr/>
          <a:graphic xmlns:a="http://schemas.openxmlformats.org/drawingml/2006/main">
            <a:graphicData uri="http://schemas.openxmlformats.org/drawingml/2006/picture">
              <pic:pic xmlns:pic="http://schemas.openxmlformats.org/drawingml/2006/picture">
                <pic:nvPicPr>
                  <pic:cNvPr id="216743" name="Picture 216743"/>
                  <pic:cNvPicPr/>
                </pic:nvPicPr>
                <pic:blipFill>
                  <a:blip r:embed="rId1"/>
                  <a:stretch>
                    <a:fillRect/>
                  </a:stretch>
                </pic:blipFill>
                <pic:spPr>
                  <a:xfrm>
                    <a:off x="0" y="0"/>
                    <a:ext cx="5547360" cy="536448"/>
                  </a:xfrm>
                  <a:prstGeom prst="rect">
                    <a:avLst/>
                  </a:prstGeom>
                </pic:spPr>
              </pic:pic>
            </a:graphicData>
          </a:graphic>
        </wp:anchor>
      </w:drawing>
    </w:r>
    <w:r>
      <w:rPr>
        <w:rFonts w:ascii="Palatino Linotype" w:eastAsia="Palatino Linotype" w:hAnsi="Palatino Linotype" w:cs="Palatino Linotype"/>
        <w:color w:val="323232"/>
        <w:sz w:val="80"/>
      </w:rPr>
      <w:t xml:space="preserve">25.  Понятие и стороны </w:t>
    </w:r>
  </w:p>
  <w:p w14:paraId="6AC59599" w14:textId="77777777" w:rsidR="0001354E" w:rsidRDefault="00865D67">
    <w:r>
      <w:rPr>
        <w:noProof/>
      </w:rPr>
      <mc:AlternateContent>
        <mc:Choice Requires="wpg">
          <w:drawing>
            <wp:anchor distT="0" distB="0" distL="114300" distR="114300" simplePos="0" relativeHeight="251962368" behindDoc="1" locked="0" layoutInCell="1" allowOverlap="1" wp14:anchorId="72FC5D4A" wp14:editId="5693DF7C">
              <wp:simplePos x="0" y="0"/>
              <wp:positionH relativeFrom="page">
                <wp:posOffset>0</wp:posOffset>
              </wp:positionH>
              <wp:positionV relativeFrom="page">
                <wp:posOffset>0</wp:posOffset>
              </wp:positionV>
              <wp:extent cx="9144000" cy="6857999"/>
              <wp:effectExtent l="0" t="0" r="0" b="0"/>
              <wp:wrapNone/>
              <wp:docPr id="301169" name="Group 30116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170" name="Picture 301170"/>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169" style="width:720pt;height:540pt;position:absolute;z-index:-2147483648;mso-position-horizontal-relative:page;mso-position-horizontal:absolute;margin-left:0pt;mso-position-vertical-relative:page;margin-top:0pt;" coordsize="91440,68579">
              <v:shape id="Picture 301170" style="position:absolute;width:91440;height:68580;left:0;top:0;" filled="f">
                <v:imagedata r:id="rId1077"/>
              </v:shape>
            </v:group>
          </w:pict>
        </mc:Fallback>
      </mc:AlternateContent>
    </w:r>
  </w:p>
</w:hdr>
</file>

<file path=word/header1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23363" w14:textId="77777777" w:rsidR="0001354E" w:rsidRDefault="00865D67">
    <w:pPr>
      <w:spacing w:after="0"/>
      <w:ind w:right="192"/>
      <w:jc w:val="center"/>
    </w:pPr>
    <w:r>
      <w:rPr>
        <w:noProof/>
      </w:rPr>
      <w:drawing>
        <wp:anchor distT="0" distB="0" distL="114300" distR="114300" simplePos="0" relativeHeight="251963392" behindDoc="1" locked="0" layoutInCell="1" allowOverlap="0" wp14:anchorId="01F17EC7" wp14:editId="28994CE5">
          <wp:simplePos x="0" y="0"/>
          <wp:positionH relativeFrom="page">
            <wp:posOffset>1426464</wp:posOffset>
          </wp:positionH>
          <wp:positionV relativeFrom="page">
            <wp:posOffset>0</wp:posOffset>
          </wp:positionV>
          <wp:extent cx="5547360" cy="536448"/>
          <wp:effectExtent l="0" t="0" r="0" b="0"/>
          <wp:wrapNone/>
          <wp:docPr id="13" name="Picture 216743"/>
          <wp:cNvGraphicFramePr/>
          <a:graphic xmlns:a="http://schemas.openxmlformats.org/drawingml/2006/main">
            <a:graphicData uri="http://schemas.openxmlformats.org/drawingml/2006/picture">
              <pic:pic xmlns:pic="http://schemas.openxmlformats.org/drawingml/2006/picture">
                <pic:nvPicPr>
                  <pic:cNvPr id="216743" name="Picture 216743"/>
                  <pic:cNvPicPr/>
                </pic:nvPicPr>
                <pic:blipFill>
                  <a:blip r:embed="rId1"/>
                  <a:stretch>
                    <a:fillRect/>
                  </a:stretch>
                </pic:blipFill>
                <pic:spPr>
                  <a:xfrm>
                    <a:off x="0" y="0"/>
                    <a:ext cx="5547360" cy="536448"/>
                  </a:xfrm>
                  <a:prstGeom prst="rect">
                    <a:avLst/>
                  </a:prstGeom>
                </pic:spPr>
              </pic:pic>
            </a:graphicData>
          </a:graphic>
        </wp:anchor>
      </w:drawing>
    </w:r>
    <w:r>
      <w:rPr>
        <w:rFonts w:ascii="Palatino Linotype" w:eastAsia="Palatino Linotype" w:hAnsi="Palatino Linotype" w:cs="Palatino Linotype"/>
        <w:color w:val="323232"/>
        <w:sz w:val="80"/>
      </w:rPr>
      <w:t xml:space="preserve">25.  Понятие и стороны </w:t>
    </w:r>
  </w:p>
  <w:p w14:paraId="7A2A2E09" w14:textId="77777777" w:rsidR="0001354E" w:rsidRDefault="00865D67">
    <w:r>
      <w:rPr>
        <w:noProof/>
      </w:rPr>
      <mc:AlternateContent>
        <mc:Choice Requires="wpg">
          <w:drawing>
            <wp:anchor distT="0" distB="0" distL="114300" distR="114300" simplePos="0" relativeHeight="251964416" behindDoc="1" locked="0" layoutInCell="1" allowOverlap="1" wp14:anchorId="1C27B44E" wp14:editId="3A3CC6EA">
              <wp:simplePos x="0" y="0"/>
              <wp:positionH relativeFrom="page">
                <wp:posOffset>0</wp:posOffset>
              </wp:positionH>
              <wp:positionV relativeFrom="page">
                <wp:posOffset>0</wp:posOffset>
              </wp:positionV>
              <wp:extent cx="9144000" cy="6857999"/>
              <wp:effectExtent l="0" t="0" r="0" b="0"/>
              <wp:wrapNone/>
              <wp:docPr id="301152" name="Group 30115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153" name="Picture 30115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152" style="width:720pt;height:540pt;position:absolute;z-index:-2147483648;mso-position-horizontal-relative:page;mso-position-horizontal:absolute;margin-left:0pt;mso-position-vertical-relative:page;margin-top:0pt;" coordsize="91440,68579">
              <v:shape id="Picture 301153" style="position:absolute;width:91440;height:68580;left:0;top:0;" filled="f">
                <v:imagedata r:id="rId1077"/>
              </v:shape>
            </v:group>
          </w:pict>
        </mc:Fallback>
      </mc:AlternateContent>
    </w:r>
  </w:p>
</w:hdr>
</file>

<file path=word/header1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A4C7A9" w14:textId="77777777" w:rsidR="0001354E" w:rsidRDefault="00865D67">
    <w:r>
      <w:rPr>
        <w:noProof/>
      </w:rPr>
      <mc:AlternateContent>
        <mc:Choice Requires="wpg">
          <w:drawing>
            <wp:anchor distT="0" distB="0" distL="114300" distR="114300" simplePos="0" relativeHeight="251965440" behindDoc="1" locked="0" layoutInCell="1" allowOverlap="1" wp14:anchorId="15D9A665" wp14:editId="59D128A9">
              <wp:simplePos x="0" y="0"/>
              <wp:positionH relativeFrom="page">
                <wp:posOffset>0</wp:posOffset>
              </wp:positionH>
              <wp:positionV relativeFrom="page">
                <wp:posOffset>0</wp:posOffset>
              </wp:positionV>
              <wp:extent cx="9144000" cy="6857999"/>
              <wp:effectExtent l="0" t="0" r="0" b="0"/>
              <wp:wrapNone/>
              <wp:docPr id="301133" name="Group 30113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134" name="Picture 30113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133" style="width:720pt;height:540pt;position:absolute;z-index:-2147483648;mso-position-horizontal-relative:page;mso-position-horizontal:absolute;margin-left:0pt;mso-position-vertical-relative:page;margin-top:0pt;" coordsize="91440,68579">
              <v:shape id="Picture 301134" style="position:absolute;width:91440;height:68580;left:0;top:0;" filled="f">
                <v:imagedata r:id="rId1077"/>
              </v:shape>
            </v:group>
          </w:pict>
        </mc:Fallback>
      </mc:AlternateContent>
    </w:r>
  </w:p>
</w:hdr>
</file>

<file path=word/header1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7AD79D" w14:textId="77777777" w:rsidR="0001354E" w:rsidRDefault="00865D67">
    <w:r>
      <w:rPr>
        <w:noProof/>
      </w:rPr>
      <mc:AlternateContent>
        <mc:Choice Requires="wpg">
          <w:drawing>
            <wp:anchor distT="0" distB="0" distL="114300" distR="114300" simplePos="0" relativeHeight="251971584" behindDoc="1" locked="0" layoutInCell="1" allowOverlap="1" wp14:anchorId="12BBB334" wp14:editId="45D689B6">
              <wp:simplePos x="0" y="0"/>
              <wp:positionH relativeFrom="page">
                <wp:posOffset>0</wp:posOffset>
              </wp:positionH>
              <wp:positionV relativeFrom="page">
                <wp:posOffset>0</wp:posOffset>
              </wp:positionV>
              <wp:extent cx="9144000" cy="6857999"/>
              <wp:effectExtent l="0" t="0" r="0" b="0"/>
              <wp:wrapNone/>
              <wp:docPr id="301202" name="Group 30120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203" name="Picture 301203"/>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202" style="width:720pt;height:540pt;position:absolute;z-index:-2147483648;mso-position-horizontal-relative:page;mso-position-horizontal:absolute;margin-left:0pt;mso-position-vertical-relative:page;margin-top:0pt;" coordsize="91440,68579">
              <v:shape id="Picture 301203" style="position:absolute;width:91440;height:68580;left:0;top:0;" filled="f">
                <v:imagedata r:id="rId1077"/>
              </v:shape>
            </v:group>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A3BE4" w14:textId="77777777" w:rsidR="0001354E" w:rsidRDefault="00865D67">
    <w:pPr>
      <w:spacing w:after="0"/>
      <w:ind w:left="83"/>
      <w:jc w:val="both"/>
    </w:pPr>
    <w:r>
      <w:rPr>
        <w:noProof/>
      </w:rPr>
      <w:drawing>
        <wp:anchor distT="0" distB="0" distL="114300" distR="114300" simplePos="0" relativeHeight="251684864" behindDoc="1" locked="0" layoutInCell="1" allowOverlap="0" wp14:anchorId="229179FA" wp14:editId="42013FF7">
          <wp:simplePos x="0" y="0"/>
          <wp:positionH relativeFrom="page">
            <wp:posOffset>0</wp:posOffset>
          </wp:positionH>
          <wp:positionV relativeFrom="page">
            <wp:posOffset>274320</wp:posOffset>
          </wp:positionV>
          <wp:extent cx="8860536" cy="387096"/>
          <wp:effectExtent l="0" t="0" r="0" b="0"/>
          <wp:wrapNone/>
          <wp:docPr id="1" name="Picture 216669"/>
          <wp:cNvGraphicFramePr/>
          <a:graphic xmlns:a="http://schemas.openxmlformats.org/drawingml/2006/main">
            <a:graphicData uri="http://schemas.openxmlformats.org/drawingml/2006/picture">
              <pic:pic xmlns:pic="http://schemas.openxmlformats.org/drawingml/2006/picture">
                <pic:nvPicPr>
                  <pic:cNvPr id="216669" name="Picture 216669"/>
                  <pic:cNvPicPr/>
                </pic:nvPicPr>
                <pic:blipFill>
                  <a:blip r:embed="rId1"/>
                  <a:stretch>
                    <a:fillRect/>
                  </a:stretch>
                </pic:blipFill>
                <pic:spPr>
                  <a:xfrm>
                    <a:off x="0" y="0"/>
                    <a:ext cx="8860536" cy="387096"/>
                  </a:xfrm>
                  <a:prstGeom prst="rect">
                    <a:avLst/>
                  </a:prstGeom>
                </pic:spPr>
              </pic:pic>
            </a:graphicData>
          </a:graphic>
        </wp:anchor>
      </w:drawing>
    </w:r>
    <w:r>
      <w:rPr>
        <w:rFonts w:ascii="Palatino Linotype" w:eastAsia="Palatino Linotype" w:hAnsi="Palatino Linotype" w:cs="Palatino Linotype"/>
        <w:color w:val="323232"/>
        <w:sz w:val="56"/>
      </w:rPr>
      <w:t xml:space="preserve">2.  Возникновение гражданских прав и обязанностей, </w:t>
    </w:r>
  </w:p>
  <w:p w14:paraId="76984416" w14:textId="77777777" w:rsidR="0001354E" w:rsidRDefault="00865D67">
    <w:r>
      <w:rPr>
        <w:noProof/>
      </w:rPr>
      <mc:AlternateContent>
        <mc:Choice Requires="wpg">
          <w:drawing>
            <wp:anchor distT="0" distB="0" distL="114300" distR="114300" simplePos="0" relativeHeight="251685888" behindDoc="1" locked="0" layoutInCell="1" allowOverlap="1" wp14:anchorId="44FFBFE5" wp14:editId="227193E1">
              <wp:simplePos x="0" y="0"/>
              <wp:positionH relativeFrom="page">
                <wp:posOffset>0</wp:posOffset>
              </wp:positionH>
              <wp:positionV relativeFrom="page">
                <wp:posOffset>0</wp:posOffset>
              </wp:positionV>
              <wp:extent cx="9144000" cy="6857999"/>
              <wp:effectExtent l="0" t="0" r="0" b="0"/>
              <wp:wrapNone/>
              <wp:docPr id="300008" name="Group 30000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009" name="Picture 30000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008" style="width:720pt;height:540pt;position:absolute;z-index:-2147483648;mso-position-horizontal-relative:page;mso-position-horizontal:absolute;margin-left:0pt;mso-position-vertical-relative:page;margin-top:0pt;" coordsize="91440,68579">
              <v:shape id="Picture 300009" style="position:absolute;width:91440;height:68580;left:0;top:0;" filled="f">
                <v:imagedata r:id="rId1077"/>
              </v:shape>
            </v:group>
          </w:pict>
        </mc:Fallback>
      </mc:AlternateContent>
    </w:r>
  </w:p>
</w:hdr>
</file>

<file path=word/header1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2FD3E" w14:textId="77777777" w:rsidR="0001354E" w:rsidRDefault="00865D67">
    <w:r>
      <w:rPr>
        <w:noProof/>
      </w:rPr>
      <mc:AlternateContent>
        <mc:Choice Requires="wpg">
          <w:drawing>
            <wp:anchor distT="0" distB="0" distL="114300" distR="114300" simplePos="0" relativeHeight="251972608" behindDoc="1" locked="0" layoutInCell="1" allowOverlap="1" wp14:anchorId="526DF152" wp14:editId="5ECFA756">
              <wp:simplePos x="0" y="0"/>
              <wp:positionH relativeFrom="page">
                <wp:posOffset>0</wp:posOffset>
              </wp:positionH>
              <wp:positionV relativeFrom="page">
                <wp:posOffset>0</wp:posOffset>
              </wp:positionV>
              <wp:extent cx="9144000" cy="6857999"/>
              <wp:effectExtent l="0" t="0" r="0" b="0"/>
              <wp:wrapNone/>
              <wp:docPr id="301198" name="Group 30119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199" name="Picture 30119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198" style="width:720pt;height:540pt;position:absolute;z-index:-2147483648;mso-position-horizontal-relative:page;mso-position-horizontal:absolute;margin-left:0pt;mso-position-vertical-relative:page;margin-top:0pt;" coordsize="91440,68579">
              <v:shape id="Picture 301199" style="position:absolute;width:91440;height:68580;left:0;top:0;" filled="f">
                <v:imagedata r:id="rId1077"/>
              </v:shape>
            </v:group>
          </w:pict>
        </mc:Fallback>
      </mc:AlternateContent>
    </w:r>
  </w:p>
</w:hdr>
</file>

<file path=word/header1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6DA77" w14:textId="77777777" w:rsidR="0001354E" w:rsidRDefault="00865D67">
    <w:pPr>
      <w:spacing w:after="0"/>
      <w:ind w:right="200"/>
      <w:jc w:val="center"/>
    </w:pPr>
    <w:r>
      <w:rPr>
        <w:noProof/>
      </w:rPr>
      <w:drawing>
        <wp:anchor distT="0" distB="0" distL="114300" distR="114300" simplePos="0" relativeHeight="251973632" behindDoc="1" locked="0" layoutInCell="1" allowOverlap="0" wp14:anchorId="79F59D99" wp14:editId="5EABF762">
          <wp:simplePos x="0" y="0"/>
          <wp:positionH relativeFrom="page">
            <wp:posOffset>1426464</wp:posOffset>
          </wp:positionH>
          <wp:positionV relativeFrom="page">
            <wp:posOffset>0</wp:posOffset>
          </wp:positionV>
          <wp:extent cx="5547360" cy="536448"/>
          <wp:effectExtent l="0" t="0" r="0" b="0"/>
          <wp:wrapNone/>
          <wp:docPr id="14" name="Picture 216743"/>
          <wp:cNvGraphicFramePr/>
          <a:graphic xmlns:a="http://schemas.openxmlformats.org/drawingml/2006/main">
            <a:graphicData uri="http://schemas.openxmlformats.org/drawingml/2006/picture">
              <pic:pic xmlns:pic="http://schemas.openxmlformats.org/drawingml/2006/picture">
                <pic:nvPicPr>
                  <pic:cNvPr id="216743" name="Picture 216743"/>
                  <pic:cNvPicPr/>
                </pic:nvPicPr>
                <pic:blipFill>
                  <a:blip r:embed="rId1"/>
                  <a:stretch>
                    <a:fillRect/>
                  </a:stretch>
                </pic:blipFill>
                <pic:spPr>
                  <a:xfrm>
                    <a:off x="0" y="0"/>
                    <a:ext cx="5547360" cy="536448"/>
                  </a:xfrm>
                  <a:prstGeom prst="rect">
                    <a:avLst/>
                  </a:prstGeom>
                </pic:spPr>
              </pic:pic>
            </a:graphicData>
          </a:graphic>
        </wp:anchor>
      </w:drawing>
    </w:r>
    <w:r>
      <w:rPr>
        <w:rFonts w:ascii="Palatino Linotype" w:eastAsia="Palatino Linotype" w:hAnsi="Palatino Linotype" w:cs="Palatino Linotype"/>
        <w:color w:val="323232"/>
        <w:sz w:val="80"/>
      </w:rPr>
      <w:t xml:space="preserve">25.  Понятие и стороны </w:t>
    </w:r>
  </w:p>
  <w:p w14:paraId="49F7DBD3" w14:textId="77777777" w:rsidR="0001354E" w:rsidRDefault="00865D67">
    <w:r>
      <w:rPr>
        <w:noProof/>
      </w:rPr>
      <mc:AlternateContent>
        <mc:Choice Requires="wpg">
          <w:drawing>
            <wp:anchor distT="0" distB="0" distL="114300" distR="114300" simplePos="0" relativeHeight="251974656" behindDoc="1" locked="0" layoutInCell="1" allowOverlap="1" wp14:anchorId="063E4DBC" wp14:editId="1F38E4B0">
              <wp:simplePos x="0" y="0"/>
              <wp:positionH relativeFrom="page">
                <wp:posOffset>0</wp:posOffset>
              </wp:positionH>
              <wp:positionV relativeFrom="page">
                <wp:posOffset>0</wp:posOffset>
              </wp:positionV>
              <wp:extent cx="9144000" cy="6857999"/>
              <wp:effectExtent l="0" t="0" r="0" b="0"/>
              <wp:wrapNone/>
              <wp:docPr id="301189" name="Group 30118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190" name="Picture 301190"/>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189" style="width:720pt;height:540pt;position:absolute;z-index:-2147483648;mso-position-horizontal-relative:page;mso-position-horizontal:absolute;margin-left:0pt;mso-position-vertical-relative:page;margin-top:0pt;" coordsize="91440,68579">
              <v:shape id="Picture 301190" style="position:absolute;width:91440;height:68580;left:0;top:0;" filled="f">
                <v:imagedata r:id="rId1077"/>
              </v:shape>
            </v:group>
          </w:pict>
        </mc:Fallback>
      </mc:AlternateContent>
    </w:r>
  </w:p>
</w:hdr>
</file>

<file path=word/header1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866890" w14:textId="77777777" w:rsidR="0001354E" w:rsidRDefault="00865D67">
    <w:r>
      <w:rPr>
        <w:noProof/>
      </w:rPr>
      <mc:AlternateContent>
        <mc:Choice Requires="wpg">
          <w:drawing>
            <wp:anchor distT="0" distB="0" distL="114300" distR="114300" simplePos="0" relativeHeight="251977728" behindDoc="1" locked="0" layoutInCell="1" allowOverlap="1" wp14:anchorId="5B3BF7B5" wp14:editId="269AB605">
              <wp:simplePos x="0" y="0"/>
              <wp:positionH relativeFrom="page">
                <wp:posOffset>0</wp:posOffset>
              </wp:positionH>
              <wp:positionV relativeFrom="page">
                <wp:posOffset>0</wp:posOffset>
              </wp:positionV>
              <wp:extent cx="9144000" cy="6857999"/>
              <wp:effectExtent l="0" t="0" r="0" b="0"/>
              <wp:wrapNone/>
              <wp:docPr id="301240" name="Group 30124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241" name="Picture 30124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240" style="width:720pt;height:540pt;position:absolute;z-index:-2147483648;mso-position-horizontal-relative:page;mso-position-horizontal:absolute;margin-left:0pt;mso-position-vertical-relative:page;margin-top:0pt;" coordsize="91440,68579">
              <v:shape id="Picture 301241" style="position:absolute;width:91440;height:68580;left:0;top:0;" filled="f">
                <v:imagedata r:id="rId1077"/>
              </v:shape>
            </v:group>
          </w:pict>
        </mc:Fallback>
      </mc:AlternateContent>
    </w:r>
  </w:p>
</w:hdr>
</file>

<file path=word/header1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41830" w14:textId="77777777" w:rsidR="0001354E" w:rsidRDefault="00865D67">
    <w:pPr>
      <w:spacing w:after="0"/>
      <w:ind w:right="23"/>
      <w:jc w:val="center"/>
    </w:pPr>
    <w:r>
      <w:rPr>
        <w:noProof/>
      </w:rPr>
      <w:drawing>
        <wp:anchor distT="0" distB="0" distL="114300" distR="114300" simplePos="0" relativeHeight="251978752" behindDoc="1" locked="0" layoutInCell="1" allowOverlap="0" wp14:anchorId="18459A70" wp14:editId="41426C24">
          <wp:simplePos x="0" y="0"/>
          <wp:positionH relativeFrom="page">
            <wp:posOffset>746760</wp:posOffset>
          </wp:positionH>
          <wp:positionV relativeFrom="page">
            <wp:posOffset>0</wp:posOffset>
          </wp:positionV>
          <wp:extent cx="7025641" cy="411480"/>
          <wp:effectExtent l="0" t="0" r="0" b="0"/>
          <wp:wrapNone/>
          <wp:docPr id="216758" name="Picture 216758"/>
          <wp:cNvGraphicFramePr/>
          <a:graphic xmlns:a="http://schemas.openxmlformats.org/drawingml/2006/main">
            <a:graphicData uri="http://schemas.openxmlformats.org/drawingml/2006/picture">
              <pic:pic xmlns:pic="http://schemas.openxmlformats.org/drawingml/2006/picture">
                <pic:nvPicPr>
                  <pic:cNvPr id="216758" name="Picture 216758"/>
                  <pic:cNvPicPr/>
                </pic:nvPicPr>
                <pic:blipFill>
                  <a:blip r:embed="rId1"/>
                  <a:stretch>
                    <a:fillRect/>
                  </a:stretch>
                </pic:blipFill>
                <pic:spPr>
                  <a:xfrm>
                    <a:off x="0" y="0"/>
                    <a:ext cx="7025641" cy="411480"/>
                  </a:xfrm>
                  <a:prstGeom prst="rect">
                    <a:avLst/>
                  </a:prstGeom>
                </pic:spPr>
              </pic:pic>
            </a:graphicData>
          </a:graphic>
        </wp:anchor>
      </w:drawing>
    </w:r>
    <w:r>
      <w:rPr>
        <w:rFonts w:ascii="Palatino Linotype" w:eastAsia="Palatino Linotype" w:hAnsi="Palatino Linotype" w:cs="Palatino Linotype"/>
        <w:color w:val="323232"/>
        <w:sz w:val="80"/>
      </w:rPr>
      <w:t>26.  Исполнение обязательств</w:t>
    </w:r>
  </w:p>
  <w:p w14:paraId="4E70E944" w14:textId="77777777" w:rsidR="0001354E" w:rsidRDefault="00865D67">
    <w:r>
      <w:rPr>
        <w:noProof/>
      </w:rPr>
      <mc:AlternateContent>
        <mc:Choice Requires="wpg">
          <w:drawing>
            <wp:anchor distT="0" distB="0" distL="114300" distR="114300" simplePos="0" relativeHeight="251979776" behindDoc="1" locked="0" layoutInCell="1" allowOverlap="1" wp14:anchorId="2C3B766C" wp14:editId="003AE2CF">
              <wp:simplePos x="0" y="0"/>
              <wp:positionH relativeFrom="page">
                <wp:posOffset>0</wp:posOffset>
              </wp:positionH>
              <wp:positionV relativeFrom="page">
                <wp:posOffset>0</wp:posOffset>
              </wp:positionV>
              <wp:extent cx="9144000" cy="6857999"/>
              <wp:effectExtent l="0" t="0" r="0" b="0"/>
              <wp:wrapNone/>
              <wp:docPr id="301229" name="Group 30122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230" name="Picture 301230"/>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229" style="width:720pt;height:540pt;position:absolute;z-index:-2147483648;mso-position-horizontal-relative:page;mso-position-horizontal:absolute;margin-left:0pt;mso-position-vertical-relative:page;margin-top:0pt;" coordsize="91440,68579">
              <v:shape id="Picture 301230" style="position:absolute;width:91440;height:68580;left:0;top:0;" filled="f">
                <v:imagedata r:id="rId1077"/>
              </v:shape>
            </v:group>
          </w:pict>
        </mc:Fallback>
      </mc:AlternateContent>
    </w:r>
  </w:p>
</w:hdr>
</file>

<file path=word/header1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7B587D" w14:textId="77777777" w:rsidR="0001354E" w:rsidRDefault="00865D67">
    <w:r>
      <w:rPr>
        <w:noProof/>
      </w:rPr>
      <mc:AlternateContent>
        <mc:Choice Requires="wpg">
          <w:drawing>
            <wp:anchor distT="0" distB="0" distL="114300" distR="114300" simplePos="0" relativeHeight="251980800" behindDoc="1" locked="0" layoutInCell="1" allowOverlap="1" wp14:anchorId="1C06B640" wp14:editId="488A8054">
              <wp:simplePos x="0" y="0"/>
              <wp:positionH relativeFrom="page">
                <wp:posOffset>0</wp:posOffset>
              </wp:positionH>
              <wp:positionV relativeFrom="page">
                <wp:posOffset>0</wp:posOffset>
              </wp:positionV>
              <wp:extent cx="9144000" cy="6857999"/>
              <wp:effectExtent l="0" t="0" r="0" b="0"/>
              <wp:wrapNone/>
              <wp:docPr id="301212" name="Group 30121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213" name="Picture 301213"/>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212" style="width:720pt;height:540pt;position:absolute;z-index:-2147483648;mso-position-horizontal-relative:page;mso-position-horizontal:absolute;margin-left:0pt;mso-position-vertical-relative:page;margin-top:0pt;" coordsize="91440,68579">
              <v:shape id="Picture 301213" style="position:absolute;width:91440;height:68580;left:0;top:0;" filled="f">
                <v:imagedata r:id="rId1077"/>
              </v:shape>
            </v:group>
          </w:pict>
        </mc:Fallback>
      </mc:AlternateContent>
    </w:r>
  </w:p>
</w:hdr>
</file>

<file path=word/header1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90E12" w14:textId="77777777" w:rsidR="0001354E" w:rsidRDefault="00865D67">
    <w:pPr>
      <w:spacing w:after="0"/>
      <w:ind w:right="23"/>
      <w:jc w:val="center"/>
    </w:pPr>
    <w:r>
      <w:rPr>
        <w:noProof/>
      </w:rPr>
      <w:drawing>
        <wp:anchor distT="0" distB="0" distL="114300" distR="114300" simplePos="0" relativeHeight="251986944" behindDoc="1" locked="0" layoutInCell="1" allowOverlap="0" wp14:anchorId="7AE7471A" wp14:editId="159FA5DC">
          <wp:simplePos x="0" y="0"/>
          <wp:positionH relativeFrom="page">
            <wp:posOffset>746760</wp:posOffset>
          </wp:positionH>
          <wp:positionV relativeFrom="page">
            <wp:posOffset>0</wp:posOffset>
          </wp:positionV>
          <wp:extent cx="7025641" cy="411480"/>
          <wp:effectExtent l="0" t="0" r="0" b="0"/>
          <wp:wrapNone/>
          <wp:docPr id="15" name="Picture 216758"/>
          <wp:cNvGraphicFramePr/>
          <a:graphic xmlns:a="http://schemas.openxmlformats.org/drawingml/2006/main">
            <a:graphicData uri="http://schemas.openxmlformats.org/drawingml/2006/picture">
              <pic:pic xmlns:pic="http://schemas.openxmlformats.org/drawingml/2006/picture">
                <pic:nvPicPr>
                  <pic:cNvPr id="216758" name="Picture 216758"/>
                  <pic:cNvPicPr/>
                </pic:nvPicPr>
                <pic:blipFill>
                  <a:blip r:embed="rId1"/>
                  <a:stretch>
                    <a:fillRect/>
                  </a:stretch>
                </pic:blipFill>
                <pic:spPr>
                  <a:xfrm>
                    <a:off x="0" y="0"/>
                    <a:ext cx="7025641" cy="411480"/>
                  </a:xfrm>
                  <a:prstGeom prst="rect">
                    <a:avLst/>
                  </a:prstGeom>
                </pic:spPr>
              </pic:pic>
            </a:graphicData>
          </a:graphic>
        </wp:anchor>
      </w:drawing>
    </w:r>
    <w:r>
      <w:rPr>
        <w:rFonts w:ascii="Palatino Linotype" w:eastAsia="Palatino Linotype" w:hAnsi="Palatino Linotype" w:cs="Palatino Linotype"/>
        <w:color w:val="323232"/>
        <w:sz w:val="80"/>
      </w:rPr>
      <w:t>26.  Исполнение обязательств</w:t>
    </w:r>
  </w:p>
  <w:p w14:paraId="243DAD78" w14:textId="77777777" w:rsidR="0001354E" w:rsidRDefault="00865D67">
    <w:r>
      <w:rPr>
        <w:noProof/>
      </w:rPr>
      <mc:AlternateContent>
        <mc:Choice Requires="wpg">
          <w:drawing>
            <wp:anchor distT="0" distB="0" distL="114300" distR="114300" simplePos="0" relativeHeight="251987968" behindDoc="1" locked="0" layoutInCell="1" allowOverlap="1" wp14:anchorId="28AAB4AD" wp14:editId="37E21CD3">
              <wp:simplePos x="0" y="0"/>
              <wp:positionH relativeFrom="page">
                <wp:posOffset>0</wp:posOffset>
              </wp:positionH>
              <wp:positionV relativeFrom="page">
                <wp:posOffset>0</wp:posOffset>
              </wp:positionV>
              <wp:extent cx="9144000" cy="6857999"/>
              <wp:effectExtent l="0" t="0" r="0" b="0"/>
              <wp:wrapNone/>
              <wp:docPr id="301298" name="Group 30129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299" name="Picture 30129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298" style="width:720pt;height:540pt;position:absolute;z-index:-2147483648;mso-position-horizontal-relative:page;mso-position-horizontal:absolute;margin-left:0pt;mso-position-vertical-relative:page;margin-top:0pt;" coordsize="91440,68579">
              <v:shape id="Picture 301299" style="position:absolute;width:91440;height:68580;left:0;top:0;" filled="f">
                <v:imagedata r:id="rId1077"/>
              </v:shape>
            </v:group>
          </w:pict>
        </mc:Fallback>
      </mc:AlternateContent>
    </w:r>
  </w:p>
</w:hdr>
</file>

<file path=word/header1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2EDFDB" w14:textId="77777777" w:rsidR="0001354E" w:rsidRDefault="00865D67">
    <w:pPr>
      <w:spacing w:after="0"/>
      <w:ind w:right="23"/>
      <w:jc w:val="center"/>
    </w:pPr>
    <w:r>
      <w:rPr>
        <w:noProof/>
      </w:rPr>
      <w:drawing>
        <wp:anchor distT="0" distB="0" distL="114300" distR="114300" simplePos="0" relativeHeight="251988992" behindDoc="1" locked="0" layoutInCell="1" allowOverlap="0" wp14:anchorId="7878AB88" wp14:editId="48597B4A">
          <wp:simplePos x="0" y="0"/>
          <wp:positionH relativeFrom="page">
            <wp:posOffset>746760</wp:posOffset>
          </wp:positionH>
          <wp:positionV relativeFrom="page">
            <wp:posOffset>0</wp:posOffset>
          </wp:positionV>
          <wp:extent cx="7025641" cy="411480"/>
          <wp:effectExtent l="0" t="0" r="0" b="0"/>
          <wp:wrapNone/>
          <wp:docPr id="16" name="Picture 216758"/>
          <wp:cNvGraphicFramePr/>
          <a:graphic xmlns:a="http://schemas.openxmlformats.org/drawingml/2006/main">
            <a:graphicData uri="http://schemas.openxmlformats.org/drawingml/2006/picture">
              <pic:pic xmlns:pic="http://schemas.openxmlformats.org/drawingml/2006/picture">
                <pic:nvPicPr>
                  <pic:cNvPr id="216758" name="Picture 216758"/>
                  <pic:cNvPicPr/>
                </pic:nvPicPr>
                <pic:blipFill>
                  <a:blip r:embed="rId1"/>
                  <a:stretch>
                    <a:fillRect/>
                  </a:stretch>
                </pic:blipFill>
                <pic:spPr>
                  <a:xfrm>
                    <a:off x="0" y="0"/>
                    <a:ext cx="7025641" cy="411480"/>
                  </a:xfrm>
                  <a:prstGeom prst="rect">
                    <a:avLst/>
                  </a:prstGeom>
                </pic:spPr>
              </pic:pic>
            </a:graphicData>
          </a:graphic>
        </wp:anchor>
      </w:drawing>
    </w:r>
    <w:r>
      <w:rPr>
        <w:rFonts w:ascii="Palatino Linotype" w:eastAsia="Palatino Linotype" w:hAnsi="Palatino Linotype" w:cs="Palatino Linotype"/>
        <w:color w:val="323232"/>
        <w:sz w:val="80"/>
      </w:rPr>
      <w:t>26.  Исполнение обязательств</w:t>
    </w:r>
  </w:p>
  <w:p w14:paraId="7C4E8D93" w14:textId="77777777" w:rsidR="0001354E" w:rsidRDefault="00865D67">
    <w:r>
      <w:rPr>
        <w:noProof/>
      </w:rPr>
      <mc:AlternateContent>
        <mc:Choice Requires="wpg">
          <w:drawing>
            <wp:anchor distT="0" distB="0" distL="114300" distR="114300" simplePos="0" relativeHeight="251990016" behindDoc="1" locked="0" layoutInCell="1" allowOverlap="1" wp14:anchorId="2BDB9B87" wp14:editId="22EA5520">
              <wp:simplePos x="0" y="0"/>
              <wp:positionH relativeFrom="page">
                <wp:posOffset>0</wp:posOffset>
              </wp:positionH>
              <wp:positionV relativeFrom="page">
                <wp:posOffset>0</wp:posOffset>
              </wp:positionV>
              <wp:extent cx="9144000" cy="6857999"/>
              <wp:effectExtent l="0" t="0" r="0" b="0"/>
              <wp:wrapNone/>
              <wp:docPr id="301279" name="Group 30127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280" name="Picture 301280"/>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279" style="width:720pt;height:540pt;position:absolute;z-index:-2147483648;mso-position-horizontal-relative:page;mso-position-horizontal:absolute;margin-left:0pt;mso-position-vertical-relative:page;margin-top:0pt;" coordsize="91440,68579">
              <v:shape id="Picture 301280" style="position:absolute;width:91440;height:68580;left:0;top:0;" filled="f">
                <v:imagedata r:id="rId1077"/>
              </v:shape>
            </v:group>
          </w:pict>
        </mc:Fallback>
      </mc:AlternateContent>
    </w:r>
  </w:p>
</w:hdr>
</file>

<file path=word/header1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4E6CB" w14:textId="77777777" w:rsidR="0001354E" w:rsidRDefault="00865D67">
    <w:pPr>
      <w:spacing w:after="0"/>
      <w:ind w:right="23"/>
      <w:jc w:val="center"/>
    </w:pPr>
    <w:r>
      <w:rPr>
        <w:noProof/>
      </w:rPr>
      <w:drawing>
        <wp:anchor distT="0" distB="0" distL="114300" distR="114300" simplePos="0" relativeHeight="251991040" behindDoc="1" locked="0" layoutInCell="1" allowOverlap="0" wp14:anchorId="573D40A6" wp14:editId="63E601A2">
          <wp:simplePos x="0" y="0"/>
          <wp:positionH relativeFrom="page">
            <wp:posOffset>746760</wp:posOffset>
          </wp:positionH>
          <wp:positionV relativeFrom="page">
            <wp:posOffset>0</wp:posOffset>
          </wp:positionV>
          <wp:extent cx="7025641" cy="411480"/>
          <wp:effectExtent l="0" t="0" r="0" b="0"/>
          <wp:wrapNone/>
          <wp:docPr id="17" name="Picture 216758"/>
          <wp:cNvGraphicFramePr/>
          <a:graphic xmlns:a="http://schemas.openxmlformats.org/drawingml/2006/main">
            <a:graphicData uri="http://schemas.openxmlformats.org/drawingml/2006/picture">
              <pic:pic xmlns:pic="http://schemas.openxmlformats.org/drawingml/2006/picture">
                <pic:nvPicPr>
                  <pic:cNvPr id="216758" name="Picture 216758"/>
                  <pic:cNvPicPr/>
                </pic:nvPicPr>
                <pic:blipFill>
                  <a:blip r:embed="rId1"/>
                  <a:stretch>
                    <a:fillRect/>
                  </a:stretch>
                </pic:blipFill>
                <pic:spPr>
                  <a:xfrm>
                    <a:off x="0" y="0"/>
                    <a:ext cx="7025641" cy="411480"/>
                  </a:xfrm>
                  <a:prstGeom prst="rect">
                    <a:avLst/>
                  </a:prstGeom>
                </pic:spPr>
              </pic:pic>
            </a:graphicData>
          </a:graphic>
        </wp:anchor>
      </w:drawing>
    </w:r>
    <w:r>
      <w:rPr>
        <w:rFonts w:ascii="Palatino Linotype" w:eastAsia="Palatino Linotype" w:hAnsi="Palatino Linotype" w:cs="Palatino Linotype"/>
        <w:color w:val="323232"/>
        <w:sz w:val="80"/>
      </w:rPr>
      <w:t>26.  Исполнение обязательств</w:t>
    </w:r>
  </w:p>
  <w:p w14:paraId="7A5700C3" w14:textId="77777777" w:rsidR="0001354E" w:rsidRDefault="00865D67">
    <w:r>
      <w:rPr>
        <w:noProof/>
      </w:rPr>
      <mc:AlternateContent>
        <mc:Choice Requires="wpg">
          <w:drawing>
            <wp:anchor distT="0" distB="0" distL="114300" distR="114300" simplePos="0" relativeHeight="251992064" behindDoc="1" locked="0" layoutInCell="1" allowOverlap="1" wp14:anchorId="09D9A22F" wp14:editId="7D2FA1FD">
              <wp:simplePos x="0" y="0"/>
              <wp:positionH relativeFrom="page">
                <wp:posOffset>0</wp:posOffset>
              </wp:positionH>
              <wp:positionV relativeFrom="page">
                <wp:posOffset>0</wp:posOffset>
              </wp:positionV>
              <wp:extent cx="9144000" cy="6857999"/>
              <wp:effectExtent l="0" t="0" r="0" b="0"/>
              <wp:wrapNone/>
              <wp:docPr id="301260" name="Group 30126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261" name="Picture 301261"/>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260" style="width:720pt;height:540pt;position:absolute;z-index:-2147483648;mso-position-horizontal-relative:page;mso-position-horizontal:absolute;margin-left:0pt;mso-position-vertical-relative:page;margin-top:0pt;" coordsize="91440,68579">
              <v:shape id="Picture 301261" style="position:absolute;width:91440;height:68580;left:0;top:0;" filled="f">
                <v:imagedata r:id="rId1077"/>
              </v:shape>
            </v:group>
          </w:pict>
        </mc:Fallback>
      </mc:AlternateContent>
    </w:r>
  </w:p>
</w:hdr>
</file>

<file path=word/header1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59BD4" w14:textId="77777777" w:rsidR="0001354E" w:rsidRDefault="00865D67">
    <w:r>
      <w:rPr>
        <w:noProof/>
      </w:rPr>
      <mc:AlternateContent>
        <mc:Choice Requires="wpg">
          <w:drawing>
            <wp:anchor distT="0" distB="0" distL="114300" distR="114300" simplePos="0" relativeHeight="251999232" behindDoc="1" locked="0" layoutInCell="1" allowOverlap="1" wp14:anchorId="559EA9D3" wp14:editId="42E5F159">
              <wp:simplePos x="0" y="0"/>
              <wp:positionH relativeFrom="page">
                <wp:posOffset>0</wp:posOffset>
              </wp:positionH>
              <wp:positionV relativeFrom="page">
                <wp:posOffset>0</wp:posOffset>
              </wp:positionV>
              <wp:extent cx="9144000" cy="6857999"/>
              <wp:effectExtent l="0" t="0" r="0" b="0"/>
              <wp:wrapNone/>
              <wp:docPr id="301330" name="Group 30133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331" name="Picture 30133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330" style="width:720pt;height:540pt;position:absolute;z-index:-2147483648;mso-position-horizontal-relative:page;mso-position-horizontal:absolute;margin-left:0pt;mso-position-vertical-relative:page;margin-top:0pt;" coordsize="91440,68579">
              <v:shape id="Picture 301331" style="position:absolute;width:91440;height:68580;left:0;top:0;" filled="f">
                <v:imagedata r:id="rId1077"/>
              </v:shape>
            </v:group>
          </w:pict>
        </mc:Fallback>
      </mc:AlternateContent>
    </w:r>
  </w:p>
</w:hdr>
</file>

<file path=word/header1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BFDC6B" w14:textId="77777777" w:rsidR="0001354E" w:rsidRDefault="00865D67">
    <w:r>
      <w:rPr>
        <w:noProof/>
      </w:rPr>
      <mc:AlternateContent>
        <mc:Choice Requires="wpg">
          <w:drawing>
            <wp:anchor distT="0" distB="0" distL="114300" distR="114300" simplePos="0" relativeHeight="252000256" behindDoc="1" locked="0" layoutInCell="1" allowOverlap="1" wp14:anchorId="0A68BA2D" wp14:editId="6EBB17D4">
              <wp:simplePos x="0" y="0"/>
              <wp:positionH relativeFrom="page">
                <wp:posOffset>0</wp:posOffset>
              </wp:positionH>
              <wp:positionV relativeFrom="page">
                <wp:posOffset>0</wp:posOffset>
              </wp:positionV>
              <wp:extent cx="9144000" cy="6857999"/>
              <wp:effectExtent l="0" t="0" r="0" b="0"/>
              <wp:wrapNone/>
              <wp:docPr id="301321" name="Group 30132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322" name="Picture 30132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321" style="width:720pt;height:540pt;position:absolute;z-index:-2147483648;mso-position-horizontal-relative:page;mso-position-horizontal:absolute;margin-left:0pt;mso-position-vertical-relative:page;margin-top:0pt;" coordsize="91440,68579">
              <v:shape id="Picture 301322" style="position:absolute;width:91440;height:68580;left:0;top:0;" filled="f">
                <v:imagedata r:id="rId1077"/>
              </v:shape>
            </v:group>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3591B" w14:textId="77777777" w:rsidR="0001354E" w:rsidRDefault="00865D67">
    <w:pPr>
      <w:spacing w:after="0"/>
      <w:ind w:left="83"/>
      <w:jc w:val="both"/>
    </w:pPr>
    <w:r>
      <w:rPr>
        <w:noProof/>
      </w:rPr>
      <w:drawing>
        <wp:anchor distT="0" distB="0" distL="114300" distR="114300" simplePos="0" relativeHeight="251686912" behindDoc="1" locked="0" layoutInCell="1" allowOverlap="0" wp14:anchorId="6CCEE360" wp14:editId="57F5C9BE">
          <wp:simplePos x="0" y="0"/>
          <wp:positionH relativeFrom="page">
            <wp:posOffset>0</wp:posOffset>
          </wp:positionH>
          <wp:positionV relativeFrom="page">
            <wp:posOffset>274320</wp:posOffset>
          </wp:positionV>
          <wp:extent cx="8860536" cy="387096"/>
          <wp:effectExtent l="0" t="0" r="0" b="0"/>
          <wp:wrapNone/>
          <wp:docPr id="2" name="Picture 216669"/>
          <wp:cNvGraphicFramePr/>
          <a:graphic xmlns:a="http://schemas.openxmlformats.org/drawingml/2006/main">
            <a:graphicData uri="http://schemas.openxmlformats.org/drawingml/2006/picture">
              <pic:pic xmlns:pic="http://schemas.openxmlformats.org/drawingml/2006/picture">
                <pic:nvPicPr>
                  <pic:cNvPr id="216669" name="Picture 216669"/>
                  <pic:cNvPicPr/>
                </pic:nvPicPr>
                <pic:blipFill>
                  <a:blip r:embed="rId1"/>
                  <a:stretch>
                    <a:fillRect/>
                  </a:stretch>
                </pic:blipFill>
                <pic:spPr>
                  <a:xfrm>
                    <a:off x="0" y="0"/>
                    <a:ext cx="8860536" cy="387096"/>
                  </a:xfrm>
                  <a:prstGeom prst="rect">
                    <a:avLst/>
                  </a:prstGeom>
                </pic:spPr>
              </pic:pic>
            </a:graphicData>
          </a:graphic>
        </wp:anchor>
      </w:drawing>
    </w:r>
    <w:r>
      <w:rPr>
        <w:rFonts w:ascii="Palatino Linotype" w:eastAsia="Palatino Linotype" w:hAnsi="Palatino Linotype" w:cs="Palatino Linotype"/>
        <w:color w:val="323232"/>
        <w:sz w:val="56"/>
      </w:rPr>
      <w:t>2.  Возникновение г</w:t>
    </w:r>
    <w:r>
      <w:rPr>
        <w:rFonts w:ascii="Palatino Linotype" w:eastAsia="Palatino Linotype" w:hAnsi="Palatino Linotype" w:cs="Palatino Linotype"/>
        <w:color w:val="323232"/>
        <w:sz w:val="56"/>
      </w:rPr>
      <w:t xml:space="preserve">ражданских прав и обязанностей, </w:t>
    </w:r>
  </w:p>
  <w:p w14:paraId="5F6E2E0F" w14:textId="77777777" w:rsidR="0001354E" w:rsidRDefault="00865D67">
    <w:r>
      <w:rPr>
        <w:noProof/>
      </w:rPr>
      <mc:AlternateContent>
        <mc:Choice Requires="wpg">
          <w:drawing>
            <wp:anchor distT="0" distB="0" distL="114300" distR="114300" simplePos="0" relativeHeight="251687936" behindDoc="1" locked="0" layoutInCell="1" allowOverlap="1" wp14:anchorId="0B495F35" wp14:editId="18D63E49">
              <wp:simplePos x="0" y="0"/>
              <wp:positionH relativeFrom="page">
                <wp:posOffset>0</wp:posOffset>
              </wp:positionH>
              <wp:positionV relativeFrom="page">
                <wp:posOffset>0</wp:posOffset>
              </wp:positionV>
              <wp:extent cx="9144000" cy="6857999"/>
              <wp:effectExtent l="0" t="0" r="0" b="0"/>
              <wp:wrapNone/>
              <wp:docPr id="299989" name="Group 29998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299990" name="Picture 299990"/>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299989" style="width:720pt;height:540pt;position:absolute;z-index:-2147483648;mso-position-horizontal-relative:page;mso-position-horizontal:absolute;margin-left:0pt;mso-position-vertical-relative:page;margin-top:0pt;" coordsize="91440,68579">
              <v:shape id="Picture 299990" style="position:absolute;width:91440;height:68580;left:0;top:0;" filled="f">
                <v:imagedata r:id="rId1077"/>
              </v:shape>
            </v:group>
          </w:pict>
        </mc:Fallback>
      </mc:AlternateContent>
    </w:r>
  </w:p>
</w:hdr>
</file>

<file path=word/header1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4D7074" w14:textId="77777777" w:rsidR="0001354E" w:rsidRDefault="00865D67">
    <w:r>
      <w:rPr>
        <w:noProof/>
      </w:rPr>
      <mc:AlternateContent>
        <mc:Choice Requires="wpg">
          <w:drawing>
            <wp:anchor distT="0" distB="0" distL="114300" distR="114300" simplePos="0" relativeHeight="252001280" behindDoc="1" locked="0" layoutInCell="1" allowOverlap="1" wp14:anchorId="6BB53816" wp14:editId="2235A04D">
              <wp:simplePos x="0" y="0"/>
              <wp:positionH relativeFrom="page">
                <wp:posOffset>0</wp:posOffset>
              </wp:positionH>
              <wp:positionV relativeFrom="page">
                <wp:posOffset>0</wp:posOffset>
              </wp:positionV>
              <wp:extent cx="9144000" cy="6857999"/>
              <wp:effectExtent l="0" t="0" r="0" b="0"/>
              <wp:wrapNone/>
              <wp:docPr id="301310" name="Group 30131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311" name="Picture 30131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310" style="width:720pt;height:540pt;position:absolute;z-index:-2147483648;mso-position-horizontal-relative:page;mso-position-horizontal:absolute;margin-left:0pt;mso-position-vertical-relative:page;margin-top:0pt;" coordsize="91440,68579">
              <v:shape id="Picture 301311" style="position:absolute;width:91440;height:68580;left:0;top:0;" filled="f">
                <v:imagedata r:id="rId1077"/>
              </v:shape>
            </v:group>
          </w:pict>
        </mc:Fallback>
      </mc:AlternateContent>
    </w:r>
  </w:p>
</w:hdr>
</file>

<file path=word/header1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9690D" w14:textId="77777777" w:rsidR="0001354E" w:rsidRDefault="00865D67">
    <w:r>
      <w:rPr>
        <w:noProof/>
      </w:rPr>
      <mc:AlternateContent>
        <mc:Choice Requires="wpg">
          <w:drawing>
            <wp:anchor distT="0" distB="0" distL="114300" distR="114300" simplePos="0" relativeHeight="252007424" behindDoc="1" locked="0" layoutInCell="1" allowOverlap="1" wp14:anchorId="67FDC34F" wp14:editId="0D3A8C69">
              <wp:simplePos x="0" y="0"/>
              <wp:positionH relativeFrom="page">
                <wp:posOffset>0</wp:posOffset>
              </wp:positionH>
              <wp:positionV relativeFrom="page">
                <wp:posOffset>0</wp:posOffset>
              </wp:positionV>
              <wp:extent cx="9144000" cy="6857999"/>
              <wp:effectExtent l="0" t="0" r="0" b="0"/>
              <wp:wrapNone/>
              <wp:docPr id="301364" name="Group 30136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365" name="Picture 301365"/>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364" style="width:720pt;height:540pt;position:absolute;z-index:-2147483648;mso-position-horizontal-relative:page;mso-position-horizontal:absolute;margin-left:0pt;mso-position-vertical-relative:page;margin-top:0pt;" coordsize="91440,68579">
              <v:shape id="Picture 301365" style="position:absolute;width:91440;height:68580;left:0;top:0;" filled="f">
                <v:imagedata r:id="rId1077"/>
              </v:shape>
            </v:group>
          </w:pict>
        </mc:Fallback>
      </mc:AlternateContent>
    </w:r>
  </w:p>
</w:hdr>
</file>

<file path=word/header1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4AE97" w14:textId="77777777" w:rsidR="0001354E" w:rsidRDefault="00865D67">
    <w:r>
      <w:rPr>
        <w:noProof/>
      </w:rPr>
      <mc:AlternateContent>
        <mc:Choice Requires="wpg">
          <w:drawing>
            <wp:anchor distT="0" distB="0" distL="114300" distR="114300" simplePos="0" relativeHeight="252008448" behindDoc="1" locked="0" layoutInCell="1" allowOverlap="1" wp14:anchorId="1A296267" wp14:editId="40B0BD1E">
              <wp:simplePos x="0" y="0"/>
              <wp:positionH relativeFrom="page">
                <wp:posOffset>0</wp:posOffset>
              </wp:positionH>
              <wp:positionV relativeFrom="page">
                <wp:posOffset>0</wp:posOffset>
              </wp:positionV>
              <wp:extent cx="9144000" cy="6857999"/>
              <wp:effectExtent l="0" t="0" r="0" b="0"/>
              <wp:wrapNone/>
              <wp:docPr id="301353" name="Group 30135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354" name="Picture 30135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353" style="width:720pt;height:540pt;position:absolute;z-index:-2147483648;mso-position-horizontal-relative:page;mso-position-horizontal:absolute;margin-left:0pt;mso-position-vertical-relative:page;margin-top:0pt;" coordsize="91440,68579">
              <v:shape id="Picture 301354" style="position:absolute;width:91440;height:68580;left:0;top:0;" filled="f">
                <v:imagedata r:id="rId1077"/>
              </v:shape>
            </v:group>
          </w:pict>
        </mc:Fallback>
      </mc:AlternateContent>
    </w:r>
  </w:p>
</w:hdr>
</file>

<file path=word/header1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80603" w14:textId="77777777" w:rsidR="0001354E" w:rsidRDefault="00865D67">
    <w:r>
      <w:rPr>
        <w:noProof/>
      </w:rPr>
      <mc:AlternateContent>
        <mc:Choice Requires="wpg">
          <w:drawing>
            <wp:anchor distT="0" distB="0" distL="114300" distR="114300" simplePos="0" relativeHeight="252009472" behindDoc="1" locked="0" layoutInCell="1" allowOverlap="1" wp14:anchorId="66BCEDEB" wp14:editId="79002EDA">
              <wp:simplePos x="0" y="0"/>
              <wp:positionH relativeFrom="page">
                <wp:posOffset>0</wp:posOffset>
              </wp:positionH>
              <wp:positionV relativeFrom="page">
                <wp:posOffset>0</wp:posOffset>
              </wp:positionV>
              <wp:extent cx="9144000" cy="6857999"/>
              <wp:effectExtent l="0" t="0" r="0" b="0"/>
              <wp:wrapNone/>
              <wp:docPr id="301342" name="Group 30134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343" name="Picture 301343"/>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342" style="width:720pt;height:540pt;position:absolute;z-index:-2147483648;mso-position-horizontal-relative:page;mso-position-horizontal:absolute;margin-left:0pt;mso-position-vertical-relative:page;margin-top:0pt;" coordsize="91440,68579">
              <v:shape id="Picture 301343" style="position:absolute;width:91440;height:68580;left:0;top:0;" filled="f">
                <v:imagedata r:id="rId1077"/>
              </v:shape>
            </v:group>
          </w:pict>
        </mc:Fallback>
      </mc:AlternateContent>
    </w:r>
  </w:p>
</w:hdr>
</file>

<file path=word/header1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A13CB" w14:textId="77777777" w:rsidR="0001354E" w:rsidRDefault="00865D67">
    <w:pPr>
      <w:spacing w:after="0"/>
      <w:ind w:right="31"/>
      <w:jc w:val="center"/>
    </w:pPr>
    <w:r>
      <w:rPr>
        <w:noProof/>
      </w:rPr>
      <w:drawing>
        <wp:anchor distT="0" distB="0" distL="114300" distR="114300" simplePos="0" relativeHeight="252016640" behindDoc="1" locked="0" layoutInCell="1" allowOverlap="0" wp14:anchorId="70FAE545" wp14:editId="643A70F7">
          <wp:simplePos x="0" y="0"/>
          <wp:positionH relativeFrom="page">
            <wp:posOffset>198120</wp:posOffset>
          </wp:positionH>
          <wp:positionV relativeFrom="page">
            <wp:posOffset>0</wp:posOffset>
          </wp:positionV>
          <wp:extent cx="8122920" cy="545592"/>
          <wp:effectExtent l="0" t="0" r="0" b="0"/>
          <wp:wrapNone/>
          <wp:docPr id="216773" name="Picture 216773"/>
          <wp:cNvGraphicFramePr/>
          <a:graphic xmlns:a="http://schemas.openxmlformats.org/drawingml/2006/main">
            <a:graphicData uri="http://schemas.openxmlformats.org/drawingml/2006/picture">
              <pic:pic xmlns:pic="http://schemas.openxmlformats.org/drawingml/2006/picture">
                <pic:nvPicPr>
                  <pic:cNvPr id="216773" name="Picture 216773"/>
                  <pic:cNvPicPr/>
                </pic:nvPicPr>
                <pic:blipFill>
                  <a:blip r:embed="rId1"/>
                  <a:stretch>
                    <a:fillRect/>
                  </a:stretch>
                </pic:blipFill>
                <pic:spPr>
                  <a:xfrm>
                    <a:off x="0" y="0"/>
                    <a:ext cx="8122920" cy="545592"/>
                  </a:xfrm>
                  <a:prstGeom prst="rect">
                    <a:avLst/>
                  </a:prstGeom>
                </pic:spPr>
              </pic:pic>
            </a:graphicData>
          </a:graphic>
        </wp:anchor>
      </w:drawing>
    </w:r>
    <w:r>
      <w:rPr>
        <w:rFonts w:ascii="Palatino Linotype" w:eastAsia="Palatino Linotype" w:hAnsi="Palatino Linotype" w:cs="Palatino Linotype"/>
        <w:color w:val="323232"/>
        <w:sz w:val="80"/>
      </w:rPr>
      <w:t>28.  Перемена лиц в обязательстве</w:t>
    </w:r>
  </w:p>
  <w:p w14:paraId="34F64F5A" w14:textId="77777777" w:rsidR="0001354E" w:rsidRDefault="00865D67">
    <w:r>
      <w:rPr>
        <w:noProof/>
      </w:rPr>
      <mc:AlternateContent>
        <mc:Choice Requires="wpg">
          <w:drawing>
            <wp:anchor distT="0" distB="0" distL="114300" distR="114300" simplePos="0" relativeHeight="252017664" behindDoc="1" locked="0" layoutInCell="1" allowOverlap="1" wp14:anchorId="310C98F6" wp14:editId="4B54D80E">
              <wp:simplePos x="0" y="0"/>
              <wp:positionH relativeFrom="page">
                <wp:posOffset>0</wp:posOffset>
              </wp:positionH>
              <wp:positionV relativeFrom="page">
                <wp:posOffset>0</wp:posOffset>
              </wp:positionV>
              <wp:extent cx="9144000" cy="6857999"/>
              <wp:effectExtent l="0" t="0" r="0" b="0"/>
              <wp:wrapNone/>
              <wp:docPr id="301422" name="Group 30142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423" name="Picture 30142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422" style="width:720pt;height:540pt;position:absolute;z-index:-2147483648;mso-position-horizontal-relative:page;mso-position-horizontal:absolute;margin-left:0pt;mso-position-vertical-relative:page;margin-top:0pt;" coordsize="91440,68579">
              <v:shape id="Picture 301423" style="position:absolute;width:91440;height:68580;left:0;top:0;" filled="f">
                <v:imagedata r:id="rId1077"/>
              </v:shape>
            </v:group>
          </w:pict>
        </mc:Fallback>
      </mc:AlternateContent>
    </w:r>
  </w:p>
</w:hdr>
</file>

<file path=word/header1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9239EA" w14:textId="77777777" w:rsidR="0001354E" w:rsidRDefault="00865D67">
    <w:pPr>
      <w:spacing w:after="0"/>
      <w:ind w:right="31"/>
      <w:jc w:val="center"/>
    </w:pPr>
    <w:r>
      <w:rPr>
        <w:noProof/>
      </w:rPr>
      <w:drawing>
        <wp:anchor distT="0" distB="0" distL="114300" distR="114300" simplePos="0" relativeHeight="252018688" behindDoc="1" locked="0" layoutInCell="1" allowOverlap="0" wp14:anchorId="10F15DE4" wp14:editId="16ABAE46">
          <wp:simplePos x="0" y="0"/>
          <wp:positionH relativeFrom="page">
            <wp:posOffset>198120</wp:posOffset>
          </wp:positionH>
          <wp:positionV relativeFrom="page">
            <wp:posOffset>0</wp:posOffset>
          </wp:positionV>
          <wp:extent cx="8122920" cy="545592"/>
          <wp:effectExtent l="0" t="0" r="0" b="0"/>
          <wp:wrapNone/>
          <wp:docPr id="18" name="Picture 216773"/>
          <wp:cNvGraphicFramePr/>
          <a:graphic xmlns:a="http://schemas.openxmlformats.org/drawingml/2006/main">
            <a:graphicData uri="http://schemas.openxmlformats.org/drawingml/2006/picture">
              <pic:pic xmlns:pic="http://schemas.openxmlformats.org/drawingml/2006/picture">
                <pic:nvPicPr>
                  <pic:cNvPr id="216773" name="Picture 216773"/>
                  <pic:cNvPicPr/>
                </pic:nvPicPr>
                <pic:blipFill>
                  <a:blip r:embed="rId1"/>
                  <a:stretch>
                    <a:fillRect/>
                  </a:stretch>
                </pic:blipFill>
                <pic:spPr>
                  <a:xfrm>
                    <a:off x="0" y="0"/>
                    <a:ext cx="8122920" cy="545592"/>
                  </a:xfrm>
                  <a:prstGeom prst="rect">
                    <a:avLst/>
                  </a:prstGeom>
                </pic:spPr>
              </pic:pic>
            </a:graphicData>
          </a:graphic>
        </wp:anchor>
      </w:drawing>
    </w:r>
    <w:r>
      <w:rPr>
        <w:rFonts w:ascii="Palatino Linotype" w:eastAsia="Palatino Linotype" w:hAnsi="Palatino Linotype" w:cs="Palatino Linotype"/>
        <w:color w:val="323232"/>
        <w:sz w:val="80"/>
      </w:rPr>
      <w:t>28.  Перемена лиц в обязательстве</w:t>
    </w:r>
  </w:p>
  <w:p w14:paraId="73C4A89C" w14:textId="77777777" w:rsidR="0001354E" w:rsidRDefault="00865D67">
    <w:r>
      <w:rPr>
        <w:noProof/>
      </w:rPr>
      <mc:AlternateContent>
        <mc:Choice Requires="wpg">
          <w:drawing>
            <wp:anchor distT="0" distB="0" distL="114300" distR="114300" simplePos="0" relativeHeight="252019712" behindDoc="1" locked="0" layoutInCell="1" allowOverlap="1" wp14:anchorId="534980FB" wp14:editId="45E5F6F3">
              <wp:simplePos x="0" y="0"/>
              <wp:positionH relativeFrom="page">
                <wp:posOffset>0</wp:posOffset>
              </wp:positionH>
              <wp:positionV relativeFrom="page">
                <wp:posOffset>0</wp:posOffset>
              </wp:positionV>
              <wp:extent cx="9144000" cy="6857999"/>
              <wp:effectExtent l="0" t="0" r="0" b="0"/>
              <wp:wrapNone/>
              <wp:docPr id="301403" name="Group 30140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404" name="Picture 30140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403" style="width:720pt;height:540pt;position:absolute;z-index:-2147483648;mso-position-horizontal-relative:page;mso-position-horizontal:absolute;margin-left:0pt;mso-position-vertical-relative:page;margin-top:0pt;" coordsize="91440,68579">
              <v:shape id="Picture 301404" style="position:absolute;width:91440;height:68580;left:0;top:0;" filled="f">
                <v:imagedata r:id="rId1077"/>
              </v:shape>
            </v:group>
          </w:pict>
        </mc:Fallback>
      </mc:AlternateContent>
    </w:r>
  </w:p>
</w:hdr>
</file>

<file path=word/header1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C09DE0" w14:textId="77777777" w:rsidR="0001354E" w:rsidRDefault="00865D67">
    <w:pPr>
      <w:spacing w:after="0"/>
      <w:ind w:right="31"/>
      <w:jc w:val="center"/>
    </w:pPr>
    <w:r>
      <w:rPr>
        <w:noProof/>
      </w:rPr>
      <w:drawing>
        <wp:anchor distT="0" distB="0" distL="114300" distR="114300" simplePos="0" relativeHeight="252020736" behindDoc="1" locked="0" layoutInCell="1" allowOverlap="0" wp14:anchorId="3E44EE2E" wp14:editId="757220C4">
          <wp:simplePos x="0" y="0"/>
          <wp:positionH relativeFrom="page">
            <wp:posOffset>198120</wp:posOffset>
          </wp:positionH>
          <wp:positionV relativeFrom="page">
            <wp:posOffset>0</wp:posOffset>
          </wp:positionV>
          <wp:extent cx="8122920" cy="545592"/>
          <wp:effectExtent l="0" t="0" r="0" b="0"/>
          <wp:wrapNone/>
          <wp:docPr id="19" name="Picture 216773"/>
          <wp:cNvGraphicFramePr/>
          <a:graphic xmlns:a="http://schemas.openxmlformats.org/drawingml/2006/main">
            <a:graphicData uri="http://schemas.openxmlformats.org/drawingml/2006/picture">
              <pic:pic xmlns:pic="http://schemas.openxmlformats.org/drawingml/2006/picture">
                <pic:nvPicPr>
                  <pic:cNvPr id="216773" name="Picture 216773"/>
                  <pic:cNvPicPr/>
                </pic:nvPicPr>
                <pic:blipFill>
                  <a:blip r:embed="rId1"/>
                  <a:stretch>
                    <a:fillRect/>
                  </a:stretch>
                </pic:blipFill>
                <pic:spPr>
                  <a:xfrm>
                    <a:off x="0" y="0"/>
                    <a:ext cx="8122920" cy="545592"/>
                  </a:xfrm>
                  <a:prstGeom prst="rect">
                    <a:avLst/>
                  </a:prstGeom>
                </pic:spPr>
              </pic:pic>
            </a:graphicData>
          </a:graphic>
        </wp:anchor>
      </w:drawing>
    </w:r>
    <w:r>
      <w:rPr>
        <w:rFonts w:ascii="Palatino Linotype" w:eastAsia="Palatino Linotype" w:hAnsi="Palatino Linotype" w:cs="Palatino Linotype"/>
        <w:color w:val="323232"/>
        <w:sz w:val="80"/>
      </w:rPr>
      <w:t>28.  Перемена лиц в обязательстве</w:t>
    </w:r>
  </w:p>
  <w:p w14:paraId="4A758C1E" w14:textId="77777777" w:rsidR="0001354E" w:rsidRDefault="00865D67">
    <w:r>
      <w:rPr>
        <w:noProof/>
      </w:rPr>
      <mc:AlternateContent>
        <mc:Choice Requires="wpg">
          <w:drawing>
            <wp:anchor distT="0" distB="0" distL="114300" distR="114300" simplePos="0" relativeHeight="252021760" behindDoc="1" locked="0" layoutInCell="1" allowOverlap="1" wp14:anchorId="365FF90A" wp14:editId="1AE1B599">
              <wp:simplePos x="0" y="0"/>
              <wp:positionH relativeFrom="page">
                <wp:posOffset>0</wp:posOffset>
              </wp:positionH>
              <wp:positionV relativeFrom="page">
                <wp:posOffset>0</wp:posOffset>
              </wp:positionV>
              <wp:extent cx="9144000" cy="6857999"/>
              <wp:effectExtent l="0" t="0" r="0" b="0"/>
              <wp:wrapNone/>
              <wp:docPr id="301384" name="Group 30138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385" name="Picture 30138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384" style="width:720pt;height:540pt;position:absolute;z-index:-2147483648;mso-position-horizontal-relative:page;mso-position-horizontal:absolute;margin-left:0pt;mso-position-vertical-relative:page;margin-top:0pt;" coordsize="91440,68579">
              <v:shape id="Picture 301385" style="position:absolute;width:91440;height:68580;left:0;top:0;" filled="f">
                <v:imagedata r:id="rId1077"/>
              </v:shape>
            </v:group>
          </w:pict>
        </mc:Fallback>
      </mc:AlternateContent>
    </w:r>
  </w:p>
</w:hdr>
</file>

<file path=word/header1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F4FB7" w14:textId="77777777" w:rsidR="0001354E" w:rsidRDefault="00865D67">
    <w:r>
      <w:rPr>
        <w:noProof/>
      </w:rPr>
      <mc:AlternateContent>
        <mc:Choice Requires="wpg">
          <w:drawing>
            <wp:anchor distT="0" distB="0" distL="114300" distR="114300" simplePos="0" relativeHeight="252027904" behindDoc="1" locked="0" layoutInCell="1" allowOverlap="1" wp14:anchorId="3EA83216" wp14:editId="55964EC8">
              <wp:simplePos x="0" y="0"/>
              <wp:positionH relativeFrom="page">
                <wp:posOffset>0</wp:posOffset>
              </wp:positionH>
              <wp:positionV relativeFrom="page">
                <wp:posOffset>0</wp:posOffset>
              </wp:positionV>
              <wp:extent cx="9144000" cy="6857999"/>
              <wp:effectExtent l="0" t="0" r="0" b="0"/>
              <wp:wrapNone/>
              <wp:docPr id="301454" name="Group 30145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455" name="Picture 301455"/>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454" style="width:720pt;height:540pt;position:absolute;z-index:-2147483648;mso-position-horizontal-relative:page;mso-position-horizontal:absolute;margin-left:0pt;mso-position-vertical-relative:page;margin-top:0pt;" coordsize="91440,68579">
              <v:shape id="Picture 301455" style="position:absolute;width:91440;height:68580;left:0;top:0;" filled="f">
                <v:imagedata r:id="rId1077"/>
              </v:shape>
            </v:group>
          </w:pict>
        </mc:Fallback>
      </mc:AlternateContent>
    </w:r>
  </w:p>
</w:hdr>
</file>

<file path=word/header1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308B5" w14:textId="77777777" w:rsidR="0001354E" w:rsidRDefault="00865D67">
    <w:r>
      <w:rPr>
        <w:noProof/>
      </w:rPr>
      <mc:AlternateContent>
        <mc:Choice Requires="wpg">
          <w:drawing>
            <wp:anchor distT="0" distB="0" distL="114300" distR="114300" simplePos="0" relativeHeight="252028928" behindDoc="1" locked="0" layoutInCell="1" allowOverlap="1" wp14:anchorId="025931DE" wp14:editId="32DAB1A5">
              <wp:simplePos x="0" y="0"/>
              <wp:positionH relativeFrom="page">
                <wp:posOffset>0</wp:posOffset>
              </wp:positionH>
              <wp:positionV relativeFrom="page">
                <wp:posOffset>0</wp:posOffset>
              </wp:positionV>
              <wp:extent cx="9144000" cy="6857999"/>
              <wp:effectExtent l="0" t="0" r="0" b="0"/>
              <wp:wrapNone/>
              <wp:docPr id="301443" name="Group 30144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444" name="Picture 30144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443" style="width:720pt;height:540pt;position:absolute;z-index:-2147483648;mso-position-horizontal-relative:page;mso-position-horizontal:absolute;margin-left:0pt;mso-position-vertical-relative:page;margin-top:0pt;" coordsize="91440,68579">
              <v:shape id="Picture 301444" style="position:absolute;width:91440;height:68580;left:0;top:0;" filled="f">
                <v:imagedata r:id="rId1077"/>
              </v:shape>
            </v:group>
          </w:pict>
        </mc:Fallback>
      </mc:AlternateContent>
    </w:r>
  </w:p>
</w:hdr>
</file>

<file path=word/header1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67685" w14:textId="77777777" w:rsidR="0001354E" w:rsidRDefault="00865D67">
    <w:r>
      <w:rPr>
        <w:noProof/>
      </w:rPr>
      <mc:AlternateContent>
        <mc:Choice Requires="wpg">
          <w:drawing>
            <wp:anchor distT="0" distB="0" distL="114300" distR="114300" simplePos="0" relativeHeight="252029952" behindDoc="1" locked="0" layoutInCell="1" allowOverlap="1" wp14:anchorId="52BA2581" wp14:editId="4A3DA0E7">
              <wp:simplePos x="0" y="0"/>
              <wp:positionH relativeFrom="page">
                <wp:posOffset>0</wp:posOffset>
              </wp:positionH>
              <wp:positionV relativeFrom="page">
                <wp:posOffset>0</wp:posOffset>
              </wp:positionV>
              <wp:extent cx="9144000" cy="6857999"/>
              <wp:effectExtent l="0" t="0" r="0" b="0"/>
              <wp:wrapNone/>
              <wp:docPr id="301432" name="Group 30143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433" name="Picture 301433"/>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432" style="width:720pt;height:540pt;position:absolute;z-index:-2147483648;mso-position-horizontal-relative:page;mso-position-horizontal:absolute;margin-left:0pt;mso-position-vertical-relative:page;margin-top:0pt;" coordsize="91440,68579">
              <v:shape id="Picture 301433" style="position:absolute;width:91440;height:68580;left:0;top:0;" filled="f">
                <v:imagedata r:id="rId1077"/>
              </v:shape>
            </v:group>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1DA43B" w14:textId="77777777" w:rsidR="0001354E" w:rsidRDefault="00865D67">
    <w:r>
      <w:rPr>
        <w:noProof/>
      </w:rPr>
      <mc:AlternateContent>
        <mc:Choice Requires="wpg">
          <w:drawing>
            <wp:anchor distT="0" distB="0" distL="114300" distR="114300" simplePos="0" relativeHeight="251694080" behindDoc="1" locked="0" layoutInCell="1" allowOverlap="1" wp14:anchorId="19AF8FC0" wp14:editId="7F2A6867">
              <wp:simplePos x="0" y="0"/>
              <wp:positionH relativeFrom="page">
                <wp:posOffset>0</wp:posOffset>
              </wp:positionH>
              <wp:positionV relativeFrom="page">
                <wp:posOffset>0</wp:posOffset>
              </wp:positionV>
              <wp:extent cx="9144000" cy="6857999"/>
              <wp:effectExtent l="0" t="0" r="0" b="0"/>
              <wp:wrapNone/>
              <wp:docPr id="300059" name="Group 30005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060" name="Picture 30006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059" style="width:720pt;height:540pt;position:absolute;z-index:-2147483648;mso-position-horizontal-relative:page;mso-position-horizontal:absolute;margin-left:0pt;mso-position-vertical-relative:page;margin-top:0pt;" coordsize="91440,68579">
              <v:shape id="Picture 300060" style="position:absolute;width:91440;height:68580;left:0;top:0;" filled="f">
                <v:imagedata r:id="rId1077"/>
              </v:shape>
            </v:group>
          </w:pict>
        </mc:Fallback>
      </mc:AlternateContent>
    </w:r>
  </w:p>
</w:hdr>
</file>

<file path=word/header1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21E13E" w14:textId="77777777" w:rsidR="0001354E" w:rsidRDefault="00865D67">
    <w:pPr>
      <w:spacing w:after="0"/>
      <w:ind w:left="18"/>
      <w:jc w:val="center"/>
    </w:pPr>
    <w:r>
      <w:rPr>
        <w:noProof/>
      </w:rPr>
      <w:drawing>
        <wp:anchor distT="0" distB="0" distL="114300" distR="114300" simplePos="0" relativeHeight="252036096" behindDoc="1" locked="0" layoutInCell="1" allowOverlap="0" wp14:anchorId="206D2D27" wp14:editId="1769E34C">
          <wp:simplePos x="0" y="0"/>
          <wp:positionH relativeFrom="page">
            <wp:posOffset>557784</wp:posOffset>
          </wp:positionH>
          <wp:positionV relativeFrom="page">
            <wp:posOffset>0</wp:posOffset>
          </wp:positionV>
          <wp:extent cx="7418833" cy="548640"/>
          <wp:effectExtent l="0" t="0" r="0" b="0"/>
          <wp:wrapNone/>
          <wp:docPr id="216788" name="Picture 216788"/>
          <wp:cNvGraphicFramePr/>
          <a:graphic xmlns:a="http://schemas.openxmlformats.org/drawingml/2006/main">
            <a:graphicData uri="http://schemas.openxmlformats.org/drawingml/2006/picture">
              <pic:pic xmlns:pic="http://schemas.openxmlformats.org/drawingml/2006/picture">
                <pic:nvPicPr>
                  <pic:cNvPr id="216788" name="Picture 216788"/>
                  <pic:cNvPicPr/>
                </pic:nvPicPr>
                <pic:blipFill>
                  <a:blip r:embed="rId1"/>
                  <a:stretch>
                    <a:fillRect/>
                  </a:stretch>
                </pic:blipFill>
                <pic:spPr>
                  <a:xfrm>
                    <a:off x="0" y="0"/>
                    <a:ext cx="7418833" cy="548640"/>
                  </a:xfrm>
                  <a:prstGeom prst="rect">
                    <a:avLst/>
                  </a:prstGeom>
                </pic:spPr>
              </pic:pic>
            </a:graphicData>
          </a:graphic>
        </wp:anchor>
      </w:drawing>
    </w:r>
    <w:r>
      <w:rPr>
        <w:rFonts w:ascii="Palatino Linotype" w:eastAsia="Palatino Linotype" w:hAnsi="Palatino Linotype" w:cs="Palatino Linotype"/>
        <w:color w:val="323232"/>
        <w:sz w:val="80"/>
      </w:rPr>
      <w:t>30.  Прекращение обязательств</w:t>
    </w:r>
  </w:p>
  <w:p w14:paraId="0BCABB9A" w14:textId="77777777" w:rsidR="0001354E" w:rsidRDefault="00865D67">
    <w:r>
      <w:rPr>
        <w:noProof/>
      </w:rPr>
      <mc:AlternateContent>
        <mc:Choice Requires="wpg">
          <w:drawing>
            <wp:anchor distT="0" distB="0" distL="114300" distR="114300" simplePos="0" relativeHeight="252037120" behindDoc="1" locked="0" layoutInCell="1" allowOverlap="1" wp14:anchorId="5441A1F1" wp14:editId="74EE7164">
              <wp:simplePos x="0" y="0"/>
              <wp:positionH relativeFrom="page">
                <wp:posOffset>0</wp:posOffset>
              </wp:positionH>
              <wp:positionV relativeFrom="page">
                <wp:posOffset>0</wp:posOffset>
              </wp:positionV>
              <wp:extent cx="9144000" cy="6857999"/>
              <wp:effectExtent l="0" t="0" r="0" b="0"/>
              <wp:wrapNone/>
              <wp:docPr id="301492" name="Group 30149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493" name="Picture 30149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492" style="width:720pt;height:540pt;position:absolute;z-index:-2147483648;mso-position-horizontal-relative:page;mso-position-horizontal:absolute;margin-left:0pt;mso-position-vertical-relative:page;margin-top:0pt;" coordsize="91440,68579">
              <v:shape id="Picture 301493" style="position:absolute;width:91440;height:68580;left:0;top:0;" filled="f">
                <v:imagedata r:id="rId1077"/>
              </v:shape>
            </v:group>
          </w:pict>
        </mc:Fallback>
      </mc:AlternateContent>
    </w:r>
  </w:p>
</w:hdr>
</file>

<file path=word/header1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3BA80" w14:textId="77777777" w:rsidR="0001354E" w:rsidRDefault="00865D67">
    <w:r>
      <w:rPr>
        <w:noProof/>
      </w:rPr>
      <mc:AlternateContent>
        <mc:Choice Requires="wpg">
          <w:drawing>
            <wp:anchor distT="0" distB="0" distL="114300" distR="114300" simplePos="0" relativeHeight="252038144" behindDoc="1" locked="0" layoutInCell="1" allowOverlap="1" wp14:anchorId="7A80F72B" wp14:editId="409737EA">
              <wp:simplePos x="0" y="0"/>
              <wp:positionH relativeFrom="page">
                <wp:posOffset>0</wp:posOffset>
              </wp:positionH>
              <wp:positionV relativeFrom="page">
                <wp:posOffset>0</wp:posOffset>
              </wp:positionV>
              <wp:extent cx="9144000" cy="6857999"/>
              <wp:effectExtent l="0" t="0" r="0" b="0"/>
              <wp:wrapNone/>
              <wp:docPr id="301473" name="Group 30147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474" name="Picture 30147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473" style="width:720pt;height:540pt;position:absolute;z-index:-2147483648;mso-position-horizontal-relative:page;mso-position-horizontal:absolute;margin-left:0pt;mso-position-vertical-relative:page;margin-top:0pt;" coordsize="91440,68579">
              <v:shape id="Picture 301474" style="position:absolute;width:91440;height:68580;left:0;top:0;" filled="f">
                <v:imagedata r:id="rId1077"/>
              </v:shape>
            </v:group>
          </w:pict>
        </mc:Fallback>
      </mc:AlternateContent>
    </w:r>
  </w:p>
</w:hdr>
</file>

<file path=word/header1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429E0" w14:textId="77777777" w:rsidR="0001354E" w:rsidRDefault="00865D67">
    <w:r>
      <w:rPr>
        <w:noProof/>
      </w:rPr>
      <mc:AlternateContent>
        <mc:Choice Requires="wpg">
          <w:drawing>
            <wp:anchor distT="0" distB="0" distL="114300" distR="114300" simplePos="0" relativeHeight="252039168" behindDoc="1" locked="0" layoutInCell="1" allowOverlap="1" wp14:anchorId="1CB2DEC5" wp14:editId="1518F7EC">
              <wp:simplePos x="0" y="0"/>
              <wp:positionH relativeFrom="page">
                <wp:posOffset>0</wp:posOffset>
              </wp:positionH>
              <wp:positionV relativeFrom="page">
                <wp:posOffset>0</wp:posOffset>
              </wp:positionV>
              <wp:extent cx="9144000" cy="6857999"/>
              <wp:effectExtent l="0" t="0" r="0" b="0"/>
              <wp:wrapNone/>
              <wp:docPr id="301464" name="Group 30146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465" name="Picture 301465"/>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464" style="width:720pt;height:540pt;position:absolute;z-index:-2147483648;mso-position-horizontal-relative:page;mso-position-horizontal:absolute;margin-left:0pt;mso-position-vertical-relative:page;margin-top:0pt;" coordsize="91440,68579">
              <v:shape id="Picture 301465" style="position:absolute;width:91440;height:68580;left:0;top:0;" filled="f">
                <v:imagedata r:id="rId1077"/>
              </v:shape>
            </v:group>
          </w:pict>
        </mc:Fallback>
      </mc:AlternateContent>
    </w:r>
  </w:p>
</w:hdr>
</file>

<file path=word/header1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FD823" w14:textId="77777777" w:rsidR="0001354E" w:rsidRDefault="00865D67">
    <w:pPr>
      <w:spacing w:after="0"/>
      <w:ind w:left="23"/>
      <w:jc w:val="center"/>
    </w:pPr>
    <w:r>
      <w:rPr>
        <w:noProof/>
      </w:rPr>
      <w:drawing>
        <wp:anchor distT="0" distB="0" distL="114300" distR="114300" simplePos="0" relativeHeight="252045312" behindDoc="1" locked="0" layoutInCell="1" allowOverlap="0" wp14:anchorId="4EF33235" wp14:editId="62DA020E">
          <wp:simplePos x="0" y="0"/>
          <wp:positionH relativeFrom="page">
            <wp:posOffset>557784</wp:posOffset>
          </wp:positionH>
          <wp:positionV relativeFrom="page">
            <wp:posOffset>0</wp:posOffset>
          </wp:positionV>
          <wp:extent cx="7418833" cy="548640"/>
          <wp:effectExtent l="0" t="0" r="0" b="0"/>
          <wp:wrapNone/>
          <wp:docPr id="20" name="Picture 216788"/>
          <wp:cNvGraphicFramePr/>
          <a:graphic xmlns:a="http://schemas.openxmlformats.org/drawingml/2006/main">
            <a:graphicData uri="http://schemas.openxmlformats.org/drawingml/2006/picture">
              <pic:pic xmlns:pic="http://schemas.openxmlformats.org/drawingml/2006/picture">
                <pic:nvPicPr>
                  <pic:cNvPr id="216788" name="Picture 216788"/>
                  <pic:cNvPicPr/>
                </pic:nvPicPr>
                <pic:blipFill>
                  <a:blip r:embed="rId1"/>
                  <a:stretch>
                    <a:fillRect/>
                  </a:stretch>
                </pic:blipFill>
                <pic:spPr>
                  <a:xfrm>
                    <a:off x="0" y="0"/>
                    <a:ext cx="7418833" cy="548640"/>
                  </a:xfrm>
                  <a:prstGeom prst="rect">
                    <a:avLst/>
                  </a:prstGeom>
                </pic:spPr>
              </pic:pic>
            </a:graphicData>
          </a:graphic>
        </wp:anchor>
      </w:drawing>
    </w:r>
    <w:r>
      <w:rPr>
        <w:rFonts w:ascii="Palatino Linotype" w:eastAsia="Palatino Linotype" w:hAnsi="Palatino Linotype" w:cs="Palatino Linotype"/>
        <w:color w:val="323232"/>
        <w:sz w:val="80"/>
      </w:rPr>
      <w:t>30.  П</w:t>
    </w:r>
    <w:r>
      <w:rPr>
        <w:rFonts w:ascii="Palatino Linotype" w:eastAsia="Palatino Linotype" w:hAnsi="Palatino Linotype" w:cs="Palatino Linotype"/>
        <w:color w:val="323232"/>
        <w:sz w:val="80"/>
      </w:rPr>
      <w:t>рекращение обязательств</w:t>
    </w:r>
  </w:p>
  <w:p w14:paraId="47C3B006" w14:textId="77777777" w:rsidR="0001354E" w:rsidRDefault="00865D67">
    <w:r>
      <w:rPr>
        <w:noProof/>
      </w:rPr>
      <mc:AlternateContent>
        <mc:Choice Requires="wpg">
          <w:drawing>
            <wp:anchor distT="0" distB="0" distL="114300" distR="114300" simplePos="0" relativeHeight="252046336" behindDoc="1" locked="0" layoutInCell="1" allowOverlap="1" wp14:anchorId="608DB504" wp14:editId="376643CE">
              <wp:simplePos x="0" y="0"/>
              <wp:positionH relativeFrom="page">
                <wp:posOffset>0</wp:posOffset>
              </wp:positionH>
              <wp:positionV relativeFrom="page">
                <wp:posOffset>0</wp:posOffset>
              </wp:positionV>
              <wp:extent cx="9144000" cy="6857999"/>
              <wp:effectExtent l="0" t="0" r="0" b="0"/>
              <wp:wrapNone/>
              <wp:docPr id="301550" name="Group 30155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551" name="Picture 301551"/>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550" style="width:720pt;height:540pt;position:absolute;z-index:-2147483648;mso-position-horizontal-relative:page;mso-position-horizontal:absolute;margin-left:0pt;mso-position-vertical-relative:page;margin-top:0pt;" coordsize="91440,68579">
              <v:shape id="Picture 301551" style="position:absolute;width:91440;height:68580;left:0;top:0;" filled="f">
                <v:imagedata r:id="rId1077"/>
              </v:shape>
            </v:group>
          </w:pict>
        </mc:Fallback>
      </mc:AlternateContent>
    </w:r>
  </w:p>
</w:hdr>
</file>

<file path=word/header1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947C51" w14:textId="77777777" w:rsidR="0001354E" w:rsidRDefault="00865D67">
    <w:pPr>
      <w:spacing w:after="0"/>
      <w:ind w:left="23"/>
      <w:jc w:val="center"/>
    </w:pPr>
    <w:r>
      <w:rPr>
        <w:noProof/>
      </w:rPr>
      <w:drawing>
        <wp:anchor distT="0" distB="0" distL="114300" distR="114300" simplePos="0" relativeHeight="252047360" behindDoc="1" locked="0" layoutInCell="1" allowOverlap="0" wp14:anchorId="6943F825" wp14:editId="6F939A20">
          <wp:simplePos x="0" y="0"/>
          <wp:positionH relativeFrom="page">
            <wp:posOffset>557784</wp:posOffset>
          </wp:positionH>
          <wp:positionV relativeFrom="page">
            <wp:posOffset>0</wp:posOffset>
          </wp:positionV>
          <wp:extent cx="7418833" cy="548640"/>
          <wp:effectExtent l="0" t="0" r="0" b="0"/>
          <wp:wrapNone/>
          <wp:docPr id="21" name="Picture 216788"/>
          <wp:cNvGraphicFramePr/>
          <a:graphic xmlns:a="http://schemas.openxmlformats.org/drawingml/2006/main">
            <a:graphicData uri="http://schemas.openxmlformats.org/drawingml/2006/picture">
              <pic:pic xmlns:pic="http://schemas.openxmlformats.org/drawingml/2006/picture">
                <pic:nvPicPr>
                  <pic:cNvPr id="216788" name="Picture 216788"/>
                  <pic:cNvPicPr/>
                </pic:nvPicPr>
                <pic:blipFill>
                  <a:blip r:embed="rId1"/>
                  <a:stretch>
                    <a:fillRect/>
                  </a:stretch>
                </pic:blipFill>
                <pic:spPr>
                  <a:xfrm>
                    <a:off x="0" y="0"/>
                    <a:ext cx="7418833" cy="548640"/>
                  </a:xfrm>
                  <a:prstGeom prst="rect">
                    <a:avLst/>
                  </a:prstGeom>
                </pic:spPr>
              </pic:pic>
            </a:graphicData>
          </a:graphic>
        </wp:anchor>
      </w:drawing>
    </w:r>
    <w:r>
      <w:rPr>
        <w:rFonts w:ascii="Palatino Linotype" w:eastAsia="Palatino Linotype" w:hAnsi="Palatino Linotype" w:cs="Palatino Linotype"/>
        <w:color w:val="323232"/>
        <w:sz w:val="80"/>
      </w:rPr>
      <w:t>30.  Прекращение обязательств</w:t>
    </w:r>
  </w:p>
  <w:p w14:paraId="2A71FD6E" w14:textId="77777777" w:rsidR="0001354E" w:rsidRDefault="00865D67">
    <w:r>
      <w:rPr>
        <w:noProof/>
      </w:rPr>
      <mc:AlternateContent>
        <mc:Choice Requires="wpg">
          <w:drawing>
            <wp:anchor distT="0" distB="0" distL="114300" distR="114300" simplePos="0" relativeHeight="252048384" behindDoc="1" locked="0" layoutInCell="1" allowOverlap="1" wp14:anchorId="0C8CB30B" wp14:editId="0CBD5264">
              <wp:simplePos x="0" y="0"/>
              <wp:positionH relativeFrom="page">
                <wp:posOffset>0</wp:posOffset>
              </wp:positionH>
              <wp:positionV relativeFrom="page">
                <wp:posOffset>0</wp:posOffset>
              </wp:positionV>
              <wp:extent cx="9144000" cy="6857999"/>
              <wp:effectExtent l="0" t="0" r="0" b="0"/>
              <wp:wrapNone/>
              <wp:docPr id="301531" name="Group 30153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532" name="Picture 301532"/>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531" style="width:720pt;height:540pt;position:absolute;z-index:-2147483648;mso-position-horizontal-relative:page;mso-position-horizontal:absolute;margin-left:0pt;mso-position-vertical-relative:page;margin-top:0pt;" coordsize="91440,68579">
              <v:shape id="Picture 301532" style="position:absolute;width:91440;height:68580;left:0;top:0;" filled="f">
                <v:imagedata r:id="rId1077"/>
              </v:shape>
            </v:group>
          </w:pict>
        </mc:Fallback>
      </mc:AlternateContent>
    </w:r>
  </w:p>
</w:hdr>
</file>

<file path=word/header1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4EE7B0" w14:textId="77777777" w:rsidR="0001354E" w:rsidRDefault="00865D67">
    <w:pPr>
      <w:spacing w:after="0"/>
      <w:ind w:left="23"/>
      <w:jc w:val="center"/>
    </w:pPr>
    <w:r>
      <w:rPr>
        <w:noProof/>
      </w:rPr>
      <w:drawing>
        <wp:anchor distT="0" distB="0" distL="114300" distR="114300" simplePos="0" relativeHeight="252049408" behindDoc="1" locked="0" layoutInCell="1" allowOverlap="0" wp14:anchorId="6995B4DD" wp14:editId="2F486DF5">
          <wp:simplePos x="0" y="0"/>
          <wp:positionH relativeFrom="page">
            <wp:posOffset>557784</wp:posOffset>
          </wp:positionH>
          <wp:positionV relativeFrom="page">
            <wp:posOffset>0</wp:posOffset>
          </wp:positionV>
          <wp:extent cx="7418833" cy="548640"/>
          <wp:effectExtent l="0" t="0" r="0" b="0"/>
          <wp:wrapNone/>
          <wp:docPr id="22" name="Picture 216788"/>
          <wp:cNvGraphicFramePr/>
          <a:graphic xmlns:a="http://schemas.openxmlformats.org/drawingml/2006/main">
            <a:graphicData uri="http://schemas.openxmlformats.org/drawingml/2006/picture">
              <pic:pic xmlns:pic="http://schemas.openxmlformats.org/drawingml/2006/picture">
                <pic:nvPicPr>
                  <pic:cNvPr id="216788" name="Picture 216788"/>
                  <pic:cNvPicPr/>
                </pic:nvPicPr>
                <pic:blipFill>
                  <a:blip r:embed="rId1"/>
                  <a:stretch>
                    <a:fillRect/>
                  </a:stretch>
                </pic:blipFill>
                <pic:spPr>
                  <a:xfrm>
                    <a:off x="0" y="0"/>
                    <a:ext cx="7418833" cy="548640"/>
                  </a:xfrm>
                  <a:prstGeom prst="rect">
                    <a:avLst/>
                  </a:prstGeom>
                </pic:spPr>
              </pic:pic>
            </a:graphicData>
          </a:graphic>
        </wp:anchor>
      </w:drawing>
    </w:r>
    <w:r>
      <w:rPr>
        <w:rFonts w:ascii="Palatino Linotype" w:eastAsia="Palatino Linotype" w:hAnsi="Palatino Linotype" w:cs="Palatino Linotype"/>
        <w:color w:val="323232"/>
        <w:sz w:val="80"/>
      </w:rPr>
      <w:t>30.  Прекращение обязательств</w:t>
    </w:r>
  </w:p>
  <w:p w14:paraId="3F1B0981" w14:textId="77777777" w:rsidR="0001354E" w:rsidRDefault="00865D67">
    <w:r>
      <w:rPr>
        <w:noProof/>
      </w:rPr>
      <mc:AlternateContent>
        <mc:Choice Requires="wpg">
          <w:drawing>
            <wp:anchor distT="0" distB="0" distL="114300" distR="114300" simplePos="0" relativeHeight="252050432" behindDoc="1" locked="0" layoutInCell="1" allowOverlap="1" wp14:anchorId="08AF2A85" wp14:editId="42FEF3FA">
              <wp:simplePos x="0" y="0"/>
              <wp:positionH relativeFrom="page">
                <wp:posOffset>0</wp:posOffset>
              </wp:positionH>
              <wp:positionV relativeFrom="page">
                <wp:posOffset>0</wp:posOffset>
              </wp:positionV>
              <wp:extent cx="9144000" cy="6857999"/>
              <wp:effectExtent l="0" t="0" r="0" b="0"/>
              <wp:wrapNone/>
              <wp:docPr id="301512" name="Group 30151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513" name="Picture 30151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512" style="width:720pt;height:540pt;position:absolute;z-index:-2147483648;mso-position-horizontal-relative:page;mso-position-horizontal:absolute;margin-left:0pt;mso-position-vertical-relative:page;margin-top:0pt;" coordsize="91440,68579">
              <v:shape id="Picture 301513" style="position:absolute;width:91440;height:68580;left:0;top:0;" filled="f">
                <v:imagedata r:id="rId1077"/>
              </v:shape>
            </v:group>
          </w:pict>
        </mc:Fallback>
      </mc:AlternateContent>
    </w:r>
  </w:p>
</w:hdr>
</file>

<file path=word/header1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72BD9" w14:textId="77777777" w:rsidR="0001354E" w:rsidRDefault="00865D67">
    <w:r>
      <w:rPr>
        <w:noProof/>
      </w:rPr>
      <mc:AlternateContent>
        <mc:Choice Requires="wpg">
          <w:drawing>
            <wp:anchor distT="0" distB="0" distL="114300" distR="114300" simplePos="0" relativeHeight="252057600" behindDoc="1" locked="0" layoutInCell="1" allowOverlap="1" wp14:anchorId="07E05FBC" wp14:editId="45C5586F">
              <wp:simplePos x="0" y="0"/>
              <wp:positionH relativeFrom="page">
                <wp:posOffset>0</wp:posOffset>
              </wp:positionH>
              <wp:positionV relativeFrom="page">
                <wp:posOffset>0</wp:posOffset>
              </wp:positionV>
              <wp:extent cx="9144000" cy="6857999"/>
              <wp:effectExtent l="0" t="0" r="0" b="0"/>
              <wp:wrapNone/>
              <wp:docPr id="301598" name="Group 30159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599" name="Picture 30159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598" style="width:720pt;height:540pt;position:absolute;z-index:-2147483648;mso-position-horizontal-relative:page;mso-position-horizontal:absolute;margin-left:0pt;mso-position-vertical-relative:page;margin-top:0pt;" coordsize="91440,68579">
              <v:shape id="Picture 301599" style="position:absolute;width:91440;height:68580;left:0;top:0;" filled="f">
                <v:imagedata r:id="rId1077"/>
              </v:shape>
            </v:group>
          </w:pict>
        </mc:Fallback>
      </mc:AlternateContent>
    </w:r>
  </w:p>
</w:hdr>
</file>

<file path=word/header1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D1776" w14:textId="77777777" w:rsidR="0001354E" w:rsidRDefault="00865D67">
    <w:pPr>
      <w:spacing w:after="0"/>
      <w:ind w:left="25"/>
      <w:jc w:val="center"/>
    </w:pPr>
    <w:r>
      <w:rPr>
        <w:noProof/>
      </w:rPr>
      <w:drawing>
        <wp:anchor distT="0" distB="0" distL="114300" distR="114300" simplePos="0" relativeHeight="252058624" behindDoc="1" locked="0" layoutInCell="1" allowOverlap="0" wp14:anchorId="3EDE6973" wp14:editId="7580336C">
          <wp:simplePos x="0" y="0"/>
          <wp:positionH relativeFrom="page">
            <wp:posOffset>557784</wp:posOffset>
          </wp:positionH>
          <wp:positionV relativeFrom="page">
            <wp:posOffset>0</wp:posOffset>
          </wp:positionV>
          <wp:extent cx="7418833" cy="548640"/>
          <wp:effectExtent l="0" t="0" r="0" b="0"/>
          <wp:wrapNone/>
          <wp:docPr id="23" name="Picture 216788"/>
          <wp:cNvGraphicFramePr/>
          <a:graphic xmlns:a="http://schemas.openxmlformats.org/drawingml/2006/main">
            <a:graphicData uri="http://schemas.openxmlformats.org/drawingml/2006/picture">
              <pic:pic xmlns:pic="http://schemas.openxmlformats.org/drawingml/2006/picture">
                <pic:nvPicPr>
                  <pic:cNvPr id="216788" name="Picture 216788"/>
                  <pic:cNvPicPr/>
                </pic:nvPicPr>
                <pic:blipFill>
                  <a:blip r:embed="rId1"/>
                  <a:stretch>
                    <a:fillRect/>
                  </a:stretch>
                </pic:blipFill>
                <pic:spPr>
                  <a:xfrm>
                    <a:off x="0" y="0"/>
                    <a:ext cx="7418833" cy="548640"/>
                  </a:xfrm>
                  <a:prstGeom prst="rect">
                    <a:avLst/>
                  </a:prstGeom>
                </pic:spPr>
              </pic:pic>
            </a:graphicData>
          </a:graphic>
        </wp:anchor>
      </w:drawing>
    </w:r>
    <w:r>
      <w:rPr>
        <w:rFonts w:ascii="Palatino Linotype" w:eastAsia="Palatino Linotype" w:hAnsi="Palatino Linotype" w:cs="Palatino Linotype"/>
        <w:color w:val="323232"/>
        <w:sz w:val="80"/>
      </w:rPr>
      <w:t>30.  Прекращение обязательств</w:t>
    </w:r>
  </w:p>
  <w:p w14:paraId="6FB9BAB8" w14:textId="77777777" w:rsidR="0001354E" w:rsidRDefault="00865D67">
    <w:r>
      <w:rPr>
        <w:noProof/>
      </w:rPr>
      <mc:AlternateContent>
        <mc:Choice Requires="wpg">
          <w:drawing>
            <wp:anchor distT="0" distB="0" distL="114300" distR="114300" simplePos="0" relativeHeight="252059648" behindDoc="1" locked="0" layoutInCell="1" allowOverlap="1" wp14:anchorId="52419D7C" wp14:editId="3A438393">
              <wp:simplePos x="0" y="0"/>
              <wp:positionH relativeFrom="page">
                <wp:posOffset>0</wp:posOffset>
              </wp:positionH>
              <wp:positionV relativeFrom="page">
                <wp:posOffset>0</wp:posOffset>
              </wp:positionV>
              <wp:extent cx="9144000" cy="6857999"/>
              <wp:effectExtent l="0" t="0" r="0" b="0"/>
              <wp:wrapNone/>
              <wp:docPr id="301587" name="Group 30158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588" name="Picture 30158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587" style="width:720pt;height:540pt;position:absolute;z-index:-2147483648;mso-position-horizontal-relative:page;mso-position-horizontal:absolute;margin-left:0pt;mso-position-vertical-relative:page;margin-top:0pt;" coordsize="91440,68579">
              <v:shape id="Picture 301588" style="position:absolute;width:91440;height:68580;left:0;top:0;" filled="f">
                <v:imagedata r:id="rId1077"/>
              </v:shape>
            </v:group>
          </w:pict>
        </mc:Fallback>
      </mc:AlternateContent>
    </w:r>
  </w:p>
</w:hdr>
</file>

<file path=word/header1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5097CE" w14:textId="77777777" w:rsidR="0001354E" w:rsidRDefault="00865D67">
    <w:pPr>
      <w:spacing w:after="0"/>
      <w:ind w:left="25"/>
      <w:jc w:val="center"/>
    </w:pPr>
    <w:r>
      <w:rPr>
        <w:noProof/>
      </w:rPr>
      <w:drawing>
        <wp:anchor distT="0" distB="0" distL="114300" distR="114300" simplePos="0" relativeHeight="252060672" behindDoc="1" locked="0" layoutInCell="1" allowOverlap="0" wp14:anchorId="263040C2" wp14:editId="24310CC6">
          <wp:simplePos x="0" y="0"/>
          <wp:positionH relativeFrom="page">
            <wp:posOffset>557784</wp:posOffset>
          </wp:positionH>
          <wp:positionV relativeFrom="page">
            <wp:posOffset>0</wp:posOffset>
          </wp:positionV>
          <wp:extent cx="7418833" cy="548640"/>
          <wp:effectExtent l="0" t="0" r="0" b="0"/>
          <wp:wrapNone/>
          <wp:docPr id="24" name="Picture 216788"/>
          <wp:cNvGraphicFramePr/>
          <a:graphic xmlns:a="http://schemas.openxmlformats.org/drawingml/2006/main">
            <a:graphicData uri="http://schemas.openxmlformats.org/drawingml/2006/picture">
              <pic:pic xmlns:pic="http://schemas.openxmlformats.org/drawingml/2006/picture">
                <pic:nvPicPr>
                  <pic:cNvPr id="216788" name="Picture 216788"/>
                  <pic:cNvPicPr/>
                </pic:nvPicPr>
                <pic:blipFill>
                  <a:blip r:embed="rId1"/>
                  <a:stretch>
                    <a:fillRect/>
                  </a:stretch>
                </pic:blipFill>
                <pic:spPr>
                  <a:xfrm>
                    <a:off x="0" y="0"/>
                    <a:ext cx="7418833" cy="548640"/>
                  </a:xfrm>
                  <a:prstGeom prst="rect">
                    <a:avLst/>
                  </a:prstGeom>
                </pic:spPr>
              </pic:pic>
            </a:graphicData>
          </a:graphic>
        </wp:anchor>
      </w:drawing>
    </w:r>
    <w:r>
      <w:rPr>
        <w:rFonts w:ascii="Palatino Linotype" w:eastAsia="Palatino Linotype" w:hAnsi="Palatino Linotype" w:cs="Palatino Linotype"/>
        <w:color w:val="323232"/>
        <w:sz w:val="80"/>
      </w:rPr>
      <w:t>30.  Прекращение обязательств</w:t>
    </w:r>
  </w:p>
  <w:p w14:paraId="1EDC7C3A" w14:textId="77777777" w:rsidR="0001354E" w:rsidRDefault="00865D67">
    <w:r>
      <w:rPr>
        <w:noProof/>
      </w:rPr>
      <mc:AlternateContent>
        <mc:Choice Requires="wpg">
          <w:drawing>
            <wp:anchor distT="0" distB="0" distL="114300" distR="114300" simplePos="0" relativeHeight="252061696" behindDoc="1" locked="0" layoutInCell="1" allowOverlap="1" wp14:anchorId="08C3DE8D" wp14:editId="5D3D79CC">
              <wp:simplePos x="0" y="0"/>
              <wp:positionH relativeFrom="page">
                <wp:posOffset>0</wp:posOffset>
              </wp:positionH>
              <wp:positionV relativeFrom="page">
                <wp:posOffset>0</wp:posOffset>
              </wp:positionV>
              <wp:extent cx="9144000" cy="6857999"/>
              <wp:effectExtent l="0" t="0" r="0" b="0"/>
              <wp:wrapNone/>
              <wp:docPr id="301570" name="Group 30157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571" name="Picture 301571"/>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570" style="width:720pt;height:540pt;position:absolute;z-index:-2147483648;mso-position-horizontal-relative:page;mso-position-horizontal:absolute;margin-left:0pt;mso-position-vertical-relative:page;margin-top:0pt;" coordsize="91440,68579">
              <v:shape id="Picture 301571" style="position:absolute;width:91440;height:68580;left:0;top:0;" filled="f">
                <v:imagedata r:id="rId1077"/>
              </v:shape>
            </v:group>
          </w:pict>
        </mc:Fallback>
      </mc:AlternateContent>
    </w:r>
  </w:p>
</w:hdr>
</file>

<file path=word/header1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C2770" w14:textId="77777777" w:rsidR="0001354E" w:rsidRDefault="00865D67">
    <w:pPr>
      <w:spacing w:after="0"/>
      <w:ind w:left="12"/>
      <w:jc w:val="center"/>
    </w:pPr>
    <w:r>
      <w:rPr>
        <w:noProof/>
      </w:rPr>
      <w:drawing>
        <wp:anchor distT="0" distB="0" distL="114300" distR="114300" simplePos="0" relativeHeight="252067840" behindDoc="1" locked="0" layoutInCell="1" allowOverlap="0" wp14:anchorId="0E31B6AB" wp14:editId="24396769">
          <wp:simplePos x="0" y="0"/>
          <wp:positionH relativeFrom="page">
            <wp:posOffset>469392</wp:posOffset>
          </wp:positionH>
          <wp:positionV relativeFrom="page">
            <wp:posOffset>0</wp:posOffset>
          </wp:positionV>
          <wp:extent cx="7580377" cy="539496"/>
          <wp:effectExtent l="0" t="0" r="0" b="0"/>
          <wp:wrapNone/>
          <wp:docPr id="216803" name="Picture 216803"/>
          <wp:cNvGraphicFramePr/>
          <a:graphic xmlns:a="http://schemas.openxmlformats.org/drawingml/2006/main">
            <a:graphicData uri="http://schemas.openxmlformats.org/drawingml/2006/picture">
              <pic:pic xmlns:pic="http://schemas.openxmlformats.org/drawingml/2006/picture">
                <pic:nvPicPr>
                  <pic:cNvPr id="216803" name="Picture 216803"/>
                  <pic:cNvPicPr/>
                </pic:nvPicPr>
                <pic:blipFill>
                  <a:blip r:embed="rId1"/>
                  <a:stretch>
                    <a:fillRect/>
                  </a:stretch>
                </pic:blipFill>
                <pic:spPr>
                  <a:xfrm>
                    <a:off x="0" y="0"/>
                    <a:ext cx="7580377" cy="539496"/>
                  </a:xfrm>
                  <a:prstGeom prst="rect">
                    <a:avLst/>
                  </a:prstGeom>
                </pic:spPr>
              </pic:pic>
            </a:graphicData>
          </a:graphic>
        </wp:anchor>
      </w:drawing>
    </w:r>
    <w:r>
      <w:rPr>
        <w:rFonts w:ascii="Palatino Linotype" w:eastAsia="Palatino Linotype" w:hAnsi="Palatino Linotype" w:cs="Palatino Linotype"/>
        <w:color w:val="323232"/>
        <w:sz w:val="80"/>
      </w:rPr>
      <w:t>31. Понятие и условия договора</w:t>
    </w:r>
  </w:p>
  <w:p w14:paraId="3391EA73" w14:textId="77777777" w:rsidR="0001354E" w:rsidRDefault="00865D67">
    <w:r>
      <w:rPr>
        <w:noProof/>
      </w:rPr>
      <mc:AlternateContent>
        <mc:Choice Requires="wpg">
          <w:drawing>
            <wp:anchor distT="0" distB="0" distL="114300" distR="114300" simplePos="0" relativeHeight="252068864" behindDoc="1" locked="0" layoutInCell="1" allowOverlap="1" wp14:anchorId="4940DDD8" wp14:editId="588B71DF">
              <wp:simplePos x="0" y="0"/>
              <wp:positionH relativeFrom="page">
                <wp:posOffset>0</wp:posOffset>
              </wp:positionH>
              <wp:positionV relativeFrom="page">
                <wp:posOffset>0</wp:posOffset>
              </wp:positionV>
              <wp:extent cx="9144000" cy="6857999"/>
              <wp:effectExtent l="0" t="0" r="0" b="0"/>
              <wp:wrapNone/>
              <wp:docPr id="301656" name="Group 30165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657" name="Picture 30165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656" style="width:720pt;height:540pt;position:absolute;z-index:-2147483648;mso-position-horizontal-relative:page;mso-position-horizontal:absolute;margin-left:0pt;mso-position-vertical-relative:page;margin-top:0pt;" coordsize="91440,68579">
              <v:shape id="Picture 301657" style="position:absolute;width:91440;height:68580;left:0;top:0;" filled="f">
                <v:imagedata r:id="rId1077"/>
              </v:shape>
            </v:group>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DD8883" w14:textId="77777777" w:rsidR="0001354E" w:rsidRDefault="00865D67">
    <w:r>
      <w:rPr>
        <w:noProof/>
      </w:rPr>
      <mc:AlternateContent>
        <mc:Choice Requires="wpg">
          <w:drawing>
            <wp:anchor distT="0" distB="0" distL="114300" distR="114300" simplePos="0" relativeHeight="251695104" behindDoc="1" locked="0" layoutInCell="1" allowOverlap="1" wp14:anchorId="18F42557" wp14:editId="69494010">
              <wp:simplePos x="0" y="0"/>
              <wp:positionH relativeFrom="page">
                <wp:posOffset>0</wp:posOffset>
              </wp:positionH>
              <wp:positionV relativeFrom="page">
                <wp:posOffset>0</wp:posOffset>
              </wp:positionV>
              <wp:extent cx="9144000" cy="6857999"/>
              <wp:effectExtent l="0" t="0" r="0" b="0"/>
              <wp:wrapNone/>
              <wp:docPr id="300048" name="Group 30004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049" name="Picture 30004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048" style="width:720pt;height:540pt;position:absolute;z-index:-2147483648;mso-position-horizontal-relative:page;mso-position-horizontal:absolute;margin-left:0pt;mso-position-vertical-relative:page;margin-top:0pt;" coordsize="91440,68579">
              <v:shape id="Picture 300049" style="position:absolute;width:91440;height:68580;left:0;top:0;" filled="f">
                <v:imagedata r:id="rId1077"/>
              </v:shape>
            </v:group>
          </w:pict>
        </mc:Fallback>
      </mc:AlternateContent>
    </w:r>
  </w:p>
</w:hdr>
</file>

<file path=word/header1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3208A" w14:textId="77777777" w:rsidR="0001354E" w:rsidRDefault="00865D67">
    <w:pPr>
      <w:spacing w:after="0"/>
      <w:ind w:left="12"/>
      <w:jc w:val="center"/>
    </w:pPr>
    <w:r>
      <w:rPr>
        <w:noProof/>
      </w:rPr>
      <w:drawing>
        <wp:anchor distT="0" distB="0" distL="114300" distR="114300" simplePos="0" relativeHeight="252069888" behindDoc="1" locked="0" layoutInCell="1" allowOverlap="0" wp14:anchorId="789C6002" wp14:editId="221C316D">
          <wp:simplePos x="0" y="0"/>
          <wp:positionH relativeFrom="page">
            <wp:posOffset>469392</wp:posOffset>
          </wp:positionH>
          <wp:positionV relativeFrom="page">
            <wp:posOffset>0</wp:posOffset>
          </wp:positionV>
          <wp:extent cx="7580377" cy="539496"/>
          <wp:effectExtent l="0" t="0" r="0" b="0"/>
          <wp:wrapNone/>
          <wp:docPr id="25" name="Picture 216803"/>
          <wp:cNvGraphicFramePr/>
          <a:graphic xmlns:a="http://schemas.openxmlformats.org/drawingml/2006/main">
            <a:graphicData uri="http://schemas.openxmlformats.org/drawingml/2006/picture">
              <pic:pic xmlns:pic="http://schemas.openxmlformats.org/drawingml/2006/picture">
                <pic:nvPicPr>
                  <pic:cNvPr id="216803" name="Picture 216803"/>
                  <pic:cNvPicPr/>
                </pic:nvPicPr>
                <pic:blipFill>
                  <a:blip r:embed="rId1"/>
                  <a:stretch>
                    <a:fillRect/>
                  </a:stretch>
                </pic:blipFill>
                <pic:spPr>
                  <a:xfrm>
                    <a:off x="0" y="0"/>
                    <a:ext cx="7580377" cy="539496"/>
                  </a:xfrm>
                  <a:prstGeom prst="rect">
                    <a:avLst/>
                  </a:prstGeom>
                </pic:spPr>
              </pic:pic>
            </a:graphicData>
          </a:graphic>
        </wp:anchor>
      </w:drawing>
    </w:r>
    <w:r>
      <w:rPr>
        <w:rFonts w:ascii="Palatino Linotype" w:eastAsia="Palatino Linotype" w:hAnsi="Palatino Linotype" w:cs="Palatino Linotype"/>
        <w:color w:val="323232"/>
        <w:sz w:val="80"/>
      </w:rPr>
      <w:t>31. Понятие и условия договора</w:t>
    </w:r>
  </w:p>
  <w:p w14:paraId="62340F65" w14:textId="77777777" w:rsidR="0001354E" w:rsidRDefault="00865D67">
    <w:r>
      <w:rPr>
        <w:noProof/>
      </w:rPr>
      <mc:AlternateContent>
        <mc:Choice Requires="wpg">
          <w:drawing>
            <wp:anchor distT="0" distB="0" distL="114300" distR="114300" simplePos="0" relativeHeight="252070912" behindDoc="1" locked="0" layoutInCell="1" allowOverlap="1" wp14:anchorId="2EA0F073" wp14:editId="6F353B0D">
              <wp:simplePos x="0" y="0"/>
              <wp:positionH relativeFrom="page">
                <wp:posOffset>0</wp:posOffset>
              </wp:positionH>
              <wp:positionV relativeFrom="page">
                <wp:posOffset>0</wp:posOffset>
              </wp:positionV>
              <wp:extent cx="9144000" cy="6857999"/>
              <wp:effectExtent l="0" t="0" r="0" b="0"/>
              <wp:wrapNone/>
              <wp:docPr id="301637" name="Group 30163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638" name="Picture 30163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637" style="width:720pt;height:540pt;position:absolute;z-index:-2147483648;mso-position-horizontal-relative:page;mso-position-horizontal:absolute;margin-left:0pt;mso-position-vertical-relative:page;margin-top:0pt;" coordsize="91440,68579">
              <v:shape id="Picture 301638" style="position:absolute;width:91440;height:68580;left:0;top:0;" filled="f">
                <v:imagedata r:id="rId1077"/>
              </v:shape>
            </v:group>
          </w:pict>
        </mc:Fallback>
      </mc:AlternateContent>
    </w:r>
  </w:p>
</w:hdr>
</file>

<file path=word/header1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D0955" w14:textId="77777777" w:rsidR="0001354E" w:rsidRDefault="00865D67">
    <w:pPr>
      <w:spacing w:after="0"/>
      <w:ind w:left="12"/>
      <w:jc w:val="center"/>
    </w:pPr>
    <w:r>
      <w:rPr>
        <w:noProof/>
      </w:rPr>
      <w:drawing>
        <wp:anchor distT="0" distB="0" distL="114300" distR="114300" simplePos="0" relativeHeight="252071936" behindDoc="1" locked="0" layoutInCell="1" allowOverlap="0" wp14:anchorId="13CC496C" wp14:editId="1F295DBF">
          <wp:simplePos x="0" y="0"/>
          <wp:positionH relativeFrom="page">
            <wp:posOffset>469392</wp:posOffset>
          </wp:positionH>
          <wp:positionV relativeFrom="page">
            <wp:posOffset>0</wp:posOffset>
          </wp:positionV>
          <wp:extent cx="7580377" cy="539496"/>
          <wp:effectExtent l="0" t="0" r="0" b="0"/>
          <wp:wrapNone/>
          <wp:docPr id="26" name="Picture 216803"/>
          <wp:cNvGraphicFramePr/>
          <a:graphic xmlns:a="http://schemas.openxmlformats.org/drawingml/2006/main">
            <a:graphicData uri="http://schemas.openxmlformats.org/drawingml/2006/picture">
              <pic:pic xmlns:pic="http://schemas.openxmlformats.org/drawingml/2006/picture">
                <pic:nvPicPr>
                  <pic:cNvPr id="216803" name="Picture 216803"/>
                  <pic:cNvPicPr/>
                </pic:nvPicPr>
                <pic:blipFill>
                  <a:blip r:embed="rId1"/>
                  <a:stretch>
                    <a:fillRect/>
                  </a:stretch>
                </pic:blipFill>
                <pic:spPr>
                  <a:xfrm>
                    <a:off x="0" y="0"/>
                    <a:ext cx="7580377" cy="539496"/>
                  </a:xfrm>
                  <a:prstGeom prst="rect">
                    <a:avLst/>
                  </a:prstGeom>
                </pic:spPr>
              </pic:pic>
            </a:graphicData>
          </a:graphic>
        </wp:anchor>
      </w:drawing>
    </w:r>
    <w:r>
      <w:rPr>
        <w:rFonts w:ascii="Palatino Linotype" w:eastAsia="Palatino Linotype" w:hAnsi="Palatino Linotype" w:cs="Palatino Linotype"/>
        <w:color w:val="323232"/>
        <w:sz w:val="80"/>
      </w:rPr>
      <w:t>31. Понятие и условия договора</w:t>
    </w:r>
  </w:p>
  <w:p w14:paraId="267BEB4E" w14:textId="77777777" w:rsidR="0001354E" w:rsidRDefault="00865D67">
    <w:r>
      <w:rPr>
        <w:noProof/>
      </w:rPr>
      <mc:AlternateContent>
        <mc:Choice Requires="wpg">
          <w:drawing>
            <wp:anchor distT="0" distB="0" distL="114300" distR="114300" simplePos="0" relativeHeight="252072960" behindDoc="1" locked="0" layoutInCell="1" allowOverlap="1" wp14:anchorId="10FE33FE" wp14:editId="031D5551">
              <wp:simplePos x="0" y="0"/>
              <wp:positionH relativeFrom="page">
                <wp:posOffset>0</wp:posOffset>
              </wp:positionH>
              <wp:positionV relativeFrom="page">
                <wp:posOffset>0</wp:posOffset>
              </wp:positionV>
              <wp:extent cx="9144000" cy="6857999"/>
              <wp:effectExtent l="0" t="0" r="0" b="0"/>
              <wp:wrapNone/>
              <wp:docPr id="301618" name="Group 30161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619" name="Picture 30161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618" style="width:720pt;height:540pt;position:absolute;z-index:-2147483648;mso-position-horizontal-relative:page;mso-position-horizontal:absolute;margin-left:0pt;mso-position-vertical-relative:page;margin-top:0pt;" coordsize="91440,68579">
              <v:shape id="Picture 301619" style="position:absolute;width:91440;height:68580;left:0;top:0;" filled="f">
                <v:imagedata r:id="rId1077"/>
              </v:shape>
            </v:group>
          </w:pict>
        </mc:Fallback>
      </mc:AlternateContent>
    </w:r>
  </w:p>
</w:hdr>
</file>

<file path=word/header1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8B948A" w14:textId="77777777" w:rsidR="0001354E" w:rsidRDefault="00865D67">
    <w:pPr>
      <w:spacing w:after="0"/>
      <w:ind w:left="23"/>
      <w:jc w:val="center"/>
    </w:pPr>
    <w:r>
      <w:rPr>
        <w:noProof/>
      </w:rPr>
      <w:drawing>
        <wp:anchor distT="0" distB="0" distL="114300" distR="114300" simplePos="0" relativeHeight="252080128" behindDoc="1" locked="0" layoutInCell="1" allowOverlap="0" wp14:anchorId="6FA2FEFE" wp14:editId="5B1D5906">
          <wp:simplePos x="0" y="0"/>
          <wp:positionH relativeFrom="page">
            <wp:posOffset>1481328</wp:posOffset>
          </wp:positionH>
          <wp:positionV relativeFrom="page">
            <wp:posOffset>0</wp:posOffset>
          </wp:positionV>
          <wp:extent cx="5568696" cy="496824"/>
          <wp:effectExtent l="0" t="0" r="0" b="0"/>
          <wp:wrapNone/>
          <wp:docPr id="216818" name="Picture 216818"/>
          <wp:cNvGraphicFramePr/>
          <a:graphic xmlns:a="http://schemas.openxmlformats.org/drawingml/2006/main">
            <a:graphicData uri="http://schemas.openxmlformats.org/drawingml/2006/picture">
              <pic:pic xmlns:pic="http://schemas.openxmlformats.org/drawingml/2006/picture">
                <pic:nvPicPr>
                  <pic:cNvPr id="216818" name="Picture 216818"/>
                  <pic:cNvPicPr/>
                </pic:nvPicPr>
                <pic:blipFill>
                  <a:blip r:embed="rId1"/>
                  <a:stretch>
                    <a:fillRect/>
                  </a:stretch>
                </pic:blipFill>
                <pic:spPr>
                  <a:xfrm>
                    <a:off x="0" y="0"/>
                    <a:ext cx="5568696" cy="496824"/>
                  </a:xfrm>
                  <a:prstGeom prst="rect">
                    <a:avLst/>
                  </a:prstGeom>
                </pic:spPr>
              </pic:pic>
            </a:graphicData>
          </a:graphic>
        </wp:anchor>
      </w:drawing>
    </w:r>
    <w:r>
      <w:rPr>
        <w:rFonts w:ascii="Times New Roman" w:eastAsia="Times New Roman" w:hAnsi="Times New Roman" w:cs="Times New Roman"/>
        <w:color w:val="323232"/>
        <w:sz w:val="80"/>
      </w:rPr>
      <w:t>32.  Заключение договора</w:t>
    </w:r>
  </w:p>
  <w:p w14:paraId="43CE44C7" w14:textId="77777777" w:rsidR="0001354E" w:rsidRDefault="00865D67">
    <w:r>
      <w:rPr>
        <w:noProof/>
      </w:rPr>
      <mc:AlternateContent>
        <mc:Choice Requires="wpg">
          <w:drawing>
            <wp:anchor distT="0" distB="0" distL="114300" distR="114300" simplePos="0" relativeHeight="252081152" behindDoc="1" locked="0" layoutInCell="1" allowOverlap="1" wp14:anchorId="0FED13AC" wp14:editId="151874D2">
              <wp:simplePos x="0" y="0"/>
              <wp:positionH relativeFrom="page">
                <wp:posOffset>0</wp:posOffset>
              </wp:positionH>
              <wp:positionV relativeFrom="page">
                <wp:posOffset>0</wp:posOffset>
              </wp:positionV>
              <wp:extent cx="9144000" cy="6857999"/>
              <wp:effectExtent l="0" t="0" r="0" b="0"/>
              <wp:wrapNone/>
              <wp:docPr id="301706" name="Group 30170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707" name="Picture 30170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706" style="width:720pt;height:540pt;position:absolute;z-index:-2147483648;mso-position-horizontal-relative:page;mso-position-horizontal:absolute;margin-left:0pt;mso-position-vertical-relative:page;margin-top:0pt;" coordsize="91440,68579">
              <v:shape id="Picture 301707" style="position:absolute;width:91440;height:68580;left:0;top:0;" filled="f">
                <v:imagedata r:id="rId1077"/>
              </v:shape>
            </v:group>
          </w:pict>
        </mc:Fallback>
      </mc:AlternateContent>
    </w:r>
  </w:p>
</w:hdr>
</file>

<file path=word/header1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452E1" w14:textId="77777777" w:rsidR="0001354E" w:rsidRDefault="00865D67">
    <w:pPr>
      <w:spacing w:after="0"/>
      <w:ind w:left="23"/>
      <w:jc w:val="center"/>
    </w:pPr>
    <w:r>
      <w:rPr>
        <w:noProof/>
      </w:rPr>
      <w:drawing>
        <wp:anchor distT="0" distB="0" distL="114300" distR="114300" simplePos="0" relativeHeight="252082176" behindDoc="1" locked="0" layoutInCell="1" allowOverlap="0" wp14:anchorId="66464CC4" wp14:editId="31FBE90D">
          <wp:simplePos x="0" y="0"/>
          <wp:positionH relativeFrom="page">
            <wp:posOffset>1481328</wp:posOffset>
          </wp:positionH>
          <wp:positionV relativeFrom="page">
            <wp:posOffset>0</wp:posOffset>
          </wp:positionV>
          <wp:extent cx="5568696" cy="496824"/>
          <wp:effectExtent l="0" t="0" r="0" b="0"/>
          <wp:wrapNone/>
          <wp:docPr id="27" name="Picture 216818"/>
          <wp:cNvGraphicFramePr/>
          <a:graphic xmlns:a="http://schemas.openxmlformats.org/drawingml/2006/main">
            <a:graphicData uri="http://schemas.openxmlformats.org/drawingml/2006/picture">
              <pic:pic xmlns:pic="http://schemas.openxmlformats.org/drawingml/2006/picture">
                <pic:nvPicPr>
                  <pic:cNvPr id="216818" name="Picture 216818"/>
                  <pic:cNvPicPr/>
                </pic:nvPicPr>
                <pic:blipFill>
                  <a:blip r:embed="rId1"/>
                  <a:stretch>
                    <a:fillRect/>
                  </a:stretch>
                </pic:blipFill>
                <pic:spPr>
                  <a:xfrm>
                    <a:off x="0" y="0"/>
                    <a:ext cx="5568696" cy="496824"/>
                  </a:xfrm>
                  <a:prstGeom prst="rect">
                    <a:avLst/>
                  </a:prstGeom>
                </pic:spPr>
              </pic:pic>
            </a:graphicData>
          </a:graphic>
        </wp:anchor>
      </w:drawing>
    </w:r>
    <w:r>
      <w:rPr>
        <w:rFonts w:ascii="Times New Roman" w:eastAsia="Times New Roman" w:hAnsi="Times New Roman" w:cs="Times New Roman"/>
        <w:color w:val="323232"/>
        <w:sz w:val="80"/>
      </w:rPr>
      <w:t>32.  Заключение договора</w:t>
    </w:r>
  </w:p>
  <w:p w14:paraId="622C2BFF" w14:textId="77777777" w:rsidR="0001354E" w:rsidRDefault="00865D67">
    <w:r>
      <w:rPr>
        <w:noProof/>
      </w:rPr>
      <mc:AlternateContent>
        <mc:Choice Requires="wpg">
          <w:drawing>
            <wp:anchor distT="0" distB="0" distL="114300" distR="114300" simplePos="0" relativeHeight="252083200" behindDoc="1" locked="0" layoutInCell="1" allowOverlap="1" wp14:anchorId="28285624" wp14:editId="2E7D6252">
              <wp:simplePos x="0" y="0"/>
              <wp:positionH relativeFrom="page">
                <wp:posOffset>0</wp:posOffset>
              </wp:positionH>
              <wp:positionV relativeFrom="page">
                <wp:posOffset>0</wp:posOffset>
              </wp:positionV>
              <wp:extent cx="9144000" cy="6857999"/>
              <wp:effectExtent l="0" t="0" r="0" b="0"/>
              <wp:wrapNone/>
              <wp:docPr id="301687" name="Group 30168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688" name="Picture 30168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687" style="width:720pt;height:540pt;position:absolute;z-index:-2147483648;mso-position-horizontal-relative:page;mso-position-horizontal:absolute;margin-left:0pt;mso-position-vertical-relative:page;margin-top:0pt;" coordsize="91440,68579">
              <v:shape id="Picture 301688" style="position:absolute;width:91440;height:68580;left:0;top:0;" filled="f">
                <v:imagedata r:id="rId1077"/>
              </v:shape>
            </v:group>
          </w:pict>
        </mc:Fallback>
      </mc:AlternateContent>
    </w:r>
  </w:p>
</w:hdr>
</file>

<file path=word/header1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B979F" w14:textId="77777777" w:rsidR="0001354E" w:rsidRDefault="00865D67">
    <w:r>
      <w:rPr>
        <w:noProof/>
      </w:rPr>
      <mc:AlternateContent>
        <mc:Choice Requires="wpg">
          <w:drawing>
            <wp:anchor distT="0" distB="0" distL="114300" distR="114300" simplePos="0" relativeHeight="252084224" behindDoc="1" locked="0" layoutInCell="1" allowOverlap="1" wp14:anchorId="658E05DA" wp14:editId="14835BE2">
              <wp:simplePos x="0" y="0"/>
              <wp:positionH relativeFrom="page">
                <wp:posOffset>0</wp:posOffset>
              </wp:positionH>
              <wp:positionV relativeFrom="page">
                <wp:posOffset>0</wp:posOffset>
              </wp:positionV>
              <wp:extent cx="9144000" cy="6857999"/>
              <wp:effectExtent l="0" t="0" r="0" b="0"/>
              <wp:wrapNone/>
              <wp:docPr id="301668" name="Group 30166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669" name="Picture 30166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668" style="width:720pt;height:540pt;position:absolute;z-index:-2147483648;mso-position-horizontal-relative:page;mso-position-horizontal:absolute;margin-left:0pt;mso-position-vertical-relative:page;margin-top:0pt;" coordsize="91440,68579">
              <v:shape id="Picture 301669" style="position:absolute;width:91440;height:68580;left:0;top:0;" filled="f">
                <v:imagedata r:id="rId1077"/>
              </v:shape>
            </v:group>
          </w:pict>
        </mc:Fallback>
      </mc:AlternateContent>
    </w:r>
  </w:p>
</w:hdr>
</file>

<file path=word/header1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48FB7" w14:textId="77777777" w:rsidR="0001354E" w:rsidRDefault="00865D67">
    <w:r>
      <w:rPr>
        <w:noProof/>
      </w:rPr>
      <mc:AlternateContent>
        <mc:Choice Requires="wpg">
          <w:drawing>
            <wp:anchor distT="0" distB="0" distL="114300" distR="114300" simplePos="0" relativeHeight="252090368" behindDoc="1" locked="0" layoutInCell="1" allowOverlap="1" wp14:anchorId="20679A0B" wp14:editId="418D4B2C">
              <wp:simplePos x="0" y="0"/>
              <wp:positionH relativeFrom="page">
                <wp:posOffset>0</wp:posOffset>
              </wp:positionH>
              <wp:positionV relativeFrom="page">
                <wp:posOffset>0</wp:posOffset>
              </wp:positionV>
              <wp:extent cx="9144000" cy="6857999"/>
              <wp:effectExtent l="0" t="0" r="0" b="0"/>
              <wp:wrapNone/>
              <wp:docPr id="301736" name="Group 30173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737" name="Picture 30173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736" style="width:720pt;height:540pt;position:absolute;z-index:-2147483648;mso-position-horizontal-relative:page;mso-position-horizontal:absolute;margin-left:0pt;mso-position-vertical-relative:page;margin-top:0pt;" coordsize="91440,68579">
              <v:shape id="Picture 301737" style="position:absolute;width:91440;height:68580;left:0;top:0;" filled="f">
                <v:imagedata r:id="rId1077"/>
              </v:shape>
            </v:group>
          </w:pict>
        </mc:Fallback>
      </mc:AlternateContent>
    </w:r>
  </w:p>
</w:hdr>
</file>

<file path=word/header1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27436" w14:textId="77777777" w:rsidR="0001354E" w:rsidRDefault="00865D67">
    <w:r>
      <w:rPr>
        <w:noProof/>
      </w:rPr>
      <mc:AlternateContent>
        <mc:Choice Requires="wpg">
          <w:drawing>
            <wp:anchor distT="0" distB="0" distL="114300" distR="114300" simplePos="0" relativeHeight="252091392" behindDoc="1" locked="0" layoutInCell="1" allowOverlap="1" wp14:anchorId="6489B325" wp14:editId="11AA7C51">
              <wp:simplePos x="0" y="0"/>
              <wp:positionH relativeFrom="page">
                <wp:posOffset>0</wp:posOffset>
              </wp:positionH>
              <wp:positionV relativeFrom="page">
                <wp:posOffset>0</wp:posOffset>
              </wp:positionV>
              <wp:extent cx="9144000" cy="6857999"/>
              <wp:effectExtent l="0" t="0" r="0" b="0"/>
              <wp:wrapNone/>
              <wp:docPr id="301725" name="Group 30172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726" name="Picture 30172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725" style="width:720pt;height:540pt;position:absolute;z-index:-2147483648;mso-position-horizontal-relative:page;mso-position-horizontal:absolute;margin-left:0pt;mso-position-vertical-relative:page;margin-top:0pt;" coordsize="91440,68579">
              <v:shape id="Picture 301726" style="position:absolute;width:91440;height:68580;left:0;top:0;" filled="f">
                <v:imagedata r:id="rId1077"/>
              </v:shape>
            </v:group>
          </w:pict>
        </mc:Fallback>
      </mc:AlternateContent>
    </w:r>
  </w:p>
</w:hdr>
</file>

<file path=word/header1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94FF29" w14:textId="77777777" w:rsidR="0001354E" w:rsidRDefault="00865D67">
    <w:r>
      <w:rPr>
        <w:noProof/>
      </w:rPr>
      <mc:AlternateContent>
        <mc:Choice Requires="wpg">
          <w:drawing>
            <wp:anchor distT="0" distB="0" distL="114300" distR="114300" simplePos="0" relativeHeight="252092416" behindDoc="1" locked="0" layoutInCell="1" allowOverlap="1" wp14:anchorId="5D74E192" wp14:editId="67FE73AE">
              <wp:simplePos x="0" y="0"/>
              <wp:positionH relativeFrom="page">
                <wp:posOffset>0</wp:posOffset>
              </wp:positionH>
              <wp:positionV relativeFrom="page">
                <wp:posOffset>0</wp:posOffset>
              </wp:positionV>
              <wp:extent cx="9144000" cy="6857999"/>
              <wp:effectExtent l="0" t="0" r="0" b="0"/>
              <wp:wrapNone/>
              <wp:docPr id="301716" name="Group 30171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717" name="Picture 30171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716" style="width:720pt;height:540pt;position:absolute;z-index:-2147483648;mso-position-horizontal-relative:page;mso-position-horizontal:absolute;margin-left:0pt;mso-position-vertical-relative:page;margin-top:0pt;" coordsize="91440,68579">
              <v:shape id="Picture 301717" style="position:absolute;width:91440;height:68580;left:0;top:0;" filled="f">
                <v:imagedata r:id="rId1077"/>
              </v:shape>
            </v:group>
          </w:pict>
        </mc:Fallback>
      </mc:AlternateContent>
    </w:r>
  </w:p>
</w:hdr>
</file>

<file path=word/header1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7F0F75" w14:textId="77777777" w:rsidR="0001354E" w:rsidRDefault="00865D67">
    <w:pPr>
      <w:spacing w:after="0"/>
      <w:ind w:left="3"/>
      <w:jc w:val="center"/>
    </w:pPr>
    <w:r>
      <w:rPr>
        <w:noProof/>
      </w:rPr>
      <w:drawing>
        <wp:anchor distT="0" distB="0" distL="114300" distR="114300" simplePos="0" relativeHeight="252098560" behindDoc="1" locked="0" layoutInCell="1" allowOverlap="0" wp14:anchorId="4D8ECFA4" wp14:editId="7AC097B9">
          <wp:simplePos x="0" y="0"/>
          <wp:positionH relativeFrom="page">
            <wp:posOffset>627888</wp:posOffset>
          </wp:positionH>
          <wp:positionV relativeFrom="page">
            <wp:posOffset>0</wp:posOffset>
          </wp:positionV>
          <wp:extent cx="7281672" cy="536448"/>
          <wp:effectExtent l="0" t="0" r="0" b="0"/>
          <wp:wrapNone/>
          <wp:docPr id="216833" name="Picture 216833"/>
          <wp:cNvGraphicFramePr/>
          <a:graphic xmlns:a="http://schemas.openxmlformats.org/drawingml/2006/main">
            <a:graphicData uri="http://schemas.openxmlformats.org/drawingml/2006/picture">
              <pic:pic xmlns:pic="http://schemas.openxmlformats.org/drawingml/2006/picture">
                <pic:nvPicPr>
                  <pic:cNvPr id="216833" name="Picture 216833"/>
                  <pic:cNvPicPr/>
                </pic:nvPicPr>
                <pic:blipFill>
                  <a:blip r:embed="rId1"/>
                  <a:stretch>
                    <a:fillRect/>
                  </a:stretch>
                </pic:blipFill>
                <pic:spPr>
                  <a:xfrm>
                    <a:off x="0" y="0"/>
                    <a:ext cx="7281672" cy="536448"/>
                  </a:xfrm>
                  <a:prstGeom prst="rect">
                    <a:avLst/>
                  </a:prstGeom>
                </pic:spPr>
              </pic:pic>
            </a:graphicData>
          </a:graphic>
        </wp:anchor>
      </w:drawing>
    </w:r>
    <w:r>
      <w:rPr>
        <w:rFonts w:ascii="Palatino Linotype" w:eastAsia="Palatino Linotype" w:hAnsi="Palatino Linotype" w:cs="Palatino Linotype"/>
        <w:color w:val="323232"/>
        <w:sz w:val="80"/>
      </w:rPr>
      <w:t xml:space="preserve">33.  Изменение и расторжение </w:t>
    </w:r>
  </w:p>
  <w:p w14:paraId="4880F291" w14:textId="77777777" w:rsidR="0001354E" w:rsidRDefault="00865D67">
    <w:r>
      <w:rPr>
        <w:noProof/>
      </w:rPr>
      <mc:AlternateContent>
        <mc:Choice Requires="wpg">
          <w:drawing>
            <wp:anchor distT="0" distB="0" distL="114300" distR="114300" simplePos="0" relativeHeight="252099584" behindDoc="1" locked="0" layoutInCell="1" allowOverlap="1" wp14:anchorId="4989898B" wp14:editId="3C6E84B8">
              <wp:simplePos x="0" y="0"/>
              <wp:positionH relativeFrom="page">
                <wp:posOffset>0</wp:posOffset>
              </wp:positionH>
              <wp:positionV relativeFrom="page">
                <wp:posOffset>0</wp:posOffset>
              </wp:positionV>
              <wp:extent cx="9144000" cy="6857999"/>
              <wp:effectExtent l="0" t="0" r="0" b="0"/>
              <wp:wrapNone/>
              <wp:docPr id="301794" name="Group 30179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795" name="Picture 30179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794" style="width:720pt;height:540pt;position:absolute;z-index:-2147483648;mso-position-horizontal-relative:page;mso-position-horizontal:absolute;margin-left:0pt;mso-position-vertical-relative:page;margin-top:0pt;" coordsize="91440,68579">
              <v:shape id="Picture 301795" style="position:absolute;width:91440;height:68580;left:0;top:0;" filled="f">
                <v:imagedata r:id="rId1077"/>
              </v:shape>
            </v:group>
          </w:pict>
        </mc:Fallback>
      </mc:AlternateContent>
    </w:r>
  </w:p>
</w:hdr>
</file>

<file path=word/header1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E3832" w14:textId="77777777" w:rsidR="0001354E" w:rsidRDefault="00865D67">
    <w:pPr>
      <w:spacing w:after="0"/>
      <w:ind w:left="3"/>
      <w:jc w:val="center"/>
    </w:pPr>
    <w:r>
      <w:rPr>
        <w:noProof/>
      </w:rPr>
      <w:drawing>
        <wp:anchor distT="0" distB="0" distL="114300" distR="114300" simplePos="0" relativeHeight="252100608" behindDoc="1" locked="0" layoutInCell="1" allowOverlap="0" wp14:anchorId="76E65DE8" wp14:editId="7EAD9007">
          <wp:simplePos x="0" y="0"/>
          <wp:positionH relativeFrom="page">
            <wp:posOffset>627888</wp:posOffset>
          </wp:positionH>
          <wp:positionV relativeFrom="page">
            <wp:posOffset>0</wp:posOffset>
          </wp:positionV>
          <wp:extent cx="7281672" cy="536448"/>
          <wp:effectExtent l="0" t="0" r="0" b="0"/>
          <wp:wrapNone/>
          <wp:docPr id="28" name="Picture 216833"/>
          <wp:cNvGraphicFramePr/>
          <a:graphic xmlns:a="http://schemas.openxmlformats.org/drawingml/2006/main">
            <a:graphicData uri="http://schemas.openxmlformats.org/drawingml/2006/picture">
              <pic:pic xmlns:pic="http://schemas.openxmlformats.org/drawingml/2006/picture">
                <pic:nvPicPr>
                  <pic:cNvPr id="216833" name="Picture 216833"/>
                  <pic:cNvPicPr/>
                </pic:nvPicPr>
                <pic:blipFill>
                  <a:blip r:embed="rId1"/>
                  <a:stretch>
                    <a:fillRect/>
                  </a:stretch>
                </pic:blipFill>
                <pic:spPr>
                  <a:xfrm>
                    <a:off x="0" y="0"/>
                    <a:ext cx="7281672" cy="536448"/>
                  </a:xfrm>
                  <a:prstGeom prst="rect">
                    <a:avLst/>
                  </a:prstGeom>
                </pic:spPr>
              </pic:pic>
            </a:graphicData>
          </a:graphic>
        </wp:anchor>
      </w:drawing>
    </w:r>
    <w:r>
      <w:rPr>
        <w:rFonts w:ascii="Palatino Linotype" w:eastAsia="Palatino Linotype" w:hAnsi="Palatino Linotype" w:cs="Palatino Linotype"/>
        <w:color w:val="323232"/>
        <w:sz w:val="80"/>
      </w:rPr>
      <w:t xml:space="preserve">33.  Изменение и расторжение </w:t>
    </w:r>
  </w:p>
  <w:p w14:paraId="536EBF4A" w14:textId="77777777" w:rsidR="0001354E" w:rsidRDefault="00865D67">
    <w:r>
      <w:rPr>
        <w:noProof/>
      </w:rPr>
      <mc:AlternateContent>
        <mc:Choice Requires="wpg">
          <w:drawing>
            <wp:anchor distT="0" distB="0" distL="114300" distR="114300" simplePos="0" relativeHeight="252101632" behindDoc="1" locked="0" layoutInCell="1" allowOverlap="1" wp14:anchorId="637B5B65" wp14:editId="0E6E1F77">
              <wp:simplePos x="0" y="0"/>
              <wp:positionH relativeFrom="page">
                <wp:posOffset>0</wp:posOffset>
              </wp:positionH>
              <wp:positionV relativeFrom="page">
                <wp:posOffset>0</wp:posOffset>
              </wp:positionV>
              <wp:extent cx="9144000" cy="6857999"/>
              <wp:effectExtent l="0" t="0" r="0" b="0"/>
              <wp:wrapNone/>
              <wp:docPr id="301775" name="Group 30177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776" name="Picture 30177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775" style="width:720pt;height:540pt;position:absolute;z-index:-2147483648;mso-position-horizontal-relative:page;mso-position-horizontal:absolute;margin-left:0pt;mso-position-vertical-relative:page;margin-top:0pt;" coordsize="91440,68579">
              <v:shape id="Picture 301776" style="position:absolute;width:91440;height:68580;left:0;top:0;" filled="f">
                <v:imagedata r:id="rId1077"/>
              </v:shape>
            </v:group>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0261ED" w14:textId="77777777" w:rsidR="0001354E" w:rsidRDefault="00865D67">
    <w:r>
      <w:rPr>
        <w:noProof/>
      </w:rPr>
      <mc:AlternateContent>
        <mc:Choice Requires="wpg">
          <w:drawing>
            <wp:anchor distT="0" distB="0" distL="114300" distR="114300" simplePos="0" relativeHeight="251696128" behindDoc="1" locked="0" layoutInCell="1" allowOverlap="1" wp14:anchorId="1E60DB56" wp14:editId="04CB2A11">
              <wp:simplePos x="0" y="0"/>
              <wp:positionH relativeFrom="page">
                <wp:posOffset>0</wp:posOffset>
              </wp:positionH>
              <wp:positionV relativeFrom="page">
                <wp:posOffset>0</wp:posOffset>
              </wp:positionV>
              <wp:extent cx="9144000" cy="6857999"/>
              <wp:effectExtent l="0" t="0" r="0" b="0"/>
              <wp:wrapNone/>
              <wp:docPr id="300037" name="Group 30003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038" name="Picture 30003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037" style="width:720pt;height:540pt;position:absolute;z-index:-2147483648;mso-position-horizontal-relative:page;mso-position-horizontal:absolute;margin-left:0pt;mso-position-vertical-relative:page;margin-top:0pt;" coordsize="91440,68579">
              <v:shape id="Picture 300038" style="position:absolute;width:91440;height:68580;left:0;top:0;" filled="f">
                <v:imagedata r:id="rId1077"/>
              </v:shape>
            </v:group>
          </w:pict>
        </mc:Fallback>
      </mc:AlternateContent>
    </w:r>
  </w:p>
</w:hdr>
</file>

<file path=word/header1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127DB" w14:textId="77777777" w:rsidR="0001354E" w:rsidRDefault="00865D67">
    <w:pPr>
      <w:spacing w:after="0"/>
      <w:ind w:left="3"/>
      <w:jc w:val="center"/>
    </w:pPr>
    <w:r>
      <w:rPr>
        <w:noProof/>
      </w:rPr>
      <w:drawing>
        <wp:anchor distT="0" distB="0" distL="114300" distR="114300" simplePos="0" relativeHeight="252102656" behindDoc="1" locked="0" layoutInCell="1" allowOverlap="0" wp14:anchorId="3FED2C8B" wp14:editId="08D29941">
          <wp:simplePos x="0" y="0"/>
          <wp:positionH relativeFrom="page">
            <wp:posOffset>627888</wp:posOffset>
          </wp:positionH>
          <wp:positionV relativeFrom="page">
            <wp:posOffset>0</wp:posOffset>
          </wp:positionV>
          <wp:extent cx="7281672" cy="536448"/>
          <wp:effectExtent l="0" t="0" r="0" b="0"/>
          <wp:wrapNone/>
          <wp:docPr id="29" name="Picture 216833"/>
          <wp:cNvGraphicFramePr/>
          <a:graphic xmlns:a="http://schemas.openxmlformats.org/drawingml/2006/main">
            <a:graphicData uri="http://schemas.openxmlformats.org/drawingml/2006/picture">
              <pic:pic xmlns:pic="http://schemas.openxmlformats.org/drawingml/2006/picture">
                <pic:nvPicPr>
                  <pic:cNvPr id="216833" name="Picture 216833"/>
                  <pic:cNvPicPr/>
                </pic:nvPicPr>
                <pic:blipFill>
                  <a:blip r:embed="rId1"/>
                  <a:stretch>
                    <a:fillRect/>
                  </a:stretch>
                </pic:blipFill>
                <pic:spPr>
                  <a:xfrm>
                    <a:off x="0" y="0"/>
                    <a:ext cx="7281672" cy="536448"/>
                  </a:xfrm>
                  <a:prstGeom prst="rect">
                    <a:avLst/>
                  </a:prstGeom>
                </pic:spPr>
              </pic:pic>
            </a:graphicData>
          </a:graphic>
        </wp:anchor>
      </w:drawing>
    </w:r>
    <w:r>
      <w:rPr>
        <w:rFonts w:ascii="Palatino Linotype" w:eastAsia="Palatino Linotype" w:hAnsi="Palatino Linotype" w:cs="Palatino Linotype"/>
        <w:color w:val="323232"/>
        <w:sz w:val="80"/>
      </w:rPr>
      <w:t xml:space="preserve">33.  Изменение и расторжение </w:t>
    </w:r>
  </w:p>
  <w:p w14:paraId="5452B8E0" w14:textId="77777777" w:rsidR="0001354E" w:rsidRDefault="00865D67">
    <w:r>
      <w:rPr>
        <w:noProof/>
      </w:rPr>
      <mc:AlternateContent>
        <mc:Choice Requires="wpg">
          <w:drawing>
            <wp:anchor distT="0" distB="0" distL="114300" distR="114300" simplePos="0" relativeHeight="252103680" behindDoc="1" locked="0" layoutInCell="1" allowOverlap="1" wp14:anchorId="124E1467" wp14:editId="58717953">
              <wp:simplePos x="0" y="0"/>
              <wp:positionH relativeFrom="page">
                <wp:posOffset>0</wp:posOffset>
              </wp:positionH>
              <wp:positionV relativeFrom="page">
                <wp:posOffset>0</wp:posOffset>
              </wp:positionV>
              <wp:extent cx="9144000" cy="6857999"/>
              <wp:effectExtent l="0" t="0" r="0" b="0"/>
              <wp:wrapNone/>
              <wp:docPr id="301756" name="Group 30175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757" name="Picture 30175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756" style="width:720pt;height:540pt;position:absolute;z-index:-2147483648;mso-position-horizontal-relative:page;mso-position-horizontal:absolute;margin-left:0pt;mso-position-vertical-relative:page;margin-top:0pt;" coordsize="91440,68579">
              <v:shape id="Picture 301757" style="position:absolute;width:91440;height:68580;left:0;top:0;" filled="f">
                <v:imagedata r:id="rId1077"/>
              </v:shape>
            </v:group>
          </w:pict>
        </mc:Fallback>
      </mc:AlternateContent>
    </w:r>
  </w:p>
</w:hdr>
</file>

<file path=word/header1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CEABD" w14:textId="77777777" w:rsidR="0001354E" w:rsidRDefault="00865D67">
    <w:pPr>
      <w:spacing w:after="0"/>
      <w:ind w:left="3"/>
      <w:jc w:val="center"/>
    </w:pPr>
    <w:r>
      <w:rPr>
        <w:noProof/>
      </w:rPr>
      <w:drawing>
        <wp:anchor distT="0" distB="0" distL="114300" distR="114300" simplePos="0" relativeHeight="252110848" behindDoc="1" locked="0" layoutInCell="1" allowOverlap="0" wp14:anchorId="2CD2ADFF" wp14:editId="2969CA9B">
          <wp:simplePos x="0" y="0"/>
          <wp:positionH relativeFrom="page">
            <wp:posOffset>627888</wp:posOffset>
          </wp:positionH>
          <wp:positionV relativeFrom="page">
            <wp:posOffset>0</wp:posOffset>
          </wp:positionV>
          <wp:extent cx="7281672" cy="536448"/>
          <wp:effectExtent l="0" t="0" r="0" b="0"/>
          <wp:wrapNone/>
          <wp:docPr id="216848" name="Picture 216848"/>
          <wp:cNvGraphicFramePr/>
          <a:graphic xmlns:a="http://schemas.openxmlformats.org/drawingml/2006/main">
            <a:graphicData uri="http://schemas.openxmlformats.org/drawingml/2006/picture">
              <pic:pic xmlns:pic="http://schemas.openxmlformats.org/drawingml/2006/picture">
                <pic:nvPicPr>
                  <pic:cNvPr id="216848" name="Picture 216848"/>
                  <pic:cNvPicPr/>
                </pic:nvPicPr>
                <pic:blipFill>
                  <a:blip r:embed="rId1"/>
                  <a:stretch>
                    <a:fillRect/>
                  </a:stretch>
                </pic:blipFill>
                <pic:spPr>
                  <a:xfrm>
                    <a:off x="0" y="0"/>
                    <a:ext cx="7281672" cy="536448"/>
                  </a:xfrm>
                  <a:prstGeom prst="rect">
                    <a:avLst/>
                  </a:prstGeom>
                </pic:spPr>
              </pic:pic>
            </a:graphicData>
          </a:graphic>
        </wp:anchor>
      </w:drawing>
    </w:r>
    <w:r>
      <w:rPr>
        <w:rFonts w:ascii="Palatino Linotype" w:eastAsia="Palatino Linotype" w:hAnsi="Palatino Linotype" w:cs="Palatino Linotype"/>
        <w:color w:val="323232"/>
        <w:sz w:val="80"/>
      </w:rPr>
      <w:t xml:space="preserve">33.  Изменение и расторжение </w:t>
    </w:r>
  </w:p>
  <w:p w14:paraId="75762009" w14:textId="77777777" w:rsidR="0001354E" w:rsidRDefault="00865D67">
    <w:r>
      <w:rPr>
        <w:noProof/>
      </w:rPr>
      <mc:AlternateContent>
        <mc:Choice Requires="wpg">
          <w:drawing>
            <wp:anchor distT="0" distB="0" distL="114300" distR="114300" simplePos="0" relativeHeight="252111872" behindDoc="1" locked="0" layoutInCell="1" allowOverlap="1" wp14:anchorId="5A8E7446" wp14:editId="260F84B6">
              <wp:simplePos x="0" y="0"/>
              <wp:positionH relativeFrom="page">
                <wp:posOffset>0</wp:posOffset>
              </wp:positionH>
              <wp:positionV relativeFrom="page">
                <wp:posOffset>0</wp:posOffset>
              </wp:positionV>
              <wp:extent cx="9144000" cy="6857999"/>
              <wp:effectExtent l="0" t="0" r="0" b="0"/>
              <wp:wrapNone/>
              <wp:docPr id="301852" name="Group 30185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853" name="Picture 30185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852" style="width:720pt;height:540pt;position:absolute;z-index:-2147483648;mso-position-horizontal-relative:page;mso-position-horizontal:absolute;margin-left:0pt;mso-position-vertical-relative:page;margin-top:0pt;" coordsize="91440,68579">
              <v:shape id="Picture 301853" style="position:absolute;width:91440;height:68580;left:0;top:0;" filled="f">
                <v:imagedata r:id="rId1077"/>
              </v:shape>
            </v:group>
          </w:pict>
        </mc:Fallback>
      </mc:AlternateContent>
    </w:r>
  </w:p>
</w:hdr>
</file>

<file path=word/header1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DBA8D" w14:textId="77777777" w:rsidR="0001354E" w:rsidRDefault="00865D67">
    <w:pPr>
      <w:spacing w:after="0"/>
      <w:ind w:left="3"/>
      <w:jc w:val="center"/>
    </w:pPr>
    <w:r>
      <w:rPr>
        <w:noProof/>
      </w:rPr>
      <w:drawing>
        <wp:anchor distT="0" distB="0" distL="114300" distR="114300" simplePos="0" relativeHeight="252112896" behindDoc="1" locked="0" layoutInCell="1" allowOverlap="0" wp14:anchorId="3C630772" wp14:editId="3E216546">
          <wp:simplePos x="0" y="0"/>
          <wp:positionH relativeFrom="page">
            <wp:posOffset>627888</wp:posOffset>
          </wp:positionH>
          <wp:positionV relativeFrom="page">
            <wp:posOffset>0</wp:posOffset>
          </wp:positionV>
          <wp:extent cx="7281672" cy="536448"/>
          <wp:effectExtent l="0" t="0" r="0" b="0"/>
          <wp:wrapNone/>
          <wp:docPr id="30" name="Picture 216848"/>
          <wp:cNvGraphicFramePr/>
          <a:graphic xmlns:a="http://schemas.openxmlformats.org/drawingml/2006/main">
            <a:graphicData uri="http://schemas.openxmlformats.org/drawingml/2006/picture">
              <pic:pic xmlns:pic="http://schemas.openxmlformats.org/drawingml/2006/picture">
                <pic:nvPicPr>
                  <pic:cNvPr id="216848" name="Picture 216848"/>
                  <pic:cNvPicPr/>
                </pic:nvPicPr>
                <pic:blipFill>
                  <a:blip r:embed="rId1"/>
                  <a:stretch>
                    <a:fillRect/>
                  </a:stretch>
                </pic:blipFill>
                <pic:spPr>
                  <a:xfrm>
                    <a:off x="0" y="0"/>
                    <a:ext cx="7281672" cy="536448"/>
                  </a:xfrm>
                  <a:prstGeom prst="rect">
                    <a:avLst/>
                  </a:prstGeom>
                </pic:spPr>
              </pic:pic>
            </a:graphicData>
          </a:graphic>
        </wp:anchor>
      </w:drawing>
    </w:r>
    <w:r>
      <w:rPr>
        <w:rFonts w:ascii="Palatino Linotype" w:eastAsia="Palatino Linotype" w:hAnsi="Palatino Linotype" w:cs="Palatino Linotype"/>
        <w:color w:val="323232"/>
        <w:sz w:val="80"/>
      </w:rPr>
      <w:t xml:space="preserve">33.  Изменение и расторжение </w:t>
    </w:r>
  </w:p>
  <w:p w14:paraId="4CCA8CD6" w14:textId="77777777" w:rsidR="0001354E" w:rsidRDefault="00865D67">
    <w:r>
      <w:rPr>
        <w:noProof/>
      </w:rPr>
      <mc:AlternateContent>
        <mc:Choice Requires="wpg">
          <w:drawing>
            <wp:anchor distT="0" distB="0" distL="114300" distR="114300" simplePos="0" relativeHeight="252113920" behindDoc="1" locked="0" layoutInCell="1" allowOverlap="1" wp14:anchorId="22370580" wp14:editId="33DAB586">
              <wp:simplePos x="0" y="0"/>
              <wp:positionH relativeFrom="page">
                <wp:posOffset>0</wp:posOffset>
              </wp:positionH>
              <wp:positionV relativeFrom="page">
                <wp:posOffset>0</wp:posOffset>
              </wp:positionV>
              <wp:extent cx="9144000" cy="6857999"/>
              <wp:effectExtent l="0" t="0" r="0" b="0"/>
              <wp:wrapNone/>
              <wp:docPr id="301833" name="Group 30183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834" name="Picture 30183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833" style="width:720pt;height:540pt;position:absolute;z-index:-2147483648;mso-position-horizontal-relative:page;mso-position-horizontal:absolute;margin-left:0pt;mso-position-vertical-relative:page;margin-top:0pt;" coordsize="91440,68579">
              <v:shape id="Picture 301834" style="position:absolute;width:91440;height:68580;left:0;top:0;" filled="f">
                <v:imagedata r:id="rId1077"/>
              </v:shape>
            </v:group>
          </w:pict>
        </mc:Fallback>
      </mc:AlternateContent>
    </w:r>
  </w:p>
</w:hdr>
</file>

<file path=word/header1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FF83C" w14:textId="77777777" w:rsidR="0001354E" w:rsidRDefault="00865D67">
    <w:pPr>
      <w:spacing w:after="0"/>
      <w:ind w:left="3"/>
      <w:jc w:val="center"/>
    </w:pPr>
    <w:r>
      <w:rPr>
        <w:noProof/>
      </w:rPr>
      <w:drawing>
        <wp:anchor distT="0" distB="0" distL="114300" distR="114300" simplePos="0" relativeHeight="252114944" behindDoc="1" locked="0" layoutInCell="1" allowOverlap="0" wp14:anchorId="33A110A7" wp14:editId="4508A75E">
          <wp:simplePos x="0" y="0"/>
          <wp:positionH relativeFrom="page">
            <wp:posOffset>627888</wp:posOffset>
          </wp:positionH>
          <wp:positionV relativeFrom="page">
            <wp:posOffset>0</wp:posOffset>
          </wp:positionV>
          <wp:extent cx="7281672" cy="536448"/>
          <wp:effectExtent l="0" t="0" r="0" b="0"/>
          <wp:wrapNone/>
          <wp:docPr id="31" name="Picture 216848"/>
          <wp:cNvGraphicFramePr/>
          <a:graphic xmlns:a="http://schemas.openxmlformats.org/drawingml/2006/main">
            <a:graphicData uri="http://schemas.openxmlformats.org/drawingml/2006/picture">
              <pic:pic xmlns:pic="http://schemas.openxmlformats.org/drawingml/2006/picture">
                <pic:nvPicPr>
                  <pic:cNvPr id="216848" name="Picture 216848"/>
                  <pic:cNvPicPr/>
                </pic:nvPicPr>
                <pic:blipFill>
                  <a:blip r:embed="rId1"/>
                  <a:stretch>
                    <a:fillRect/>
                  </a:stretch>
                </pic:blipFill>
                <pic:spPr>
                  <a:xfrm>
                    <a:off x="0" y="0"/>
                    <a:ext cx="7281672" cy="536448"/>
                  </a:xfrm>
                  <a:prstGeom prst="rect">
                    <a:avLst/>
                  </a:prstGeom>
                </pic:spPr>
              </pic:pic>
            </a:graphicData>
          </a:graphic>
        </wp:anchor>
      </w:drawing>
    </w:r>
    <w:r>
      <w:rPr>
        <w:rFonts w:ascii="Palatino Linotype" w:eastAsia="Palatino Linotype" w:hAnsi="Palatino Linotype" w:cs="Palatino Linotype"/>
        <w:color w:val="323232"/>
        <w:sz w:val="80"/>
      </w:rPr>
      <w:t xml:space="preserve">33.  Изменение и расторжение </w:t>
    </w:r>
  </w:p>
  <w:p w14:paraId="6232F926" w14:textId="77777777" w:rsidR="0001354E" w:rsidRDefault="00865D67">
    <w:r>
      <w:rPr>
        <w:noProof/>
      </w:rPr>
      <mc:AlternateContent>
        <mc:Choice Requires="wpg">
          <w:drawing>
            <wp:anchor distT="0" distB="0" distL="114300" distR="114300" simplePos="0" relativeHeight="252115968" behindDoc="1" locked="0" layoutInCell="1" allowOverlap="1" wp14:anchorId="78098CAC" wp14:editId="2166A649">
              <wp:simplePos x="0" y="0"/>
              <wp:positionH relativeFrom="page">
                <wp:posOffset>0</wp:posOffset>
              </wp:positionH>
              <wp:positionV relativeFrom="page">
                <wp:posOffset>0</wp:posOffset>
              </wp:positionV>
              <wp:extent cx="9144000" cy="6857999"/>
              <wp:effectExtent l="0" t="0" r="0" b="0"/>
              <wp:wrapNone/>
              <wp:docPr id="301814" name="Group 30181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815" name="Picture 30181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814" style="width:720pt;height:540pt;position:absolute;z-index:-2147483648;mso-position-horizontal-relative:page;mso-position-horizontal:absolute;margin-left:0pt;mso-position-vertical-relative:page;margin-top:0pt;" coordsize="91440,68579">
              <v:shape id="Picture 301815" style="position:absolute;width:91440;height:68580;left:0;top:0;" filled="f">
                <v:imagedata r:id="rId1077"/>
              </v:shape>
            </v:group>
          </w:pict>
        </mc:Fallback>
      </mc:AlternateContent>
    </w:r>
  </w:p>
</w:hdr>
</file>

<file path=word/header1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F5FA3" w14:textId="77777777" w:rsidR="0001354E" w:rsidRDefault="00865D67">
    <w:r>
      <w:rPr>
        <w:noProof/>
      </w:rPr>
      <mc:AlternateContent>
        <mc:Choice Requires="wpg">
          <w:drawing>
            <wp:anchor distT="0" distB="0" distL="114300" distR="114300" simplePos="0" relativeHeight="252123136" behindDoc="1" locked="0" layoutInCell="1" allowOverlap="1" wp14:anchorId="62D4089A" wp14:editId="7B5AD628">
              <wp:simplePos x="0" y="0"/>
              <wp:positionH relativeFrom="page">
                <wp:posOffset>0</wp:posOffset>
              </wp:positionH>
              <wp:positionV relativeFrom="page">
                <wp:posOffset>0</wp:posOffset>
              </wp:positionV>
              <wp:extent cx="9144000" cy="6857999"/>
              <wp:effectExtent l="0" t="0" r="0" b="0"/>
              <wp:wrapNone/>
              <wp:docPr id="301886" name="Group 30188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887" name="Picture 30188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886" style="width:720pt;height:540pt;position:absolute;z-index:-2147483648;mso-position-horizontal-relative:page;mso-position-horizontal:absolute;margin-left:0pt;mso-position-vertical-relative:page;margin-top:0pt;" coordsize="91440,68579">
              <v:shape id="Picture 301887" style="position:absolute;width:91440;height:68580;left:0;top:0;" filled="f">
                <v:imagedata r:id="rId1077"/>
              </v:shape>
            </v:group>
          </w:pict>
        </mc:Fallback>
      </mc:AlternateContent>
    </w:r>
  </w:p>
</w:hdr>
</file>

<file path=word/header1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7B32C8" w14:textId="77777777" w:rsidR="0001354E" w:rsidRDefault="00865D67">
    <w:r>
      <w:rPr>
        <w:noProof/>
      </w:rPr>
      <mc:AlternateContent>
        <mc:Choice Requires="wpg">
          <w:drawing>
            <wp:anchor distT="0" distB="0" distL="114300" distR="114300" simplePos="0" relativeHeight="252124160" behindDoc="1" locked="0" layoutInCell="1" allowOverlap="1" wp14:anchorId="66D6B10B" wp14:editId="5552DE38">
              <wp:simplePos x="0" y="0"/>
              <wp:positionH relativeFrom="page">
                <wp:posOffset>0</wp:posOffset>
              </wp:positionH>
              <wp:positionV relativeFrom="page">
                <wp:posOffset>0</wp:posOffset>
              </wp:positionV>
              <wp:extent cx="9144000" cy="6857999"/>
              <wp:effectExtent l="0" t="0" r="0" b="0"/>
              <wp:wrapNone/>
              <wp:docPr id="301875" name="Group 30187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876" name="Picture 30187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875" style="width:720pt;height:540pt;position:absolute;z-index:-2147483648;mso-position-horizontal-relative:page;mso-position-horizontal:absolute;margin-left:0pt;mso-position-vertical-relative:page;margin-top:0pt;" coordsize="91440,68579">
              <v:shape id="Picture 301876" style="position:absolute;width:91440;height:68580;left:0;top:0;" filled="f">
                <v:imagedata r:id="rId1077"/>
              </v:shape>
            </v:group>
          </w:pict>
        </mc:Fallback>
      </mc:AlternateContent>
    </w:r>
  </w:p>
</w:hdr>
</file>

<file path=word/header1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AE7B2A" w14:textId="77777777" w:rsidR="0001354E" w:rsidRDefault="00865D67">
    <w:r>
      <w:rPr>
        <w:noProof/>
      </w:rPr>
      <mc:AlternateContent>
        <mc:Choice Requires="wpg">
          <w:drawing>
            <wp:anchor distT="0" distB="0" distL="114300" distR="114300" simplePos="0" relativeHeight="252125184" behindDoc="1" locked="0" layoutInCell="1" allowOverlap="1" wp14:anchorId="140EB777" wp14:editId="13A11A0A">
              <wp:simplePos x="0" y="0"/>
              <wp:positionH relativeFrom="page">
                <wp:posOffset>0</wp:posOffset>
              </wp:positionH>
              <wp:positionV relativeFrom="page">
                <wp:posOffset>0</wp:posOffset>
              </wp:positionV>
              <wp:extent cx="9144000" cy="6857999"/>
              <wp:effectExtent l="0" t="0" r="0" b="0"/>
              <wp:wrapNone/>
              <wp:docPr id="301864" name="Group 30186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865" name="Picture 301865"/>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864" style="width:720pt;height:540pt;position:absolute;z-index:-2147483648;mso-position-horizontal-relative:page;mso-position-horizontal:absolute;margin-left:0pt;mso-position-vertical-relative:page;margin-top:0pt;" coordsize="91440,68579">
              <v:shape id="Picture 301865" style="position:absolute;width:91440;height:68580;left:0;top:0;" filled="f">
                <v:imagedata r:id="rId1077"/>
              </v:shape>
            </v:group>
          </w:pict>
        </mc:Fallback>
      </mc:AlternateContent>
    </w:r>
  </w:p>
</w:hdr>
</file>

<file path=word/header1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6FAE3E" w14:textId="77777777" w:rsidR="0001354E" w:rsidRDefault="00865D67">
    <w:r>
      <w:rPr>
        <w:noProof/>
      </w:rPr>
      <mc:AlternateContent>
        <mc:Choice Requires="wpg">
          <w:drawing>
            <wp:anchor distT="0" distB="0" distL="114300" distR="114300" simplePos="0" relativeHeight="252132352" behindDoc="1" locked="0" layoutInCell="1" allowOverlap="1" wp14:anchorId="093531B2" wp14:editId="58C022F3">
              <wp:simplePos x="0" y="0"/>
              <wp:positionH relativeFrom="page">
                <wp:posOffset>0</wp:posOffset>
              </wp:positionH>
              <wp:positionV relativeFrom="page">
                <wp:posOffset>0</wp:posOffset>
              </wp:positionV>
              <wp:extent cx="9144000" cy="6857999"/>
              <wp:effectExtent l="0" t="0" r="0" b="0"/>
              <wp:wrapNone/>
              <wp:docPr id="301918" name="Group 30191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919" name="Picture 30191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918" style="width:720pt;height:540pt;position:absolute;z-index:-2147483648;mso-position-horizontal-relative:page;mso-position-horizontal:absolute;margin-left:0pt;mso-position-vertical-relative:page;margin-top:0pt;" coordsize="91440,68579">
              <v:shape id="Picture 301919" style="position:absolute;width:91440;height:68580;left:0;top:0;" filled="f">
                <v:imagedata r:id="rId1077"/>
              </v:shape>
            </v:group>
          </w:pict>
        </mc:Fallback>
      </mc:AlternateContent>
    </w:r>
  </w:p>
</w:hdr>
</file>

<file path=word/header1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21334" w14:textId="77777777" w:rsidR="0001354E" w:rsidRDefault="00865D67">
    <w:r>
      <w:rPr>
        <w:noProof/>
      </w:rPr>
      <mc:AlternateContent>
        <mc:Choice Requires="wpg">
          <w:drawing>
            <wp:anchor distT="0" distB="0" distL="114300" distR="114300" simplePos="0" relativeHeight="252133376" behindDoc="1" locked="0" layoutInCell="1" allowOverlap="1" wp14:anchorId="5E09A156" wp14:editId="327F5103">
              <wp:simplePos x="0" y="0"/>
              <wp:positionH relativeFrom="page">
                <wp:posOffset>0</wp:posOffset>
              </wp:positionH>
              <wp:positionV relativeFrom="page">
                <wp:posOffset>0</wp:posOffset>
              </wp:positionV>
              <wp:extent cx="9144000" cy="6857999"/>
              <wp:effectExtent l="0" t="0" r="0" b="0"/>
              <wp:wrapNone/>
              <wp:docPr id="301907" name="Group 30190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908" name="Picture 30190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907" style="width:720pt;height:540pt;position:absolute;z-index:-2147483648;mso-position-horizontal-relative:page;mso-position-horizontal:absolute;margin-left:0pt;mso-position-vertical-relative:page;margin-top:0pt;" coordsize="91440,68579">
              <v:shape id="Picture 301908" style="position:absolute;width:91440;height:68580;left:0;top:0;" filled="f">
                <v:imagedata r:id="rId1077"/>
              </v:shape>
            </v:group>
          </w:pict>
        </mc:Fallback>
      </mc:AlternateContent>
    </w:r>
  </w:p>
</w:hdr>
</file>

<file path=word/header1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CA335" w14:textId="77777777" w:rsidR="0001354E" w:rsidRDefault="00865D67">
    <w:r>
      <w:rPr>
        <w:noProof/>
      </w:rPr>
      <mc:AlternateContent>
        <mc:Choice Requires="wpg">
          <w:drawing>
            <wp:anchor distT="0" distB="0" distL="114300" distR="114300" simplePos="0" relativeHeight="252134400" behindDoc="1" locked="0" layoutInCell="1" allowOverlap="1" wp14:anchorId="09E81839" wp14:editId="27F5F0CA">
              <wp:simplePos x="0" y="0"/>
              <wp:positionH relativeFrom="page">
                <wp:posOffset>0</wp:posOffset>
              </wp:positionH>
              <wp:positionV relativeFrom="page">
                <wp:posOffset>0</wp:posOffset>
              </wp:positionV>
              <wp:extent cx="9144000" cy="6857999"/>
              <wp:effectExtent l="0" t="0" r="0" b="0"/>
              <wp:wrapNone/>
              <wp:docPr id="301898" name="Group 30189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899" name="Picture 30189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898" style="width:720pt;height:540pt;position:absolute;z-index:-2147483648;mso-position-horizontal-relative:page;mso-position-horizontal:absolute;margin-left:0pt;mso-position-vertical-relative:page;margin-top:0pt;" coordsize="91440,68579">
              <v:shape id="Picture 301899" style="position:absolute;width:91440;height:68580;left:0;top:0;" filled="f">
                <v:imagedata r:id="rId1077"/>
              </v:shape>
            </v:group>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24327" w14:textId="77777777" w:rsidR="0001354E" w:rsidRDefault="00865D67">
    <w:r>
      <w:rPr>
        <w:noProof/>
      </w:rPr>
      <mc:AlternateContent>
        <mc:Choice Requires="wpg">
          <w:drawing>
            <wp:anchor distT="0" distB="0" distL="114300" distR="114300" simplePos="0" relativeHeight="251703296" behindDoc="1" locked="0" layoutInCell="1" allowOverlap="1" wp14:anchorId="4113F523" wp14:editId="35B00972">
              <wp:simplePos x="0" y="0"/>
              <wp:positionH relativeFrom="page">
                <wp:posOffset>0</wp:posOffset>
              </wp:positionH>
              <wp:positionV relativeFrom="page">
                <wp:posOffset>0</wp:posOffset>
              </wp:positionV>
              <wp:extent cx="9144000" cy="6857999"/>
              <wp:effectExtent l="0" t="0" r="0" b="0"/>
              <wp:wrapNone/>
              <wp:docPr id="300091" name="Group 30009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092" name="Picture 30009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091" style="width:720pt;height:540pt;position:absolute;z-index:-2147483648;mso-position-horizontal-relative:page;mso-position-horizontal:absolute;margin-left:0pt;mso-position-vertical-relative:page;margin-top:0pt;" coordsize="91440,68579">
              <v:shape id="Picture 300092" style="position:absolute;width:91440;height:68580;left:0;top:0;" filled="f">
                <v:imagedata r:id="rId1077"/>
              </v:shape>
            </v:group>
          </w:pict>
        </mc:Fallback>
      </mc:AlternateContent>
    </w:r>
  </w:p>
</w:hdr>
</file>

<file path=word/header1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2A823" w14:textId="77777777" w:rsidR="0001354E" w:rsidRDefault="00865D67">
    <w:r>
      <w:rPr>
        <w:noProof/>
      </w:rPr>
      <mc:AlternateContent>
        <mc:Choice Requires="wpg">
          <w:drawing>
            <wp:anchor distT="0" distB="0" distL="114300" distR="114300" simplePos="0" relativeHeight="252140544" behindDoc="1" locked="0" layoutInCell="1" allowOverlap="1" wp14:anchorId="759633EA" wp14:editId="1E52A181">
              <wp:simplePos x="0" y="0"/>
              <wp:positionH relativeFrom="page">
                <wp:posOffset>0</wp:posOffset>
              </wp:positionH>
              <wp:positionV relativeFrom="page">
                <wp:posOffset>0</wp:posOffset>
              </wp:positionV>
              <wp:extent cx="9144000" cy="6857999"/>
              <wp:effectExtent l="0" t="0" r="0" b="0"/>
              <wp:wrapNone/>
              <wp:docPr id="301958" name="Group 30195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959" name="Picture 30195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958" style="width:720pt;height:540pt;position:absolute;z-index:-2147483648;mso-position-horizontal-relative:page;mso-position-horizontal:absolute;margin-left:0pt;mso-position-vertical-relative:page;margin-top:0pt;" coordsize="91440,68579">
              <v:shape id="Picture 301959" style="position:absolute;width:91440;height:68580;left:0;top:0;" filled="f">
                <v:imagedata r:id="rId1077"/>
              </v:shape>
            </v:group>
          </w:pict>
        </mc:Fallback>
      </mc:AlternateContent>
    </w:r>
  </w:p>
</w:hdr>
</file>

<file path=word/header1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C96D82" w14:textId="77777777" w:rsidR="0001354E" w:rsidRDefault="00865D67">
    <w:pPr>
      <w:spacing w:after="0"/>
      <w:ind w:right="20"/>
      <w:jc w:val="center"/>
    </w:pPr>
    <w:r>
      <w:rPr>
        <w:noProof/>
      </w:rPr>
      <w:drawing>
        <wp:anchor distT="0" distB="0" distL="114300" distR="114300" simplePos="0" relativeHeight="252141568" behindDoc="1" locked="0" layoutInCell="1" allowOverlap="0" wp14:anchorId="630A9153" wp14:editId="27761796">
          <wp:simplePos x="0" y="0"/>
          <wp:positionH relativeFrom="page">
            <wp:posOffset>3169920</wp:posOffset>
          </wp:positionH>
          <wp:positionV relativeFrom="page">
            <wp:posOffset>0</wp:posOffset>
          </wp:positionV>
          <wp:extent cx="2176272" cy="402336"/>
          <wp:effectExtent l="0" t="0" r="0" b="0"/>
          <wp:wrapNone/>
          <wp:docPr id="216863" name="Picture 216863"/>
          <wp:cNvGraphicFramePr/>
          <a:graphic xmlns:a="http://schemas.openxmlformats.org/drawingml/2006/main">
            <a:graphicData uri="http://schemas.openxmlformats.org/drawingml/2006/picture">
              <pic:pic xmlns:pic="http://schemas.openxmlformats.org/drawingml/2006/picture">
                <pic:nvPicPr>
                  <pic:cNvPr id="216863" name="Picture 216863"/>
                  <pic:cNvPicPr/>
                </pic:nvPicPr>
                <pic:blipFill>
                  <a:blip r:embed="rId1"/>
                  <a:stretch>
                    <a:fillRect/>
                  </a:stretch>
                </pic:blipFill>
                <pic:spPr>
                  <a:xfrm>
                    <a:off x="0" y="0"/>
                    <a:ext cx="2176272" cy="402336"/>
                  </a:xfrm>
                  <a:prstGeom prst="rect">
                    <a:avLst/>
                  </a:prstGeom>
                </pic:spPr>
              </pic:pic>
            </a:graphicData>
          </a:graphic>
        </wp:anchor>
      </w:drawing>
    </w:r>
    <w:r>
      <w:rPr>
        <w:rFonts w:ascii="Palatino Linotype" w:eastAsia="Palatino Linotype" w:hAnsi="Palatino Linotype" w:cs="Palatino Linotype"/>
        <w:color w:val="323232"/>
        <w:sz w:val="80"/>
      </w:rPr>
      <w:t>36.  Мена</w:t>
    </w:r>
  </w:p>
  <w:p w14:paraId="487AD68A" w14:textId="77777777" w:rsidR="0001354E" w:rsidRDefault="00865D67">
    <w:r>
      <w:rPr>
        <w:noProof/>
      </w:rPr>
      <mc:AlternateContent>
        <mc:Choice Requires="wpg">
          <w:drawing>
            <wp:anchor distT="0" distB="0" distL="114300" distR="114300" simplePos="0" relativeHeight="252142592" behindDoc="1" locked="0" layoutInCell="1" allowOverlap="1" wp14:anchorId="7873A7AF" wp14:editId="07F4EEBF">
              <wp:simplePos x="0" y="0"/>
              <wp:positionH relativeFrom="page">
                <wp:posOffset>0</wp:posOffset>
              </wp:positionH>
              <wp:positionV relativeFrom="page">
                <wp:posOffset>0</wp:posOffset>
              </wp:positionV>
              <wp:extent cx="9144000" cy="6857999"/>
              <wp:effectExtent l="0" t="0" r="0" b="0"/>
              <wp:wrapNone/>
              <wp:docPr id="301947" name="Group 30194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948" name="Picture 30194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947" style="width:720pt;height:540pt;position:absolute;z-index:-2147483648;mso-position-horizontal-relative:page;mso-position-horizontal:absolute;margin-left:0pt;mso-position-vertical-relative:page;margin-top:0pt;" coordsize="91440,68579">
              <v:shape id="Picture 301948" style="position:absolute;width:91440;height:68580;left:0;top:0;" filled="f">
                <v:imagedata r:id="rId1077"/>
              </v:shape>
            </v:group>
          </w:pict>
        </mc:Fallback>
      </mc:AlternateContent>
    </w:r>
  </w:p>
</w:hdr>
</file>

<file path=word/header1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A36767" w14:textId="77777777" w:rsidR="0001354E" w:rsidRDefault="00865D67">
    <w:r>
      <w:rPr>
        <w:noProof/>
      </w:rPr>
      <mc:AlternateContent>
        <mc:Choice Requires="wpg">
          <w:drawing>
            <wp:anchor distT="0" distB="0" distL="114300" distR="114300" simplePos="0" relativeHeight="252143616" behindDoc="1" locked="0" layoutInCell="1" allowOverlap="1" wp14:anchorId="52866D13" wp14:editId="0A134347">
              <wp:simplePos x="0" y="0"/>
              <wp:positionH relativeFrom="page">
                <wp:posOffset>0</wp:posOffset>
              </wp:positionH>
              <wp:positionV relativeFrom="page">
                <wp:posOffset>0</wp:posOffset>
              </wp:positionV>
              <wp:extent cx="9144000" cy="6857999"/>
              <wp:effectExtent l="0" t="0" r="0" b="0"/>
              <wp:wrapNone/>
              <wp:docPr id="301930" name="Group 30193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931" name="Picture 30193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930" style="width:720pt;height:540pt;position:absolute;z-index:-2147483648;mso-position-horizontal-relative:page;mso-position-horizontal:absolute;margin-left:0pt;mso-position-vertical-relative:page;margin-top:0pt;" coordsize="91440,68579">
              <v:shape id="Picture 301931" style="position:absolute;width:91440;height:68580;left:0;top:0;" filled="f">
                <v:imagedata r:id="rId1077"/>
              </v:shape>
            </v:group>
          </w:pict>
        </mc:Fallback>
      </mc:AlternateContent>
    </w:r>
  </w:p>
</w:hdr>
</file>

<file path=word/header1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28C6C1" w14:textId="77777777" w:rsidR="0001354E" w:rsidRDefault="00865D67">
    <w:pPr>
      <w:spacing w:after="0"/>
      <w:ind w:right="12"/>
      <w:jc w:val="center"/>
    </w:pPr>
    <w:r>
      <w:rPr>
        <w:noProof/>
      </w:rPr>
      <w:drawing>
        <wp:anchor distT="0" distB="0" distL="114300" distR="114300" simplePos="0" relativeHeight="252149760" behindDoc="1" locked="0" layoutInCell="1" allowOverlap="0" wp14:anchorId="7CA4BF65" wp14:editId="574F861E">
          <wp:simplePos x="0" y="0"/>
          <wp:positionH relativeFrom="page">
            <wp:posOffset>3169920</wp:posOffset>
          </wp:positionH>
          <wp:positionV relativeFrom="page">
            <wp:posOffset>0</wp:posOffset>
          </wp:positionV>
          <wp:extent cx="2176272" cy="402336"/>
          <wp:effectExtent l="0" t="0" r="0" b="0"/>
          <wp:wrapNone/>
          <wp:docPr id="32" name="Picture 216863"/>
          <wp:cNvGraphicFramePr/>
          <a:graphic xmlns:a="http://schemas.openxmlformats.org/drawingml/2006/main">
            <a:graphicData uri="http://schemas.openxmlformats.org/drawingml/2006/picture">
              <pic:pic xmlns:pic="http://schemas.openxmlformats.org/drawingml/2006/picture">
                <pic:nvPicPr>
                  <pic:cNvPr id="216863" name="Picture 216863"/>
                  <pic:cNvPicPr/>
                </pic:nvPicPr>
                <pic:blipFill>
                  <a:blip r:embed="rId1"/>
                  <a:stretch>
                    <a:fillRect/>
                  </a:stretch>
                </pic:blipFill>
                <pic:spPr>
                  <a:xfrm>
                    <a:off x="0" y="0"/>
                    <a:ext cx="2176272" cy="402336"/>
                  </a:xfrm>
                  <a:prstGeom prst="rect">
                    <a:avLst/>
                  </a:prstGeom>
                </pic:spPr>
              </pic:pic>
            </a:graphicData>
          </a:graphic>
        </wp:anchor>
      </w:drawing>
    </w:r>
    <w:r>
      <w:rPr>
        <w:rFonts w:ascii="Palatino Linotype" w:eastAsia="Palatino Linotype" w:hAnsi="Palatino Linotype" w:cs="Palatino Linotype"/>
        <w:color w:val="323232"/>
        <w:sz w:val="80"/>
      </w:rPr>
      <w:t>36.  Мена</w:t>
    </w:r>
  </w:p>
  <w:p w14:paraId="3E5D9B14" w14:textId="77777777" w:rsidR="0001354E" w:rsidRDefault="00865D67">
    <w:r>
      <w:rPr>
        <w:noProof/>
      </w:rPr>
      <mc:AlternateContent>
        <mc:Choice Requires="wpg">
          <w:drawing>
            <wp:anchor distT="0" distB="0" distL="114300" distR="114300" simplePos="0" relativeHeight="252150784" behindDoc="1" locked="0" layoutInCell="1" allowOverlap="1" wp14:anchorId="20D913A1" wp14:editId="42D2BC17">
              <wp:simplePos x="0" y="0"/>
              <wp:positionH relativeFrom="page">
                <wp:posOffset>0</wp:posOffset>
              </wp:positionH>
              <wp:positionV relativeFrom="page">
                <wp:posOffset>0</wp:posOffset>
              </wp:positionV>
              <wp:extent cx="9144000" cy="6857999"/>
              <wp:effectExtent l="0" t="0" r="0" b="0"/>
              <wp:wrapNone/>
              <wp:docPr id="302016" name="Group 30201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017" name="Picture 30201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016" style="width:720pt;height:540pt;position:absolute;z-index:-2147483648;mso-position-horizontal-relative:page;mso-position-horizontal:absolute;margin-left:0pt;mso-position-vertical-relative:page;margin-top:0pt;" coordsize="91440,68579">
              <v:shape id="Picture 302017" style="position:absolute;width:91440;height:68580;left:0;top:0;" filled="f">
                <v:imagedata r:id="rId1077"/>
              </v:shape>
            </v:group>
          </w:pict>
        </mc:Fallback>
      </mc:AlternateContent>
    </w:r>
  </w:p>
</w:hdr>
</file>

<file path=word/header1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CA7C0" w14:textId="77777777" w:rsidR="0001354E" w:rsidRDefault="00865D67">
    <w:pPr>
      <w:spacing w:after="0"/>
      <w:ind w:right="12"/>
      <w:jc w:val="center"/>
    </w:pPr>
    <w:r>
      <w:rPr>
        <w:noProof/>
      </w:rPr>
      <w:drawing>
        <wp:anchor distT="0" distB="0" distL="114300" distR="114300" simplePos="0" relativeHeight="252151808" behindDoc="1" locked="0" layoutInCell="1" allowOverlap="0" wp14:anchorId="29868577" wp14:editId="28BAE82B">
          <wp:simplePos x="0" y="0"/>
          <wp:positionH relativeFrom="page">
            <wp:posOffset>3169920</wp:posOffset>
          </wp:positionH>
          <wp:positionV relativeFrom="page">
            <wp:posOffset>0</wp:posOffset>
          </wp:positionV>
          <wp:extent cx="2176272" cy="402336"/>
          <wp:effectExtent l="0" t="0" r="0" b="0"/>
          <wp:wrapNone/>
          <wp:docPr id="33" name="Picture 216863"/>
          <wp:cNvGraphicFramePr/>
          <a:graphic xmlns:a="http://schemas.openxmlformats.org/drawingml/2006/main">
            <a:graphicData uri="http://schemas.openxmlformats.org/drawingml/2006/picture">
              <pic:pic xmlns:pic="http://schemas.openxmlformats.org/drawingml/2006/picture">
                <pic:nvPicPr>
                  <pic:cNvPr id="216863" name="Picture 216863"/>
                  <pic:cNvPicPr/>
                </pic:nvPicPr>
                <pic:blipFill>
                  <a:blip r:embed="rId1"/>
                  <a:stretch>
                    <a:fillRect/>
                  </a:stretch>
                </pic:blipFill>
                <pic:spPr>
                  <a:xfrm>
                    <a:off x="0" y="0"/>
                    <a:ext cx="2176272" cy="402336"/>
                  </a:xfrm>
                  <a:prstGeom prst="rect">
                    <a:avLst/>
                  </a:prstGeom>
                </pic:spPr>
              </pic:pic>
            </a:graphicData>
          </a:graphic>
        </wp:anchor>
      </w:drawing>
    </w:r>
    <w:r>
      <w:rPr>
        <w:rFonts w:ascii="Palatino Linotype" w:eastAsia="Palatino Linotype" w:hAnsi="Palatino Linotype" w:cs="Palatino Linotype"/>
        <w:color w:val="323232"/>
        <w:sz w:val="80"/>
      </w:rPr>
      <w:t>36.  Мена</w:t>
    </w:r>
  </w:p>
  <w:p w14:paraId="3DBC5C0C" w14:textId="77777777" w:rsidR="0001354E" w:rsidRDefault="00865D67">
    <w:r>
      <w:rPr>
        <w:noProof/>
      </w:rPr>
      <mc:AlternateContent>
        <mc:Choice Requires="wpg">
          <w:drawing>
            <wp:anchor distT="0" distB="0" distL="114300" distR="114300" simplePos="0" relativeHeight="252152832" behindDoc="1" locked="0" layoutInCell="1" allowOverlap="1" wp14:anchorId="25698D78" wp14:editId="5D64F1E2">
              <wp:simplePos x="0" y="0"/>
              <wp:positionH relativeFrom="page">
                <wp:posOffset>0</wp:posOffset>
              </wp:positionH>
              <wp:positionV relativeFrom="page">
                <wp:posOffset>0</wp:posOffset>
              </wp:positionV>
              <wp:extent cx="9144000" cy="6857999"/>
              <wp:effectExtent l="0" t="0" r="0" b="0"/>
              <wp:wrapNone/>
              <wp:docPr id="301997" name="Group 30199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998" name="Picture 30199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997" style="width:720pt;height:540pt;position:absolute;z-index:-2147483648;mso-position-horizontal-relative:page;mso-position-horizontal:absolute;margin-left:0pt;mso-position-vertical-relative:page;margin-top:0pt;" coordsize="91440,68579">
              <v:shape id="Picture 301998" style="position:absolute;width:91440;height:68580;left:0;top:0;" filled="f">
                <v:imagedata r:id="rId1077"/>
              </v:shape>
            </v:group>
          </w:pict>
        </mc:Fallback>
      </mc:AlternateContent>
    </w:r>
  </w:p>
</w:hdr>
</file>

<file path=word/header1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BF8563" w14:textId="77777777" w:rsidR="0001354E" w:rsidRDefault="00865D67">
    <w:pPr>
      <w:spacing w:after="0"/>
      <w:ind w:right="12"/>
      <w:jc w:val="center"/>
    </w:pPr>
    <w:r>
      <w:rPr>
        <w:noProof/>
      </w:rPr>
      <w:drawing>
        <wp:anchor distT="0" distB="0" distL="114300" distR="114300" simplePos="0" relativeHeight="252153856" behindDoc="1" locked="0" layoutInCell="1" allowOverlap="0" wp14:anchorId="7ADA41CE" wp14:editId="221B7F43">
          <wp:simplePos x="0" y="0"/>
          <wp:positionH relativeFrom="page">
            <wp:posOffset>3169920</wp:posOffset>
          </wp:positionH>
          <wp:positionV relativeFrom="page">
            <wp:posOffset>0</wp:posOffset>
          </wp:positionV>
          <wp:extent cx="2176272" cy="402336"/>
          <wp:effectExtent l="0" t="0" r="0" b="0"/>
          <wp:wrapNone/>
          <wp:docPr id="34" name="Picture 216863"/>
          <wp:cNvGraphicFramePr/>
          <a:graphic xmlns:a="http://schemas.openxmlformats.org/drawingml/2006/main">
            <a:graphicData uri="http://schemas.openxmlformats.org/drawingml/2006/picture">
              <pic:pic xmlns:pic="http://schemas.openxmlformats.org/drawingml/2006/picture">
                <pic:nvPicPr>
                  <pic:cNvPr id="216863" name="Picture 216863"/>
                  <pic:cNvPicPr/>
                </pic:nvPicPr>
                <pic:blipFill>
                  <a:blip r:embed="rId1"/>
                  <a:stretch>
                    <a:fillRect/>
                  </a:stretch>
                </pic:blipFill>
                <pic:spPr>
                  <a:xfrm>
                    <a:off x="0" y="0"/>
                    <a:ext cx="2176272" cy="402336"/>
                  </a:xfrm>
                  <a:prstGeom prst="rect">
                    <a:avLst/>
                  </a:prstGeom>
                </pic:spPr>
              </pic:pic>
            </a:graphicData>
          </a:graphic>
        </wp:anchor>
      </w:drawing>
    </w:r>
    <w:r>
      <w:rPr>
        <w:rFonts w:ascii="Palatino Linotype" w:eastAsia="Palatino Linotype" w:hAnsi="Palatino Linotype" w:cs="Palatino Linotype"/>
        <w:color w:val="323232"/>
        <w:sz w:val="80"/>
      </w:rPr>
      <w:t>36.  Мена</w:t>
    </w:r>
  </w:p>
  <w:p w14:paraId="5E6CF69D" w14:textId="77777777" w:rsidR="0001354E" w:rsidRDefault="00865D67">
    <w:r>
      <w:rPr>
        <w:noProof/>
      </w:rPr>
      <mc:AlternateContent>
        <mc:Choice Requires="wpg">
          <w:drawing>
            <wp:anchor distT="0" distB="0" distL="114300" distR="114300" simplePos="0" relativeHeight="252154880" behindDoc="1" locked="0" layoutInCell="1" allowOverlap="1" wp14:anchorId="13EDF7E6" wp14:editId="2B4BDBC4">
              <wp:simplePos x="0" y="0"/>
              <wp:positionH relativeFrom="page">
                <wp:posOffset>0</wp:posOffset>
              </wp:positionH>
              <wp:positionV relativeFrom="page">
                <wp:posOffset>0</wp:posOffset>
              </wp:positionV>
              <wp:extent cx="9144000" cy="6857999"/>
              <wp:effectExtent l="0" t="0" r="0" b="0"/>
              <wp:wrapNone/>
              <wp:docPr id="301978" name="Group 30197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979" name="Picture 30197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978" style="width:720pt;height:540pt;position:absolute;z-index:-2147483648;mso-position-horizontal-relative:page;mso-position-horizontal:absolute;margin-left:0pt;mso-position-vertical-relative:page;margin-top:0pt;" coordsize="91440,68579">
              <v:shape id="Picture 301979" style="position:absolute;width:91440;height:68580;left:0;top:0;" filled="f">
                <v:imagedata r:id="rId1077"/>
              </v:shape>
            </v:group>
          </w:pict>
        </mc:Fallback>
      </mc:AlternateContent>
    </w:r>
  </w:p>
</w:hdr>
</file>

<file path=word/header1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26EB1" w14:textId="77777777" w:rsidR="0001354E" w:rsidRDefault="00865D67">
    <w:r>
      <w:rPr>
        <w:noProof/>
      </w:rPr>
      <mc:AlternateContent>
        <mc:Choice Requires="wpg">
          <w:drawing>
            <wp:anchor distT="0" distB="0" distL="114300" distR="114300" simplePos="0" relativeHeight="252161024" behindDoc="1" locked="0" layoutInCell="1" allowOverlap="1" wp14:anchorId="5243FC3A" wp14:editId="153029F2">
              <wp:simplePos x="0" y="0"/>
              <wp:positionH relativeFrom="page">
                <wp:posOffset>0</wp:posOffset>
              </wp:positionH>
              <wp:positionV relativeFrom="page">
                <wp:posOffset>0</wp:posOffset>
              </wp:positionV>
              <wp:extent cx="9144000" cy="6857999"/>
              <wp:effectExtent l="0" t="0" r="0" b="0"/>
              <wp:wrapNone/>
              <wp:docPr id="302048" name="Group 30204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049" name="Picture 30204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048" style="width:720pt;height:540pt;position:absolute;z-index:-2147483648;mso-position-horizontal-relative:page;mso-position-horizontal:absolute;margin-left:0pt;mso-position-vertical-relative:page;margin-top:0pt;" coordsize="91440,68579">
              <v:shape id="Picture 302049" style="position:absolute;width:91440;height:68580;left:0;top:0;" filled="f">
                <v:imagedata r:id="rId1077"/>
              </v:shape>
            </v:group>
          </w:pict>
        </mc:Fallback>
      </mc:AlternateContent>
    </w:r>
  </w:p>
</w:hdr>
</file>

<file path=word/header1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F675C" w14:textId="77777777" w:rsidR="0001354E" w:rsidRDefault="00865D67">
    <w:r>
      <w:rPr>
        <w:noProof/>
      </w:rPr>
      <mc:AlternateContent>
        <mc:Choice Requires="wpg">
          <w:drawing>
            <wp:anchor distT="0" distB="0" distL="114300" distR="114300" simplePos="0" relativeHeight="252162048" behindDoc="1" locked="0" layoutInCell="1" allowOverlap="1" wp14:anchorId="73C5D977" wp14:editId="08349F0C">
              <wp:simplePos x="0" y="0"/>
              <wp:positionH relativeFrom="page">
                <wp:posOffset>0</wp:posOffset>
              </wp:positionH>
              <wp:positionV relativeFrom="page">
                <wp:posOffset>0</wp:posOffset>
              </wp:positionV>
              <wp:extent cx="9144000" cy="6857999"/>
              <wp:effectExtent l="0" t="0" r="0" b="0"/>
              <wp:wrapNone/>
              <wp:docPr id="302037" name="Group 30203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038" name="Picture 30203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037" style="width:720pt;height:540pt;position:absolute;z-index:-2147483648;mso-position-horizontal-relative:page;mso-position-horizontal:absolute;margin-left:0pt;mso-position-vertical-relative:page;margin-top:0pt;" coordsize="91440,68579">
              <v:shape id="Picture 302038" style="position:absolute;width:91440;height:68580;left:0;top:0;" filled="f">
                <v:imagedata r:id="rId1077"/>
              </v:shape>
            </v:group>
          </w:pict>
        </mc:Fallback>
      </mc:AlternateContent>
    </w:r>
  </w:p>
</w:hdr>
</file>

<file path=word/header1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E5250" w14:textId="77777777" w:rsidR="0001354E" w:rsidRDefault="00865D67">
    <w:r>
      <w:rPr>
        <w:noProof/>
      </w:rPr>
      <mc:AlternateContent>
        <mc:Choice Requires="wpg">
          <w:drawing>
            <wp:anchor distT="0" distB="0" distL="114300" distR="114300" simplePos="0" relativeHeight="252163072" behindDoc="1" locked="0" layoutInCell="1" allowOverlap="1" wp14:anchorId="12CA38C5" wp14:editId="72F09F0D">
              <wp:simplePos x="0" y="0"/>
              <wp:positionH relativeFrom="page">
                <wp:posOffset>0</wp:posOffset>
              </wp:positionH>
              <wp:positionV relativeFrom="page">
                <wp:posOffset>0</wp:posOffset>
              </wp:positionV>
              <wp:extent cx="9144000" cy="6857999"/>
              <wp:effectExtent l="0" t="0" r="0" b="0"/>
              <wp:wrapNone/>
              <wp:docPr id="302026" name="Group 30202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027" name="Picture 30202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026" style="width:720pt;height:540pt;position:absolute;z-index:-2147483648;mso-position-horizontal-relative:page;mso-position-horizontal:absolute;margin-left:0pt;mso-position-vertical-relative:page;margin-top:0pt;" coordsize="91440,68579">
              <v:shape id="Picture 302027" style="position:absolute;width:91440;height:68580;left:0;top:0;" filled="f">
                <v:imagedata r:id="rId1077"/>
              </v:shape>
            </v:group>
          </w:pict>
        </mc:Fallback>
      </mc:AlternateContent>
    </w:r>
  </w:p>
</w:hdr>
</file>

<file path=word/header1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C40B31" w14:textId="77777777" w:rsidR="0001354E" w:rsidRDefault="00865D67">
    <w:pPr>
      <w:spacing w:after="0"/>
      <w:ind w:right="23"/>
      <w:jc w:val="center"/>
    </w:pPr>
    <w:r>
      <w:rPr>
        <w:noProof/>
      </w:rPr>
      <w:drawing>
        <wp:anchor distT="0" distB="0" distL="114300" distR="114300" simplePos="0" relativeHeight="252170240" behindDoc="1" locked="0" layoutInCell="1" allowOverlap="0" wp14:anchorId="7226CB23" wp14:editId="554BE065">
          <wp:simplePos x="0" y="0"/>
          <wp:positionH relativeFrom="page">
            <wp:posOffset>2785872</wp:posOffset>
          </wp:positionH>
          <wp:positionV relativeFrom="page">
            <wp:posOffset>0</wp:posOffset>
          </wp:positionV>
          <wp:extent cx="2950464" cy="536448"/>
          <wp:effectExtent l="0" t="0" r="0" b="0"/>
          <wp:wrapNone/>
          <wp:docPr id="216878" name="Picture 216878"/>
          <wp:cNvGraphicFramePr/>
          <a:graphic xmlns:a="http://schemas.openxmlformats.org/drawingml/2006/main">
            <a:graphicData uri="http://schemas.openxmlformats.org/drawingml/2006/picture">
              <pic:pic xmlns:pic="http://schemas.openxmlformats.org/drawingml/2006/picture">
                <pic:nvPicPr>
                  <pic:cNvPr id="216878" name="Picture 216878"/>
                  <pic:cNvPicPr/>
                </pic:nvPicPr>
                <pic:blipFill>
                  <a:blip r:embed="rId1"/>
                  <a:stretch>
                    <a:fillRect/>
                  </a:stretch>
                </pic:blipFill>
                <pic:spPr>
                  <a:xfrm>
                    <a:off x="0" y="0"/>
                    <a:ext cx="2950464" cy="536448"/>
                  </a:xfrm>
                  <a:prstGeom prst="rect">
                    <a:avLst/>
                  </a:prstGeom>
                </pic:spPr>
              </pic:pic>
            </a:graphicData>
          </a:graphic>
        </wp:anchor>
      </w:drawing>
    </w:r>
    <w:r>
      <w:rPr>
        <w:rFonts w:ascii="Palatino Linotype" w:eastAsia="Palatino Linotype" w:hAnsi="Palatino Linotype" w:cs="Palatino Linotype"/>
        <w:color w:val="323232"/>
        <w:sz w:val="80"/>
      </w:rPr>
      <w:t>37.  Дарение</w:t>
    </w:r>
  </w:p>
  <w:p w14:paraId="02EE2721" w14:textId="77777777" w:rsidR="0001354E" w:rsidRDefault="00865D67">
    <w:r>
      <w:rPr>
        <w:noProof/>
      </w:rPr>
      <mc:AlternateContent>
        <mc:Choice Requires="wpg">
          <w:drawing>
            <wp:anchor distT="0" distB="0" distL="114300" distR="114300" simplePos="0" relativeHeight="252171264" behindDoc="1" locked="0" layoutInCell="1" allowOverlap="1" wp14:anchorId="5AEC6512" wp14:editId="39EE5056">
              <wp:simplePos x="0" y="0"/>
              <wp:positionH relativeFrom="page">
                <wp:posOffset>0</wp:posOffset>
              </wp:positionH>
              <wp:positionV relativeFrom="page">
                <wp:posOffset>0</wp:posOffset>
              </wp:positionV>
              <wp:extent cx="9144000" cy="6857999"/>
              <wp:effectExtent l="0" t="0" r="0" b="0"/>
              <wp:wrapNone/>
              <wp:docPr id="302106" name="Group 30210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107" name="Picture 30210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106" style="width:720pt;height:540pt;position:absolute;z-index:-2147483648;mso-position-horizontal-relative:page;mso-position-horizontal:absolute;margin-left:0pt;mso-position-vertical-relative:page;margin-top:0pt;" coordsize="91440,68579">
              <v:shape id="Picture 302107" style="position:absolute;width:91440;height:68580;left:0;top:0;" filled="f">
                <v:imagedata r:id="rId1077"/>
              </v:shape>
            </v:group>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FA1A5" w14:textId="77777777" w:rsidR="0001354E" w:rsidRDefault="00865D67">
    <w:r>
      <w:rPr>
        <w:noProof/>
      </w:rPr>
      <mc:AlternateContent>
        <mc:Choice Requires="wpg">
          <w:drawing>
            <wp:anchor distT="0" distB="0" distL="114300" distR="114300" simplePos="0" relativeHeight="251704320" behindDoc="1" locked="0" layoutInCell="1" allowOverlap="1" wp14:anchorId="3D672A10" wp14:editId="39C584E0">
              <wp:simplePos x="0" y="0"/>
              <wp:positionH relativeFrom="page">
                <wp:posOffset>0</wp:posOffset>
              </wp:positionH>
              <wp:positionV relativeFrom="page">
                <wp:posOffset>0</wp:posOffset>
              </wp:positionV>
              <wp:extent cx="9144000" cy="6857999"/>
              <wp:effectExtent l="0" t="0" r="0" b="0"/>
              <wp:wrapNone/>
              <wp:docPr id="300080" name="Group 30008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081" name="Picture 30008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080" style="width:720pt;height:540pt;position:absolute;z-index:-2147483648;mso-position-horizontal-relative:page;mso-position-horizontal:absolute;margin-left:0pt;mso-position-vertical-relative:page;margin-top:0pt;" coordsize="91440,68579">
              <v:shape id="Picture 300081" style="position:absolute;width:91440;height:68580;left:0;top:0;" filled="f">
                <v:imagedata r:id="rId1077"/>
              </v:shape>
            </v:group>
          </w:pict>
        </mc:Fallback>
      </mc:AlternateContent>
    </w:r>
  </w:p>
</w:hdr>
</file>

<file path=word/header1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F4987" w14:textId="77777777" w:rsidR="0001354E" w:rsidRDefault="00865D67">
    <w:pPr>
      <w:spacing w:after="0"/>
      <w:ind w:right="23"/>
      <w:jc w:val="center"/>
    </w:pPr>
    <w:r>
      <w:rPr>
        <w:noProof/>
      </w:rPr>
      <w:drawing>
        <wp:anchor distT="0" distB="0" distL="114300" distR="114300" simplePos="0" relativeHeight="252172288" behindDoc="1" locked="0" layoutInCell="1" allowOverlap="0" wp14:anchorId="068CC332" wp14:editId="6129015F">
          <wp:simplePos x="0" y="0"/>
          <wp:positionH relativeFrom="page">
            <wp:posOffset>2785872</wp:posOffset>
          </wp:positionH>
          <wp:positionV relativeFrom="page">
            <wp:posOffset>0</wp:posOffset>
          </wp:positionV>
          <wp:extent cx="2950464" cy="536448"/>
          <wp:effectExtent l="0" t="0" r="0" b="0"/>
          <wp:wrapNone/>
          <wp:docPr id="35" name="Picture 216878"/>
          <wp:cNvGraphicFramePr/>
          <a:graphic xmlns:a="http://schemas.openxmlformats.org/drawingml/2006/main">
            <a:graphicData uri="http://schemas.openxmlformats.org/drawingml/2006/picture">
              <pic:pic xmlns:pic="http://schemas.openxmlformats.org/drawingml/2006/picture">
                <pic:nvPicPr>
                  <pic:cNvPr id="216878" name="Picture 216878"/>
                  <pic:cNvPicPr/>
                </pic:nvPicPr>
                <pic:blipFill>
                  <a:blip r:embed="rId1"/>
                  <a:stretch>
                    <a:fillRect/>
                  </a:stretch>
                </pic:blipFill>
                <pic:spPr>
                  <a:xfrm>
                    <a:off x="0" y="0"/>
                    <a:ext cx="2950464" cy="536448"/>
                  </a:xfrm>
                  <a:prstGeom prst="rect">
                    <a:avLst/>
                  </a:prstGeom>
                </pic:spPr>
              </pic:pic>
            </a:graphicData>
          </a:graphic>
        </wp:anchor>
      </w:drawing>
    </w:r>
    <w:r>
      <w:rPr>
        <w:rFonts w:ascii="Palatino Linotype" w:eastAsia="Palatino Linotype" w:hAnsi="Palatino Linotype" w:cs="Palatino Linotype"/>
        <w:color w:val="323232"/>
        <w:sz w:val="80"/>
      </w:rPr>
      <w:t>37.  Дарение</w:t>
    </w:r>
  </w:p>
  <w:p w14:paraId="1F249C0C" w14:textId="77777777" w:rsidR="0001354E" w:rsidRDefault="00865D67">
    <w:r>
      <w:rPr>
        <w:noProof/>
      </w:rPr>
      <mc:AlternateContent>
        <mc:Choice Requires="wpg">
          <w:drawing>
            <wp:anchor distT="0" distB="0" distL="114300" distR="114300" simplePos="0" relativeHeight="252173312" behindDoc="1" locked="0" layoutInCell="1" allowOverlap="1" wp14:anchorId="7D2679CB" wp14:editId="481B4A3F">
              <wp:simplePos x="0" y="0"/>
              <wp:positionH relativeFrom="page">
                <wp:posOffset>0</wp:posOffset>
              </wp:positionH>
              <wp:positionV relativeFrom="page">
                <wp:posOffset>0</wp:posOffset>
              </wp:positionV>
              <wp:extent cx="9144000" cy="6857999"/>
              <wp:effectExtent l="0" t="0" r="0" b="0"/>
              <wp:wrapNone/>
              <wp:docPr id="302087" name="Group 30208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088" name="Picture 30208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087" style="width:720pt;height:540pt;position:absolute;z-index:-2147483648;mso-position-horizontal-relative:page;mso-position-horizontal:absolute;margin-left:0pt;mso-position-vertical-relative:page;margin-top:0pt;" coordsize="91440,68579">
              <v:shape id="Picture 302088" style="position:absolute;width:91440;height:68580;left:0;top:0;" filled="f">
                <v:imagedata r:id="rId1077"/>
              </v:shape>
            </v:group>
          </w:pict>
        </mc:Fallback>
      </mc:AlternateContent>
    </w:r>
  </w:p>
</w:hdr>
</file>

<file path=word/header1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EEEC94" w14:textId="77777777" w:rsidR="0001354E" w:rsidRDefault="00865D67">
    <w:pPr>
      <w:spacing w:after="0"/>
      <w:ind w:right="23"/>
      <w:jc w:val="center"/>
    </w:pPr>
    <w:r>
      <w:rPr>
        <w:noProof/>
      </w:rPr>
      <w:drawing>
        <wp:anchor distT="0" distB="0" distL="114300" distR="114300" simplePos="0" relativeHeight="252174336" behindDoc="1" locked="0" layoutInCell="1" allowOverlap="0" wp14:anchorId="2F96EF48" wp14:editId="4C665EA5">
          <wp:simplePos x="0" y="0"/>
          <wp:positionH relativeFrom="page">
            <wp:posOffset>2785872</wp:posOffset>
          </wp:positionH>
          <wp:positionV relativeFrom="page">
            <wp:posOffset>0</wp:posOffset>
          </wp:positionV>
          <wp:extent cx="2950464" cy="536448"/>
          <wp:effectExtent l="0" t="0" r="0" b="0"/>
          <wp:wrapNone/>
          <wp:docPr id="36" name="Picture 216878"/>
          <wp:cNvGraphicFramePr/>
          <a:graphic xmlns:a="http://schemas.openxmlformats.org/drawingml/2006/main">
            <a:graphicData uri="http://schemas.openxmlformats.org/drawingml/2006/picture">
              <pic:pic xmlns:pic="http://schemas.openxmlformats.org/drawingml/2006/picture">
                <pic:nvPicPr>
                  <pic:cNvPr id="216878" name="Picture 216878"/>
                  <pic:cNvPicPr/>
                </pic:nvPicPr>
                <pic:blipFill>
                  <a:blip r:embed="rId1"/>
                  <a:stretch>
                    <a:fillRect/>
                  </a:stretch>
                </pic:blipFill>
                <pic:spPr>
                  <a:xfrm>
                    <a:off x="0" y="0"/>
                    <a:ext cx="2950464" cy="536448"/>
                  </a:xfrm>
                  <a:prstGeom prst="rect">
                    <a:avLst/>
                  </a:prstGeom>
                </pic:spPr>
              </pic:pic>
            </a:graphicData>
          </a:graphic>
        </wp:anchor>
      </w:drawing>
    </w:r>
    <w:r>
      <w:rPr>
        <w:rFonts w:ascii="Palatino Linotype" w:eastAsia="Palatino Linotype" w:hAnsi="Palatino Linotype" w:cs="Palatino Linotype"/>
        <w:color w:val="323232"/>
        <w:sz w:val="80"/>
      </w:rPr>
      <w:t>37.  Дарение</w:t>
    </w:r>
  </w:p>
  <w:p w14:paraId="72F6B451" w14:textId="77777777" w:rsidR="0001354E" w:rsidRDefault="00865D67">
    <w:r>
      <w:rPr>
        <w:noProof/>
      </w:rPr>
      <mc:AlternateContent>
        <mc:Choice Requires="wpg">
          <w:drawing>
            <wp:anchor distT="0" distB="0" distL="114300" distR="114300" simplePos="0" relativeHeight="252175360" behindDoc="1" locked="0" layoutInCell="1" allowOverlap="1" wp14:anchorId="0E49B058" wp14:editId="3BFECFA0">
              <wp:simplePos x="0" y="0"/>
              <wp:positionH relativeFrom="page">
                <wp:posOffset>0</wp:posOffset>
              </wp:positionH>
              <wp:positionV relativeFrom="page">
                <wp:posOffset>0</wp:posOffset>
              </wp:positionV>
              <wp:extent cx="9144000" cy="6857999"/>
              <wp:effectExtent l="0" t="0" r="0" b="0"/>
              <wp:wrapNone/>
              <wp:docPr id="302068" name="Group 30206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069" name="Picture 30206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068" style="width:720pt;height:540pt;position:absolute;z-index:-2147483648;mso-position-horizontal-relative:page;mso-position-horizontal:absolute;margin-left:0pt;mso-position-vertical-relative:page;margin-top:0pt;" coordsize="91440,68579">
              <v:shape id="Picture 302069" style="position:absolute;width:91440;height:68580;left:0;top:0;" filled="f">
                <v:imagedata r:id="rId1077"/>
              </v:shape>
            </v:group>
          </w:pict>
        </mc:Fallback>
      </mc:AlternateContent>
    </w:r>
  </w:p>
</w:hdr>
</file>

<file path=word/header1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1719F" w14:textId="77777777" w:rsidR="0001354E" w:rsidRDefault="00865D67">
    <w:r>
      <w:rPr>
        <w:noProof/>
      </w:rPr>
      <mc:AlternateContent>
        <mc:Choice Requires="wpg">
          <w:drawing>
            <wp:anchor distT="0" distB="0" distL="114300" distR="114300" simplePos="0" relativeHeight="252182528" behindDoc="1" locked="0" layoutInCell="1" allowOverlap="1" wp14:anchorId="48AA1951" wp14:editId="409A0680">
              <wp:simplePos x="0" y="0"/>
              <wp:positionH relativeFrom="page">
                <wp:posOffset>0</wp:posOffset>
              </wp:positionH>
              <wp:positionV relativeFrom="page">
                <wp:posOffset>0</wp:posOffset>
              </wp:positionV>
              <wp:extent cx="9144000" cy="6857999"/>
              <wp:effectExtent l="0" t="0" r="0" b="0"/>
              <wp:wrapNone/>
              <wp:docPr id="302138" name="Group 30213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139" name="Picture 30213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138" style="width:720pt;height:540pt;position:absolute;z-index:-2147483648;mso-position-horizontal-relative:page;mso-position-horizontal:absolute;margin-left:0pt;mso-position-vertical-relative:page;margin-top:0pt;" coordsize="91440,68579">
              <v:shape id="Picture 302139" style="position:absolute;width:91440;height:68580;left:0;top:0;" filled="f">
                <v:imagedata r:id="rId1077"/>
              </v:shape>
            </v:group>
          </w:pict>
        </mc:Fallback>
      </mc:AlternateContent>
    </w:r>
  </w:p>
</w:hdr>
</file>

<file path=word/header1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5F1D1" w14:textId="77777777" w:rsidR="0001354E" w:rsidRDefault="00865D67">
    <w:r>
      <w:rPr>
        <w:noProof/>
      </w:rPr>
      <mc:AlternateContent>
        <mc:Choice Requires="wpg">
          <w:drawing>
            <wp:anchor distT="0" distB="0" distL="114300" distR="114300" simplePos="0" relativeHeight="252183552" behindDoc="1" locked="0" layoutInCell="1" allowOverlap="1" wp14:anchorId="6FF840AD" wp14:editId="21D6276F">
              <wp:simplePos x="0" y="0"/>
              <wp:positionH relativeFrom="page">
                <wp:posOffset>0</wp:posOffset>
              </wp:positionH>
              <wp:positionV relativeFrom="page">
                <wp:posOffset>0</wp:posOffset>
              </wp:positionV>
              <wp:extent cx="9144000" cy="6857999"/>
              <wp:effectExtent l="0" t="0" r="0" b="0"/>
              <wp:wrapNone/>
              <wp:docPr id="302129" name="Group 30212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130" name="Picture 30213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129" style="width:720pt;height:540pt;position:absolute;z-index:-2147483648;mso-position-horizontal-relative:page;mso-position-horizontal:absolute;margin-left:0pt;mso-position-vertical-relative:page;margin-top:0pt;" coordsize="91440,68579">
              <v:shape id="Picture 302130" style="position:absolute;width:91440;height:68580;left:0;top:0;" filled="f">
                <v:imagedata r:id="rId1077"/>
              </v:shape>
            </v:group>
          </w:pict>
        </mc:Fallback>
      </mc:AlternateContent>
    </w:r>
  </w:p>
</w:hdr>
</file>

<file path=word/header1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70AB8" w14:textId="77777777" w:rsidR="0001354E" w:rsidRDefault="00865D67">
    <w:r>
      <w:rPr>
        <w:noProof/>
      </w:rPr>
      <mc:AlternateContent>
        <mc:Choice Requires="wpg">
          <w:drawing>
            <wp:anchor distT="0" distB="0" distL="114300" distR="114300" simplePos="0" relativeHeight="252184576" behindDoc="1" locked="0" layoutInCell="1" allowOverlap="1" wp14:anchorId="5651393D" wp14:editId="050DBEC4">
              <wp:simplePos x="0" y="0"/>
              <wp:positionH relativeFrom="page">
                <wp:posOffset>0</wp:posOffset>
              </wp:positionH>
              <wp:positionV relativeFrom="page">
                <wp:posOffset>0</wp:posOffset>
              </wp:positionV>
              <wp:extent cx="9144000" cy="6857999"/>
              <wp:effectExtent l="0" t="0" r="0" b="0"/>
              <wp:wrapNone/>
              <wp:docPr id="302118" name="Group 30211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119" name="Picture 30211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118" style="width:720pt;height:540pt;position:absolute;z-index:-2147483648;mso-position-horizontal-relative:page;mso-position-horizontal:absolute;margin-left:0pt;mso-position-vertical-relative:page;margin-top:0pt;" coordsize="91440,68579">
              <v:shape id="Picture 302119" style="position:absolute;width:91440;height:68580;left:0;top:0;" filled="f">
                <v:imagedata r:id="rId1077"/>
              </v:shape>
            </v:group>
          </w:pict>
        </mc:Fallback>
      </mc:AlternateContent>
    </w:r>
  </w:p>
</w:hdr>
</file>

<file path=word/header1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10036" w14:textId="77777777" w:rsidR="0001354E" w:rsidRDefault="00865D67">
    <w:r>
      <w:rPr>
        <w:noProof/>
      </w:rPr>
      <mc:AlternateContent>
        <mc:Choice Requires="wpg">
          <w:drawing>
            <wp:anchor distT="0" distB="0" distL="114300" distR="114300" simplePos="0" relativeHeight="252190720" behindDoc="1" locked="0" layoutInCell="1" allowOverlap="1" wp14:anchorId="07C2881A" wp14:editId="4CEBFBE7">
              <wp:simplePos x="0" y="0"/>
              <wp:positionH relativeFrom="page">
                <wp:posOffset>0</wp:posOffset>
              </wp:positionH>
              <wp:positionV relativeFrom="page">
                <wp:posOffset>0</wp:posOffset>
              </wp:positionV>
              <wp:extent cx="9144000" cy="6857999"/>
              <wp:effectExtent l="0" t="0" r="0" b="0"/>
              <wp:wrapNone/>
              <wp:docPr id="302172" name="Group 30217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173" name="Picture 302173"/>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172" style="width:720pt;height:540pt;position:absolute;z-index:-2147483648;mso-position-horizontal-relative:page;mso-position-horizontal:absolute;margin-left:0pt;mso-position-vertical-relative:page;margin-top:0pt;" coordsize="91440,68579">
              <v:shape id="Picture 302173" style="position:absolute;width:91440;height:68580;left:0;top:0;" filled="f">
                <v:imagedata r:id="rId1077"/>
              </v:shape>
            </v:group>
          </w:pict>
        </mc:Fallback>
      </mc:AlternateContent>
    </w:r>
  </w:p>
</w:hdr>
</file>

<file path=word/header1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34EB2" w14:textId="77777777" w:rsidR="0001354E" w:rsidRDefault="00865D67">
    <w:r>
      <w:rPr>
        <w:noProof/>
      </w:rPr>
      <mc:AlternateContent>
        <mc:Choice Requires="wpg">
          <w:drawing>
            <wp:anchor distT="0" distB="0" distL="114300" distR="114300" simplePos="0" relativeHeight="252191744" behindDoc="1" locked="0" layoutInCell="1" allowOverlap="1" wp14:anchorId="142B9813" wp14:editId="6775CB7F">
              <wp:simplePos x="0" y="0"/>
              <wp:positionH relativeFrom="page">
                <wp:posOffset>0</wp:posOffset>
              </wp:positionH>
              <wp:positionV relativeFrom="page">
                <wp:posOffset>0</wp:posOffset>
              </wp:positionV>
              <wp:extent cx="9144000" cy="6857999"/>
              <wp:effectExtent l="0" t="0" r="0" b="0"/>
              <wp:wrapNone/>
              <wp:docPr id="302161" name="Group 30216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162" name="Picture 30216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161" style="width:720pt;height:540pt;position:absolute;z-index:-2147483648;mso-position-horizontal-relative:page;mso-position-horizontal:absolute;margin-left:0pt;mso-position-vertical-relative:page;margin-top:0pt;" coordsize="91440,68579">
              <v:shape id="Picture 302162" style="position:absolute;width:91440;height:68580;left:0;top:0;" filled="f">
                <v:imagedata r:id="rId1077"/>
              </v:shape>
            </v:group>
          </w:pict>
        </mc:Fallback>
      </mc:AlternateContent>
    </w:r>
  </w:p>
</w:hdr>
</file>

<file path=word/header1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F8C86" w14:textId="77777777" w:rsidR="0001354E" w:rsidRDefault="00865D67">
    <w:r>
      <w:rPr>
        <w:noProof/>
      </w:rPr>
      <mc:AlternateContent>
        <mc:Choice Requires="wpg">
          <w:drawing>
            <wp:anchor distT="0" distB="0" distL="114300" distR="114300" simplePos="0" relativeHeight="252192768" behindDoc="1" locked="0" layoutInCell="1" allowOverlap="1" wp14:anchorId="4CF93FD0" wp14:editId="1111E0E9">
              <wp:simplePos x="0" y="0"/>
              <wp:positionH relativeFrom="page">
                <wp:posOffset>0</wp:posOffset>
              </wp:positionH>
              <wp:positionV relativeFrom="page">
                <wp:posOffset>0</wp:posOffset>
              </wp:positionV>
              <wp:extent cx="9144000" cy="6857999"/>
              <wp:effectExtent l="0" t="0" r="0" b="0"/>
              <wp:wrapNone/>
              <wp:docPr id="302150" name="Group 30215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151" name="Picture 30215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150" style="width:720pt;height:540pt;position:absolute;z-index:-2147483648;mso-position-horizontal-relative:page;mso-position-horizontal:absolute;margin-left:0pt;mso-position-vertical-relative:page;margin-top:0pt;" coordsize="91440,68579">
              <v:shape id="Picture 302151" style="position:absolute;width:91440;height:68580;left:0;top:0;" filled="f">
                <v:imagedata r:id="rId1077"/>
              </v:shape>
            </v:group>
          </w:pict>
        </mc:Fallback>
      </mc:AlternateContent>
    </w:r>
  </w:p>
</w:hdr>
</file>

<file path=word/header1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4E9E8" w14:textId="77777777" w:rsidR="0001354E" w:rsidRDefault="00865D67">
    <w:pPr>
      <w:spacing w:after="0"/>
      <w:ind w:right="36"/>
      <w:jc w:val="center"/>
    </w:pPr>
    <w:r>
      <w:rPr>
        <w:noProof/>
      </w:rPr>
      <w:drawing>
        <wp:anchor distT="0" distB="0" distL="114300" distR="114300" simplePos="0" relativeHeight="252199936" behindDoc="1" locked="0" layoutInCell="1" allowOverlap="0" wp14:anchorId="14F2079C" wp14:editId="241AAB10">
          <wp:simplePos x="0" y="0"/>
          <wp:positionH relativeFrom="page">
            <wp:posOffset>2919984</wp:posOffset>
          </wp:positionH>
          <wp:positionV relativeFrom="page">
            <wp:posOffset>0</wp:posOffset>
          </wp:positionV>
          <wp:extent cx="2676144" cy="536448"/>
          <wp:effectExtent l="0" t="0" r="0" b="0"/>
          <wp:wrapNone/>
          <wp:docPr id="216893" name="Picture 216893"/>
          <wp:cNvGraphicFramePr/>
          <a:graphic xmlns:a="http://schemas.openxmlformats.org/drawingml/2006/main">
            <a:graphicData uri="http://schemas.openxmlformats.org/drawingml/2006/picture">
              <pic:pic xmlns:pic="http://schemas.openxmlformats.org/drawingml/2006/picture">
                <pic:nvPicPr>
                  <pic:cNvPr id="216893" name="Picture 216893"/>
                  <pic:cNvPicPr/>
                </pic:nvPicPr>
                <pic:blipFill>
                  <a:blip r:embed="rId1"/>
                  <a:stretch>
                    <a:fillRect/>
                  </a:stretch>
                </pic:blipFill>
                <pic:spPr>
                  <a:xfrm>
                    <a:off x="0" y="0"/>
                    <a:ext cx="2676144" cy="536448"/>
                  </a:xfrm>
                  <a:prstGeom prst="rect">
                    <a:avLst/>
                  </a:prstGeom>
                </pic:spPr>
              </pic:pic>
            </a:graphicData>
          </a:graphic>
        </wp:anchor>
      </w:drawing>
    </w:r>
    <w:r>
      <w:rPr>
        <w:rFonts w:ascii="Palatino Linotype" w:eastAsia="Palatino Linotype" w:hAnsi="Palatino Linotype" w:cs="Palatino Linotype"/>
        <w:color w:val="323232"/>
        <w:sz w:val="80"/>
      </w:rPr>
      <w:t>39.  Аренда</w:t>
    </w:r>
  </w:p>
  <w:p w14:paraId="318E3569" w14:textId="77777777" w:rsidR="0001354E" w:rsidRDefault="00865D67">
    <w:r>
      <w:rPr>
        <w:noProof/>
      </w:rPr>
      <mc:AlternateContent>
        <mc:Choice Requires="wpg">
          <w:drawing>
            <wp:anchor distT="0" distB="0" distL="114300" distR="114300" simplePos="0" relativeHeight="252200960" behindDoc="1" locked="0" layoutInCell="1" allowOverlap="1" wp14:anchorId="2E2151EA" wp14:editId="4F505453">
              <wp:simplePos x="0" y="0"/>
              <wp:positionH relativeFrom="page">
                <wp:posOffset>0</wp:posOffset>
              </wp:positionH>
              <wp:positionV relativeFrom="page">
                <wp:posOffset>0</wp:posOffset>
              </wp:positionV>
              <wp:extent cx="9144000" cy="6857999"/>
              <wp:effectExtent l="0" t="0" r="0" b="0"/>
              <wp:wrapNone/>
              <wp:docPr id="302230" name="Group 30223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231" name="Picture 302231"/>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230" style="width:720pt;height:540pt;position:absolute;z-index:-2147483648;mso-position-horizontal-relative:page;mso-position-horizontal:absolute;margin-left:0pt;mso-position-vertical-relative:page;margin-top:0pt;" coordsize="91440,68579">
              <v:shape id="Picture 302231" style="position:absolute;width:91440;height:68580;left:0;top:0;" filled="f">
                <v:imagedata r:id="rId1077"/>
              </v:shape>
            </v:group>
          </w:pict>
        </mc:Fallback>
      </mc:AlternateContent>
    </w:r>
  </w:p>
</w:hdr>
</file>

<file path=word/header1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E07139" w14:textId="77777777" w:rsidR="0001354E" w:rsidRDefault="00865D67">
    <w:pPr>
      <w:spacing w:after="0"/>
      <w:ind w:right="36"/>
      <w:jc w:val="center"/>
    </w:pPr>
    <w:r>
      <w:rPr>
        <w:noProof/>
      </w:rPr>
      <w:drawing>
        <wp:anchor distT="0" distB="0" distL="114300" distR="114300" simplePos="0" relativeHeight="252201984" behindDoc="1" locked="0" layoutInCell="1" allowOverlap="0" wp14:anchorId="57BFD795" wp14:editId="75BE4A63">
          <wp:simplePos x="0" y="0"/>
          <wp:positionH relativeFrom="page">
            <wp:posOffset>2919984</wp:posOffset>
          </wp:positionH>
          <wp:positionV relativeFrom="page">
            <wp:posOffset>0</wp:posOffset>
          </wp:positionV>
          <wp:extent cx="2676144" cy="536448"/>
          <wp:effectExtent l="0" t="0" r="0" b="0"/>
          <wp:wrapNone/>
          <wp:docPr id="37" name="Picture 216893"/>
          <wp:cNvGraphicFramePr/>
          <a:graphic xmlns:a="http://schemas.openxmlformats.org/drawingml/2006/main">
            <a:graphicData uri="http://schemas.openxmlformats.org/drawingml/2006/picture">
              <pic:pic xmlns:pic="http://schemas.openxmlformats.org/drawingml/2006/picture">
                <pic:nvPicPr>
                  <pic:cNvPr id="216893" name="Picture 216893"/>
                  <pic:cNvPicPr/>
                </pic:nvPicPr>
                <pic:blipFill>
                  <a:blip r:embed="rId1"/>
                  <a:stretch>
                    <a:fillRect/>
                  </a:stretch>
                </pic:blipFill>
                <pic:spPr>
                  <a:xfrm>
                    <a:off x="0" y="0"/>
                    <a:ext cx="2676144" cy="536448"/>
                  </a:xfrm>
                  <a:prstGeom prst="rect">
                    <a:avLst/>
                  </a:prstGeom>
                </pic:spPr>
              </pic:pic>
            </a:graphicData>
          </a:graphic>
        </wp:anchor>
      </w:drawing>
    </w:r>
    <w:r>
      <w:rPr>
        <w:rFonts w:ascii="Palatino Linotype" w:eastAsia="Palatino Linotype" w:hAnsi="Palatino Linotype" w:cs="Palatino Linotype"/>
        <w:color w:val="323232"/>
        <w:sz w:val="80"/>
      </w:rPr>
      <w:t>39.  Аренда</w:t>
    </w:r>
  </w:p>
  <w:p w14:paraId="5D646E19" w14:textId="77777777" w:rsidR="0001354E" w:rsidRDefault="00865D67">
    <w:r>
      <w:rPr>
        <w:noProof/>
      </w:rPr>
      <mc:AlternateContent>
        <mc:Choice Requires="wpg">
          <w:drawing>
            <wp:anchor distT="0" distB="0" distL="114300" distR="114300" simplePos="0" relativeHeight="252203008" behindDoc="1" locked="0" layoutInCell="1" allowOverlap="1" wp14:anchorId="2038C150" wp14:editId="3C5CCB97">
              <wp:simplePos x="0" y="0"/>
              <wp:positionH relativeFrom="page">
                <wp:posOffset>0</wp:posOffset>
              </wp:positionH>
              <wp:positionV relativeFrom="page">
                <wp:posOffset>0</wp:posOffset>
              </wp:positionV>
              <wp:extent cx="9144000" cy="6857999"/>
              <wp:effectExtent l="0" t="0" r="0" b="0"/>
              <wp:wrapNone/>
              <wp:docPr id="302211" name="Group 30221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212" name="Picture 302212"/>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211" style="width:720pt;height:540pt;position:absolute;z-index:-2147483648;mso-position-horizontal-relative:page;mso-position-horizontal:absolute;margin-left:0pt;mso-position-vertical-relative:page;margin-top:0pt;" coordsize="91440,68579">
              <v:shape id="Picture 302212" style="position:absolute;width:91440;height:68580;left:0;top:0;" filled="f">
                <v:imagedata r:id="rId1077"/>
              </v:shape>
            </v:group>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D1869" w14:textId="77777777" w:rsidR="0001354E" w:rsidRDefault="00865D67">
    <w:r>
      <w:rPr>
        <w:noProof/>
      </w:rPr>
      <mc:AlternateContent>
        <mc:Choice Requires="wpg">
          <w:drawing>
            <wp:anchor distT="0" distB="0" distL="114300" distR="114300" simplePos="0" relativeHeight="251705344" behindDoc="1" locked="0" layoutInCell="1" allowOverlap="1" wp14:anchorId="216651EA" wp14:editId="6D6136E0">
              <wp:simplePos x="0" y="0"/>
              <wp:positionH relativeFrom="page">
                <wp:posOffset>0</wp:posOffset>
              </wp:positionH>
              <wp:positionV relativeFrom="page">
                <wp:posOffset>0</wp:posOffset>
              </wp:positionV>
              <wp:extent cx="9144000" cy="6857999"/>
              <wp:effectExtent l="0" t="0" r="0" b="0"/>
              <wp:wrapNone/>
              <wp:docPr id="300071" name="Group 30007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072" name="Picture 30007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071" style="width:720pt;height:540pt;position:absolute;z-index:-2147483648;mso-position-horizontal-relative:page;mso-position-horizontal:absolute;margin-left:0pt;mso-position-vertical-relative:page;margin-top:0pt;" coordsize="91440,68579">
              <v:shape id="Picture 300072" style="position:absolute;width:91440;height:68580;left:0;top:0;" filled="f">
                <v:imagedata r:id="rId1077"/>
              </v:shape>
            </v:group>
          </w:pict>
        </mc:Fallback>
      </mc:AlternateContent>
    </w:r>
  </w:p>
</w:hdr>
</file>

<file path=word/header1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811E8" w14:textId="77777777" w:rsidR="0001354E" w:rsidRDefault="00865D67">
    <w:pPr>
      <w:spacing w:after="0"/>
      <w:ind w:right="36"/>
      <w:jc w:val="center"/>
    </w:pPr>
    <w:r>
      <w:rPr>
        <w:noProof/>
      </w:rPr>
      <w:drawing>
        <wp:anchor distT="0" distB="0" distL="114300" distR="114300" simplePos="0" relativeHeight="252204032" behindDoc="1" locked="0" layoutInCell="1" allowOverlap="0" wp14:anchorId="5393DCB2" wp14:editId="6A868C47">
          <wp:simplePos x="0" y="0"/>
          <wp:positionH relativeFrom="page">
            <wp:posOffset>2919984</wp:posOffset>
          </wp:positionH>
          <wp:positionV relativeFrom="page">
            <wp:posOffset>0</wp:posOffset>
          </wp:positionV>
          <wp:extent cx="2676144" cy="536448"/>
          <wp:effectExtent l="0" t="0" r="0" b="0"/>
          <wp:wrapNone/>
          <wp:docPr id="38" name="Picture 216893"/>
          <wp:cNvGraphicFramePr/>
          <a:graphic xmlns:a="http://schemas.openxmlformats.org/drawingml/2006/main">
            <a:graphicData uri="http://schemas.openxmlformats.org/drawingml/2006/picture">
              <pic:pic xmlns:pic="http://schemas.openxmlformats.org/drawingml/2006/picture">
                <pic:nvPicPr>
                  <pic:cNvPr id="216893" name="Picture 216893"/>
                  <pic:cNvPicPr/>
                </pic:nvPicPr>
                <pic:blipFill>
                  <a:blip r:embed="rId1"/>
                  <a:stretch>
                    <a:fillRect/>
                  </a:stretch>
                </pic:blipFill>
                <pic:spPr>
                  <a:xfrm>
                    <a:off x="0" y="0"/>
                    <a:ext cx="2676144" cy="536448"/>
                  </a:xfrm>
                  <a:prstGeom prst="rect">
                    <a:avLst/>
                  </a:prstGeom>
                </pic:spPr>
              </pic:pic>
            </a:graphicData>
          </a:graphic>
        </wp:anchor>
      </w:drawing>
    </w:r>
    <w:r>
      <w:rPr>
        <w:rFonts w:ascii="Palatino Linotype" w:eastAsia="Palatino Linotype" w:hAnsi="Palatino Linotype" w:cs="Palatino Linotype"/>
        <w:color w:val="323232"/>
        <w:sz w:val="80"/>
      </w:rPr>
      <w:t>39.  Аренда</w:t>
    </w:r>
  </w:p>
  <w:p w14:paraId="4153C700" w14:textId="77777777" w:rsidR="0001354E" w:rsidRDefault="00865D67">
    <w:r>
      <w:rPr>
        <w:noProof/>
      </w:rPr>
      <mc:AlternateContent>
        <mc:Choice Requires="wpg">
          <w:drawing>
            <wp:anchor distT="0" distB="0" distL="114300" distR="114300" simplePos="0" relativeHeight="252205056" behindDoc="1" locked="0" layoutInCell="1" allowOverlap="1" wp14:anchorId="46C0640C" wp14:editId="5DCAFB8C">
              <wp:simplePos x="0" y="0"/>
              <wp:positionH relativeFrom="page">
                <wp:posOffset>0</wp:posOffset>
              </wp:positionH>
              <wp:positionV relativeFrom="page">
                <wp:posOffset>0</wp:posOffset>
              </wp:positionV>
              <wp:extent cx="9144000" cy="6857999"/>
              <wp:effectExtent l="0" t="0" r="0" b="0"/>
              <wp:wrapNone/>
              <wp:docPr id="302192" name="Group 30219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193" name="Picture 30219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192" style="width:720pt;height:540pt;position:absolute;z-index:-2147483648;mso-position-horizontal-relative:page;mso-position-horizontal:absolute;margin-left:0pt;mso-position-vertical-relative:page;margin-top:0pt;" coordsize="91440,68579">
              <v:shape id="Picture 302193" style="position:absolute;width:91440;height:68580;left:0;top:0;" filled="f">
                <v:imagedata r:id="rId1077"/>
              </v:shape>
            </v:group>
          </w:pict>
        </mc:Fallback>
      </mc:AlternateContent>
    </w:r>
  </w:p>
</w:hdr>
</file>

<file path=word/header1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856CA" w14:textId="77777777" w:rsidR="0001354E" w:rsidRDefault="00865D67">
    <w:r>
      <w:rPr>
        <w:noProof/>
      </w:rPr>
      <mc:AlternateContent>
        <mc:Choice Requires="wpg">
          <w:drawing>
            <wp:anchor distT="0" distB="0" distL="114300" distR="114300" simplePos="0" relativeHeight="252212224" behindDoc="1" locked="0" layoutInCell="1" allowOverlap="1" wp14:anchorId="5ADDBE89" wp14:editId="07E36A03">
              <wp:simplePos x="0" y="0"/>
              <wp:positionH relativeFrom="page">
                <wp:posOffset>0</wp:posOffset>
              </wp:positionH>
              <wp:positionV relativeFrom="page">
                <wp:posOffset>0</wp:posOffset>
              </wp:positionV>
              <wp:extent cx="9144000" cy="6857999"/>
              <wp:effectExtent l="0" t="0" r="0" b="0"/>
              <wp:wrapNone/>
              <wp:docPr id="302265" name="Group 30226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266" name="Picture 30226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265" style="width:720pt;height:540pt;position:absolute;z-index:-2147483648;mso-position-horizontal-relative:page;mso-position-horizontal:absolute;margin-left:0pt;mso-position-vertical-relative:page;margin-top:0pt;" coordsize="91440,68579">
              <v:shape id="Picture 302266" style="position:absolute;width:91440;height:68580;left:0;top:0;" filled="f">
                <v:imagedata r:id="rId1077"/>
              </v:shape>
            </v:group>
          </w:pict>
        </mc:Fallback>
      </mc:AlternateContent>
    </w:r>
  </w:p>
</w:hdr>
</file>

<file path=word/header1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72FAB" w14:textId="77777777" w:rsidR="0001354E" w:rsidRDefault="00865D67">
    <w:r>
      <w:rPr>
        <w:noProof/>
      </w:rPr>
      <mc:AlternateContent>
        <mc:Choice Requires="wpg">
          <w:drawing>
            <wp:anchor distT="0" distB="0" distL="114300" distR="114300" simplePos="0" relativeHeight="252213248" behindDoc="1" locked="0" layoutInCell="1" allowOverlap="1" wp14:anchorId="3A669935" wp14:editId="0D104EDD">
              <wp:simplePos x="0" y="0"/>
              <wp:positionH relativeFrom="page">
                <wp:posOffset>0</wp:posOffset>
              </wp:positionH>
              <wp:positionV relativeFrom="page">
                <wp:posOffset>0</wp:posOffset>
              </wp:positionV>
              <wp:extent cx="9144000" cy="6857999"/>
              <wp:effectExtent l="0" t="0" r="0" b="0"/>
              <wp:wrapNone/>
              <wp:docPr id="302254" name="Group 30225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255" name="Picture 302255"/>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254" style="width:720pt;height:540pt;position:absolute;z-index:-2147483648;mso-position-horizontal-relative:page;mso-position-horizontal:absolute;margin-left:0pt;mso-position-vertical-relative:page;margin-top:0pt;" coordsize="91440,68579">
              <v:shape id="Picture 302255" style="position:absolute;width:91440;height:68580;left:0;top:0;" filled="f">
                <v:imagedata r:id="rId1077"/>
              </v:shape>
            </v:group>
          </w:pict>
        </mc:Fallback>
      </mc:AlternateContent>
    </w:r>
  </w:p>
</w:hdr>
</file>

<file path=word/header1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0D86E" w14:textId="77777777" w:rsidR="0001354E" w:rsidRDefault="00865D67">
    <w:pPr>
      <w:spacing w:after="0"/>
      <w:ind w:right="11"/>
      <w:jc w:val="center"/>
    </w:pPr>
    <w:r>
      <w:rPr>
        <w:noProof/>
      </w:rPr>
      <w:drawing>
        <wp:anchor distT="0" distB="0" distL="114300" distR="114300" simplePos="0" relativeHeight="252214272" behindDoc="1" locked="0" layoutInCell="1" allowOverlap="0" wp14:anchorId="1BB9CB21" wp14:editId="41B26523">
          <wp:simplePos x="0" y="0"/>
          <wp:positionH relativeFrom="page">
            <wp:posOffset>2919984</wp:posOffset>
          </wp:positionH>
          <wp:positionV relativeFrom="page">
            <wp:posOffset>0</wp:posOffset>
          </wp:positionV>
          <wp:extent cx="2676144" cy="536448"/>
          <wp:effectExtent l="0" t="0" r="0" b="0"/>
          <wp:wrapNone/>
          <wp:docPr id="39" name="Picture 216893"/>
          <wp:cNvGraphicFramePr/>
          <a:graphic xmlns:a="http://schemas.openxmlformats.org/drawingml/2006/main">
            <a:graphicData uri="http://schemas.openxmlformats.org/drawingml/2006/picture">
              <pic:pic xmlns:pic="http://schemas.openxmlformats.org/drawingml/2006/picture">
                <pic:nvPicPr>
                  <pic:cNvPr id="216893" name="Picture 216893"/>
                  <pic:cNvPicPr/>
                </pic:nvPicPr>
                <pic:blipFill>
                  <a:blip r:embed="rId1"/>
                  <a:stretch>
                    <a:fillRect/>
                  </a:stretch>
                </pic:blipFill>
                <pic:spPr>
                  <a:xfrm>
                    <a:off x="0" y="0"/>
                    <a:ext cx="2676144" cy="536448"/>
                  </a:xfrm>
                  <a:prstGeom prst="rect">
                    <a:avLst/>
                  </a:prstGeom>
                </pic:spPr>
              </pic:pic>
            </a:graphicData>
          </a:graphic>
        </wp:anchor>
      </w:drawing>
    </w:r>
    <w:r>
      <w:rPr>
        <w:rFonts w:ascii="Palatino Linotype" w:eastAsia="Palatino Linotype" w:hAnsi="Palatino Linotype" w:cs="Palatino Linotype"/>
        <w:color w:val="323232"/>
        <w:sz w:val="80"/>
      </w:rPr>
      <w:t>39.  Аренда</w:t>
    </w:r>
  </w:p>
  <w:p w14:paraId="07ABCCC1" w14:textId="77777777" w:rsidR="0001354E" w:rsidRDefault="00865D67">
    <w:r>
      <w:rPr>
        <w:noProof/>
      </w:rPr>
      <mc:AlternateContent>
        <mc:Choice Requires="wpg">
          <w:drawing>
            <wp:anchor distT="0" distB="0" distL="114300" distR="114300" simplePos="0" relativeHeight="252215296" behindDoc="1" locked="0" layoutInCell="1" allowOverlap="1" wp14:anchorId="73DED9BC" wp14:editId="47540253">
              <wp:simplePos x="0" y="0"/>
              <wp:positionH relativeFrom="page">
                <wp:posOffset>0</wp:posOffset>
              </wp:positionH>
              <wp:positionV relativeFrom="page">
                <wp:posOffset>0</wp:posOffset>
              </wp:positionV>
              <wp:extent cx="9144000" cy="6857999"/>
              <wp:effectExtent l="0" t="0" r="0" b="0"/>
              <wp:wrapNone/>
              <wp:docPr id="302250" name="Group 30225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251" name="Picture 302251"/>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250" style="width:720pt;height:540pt;position:absolute;z-index:-2147483648;mso-position-horizontal-relative:page;mso-position-horizontal:absolute;margin-left:0pt;mso-position-vertical-relative:page;margin-top:0pt;" coordsize="91440,68579">
              <v:shape id="Picture 302251" style="position:absolute;width:91440;height:68580;left:0;top:0;" filled="f">
                <v:imagedata r:id="rId1077"/>
              </v:shape>
            </v:group>
          </w:pict>
        </mc:Fallback>
      </mc:AlternateContent>
    </w:r>
  </w:p>
</w:hdr>
</file>

<file path=word/header1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906E4" w14:textId="77777777" w:rsidR="0001354E" w:rsidRDefault="00865D67">
    <w:pPr>
      <w:spacing w:after="0"/>
      <w:ind w:right="9"/>
      <w:jc w:val="center"/>
    </w:pPr>
    <w:r>
      <w:rPr>
        <w:noProof/>
      </w:rPr>
      <w:drawing>
        <wp:anchor distT="0" distB="0" distL="114300" distR="114300" simplePos="0" relativeHeight="252220416" behindDoc="1" locked="0" layoutInCell="1" allowOverlap="0" wp14:anchorId="7CE9FBE5" wp14:editId="377186EA">
          <wp:simplePos x="0" y="0"/>
          <wp:positionH relativeFrom="page">
            <wp:posOffset>725424</wp:posOffset>
          </wp:positionH>
          <wp:positionV relativeFrom="page">
            <wp:posOffset>0</wp:posOffset>
          </wp:positionV>
          <wp:extent cx="7068313" cy="472440"/>
          <wp:effectExtent l="0" t="0" r="0" b="0"/>
          <wp:wrapNone/>
          <wp:docPr id="216908" name="Picture 216908"/>
          <wp:cNvGraphicFramePr/>
          <a:graphic xmlns:a="http://schemas.openxmlformats.org/drawingml/2006/main">
            <a:graphicData uri="http://schemas.openxmlformats.org/drawingml/2006/picture">
              <pic:pic xmlns:pic="http://schemas.openxmlformats.org/drawingml/2006/picture">
                <pic:nvPicPr>
                  <pic:cNvPr id="216908" name="Picture 216908"/>
                  <pic:cNvPicPr/>
                </pic:nvPicPr>
                <pic:blipFill>
                  <a:blip r:embed="rId1"/>
                  <a:stretch>
                    <a:fillRect/>
                  </a:stretch>
                </pic:blipFill>
                <pic:spPr>
                  <a:xfrm>
                    <a:off x="0" y="0"/>
                    <a:ext cx="7068313" cy="472440"/>
                  </a:xfrm>
                  <a:prstGeom prst="rect">
                    <a:avLst/>
                  </a:prstGeom>
                </pic:spPr>
              </pic:pic>
            </a:graphicData>
          </a:graphic>
        </wp:anchor>
      </w:drawing>
    </w:r>
    <w:r>
      <w:rPr>
        <w:rFonts w:ascii="Palatino Linotype" w:eastAsia="Palatino Linotype" w:hAnsi="Palatino Linotype" w:cs="Palatino Linotype"/>
        <w:color w:val="323232"/>
        <w:sz w:val="80"/>
      </w:rPr>
      <w:t>40.  Наем жилого помещения</w:t>
    </w:r>
  </w:p>
  <w:p w14:paraId="1B4A5F1A" w14:textId="77777777" w:rsidR="0001354E" w:rsidRDefault="00865D67">
    <w:r>
      <w:rPr>
        <w:noProof/>
      </w:rPr>
      <mc:AlternateContent>
        <mc:Choice Requires="wpg">
          <w:drawing>
            <wp:anchor distT="0" distB="0" distL="114300" distR="114300" simplePos="0" relativeHeight="252221440" behindDoc="1" locked="0" layoutInCell="1" allowOverlap="1" wp14:anchorId="19518944" wp14:editId="680BA967">
              <wp:simplePos x="0" y="0"/>
              <wp:positionH relativeFrom="page">
                <wp:posOffset>0</wp:posOffset>
              </wp:positionH>
              <wp:positionV relativeFrom="page">
                <wp:posOffset>0</wp:posOffset>
              </wp:positionV>
              <wp:extent cx="9144000" cy="6857999"/>
              <wp:effectExtent l="0" t="0" r="0" b="0"/>
              <wp:wrapNone/>
              <wp:docPr id="302323" name="Group 30232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324" name="Picture 30232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323" style="width:720pt;height:540pt;position:absolute;z-index:-2147483648;mso-position-horizontal-relative:page;mso-position-horizontal:absolute;margin-left:0pt;mso-position-vertical-relative:page;margin-top:0pt;" coordsize="91440,68579">
              <v:shape id="Picture 302324" style="position:absolute;width:91440;height:68580;left:0;top:0;" filled="f">
                <v:imagedata r:id="rId1077"/>
              </v:shape>
            </v:group>
          </w:pict>
        </mc:Fallback>
      </mc:AlternateContent>
    </w:r>
  </w:p>
</w:hdr>
</file>

<file path=word/header1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EDD4D" w14:textId="77777777" w:rsidR="0001354E" w:rsidRDefault="00865D67">
    <w:pPr>
      <w:spacing w:after="0"/>
      <w:ind w:right="9"/>
      <w:jc w:val="center"/>
    </w:pPr>
    <w:r>
      <w:rPr>
        <w:noProof/>
      </w:rPr>
      <w:drawing>
        <wp:anchor distT="0" distB="0" distL="114300" distR="114300" simplePos="0" relativeHeight="252222464" behindDoc="1" locked="0" layoutInCell="1" allowOverlap="0" wp14:anchorId="226EBAFF" wp14:editId="0D0895AB">
          <wp:simplePos x="0" y="0"/>
          <wp:positionH relativeFrom="page">
            <wp:posOffset>725424</wp:posOffset>
          </wp:positionH>
          <wp:positionV relativeFrom="page">
            <wp:posOffset>0</wp:posOffset>
          </wp:positionV>
          <wp:extent cx="7068313" cy="472440"/>
          <wp:effectExtent l="0" t="0" r="0" b="0"/>
          <wp:wrapNone/>
          <wp:docPr id="40" name="Picture 216908"/>
          <wp:cNvGraphicFramePr/>
          <a:graphic xmlns:a="http://schemas.openxmlformats.org/drawingml/2006/main">
            <a:graphicData uri="http://schemas.openxmlformats.org/drawingml/2006/picture">
              <pic:pic xmlns:pic="http://schemas.openxmlformats.org/drawingml/2006/picture">
                <pic:nvPicPr>
                  <pic:cNvPr id="216908" name="Picture 216908"/>
                  <pic:cNvPicPr/>
                </pic:nvPicPr>
                <pic:blipFill>
                  <a:blip r:embed="rId1"/>
                  <a:stretch>
                    <a:fillRect/>
                  </a:stretch>
                </pic:blipFill>
                <pic:spPr>
                  <a:xfrm>
                    <a:off x="0" y="0"/>
                    <a:ext cx="7068313" cy="472440"/>
                  </a:xfrm>
                  <a:prstGeom prst="rect">
                    <a:avLst/>
                  </a:prstGeom>
                </pic:spPr>
              </pic:pic>
            </a:graphicData>
          </a:graphic>
        </wp:anchor>
      </w:drawing>
    </w:r>
    <w:r>
      <w:rPr>
        <w:rFonts w:ascii="Palatino Linotype" w:eastAsia="Palatino Linotype" w:hAnsi="Palatino Linotype" w:cs="Palatino Linotype"/>
        <w:color w:val="323232"/>
        <w:sz w:val="80"/>
      </w:rPr>
      <w:t>40.  Наем жилого помещения</w:t>
    </w:r>
  </w:p>
  <w:p w14:paraId="40EC992E" w14:textId="77777777" w:rsidR="0001354E" w:rsidRDefault="00865D67">
    <w:r>
      <w:rPr>
        <w:noProof/>
      </w:rPr>
      <mc:AlternateContent>
        <mc:Choice Requires="wpg">
          <w:drawing>
            <wp:anchor distT="0" distB="0" distL="114300" distR="114300" simplePos="0" relativeHeight="252223488" behindDoc="1" locked="0" layoutInCell="1" allowOverlap="1" wp14:anchorId="1D626A1C" wp14:editId="638D755C">
              <wp:simplePos x="0" y="0"/>
              <wp:positionH relativeFrom="page">
                <wp:posOffset>0</wp:posOffset>
              </wp:positionH>
              <wp:positionV relativeFrom="page">
                <wp:posOffset>0</wp:posOffset>
              </wp:positionV>
              <wp:extent cx="9144000" cy="6857999"/>
              <wp:effectExtent l="0" t="0" r="0" b="0"/>
              <wp:wrapNone/>
              <wp:docPr id="302304" name="Group 30230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305" name="Picture 30230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304" style="width:720pt;height:540pt;position:absolute;z-index:-2147483648;mso-position-horizontal-relative:page;mso-position-horizontal:absolute;margin-left:0pt;mso-position-vertical-relative:page;margin-top:0pt;" coordsize="91440,68579">
              <v:shape id="Picture 302305" style="position:absolute;width:91440;height:68580;left:0;top:0;" filled="f">
                <v:imagedata r:id="rId1077"/>
              </v:shape>
            </v:group>
          </w:pict>
        </mc:Fallback>
      </mc:AlternateContent>
    </w:r>
  </w:p>
</w:hdr>
</file>

<file path=word/header1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C4017" w14:textId="77777777" w:rsidR="0001354E" w:rsidRDefault="00865D67">
    <w:pPr>
      <w:spacing w:after="0"/>
      <w:ind w:right="9"/>
      <w:jc w:val="center"/>
    </w:pPr>
    <w:r>
      <w:rPr>
        <w:noProof/>
      </w:rPr>
      <w:drawing>
        <wp:anchor distT="0" distB="0" distL="114300" distR="114300" simplePos="0" relativeHeight="252224512" behindDoc="1" locked="0" layoutInCell="1" allowOverlap="0" wp14:anchorId="0875ABBC" wp14:editId="254A000C">
          <wp:simplePos x="0" y="0"/>
          <wp:positionH relativeFrom="page">
            <wp:posOffset>725424</wp:posOffset>
          </wp:positionH>
          <wp:positionV relativeFrom="page">
            <wp:posOffset>0</wp:posOffset>
          </wp:positionV>
          <wp:extent cx="7068313" cy="472440"/>
          <wp:effectExtent l="0" t="0" r="0" b="0"/>
          <wp:wrapNone/>
          <wp:docPr id="41" name="Picture 216908"/>
          <wp:cNvGraphicFramePr/>
          <a:graphic xmlns:a="http://schemas.openxmlformats.org/drawingml/2006/main">
            <a:graphicData uri="http://schemas.openxmlformats.org/drawingml/2006/picture">
              <pic:pic xmlns:pic="http://schemas.openxmlformats.org/drawingml/2006/picture">
                <pic:nvPicPr>
                  <pic:cNvPr id="216908" name="Picture 216908"/>
                  <pic:cNvPicPr/>
                </pic:nvPicPr>
                <pic:blipFill>
                  <a:blip r:embed="rId1"/>
                  <a:stretch>
                    <a:fillRect/>
                  </a:stretch>
                </pic:blipFill>
                <pic:spPr>
                  <a:xfrm>
                    <a:off x="0" y="0"/>
                    <a:ext cx="7068313" cy="472440"/>
                  </a:xfrm>
                  <a:prstGeom prst="rect">
                    <a:avLst/>
                  </a:prstGeom>
                </pic:spPr>
              </pic:pic>
            </a:graphicData>
          </a:graphic>
        </wp:anchor>
      </w:drawing>
    </w:r>
    <w:r>
      <w:rPr>
        <w:rFonts w:ascii="Palatino Linotype" w:eastAsia="Palatino Linotype" w:hAnsi="Palatino Linotype" w:cs="Palatino Linotype"/>
        <w:color w:val="323232"/>
        <w:sz w:val="80"/>
      </w:rPr>
      <w:t>40.  Наем жилого помещения</w:t>
    </w:r>
  </w:p>
  <w:p w14:paraId="1CA390B1" w14:textId="77777777" w:rsidR="0001354E" w:rsidRDefault="00865D67">
    <w:r>
      <w:rPr>
        <w:noProof/>
      </w:rPr>
      <mc:AlternateContent>
        <mc:Choice Requires="wpg">
          <w:drawing>
            <wp:anchor distT="0" distB="0" distL="114300" distR="114300" simplePos="0" relativeHeight="252225536" behindDoc="1" locked="0" layoutInCell="1" allowOverlap="1" wp14:anchorId="22F0A168" wp14:editId="046CCC7B">
              <wp:simplePos x="0" y="0"/>
              <wp:positionH relativeFrom="page">
                <wp:posOffset>0</wp:posOffset>
              </wp:positionH>
              <wp:positionV relativeFrom="page">
                <wp:posOffset>0</wp:posOffset>
              </wp:positionV>
              <wp:extent cx="9144000" cy="6857999"/>
              <wp:effectExtent l="0" t="0" r="0" b="0"/>
              <wp:wrapNone/>
              <wp:docPr id="302285" name="Group 30228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286" name="Picture 30228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285" style="width:720pt;height:540pt;position:absolute;z-index:-2147483648;mso-position-horizontal-relative:page;mso-position-horizontal:absolute;margin-left:0pt;mso-position-vertical-relative:page;margin-top:0pt;" coordsize="91440,68579">
              <v:shape id="Picture 302286" style="position:absolute;width:91440;height:68580;left:0;top:0;" filled="f">
                <v:imagedata r:id="rId1077"/>
              </v:shape>
            </v:group>
          </w:pict>
        </mc:Fallback>
      </mc:AlternateContent>
    </w:r>
  </w:p>
</w:hdr>
</file>

<file path=word/header1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345BA9" w14:textId="77777777" w:rsidR="0001354E" w:rsidRDefault="00865D67">
    <w:r>
      <w:rPr>
        <w:noProof/>
      </w:rPr>
      <mc:AlternateContent>
        <mc:Choice Requires="wpg">
          <w:drawing>
            <wp:anchor distT="0" distB="0" distL="114300" distR="114300" simplePos="0" relativeHeight="252232704" behindDoc="1" locked="0" layoutInCell="1" allowOverlap="1" wp14:anchorId="53ABA97D" wp14:editId="7B921140">
              <wp:simplePos x="0" y="0"/>
              <wp:positionH relativeFrom="page">
                <wp:posOffset>0</wp:posOffset>
              </wp:positionH>
              <wp:positionV relativeFrom="page">
                <wp:posOffset>0</wp:posOffset>
              </wp:positionV>
              <wp:extent cx="9144000" cy="6857999"/>
              <wp:effectExtent l="0" t="0" r="0" b="0"/>
              <wp:wrapNone/>
              <wp:docPr id="302355" name="Group 30235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356" name="Picture 30235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355" style="width:720pt;height:540pt;position:absolute;z-index:-2147483648;mso-position-horizontal-relative:page;mso-position-horizontal:absolute;margin-left:0pt;mso-position-vertical-relative:page;margin-top:0pt;" coordsize="91440,68579">
              <v:shape id="Picture 302356" style="position:absolute;width:91440;height:68580;left:0;top:0;" filled="f">
                <v:imagedata r:id="rId1077"/>
              </v:shape>
            </v:group>
          </w:pict>
        </mc:Fallback>
      </mc:AlternateContent>
    </w:r>
  </w:p>
</w:hdr>
</file>

<file path=word/header1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B6265" w14:textId="77777777" w:rsidR="0001354E" w:rsidRDefault="00865D67">
    <w:r>
      <w:rPr>
        <w:noProof/>
      </w:rPr>
      <mc:AlternateContent>
        <mc:Choice Requires="wpg">
          <w:drawing>
            <wp:anchor distT="0" distB="0" distL="114300" distR="114300" simplePos="0" relativeHeight="252233728" behindDoc="1" locked="0" layoutInCell="1" allowOverlap="1" wp14:anchorId="2DACB338" wp14:editId="556445A2">
              <wp:simplePos x="0" y="0"/>
              <wp:positionH relativeFrom="page">
                <wp:posOffset>0</wp:posOffset>
              </wp:positionH>
              <wp:positionV relativeFrom="page">
                <wp:posOffset>0</wp:posOffset>
              </wp:positionV>
              <wp:extent cx="9144000" cy="6857999"/>
              <wp:effectExtent l="0" t="0" r="0" b="0"/>
              <wp:wrapNone/>
              <wp:docPr id="302344" name="Group 30234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345" name="Picture 302345"/>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344" style="width:720pt;height:540pt;position:absolute;z-index:-2147483648;mso-position-horizontal-relative:page;mso-position-horizontal:absolute;margin-left:0pt;mso-position-vertical-relative:page;margin-top:0pt;" coordsize="91440,68579">
              <v:shape id="Picture 302345" style="position:absolute;width:91440;height:68580;left:0;top:0;" filled="f">
                <v:imagedata r:id="rId1077"/>
              </v:shape>
            </v:group>
          </w:pict>
        </mc:Fallback>
      </mc:AlternateContent>
    </w:r>
  </w:p>
</w:hdr>
</file>

<file path=word/header1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FAFD46" w14:textId="77777777" w:rsidR="0001354E" w:rsidRDefault="00865D67">
    <w:r>
      <w:rPr>
        <w:noProof/>
      </w:rPr>
      <mc:AlternateContent>
        <mc:Choice Requires="wpg">
          <w:drawing>
            <wp:anchor distT="0" distB="0" distL="114300" distR="114300" simplePos="0" relativeHeight="252234752" behindDoc="1" locked="0" layoutInCell="1" allowOverlap="1" wp14:anchorId="5F464A32" wp14:editId="26993C1A">
              <wp:simplePos x="0" y="0"/>
              <wp:positionH relativeFrom="page">
                <wp:posOffset>0</wp:posOffset>
              </wp:positionH>
              <wp:positionV relativeFrom="page">
                <wp:posOffset>0</wp:posOffset>
              </wp:positionV>
              <wp:extent cx="9144000" cy="6857999"/>
              <wp:effectExtent l="0" t="0" r="0" b="0"/>
              <wp:wrapNone/>
              <wp:docPr id="302335" name="Group 30233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336" name="Picture 30233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335" style="width:720pt;height:540pt;position:absolute;z-index:-2147483648;mso-position-horizontal-relative:page;mso-position-horizontal:absolute;margin-left:0pt;mso-position-vertical-relative:page;margin-top:0pt;" coordsize="91440,68579">
              <v:shape id="Picture 302336" style="position:absolute;width:91440;height:68580;left:0;top:0;" filled="f">
                <v:imagedata r:id="rId1077"/>
              </v:shape>
            </v:group>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F1AEB" w14:textId="77777777" w:rsidR="0001354E" w:rsidRDefault="00865D67">
    <w:r>
      <w:rPr>
        <w:noProof/>
      </w:rPr>
      <mc:AlternateContent>
        <mc:Choice Requires="wpg">
          <w:drawing>
            <wp:anchor distT="0" distB="0" distL="114300" distR="114300" simplePos="0" relativeHeight="251711488" behindDoc="1" locked="0" layoutInCell="1" allowOverlap="1" wp14:anchorId="6E6C615C" wp14:editId="4EDFFF48">
              <wp:simplePos x="0" y="0"/>
              <wp:positionH relativeFrom="page">
                <wp:posOffset>0</wp:posOffset>
              </wp:positionH>
              <wp:positionV relativeFrom="page">
                <wp:posOffset>0</wp:posOffset>
              </wp:positionV>
              <wp:extent cx="9144000" cy="6857999"/>
              <wp:effectExtent l="0" t="0" r="0" b="0"/>
              <wp:wrapNone/>
              <wp:docPr id="300123" name="Group 30012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124" name="Picture 30012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123" style="width:720pt;height:540pt;position:absolute;z-index:-2147483648;mso-position-horizontal-relative:page;mso-position-horizontal:absolute;margin-left:0pt;mso-position-vertical-relative:page;margin-top:0pt;" coordsize="91440,68579">
              <v:shape id="Picture 300124" style="position:absolute;width:91440;height:68580;left:0;top:0;" filled="f">
                <v:imagedata r:id="rId1077"/>
              </v:shape>
            </v:group>
          </w:pict>
        </mc:Fallback>
      </mc:AlternateContent>
    </w:r>
  </w:p>
</w:hdr>
</file>

<file path=word/header1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DEC27" w14:textId="77777777" w:rsidR="0001354E" w:rsidRDefault="00865D67">
    <w:pPr>
      <w:spacing w:after="0"/>
      <w:ind w:left="25"/>
      <w:jc w:val="center"/>
    </w:pPr>
    <w:r>
      <w:rPr>
        <w:noProof/>
      </w:rPr>
      <w:drawing>
        <wp:anchor distT="0" distB="0" distL="114300" distR="114300" simplePos="0" relativeHeight="252239872" behindDoc="1" locked="0" layoutInCell="1" allowOverlap="0" wp14:anchorId="03A7EB4D" wp14:editId="5BFA9ED8">
          <wp:simplePos x="0" y="0"/>
          <wp:positionH relativeFrom="page">
            <wp:posOffset>826008</wp:posOffset>
          </wp:positionH>
          <wp:positionV relativeFrom="page">
            <wp:posOffset>0</wp:posOffset>
          </wp:positionV>
          <wp:extent cx="6891528" cy="451104"/>
          <wp:effectExtent l="0" t="0" r="0" b="0"/>
          <wp:wrapNone/>
          <wp:docPr id="216923" name="Picture 216923"/>
          <wp:cNvGraphicFramePr/>
          <a:graphic xmlns:a="http://schemas.openxmlformats.org/drawingml/2006/main">
            <a:graphicData uri="http://schemas.openxmlformats.org/drawingml/2006/picture">
              <pic:pic xmlns:pic="http://schemas.openxmlformats.org/drawingml/2006/picture">
                <pic:nvPicPr>
                  <pic:cNvPr id="216923" name="Picture 216923"/>
                  <pic:cNvPicPr/>
                </pic:nvPicPr>
                <pic:blipFill>
                  <a:blip r:embed="rId1"/>
                  <a:stretch>
                    <a:fillRect/>
                  </a:stretch>
                </pic:blipFill>
                <pic:spPr>
                  <a:xfrm>
                    <a:off x="0" y="0"/>
                    <a:ext cx="6891528" cy="451104"/>
                  </a:xfrm>
                  <a:prstGeom prst="rect">
                    <a:avLst/>
                  </a:prstGeom>
                </pic:spPr>
              </pic:pic>
            </a:graphicData>
          </a:graphic>
        </wp:anchor>
      </w:drawing>
    </w:r>
    <w:r>
      <w:rPr>
        <w:rFonts w:ascii="Times New Roman" w:eastAsia="Times New Roman" w:hAnsi="Times New Roman" w:cs="Times New Roman"/>
        <w:color w:val="323232"/>
        <w:sz w:val="80"/>
      </w:rPr>
      <w:t>41.  Безвозмездное пользование</w:t>
    </w:r>
  </w:p>
  <w:p w14:paraId="25398490" w14:textId="77777777" w:rsidR="0001354E" w:rsidRDefault="00865D67">
    <w:r>
      <w:rPr>
        <w:noProof/>
      </w:rPr>
      <mc:AlternateContent>
        <mc:Choice Requires="wpg">
          <w:drawing>
            <wp:anchor distT="0" distB="0" distL="114300" distR="114300" simplePos="0" relativeHeight="252240896" behindDoc="1" locked="0" layoutInCell="1" allowOverlap="1" wp14:anchorId="38ACB550" wp14:editId="54B486AB">
              <wp:simplePos x="0" y="0"/>
              <wp:positionH relativeFrom="page">
                <wp:posOffset>0</wp:posOffset>
              </wp:positionH>
              <wp:positionV relativeFrom="page">
                <wp:posOffset>0</wp:posOffset>
              </wp:positionV>
              <wp:extent cx="9144000" cy="6857999"/>
              <wp:effectExtent l="0" t="0" r="0" b="0"/>
              <wp:wrapNone/>
              <wp:docPr id="302411" name="Group 30241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412" name="Picture 302412"/>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411" style="width:720pt;height:540pt;position:absolute;z-index:-2147483648;mso-position-horizontal-relative:page;mso-position-horizontal:absolute;margin-left:0pt;mso-position-vertical-relative:page;margin-top:0pt;" coordsize="91440,68579">
              <v:shape id="Picture 302412" style="position:absolute;width:91440;height:68580;left:0;top:0;" filled="f">
                <v:imagedata r:id="rId1077"/>
              </v:shape>
            </v:group>
          </w:pict>
        </mc:Fallback>
      </mc:AlternateContent>
    </w:r>
  </w:p>
</w:hdr>
</file>

<file path=word/header1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6BE789" w14:textId="77777777" w:rsidR="0001354E" w:rsidRDefault="00865D67">
    <w:pPr>
      <w:spacing w:after="0"/>
      <w:ind w:left="25"/>
      <w:jc w:val="center"/>
    </w:pPr>
    <w:r>
      <w:rPr>
        <w:noProof/>
      </w:rPr>
      <w:drawing>
        <wp:anchor distT="0" distB="0" distL="114300" distR="114300" simplePos="0" relativeHeight="252241920" behindDoc="1" locked="0" layoutInCell="1" allowOverlap="0" wp14:anchorId="2C9F2856" wp14:editId="70DB3964">
          <wp:simplePos x="0" y="0"/>
          <wp:positionH relativeFrom="page">
            <wp:posOffset>826008</wp:posOffset>
          </wp:positionH>
          <wp:positionV relativeFrom="page">
            <wp:posOffset>0</wp:posOffset>
          </wp:positionV>
          <wp:extent cx="6891528" cy="451104"/>
          <wp:effectExtent l="0" t="0" r="0" b="0"/>
          <wp:wrapNone/>
          <wp:docPr id="42" name="Picture 216923"/>
          <wp:cNvGraphicFramePr/>
          <a:graphic xmlns:a="http://schemas.openxmlformats.org/drawingml/2006/main">
            <a:graphicData uri="http://schemas.openxmlformats.org/drawingml/2006/picture">
              <pic:pic xmlns:pic="http://schemas.openxmlformats.org/drawingml/2006/picture">
                <pic:nvPicPr>
                  <pic:cNvPr id="216923" name="Picture 216923"/>
                  <pic:cNvPicPr/>
                </pic:nvPicPr>
                <pic:blipFill>
                  <a:blip r:embed="rId1"/>
                  <a:stretch>
                    <a:fillRect/>
                  </a:stretch>
                </pic:blipFill>
                <pic:spPr>
                  <a:xfrm>
                    <a:off x="0" y="0"/>
                    <a:ext cx="6891528" cy="451104"/>
                  </a:xfrm>
                  <a:prstGeom prst="rect">
                    <a:avLst/>
                  </a:prstGeom>
                </pic:spPr>
              </pic:pic>
            </a:graphicData>
          </a:graphic>
        </wp:anchor>
      </w:drawing>
    </w:r>
    <w:r>
      <w:rPr>
        <w:rFonts w:ascii="Times New Roman" w:eastAsia="Times New Roman" w:hAnsi="Times New Roman" w:cs="Times New Roman"/>
        <w:color w:val="323232"/>
        <w:sz w:val="80"/>
      </w:rPr>
      <w:t>41.  Безвозмездное пользование</w:t>
    </w:r>
  </w:p>
  <w:p w14:paraId="129E3EAD" w14:textId="77777777" w:rsidR="0001354E" w:rsidRDefault="00865D67">
    <w:r>
      <w:rPr>
        <w:noProof/>
      </w:rPr>
      <mc:AlternateContent>
        <mc:Choice Requires="wpg">
          <w:drawing>
            <wp:anchor distT="0" distB="0" distL="114300" distR="114300" simplePos="0" relativeHeight="252242944" behindDoc="1" locked="0" layoutInCell="1" allowOverlap="1" wp14:anchorId="25359C7A" wp14:editId="14C0C492">
              <wp:simplePos x="0" y="0"/>
              <wp:positionH relativeFrom="page">
                <wp:posOffset>0</wp:posOffset>
              </wp:positionH>
              <wp:positionV relativeFrom="page">
                <wp:posOffset>0</wp:posOffset>
              </wp:positionV>
              <wp:extent cx="9144000" cy="6857999"/>
              <wp:effectExtent l="0" t="0" r="0" b="0"/>
              <wp:wrapNone/>
              <wp:docPr id="302392" name="Group 30239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393" name="Picture 30239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392" style="width:720pt;height:540pt;position:absolute;z-index:-2147483648;mso-position-horizontal-relative:page;mso-position-horizontal:absolute;margin-left:0pt;mso-position-vertical-relative:page;margin-top:0pt;" coordsize="91440,68579">
              <v:shape id="Picture 302393" style="position:absolute;width:91440;height:68580;left:0;top:0;" filled="f">
                <v:imagedata r:id="rId1077"/>
              </v:shape>
            </v:group>
          </w:pict>
        </mc:Fallback>
      </mc:AlternateContent>
    </w:r>
  </w:p>
</w:hdr>
</file>

<file path=word/header1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82869F" w14:textId="77777777" w:rsidR="0001354E" w:rsidRDefault="00865D67">
    <w:pPr>
      <w:spacing w:after="0"/>
      <w:ind w:left="25"/>
      <w:jc w:val="center"/>
    </w:pPr>
    <w:r>
      <w:rPr>
        <w:noProof/>
      </w:rPr>
      <w:drawing>
        <wp:anchor distT="0" distB="0" distL="114300" distR="114300" simplePos="0" relativeHeight="252243968" behindDoc="1" locked="0" layoutInCell="1" allowOverlap="0" wp14:anchorId="2B09479D" wp14:editId="1E0D2997">
          <wp:simplePos x="0" y="0"/>
          <wp:positionH relativeFrom="page">
            <wp:posOffset>826008</wp:posOffset>
          </wp:positionH>
          <wp:positionV relativeFrom="page">
            <wp:posOffset>0</wp:posOffset>
          </wp:positionV>
          <wp:extent cx="6891528" cy="451104"/>
          <wp:effectExtent l="0" t="0" r="0" b="0"/>
          <wp:wrapNone/>
          <wp:docPr id="43" name="Picture 216923"/>
          <wp:cNvGraphicFramePr/>
          <a:graphic xmlns:a="http://schemas.openxmlformats.org/drawingml/2006/main">
            <a:graphicData uri="http://schemas.openxmlformats.org/drawingml/2006/picture">
              <pic:pic xmlns:pic="http://schemas.openxmlformats.org/drawingml/2006/picture">
                <pic:nvPicPr>
                  <pic:cNvPr id="216923" name="Picture 216923"/>
                  <pic:cNvPicPr/>
                </pic:nvPicPr>
                <pic:blipFill>
                  <a:blip r:embed="rId1"/>
                  <a:stretch>
                    <a:fillRect/>
                  </a:stretch>
                </pic:blipFill>
                <pic:spPr>
                  <a:xfrm>
                    <a:off x="0" y="0"/>
                    <a:ext cx="6891528" cy="451104"/>
                  </a:xfrm>
                  <a:prstGeom prst="rect">
                    <a:avLst/>
                  </a:prstGeom>
                </pic:spPr>
              </pic:pic>
            </a:graphicData>
          </a:graphic>
        </wp:anchor>
      </w:drawing>
    </w:r>
    <w:r>
      <w:rPr>
        <w:rFonts w:ascii="Times New Roman" w:eastAsia="Times New Roman" w:hAnsi="Times New Roman" w:cs="Times New Roman"/>
        <w:color w:val="323232"/>
        <w:sz w:val="80"/>
      </w:rPr>
      <w:t>41.  Безвозмездное пользование</w:t>
    </w:r>
  </w:p>
  <w:p w14:paraId="69736065" w14:textId="77777777" w:rsidR="0001354E" w:rsidRDefault="00865D67">
    <w:r>
      <w:rPr>
        <w:noProof/>
      </w:rPr>
      <mc:AlternateContent>
        <mc:Choice Requires="wpg">
          <w:drawing>
            <wp:anchor distT="0" distB="0" distL="114300" distR="114300" simplePos="0" relativeHeight="252244992" behindDoc="1" locked="0" layoutInCell="1" allowOverlap="1" wp14:anchorId="7A0155FD" wp14:editId="204CC216">
              <wp:simplePos x="0" y="0"/>
              <wp:positionH relativeFrom="page">
                <wp:posOffset>0</wp:posOffset>
              </wp:positionH>
              <wp:positionV relativeFrom="page">
                <wp:posOffset>0</wp:posOffset>
              </wp:positionV>
              <wp:extent cx="9144000" cy="6857999"/>
              <wp:effectExtent l="0" t="0" r="0" b="0"/>
              <wp:wrapNone/>
              <wp:docPr id="302373" name="Group 30237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374" name="Picture 30237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373" style="width:720pt;height:540pt;position:absolute;z-index:-2147483648;mso-position-horizontal-relative:page;mso-position-horizontal:absolute;margin-left:0pt;mso-position-vertical-relative:page;margin-top:0pt;" coordsize="91440,68579">
              <v:shape id="Picture 302374" style="position:absolute;width:91440;height:68580;left:0;top:0;" filled="f">
                <v:imagedata r:id="rId1077"/>
              </v:shape>
            </v:group>
          </w:pict>
        </mc:Fallback>
      </mc:AlternateContent>
    </w:r>
  </w:p>
</w:hdr>
</file>

<file path=word/header1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2E509" w14:textId="77777777" w:rsidR="0001354E" w:rsidRDefault="00865D67">
    <w:pPr>
      <w:spacing w:after="0"/>
      <w:ind w:right="11"/>
      <w:jc w:val="center"/>
    </w:pPr>
    <w:r>
      <w:rPr>
        <w:noProof/>
      </w:rPr>
      <w:drawing>
        <wp:anchor distT="0" distB="0" distL="114300" distR="114300" simplePos="0" relativeHeight="252251136" behindDoc="1" locked="0" layoutInCell="1" allowOverlap="0" wp14:anchorId="0A220FAF" wp14:editId="57C05FD3">
          <wp:simplePos x="0" y="0"/>
          <wp:positionH relativeFrom="page">
            <wp:posOffset>2889504</wp:posOffset>
          </wp:positionH>
          <wp:positionV relativeFrom="page">
            <wp:posOffset>0</wp:posOffset>
          </wp:positionV>
          <wp:extent cx="2755392" cy="536448"/>
          <wp:effectExtent l="0" t="0" r="0" b="0"/>
          <wp:wrapNone/>
          <wp:docPr id="216938" name="Picture 216938"/>
          <wp:cNvGraphicFramePr/>
          <a:graphic xmlns:a="http://schemas.openxmlformats.org/drawingml/2006/main">
            <a:graphicData uri="http://schemas.openxmlformats.org/drawingml/2006/picture">
              <pic:pic xmlns:pic="http://schemas.openxmlformats.org/drawingml/2006/picture">
                <pic:nvPicPr>
                  <pic:cNvPr id="216938" name="Picture 216938"/>
                  <pic:cNvPicPr/>
                </pic:nvPicPr>
                <pic:blipFill>
                  <a:blip r:embed="rId1"/>
                  <a:stretch>
                    <a:fillRect/>
                  </a:stretch>
                </pic:blipFill>
                <pic:spPr>
                  <a:xfrm>
                    <a:off x="0" y="0"/>
                    <a:ext cx="2755392" cy="536448"/>
                  </a:xfrm>
                  <a:prstGeom prst="rect">
                    <a:avLst/>
                  </a:prstGeom>
                </pic:spPr>
              </pic:pic>
            </a:graphicData>
          </a:graphic>
        </wp:anchor>
      </w:drawing>
    </w:r>
    <w:r>
      <w:rPr>
        <w:rFonts w:ascii="Palatino Linotype" w:eastAsia="Palatino Linotype" w:hAnsi="Palatino Linotype" w:cs="Palatino Linotype"/>
        <w:color w:val="323232"/>
        <w:sz w:val="80"/>
      </w:rPr>
      <w:t>42.  Подряд</w:t>
    </w:r>
  </w:p>
  <w:p w14:paraId="2AA99497" w14:textId="77777777" w:rsidR="0001354E" w:rsidRDefault="00865D67">
    <w:r>
      <w:rPr>
        <w:noProof/>
      </w:rPr>
      <mc:AlternateContent>
        <mc:Choice Requires="wpg">
          <w:drawing>
            <wp:anchor distT="0" distB="0" distL="114300" distR="114300" simplePos="0" relativeHeight="252252160" behindDoc="1" locked="0" layoutInCell="1" allowOverlap="1" wp14:anchorId="0A2904C9" wp14:editId="62A95268">
              <wp:simplePos x="0" y="0"/>
              <wp:positionH relativeFrom="page">
                <wp:posOffset>0</wp:posOffset>
              </wp:positionH>
              <wp:positionV relativeFrom="page">
                <wp:posOffset>0</wp:posOffset>
              </wp:positionV>
              <wp:extent cx="9144000" cy="6857999"/>
              <wp:effectExtent l="0" t="0" r="0" b="0"/>
              <wp:wrapNone/>
              <wp:docPr id="302459" name="Group 30245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460" name="Picture 302460"/>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459" style="width:720pt;height:540pt;position:absolute;z-index:-2147483648;mso-position-horizontal-relative:page;mso-position-horizontal:absolute;margin-left:0pt;mso-position-vertical-relative:page;margin-top:0pt;" coordsize="91440,68579">
              <v:shape id="Picture 302460" style="position:absolute;width:91440;height:68580;left:0;top:0;" filled="f">
                <v:imagedata r:id="rId1077"/>
              </v:shape>
            </v:group>
          </w:pict>
        </mc:Fallback>
      </mc:AlternateContent>
    </w:r>
  </w:p>
</w:hdr>
</file>

<file path=word/header1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9C31DC" w14:textId="77777777" w:rsidR="0001354E" w:rsidRDefault="00865D67">
    <w:pPr>
      <w:spacing w:after="0"/>
      <w:ind w:right="11"/>
      <w:jc w:val="center"/>
    </w:pPr>
    <w:r>
      <w:rPr>
        <w:noProof/>
      </w:rPr>
      <w:drawing>
        <wp:anchor distT="0" distB="0" distL="114300" distR="114300" simplePos="0" relativeHeight="252253184" behindDoc="1" locked="0" layoutInCell="1" allowOverlap="0" wp14:anchorId="14CB5340" wp14:editId="57456E34">
          <wp:simplePos x="0" y="0"/>
          <wp:positionH relativeFrom="page">
            <wp:posOffset>2889504</wp:posOffset>
          </wp:positionH>
          <wp:positionV relativeFrom="page">
            <wp:posOffset>0</wp:posOffset>
          </wp:positionV>
          <wp:extent cx="2755392" cy="536448"/>
          <wp:effectExtent l="0" t="0" r="0" b="0"/>
          <wp:wrapNone/>
          <wp:docPr id="44" name="Picture 216938"/>
          <wp:cNvGraphicFramePr/>
          <a:graphic xmlns:a="http://schemas.openxmlformats.org/drawingml/2006/main">
            <a:graphicData uri="http://schemas.openxmlformats.org/drawingml/2006/picture">
              <pic:pic xmlns:pic="http://schemas.openxmlformats.org/drawingml/2006/picture">
                <pic:nvPicPr>
                  <pic:cNvPr id="216938" name="Picture 216938"/>
                  <pic:cNvPicPr/>
                </pic:nvPicPr>
                <pic:blipFill>
                  <a:blip r:embed="rId1"/>
                  <a:stretch>
                    <a:fillRect/>
                  </a:stretch>
                </pic:blipFill>
                <pic:spPr>
                  <a:xfrm>
                    <a:off x="0" y="0"/>
                    <a:ext cx="2755392" cy="536448"/>
                  </a:xfrm>
                  <a:prstGeom prst="rect">
                    <a:avLst/>
                  </a:prstGeom>
                </pic:spPr>
              </pic:pic>
            </a:graphicData>
          </a:graphic>
        </wp:anchor>
      </w:drawing>
    </w:r>
    <w:r>
      <w:rPr>
        <w:rFonts w:ascii="Palatino Linotype" w:eastAsia="Palatino Linotype" w:hAnsi="Palatino Linotype" w:cs="Palatino Linotype"/>
        <w:color w:val="323232"/>
        <w:sz w:val="80"/>
      </w:rPr>
      <w:t>42.  Подряд</w:t>
    </w:r>
  </w:p>
  <w:p w14:paraId="0731971F" w14:textId="77777777" w:rsidR="0001354E" w:rsidRDefault="00865D67">
    <w:r>
      <w:rPr>
        <w:noProof/>
      </w:rPr>
      <mc:AlternateContent>
        <mc:Choice Requires="wpg">
          <w:drawing>
            <wp:anchor distT="0" distB="0" distL="114300" distR="114300" simplePos="0" relativeHeight="252254208" behindDoc="1" locked="0" layoutInCell="1" allowOverlap="1" wp14:anchorId="1DA1A453" wp14:editId="5D29B90D">
              <wp:simplePos x="0" y="0"/>
              <wp:positionH relativeFrom="page">
                <wp:posOffset>0</wp:posOffset>
              </wp:positionH>
              <wp:positionV relativeFrom="page">
                <wp:posOffset>0</wp:posOffset>
              </wp:positionV>
              <wp:extent cx="9144000" cy="6857999"/>
              <wp:effectExtent l="0" t="0" r="0" b="0"/>
              <wp:wrapNone/>
              <wp:docPr id="302440" name="Group 30244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441" name="Picture 302441"/>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440" style="width:720pt;height:540pt;position:absolute;z-index:-2147483648;mso-position-horizontal-relative:page;mso-position-horizontal:absolute;margin-left:0pt;mso-position-vertical-relative:page;margin-top:0pt;" coordsize="91440,68579">
              <v:shape id="Picture 302441" style="position:absolute;width:91440;height:68580;left:0;top:0;" filled="f">
                <v:imagedata r:id="rId1077"/>
              </v:shape>
            </v:group>
          </w:pict>
        </mc:Fallback>
      </mc:AlternateContent>
    </w:r>
  </w:p>
</w:hdr>
</file>

<file path=word/header1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41D2F" w14:textId="77777777" w:rsidR="0001354E" w:rsidRDefault="00865D67">
    <w:r>
      <w:rPr>
        <w:noProof/>
      </w:rPr>
      <mc:AlternateContent>
        <mc:Choice Requires="wpg">
          <w:drawing>
            <wp:anchor distT="0" distB="0" distL="114300" distR="114300" simplePos="0" relativeHeight="252255232" behindDoc="1" locked="0" layoutInCell="1" allowOverlap="1" wp14:anchorId="0F82A332" wp14:editId="21BB73E2">
              <wp:simplePos x="0" y="0"/>
              <wp:positionH relativeFrom="page">
                <wp:posOffset>0</wp:posOffset>
              </wp:positionH>
              <wp:positionV relativeFrom="page">
                <wp:posOffset>0</wp:posOffset>
              </wp:positionV>
              <wp:extent cx="9144000" cy="6857999"/>
              <wp:effectExtent l="0" t="0" r="0" b="0"/>
              <wp:wrapNone/>
              <wp:docPr id="302421" name="Group 30242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422" name="Picture 30242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421" style="width:720pt;height:540pt;position:absolute;z-index:-2147483648;mso-position-horizontal-relative:page;mso-position-horizontal:absolute;margin-left:0pt;mso-position-vertical-relative:page;margin-top:0pt;" coordsize="91440,68579">
              <v:shape id="Picture 302422" style="position:absolute;width:91440;height:68580;left:0;top:0;" filled="f">
                <v:imagedata r:id="rId1077"/>
              </v:shape>
            </v:group>
          </w:pict>
        </mc:Fallback>
      </mc:AlternateContent>
    </w:r>
  </w:p>
</w:hdr>
</file>

<file path=word/header1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92CE7B" w14:textId="77777777" w:rsidR="0001354E" w:rsidRDefault="00865D67">
    <w:pPr>
      <w:spacing w:after="0"/>
      <w:ind w:right="24"/>
      <w:jc w:val="center"/>
    </w:pPr>
    <w:r>
      <w:rPr>
        <w:noProof/>
      </w:rPr>
      <w:drawing>
        <wp:anchor distT="0" distB="0" distL="114300" distR="114300" simplePos="0" relativeHeight="252262400" behindDoc="1" locked="0" layoutInCell="1" allowOverlap="0" wp14:anchorId="681778CC" wp14:editId="6782176D">
          <wp:simplePos x="0" y="0"/>
          <wp:positionH relativeFrom="page">
            <wp:posOffset>2889504</wp:posOffset>
          </wp:positionH>
          <wp:positionV relativeFrom="page">
            <wp:posOffset>0</wp:posOffset>
          </wp:positionV>
          <wp:extent cx="2755392" cy="536448"/>
          <wp:effectExtent l="0" t="0" r="0" b="0"/>
          <wp:wrapNone/>
          <wp:docPr id="45" name="Picture 216938"/>
          <wp:cNvGraphicFramePr/>
          <a:graphic xmlns:a="http://schemas.openxmlformats.org/drawingml/2006/main">
            <a:graphicData uri="http://schemas.openxmlformats.org/drawingml/2006/picture">
              <pic:pic xmlns:pic="http://schemas.openxmlformats.org/drawingml/2006/picture">
                <pic:nvPicPr>
                  <pic:cNvPr id="216938" name="Picture 216938"/>
                  <pic:cNvPicPr/>
                </pic:nvPicPr>
                <pic:blipFill>
                  <a:blip r:embed="rId1"/>
                  <a:stretch>
                    <a:fillRect/>
                  </a:stretch>
                </pic:blipFill>
                <pic:spPr>
                  <a:xfrm>
                    <a:off x="0" y="0"/>
                    <a:ext cx="2755392" cy="536448"/>
                  </a:xfrm>
                  <a:prstGeom prst="rect">
                    <a:avLst/>
                  </a:prstGeom>
                </pic:spPr>
              </pic:pic>
            </a:graphicData>
          </a:graphic>
        </wp:anchor>
      </w:drawing>
    </w:r>
    <w:r>
      <w:rPr>
        <w:rFonts w:ascii="Palatino Linotype" w:eastAsia="Palatino Linotype" w:hAnsi="Palatino Linotype" w:cs="Palatino Linotype"/>
        <w:color w:val="323232"/>
        <w:sz w:val="80"/>
      </w:rPr>
      <w:t>42.  Подряд</w:t>
    </w:r>
  </w:p>
  <w:p w14:paraId="4508220B" w14:textId="77777777" w:rsidR="0001354E" w:rsidRDefault="00865D67">
    <w:r>
      <w:rPr>
        <w:noProof/>
      </w:rPr>
      <mc:AlternateContent>
        <mc:Choice Requires="wpg">
          <w:drawing>
            <wp:anchor distT="0" distB="0" distL="114300" distR="114300" simplePos="0" relativeHeight="252263424" behindDoc="1" locked="0" layoutInCell="1" allowOverlap="1" wp14:anchorId="04C9B154" wp14:editId="48A4993D">
              <wp:simplePos x="0" y="0"/>
              <wp:positionH relativeFrom="page">
                <wp:posOffset>0</wp:posOffset>
              </wp:positionH>
              <wp:positionV relativeFrom="page">
                <wp:posOffset>0</wp:posOffset>
              </wp:positionV>
              <wp:extent cx="9144000" cy="6857999"/>
              <wp:effectExtent l="0" t="0" r="0" b="0"/>
              <wp:wrapNone/>
              <wp:docPr id="302513" name="Group 30251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514" name="Picture 30251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513" style="width:720pt;height:540pt;position:absolute;z-index:-2147483648;mso-position-horizontal-relative:page;mso-position-horizontal:absolute;margin-left:0pt;mso-position-vertical-relative:page;margin-top:0pt;" coordsize="91440,68579">
              <v:shape id="Picture 302514" style="position:absolute;width:91440;height:68580;left:0;top:0;" filled="f">
                <v:imagedata r:id="rId1077"/>
              </v:shape>
            </v:group>
          </w:pict>
        </mc:Fallback>
      </mc:AlternateContent>
    </w:r>
  </w:p>
</w:hdr>
</file>

<file path=word/header1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4E2F3" w14:textId="77777777" w:rsidR="0001354E" w:rsidRDefault="00865D67">
    <w:pPr>
      <w:spacing w:after="0"/>
      <w:ind w:right="24"/>
      <w:jc w:val="center"/>
    </w:pPr>
    <w:r>
      <w:rPr>
        <w:noProof/>
      </w:rPr>
      <w:drawing>
        <wp:anchor distT="0" distB="0" distL="114300" distR="114300" simplePos="0" relativeHeight="252264448" behindDoc="1" locked="0" layoutInCell="1" allowOverlap="0" wp14:anchorId="6D979C10" wp14:editId="6C4B0905">
          <wp:simplePos x="0" y="0"/>
          <wp:positionH relativeFrom="page">
            <wp:posOffset>2889504</wp:posOffset>
          </wp:positionH>
          <wp:positionV relativeFrom="page">
            <wp:posOffset>0</wp:posOffset>
          </wp:positionV>
          <wp:extent cx="2755392" cy="536448"/>
          <wp:effectExtent l="0" t="0" r="0" b="0"/>
          <wp:wrapNone/>
          <wp:docPr id="46" name="Picture 216938"/>
          <wp:cNvGraphicFramePr/>
          <a:graphic xmlns:a="http://schemas.openxmlformats.org/drawingml/2006/main">
            <a:graphicData uri="http://schemas.openxmlformats.org/drawingml/2006/picture">
              <pic:pic xmlns:pic="http://schemas.openxmlformats.org/drawingml/2006/picture">
                <pic:nvPicPr>
                  <pic:cNvPr id="216938" name="Picture 216938"/>
                  <pic:cNvPicPr/>
                </pic:nvPicPr>
                <pic:blipFill>
                  <a:blip r:embed="rId1"/>
                  <a:stretch>
                    <a:fillRect/>
                  </a:stretch>
                </pic:blipFill>
                <pic:spPr>
                  <a:xfrm>
                    <a:off x="0" y="0"/>
                    <a:ext cx="2755392" cy="536448"/>
                  </a:xfrm>
                  <a:prstGeom prst="rect">
                    <a:avLst/>
                  </a:prstGeom>
                </pic:spPr>
              </pic:pic>
            </a:graphicData>
          </a:graphic>
        </wp:anchor>
      </w:drawing>
    </w:r>
    <w:r>
      <w:rPr>
        <w:rFonts w:ascii="Palatino Linotype" w:eastAsia="Palatino Linotype" w:hAnsi="Palatino Linotype" w:cs="Palatino Linotype"/>
        <w:color w:val="323232"/>
        <w:sz w:val="80"/>
      </w:rPr>
      <w:t>42.  Подряд</w:t>
    </w:r>
  </w:p>
  <w:p w14:paraId="12A33DC0" w14:textId="77777777" w:rsidR="0001354E" w:rsidRDefault="00865D67">
    <w:r>
      <w:rPr>
        <w:noProof/>
      </w:rPr>
      <mc:AlternateContent>
        <mc:Choice Requires="wpg">
          <w:drawing>
            <wp:anchor distT="0" distB="0" distL="114300" distR="114300" simplePos="0" relativeHeight="252265472" behindDoc="1" locked="0" layoutInCell="1" allowOverlap="1" wp14:anchorId="15A604B9" wp14:editId="1D0FE315">
              <wp:simplePos x="0" y="0"/>
              <wp:positionH relativeFrom="page">
                <wp:posOffset>0</wp:posOffset>
              </wp:positionH>
              <wp:positionV relativeFrom="page">
                <wp:posOffset>0</wp:posOffset>
              </wp:positionV>
              <wp:extent cx="9144000" cy="6857999"/>
              <wp:effectExtent l="0" t="0" r="0" b="0"/>
              <wp:wrapNone/>
              <wp:docPr id="302496" name="Group 30249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497" name="Picture 30249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496" style="width:720pt;height:540pt;position:absolute;z-index:-2147483648;mso-position-horizontal-relative:page;mso-position-horizontal:absolute;margin-left:0pt;mso-position-vertical-relative:page;margin-top:0pt;" coordsize="91440,68579">
              <v:shape id="Picture 302497" style="position:absolute;width:91440;height:68580;left:0;top:0;" filled="f">
                <v:imagedata r:id="rId1077"/>
              </v:shape>
            </v:group>
          </w:pict>
        </mc:Fallback>
      </mc:AlternateContent>
    </w:r>
  </w:p>
</w:hdr>
</file>

<file path=word/header1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15673" w14:textId="77777777" w:rsidR="0001354E" w:rsidRDefault="00865D67">
    <w:pPr>
      <w:spacing w:after="0"/>
      <w:ind w:right="24"/>
      <w:jc w:val="center"/>
    </w:pPr>
    <w:r>
      <w:rPr>
        <w:noProof/>
      </w:rPr>
      <w:drawing>
        <wp:anchor distT="0" distB="0" distL="114300" distR="114300" simplePos="0" relativeHeight="252266496" behindDoc="1" locked="0" layoutInCell="1" allowOverlap="0" wp14:anchorId="63093A4C" wp14:editId="740E7403">
          <wp:simplePos x="0" y="0"/>
          <wp:positionH relativeFrom="page">
            <wp:posOffset>2889504</wp:posOffset>
          </wp:positionH>
          <wp:positionV relativeFrom="page">
            <wp:posOffset>0</wp:posOffset>
          </wp:positionV>
          <wp:extent cx="2755392" cy="536448"/>
          <wp:effectExtent l="0" t="0" r="0" b="0"/>
          <wp:wrapNone/>
          <wp:docPr id="47" name="Picture 216938"/>
          <wp:cNvGraphicFramePr/>
          <a:graphic xmlns:a="http://schemas.openxmlformats.org/drawingml/2006/main">
            <a:graphicData uri="http://schemas.openxmlformats.org/drawingml/2006/picture">
              <pic:pic xmlns:pic="http://schemas.openxmlformats.org/drawingml/2006/picture">
                <pic:nvPicPr>
                  <pic:cNvPr id="216938" name="Picture 216938"/>
                  <pic:cNvPicPr/>
                </pic:nvPicPr>
                <pic:blipFill>
                  <a:blip r:embed="rId1"/>
                  <a:stretch>
                    <a:fillRect/>
                  </a:stretch>
                </pic:blipFill>
                <pic:spPr>
                  <a:xfrm>
                    <a:off x="0" y="0"/>
                    <a:ext cx="2755392" cy="536448"/>
                  </a:xfrm>
                  <a:prstGeom prst="rect">
                    <a:avLst/>
                  </a:prstGeom>
                </pic:spPr>
              </pic:pic>
            </a:graphicData>
          </a:graphic>
        </wp:anchor>
      </w:drawing>
    </w:r>
    <w:r>
      <w:rPr>
        <w:rFonts w:ascii="Palatino Linotype" w:eastAsia="Palatino Linotype" w:hAnsi="Palatino Linotype" w:cs="Palatino Linotype"/>
        <w:color w:val="323232"/>
        <w:sz w:val="80"/>
      </w:rPr>
      <w:t>42.  Подряд</w:t>
    </w:r>
  </w:p>
  <w:p w14:paraId="7DEE5915" w14:textId="77777777" w:rsidR="0001354E" w:rsidRDefault="00865D67">
    <w:r>
      <w:rPr>
        <w:noProof/>
      </w:rPr>
      <mc:AlternateContent>
        <mc:Choice Requires="wpg">
          <w:drawing>
            <wp:anchor distT="0" distB="0" distL="114300" distR="114300" simplePos="0" relativeHeight="252267520" behindDoc="1" locked="0" layoutInCell="1" allowOverlap="1" wp14:anchorId="69858156" wp14:editId="41BFAFF6">
              <wp:simplePos x="0" y="0"/>
              <wp:positionH relativeFrom="page">
                <wp:posOffset>0</wp:posOffset>
              </wp:positionH>
              <wp:positionV relativeFrom="page">
                <wp:posOffset>0</wp:posOffset>
              </wp:positionV>
              <wp:extent cx="9144000" cy="6857999"/>
              <wp:effectExtent l="0" t="0" r="0" b="0"/>
              <wp:wrapNone/>
              <wp:docPr id="302479" name="Group 30247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480" name="Picture 302480"/>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479" style="width:720pt;height:540pt;position:absolute;z-index:-2147483648;mso-position-horizontal-relative:page;mso-position-horizontal:absolute;margin-left:0pt;mso-position-vertical-relative:page;margin-top:0pt;" coordsize="91440,68579">
              <v:shape id="Picture 302480" style="position:absolute;width:91440;height:68580;left:0;top:0;" filled="f">
                <v:imagedata r:id="rId1077"/>
              </v:shape>
            </v:group>
          </w:pict>
        </mc:Fallback>
      </mc:AlternateContent>
    </w:r>
  </w:p>
</w:hdr>
</file>

<file path=word/header1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47DA6" w14:textId="77777777" w:rsidR="0001354E" w:rsidRDefault="00865D67">
    <w:r>
      <w:rPr>
        <w:noProof/>
      </w:rPr>
      <mc:AlternateContent>
        <mc:Choice Requires="wpg">
          <w:drawing>
            <wp:anchor distT="0" distB="0" distL="114300" distR="114300" simplePos="0" relativeHeight="252272640" behindDoc="1" locked="0" layoutInCell="1" allowOverlap="1" wp14:anchorId="0DA6214C" wp14:editId="39581476">
              <wp:simplePos x="0" y="0"/>
              <wp:positionH relativeFrom="page">
                <wp:posOffset>0</wp:posOffset>
              </wp:positionH>
              <wp:positionV relativeFrom="page">
                <wp:posOffset>0</wp:posOffset>
              </wp:positionV>
              <wp:extent cx="9144000" cy="6857999"/>
              <wp:effectExtent l="0" t="0" r="0" b="0"/>
              <wp:wrapNone/>
              <wp:docPr id="302547" name="Group 30254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548" name="Picture 30254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547" style="width:720pt;height:540pt;position:absolute;z-index:-2147483648;mso-position-horizontal-relative:page;mso-position-horizontal:absolute;margin-left:0pt;mso-position-vertical-relative:page;margin-top:0pt;" coordsize="91440,68579">
              <v:shape id="Picture 302548" style="position:absolute;width:91440;height:68580;left:0;top:0;" filled="f">
                <v:imagedata r:id="rId1077"/>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52EAA" w14:textId="77777777" w:rsidR="0001354E" w:rsidRDefault="00865D67">
    <w:r>
      <w:rPr>
        <w:noProof/>
      </w:rPr>
      <mc:AlternateContent>
        <mc:Choice Requires="wpg">
          <w:drawing>
            <wp:anchor distT="0" distB="0" distL="114300" distR="114300" simplePos="0" relativeHeight="251659264" behindDoc="1" locked="0" layoutInCell="1" allowOverlap="1" wp14:anchorId="61533391" wp14:editId="4FEE2568">
              <wp:simplePos x="0" y="0"/>
              <wp:positionH relativeFrom="page">
                <wp:posOffset>0</wp:posOffset>
              </wp:positionH>
              <wp:positionV relativeFrom="page">
                <wp:posOffset>0</wp:posOffset>
              </wp:positionV>
              <wp:extent cx="9144000" cy="6857999"/>
              <wp:effectExtent l="0" t="0" r="0" b="0"/>
              <wp:wrapNone/>
              <wp:docPr id="299896" name="Group 29989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299897" name="Picture 29989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299896" style="width:720pt;height:540pt;position:absolute;z-index:-2147483648;mso-position-horizontal-relative:page;mso-position-horizontal:absolute;margin-left:0pt;mso-position-vertical-relative:page;margin-top:0pt;" coordsize="91440,68579">
              <v:shape id="Picture 299897" style="position:absolute;width:91440;height:68580;left:0;top:0;" filled="f">
                <v:imagedata r:id="rId1077"/>
              </v:shape>
            </v:group>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36F8B8" w14:textId="77777777" w:rsidR="0001354E" w:rsidRDefault="00865D67">
    <w:r>
      <w:rPr>
        <w:noProof/>
      </w:rPr>
      <mc:AlternateContent>
        <mc:Choice Requires="wpg">
          <w:drawing>
            <wp:anchor distT="0" distB="0" distL="114300" distR="114300" simplePos="0" relativeHeight="251712512" behindDoc="1" locked="0" layoutInCell="1" allowOverlap="1" wp14:anchorId="0251468D" wp14:editId="030C3717">
              <wp:simplePos x="0" y="0"/>
              <wp:positionH relativeFrom="page">
                <wp:posOffset>0</wp:posOffset>
              </wp:positionH>
              <wp:positionV relativeFrom="page">
                <wp:posOffset>0</wp:posOffset>
              </wp:positionV>
              <wp:extent cx="9144000" cy="6857999"/>
              <wp:effectExtent l="0" t="0" r="0" b="0"/>
              <wp:wrapNone/>
              <wp:docPr id="300112" name="Group 30011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113" name="Picture 300113"/>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112" style="width:720pt;height:540pt;position:absolute;z-index:-2147483648;mso-position-horizontal-relative:page;mso-position-horizontal:absolute;margin-left:0pt;mso-position-vertical-relative:page;margin-top:0pt;" coordsize="91440,68579">
              <v:shape id="Picture 300113" style="position:absolute;width:91440;height:68580;left:0;top:0;" filled="f">
                <v:imagedata r:id="rId1077"/>
              </v:shape>
            </v:group>
          </w:pict>
        </mc:Fallback>
      </mc:AlternateContent>
    </w:r>
  </w:p>
</w:hdr>
</file>

<file path=word/header2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285AA3" w14:textId="77777777" w:rsidR="0001354E" w:rsidRDefault="00865D67">
    <w:r>
      <w:rPr>
        <w:noProof/>
      </w:rPr>
      <mc:AlternateContent>
        <mc:Choice Requires="wpg">
          <w:drawing>
            <wp:anchor distT="0" distB="0" distL="114300" distR="114300" simplePos="0" relativeHeight="252273664" behindDoc="1" locked="0" layoutInCell="1" allowOverlap="1" wp14:anchorId="0315C105" wp14:editId="749AA199">
              <wp:simplePos x="0" y="0"/>
              <wp:positionH relativeFrom="page">
                <wp:posOffset>0</wp:posOffset>
              </wp:positionH>
              <wp:positionV relativeFrom="page">
                <wp:posOffset>0</wp:posOffset>
              </wp:positionV>
              <wp:extent cx="9144000" cy="6857999"/>
              <wp:effectExtent l="0" t="0" r="0" b="0"/>
              <wp:wrapNone/>
              <wp:docPr id="302536" name="Group 30253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537" name="Picture 30253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536" style="width:720pt;height:540pt;position:absolute;z-index:-2147483648;mso-position-horizontal-relative:page;mso-position-horizontal:absolute;margin-left:0pt;mso-position-vertical-relative:page;margin-top:0pt;" coordsize="91440,68579">
              <v:shape id="Picture 302537" style="position:absolute;width:91440;height:68580;left:0;top:0;" filled="f">
                <v:imagedata r:id="rId1077"/>
              </v:shape>
            </v:group>
          </w:pict>
        </mc:Fallback>
      </mc:AlternateContent>
    </w:r>
  </w:p>
</w:hdr>
</file>

<file path=word/header2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76C3D" w14:textId="77777777" w:rsidR="0001354E" w:rsidRDefault="00865D67">
    <w:r>
      <w:rPr>
        <w:noProof/>
      </w:rPr>
      <mc:AlternateContent>
        <mc:Choice Requires="wpg">
          <w:drawing>
            <wp:anchor distT="0" distB="0" distL="114300" distR="114300" simplePos="0" relativeHeight="252274688" behindDoc="1" locked="0" layoutInCell="1" allowOverlap="1" wp14:anchorId="5A102550" wp14:editId="3874431B">
              <wp:simplePos x="0" y="0"/>
              <wp:positionH relativeFrom="page">
                <wp:posOffset>0</wp:posOffset>
              </wp:positionH>
              <wp:positionV relativeFrom="page">
                <wp:posOffset>0</wp:posOffset>
              </wp:positionV>
              <wp:extent cx="9144000" cy="6857999"/>
              <wp:effectExtent l="0" t="0" r="0" b="0"/>
              <wp:wrapNone/>
              <wp:docPr id="302525" name="Group 30252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526" name="Picture 30252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525" style="width:720pt;height:540pt;position:absolute;z-index:-2147483648;mso-position-horizontal-relative:page;mso-position-horizontal:absolute;margin-left:0pt;mso-position-vertical-relative:page;margin-top:0pt;" coordsize="91440,68579">
              <v:shape id="Picture 302526" style="position:absolute;width:91440;height:68580;left:0;top:0;" filled="f">
                <v:imagedata r:id="rId1077"/>
              </v:shape>
            </v:group>
          </w:pict>
        </mc:Fallback>
      </mc:AlternateContent>
    </w:r>
  </w:p>
</w:hdr>
</file>

<file path=word/header2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8094AE" w14:textId="77777777" w:rsidR="0001354E" w:rsidRDefault="00865D67">
    <w:r>
      <w:rPr>
        <w:noProof/>
      </w:rPr>
      <mc:AlternateContent>
        <mc:Choice Requires="wpg">
          <w:drawing>
            <wp:anchor distT="0" distB="0" distL="114300" distR="114300" simplePos="0" relativeHeight="252280832" behindDoc="1" locked="0" layoutInCell="1" allowOverlap="1" wp14:anchorId="72416FD8" wp14:editId="536CB411">
              <wp:simplePos x="0" y="0"/>
              <wp:positionH relativeFrom="page">
                <wp:posOffset>0</wp:posOffset>
              </wp:positionH>
              <wp:positionV relativeFrom="page">
                <wp:posOffset>0</wp:posOffset>
              </wp:positionV>
              <wp:extent cx="9144000" cy="6857999"/>
              <wp:effectExtent l="0" t="0" r="0" b="0"/>
              <wp:wrapNone/>
              <wp:docPr id="302579" name="Group 30257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580" name="Picture 30258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579" style="width:720pt;height:540pt;position:absolute;z-index:-2147483648;mso-position-horizontal-relative:page;mso-position-horizontal:absolute;margin-left:0pt;mso-position-vertical-relative:page;margin-top:0pt;" coordsize="91440,68579">
              <v:shape id="Picture 302580" style="position:absolute;width:91440;height:68580;left:0;top:0;" filled="f">
                <v:imagedata r:id="rId1077"/>
              </v:shape>
            </v:group>
          </w:pict>
        </mc:Fallback>
      </mc:AlternateContent>
    </w:r>
  </w:p>
</w:hdr>
</file>

<file path=word/header2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6271F" w14:textId="77777777" w:rsidR="0001354E" w:rsidRDefault="00865D67">
    <w:r>
      <w:rPr>
        <w:noProof/>
      </w:rPr>
      <mc:AlternateContent>
        <mc:Choice Requires="wpg">
          <w:drawing>
            <wp:anchor distT="0" distB="0" distL="114300" distR="114300" simplePos="0" relativeHeight="252281856" behindDoc="1" locked="0" layoutInCell="1" allowOverlap="1" wp14:anchorId="0C44E119" wp14:editId="497C254B">
              <wp:simplePos x="0" y="0"/>
              <wp:positionH relativeFrom="page">
                <wp:posOffset>0</wp:posOffset>
              </wp:positionH>
              <wp:positionV relativeFrom="page">
                <wp:posOffset>0</wp:posOffset>
              </wp:positionV>
              <wp:extent cx="9144000" cy="6857999"/>
              <wp:effectExtent l="0" t="0" r="0" b="0"/>
              <wp:wrapNone/>
              <wp:docPr id="302568" name="Group 30256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569" name="Picture 30256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568" style="width:720pt;height:540pt;position:absolute;z-index:-2147483648;mso-position-horizontal-relative:page;mso-position-horizontal:absolute;margin-left:0pt;mso-position-vertical-relative:page;margin-top:0pt;" coordsize="91440,68579">
              <v:shape id="Picture 302569" style="position:absolute;width:91440;height:68580;left:0;top:0;" filled="f">
                <v:imagedata r:id="rId1077"/>
              </v:shape>
            </v:group>
          </w:pict>
        </mc:Fallback>
      </mc:AlternateContent>
    </w:r>
  </w:p>
</w:hdr>
</file>

<file path=word/header2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C3B64" w14:textId="77777777" w:rsidR="0001354E" w:rsidRDefault="00865D67">
    <w:r>
      <w:rPr>
        <w:noProof/>
      </w:rPr>
      <mc:AlternateContent>
        <mc:Choice Requires="wpg">
          <w:drawing>
            <wp:anchor distT="0" distB="0" distL="114300" distR="114300" simplePos="0" relativeHeight="252282880" behindDoc="1" locked="0" layoutInCell="1" allowOverlap="1" wp14:anchorId="287C64EB" wp14:editId="47384271">
              <wp:simplePos x="0" y="0"/>
              <wp:positionH relativeFrom="page">
                <wp:posOffset>0</wp:posOffset>
              </wp:positionH>
              <wp:positionV relativeFrom="page">
                <wp:posOffset>0</wp:posOffset>
              </wp:positionV>
              <wp:extent cx="9144000" cy="6857999"/>
              <wp:effectExtent l="0" t="0" r="0" b="0"/>
              <wp:wrapNone/>
              <wp:docPr id="302557" name="Group 30255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558" name="Picture 30255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557" style="width:720pt;height:540pt;position:absolute;z-index:-2147483648;mso-position-horizontal-relative:page;mso-position-horizontal:absolute;margin-left:0pt;mso-position-vertical-relative:page;margin-top:0pt;" coordsize="91440,68579">
              <v:shape id="Picture 302558" style="position:absolute;width:91440;height:68580;left:0;top:0;" filled="f">
                <v:imagedata r:id="rId1077"/>
              </v:shape>
            </v:group>
          </w:pict>
        </mc:Fallback>
      </mc:AlternateContent>
    </w:r>
  </w:p>
</w:hdr>
</file>

<file path=word/header2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E33EE" w14:textId="77777777" w:rsidR="0001354E" w:rsidRDefault="00865D67">
    <w:r>
      <w:rPr>
        <w:noProof/>
      </w:rPr>
      <mc:AlternateContent>
        <mc:Choice Requires="wpg">
          <w:drawing>
            <wp:anchor distT="0" distB="0" distL="114300" distR="114300" simplePos="0" relativeHeight="252289024" behindDoc="1" locked="0" layoutInCell="1" allowOverlap="1" wp14:anchorId="7E400B68" wp14:editId="7A0282D9">
              <wp:simplePos x="0" y="0"/>
              <wp:positionH relativeFrom="page">
                <wp:posOffset>0</wp:posOffset>
              </wp:positionH>
              <wp:positionV relativeFrom="page">
                <wp:posOffset>0</wp:posOffset>
              </wp:positionV>
              <wp:extent cx="9144000" cy="6857999"/>
              <wp:effectExtent l="0" t="0" r="0" b="0"/>
              <wp:wrapNone/>
              <wp:docPr id="302617" name="Group 30261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618" name="Picture 30261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617" style="width:720pt;height:540pt;position:absolute;z-index:-2147483648;mso-position-horizontal-relative:page;mso-position-horizontal:absolute;margin-left:0pt;mso-position-vertical-relative:page;margin-top:0pt;" coordsize="91440,68579">
              <v:shape id="Picture 302618" style="position:absolute;width:91440;height:68580;left:0;top:0;" filled="f">
                <v:imagedata r:id="rId1077"/>
              </v:shape>
            </v:group>
          </w:pict>
        </mc:Fallback>
      </mc:AlternateContent>
    </w:r>
  </w:p>
</w:hdr>
</file>

<file path=word/header2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CEED3" w14:textId="77777777" w:rsidR="0001354E" w:rsidRDefault="00865D67">
    <w:pPr>
      <w:spacing w:after="0"/>
      <w:ind w:left="62"/>
      <w:jc w:val="center"/>
    </w:pPr>
    <w:r>
      <w:rPr>
        <w:noProof/>
      </w:rPr>
      <w:drawing>
        <wp:anchor distT="0" distB="0" distL="114300" distR="114300" simplePos="0" relativeHeight="252290048" behindDoc="1" locked="0" layoutInCell="1" allowOverlap="0" wp14:anchorId="4D62B897" wp14:editId="5F505923">
          <wp:simplePos x="0" y="0"/>
          <wp:positionH relativeFrom="page">
            <wp:posOffset>859536</wp:posOffset>
          </wp:positionH>
          <wp:positionV relativeFrom="page">
            <wp:posOffset>0</wp:posOffset>
          </wp:positionV>
          <wp:extent cx="6821424" cy="496824"/>
          <wp:effectExtent l="0" t="0" r="0" b="0"/>
          <wp:wrapNone/>
          <wp:docPr id="216953" name="Picture 216953"/>
          <wp:cNvGraphicFramePr/>
          <a:graphic xmlns:a="http://schemas.openxmlformats.org/drawingml/2006/main">
            <a:graphicData uri="http://schemas.openxmlformats.org/drawingml/2006/picture">
              <pic:pic xmlns:pic="http://schemas.openxmlformats.org/drawingml/2006/picture">
                <pic:nvPicPr>
                  <pic:cNvPr id="216953" name="Picture 216953"/>
                  <pic:cNvPicPr/>
                </pic:nvPicPr>
                <pic:blipFill>
                  <a:blip r:embed="rId1"/>
                  <a:stretch>
                    <a:fillRect/>
                  </a:stretch>
                </pic:blipFill>
                <pic:spPr>
                  <a:xfrm>
                    <a:off x="0" y="0"/>
                    <a:ext cx="6821424" cy="496824"/>
                  </a:xfrm>
                  <a:prstGeom prst="rect">
                    <a:avLst/>
                  </a:prstGeom>
                </pic:spPr>
              </pic:pic>
            </a:graphicData>
          </a:graphic>
        </wp:anchor>
      </w:drawing>
    </w:r>
    <w:r>
      <w:rPr>
        <w:rFonts w:ascii="Times New Roman" w:eastAsia="Times New Roman" w:hAnsi="Times New Roman" w:cs="Times New Roman"/>
        <w:color w:val="323232"/>
        <w:sz w:val="80"/>
      </w:rPr>
      <w:t>44.  Возмездное оказание услуг</w:t>
    </w:r>
  </w:p>
  <w:p w14:paraId="46A2BE64" w14:textId="77777777" w:rsidR="0001354E" w:rsidRDefault="00865D67">
    <w:r>
      <w:rPr>
        <w:noProof/>
      </w:rPr>
      <mc:AlternateContent>
        <mc:Choice Requires="wpg">
          <w:drawing>
            <wp:anchor distT="0" distB="0" distL="114300" distR="114300" simplePos="0" relativeHeight="252291072" behindDoc="1" locked="0" layoutInCell="1" allowOverlap="1" wp14:anchorId="28787D37" wp14:editId="3168773B">
              <wp:simplePos x="0" y="0"/>
              <wp:positionH relativeFrom="page">
                <wp:posOffset>0</wp:posOffset>
              </wp:positionH>
              <wp:positionV relativeFrom="page">
                <wp:posOffset>0</wp:posOffset>
              </wp:positionV>
              <wp:extent cx="9144000" cy="6857999"/>
              <wp:effectExtent l="0" t="0" r="0" b="0"/>
              <wp:wrapNone/>
              <wp:docPr id="302606" name="Group 30260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607" name="Picture 30260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606" style="width:720pt;height:540pt;position:absolute;z-index:-2147483648;mso-position-horizontal-relative:page;mso-position-horizontal:absolute;margin-left:0pt;mso-position-vertical-relative:page;margin-top:0pt;" coordsize="91440,68579">
              <v:shape id="Picture 302607" style="position:absolute;width:91440;height:68580;left:0;top:0;" filled="f">
                <v:imagedata r:id="rId1077"/>
              </v:shape>
            </v:group>
          </w:pict>
        </mc:Fallback>
      </mc:AlternateContent>
    </w:r>
  </w:p>
</w:hdr>
</file>

<file path=word/header2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72F5D5" w14:textId="77777777" w:rsidR="0001354E" w:rsidRDefault="00865D67">
    <w:r>
      <w:rPr>
        <w:noProof/>
      </w:rPr>
      <mc:AlternateContent>
        <mc:Choice Requires="wpg">
          <w:drawing>
            <wp:anchor distT="0" distB="0" distL="114300" distR="114300" simplePos="0" relativeHeight="252292096" behindDoc="1" locked="0" layoutInCell="1" allowOverlap="1" wp14:anchorId="2A6D167A" wp14:editId="36041260">
              <wp:simplePos x="0" y="0"/>
              <wp:positionH relativeFrom="page">
                <wp:posOffset>0</wp:posOffset>
              </wp:positionH>
              <wp:positionV relativeFrom="page">
                <wp:posOffset>0</wp:posOffset>
              </wp:positionV>
              <wp:extent cx="9144000" cy="6857999"/>
              <wp:effectExtent l="0" t="0" r="0" b="0"/>
              <wp:wrapNone/>
              <wp:docPr id="302589" name="Group 30258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590" name="Picture 30259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589" style="width:720pt;height:540pt;position:absolute;z-index:-2147483648;mso-position-horizontal-relative:page;mso-position-horizontal:absolute;margin-left:0pt;mso-position-vertical-relative:page;margin-top:0pt;" coordsize="91440,68579">
              <v:shape id="Picture 302590" style="position:absolute;width:91440;height:68580;left:0;top:0;" filled="f">
                <v:imagedata r:id="rId1077"/>
              </v:shape>
            </v:group>
          </w:pict>
        </mc:Fallback>
      </mc:AlternateContent>
    </w:r>
  </w:p>
</w:hdr>
</file>

<file path=word/header2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14136F" w14:textId="77777777" w:rsidR="0001354E" w:rsidRDefault="00865D67">
    <w:pPr>
      <w:spacing w:after="0"/>
      <w:ind w:left="7"/>
      <w:jc w:val="center"/>
    </w:pPr>
    <w:r>
      <w:rPr>
        <w:noProof/>
      </w:rPr>
      <w:drawing>
        <wp:anchor distT="0" distB="0" distL="114300" distR="114300" simplePos="0" relativeHeight="252297216" behindDoc="1" locked="0" layoutInCell="1" allowOverlap="0" wp14:anchorId="2C533F18" wp14:editId="10A84347">
          <wp:simplePos x="0" y="0"/>
          <wp:positionH relativeFrom="page">
            <wp:posOffset>859536</wp:posOffset>
          </wp:positionH>
          <wp:positionV relativeFrom="page">
            <wp:posOffset>0</wp:posOffset>
          </wp:positionV>
          <wp:extent cx="6821424" cy="496824"/>
          <wp:effectExtent l="0" t="0" r="0" b="0"/>
          <wp:wrapNone/>
          <wp:docPr id="48" name="Picture 216953"/>
          <wp:cNvGraphicFramePr/>
          <a:graphic xmlns:a="http://schemas.openxmlformats.org/drawingml/2006/main">
            <a:graphicData uri="http://schemas.openxmlformats.org/drawingml/2006/picture">
              <pic:pic xmlns:pic="http://schemas.openxmlformats.org/drawingml/2006/picture">
                <pic:nvPicPr>
                  <pic:cNvPr id="216953" name="Picture 216953"/>
                  <pic:cNvPicPr/>
                </pic:nvPicPr>
                <pic:blipFill>
                  <a:blip r:embed="rId1"/>
                  <a:stretch>
                    <a:fillRect/>
                  </a:stretch>
                </pic:blipFill>
                <pic:spPr>
                  <a:xfrm>
                    <a:off x="0" y="0"/>
                    <a:ext cx="6821424" cy="496824"/>
                  </a:xfrm>
                  <a:prstGeom prst="rect">
                    <a:avLst/>
                  </a:prstGeom>
                </pic:spPr>
              </pic:pic>
            </a:graphicData>
          </a:graphic>
        </wp:anchor>
      </w:drawing>
    </w:r>
    <w:r>
      <w:rPr>
        <w:rFonts w:ascii="Times New Roman" w:eastAsia="Times New Roman" w:hAnsi="Times New Roman" w:cs="Times New Roman"/>
        <w:color w:val="323232"/>
        <w:sz w:val="80"/>
      </w:rPr>
      <w:t>44.  Возмездное оказание услуг</w:t>
    </w:r>
  </w:p>
  <w:p w14:paraId="3B3A4D6F" w14:textId="77777777" w:rsidR="0001354E" w:rsidRDefault="00865D67">
    <w:r>
      <w:rPr>
        <w:noProof/>
      </w:rPr>
      <mc:AlternateContent>
        <mc:Choice Requires="wpg">
          <w:drawing>
            <wp:anchor distT="0" distB="0" distL="114300" distR="114300" simplePos="0" relativeHeight="252298240" behindDoc="1" locked="0" layoutInCell="1" allowOverlap="1" wp14:anchorId="2229C02E" wp14:editId="36BE5FD5">
              <wp:simplePos x="0" y="0"/>
              <wp:positionH relativeFrom="page">
                <wp:posOffset>0</wp:posOffset>
              </wp:positionH>
              <wp:positionV relativeFrom="page">
                <wp:posOffset>0</wp:posOffset>
              </wp:positionV>
              <wp:extent cx="9144000" cy="6857999"/>
              <wp:effectExtent l="0" t="0" r="0" b="0"/>
              <wp:wrapNone/>
              <wp:docPr id="302673" name="Group 30267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674" name="Picture 30267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673" style="width:720pt;height:540pt;position:absolute;z-index:-2147483648;mso-position-horizontal-relative:page;mso-position-horizontal:absolute;margin-left:0pt;mso-position-vertical-relative:page;margin-top:0pt;" coordsize="91440,68579">
              <v:shape id="Picture 302674" style="position:absolute;width:91440;height:68580;left:0;top:0;" filled="f">
                <v:imagedata r:id="rId1077"/>
              </v:shape>
            </v:group>
          </w:pict>
        </mc:Fallback>
      </mc:AlternateContent>
    </w:r>
  </w:p>
</w:hdr>
</file>

<file path=word/header2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768F" w14:textId="77777777" w:rsidR="0001354E" w:rsidRDefault="00865D67">
    <w:pPr>
      <w:spacing w:after="0"/>
      <w:ind w:left="7"/>
      <w:jc w:val="center"/>
    </w:pPr>
    <w:r>
      <w:rPr>
        <w:noProof/>
      </w:rPr>
      <w:drawing>
        <wp:anchor distT="0" distB="0" distL="114300" distR="114300" simplePos="0" relativeHeight="252299264" behindDoc="1" locked="0" layoutInCell="1" allowOverlap="0" wp14:anchorId="406F2DEB" wp14:editId="04416B6A">
          <wp:simplePos x="0" y="0"/>
          <wp:positionH relativeFrom="page">
            <wp:posOffset>859536</wp:posOffset>
          </wp:positionH>
          <wp:positionV relativeFrom="page">
            <wp:posOffset>0</wp:posOffset>
          </wp:positionV>
          <wp:extent cx="6821424" cy="496824"/>
          <wp:effectExtent l="0" t="0" r="0" b="0"/>
          <wp:wrapNone/>
          <wp:docPr id="49" name="Picture 216953"/>
          <wp:cNvGraphicFramePr/>
          <a:graphic xmlns:a="http://schemas.openxmlformats.org/drawingml/2006/main">
            <a:graphicData uri="http://schemas.openxmlformats.org/drawingml/2006/picture">
              <pic:pic xmlns:pic="http://schemas.openxmlformats.org/drawingml/2006/picture">
                <pic:nvPicPr>
                  <pic:cNvPr id="216953" name="Picture 216953"/>
                  <pic:cNvPicPr/>
                </pic:nvPicPr>
                <pic:blipFill>
                  <a:blip r:embed="rId1"/>
                  <a:stretch>
                    <a:fillRect/>
                  </a:stretch>
                </pic:blipFill>
                <pic:spPr>
                  <a:xfrm>
                    <a:off x="0" y="0"/>
                    <a:ext cx="6821424" cy="496824"/>
                  </a:xfrm>
                  <a:prstGeom prst="rect">
                    <a:avLst/>
                  </a:prstGeom>
                </pic:spPr>
              </pic:pic>
            </a:graphicData>
          </a:graphic>
        </wp:anchor>
      </w:drawing>
    </w:r>
    <w:r>
      <w:rPr>
        <w:rFonts w:ascii="Times New Roman" w:eastAsia="Times New Roman" w:hAnsi="Times New Roman" w:cs="Times New Roman"/>
        <w:color w:val="323232"/>
        <w:sz w:val="80"/>
      </w:rPr>
      <w:t>44.  Возмездное оказание услуг</w:t>
    </w:r>
  </w:p>
  <w:p w14:paraId="12F5209F" w14:textId="77777777" w:rsidR="0001354E" w:rsidRDefault="00865D67">
    <w:r>
      <w:rPr>
        <w:noProof/>
      </w:rPr>
      <mc:AlternateContent>
        <mc:Choice Requires="wpg">
          <w:drawing>
            <wp:anchor distT="0" distB="0" distL="114300" distR="114300" simplePos="0" relativeHeight="252300288" behindDoc="1" locked="0" layoutInCell="1" allowOverlap="1" wp14:anchorId="5CC26938" wp14:editId="294B6D86">
              <wp:simplePos x="0" y="0"/>
              <wp:positionH relativeFrom="page">
                <wp:posOffset>0</wp:posOffset>
              </wp:positionH>
              <wp:positionV relativeFrom="page">
                <wp:posOffset>0</wp:posOffset>
              </wp:positionV>
              <wp:extent cx="9144000" cy="6857999"/>
              <wp:effectExtent l="0" t="0" r="0" b="0"/>
              <wp:wrapNone/>
              <wp:docPr id="302654" name="Group 30265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655" name="Picture 30265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654" style="width:720pt;height:540pt;position:absolute;z-index:-2147483648;mso-position-horizontal-relative:page;mso-position-horizontal:absolute;margin-left:0pt;mso-position-vertical-relative:page;margin-top:0pt;" coordsize="91440,68579">
              <v:shape id="Picture 302655" style="position:absolute;width:91440;height:68580;left:0;top:0;" filled="f">
                <v:imagedata r:id="rId1077"/>
              </v:shape>
            </v:group>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0E71B7" w14:textId="77777777" w:rsidR="0001354E" w:rsidRDefault="00865D67">
    <w:r>
      <w:rPr>
        <w:noProof/>
      </w:rPr>
      <mc:AlternateContent>
        <mc:Choice Requires="wpg">
          <w:drawing>
            <wp:anchor distT="0" distB="0" distL="114300" distR="114300" simplePos="0" relativeHeight="251713536" behindDoc="1" locked="0" layoutInCell="1" allowOverlap="1" wp14:anchorId="730007B3" wp14:editId="63345CE1">
              <wp:simplePos x="0" y="0"/>
              <wp:positionH relativeFrom="page">
                <wp:posOffset>0</wp:posOffset>
              </wp:positionH>
              <wp:positionV relativeFrom="page">
                <wp:posOffset>0</wp:posOffset>
              </wp:positionV>
              <wp:extent cx="9144000" cy="6857999"/>
              <wp:effectExtent l="0" t="0" r="0" b="0"/>
              <wp:wrapNone/>
              <wp:docPr id="300103" name="Group 30010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104" name="Picture 30010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103" style="width:720pt;height:540pt;position:absolute;z-index:-2147483648;mso-position-horizontal-relative:page;mso-position-horizontal:absolute;margin-left:0pt;mso-position-vertical-relative:page;margin-top:0pt;" coordsize="91440,68579">
              <v:shape id="Picture 300104" style="position:absolute;width:91440;height:68580;left:0;top:0;" filled="f">
                <v:imagedata r:id="rId1077"/>
              </v:shape>
            </v:group>
          </w:pict>
        </mc:Fallback>
      </mc:AlternateContent>
    </w:r>
  </w:p>
</w:hdr>
</file>

<file path=word/header2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7CE0F" w14:textId="77777777" w:rsidR="0001354E" w:rsidRDefault="00865D67">
    <w:pPr>
      <w:spacing w:after="0"/>
      <w:ind w:left="7"/>
      <w:jc w:val="center"/>
    </w:pPr>
    <w:r>
      <w:rPr>
        <w:noProof/>
      </w:rPr>
      <w:drawing>
        <wp:anchor distT="0" distB="0" distL="114300" distR="114300" simplePos="0" relativeHeight="252301312" behindDoc="1" locked="0" layoutInCell="1" allowOverlap="0" wp14:anchorId="0C92E43C" wp14:editId="7A4A90F5">
          <wp:simplePos x="0" y="0"/>
          <wp:positionH relativeFrom="page">
            <wp:posOffset>859536</wp:posOffset>
          </wp:positionH>
          <wp:positionV relativeFrom="page">
            <wp:posOffset>0</wp:posOffset>
          </wp:positionV>
          <wp:extent cx="6821424" cy="496824"/>
          <wp:effectExtent l="0" t="0" r="0" b="0"/>
          <wp:wrapNone/>
          <wp:docPr id="50" name="Picture 216953"/>
          <wp:cNvGraphicFramePr/>
          <a:graphic xmlns:a="http://schemas.openxmlformats.org/drawingml/2006/main">
            <a:graphicData uri="http://schemas.openxmlformats.org/drawingml/2006/picture">
              <pic:pic xmlns:pic="http://schemas.openxmlformats.org/drawingml/2006/picture">
                <pic:nvPicPr>
                  <pic:cNvPr id="216953" name="Picture 216953"/>
                  <pic:cNvPicPr/>
                </pic:nvPicPr>
                <pic:blipFill>
                  <a:blip r:embed="rId1"/>
                  <a:stretch>
                    <a:fillRect/>
                  </a:stretch>
                </pic:blipFill>
                <pic:spPr>
                  <a:xfrm>
                    <a:off x="0" y="0"/>
                    <a:ext cx="6821424" cy="496824"/>
                  </a:xfrm>
                  <a:prstGeom prst="rect">
                    <a:avLst/>
                  </a:prstGeom>
                </pic:spPr>
              </pic:pic>
            </a:graphicData>
          </a:graphic>
        </wp:anchor>
      </w:drawing>
    </w:r>
    <w:r>
      <w:rPr>
        <w:rFonts w:ascii="Times New Roman" w:eastAsia="Times New Roman" w:hAnsi="Times New Roman" w:cs="Times New Roman"/>
        <w:color w:val="323232"/>
        <w:sz w:val="80"/>
      </w:rPr>
      <w:t>44.  Возмездное оказание услуг</w:t>
    </w:r>
  </w:p>
  <w:p w14:paraId="6F08E086" w14:textId="77777777" w:rsidR="0001354E" w:rsidRDefault="00865D67">
    <w:r>
      <w:rPr>
        <w:noProof/>
      </w:rPr>
      <mc:AlternateContent>
        <mc:Choice Requires="wpg">
          <w:drawing>
            <wp:anchor distT="0" distB="0" distL="114300" distR="114300" simplePos="0" relativeHeight="252302336" behindDoc="1" locked="0" layoutInCell="1" allowOverlap="1" wp14:anchorId="19A80BEE" wp14:editId="5EDE65ED">
              <wp:simplePos x="0" y="0"/>
              <wp:positionH relativeFrom="page">
                <wp:posOffset>0</wp:posOffset>
              </wp:positionH>
              <wp:positionV relativeFrom="page">
                <wp:posOffset>0</wp:posOffset>
              </wp:positionV>
              <wp:extent cx="9144000" cy="6857999"/>
              <wp:effectExtent l="0" t="0" r="0" b="0"/>
              <wp:wrapNone/>
              <wp:docPr id="302635" name="Group 30263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636" name="Picture 30263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635" style="width:720pt;height:540pt;position:absolute;z-index:-2147483648;mso-position-horizontal-relative:page;mso-position-horizontal:absolute;margin-left:0pt;mso-position-vertical-relative:page;margin-top:0pt;" coordsize="91440,68579">
              <v:shape id="Picture 302636" style="position:absolute;width:91440;height:68580;left:0;top:0;" filled="f">
                <v:imagedata r:id="rId1077"/>
              </v:shape>
            </v:group>
          </w:pict>
        </mc:Fallback>
      </mc:AlternateContent>
    </w:r>
  </w:p>
</w:hdr>
</file>

<file path=word/header2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71E50" w14:textId="77777777" w:rsidR="0001354E" w:rsidRDefault="00865D67">
    <w:r>
      <w:rPr>
        <w:noProof/>
      </w:rPr>
      <mc:AlternateContent>
        <mc:Choice Requires="wpg">
          <w:drawing>
            <wp:anchor distT="0" distB="0" distL="114300" distR="114300" simplePos="0" relativeHeight="252309504" behindDoc="1" locked="0" layoutInCell="1" allowOverlap="1" wp14:anchorId="08879BF8" wp14:editId="55772E38">
              <wp:simplePos x="0" y="0"/>
              <wp:positionH relativeFrom="page">
                <wp:posOffset>0</wp:posOffset>
              </wp:positionH>
              <wp:positionV relativeFrom="page">
                <wp:posOffset>0</wp:posOffset>
              </wp:positionV>
              <wp:extent cx="9144000" cy="6857999"/>
              <wp:effectExtent l="0" t="0" r="0" b="0"/>
              <wp:wrapNone/>
              <wp:docPr id="302714" name="Group 30271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715" name="Picture 302715"/>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714" style="width:720pt;height:540pt;position:absolute;z-index:-2147483648;mso-position-horizontal-relative:page;mso-position-horizontal:absolute;margin-left:0pt;mso-position-vertical-relative:page;margin-top:0pt;" coordsize="91440,68579">
              <v:shape id="Picture 302715" style="position:absolute;width:91440;height:68580;left:0;top:0;" filled="f">
                <v:imagedata r:id="rId1077"/>
              </v:shape>
            </v:group>
          </w:pict>
        </mc:Fallback>
      </mc:AlternateContent>
    </w:r>
  </w:p>
</w:hdr>
</file>

<file path=word/header2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97F69" w14:textId="77777777" w:rsidR="0001354E" w:rsidRDefault="00865D67">
    <w:pPr>
      <w:spacing w:after="0"/>
      <w:ind w:right="12"/>
      <w:jc w:val="center"/>
    </w:pPr>
    <w:r>
      <w:rPr>
        <w:noProof/>
      </w:rPr>
      <w:drawing>
        <wp:anchor distT="0" distB="0" distL="114300" distR="114300" simplePos="0" relativeHeight="252310528" behindDoc="1" locked="0" layoutInCell="1" allowOverlap="0" wp14:anchorId="5834EBDD" wp14:editId="01496F1B">
          <wp:simplePos x="0" y="0"/>
          <wp:positionH relativeFrom="page">
            <wp:posOffset>2569464</wp:posOffset>
          </wp:positionH>
          <wp:positionV relativeFrom="page">
            <wp:posOffset>0</wp:posOffset>
          </wp:positionV>
          <wp:extent cx="3383280" cy="536448"/>
          <wp:effectExtent l="0" t="0" r="0" b="0"/>
          <wp:wrapNone/>
          <wp:docPr id="216968" name="Picture 216968"/>
          <wp:cNvGraphicFramePr/>
          <a:graphic xmlns:a="http://schemas.openxmlformats.org/drawingml/2006/main">
            <a:graphicData uri="http://schemas.openxmlformats.org/drawingml/2006/picture">
              <pic:pic xmlns:pic="http://schemas.openxmlformats.org/drawingml/2006/picture">
                <pic:nvPicPr>
                  <pic:cNvPr id="216968" name="Picture 216968"/>
                  <pic:cNvPicPr/>
                </pic:nvPicPr>
                <pic:blipFill>
                  <a:blip r:embed="rId1"/>
                  <a:stretch>
                    <a:fillRect/>
                  </a:stretch>
                </pic:blipFill>
                <pic:spPr>
                  <a:xfrm>
                    <a:off x="0" y="0"/>
                    <a:ext cx="3383280" cy="536448"/>
                  </a:xfrm>
                  <a:prstGeom prst="rect">
                    <a:avLst/>
                  </a:prstGeom>
                </pic:spPr>
              </pic:pic>
            </a:graphicData>
          </a:graphic>
        </wp:anchor>
      </w:drawing>
    </w:r>
    <w:r>
      <w:rPr>
        <w:rFonts w:ascii="Palatino Linotype" w:eastAsia="Palatino Linotype" w:hAnsi="Palatino Linotype" w:cs="Palatino Linotype"/>
        <w:color w:val="323232"/>
        <w:sz w:val="80"/>
      </w:rPr>
      <w:t>45.  Перевозка</w:t>
    </w:r>
  </w:p>
  <w:p w14:paraId="3BD9D59B" w14:textId="77777777" w:rsidR="0001354E" w:rsidRDefault="00865D67">
    <w:r>
      <w:rPr>
        <w:noProof/>
      </w:rPr>
      <mc:AlternateContent>
        <mc:Choice Requires="wpg">
          <w:drawing>
            <wp:anchor distT="0" distB="0" distL="114300" distR="114300" simplePos="0" relativeHeight="252311552" behindDoc="1" locked="0" layoutInCell="1" allowOverlap="1" wp14:anchorId="79380EE9" wp14:editId="76A0F202">
              <wp:simplePos x="0" y="0"/>
              <wp:positionH relativeFrom="page">
                <wp:posOffset>0</wp:posOffset>
              </wp:positionH>
              <wp:positionV relativeFrom="page">
                <wp:posOffset>0</wp:posOffset>
              </wp:positionV>
              <wp:extent cx="9144000" cy="6857999"/>
              <wp:effectExtent l="0" t="0" r="0" b="0"/>
              <wp:wrapNone/>
              <wp:docPr id="302705" name="Group 30270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706" name="Picture 30270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705" style="width:720pt;height:540pt;position:absolute;z-index:-2147483648;mso-position-horizontal-relative:page;mso-position-horizontal:absolute;margin-left:0pt;mso-position-vertical-relative:page;margin-top:0pt;" coordsize="91440,68579">
              <v:shape id="Picture 302706" style="position:absolute;width:91440;height:68580;left:0;top:0;" filled="f">
                <v:imagedata r:id="rId1077"/>
              </v:shape>
            </v:group>
          </w:pict>
        </mc:Fallback>
      </mc:AlternateContent>
    </w:r>
  </w:p>
</w:hdr>
</file>

<file path=word/header2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4593DB" w14:textId="77777777" w:rsidR="0001354E" w:rsidRDefault="00865D67">
    <w:pPr>
      <w:spacing w:after="0"/>
      <w:ind w:left="7"/>
      <w:jc w:val="center"/>
    </w:pPr>
    <w:r>
      <w:rPr>
        <w:noProof/>
      </w:rPr>
      <w:drawing>
        <wp:anchor distT="0" distB="0" distL="114300" distR="114300" simplePos="0" relativeHeight="252312576" behindDoc="1" locked="0" layoutInCell="1" allowOverlap="0" wp14:anchorId="2123D091" wp14:editId="7604FCA6">
          <wp:simplePos x="0" y="0"/>
          <wp:positionH relativeFrom="page">
            <wp:posOffset>859536</wp:posOffset>
          </wp:positionH>
          <wp:positionV relativeFrom="page">
            <wp:posOffset>0</wp:posOffset>
          </wp:positionV>
          <wp:extent cx="6821424" cy="496824"/>
          <wp:effectExtent l="0" t="0" r="0" b="0"/>
          <wp:wrapNone/>
          <wp:docPr id="51" name="Picture 216953"/>
          <wp:cNvGraphicFramePr/>
          <a:graphic xmlns:a="http://schemas.openxmlformats.org/drawingml/2006/main">
            <a:graphicData uri="http://schemas.openxmlformats.org/drawingml/2006/picture">
              <pic:pic xmlns:pic="http://schemas.openxmlformats.org/drawingml/2006/picture">
                <pic:nvPicPr>
                  <pic:cNvPr id="216953" name="Picture 216953"/>
                  <pic:cNvPicPr/>
                </pic:nvPicPr>
                <pic:blipFill>
                  <a:blip r:embed="rId1"/>
                  <a:stretch>
                    <a:fillRect/>
                  </a:stretch>
                </pic:blipFill>
                <pic:spPr>
                  <a:xfrm>
                    <a:off x="0" y="0"/>
                    <a:ext cx="6821424" cy="496824"/>
                  </a:xfrm>
                  <a:prstGeom prst="rect">
                    <a:avLst/>
                  </a:prstGeom>
                </pic:spPr>
              </pic:pic>
            </a:graphicData>
          </a:graphic>
        </wp:anchor>
      </w:drawing>
    </w:r>
    <w:r>
      <w:rPr>
        <w:rFonts w:ascii="Times New Roman" w:eastAsia="Times New Roman" w:hAnsi="Times New Roman" w:cs="Times New Roman"/>
        <w:color w:val="323232"/>
        <w:sz w:val="80"/>
      </w:rPr>
      <w:t>44.  Возмездное оказание услуг</w:t>
    </w:r>
  </w:p>
  <w:p w14:paraId="4E4626B4" w14:textId="77777777" w:rsidR="0001354E" w:rsidRDefault="00865D67">
    <w:r>
      <w:rPr>
        <w:noProof/>
      </w:rPr>
      <mc:AlternateContent>
        <mc:Choice Requires="wpg">
          <w:drawing>
            <wp:anchor distT="0" distB="0" distL="114300" distR="114300" simplePos="0" relativeHeight="252313600" behindDoc="1" locked="0" layoutInCell="1" allowOverlap="1" wp14:anchorId="385D726D" wp14:editId="73FB9ED4">
              <wp:simplePos x="0" y="0"/>
              <wp:positionH relativeFrom="page">
                <wp:posOffset>0</wp:posOffset>
              </wp:positionH>
              <wp:positionV relativeFrom="page">
                <wp:posOffset>0</wp:posOffset>
              </wp:positionV>
              <wp:extent cx="9144000" cy="6857999"/>
              <wp:effectExtent l="0" t="0" r="0" b="0"/>
              <wp:wrapNone/>
              <wp:docPr id="302693" name="Group 30269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694" name="Picture 30269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693" style="width:720pt;height:540pt;position:absolute;z-index:-2147483648;mso-position-horizontal-relative:page;mso-position-horizontal:absolute;margin-left:0pt;mso-position-vertical-relative:page;margin-top:0pt;" coordsize="91440,68579">
              <v:shape id="Picture 302694" style="position:absolute;width:91440;height:68580;left:0;top:0;" filled="f">
                <v:imagedata r:id="rId1077"/>
              </v:shape>
            </v:group>
          </w:pict>
        </mc:Fallback>
      </mc:AlternateContent>
    </w:r>
  </w:p>
</w:hdr>
</file>

<file path=word/header2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2BB31" w14:textId="77777777" w:rsidR="0001354E" w:rsidRDefault="00865D67">
    <w:pPr>
      <w:spacing w:after="0"/>
      <w:ind w:right="27"/>
      <w:jc w:val="center"/>
    </w:pPr>
    <w:r>
      <w:rPr>
        <w:noProof/>
      </w:rPr>
      <w:drawing>
        <wp:anchor distT="0" distB="0" distL="114300" distR="114300" simplePos="0" relativeHeight="252316672" behindDoc="1" locked="0" layoutInCell="1" allowOverlap="0" wp14:anchorId="1709260D" wp14:editId="55057E17">
          <wp:simplePos x="0" y="0"/>
          <wp:positionH relativeFrom="page">
            <wp:posOffset>2569464</wp:posOffset>
          </wp:positionH>
          <wp:positionV relativeFrom="page">
            <wp:posOffset>0</wp:posOffset>
          </wp:positionV>
          <wp:extent cx="3383280" cy="536448"/>
          <wp:effectExtent l="0" t="0" r="0" b="0"/>
          <wp:wrapNone/>
          <wp:docPr id="52" name="Picture 216968"/>
          <wp:cNvGraphicFramePr/>
          <a:graphic xmlns:a="http://schemas.openxmlformats.org/drawingml/2006/main">
            <a:graphicData uri="http://schemas.openxmlformats.org/drawingml/2006/picture">
              <pic:pic xmlns:pic="http://schemas.openxmlformats.org/drawingml/2006/picture">
                <pic:nvPicPr>
                  <pic:cNvPr id="216968" name="Picture 216968"/>
                  <pic:cNvPicPr/>
                </pic:nvPicPr>
                <pic:blipFill>
                  <a:blip r:embed="rId1"/>
                  <a:stretch>
                    <a:fillRect/>
                  </a:stretch>
                </pic:blipFill>
                <pic:spPr>
                  <a:xfrm>
                    <a:off x="0" y="0"/>
                    <a:ext cx="3383280" cy="536448"/>
                  </a:xfrm>
                  <a:prstGeom prst="rect">
                    <a:avLst/>
                  </a:prstGeom>
                </pic:spPr>
              </pic:pic>
            </a:graphicData>
          </a:graphic>
        </wp:anchor>
      </w:drawing>
    </w:r>
    <w:r>
      <w:rPr>
        <w:rFonts w:ascii="Palatino Linotype" w:eastAsia="Palatino Linotype" w:hAnsi="Palatino Linotype" w:cs="Palatino Linotype"/>
        <w:color w:val="323232"/>
        <w:sz w:val="80"/>
      </w:rPr>
      <w:t>45.  Перевозка</w:t>
    </w:r>
  </w:p>
  <w:p w14:paraId="3F241B78" w14:textId="77777777" w:rsidR="0001354E" w:rsidRDefault="00865D67">
    <w:r>
      <w:rPr>
        <w:noProof/>
      </w:rPr>
      <mc:AlternateContent>
        <mc:Choice Requires="wpg">
          <w:drawing>
            <wp:anchor distT="0" distB="0" distL="114300" distR="114300" simplePos="0" relativeHeight="252317696" behindDoc="1" locked="0" layoutInCell="1" allowOverlap="1" wp14:anchorId="4EC30921" wp14:editId="2B42097C">
              <wp:simplePos x="0" y="0"/>
              <wp:positionH relativeFrom="page">
                <wp:posOffset>0</wp:posOffset>
              </wp:positionH>
              <wp:positionV relativeFrom="page">
                <wp:posOffset>0</wp:posOffset>
              </wp:positionV>
              <wp:extent cx="9144000" cy="6857999"/>
              <wp:effectExtent l="0" t="0" r="0" b="0"/>
              <wp:wrapNone/>
              <wp:docPr id="302768" name="Group 30276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769" name="Picture 30276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768" style="width:720pt;height:540pt;position:absolute;z-index:-2147483648;mso-position-horizontal-relative:page;mso-position-horizontal:absolute;margin-left:0pt;mso-position-vertical-relative:page;margin-top:0pt;" coordsize="91440,68579">
              <v:shape id="Picture 302769" style="position:absolute;width:91440;height:68580;left:0;top:0;" filled="f">
                <v:imagedata r:id="rId1077"/>
              </v:shape>
            </v:group>
          </w:pict>
        </mc:Fallback>
      </mc:AlternateContent>
    </w:r>
  </w:p>
</w:hdr>
</file>

<file path=word/header2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CB72E" w14:textId="77777777" w:rsidR="0001354E" w:rsidRDefault="00865D67">
    <w:pPr>
      <w:spacing w:after="0"/>
      <w:ind w:right="27"/>
      <w:jc w:val="center"/>
    </w:pPr>
    <w:r>
      <w:rPr>
        <w:noProof/>
      </w:rPr>
      <w:drawing>
        <wp:anchor distT="0" distB="0" distL="114300" distR="114300" simplePos="0" relativeHeight="252318720" behindDoc="1" locked="0" layoutInCell="1" allowOverlap="0" wp14:anchorId="1F72B35D" wp14:editId="0E57BE0C">
          <wp:simplePos x="0" y="0"/>
          <wp:positionH relativeFrom="page">
            <wp:posOffset>2569464</wp:posOffset>
          </wp:positionH>
          <wp:positionV relativeFrom="page">
            <wp:posOffset>0</wp:posOffset>
          </wp:positionV>
          <wp:extent cx="3383280" cy="536448"/>
          <wp:effectExtent l="0" t="0" r="0" b="0"/>
          <wp:wrapNone/>
          <wp:docPr id="53" name="Picture 216968"/>
          <wp:cNvGraphicFramePr/>
          <a:graphic xmlns:a="http://schemas.openxmlformats.org/drawingml/2006/main">
            <a:graphicData uri="http://schemas.openxmlformats.org/drawingml/2006/picture">
              <pic:pic xmlns:pic="http://schemas.openxmlformats.org/drawingml/2006/picture">
                <pic:nvPicPr>
                  <pic:cNvPr id="216968" name="Picture 216968"/>
                  <pic:cNvPicPr/>
                </pic:nvPicPr>
                <pic:blipFill>
                  <a:blip r:embed="rId1"/>
                  <a:stretch>
                    <a:fillRect/>
                  </a:stretch>
                </pic:blipFill>
                <pic:spPr>
                  <a:xfrm>
                    <a:off x="0" y="0"/>
                    <a:ext cx="3383280" cy="536448"/>
                  </a:xfrm>
                  <a:prstGeom prst="rect">
                    <a:avLst/>
                  </a:prstGeom>
                </pic:spPr>
              </pic:pic>
            </a:graphicData>
          </a:graphic>
        </wp:anchor>
      </w:drawing>
    </w:r>
    <w:r>
      <w:rPr>
        <w:rFonts w:ascii="Palatino Linotype" w:eastAsia="Palatino Linotype" w:hAnsi="Palatino Linotype" w:cs="Palatino Linotype"/>
        <w:color w:val="323232"/>
        <w:sz w:val="80"/>
      </w:rPr>
      <w:t>45.  Перевозка</w:t>
    </w:r>
  </w:p>
  <w:p w14:paraId="7EFC60CF" w14:textId="77777777" w:rsidR="0001354E" w:rsidRDefault="00865D67">
    <w:r>
      <w:rPr>
        <w:noProof/>
      </w:rPr>
      <mc:AlternateContent>
        <mc:Choice Requires="wpg">
          <w:drawing>
            <wp:anchor distT="0" distB="0" distL="114300" distR="114300" simplePos="0" relativeHeight="252319744" behindDoc="1" locked="0" layoutInCell="1" allowOverlap="1" wp14:anchorId="57227BDE" wp14:editId="60F6E59D">
              <wp:simplePos x="0" y="0"/>
              <wp:positionH relativeFrom="page">
                <wp:posOffset>0</wp:posOffset>
              </wp:positionH>
              <wp:positionV relativeFrom="page">
                <wp:posOffset>0</wp:posOffset>
              </wp:positionV>
              <wp:extent cx="9144000" cy="6857999"/>
              <wp:effectExtent l="0" t="0" r="0" b="0"/>
              <wp:wrapNone/>
              <wp:docPr id="302751" name="Group 30275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752" name="Picture 302752"/>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751" style="width:720pt;height:540pt;position:absolute;z-index:-2147483648;mso-position-horizontal-relative:page;mso-position-horizontal:absolute;margin-left:0pt;mso-position-vertical-relative:page;margin-top:0pt;" coordsize="91440,68579">
              <v:shape id="Picture 302752" style="position:absolute;width:91440;height:68580;left:0;top:0;" filled="f">
                <v:imagedata r:id="rId1077"/>
              </v:shape>
            </v:group>
          </w:pict>
        </mc:Fallback>
      </mc:AlternateContent>
    </w:r>
  </w:p>
</w:hdr>
</file>

<file path=word/header2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336B0" w14:textId="77777777" w:rsidR="0001354E" w:rsidRDefault="00865D67">
    <w:pPr>
      <w:spacing w:after="0"/>
      <w:ind w:right="27"/>
      <w:jc w:val="center"/>
    </w:pPr>
    <w:r>
      <w:rPr>
        <w:noProof/>
      </w:rPr>
      <w:drawing>
        <wp:anchor distT="0" distB="0" distL="114300" distR="114300" simplePos="0" relativeHeight="252320768" behindDoc="1" locked="0" layoutInCell="1" allowOverlap="0" wp14:anchorId="07FDC80E" wp14:editId="2DF06640">
          <wp:simplePos x="0" y="0"/>
          <wp:positionH relativeFrom="page">
            <wp:posOffset>2569464</wp:posOffset>
          </wp:positionH>
          <wp:positionV relativeFrom="page">
            <wp:posOffset>0</wp:posOffset>
          </wp:positionV>
          <wp:extent cx="3383280" cy="536448"/>
          <wp:effectExtent l="0" t="0" r="0" b="0"/>
          <wp:wrapNone/>
          <wp:docPr id="54" name="Picture 216968"/>
          <wp:cNvGraphicFramePr/>
          <a:graphic xmlns:a="http://schemas.openxmlformats.org/drawingml/2006/main">
            <a:graphicData uri="http://schemas.openxmlformats.org/drawingml/2006/picture">
              <pic:pic xmlns:pic="http://schemas.openxmlformats.org/drawingml/2006/picture">
                <pic:nvPicPr>
                  <pic:cNvPr id="216968" name="Picture 216968"/>
                  <pic:cNvPicPr/>
                </pic:nvPicPr>
                <pic:blipFill>
                  <a:blip r:embed="rId1"/>
                  <a:stretch>
                    <a:fillRect/>
                  </a:stretch>
                </pic:blipFill>
                <pic:spPr>
                  <a:xfrm>
                    <a:off x="0" y="0"/>
                    <a:ext cx="3383280" cy="536448"/>
                  </a:xfrm>
                  <a:prstGeom prst="rect">
                    <a:avLst/>
                  </a:prstGeom>
                </pic:spPr>
              </pic:pic>
            </a:graphicData>
          </a:graphic>
        </wp:anchor>
      </w:drawing>
    </w:r>
    <w:r>
      <w:rPr>
        <w:rFonts w:ascii="Palatino Linotype" w:eastAsia="Palatino Linotype" w:hAnsi="Palatino Linotype" w:cs="Palatino Linotype"/>
        <w:color w:val="323232"/>
        <w:sz w:val="80"/>
      </w:rPr>
      <w:t>45.  Перевозка</w:t>
    </w:r>
  </w:p>
  <w:p w14:paraId="2AC5E27E" w14:textId="77777777" w:rsidR="0001354E" w:rsidRDefault="00865D67">
    <w:r>
      <w:rPr>
        <w:noProof/>
      </w:rPr>
      <mc:AlternateContent>
        <mc:Choice Requires="wpg">
          <w:drawing>
            <wp:anchor distT="0" distB="0" distL="114300" distR="114300" simplePos="0" relativeHeight="252321792" behindDoc="1" locked="0" layoutInCell="1" allowOverlap="1" wp14:anchorId="7A8F82AF" wp14:editId="6E9560D1">
              <wp:simplePos x="0" y="0"/>
              <wp:positionH relativeFrom="page">
                <wp:posOffset>0</wp:posOffset>
              </wp:positionH>
              <wp:positionV relativeFrom="page">
                <wp:posOffset>0</wp:posOffset>
              </wp:positionV>
              <wp:extent cx="9144000" cy="6857999"/>
              <wp:effectExtent l="0" t="0" r="0" b="0"/>
              <wp:wrapNone/>
              <wp:docPr id="302732" name="Group 30273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733" name="Picture 30273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732" style="width:720pt;height:540pt;position:absolute;z-index:-2147483648;mso-position-horizontal-relative:page;mso-position-horizontal:absolute;margin-left:0pt;mso-position-vertical-relative:page;margin-top:0pt;" coordsize="91440,68579">
              <v:shape id="Picture 302733" style="position:absolute;width:91440;height:68580;left:0;top:0;" filled="f">
                <v:imagedata r:id="rId1077"/>
              </v:shape>
            </v:group>
          </w:pict>
        </mc:Fallback>
      </mc:AlternateContent>
    </w:r>
  </w:p>
</w:hdr>
</file>

<file path=word/header2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2D701" w14:textId="77777777" w:rsidR="0001354E" w:rsidRDefault="00865D67">
    <w:pPr>
      <w:spacing w:after="0"/>
      <w:ind w:right="13"/>
      <w:jc w:val="center"/>
    </w:pPr>
    <w:r>
      <w:rPr>
        <w:noProof/>
      </w:rPr>
      <w:drawing>
        <wp:anchor distT="0" distB="0" distL="114300" distR="114300" simplePos="0" relativeHeight="252327936" behindDoc="1" locked="0" layoutInCell="1" allowOverlap="0" wp14:anchorId="28C491BD" wp14:editId="1817CD10">
          <wp:simplePos x="0" y="0"/>
          <wp:positionH relativeFrom="page">
            <wp:posOffset>2569464</wp:posOffset>
          </wp:positionH>
          <wp:positionV relativeFrom="page">
            <wp:posOffset>0</wp:posOffset>
          </wp:positionV>
          <wp:extent cx="3383280" cy="536448"/>
          <wp:effectExtent l="0" t="0" r="0" b="0"/>
          <wp:wrapNone/>
          <wp:docPr id="55" name="Picture 216968"/>
          <wp:cNvGraphicFramePr/>
          <a:graphic xmlns:a="http://schemas.openxmlformats.org/drawingml/2006/main">
            <a:graphicData uri="http://schemas.openxmlformats.org/drawingml/2006/picture">
              <pic:pic xmlns:pic="http://schemas.openxmlformats.org/drawingml/2006/picture">
                <pic:nvPicPr>
                  <pic:cNvPr id="216968" name="Picture 216968"/>
                  <pic:cNvPicPr/>
                </pic:nvPicPr>
                <pic:blipFill>
                  <a:blip r:embed="rId1"/>
                  <a:stretch>
                    <a:fillRect/>
                  </a:stretch>
                </pic:blipFill>
                <pic:spPr>
                  <a:xfrm>
                    <a:off x="0" y="0"/>
                    <a:ext cx="3383280" cy="536448"/>
                  </a:xfrm>
                  <a:prstGeom prst="rect">
                    <a:avLst/>
                  </a:prstGeom>
                </pic:spPr>
              </pic:pic>
            </a:graphicData>
          </a:graphic>
        </wp:anchor>
      </w:drawing>
    </w:r>
    <w:r>
      <w:rPr>
        <w:rFonts w:ascii="Palatino Linotype" w:eastAsia="Palatino Linotype" w:hAnsi="Palatino Linotype" w:cs="Palatino Linotype"/>
        <w:color w:val="323232"/>
        <w:sz w:val="80"/>
      </w:rPr>
      <w:t>45.  Перевозка</w:t>
    </w:r>
  </w:p>
  <w:p w14:paraId="625F1BBA" w14:textId="77777777" w:rsidR="0001354E" w:rsidRDefault="00865D67">
    <w:r>
      <w:rPr>
        <w:noProof/>
      </w:rPr>
      <mc:AlternateContent>
        <mc:Choice Requires="wpg">
          <w:drawing>
            <wp:anchor distT="0" distB="0" distL="114300" distR="114300" simplePos="0" relativeHeight="252328960" behindDoc="1" locked="0" layoutInCell="1" allowOverlap="1" wp14:anchorId="6422AAA3" wp14:editId="20F92887">
              <wp:simplePos x="0" y="0"/>
              <wp:positionH relativeFrom="page">
                <wp:posOffset>0</wp:posOffset>
              </wp:positionH>
              <wp:positionV relativeFrom="page">
                <wp:posOffset>0</wp:posOffset>
              </wp:positionV>
              <wp:extent cx="9144000" cy="6857999"/>
              <wp:effectExtent l="0" t="0" r="0" b="0"/>
              <wp:wrapNone/>
              <wp:docPr id="302818" name="Group 30281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819" name="Picture 30281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818" style="width:720pt;height:540pt;position:absolute;z-index:-2147483648;mso-position-horizontal-relative:page;mso-position-horizontal:absolute;margin-left:0pt;mso-position-vertical-relative:page;margin-top:0pt;" coordsize="91440,68579">
              <v:shape id="Picture 302819" style="position:absolute;width:91440;height:68580;left:0;top:0;" filled="f">
                <v:imagedata r:id="rId1077"/>
              </v:shape>
            </v:group>
          </w:pict>
        </mc:Fallback>
      </mc:AlternateContent>
    </w:r>
  </w:p>
</w:hdr>
</file>

<file path=word/header2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4F31F0" w14:textId="77777777" w:rsidR="0001354E" w:rsidRDefault="00865D67">
    <w:r>
      <w:rPr>
        <w:noProof/>
      </w:rPr>
      <mc:AlternateContent>
        <mc:Choice Requires="wpg">
          <w:drawing>
            <wp:anchor distT="0" distB="0" distL="114300" distR="114300" simplePos="0" relativeHeight="252329984" behindDoc="1" locked="0" layoutInCell="1" allowOverlap="1" wp14:anchorId="11947972" wp14:editId="0803B8F3">
              <wp:simplePos x="0" y="0"/>
              <wp:positionH relativeFrom="page">
                <wp:posOffset>0</wp:posOffset>
              </wp:positionH>
              <wp:positionV relativeFrom="page">
                <wp:posOffset>0</wp:posOffset>
              </wp:positionV>
              <wp:extent cx="9144000" cy="6857999"/>
              <wp:effectExtent l="0" t="0" r="0" b="0"/>
              <wp:wrapNone/>
              <wp:docPr id="302799" name="Group 30279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800" name="Picture 30280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799" style="width:720pt;height:540pt;position:absolute;z-index:-2147483648;mso-position-horizontal-relative:page;mso-position-horizontal:absolute;margin-left:0pt;mso-position-vertical-relative:page;margin-top:0pt;" coordsize="91440,68579">
              <v:shape id="Picture 302800" style="position:absolute;width:91440;height:68580;left:0;top:0;" filled="f">
                <v:imagedata r:id="rId1077"/>
              </v:shape>
            </v:group>
          </w:pict>
        </mc:Fallback>
      </mc:AlternateContent>
    </w:r>
  </w:p>
</w:hdr>
</file>

<file path=word/header2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E0E518" w14:textId="77777777" w:rsidR="0001354E" w:rsidRDefault="00865D67">
    <w:pPr>
      <w:spacing w:after="0"/>
      <w:ind w:right="13"/>
      <w:jc w:val="center"/>
    </w:pPr>
    <w:r>
      <w:rPr>
        <w:noProof/>
      </w:rPr>
      <w:drawing>
        <wp:anchor distT="0" distB="0" distL="114300" distR="114300" simplePos="0" relativeHeight="252331008" behindDoc="1" locked="0" layoutInCell="1" allowOverlap="0" wp14:anchorId="69D2B5A0" wp14:editId="538EA6F2">
          <wp:simplePos x="0" y="0"/>
          <wp:positionH relativeFrom="page">
            <wp:posOffset>2569464</wp:posOffset>
          </wp:positionH>
          <wp:positionV relativeFrom="page">
            <wp:posOffset>0</wp:posOffset>
          </wp:positionV>
          <wp:extent cx="3383280" cy="536448"/>
          <wp:effectExtent l="0" t="0" r="0" b="0"/>
          <wp:wrapNone/>
          <wp:docPr id="56" name="Picture 216968"/>
          <wp:cNvGraphicFramePr/>
          <a:graphic xmlns:a="http://schemas.openxmlformats.org/drawingml/2006/main">
            <a:graphicData uri="http://schemas.openxmlformats.org/drawingml/2006/picture">
              <pic:pic xmlns:pic="http://schemas.openxmlformats.org/drawingml/2006/picture">
                <pic:nvPicPr>
                  <pic:cNvPr id="216968" name="Picture 216968"/>
                  <pic:cNvPicPr/>
                </pic:nvPicPr>
                <pic:blipFill>
                  <a:blip r:embed="rId1"/>
                  <a:stretch>
                    <a:fillRect/>
                  </a:stretch>
                </pic:blipFill>
                <pic:spPr>
                  <a:xfrm>
                    <a:off x="0" y="0"/>
                    <a:ext cx="3383280" cy="536448"/>
                  </a:xfrm>
                  <a:prstGeom prst="rect">
                    <a:avLst/>
                  </a:prstGeom>
                </pic:spPr>
              </pic:pic>
            </a:graphicData>
          </a:graphic>
        </wp:anchor>
      </w:drawing>
    </w:r>
    <w:r>
      <w:rPr>
        <w:rFonts w:ascii="Palatino Linotype" w:eastAsia="Palatino Linotype" w:hAnsi="Palatino Linotype" w:cs="Palatino Linotype"/>
        <w:color w:val="323232"/>
        <w:sz w:val="80"/>
      </w:rPr>
      <w:t>45.  Перевозка</w:t>
    </w:r>
  </w:p>
  <w:p w14:paraId="32C18C68" w14:textId="77777777" w:rsidR="0001354E" w:rsidRDefault="00865D67">
    <w:r>
      <w:rPr>
        <w:noProof/>
      </w:rPr>
      <mc:AlternateContent>
        <mc:Choice Requires="wpg">
          <w:drawing>
            <wp:anchor distT="0" distB="0" distL="114300" distR="114300" simplePos="0" relativeHeight="252332032" behindDoc="1" locked="0" layoutInCell="1" allowOverlap="1" wp14:anchorId="22A77A5E" wp14:editId="0E0E2392">
              <wp:simplePos x="0" y="0"/>
              <wp:positionH relativeFrom="page">
                <wp:posOffset>0</wp:posOffset>
              </wp:positionH>
              <wp:positionV relativeFrom="page">
                <wp:posOffset>0</wp:posOffset>
              </wp:positionV>
              <wp:extent cx="9144000" cy="6857999"/>
              <wp:effectExtent l="0" t="0" r="0" b="0"/>
              <wp:wrapNone/>
              <wp:docPr id="302788" name="Group 30278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789" name="Picture 30278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788" style="width:720pt;height:540pt;position:absolute;z-index:-2147483648;mso-position-horizontal-relative:page;mso-position-horizontal:absolute;margin-left:0pt;mso-position-vertical-relative:page;margin-top:0pt;" coordsize="91440,68579">
              <v:shape id="Picture 302789" style="position:absolute;width:91440;height:68580;left:0;top:0;" filled="f">
                <v:imagedata r:id="rId1077"/>
              </v:shape>
            </v:group>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8C65D" w14:textId="77777777" w:rsidR="0001354E" w:rsidRDefault="00865D67">
    <w:pPr>
      <w:spacing w:after="0"/>
      <w:ind w:right="14"/>
      <w:jc w:val="center"/>
    </w:pPr>
    <w:r>
      <w:rPr>
        <w:noProof/>
      </w:rPr>
      <w:drawing>
        <wp:anchor distT="0" distB="0" distL="114300" distR="114300" simplePos="0" relativeHeight="251719680" behindDoc="1" locked="0" layoutInCell="1" allowOverlap="0" wp14:anchorId="515AF0FE" wp14:editId="28DC256E">
          <wp:simplePos x="0" y="0"/>
          <wp:positionH relativeFrom="page">
            <wp:posOffset>243840</wp:posOffset>
          </wp:positionH>
          <wp:positionV relativeFrom="page">
            <wp:posOffset>249936</wp:posOffset>
          </wp:positionV>
          <wp:extent cx="8745474" cy="573786"/>
          <wp:effectExtent l="0" t="0" r="0" b="0"/>
          <wp:wrapNone/>
          <wp:docPr id="1823" name="Picture 1823"/>
          <wp:cNvGraphicFramePr/>
          <a:graphic xmlns:a="http://schemas.openxmlformats.org/drawingml/2006/main">
            <a:graphicData uri="http://schemas.openxmlformats.org/drawingml/2006/picture">
              <pic:pic xmlns:pic="http://schemas.openxmlformats.org/drawingml/2006/picture">
                <pic:nvPicPr>
                  <pic:cNvPr id="1823" name="Picture 1823"/>
                  <pic:cNvPicPr/>
                </pic:nvPicPr>
                <pic:blipFill>
                  <a:blip r:embed="rId1"/>
                  <a:stretch>
                    <a:fillRect/>
                  </a:stretch>
                </pic:blipFill>
                <pic:spPr>
                  <a:xfrm>
                    <a:off x="0" y="0"/>
                    <a:ext cx="8745474" cy="573786"/>
                  </a:xfrm>
                  <a:prstGeom prst="rect">
                    <a:avLst/>
                  </a:prstGeom>
                </pic:spPr>
              </pic:pic>
            </a:graphicData>
          </a:graphic>
        </wp:anchor>
      </w:drawing>
    </w:r>
    <w:r>
      <w:rPr>
        <w:rFonts w:ascii="Palatino Linotype" w:eastAsia="Palatino Linotype" w:hAnsi="Palatino Linotype" w:cs="Palatino Linotype"/>
        <w:color w:val="323232"/>
        <w:sz w:val="40"/>
      </w:rPr>
      <w:t xml:space="preserve">5.  Участие Российской Федерации, субъектов Российской Федерации, </w:t>
    </w:r>
  </w:p>
  <w:p w14:paraId="791E918F" w14:textId="77777777" w:rsidR="0001354E" w:rsidRDefault="00865D67">
    <w:r>
      <w:rPr>
        <w:noProof/>
      </w:rPr>
      <mc:AlternateContent>
        <mc:Choice Requires="wpg">
          <w:drawing>
            <wp:anchor distT="0" distB="0" distL="114300" distR="114300" simplePos="0" relativeHeight="251720704" behindDoc="1" locked="0" layoutInCell="1" allowOverlap="1" wp14:anchorId="2094A8AE" wp14:editId="0217EC23">
              <wp:simplePos x="0" y="0"/>
              <wp:positionH relativeFrom="page">
                <wp:posOffset>0</wp:posOffset>
              </wp:positionH>
              <wp:positionV relativeFrom="page">
                <wp:posOffset>0</wp:posOffset>
              </wp:positionV>
              <wp:extent cx="9144000" cy="6857999"/>
              <wp:effectExtent l="0" t="0" r="0" b="0"/>
              <wp:wrapNone/>
              <wp:docPr id="300163" name="Group 30016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164" name="Picture 30016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163" style="width:720pt;height:540pt;position:absolute;z-index:-2147483648;mso-position-horizontal-relative:page;mso-position-horizontal:absolute;margin-left:0pt;mso-position-vertical-relative:page;margin-top:0pt;" coordsize="91440,68579">
              <v:shape id="Picture 300164" style="position:absolute;width:91440;height:68580;left:0;top:0;" filled="f">
                <v:imagedata r:id="rId1077"/>
              </v:shape>
            </v:group>
          </w:pict>
        </mc:Fallback>
      </mc:AlternateContent>
    </w:r>
  </w:p>
</w:hdr>
</file>

<file path=word/header2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56A6D" w14:textId="77777777" w:rsidR="0001354E" w:rsidRDefault="00865D67">
    <w:pPr>
      <w:spacing w:after="0"/>
      <w:ind w:right="3"/>
      <w:jc w:val="center"/>
    </w:pPr>
    <w:r>
      <w:rPr>
        <w:noProof/>
      </w:rPr>
      <w:drawing>
        <wp:anchor distT="0" distB="0" distL="114300" distR="114300" simplePos="0" relativeHeight="252339200" behindDoc="1" locked="0" layoutInCell="1" allowOverlap="0" wp14:anchorId="1DCCBC37" wp14:editId="525D4B3E">
          <wp:simplePos x="0" y="0"/>
          <wp:positionH relativeFrom="page">
            <wp:posOffset>640080</wp:posOffset>
          </wp:positionH>
          <wp:positionV relativeFrom="page">
            <wp:posOffset>0</wp:posOffset>
          </wp:positionV>
          <wp:extent cx="7242048" cy="536448"/>
          <wp:effectExtent l="0" t="0" r="0" b="0"/>
          <wp:wrapNone/>
          <wp:docPr id="216983" name="Picture 216983"/>
          <wp:cNvGraphicFramePr/>
          <a:graphic xmlns:a="http://schemas.openxmlformats.org/drawingml/2006/main">
            <a:graphicData uri="http://schemas.openxmlformats.org/drawingml/2006/picture">
              <pic:pic xmlns:pic="http://schemas.openxmlformats.org/drawingml/2006/picture">
                <pic:nvPicPr>
                  <pic:cNvPr id="216983" name="Picture 216983"/>
                  <pic:cNvPicPr/>
                </pic:nvPicPr>
                <pic:blipFill>
                  <a:blip r:embed="rId1"/>
                  <a:stretch>
                    <a:fillRect/>
                  </a:stretch>
                </pic:blipFill>
                <pic:spPr>
                  <a:xfrm>
                    <a:off x="0" y="0"/>
                    <a:ext cx="7242048" cy="536448"/>
                  </a:xfrm>
                  <a:prstGeom prst="rect">
                    <a:avLst/>
                  </a:prstGeom>
                </pic:spPr>
              </pic:pic>
            </a:graphicData>
          </a:graphic>
        </wp:anchor>
      </w:drawing>
    </w:r>
    <w:r>
      <w:rPr>
        <w:rFonts w:ascii="Palatino Linotype" w:eastAsia="Palatino Linotype" w:hAnsi="Palatino Linotype" w:cs="Palatino Linotype"/>
        <w:color w:val="323232"/>
        <w:sz w:val="80"/>
      </w:rPr>
      <w:t>46.  Транспортная экспедиция</w:t>
    </w:r>
  </w:p>
  <w:p w14:paraId="2580A24E" w14:textId="77777777" w:rsidR="0001354E" w:rsidRDefault="00865D67">
    <w:r>
      <w:rPr>
        <w:noProof/>
      </w:rPr>
      <mc:AlternateContent>
        <mc:Choice Requires="wpg">
          <w:drawing>
            <wp:anchor distT="0" distB="0" distL="114300" distR="114300" simplePos="0" relativeHeight="252340224" behindDoc="1" locked="0" layoutInCell="1" allowOverlap="1" wp14:anchorId="601C6B61" wp14:editId="3D504A9F">
              <wp:simplePos x="0" y="0"/>
              <wp:positionH relativeFrom="page">
                <wp:posOffset>0</wp:posOffset>
              </wp:positionH>
              <wp:positionV relativeFrom="page">
                <wp:posOffset>0</wp:posOffset>
              </wp:positionV>
              <wp:extent cx="9144000" cy="6857999"/>
              <wp:effectExtent l="0" t="0" r="0" b="0"/>
              <wp:wrapNone/>
              <wp:docPr id="302874" name="Group 30287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875" name="Picture 30287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874" style="width:720pt;height:540pt;position:absolute;z-index:-2147483648;mso-position-horizontal-relative:page;mso-position-horizontal:absolute;margin-left:0pt;mso-position-vertical-relative:page;margin-top:0pt;" coordsize="91440,68579">
              <v:shape id="Picture 302875" style="position:absolute;width:91440;height:68580;left:0;top:0;" filled="f">
                <v:imagedata r:id="rId1077"/>
              </v:shape>
            </v:group>
          </w:pict>
        </mc:Fallback>
      </mc:AlternateContent>
    </w:r>
  </w:p>
</w:hdr>
</file>

<file path=word/header2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DFFFE5" w14:textId="77777777" w:rsidR="0001354E" w:rsidRDefault="00865D67">
    <w:pPr>
      <w:spacing w:after="0"/>
      <w:ind w:right="3"/>
      <w:jc w:val="center"/>
    </w:pPr>
    <w:r>
      <w:rPr>
        <w:noProof/>
      </w:rPr>
      <w:drawing>
        <wp:anchor distT="0" distB="0" distL="114300" distR="114300" simplePos="0" relativeHeight="252341248" behindDoc="1" locked="0" layoutInCell="1" allowOverlap="0" wp14:anchorId="4C4B7C32" wp14:editId="06E85A1E">
          <wp:simplePos x="0" y="0"/>
          <wp:positionH relativeFrom="page">
            <wp:posOffset>640080</wp:posOffset>
          </wp:positionH>
          <wp:positionV relativeFrom="page">
            <wp:posOffset>0</wp:posOffset>
          </wp:positionV>
          <wp:extent cx="7242048" cy="536448"/>
          <wp:effectExtent l="0" t="0" r="0" b="0"/>
          <wp:wrapNone/>
          <wp:docPr id="57" name="Picture 216983"/>
          <wp:cNvGraphicFramePr/>
          <a:graphic xmlns:a="http://schemas.openxmlformats.org/drawingml/2006/main">
            <a:graphicData uri="http://schemas.openxmlformats.org/drawingml/2006/picture">
              <pic:pic xmlns:pic="http://schemas.openxmlformats.org/drawingml/2006/picture">
                <pic:nvPicPr>
                  <pic:cNvPr id="216983" name="Picture 216983"/>
                  <pic:cNvPicPr/>
                </pic:nvPicPr>
                <pic:blipFill>
                  <a:blip r:embed="rId1"/>
                  <a:stretch>
                    <a:fillRect/>
                  </a:stretch>
                </pic:blipFill>
                <pic:spPr>
                  <a:xfrm>
                    <a:off x="0" y="0"/>
                    <a:ext cx="7242048" cy="536448"/>
                  </a:xfrm>
                  <a:prstGeom prst="rect">
                    <a:avLst/>
                  </a:prstGeom>
                </pic:spPr>
              </pic:pic>
            </a:graphicData>
          </a:graphic>
        </wp:anchor>
      </w:drawing>
    </w:r>
    <w:r>
      <w:rPr>
        <w:rFonts w:ascii="Palatino Linotype" w:eastAsia="Palatino Linotype" w:hAnsi="Palatino Linotype" w:cs="Palatino Linotype"/>
        <w:color w:val="323232"/>
        <w:sz w:val="80"/>
      </w:rPr>
      <w:t>46.  Транспортная экспедиция</w:t>
    </w:r>
  </w:p>
  <w:p w14:paraId="0168E9D5" w14:textId="77777777" w:rsidR="0001354E" w:rsidRDefault="00865D67">
    <w:r>
      <w:rPr>
        <w:noProof/>
      </w:rPr>
      <mc:AlternateContent>
        <mc:Choice Requires="wpg">
          <w:drawing>
            <wp:anchor distT="0" distB="0" distL="114300" distR="114300" simplePos="0" relativeHeight="252342272" behindDoc="1" locked="0" layoutInCell="1" allowOverlap="1" wp14:anchorId="1AD5DD1C" wp14:editId="19903518">
              <wp:simplePos x="0" y="0"/>
              <wp:positionH relativeFrom="page">
                <wp:posOffset>0</wp:posOffset>
              </wp:positionH>
              <wp:positionV relativeFrom="page">
                <wp:posOffset>0</wp:posOffset>
              </wp:positionV>
              <wp:extent cx="9144000" cy="6857999"/>
              <wp:effectExtent l="0" t="0" r="0" b="0"/>
              <wp:wrapNone/>
              <wp:docPr id="302857" name="Group 30285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858" name="Picture 30285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857" style="width:720pt;height:540pt;position:absolute;z-index:-2147483648;mso-position-horizontal-relative:page;mso-position-horizontal:absolute;margin-left:0pt;mso-position-vertical-relative:page;margin-top:0pt;" coordsize="91440,68579">
              <v:shape id="Picture 302858" style="position:absolute;width:91440;height:68580;left:0;top:0;" filled="f">
                <v:imagedata r:id="rId1077"/>
              </v:shape>
            </v:group>
          </w:pict>
        </mc:Fallback>
      </mc:AlternateContent>
    </w:r>
  </w:p>
</w:hdr>
</file>

<file path=word/header2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B739A" w14:textId="77777777" w:rsidR="0001354E" w:rsidRDefault="00865D67">
    <w:pPr>
      <w:spacing w:after="0"/>
      <w:ind w:right="3"/>
      <w:jc w:val="center"/>
    </w:pPr>
    <w:r>
      <w:rPr>
        <w:noProof/>
      </w:rPr>
      <w:drawing>
        <wp:anchor distT="0" distB="0" distL="114300" distR="114300" simplePos="0" relativeHeight="252343296" behindDoc="1" locked="0" layoutInCell="1" allowOverlap="0" wp14:anchorId="174D4662" wp14:editId="0A91D7AD">
          <wp:simplePos x="0" y="0"/>
          <wp:positionH relativeFrom="page">
            <wp:posOffset>640080</wp:posOffset>
          </wp:positionH>
          <wp:positionV relativeFrom="page">
            <wp:posOffset>0</wp:posOffset>
          </wp:positionV>
          <wp:extent cx="7242048" cy="536448"/>
          <wp:effectExtent l="0" t="0" r="0" b="0"/>
          <wp:wrapNone/>
          <wp:docPr id="58" name="Picture 216983"/>
          <wp:cNvGraphicFramePr/>
          <a:graphic xmlns:a="http://schemas.openxmlformats.org/drawingml/2006/main">
            <a:graphicData uri="http://schemas.openxmlformats.org/drawingml/2006/picture">
              <pic:pic xmlns:pic="http://schemas.openxmlformats.org/drawingml/2006/picture">
                <pic:nvPicPr>
                  <pic:cNvPr id="216983" name="Picture 216983"/>
                  <pic:cNvPicPr/>
                </pic:nvPicPr>
                <pic:blipFill>
                  <a:blip r:embed="rId1"/>
                  <a:stretch>
                    <a:fillRect/>
                  </a:stretch>
                </pic:blipFill>
                <pic:spPr>
                  <a:xfrm>
                    <a:off x="0" y="0"/>
                    <a:ext cx="7242048" cy="536448"/>
                  </a:xfrm>
                  <a:prstGeom prst="rect">
                    <a:avLst/>
                  </a:prstGeom>
                </pic:spPr>
              </pic:pic>
            </a:graphicData>
          </a:graphic>
        </wp:anchor>
      </w:drawing>
    </w:r>
    <w:r>
      <w:rPr>
        <w:rFonts w:ascii="Palatino Linotype" w:eastAsia="Palatino Linotype" w:hAnsi="Palatino Linotype" w:cs="Palatino Linotype"/>
        <w:color w:val="323232"/>
        <w:sz w:val="80"/>
      </w:rPr>
      <w:t>46.  Транспортная экспедиция</w:t>
    </w:r>
  </w:p>
  <w:p w14:paraId="7B7EC7E3" w14:textId="77777777" w:rsidR="0001354E" w:rsidRDefault="00865D67">
    <w:r>
      <w:rPr>
        <w:noProof/>
      </w:rPr>
      <mc:AlternateContent>
        <mc:Choice Requires="wpg">
          <w:drawing>
            <wp:anchor distT="0" distB="0" distL="114300" distR="114300" simplePos="0" relativeHeight="252344320" behindDoc="1" locked="0" layoutInCell="1" allowOverlap="1" wp14:anchorId="180BB28F" wp14:editId="13CDDFF5">
              <wp:simplePos x="0" y="0"/>
              <wp:positionH relativeFrom="page">
                <wp:posOffset>0</wp:posOffset>
              </wp:positionH>
              <wp:positionV relativeFrom="page">
                <wp:posOffset>0</wp:posOffset>
              </wp:positionV>
              <wp:extent cx="9144000" cy="6857999"/>
              <wp:effectExtent l="0" t="0" r="0" b="0"/>
              <wp:wrapNone/>
              <wp:docPr id="302838" name="Group 30283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839" name="Picture 30283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838" style="width:720pt;height:540pt;position:absolute;z-index:-2147483648;mso-position-horizontal-relative:page;mso-position-horizontal:absolute;margin-left:0pt;mso-position-vertical-relative:page;margin-top:0pt;" coordsize="91440,68579">
              <v:shape id="Picture 302839" style="position:absolute;width:91440;height:68580;left:0;top:0;" filled="f">
                <v:imagedata r:id="rId1077"/>
              </v:shape>
            </v:group>
          </w:pict>
        </mc:Fallback>
      </mc:AlternateContent>
    </w:r>
  </w:p>
</w:hdr>
</file>

<file path=word/header2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85756" w14:textId="77777777" w:rsidR="0001354E" w:rsidRDefault="00865D67">
    <w:pPr>
      <w:spacing w:after="0"/>
      <w:ind w:right="6"/>
      <w:jc w:val="center"/>
    </w:pPr>
    <w:r>
      <w:rPr>
        <w:noProof/>
      </w:rPr>
      <w:drawing>
        <wp:anchor distT="0" distB="0" distL="114300" distR="114300" simplePos="0" relativeHeight="252349440" behindDoc="1" locked="0" layoutInCell="1" allowOverlap="0" wp14:anchorId="42CEF148" wp14:editId="180B2037">
          <wp:simplePos x="0" y="0"/>
          <wp:positionH relativeFrom="page">
            <wp:posOffset>640080</wp:posOffset>
          </wp:positionH>
          <wp:positionV relativeFrom="page">
            <wp:posOffset>0</wp:posOffset>
          </wp:positionV>
          <wp:extent cx="7242048" cy="536448"/>
          <wp:effectExtent l="0" t="0" r="0" b="0"/>
          <wp:wrapNone/>
          <wp:docPr id="59" name="Picture 216983"/>
          <wp:cNvGraphicFramePr/>
          <a:graphic xmlns:a="http://schemas.openxmlformats.org/drawingml/2006/main">
            <a:graphicData uri="http://schemas.openxmlformats.org/drawingml/2006/picture">
              <pic:pic xmlns:pic="http://schemas.openxmlformats.org/drawingml/2006/picture">
                <pic:nvPicPr>
                  <pic:cNvPr id="216983" name="Picture 216983"/>
                  <pic:cNvPicPr/>
                </pic:nvPicPr>
                <pic:blipFill>
                  <a:blip r:embed="rId1"/>
                  <a:stretch>
                    <a:fillRect/>
                  </a:stretch>
                </pic:blipFill>
                <pic:spPr>
                  <a:xfrm>
                    <a:off x="0" y="0"/>
                    <a:ext cx="7242048" cy="536448"/>
                  </a:xfrm>
                  <a:prstGeom prst="rect">
                    <a:avLst/>
                  </a:prstGeom>
                </pic:spPr>
              </pic:pic>
            </a:graphicData>
          </a:graphic>
        </wp:anchor>
      </w:drawing>
    </w:r>
    <w:r>
      <w:rPr>
        <w:rFonts w:ascii="Palatino Linotype" w:eastAsia="Palatino Linotype" w:hAnsi="Palatino Linotype" w:cs="Palatino Linotype"/>
        <w:color w:val="323232"/>
        <w:sz w:val="80"/>
      </w:rPr>
      <w:t>46.  Транспортная экспедиция</w:t>
    </w:r>
  </w:p>
  <w:p w14:paraId="567B52E9" w14:textId="77777777" w:rsidR="0001354E" w:rsidRDefault="00865D67">
    <w:r>
      <w:rPr>
        <w:noProof/>
      </w:rPr>
      <mc:AlternateContent>
        <mc:Choice Requires="wpg">
          <w:drawing>
            <wp:anchor distT="0" distB="0" distL="114300" distR="114300" simplePos="0" relativeHeight="252350464" behindDoc="1" locked="0" layoutInCell="1" allowOverlap="1" wp14:anchorId="7DDF9546" wp14:editId="056EA096">
              <wp:simplePos x="0" y="0"/>
              <wp:positionH relativeFrom="page">
                <wp:posOffset>0</wp:posOffset>
              </wp:positionH>
              <wp:positionV relativeFrom="page">
                <wp:posOffset>0</wp:posOffset>
              </wp:positionV>
              <wp:extent cx="9144000" cy="6857999"/>
              <wp:effectExtent l="0" t="0" r="0" b="0"/>
              <wp:wrapNone/>
              <wp:docPr id="302930" name="Group 30293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931" name="Picture 302931"/>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930" style="width:720pt;height:540pt;position:absolute;z-index:-2147483648;mso-position-horizontal-relative:page;mso-position-horizontal:absolute;margin-left:0pt;mso-position-vertical-relative:page;margin-top:0pt;" coordsize="91440,68579">
              <v:shape id="Picture 302931" style="position:absolute;width:91440;height:68580;left:0;top:0;" filled="f">
                <v:imagedata r:id="rId1077"/>
              </v:shape>
            </v:group>
          </w:pict>
        </mc:Fallback>
      </mc:AlternateContent>
    </w:r>
  </w:p>
</w:hdr>
</file>

<file path=word/header2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64ABE8" w14:textId="77777777" w:rsidR="0001354E" w:rsidRDefault="00865D67">
    <w:pPr>
      <w:spacing w:after="0"/>
      <w:ind w:right="6"/>
      <w:jc w:val="center"/>
    </w:pPr>
    <w:r>
      <w:rPr>
        <w:noProof/>
      </w:rPr>
      <w:drawing>
        <wp:anchor distT="0" distB="0" distL="114300" distR="114300" simplePos="0" relativeHeight="252351488" behindDoc="1" locked="0" layoutInCell="1" allowOverlap="0" wp14:anchorId="00133B3D" wp14:editId="7CD45518">
          <wp:simplePos x="0" y="0"/>
          <wp:positionH relativeFrom="page">
            <wp:posOffset>640080</wp:posOffset>
          </wp:positionH>
          <wp:positionV relativeFrom="page">
            <wp:posOffset>0</wp:posOffset>
          </wp:positionV>
          <wp:extent cx="7242048" cy="536448"/>
          <wp:effectExtent l="0" t="0" r="0" b="0"/>
          <wp:wrapNone/>
          <wp:docPr id="60" name="Picture 216983"/>
          <wp:cNvGraphicFramePr/>
          <a:graphic xmlns:a="http://schemas.openxmlformats.org/drawingml/2006/main">
            <a:graphicData uri="http://schemas.openxmlformats.org/drawingml/2006/picture">
              <pic:pic xmlns:pic="http://schemas.openxmlformats.org/drawingml/2006/picture">
                <pic:nvPicPr>
                  <pic:cNvPr id="216983" name="Picture 216983"/>
                  <pic:cNvPicPr/>
                </pic:nvPicPr>
                <pic:blipFill>
                  <a:blip r:embed="rId1"/>
                  <a:stretch>
                    <a:fillRect/>
                  </a:stretch>
                </pic:blipFill>
                <pic:spPr>
                  <a:xfrm>
                    <a:off x="0" y="0"/>
                    <a:ext cx="7242048" cy="536448"/>
                  </a:xfrm>
                  <a:prstGeom prst="rect">
                    <a:avLst/>
                  </a:prstGeom>
                </pic:spPr>
              </pic:pic>
            </a:graphicData>
          </a:graphic>
        </wp:anchor>
      </w:drawing>
    </w:r>
    <w:r>
      <w:rPr>
        <w:rFonts w:ascii="Palatino Linotype" w:eastAsia="Palatino Linotype" w:hAnsi="Palatino Linotype" w:cs="Palatino Linotype"/>
        <w:color w:val="323232"/>
        <w:sz w:val="80"/>
      </w:rPr>
      <w:t>46.  Транспортная экс</w:t>
    </w:r>
    <w:r>
      <w:rPr>
        <w:rFonts w:ascii="Palatino Linotype" w:eastAsia="Palatino Linotype" w:hAnsi="Palatino Linotype" w:cs="Palatino Linotype"/>
        <w:color w:val="323232"/>
        <w:sz w:val="80"/>
      </w:rPr>
      <w:t>педиция</w:t>
    </w:r>
  </w:p>
  <w:p w14:paraId="1523BE06" w14:textId="77777777" w:rsidR="0001354E" w:rsidRDefault="00865D67">
    <w:r>
      <w:rPr>
        <w:noProof/>
      </w:rPr>
      <mc:AlternateContent>
        <mc:Choice Requires="wpg">
          <w:drawing>
            <wp:anchor distT="0" distB="0" distL="114300" distR="114300" simplePos="0" relativeHeight="252352512" behindDoc="1" locked="0" layoutInCell="1" allowOverlap="1" wp14:anchorId="78D173ED" wp14:editId="16593C78">
              <wp:simplePos x="0" y="0"/>
              <wp:positionH relativeFrom="page">
                <wp:posOffset>0</wp:posOffset>
              </wp:positionH>
              <wp:positionV relativeFrom="page">
                <wp:posOffset>0</wp:posOffset>
              </wp:positionV>
              <wp:extent cx="9144000" cy="6857999"/>
              <wp:effectExtent l="0" t="0" r="0" b="0"/>
              <wp:wrapNone/>
              <wp:docPr id="302911" name="Group 30291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912" name="Picture 302912"/>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911" style="width:720pt;height:540pt;position:absolute;z-index:-2147483648;mso-position-horizontal-relative:page;mso-position-horizontal:absolute;margin-left:0pt;mso-position-vertical-relative:page;margin-top:0pt;" coordsize="91440,68579">
              <v:shape id="Picture 302912" style="position:absolute;width:91440;height:68580;left:0;top:0;" filled="f">
                <v:imagedata r:id="rId1077"/>
              </v:shape>
            </v:group>
          </w:pict>
        </mc:Fallback>
      </mc:AlternateContent>
    </w:r>
  </w:p>
</w:hdr>
</file>

<file path=word/header2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DB221" w14:textId="77777777" w:rsidR="0001354E" w:rsidRDefault="00865D67">
    <w:pPr>
      <w:spacing w:after="0"/>
      <w:ind w:right="6"/>
      <w:jc w:val="center"/>
    </w:pPr>
    <w:r>
      <w:rPr>
        <w:noProof/>
      </w:rPr>
      <w:drawing>
        <wp:anchor distT="0" distB="0" distL="114300" distR="114300" simplePos="0" relativeHeight="252353536" behindDoc="1" locked="0" layoutInCell="1" allowOverlap="0" wp14:anchorId="25F7FEFA" wp14:editId="35FD72B2">
          <wp:simplePos x="0" y="0"/>
          <wp:positionH relativeFrom="page">
            <wp:posOffset>640080</wp:posOffset>
          </wp:positionH>
          <wp:positionV relativeFrom="page">
            <wp:posOffset>0</wp:posOffset>
          </wp:positionV>
          <wp:extent cx="7242048" cy="536448"/>
          <wp:effectExtent l="0" t="0" r="0" b="0"/>
          <wp:wrapNone/>
          <wp:docPr id="61" name="Picture 216983"/>
          <wp:cNvGraphicFramePr/>
          <a:graphic xmlns:a="http://schemas.openxmlformats.org/drawingml/2006/main">
            <a:graphicData uri="http://schemas.openxmlformats.org/drawingml/2006/picture">
              <pic:pic xmlns:pic="http://schemas.openxmlformats.org/drawingml/2006/picture">
                <pic:nvPicPr>
                  <pic:cNvPr id="216983" name="Picture 216983"/>
                  <pic:cNvPicPr/>
                </pic:nvPicPr>
                <pic:blipFill>
                  <a:blip r:embed="rId1"/>
                  <a:stretch>
                    <a:fillRect/>
                  </a:stretch>
                </pic:blipFill>
                <pic:spPr>
                  <a:xfrm>
                    <a:off x="0" y="0"/>
                    <a:ext cx="7242048" cy="536448"/>
                  </a:xfrm>
                  <a:prstGeom prst="rect">
                    <a:avLst/>
                  </a:prstGeom>
                </pic:spPr>
              </pic:pic>
            </a:graphicData>
          </a:graphic>
        </wp:anchor>
      </w:drawing>
    </w:r>
    <w:r>
      <w:rPr>
        <w:rFonts w:ascii="Palatino Linotype" w:eastAsia="Palatino Linotype" w:hAnsi="Palatino Linotype" w:cs="Palatino Linotype"/>
        <w:color w:val="323232"/>
        <w:sz w:val="80"/>
      </w:rPr>
      <w:t>46.  Транспортная экспедиция</w:t>
    </w:r>
  </w:p>
  <w:p w14:paraId="28775D1A" w14:textId="77777777" w:rsidR="0001354E" w:rsidRDefault="00865D67">
    <w:r>
      <w:rPr>
        <w:noProof/>
      </w:rPr>
      <mc:AlternateContent>
        <mc:Choice Requires="wpg">
          <w:drawing>
            <wp:anchor distT="0" distB="0" distL="114300" distR="114300" simplePos="0" relativeHeight="252354560" behindDoc="1" locked="0" layoutInCell="1" allowOverlap="1" wp14:anchorId="5725E124" wp14:editId="633B110C">
              <wp:simplePos x="0" y="0"/>
              <wp:positionH relativeFrom="page">
                <wp:posOffset>0</wp:posOffset>
              </wp:positionH>
              <wp:positionV relativeFrom="page">
                <wp:posOffset>0</wp:posOffset>
              </wp:positionV>
              <wp:extent cx="9144000" cy="6857999"/>
              <wp:effectExtent l="0" t="0" r="0" b="0"/>
              <wp:wrapNone/>
              <wp:docPr id="302892" name="Group 30289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893" name="Picture 30289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892" style="width:720pt;height:540pt;position:absolute;z-index:-2147483648;mso-position-horizontal-relative:page;mso-position-horizontal:absolute;margin-left:0pt;mso-position-vertical-relative:page;margin-top:0pt;" coordsize="91440,68579">
              <v:shape id="Picture 302893" style="position:absolute;width:91440;height:68580;left:0;top:0;" filled="f">
                <v:imagedata r:id="rId1077"/>
              </v:shape>
            </v:group>
          </w:pict>
        </mc:Fallback>
      </mc:AlternateContent>
    </w:r>
  </w:p>
</w:hdr>
</file>

<file path=word/header2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7D751C" w14:textId="77777777" w:rsidR="0001354E" w:rsidRDefault="00865D67">
    <w:pPr>
      <w:spacing w:after="0"/>
      <w:ind w:right="23"/>
      <w:jc w:val="center"/>
    </w:pPr>
    <w:r>
      <w:rPr>
        <w:noProof/>
      </w:rPr>
      <w:drawing>
        <wp:anchor distT="0" distB="0" distL="114300" distR="114300" simplePos="0" relativeHeight="252360704" behindDoc="1" locked="0" layoutInCell="1" allowOverlap="0" wp14:anchorId="1F9DDF13" wp14:editId="06838DF5">
          <wp:simplePos x="0" y="0"/>
          <wp:positionH relativeFrom="page">
            <wp:posOffset>2103120</wp:posOffset>
          </wp:positionH>
          <wp:positionV relativeFrom="page">
            <wp:posOffset>0</wp:posOffset>
          </wp:positionV>
          <wp:extent cx="4325112" cy="542544"/>
          <wp:effectExtent l="0" t="0" r="0" b="0"/>
          <wp:wrapNone/>
          <wp:docPr id="216998" name="Picture 216998"/>
          <wp:cNvGraphicFramePr/>
          <a:graphic xmlns:a="http://schemas.openxmlformats.org/drawingml/2006/main">
            <a:graphicData uri="http://schemas.openxmlformats.org/drawingml/2006/picture">
              <pic:pic xmlns:pic="http://schemas.openxmlformats.org/drawingml/2006/picture">
                <pic:nvPicPr>
                  <pic:cNvPr id="216998" name="Picture 216998"/>
                  <pic:cNvPicPr/>
                </pic:nvPicPr>
                <pic:blipFill>
                  <a:blip r:embed="rId1"/>
                  <a:stretch>
                    <a:fillRect/>
                  </a:stretch>
                </pic:blipFill>
                <pic:spPr>
                  <a:xfrm>
                    <a:off x="0" y="0"/>
                    <a:ext cx="4325112" cy="542544"/>
                  </a:xfrm>
                  <a:prstGeom prst="rect">
                    <a:avLst/>
                  </a:prstGeom>
                </pic:spPr>
              </pic:pic>
            </a:graphicData>
          </a:graphic>
        </wp:anchor>
      </w:drawing>
    </w:r>
    <w:r>
      <w:rPr>
        <w:rFonts w:ascii="Palatino Linotype" w:eastAsia="Palatino Linotype" w:hAnsi="Palatino Linotype" w:cs="Palatino Linotype"/>
        <w:color w:val="323232"/>
        <w:sz w:val="80"/>
      </w:rPr>
      <w:t>47.  Заем и кредит</w:t>
    </w:r>
  </w:p>
  <w:p w14:paraId="7D02800B" w14:textId="77777777" w:rsidR="0001354E" w:rsidRDefault="00865D67">
    <w:r>
      <w:rPr>
        <w:noProof/>
      </w:rPr>
      <mc:AlternateContent>
        <mc:Choice Requires="wpg">
          <w:drawing>
            <wp:anchor distT="0" distB="0" distL="114300" distR="114300" simplePos="0" relativeHeight="252361728" behindDoc="1" locked="0" layoutInCell="1" allowOverlap="1" wp14:anchorId="7FE9B05D" wp14:editId="431FE11D">
              <wp:simplePos x="0" y="0"/>
              <wp:positionH relativeFrom="page">
                <wp:posOffset>0</wp:posOffset>
              </wp:positionH>
              <wp:positionV relativeFrom="page">
                <wp:posOffset>0</wp:posOffset>
              </wp:positionV>
              <wp:extent cx="9144000" cy="6857999"/>
              <wp:effectExtent l="0" t="0" r="0" b="0"/>
              <wp:wrapNone/>
              <wp:docPr id="302976" name="Group 30297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977" name="Picture 30297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976" style="width:720pt;height:540pt;position:absolute;z-index:-2147483648;mso-position-horizontal-relative:page;mso-position-horizontal:absolute;margin-left:0pt;mso-position-vertical-relative:page;margin-top:0pt;" coordsize="91440,68579">
              <v:shape id="Picture 302977" style="position:absolute;width:91440;height:68580;left:0;top:0;" filled="f">
                <v:imagedata r:id="rId1077"/>
              </v:shape>
            </v:group>
          </w:pict>
        </mc:Fallback>
      </mc:AlternateContent>
    </w:r>
  </w:p>
</w:hdr>
</file>

<file path=word/header2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7EC39" w14:textId="77777777" w:rsidR="0001354E" w:rsidRDefault="00865D67">
    <w:pPr>
      <w:spacing w:after="0"/>
      <w:ind w:right="23"/>
      <w:jc w:val="center"/>
    </w:pPr>
    <w:r>
      <w:rPr>
        <w:noProof/>
      </w:rPr>
      <w:drawing>
        <wp:anchor distT="0" distB="0" distL="114300" distR="114300" simplePos="0" relativeHeight="252362752" behindDoc="1" locked="0" layoutInCell="1" allowOverlap="0" wp14:anchorId="390BDCCB" wp14:editId="1722279F">
          <wp:simplePos x="0" y="0"/>
          <wp:positionH relativeFrom="page">
            <wp:posOffset>2103120</wp:posOffset>
          </wp:positionH>
          <wp:positionV relativeFrom="page">
            <wp:posOffset>0</wp:posOffset>
          </wp:positionV>
          <wp:extent cx="4325112" cy="542544"/>
          <wp:effectExtent l="0" t="0" r="0" b="0"/>
          <wp:wrapNone/>
          <wp:docPr id="62" name="Picture 216998"/>
          <wp:cNvGraphicFramePr/>
          <a:graphic xmlns:a="http://schemas.openxmlformats.org/drawingml/2006/main">
            <a:graphicData uri="http://schemas.openxmlformats.org/drawingml/2006/picture">
              <pic:pic xmlns:pic="http://schemas.openxmlformats.org/drawingml/2006/picture">
                <pic:nvPicPr>
                  <pic:cNvPr id="216998" name="Picture 216998"/>
                  <pic:cNvPicPr/>
                </pic:nvPicPr>
                <pic:blipFill>
                  <a:blip r:embed="rId1"/>
                  <a:stretch>
                    <a:fillRect/>
                  </a:stretch>
                </pic:blipFill>
                <pic:spPr>
                  <a:xfrm>
                    <a:off x="0" y="0"/>
                    <a:ext cx="4325112" cy="542544"/>
                  </a:xfrm>
                  <a:prstGeom prst="rect">
                    <a:avLst/>
                  </a:prstGeom>
                </pic:spPr>
              </pic:pic>
            </a:graphicData>
          </a:graphic>
        </wp:anchor>
      </w:drawing>
    </w:r>
    <w:r>
      <w:rPr>
        <w:rFonts w:ascii="Palatino Linotype" w:eastAsia="Palatino Linotype" w:hAnsi="Palatino Linotype" w:cs="Palatino Linotype"/>
        <w:color w:val="323232"/>
        <w:sz w:val="80"/>
      </w:rPr>
      <w:t>47.  Заем и кредит</w:t>
    </w:r>
  </w:p>
  <w:p w14:paraId="684E0173" w14:textId="77777777" w:rsidR="0001354E" w:rsidRDefault="00865D67">
    <w:r>
      <w:rPr>
        <w:noProof/>
      </w:rPr>
      <mc:AlternateContent>
        <mc:Choice Requires="wpg">
          <w:drawing>
            <wp:anchor distT="0" distB="0" distL="114300" distR="114300" simplePos="0" relativeHeight="252363776" behindDoc="1" locked="0" layoutInCell="1" allowOverlap="1" wp14:anchorId="1456CA5E" wp14:editId="609E3630">
              <wp:simplePos x="0" y="0"/>
              <wp:positionH relativeFrom="page">
                <wp:posOffset>0</wp:posOffset>
              </wp:positionH>
              <wp:positionV relativeFrom="page">
                <wp:posOffset>0</wp:posOffset>
              </wp:positionV>
              <wp:extent cx="9144000" cy="6857999"/>
              <wp:effectExtent l="0" t="0" r="0" b="0"/>
              <wp:wrapNone/>
              <wp:docPr id="302957" name="Group 30295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958" name="Picture 30295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957" style="width:720pt;height:540pt;position:absolute;z-index:-2147483648;mso-position-horizontal-relative:page;mso-position-horizontal:absolute;margin-left:0pt;mso-position-vertical-relative:page;margin-top:0pt;" coordsize="91440,68579">
              <v:shape id="Picture 302958" style="position:absolute;width:91440;height:68580;left:0;top:0;" filled="f">
                <v:imagedata r:id="rId1077"/>
              </v:shape>
            </v:group>
          </w:pict>
        </mc:Fallback>
      </mc:AlternateContent>
    </w:r>
  </w:p>
</w:hdr>
</file>

<file path=word/header2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E75E4" w14:textId="77777777" w:rsidR="0001354E" w:rsidRDefault="00865D67">
    <w:r>
      <w:rPr>
        <w:noProof/>
      </w:rPr>
      <mc:AlternateContent>
        <mc:Choice Requires="wpg">
          <w:drawing>
            <wp:anchor distT="0" distB="0" distL="114300" distR="114300" simplePos="0" relativeHeight="252364800" behindDoc="1" locked="0" layoutInCell="1" allowOverlap="1" wp14:anchorId="5E025FB0" wp14:editId="1C1DC58C">
              <wp:simplePos x="0" y="0"/>
              <wp:positionH relativeFrom="page">
                <wp:posOffset>0</wp:posOffset>
              </wp:positionH>
              <wp:positionV relativeFrom="page">
                <wp:posOffset>0</wp:posOffset>
              </wp:positionV>
              <wp:extent cx="9144000" cy="6857999"/>
              <wp:effectExtent l="0" t="0" r="0" b="0"/>
              <wp:wrapNone/>
              <wp:docPr id="302940" name="Group 30294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941" name="Picture 30294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940" style="width:720pt;height:540pt;position:absolute;z-index:-2147483648;mso-position-horizontal-relative:page;mso-position-horizontal:absolute;margin-left:0pt;mso-position-vertical-relative:page;margin-top:0pt;" coordsize="91440,68579">
              <v:shape id="Picture 302941" style="position:absolute;width:91440;height:68580;left:0;top:0;" filled="f">
                <v:imagedata r:id="rId1077"/>
              </v:shape>
            </v:group>
          </w:pict>
        </mc:Fallback>
      </mc:AlternateContent>
    </w:r>
  </w:p>
</w:hdr>
</file>

<file path=word/header2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171614" w14:textId="77777777" w:rsidR="0001354E" w:rsidRDefault="00865D67">
    <w:pPr>
      <w:spacing w:after="0"/>
      <w:ind w:right="8"/>
      <w:jc w:val="center"/>
    </w:pPr>
    <w:r>
      <w:rPr>
        <w:noProof/>
      </w:rPr>
      <w:drawing>
        <wp:anchor distT="0" distB="0" distL="114300" distR="114300" simplePos="0" relativeHeight="252369920" behindDoc="1" locked="0" layoutInCell="1" allowOverlap="0" wp14:anchorId="0C230B37" wp14:editId="3771EC69">
          <wp:simplePos x="0" y="0"/>
          <wp:positionH relativeFrom="page">
            <wp:posOffset>341376</wp:posOffset>
          </wp:positionH>
          <wp:positionV relativeFrom="page">
            <wp:posOffset>249936</wp:posOffset>
          </wp:positionV>
          <wp:extent cx="8480298" cy="680466"/>
          <wp:effectExtent l="0" t="0" r="0" b="0"/>
          <wp:wrapNone/>
          <wp:docPr id="18838" name="Picture 18838"/>
          <wp:cNvGraphicFramePr/>
          <a:graphic xmlns:a="http://schemas.openxmlformats.org/drawingml/2006/main">
            <a:graphicData uri="http://schemas.openxmlformats.org/drawingml/2006/picture">
              <pic:pic xmlns:pic="http://schemas.openxmlformats.org/drawingml/2006/picture">
                <pic:nvPicPr>
                  <pic:cNvPr id="18838" name="Picture 18838"/>
                  <pic:cNvPicPr/>
                </pic:nvPicPr>
                <pic:blipFill>
                  <a:blip r:embed="rId1"/>
                  <a:stretch>
                    <a:fillRect/>
                  </a:stretch>
                </pic:blipFill>
                <pic:spPr>
                  <a:xfrm>
                    <a:off x="0" y="0"/>
                    <a:ext cx="8480298" cy="680466"/>
                  </a:xfrm>
                  <a:prstGeom prst="rect">
                    <a:avLst/>
                  </a:prstGeom>
                </pic:spPr>
              </pic:pic>
            </a:graphicData>
          </a:graphic>
        </wp:anchor>
      </w:drawing>
    </w:r>
    <w:r>
      <w:rPr>
        <w:rFonts w:ascii="Palatino Linotype" w:eastAsia="Palatino Linotype" w:hAnsi="Palatino Linotype" w:cs="Palatino Linotype"/>
        <w:color w:val="323232"/>
        <w:sz w:val="48"/>
      </w:rPr>
      <w:t>48.  Финансирование под уступку денежного требования</w:t>
    </w:r>
  </w:p>
  <w:p w14:paraId="23B6DBD4" w14:textId="77777777" w:rsidR="0001354E" w:rsidRDefault="00865D67">
    <w:r>
      <w:rPr>
        <w:noProof/>
      </w:rPr>
      <mc:AlternateContent>
        <mc:Choice Requires="wpg">
          <w:drawing>
            <wp:anchor distT="0" distB="0" distL="114300" distR="114300" simplePos="0" relativeHeight="252370944" behindDoc="1" locked="0" layoutInCell="1" allowOverlap="1" wp14:anchorId="28875129" wp14:editId="6A4163A4">
              <wp:simplePos x="0" y="0"/>
              <wp:positionH relativeFrom="page">
                <wp:posOffset>0</wp:posOffset>
              </wp:positionH>
              <wp:positionV relativeFrom="page">
                <wp:posOffset>0</wp:posOffset>
              </wp:positionV>
              <wp:extent cx="9144000" cy="6857999"/>
              <wp:effectExtent l="0" t="0" r="0" b="0"/>
              <wp:wrapNone/>
              <wp:docPr id="303014" name="Group 30301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015" name="Picture 30301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014" style="width:720pt;height:540pt;position:absolute;z-index:-2147483648;mso-position-horizontal-relative:page;mso-position-horizontal:absolute;margin-left:0pt;mso-position-vertical-relative:page;margin-top:0pt;" coordsize="91440,68579">
              <v:shape id="Picture 303015" style="position:absolute;width:91440;height:68580;left:0;top:0;" filled="f">
                <v:imagedata r:id="rId1077"/>
              </v:shape>
            </v:group>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9B931" w14:textId="77777777" w:rsidR="0001354E" w:rsidRDefault="00865D67">
    <w:r>
      <w:rPr>
        <w:noProof/>
      </w:rPr>
      <mc:AlternateContent>
        <mc:Choice Requires="wpg">
          <w:drawing>
            <wp:anchor distT="0" distB="0" distL="114300" distR="114300" simplePos="0" relativeHeight="251721728" behindDoc="1" locked="0" layoutInCell="1" allowOverlap="1" wp14:anchorId="6ACAB4C8" wp14:editId="7D865417">
              <wp:simplePos x="0" y="0"/>
              <wp:positionH relativeFrom="page">
                <wp:posOffset>0</wp:posOffset>
              </wp:positionH>
              <wp:positionV relativeFrom="page">
                <wp:posOffset>0</wp:posOffset>
              </wp:positionV>
              <wp:extent cx="9144000" cy="6857999"/>
              <wp:effectExtent l="0" t="0" r="0" b="0"/>
              <wp:wrapNone/>
              <wp:docPr id="300144" name="Group 30014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145" name="Picture 300145"/>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144" style="width:720pt;height:540pt;position:absolute;z-index:-2147483648;mso-position-horizontal-relative:page;mso-position-horizontal:absolute;margin-left:0pt;mso-position-vertical-relative:page;margin-top:0pt;" coordsize="91440,68579">
              <v:shape id="Picture 300145" style="position:absolute;width:91440;height:68580;left:0;top:0;" filled="f">
                <v:imagedata r:id="rId1077"/>
              </v:shape>
            </v:group>
          </w:pict>
        </mc:Fallback>
      </mc:AlternateContent>
    </w:r>
  </w:p>
</w:hdr>
</file>

<file path=word/header2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B6F30" w14:textId="77777777" w:rsidR="0001354E" w:rsidRDefault="00865D67">
    <w:r>
      <w:rPr>
        <w:noProof/>
      </w:rPr>
      <mc:AlternateContent>
        <mc:Choice Requires="wpg">
          <w:drawing>
            <wp:anchor distT="0" distB="0" distL="114300" distR="114300" simplePos="0" relativeHeight="252371968" behindDoc="1" locked="0" layoutInCell="1" allowOverlap="1" wp14:anchorId="69986AEF" wp14:editId="174B434B">
              <wp:simplePos x="0" y="0"/>
              <wp:positionH relativeFrom="page">
                <wp:posOffset>0</wp:posOffset>
              </wp:positionH>
              <wp:positionV relativeFrom="page">
                <wp:posOffset>0</wp:posOffset>
              </wp:positionV>
              <wp:extent cx="9144000" cy="6857999"/>
              <wp:effectExtent l="0" t="0" r="0" b="0"/>
              <wp:wrapNone/>
              <wp:docPr id="302995" name="Group 30299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996" name="Picture 30299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995" style="width:720pt;height:540pt;position:absolute;z-index:-2147483648;mso-position-horizontal-relative:page;mso-position-horizontal:absolute;margin-left:0pt;mso-position-vertical-relative:page;margin-top:0pt;" coordsize="91440,68579">
              <v:shape id="Picture 302996" style="position:absolute;width:91440;height:68580;left:0;top:0;" filled="f">
                <v:imagedata r:id="rId1077"/>
              </v:shape>
            </v:group>
          </w:pict>
        </mc:Fallback>
      </mc:AlternateContent>
    </w:r>
  </w:p>
</w:hdr>
</file>

<file path=word/header2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CCB90" w14:textId="77777777" w:rsidR="0001354E" w:rsidRDefault="00865D67">
    <w:r>
      <w:rPr>
        <w:noProof/>
      </w:rPr>
      <mc:AlternateContent>
        <mc:Choice Requires="wpg">
          <w:drawing>
            <wp:anchor distT="0" distB="0" distL="114300" distR="114300" simplePos="0" relativeHeight="252372992" behindDoc="1" locked="0" layoutInCell="1" allowOverlap="1" wp14:anchorId="42714B42" wp14:editId="0F60FA6C">
              <wp:simplePos x="0" y="0"/>
              <wp:positionH relativeFrom="page">
                <wp:posOffset>0</wp:posOffset>
              </wp:positionH>
              <wp:positionV relativeFrom="page">
                <wp:posOffset>0</wp:posOffset>
              </wp:positionV>
              <wp:extent cx="9144000" cy="6857999"/>
              <wp:effectExtent l="0" t="0" r="0" b="0"/>
              <wp:wrapNone/>
              <wp:docPr id="302986" name="Group 30298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2987" name="Picture 30298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2986" style="width:720pt;height:540pt;position:absolute;z-index:-2147483648;mso-position-horizontal-relative:page;mso-position-horizontal:absolute;margin-left:0pt;mso-position-vertical-relative:page;margin-top:0pt;" coordsize="91440,68579">
              <v:shape id="Picture 302987" style="position:absolute;width:91440;height:68580;left:0;top:0;" filled="f">
                <v:imagedata r:id="rId1077"/>
              </v:shape>
            </v:group>
          </w:pict>
        </mc:Fallback>
      </mc:AlternateContent>
    </w:r>
  </w:p>
</w:hdr>
</file>

<file path=word/header2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701E27" w14:textId="77777777" w:rsidR="0001354E" w:rsidRDefault="00865D67">
    <w:pPr>
      <w:spacing w:after="0"/>
      <w:ind w:right="30"/>
      <w:jc w:val="center"/>
    </w:pPr>
    <w:r>
      <w:rPr>
        <w:noProof/>
      </w:rPr>
      <w:drawing>
        <wp:anchor distT="0" distB="0" distL="114300" distR="114300" simplePos="0" relativeHeight="252379136" behindDoc="1" locked="0" layoutInCell="1" allowOverlap="0" wp14:anchorId="2B4E6D32" wp14:editId="7ABFE084">
          <wp:simplePos x="0" y="0"/>
          <wp:positionH relativeFrom="page">
            <wp:posOffset>341376</wp:posOffset>
          </wp:positionH>
          <wp:positionV relativeFrom="page">
            <wp:posOffset>249936</wp:posOffset>
          </wp:positionV>
          <wp:extent cx="8480298" cy="680466"/>
          <wp:effectExtent l="0" t="0" r="0" b="0"/>
          <wp:wrapNone/>
          <wp:docPr id="63" name="Picture 18838"/>
          <wp:cNvGraphicFramePr/>
          <a:graphic xmlns:a="http://schemas.openxmlformats.org/drawingml/2006/main">
            <a:graphicData uri="http://schemas.openxmlformats.org/drawingml/2006/picture">
              <pic:pic xmlns:pic="http://schemas.openxmlformats.org/drawingml/2006/picture">
                <pic:nvPicPr>
                  <pic:cNvPr id="18838" name="Picture 18838"/>
                  <pic:cNvPicPr/>
                </pic:nvPicPr>
                <pic:blipFill>
                  <a:blip r:embed="rId1"/>
                  <a:stretch>
                    <a:fillRect/>
                  </a:stretch>
                </pic:blipFill>
                <pic:spPr>
                  <a:xfrm>
                    <a:off x="0" y="0"/>
                    <a:ext cx="8480298" cy="680466"/>
                  </a:xfrm>
                  <a:prstGeom prst="rect">
                    <a:avLst/>
                  </a:prstGeom>
                </pic:spPr>
              </pic:pic>
            </a:graphicData>
          </a:graphic>
        </wp:anchor>
      </w:drawing>
    </w:r>
    <w:r>
      <w:rPr>
        <w:rFonts w:ascii="Palatino Linotype" w:eastAsia="Palatino Linotype" w:hAnsi="Palatino Linotype" w:cs="Palatino Linotype"/>
        <w:color w:val="323232"/>
        <w:sz w:val="48"/>
      </w:rPr>
      <w:t>48.  Финансирование под уступку денежного требования</w:t>
    </w:r>
  </w:p>
  <w:p w14:paraId="3341A5B8" w14:textId="77777777" w:rsidR="0001354E" w:rsidRDefault="00865D67">
    <w:r>
      <w:rPr>
        <w:noProof/>
      </w:rPr>
      <mc:AlternateContent>
        <mc:Choice Requires="wpg">
          <w:drawing>
            <wp:anchor distT="0" distB="0" distL="114300" distR="114300" simplePos="0" relativeHeight="252380160" behindDoc="1" locked="0" layoutInCell="1" allowOverlap="1" wp14:anchorId="2E15217D" wp14:editId="7BB283DC">
              <wp:simplePos x="0" y="0"/>
              <wp:positionH relativeFrom="page">
                <wp:posOffset>0</wp:posOffset>
              </wp:positionH>
              <wp:positionV relativeFrom="page">
                <wp:posOffset>0</wp:posOffset>
              </wp:positionV>
              <wp:extent cx="9144000" cy="6857999"/>
              <wp:effectExtent l="0" t="0" r="0" b="0"/>
              <wp:wrapNone/>
              <wp:docPr id="303064" name="Group 30306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065" name="Picture 30306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064" style="width:720pt;height:540pt;position:absolute;z-index:-2147483648;mso-position-horizontal-relative:page;mso-position-horizontal:absolute;margin-left:0pt;mso-position-vertical-relative:page;margin-top:0pt;" coordsize="91440,68579">
              <v:shape id="Picture 303065" style="position:absolute;width:91440;height:68580;left:0;top:0;" filled="f">
                <v:imagedata r:id="rId1077"/>
              </v:shape>
            </v:group>
          </w:pict>
        </mc:Fallback>
      </mc:AlternateContent>
    </w:r>
  </w:p>
</w:hdr>
</file>

<file path=word/header2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2126F" w14:textId="77777777" w:rsidR="0001354E" w:rsidRDefault="00865D67">
    <w:r>
      <w:rPr>
        <w:noProof/>
      </w:rPr>
      <mc:AlternateContent>
        <mc:Choice Requires="wpg">
          <w:drawing>
            <wp:anchor distT="0" distB="0" distL="114300" distR="114300" simplePos="0" relativeHeight="252381184" behindDoc="1" locked="0" layoutInCell="1" allowOverlap="1" wp14:anchorId="0A798BC2" wp14:editId="73F33643">
              <wp:simplePos x="0" y="0"/>
              <wp:positionH relativeFrom="page">
                <wp:posOffset>0</wp:posOffset>
              </wp:positionH>
              <wp:positionV relativeFrom="page">
                <wp:posOffset>0</wp:posOffset>
              </wp:positionV>
              <wp:extent cx="9144000" cy="6857999"/>
              <wp:effectExtent l="0" t="0" r="0" b="0"/>
              <wp:wrapNone/>
              <wp:docPr id="303045" name="Group 30304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046" name="Picture 30304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045" style="width:720pt;height:540pt;position:absolute;z-index:-2147483648;mso-position-horizontal-relative:page;mso-position-horizontal:absolute;margin-left:0pt;mso-position-vertical-relative:page;margin-top:0pt;" coordsize="91440,68579">
              <v:shape id="Picture 303046" style="position:absolute;width:91440;height:68580;left:0;top:0;" filled="f">
                <v:imagedata r:id="rId1077"/>
              </v:shape>
            </v:group>
          </w:pict>
        </mc:Fallback>
      </mc:AlternateContent>
    </w:r>
  </w:p>
</w:hdr>
</file>

<file path=word/header2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A752B0" w14:textId="77777777" w:rsidR="0001354E" w:rsidRDefault="00865D67">
    <w:pPr>
      <w:spacing w:after="0"/>
      <w:ind w:right="30"/>
      <w:jc w:val="center"/>
    </w:pPr>
    <w:r>
      <w:rPr>
        <w:noProof/>
      </w:rPr>
      <w:drawing>
        <wp:anchor distT="0" distB="0" distL="114300" distR="114300" simplePos="0" relativeHeight="252382208" behindDoc="1" locked="0" layoutInCell="1" allowOverlap="0" wp14:anchorId="602AAC7B" wp14:editId="6027D54E">
          <wp:simplePos x="0" y="0"/>
          <wp:positionH relativeFrom="page">
            <wp:posOffset>341376</wp:posOffset>
          </wp:positionH>
          <wp:positionV relativeFrom="page">
            <wp:posOffset>249936</wp:posOffset>
          </wp:positionV>
          <wp:extent cx="8480298" cy="680466"/>
          <wp:effectExtent l="0" t="0" r="0" b="0"/>
          <wp:wrapNone/>
          <wp:docPr id="235584" name="Picture 18838"/>
          <wp:cNvGraphicFramePr/>
          <a:graphic xmlns:a="http://schemas.openxmlformats.org/drawingml/2006/main">
            <a:graphicData uri="http://schemas.openxmlformats.org/drawingml/2006/picture">
              <pic:pic xmlns:pic="http://schemas.openxmlformats.org/drawingml/2006/picture">
                <pic:nvPicPr>
                  <pic:cNvPr id="18838" name="Picture 18838"/>
                  <pic:cNvPicPr/>
                </pic:nvPicPr>
                <pic:blipFill>
                  <a:blip r:embed="rId1"/>
                  <a:stretch>
                    <a:fillRect/>
                  </a:stretch>
                </pic:blipFill>
                <pic:spPr>
                  <a:xfrm>
                    <a:off x="0" y="0"/>
                    <a:ext cx="8480298" cy="680466"/>
                  </a:xfrm>
                  <a:prstGeom prst="rect">
                    <a:avLst/>
                  </a:prstGeom>
                </pic:spPr>
              </pic:pic>
            </a:graphicData>
          </a:graphic>
        </wp:anchor>
      </w:drawing>
    </w:r>
    <w:r>
      <w:rPr>
        <w:rFonts w:ascii="Palatino Linotype" w:eastAsia="Palatino Linotype" w:hAnsi="Palatino Linotype" w:cs="Palatino Linotype"/>
        <w:color w:val="323232"/>
        <w:sz w:val="48"/>
      </w:rPr>
      <w:t>48.  Финансирование под уступку денежного требования</w:t>
    </w:r>
  </w:p>
  <w:p w14:paraId="451BE8A7" w14:textId="77777777" w:rsidR="0001354E" w:rsidRDefault="00865D67">
    <w:r>
      <w:rPr>
        <w:noProof/>
      </w:rPr>
      <mc:AlternateContent>
        <mc:Choice Requires="wpg">
          <w:drawing>
            <wp:anchor distT="0" distB="0" distL="114300" distR="114300" simplePos="0" relativeHeight="252383232" behindDoc="1" locked="0" layoutInCell="1" allowOverlap="1" wp14:anchorId="732EFD61" wp14:editId="6CBB6F97">
              <wp:simplePos x="0" y="0"/>
              <wp:positionH relativeFrom="page">
                <wp:posOffset>0</wp:posOffset>
              </wp:positionH>
              <wp:positionV relativeFrom="page">
                <wp:posOffset>0</wp:posOffset>
              </wp:positionV>
              <wp:extent cx="9144000" cy="6857999"/>
              <wp:effectExtent l="0" t="0" r="0" b="0"/>
              <wp:wrapNone/>
              <wp:docPr id="303034" name="Group 30303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035" name="Picture 30303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034" style="width:720pt;height:540pt;position:absolute;z-index:-2147483648;mso-position-horizontal-relative:page;mso-position-horizontal:absolute;margin-left:0pt;mso-position-vertical-relative:page;margin-top:0pt;" coordsize="91440,68579">
              <v:shape id="Picture 303035" style="position:absolute;width:91440;height:68580;left:0;top:0;" filled="f">
                <v:imagedata r:id="rId1077"/>
              </v:shape>
            </v:group>
          </w:pict>
        </mc:Fallback>
      </mc:AlternateContent>
    </w:r>
  </w:p>
</w:hdr>
</file>

<file path=word/header2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7E995" w14:textId="77777777" w:rsidR="0001354E" w:rsidRDefault="00865D67">
    <w:r>
      <w:rPr>
        <w:noProof/>
      </w:rPr>
      <mc:AlternateContent>
        <mc:Choice Requires="wpg">
          <w:drawing>
            <wp:anchor distT="0" distB="0" distL="114300" distR="114300" simplePos="0" relativeHeight="252390400" behindDoc="1" locked="0" layoutInCell="1" allowOverlap="1" wp14:anchorId="61C386A2" wp14:editId="2510E9E4">
              <wp:simplePos x="0" y="0"/>
              <wp:positionH relativeFrom="page">
                <wp:posOffset>0</wp:posOffset>
              </wp:positionH>
              <wp:positionV relativeFrom="page">
                <wp:posOffset>0</wp:posOffset>
              </wp:positionV>
              <wp:extent cx="9144000" cy="6857999"/>
              <wp:effectExtent l="0" t="0" r="0" b="0"/>
              <wp:wrapNone/>
              <wp:docPr id="303091" name="Group 30309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092" name="Picture 30309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091" style="width:720pt;height:540pt;position:absolute;z-index:-2147483648;mso-position-horizontal-relative:page;mso-position-horizontal:absolute;margin-left:0pt;mso-position-vertical-relative:page;margin-top:0pt;" coordsize="91440,68579">
              <v:shape id="Picture 303092" style="position:absolute;width:91440;height:68580;left:0;top:0;" filled="f">
                <v:imagedata r:id="rId1077"/>
              </v:shape>
            </v:group>
          </w:pict>
        </mc:Fallback>
      </mc:AlternateContent>
    </w:r>
  </w:p>
</w:hdr>
</file>

<file path=word/header2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C5EC4" w14:textId="77777777" w:rsidR="0001354E" w:rsidRDefault="00865D67">
    <w:r>
      <w:rPr>
        <w:noProof/>
      </w:rPr>
      <mc:AlternateContent>
        <mc:Choice Requires="wpg">
          <w:drawing>
            <wp:anchor distT="0" distB="0" distL="114300" distR="114300" simplePos="0" relativeHeight="252391424" behindDoc="1" locked="0" layoutInCell="1" allowOverlap="1" wp14:anchorId="14E99F08" wp14:editId="6186A928">
              <wp:simplePos x="0" y="0"/>
              <wp:positionH relativeFrom="page">
                <wp:posOffset>0</wp:posOffset>
              </wp:positionH>
              <wp:positionV relativeFrom="page">
                <wp:posOffset>0</wp:posOffset>
              </wp:positionV>
              <wp:extent cx="9144000" cy="6857999"/>
              <wp:effectExtent l="0" t="0" r="0" b="0"/>
              <wp:wrapNone/>
              <wp:docPr id="303080" name="Group 30308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081" name="Picture 30308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080" style="width:720pt;height:540pt;position:absolute;z-index:-2147483648;mso-position-horizontal-relative:page;mso-position-horizontal:absolute;margin-left:0pt;mso-position-vertical-relative:page;margin-top:0pt;" coordsize="91440,68579">
              <v:shape id="Picture 303081" style="position:absolute;width:91440;height:68580;left:0;top:0;" filled="f">
                <v:imagedata r:id="rId1077"/>
              </v:shape>
            </v:group>
          </w:pict>
        </mc:Fallback>
      </mc:AlternateContent>
    </w:r>
  </w:p>
</w:hdr>
</file>

<file path=word/header2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D1DA88" w14:textId="77777777" w:rsidR="0001354E" w:rsidRDefault="00865D67">
    <w:r>
      <w:rPr>
        <w:noProof/>
      </w:rPr>
      <mc:AlternateContent>
        <mc:Choice Requires="wpg">
          <w:drawing>
            <wp:anchor distT="0" distB="0" distL="114300" distR="114300" simplePos="0" relativeHeight="252392448" behindDoc="1" locked="0" layoutInCell="1" allowOverlap="1" wp14:anchorId="34D3F403" wp14:editId="4244F25A">
              <wp:simplePos x="0" y="0"/>
              <wp:positionH relativeFrom="page">
                <wp:posOffset>0</wp:posOffset>
              </wp:positionH>
              <wp:positionV relativeFrom="page">
                <wp:posOffset>0</wp:posOffset>
              </wp:positionV>
              <wp:extent cx="9144000" cy="6857999"/>
              <wp:effectExtent l="0" t="0" r="0" b="0"/>
              <wp:wrapNone/>
              <wp:docPr id="303076" name="Group 30307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077" name="Picture 30307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076" style="width:720pt;height:540pt;position:absolute;z-index:-2147483648;mso-position-horizontal-relative:page;mso-position-horizontal:absolute;margin-left:0pt;mso-position-vertical-relative:page;margin-top:0pt;" coordsize="91440,68579">
              <v:shape id="Picture 303077" style="position:absolute;width:91440;height:68580;left:0;top:0;" filled="f">
                <v:imagedata r:id="rId1077"/>
              </v:shape>
            </v:group>
          </w:pict>
        </mc:Fallback>
      </mc:AlternateContent>
    </w:r>
  </w:p>
</w:hdr>
</file>

<file path=word/header2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42DC60" w14:textId="77777777" w:rsidR="0001354E" w:rsidRDefault="00865D67">
    <w:r>
      <w:rPr>
        <w:noProof/>
      </w:rPr>
      <mc:AlternateContent>
        <mc:Choice Requires="wpg">
          <w:drawing>
            <wp:anchor distT="0" distB="0" distL="114300" distR="114300" simplePos="0" relativeHeight="252395520" behindDoc="1" locked="0" layoutInCell="1" allowOverlap="1" wp14:anchorId="6A1249AC" wp14:editId="5AA149AA">
              <wp:simplePos x="0" y="0"/>
              <wp:positionH relativeFrom="page">
                <wp:posOffset>0</wp:posOffset>
              </wp:positionH>
              <wp:positionV relativeFrom="page">
                <wp:posOffset>0</wp:posOffset>
              </wp:positionV>
              <wp:extent cx="9144000" cy="6857999"/>
              <wp:effectExtent l="0" t="0" r="0" b="0"/>
              <wp:wrapNone/>
              <wp:docPr id="303116" name="Group 30311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117" name="Picture 30311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116" style="width:720pt;height:540pt;position:absolute;z-index:-2147483648;mso-position-horizontal-relative:page;mso-position-horizontal:absolute;margin-left:0pt;mso-position-vertical-relative:page;margin-top:0pt;" coordsize="91440,68579">
              <v:shape id="Picture 303117" style="position:absolute;width:91440;height:68580;left:0;top:0;" filled="f">
                <v:imagedata r:id="rId1077"/>
              </v:shape>
            </v:group>
          </w:pict>
        </mc:Fallback>
      </mc:AlternateContent>
    </w:r>
  </w:p>
</w:hdr>
</file>

<file path=word/header2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6AA2A" w14:textId="77777777" w:rsidR="0001354E" w:rsidRDefault="00865D67">
    <w:r>
      <w:rPr>
        <w:noProof/>
      </w:rPr>
      <mc:AlternateContent>
        <mc:Choice Requires="wpg">
          <w:drawing>
            <wp:anchor distT="0" distB="0" distL="114300" distR="114300" simplePos="0" relativeHeight="252396544" behindDoc="1" locked="0" layoutInCell="1" allowOverlap="1" wp14:anchorId="7893D419" wp14:editId="5A3CBF03">
              <wp:simplePos x="0" y="0"/>
              <wp:positionH relativeFrom="page">
                <wp:posOffset>0</wp:posOffset>
              </wp:positionH>
              <wp:positionV relativeFrom="page">
                <wp:posOffset>0</wp:posOffset>
              </wp:positionV>
              <wp:extent cx="9144000" cy="6857999"/>
              <wp:effectExtent l="0" t="0" r="0" b="0"/>
              <wp:wrapNone/>
              <wp:docPr id="303105" name="Group 30310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106" name="Picture 30310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105" style="width:720pt;height:540pt;position:absolute;z-index:-2147483648;mso-position-horizontal-relative:page;mso-position-horizontal:absolute;margin-left:0pt;mso-position-vertical-relative:page;margin-top:0pt;" coordsize="91440,68579">
              <v:shape id="Picture 303106" style="position:absolute;width:91440;height:68580;left:0;top:0;" filled="f">
                <v:imagedata r:id="rId1077"/>
              </v:shape>
            </v:group>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20855" w14:textId="77777777" w:rsidR="0001354E" w:rsidRDefault="00865D67">
    <w:r>
      <w:rPr>
        <w:noProof/>
      </w:rPr>
      <mc:AlternateContent>
        <mc:Choice Requires="wpg">
          <w:drawing>
            <wp:anchor distT="0" distB="0" distL="114300" distR="114300" simplePos="0" relativeHeight="251722752" behindDoc="1" locked="0" layoutInCell="1" allowOverlap="1" wp14:anchorId="1E8C567B" wp14:editId="08DE5E37">
              <wp:simplePos x="0" y="0"/>
              <wp:positionH relativeFrom="page">
                <wp:posOffset>0</wp:posOffset>
              </wp:positionH>
              <wp:positionV relativeFrom="page">
                <wp:posOffset>0</wp:posOffset>
              </wp:positionV>
              <wp:extent cx="9144000" cy="6857999"/>
              <wp:effectExtent l="0" t="0" r="0" b="0"/>
              <wp:wrapNone/>
              <wp:docPr id="300135" name="Group 30013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136" name="Picture 30013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135" style="width:720pt;height:540pt;position:absolute;z-index:-2147483648;mso-position-horizontal-relative:page;mso-position-horizontal:absolute;margin-left:0pt;mso-position-vertical-relative:page;margin-top:0pt;" coordsize="91440,68579">
              <v:shape id="Picture 300136" style="position:absolute;width:91440;height:68580;left:0;top:0;" filled="f">
                <v:imagedata r:id="rId1077"/>
              </v:shape>
            </v:group>
          </w:pict>
        </mc:Fallback>
      </mc:AlternateContent>
    </w:r>
  </w:p>
</w:hdr>
</file>

<file path=word/header2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B689E" w14:textId="77777777" w:rsidR="0001354E" w:rsidRDefault="00865D67">
    <w:r>
      <w:rPr>
        <w:noProof/>
      </w:rPr>
      <mc:AlternateContent>
        <mc:Choice Requires="wpg">
          <w:drawing>
            <wp:anchor distT="0" distB="0" distL="114300" distR="114300" simplePos="0" relativeHeight="252397568" behindDoc="1" locked="0" layoutInCell="1" allowOverlap="1" wp14:anchorId="165BB917" wp14:editId="57D85CB4">
              <wp:simplePos x="0" y="0"/>
              <wp:positionH relativeFrom="page">
                <wp:posOffset>0</wp:posOffset>
              </wp:positionH>
              <wp:positionV relativeFrom="page">
                <wp:posOffset>0</wp:posOffset>
              </wp:positionV>
              <wp:extent cx="9144000" cy="6857999"/>
              <wp:effectExtent l="0" t="0" r="0" b="0"/>
              <wp:wrapNone/>
              <wp:docPr id="303096" name="Group 30309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097" name="Picture 30309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096" style="width:720pt;height:540pt;position:absolute;z-index:-2147483648;mso-position-horizontal-relative:page;mso-position-horizontal:absolute;margin-left:0pt;mso-position-vertical-relative:page;margin-top:0pt;" coordsize="91440,68579">
              <v:shape id="Picture 303097" style="position:absolute;width:91440;height:68580;left:0;top:0;" filled="f">
                <v:imagedata r:id="rId1077"/>
              </v:shape>
            </v:group>
          </w:pict>
        </mc:Fallback>
      </mc:AlternateContent>
    </w:r>
  </w:p>
</w:hdr>
</file>

<file path=word/header2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B75516" w14:textId="77777777" w:rsidR="0001354E" w:rsidRDefault="00865D67">
    <w:pPr>
      <w:spacing w:after="0"/>
      <w:ind w:right="2"/>
      <w:jc w:val="center"/>
    </w:pPr>
    <w:r>
      <w:rPr>
        <w:noProof/>
      </w:rPr>
      <w:drawing>
        <wp:anchor distT="0" distB="0" distL="114300" distR="114300" simplePos="0" relativeHeight="252402688" behindDoc="1" locked="0" layoutInCell="1" allowOverlap="0" wp14:anchorId="40603ED4" wp14:editId="475731D1">
          <wp:simplePos x="0" y="0"/>
          <wp:positionH relativeFrom="page">
            <wp:posOffset>1862328</wp:posOffset>
          </wp:positionH>
          <wp:positionV relativeFrom="page">
            <wp:posOffset>0</wp:posOffset>
          </wp:positionV>
          <wp:extent cx="4803649" cy="402336"/>
          <wp:effectExtent l="0" t="0" r="0" b="0"/>
          <wp:wrapNone/>
          <wp:docPr id="217027" name="Picture 217027"/>
          <wp:cNvGraphicFramePr/>
          <a:graphic xmlns:a="http://schemas.openxmlformats.org/drawingml/2006/main">
            <a:graphicData uri="http://schemas.openxmlformats.org/drawingml/2006/picture">
              <pic:pic xmlns:pic="http://schemas.openxmlformats.org/drawingml/2006/picture">
                <pic:nvPicPr>
                  <pic:cNvPr id="217027" name="Picture 217027"/>
                  <pic:cNvPicPr/>
                </pic:nvPicPr>
                <pic:blipFill>
                  <a:blip r:embed="rId1"/>
                  <a:stretch>
                    <a:fillRect/>
                  </a:stretch>
                </pic:blipFill>
                <pic:spPr>
                  <a:xfrm>
                    <a:off x="0" y="0"/>
                    <a:ext cx="4803649" cy="402336"/>
                  </a:xfrm>
                  <a:prstGeom prst="rect">
                    <a:avLst/>
                  </a:prstGeom>
                </pic:spPr>
              </pic:pic>
            </a:graphicData>
          </a:graphic>
        </wp:anchor>
      </w:drawing>
    </w:r>
    <w:r>
      <w:rPr>
        <w:rFonts w:ascii="Palatino Linotype" w:eastAsia="Palatino Linotype" w:hAnsi="Palatino Linotype" w:cs="Palatino Linotype"/>
        <w:color w:val="323232"/>
        <w:sz w:val="80"/>
      </w:rPr>
      <w:t>50.  Бан</w:t>
    </w:r>
    <w:r>
      <w:rPr>
        <w:rFonts w:ascii="Palatino Linotype" w:eastAsia="Palatino Linotype" w:hAnsi="Palatino Linotype" w:cs="Palatino Linotype"/>
        <w:color w:val="323232"/>
        <w:sz w:val="80"/>
      </w:rPr>
      <w:t>ковский счет</w:t>
    </w:r>
  </w:p>
  <w:p w14:paraId="1F47E03F" w14:textId="77777777" w:rsidR="0001354E" w:rsidRDefault="00865D67">
    <w:r>
      <w:rPr>
        <w:noProof/>
      </w:rPr>
      <mc:AlternateContent>
        <mc:Choice Requires="wpg">
          <w:drawing>
            <wp:anchor distT="0" distB="0" distL="114300" distR="114300" simplePos="0" relativeHeight="252403712" behindDoc="1" locked="0" layoutInCell="1" allowOverlap="1" wp14:anchorId="771F00DB" wp14:editId="7B70BAE8">
              <wp:simplePos x="0" y="0"/>
              <wp:positionH relativeFrom="page">
                <wp:posOffset>0</wp:posOffset>
              </wp:positionH>
              <wp:positionV relativeFrom="page">
                <wp:posOffset>0</wp:posOffset>
              </wp:positionV>
              <wp:extent cx="9144000" cy="6857999"/>
              <wp:effectExtent l="0" t="0" r="0" b="0"/>
              <wp:wrapNone/>
              <wp:docPr id="303164" name="Group 30316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165" name="Picture 30316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164" style="width:720pt;height:540pt;position:absolute;z-index:-2147483648;mso-position-horizontal-relative:page;mso-position-horizontal:absolute;margin-left:0pt;mso-position-vertical-relative:page;margin-top:0pt;" coordsize="91440,68579">
              <v:shape id="Picture 303165" style="position:absolute;width:91440;height:68580;left:0;top:0;" filled="f">
                <v:imagedata r:id="rId1077"/>
              </v:shape>
            </v:group>
          </w:pict>
        </mc:Fallback>
      </mc:AlternateContent>
    </w:r>
  </w:p>
</w:hdr>
</file>

<file path=word/header2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1256B" w14:textId="77777777" w:rsidR="0001354E" w:rsidRDefault="00865D67">
    <w:pPr>
      <w:spacing w:after="0"/>
      <w:ind w:right="2"/>
      <w:jc w:val="center"/>
    </w:pPr>
    <w:r>
      <w:rPr>
        <w:noProof/>
      </w:rPr>
      <w:drawing>
        <wp:anchor distT="0" distB="0" distL="114300" distR="114300" simplePos="0" relativeHeight="252404736" behindDoc="1" locked="0" layoutInCell="1" allowOverlap="0" wp14:anchorId="2EBF3F1B" wp14:editId="79E4CD24">
          <wp:simplePos x="0" y="0"/>
          <wp:positionH relativeFrom="page">
            <wp:posOffset>1862328</wp:posOffset>
          </wp:positionH>
          <wp:positionV relativeFrom="page">
            <wp:posOffset>0</wp:posOffset>
          </wp:positionV>
          <wp:extent cx="4803649" cy="402336"/>
          <wp:effectExtent l="0" t="0" r="0" b="0"/>
          <wp:wrapNone/>
          <wp:docPr id="235585" name="Picture 217027"/>
          <wp:cNvGraphicFramePr/>
          <a:graphic xmlns:a="http://schemas.openxmlformats.org/drawingml/2006/main">
            <a:graphicData uri="http://schemas.openxmlformats.org/drawingml/2006/picture">
              <pic:pic xmlns:pic="http://schemas.openxmlformats.org/drawingml/2006/picture">
                <pic:nvPicPr>
                  <pic:cNvPr id="217027" name="Picture 217027"/>
                  <pic:cNvPicPr/>
                </pic:nvPicPr>
                <pic:blipFill>
                  <a:blip r:embed="rId1"/>
                  <a:stretch>
                    <a:fillRect/>
                  </a:stretch>
                </pic:blipFill>
                <pic:spPr>
                  <a:xfrm>
                    <a:off x="0" y="0"/>
                    <a:ext cx="4803649" cy="402336"/>
                  </a:xfrm>
                  <a:prstGeom prst="rect">
                    <a:avLst/>
                  </a:prstGeom>
                </pic:spPr>
              </pic:pic>
            </a:graphicData>
          </a:graphic>
        </wp:anchor>
      </w:drawing>
    </w:r>
    <w:r>
      <w:rPr>
        <w:rFonts w:ascii="Palatino Linotype" w:eastAsia="Palatino Linotype" w:hAnsi="Palatino Linotype" w:cs="Palatino Linotype"/>
        <w:color w:val="323232"/>
        <w:sz w:val="80"/>
      </w:rPr>
      <w:t>50.  Банковский счет</w:t>
    </w:r>
  </w:p>
  <w:p w14:paraId="32F56D56" w14:textId="77777777" w:rsidR="0001354E" w:rsidRDefault="00865D67">
    <w:r>
      <w:rPr>
        <w:noProof/>
      </w:rPr>
      <mc:AlternateContent>
        <mc:Choice Requires="wpg">
          <w:drawing>
            <wp:anchor distT="0" distB="0" distL="114300" distR="114300" simplePos="0" relativeHeight="252405760" behindDoc="1" locked="0" layoutInCell="1" allowOverlap="1" wp14:anchorId="599ED237" wp14:editId="3CF376CD">
              <wp:simplePos x="0" y="0"/>
              <wp:positionH relativeFrom="page">
                <wp:posOffset>0</wp:posOffset>
              </wp:positionH>
              <wp:positionV relativeFrom="page">
                <wp:posOffset>0</wp:posOffset>
              </wp:positionV>
              <wp:extent cx="9144000" cy="6857999"/>
              <wp:effectExtent l="0" t="0" r="0" b="0"/>
              <wp:wrapNone/>
              <wp:docPr id="303145" name="Group 30314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146" name="Picture 30314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145" style="width:720pt;height:540pt;position:absolute;z-index:-2147483648;mso-position-horizontal-relative:page;mso-position-horizontal:absolute;margin-left:0pt;mso-position-vertical-relative:page;margin-top:0pt;" coordsize="91440,68579">
              <v:shape id="Picture 303146" style="position:absolute;width:91440;height:68580;left:0;top:0;" filled="f">
                <v:imagedata r:id="rId1077"/>
              </v:shape>
            </v:group>
          </w:pict>
        </mc:Fallback>
      </mc:AlternateContent>
    </w:r>
  </w:p>
</w:hdr>
</file>

<file path=word/header2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790CC0" w14:textId="77777777" w:rsidR="0001354E" w:rsidRDefault="00865D67">
    <w:r>
      <w:rPr>
        <w:noProof/>
      </w:rPr>
      <mc:AlternateContent>
        <mc:Choice Requires="wpg">
          <w:drawing>
            <wp:anchor distT="0" distB="0" distL="114300" distR="114300" simplePos="0" relativeHeight="252406784" behindDoc="1" locked="0" layoutInCell="1" allowOverlap="1" wp14:anchorId="7EF76D54" wp14:editId="752A19B0">
              <wp:simplePos x="0" y="0"/>
              <wp:positionH relativeFrom="page">
                <wp:posOffset>0</wp:posOffset>
              </wp:positionH>
              <wp:positionV relativeFrom="page">
                <wp:posOffset>0</wp:posOffset>
              </wp:positionV>
              <wp:extent cx="9144000" cy="6857999"/>
              <wp:effectExtent l="0" t="0" r="0" b="0"/>
              <wp:wrapNone/>
              <wp:docPr id="303126" name="Group 30312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127" name="Picture 30312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126" style="width:720pt;height:540pt;position:absolute;z-index:-2147483648;mso-position-horizontal-relative:page;mso-position-horizontal:absolute;margin-left:0pt;mso-position-vertical-relative:page;margin-top:0pt;" coordsize="91440,68579">
              <v:shape id="Picture 303127" style="position:absolute;width:91440;height:68580;left:0;top:0;" filled="f">
                <v:imagedata r:id="rId1077"/>
              </v:shape>
            </v:group>
          </w:pict>
        </mc:Fallback>
      </mc:AlternateContent>
    </w:r>
  </w:p>
</w:hdr>
</file>

<file path=word/header2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42D6E0" w14:textId="77777777" w:rsidR="0001354E" w:rsidRDefault="00865D67">
    <w:r>
      <w:rPr>
        <w:noProof/>
      </w:rPr>
      <mc:AlternateContent>
        <mc:Choice Requires="wpg">
          <w:drawing>
            <wp:anchor distT="0" distB="0" distL="114300" distR="114300" simplePos="0" relativeHeight="252413952" behindDoc="1" locked="0" layoutInCell="1" allowOverlap="1" wp14:anchorId="4A47FD51" wp14:editId="46CDEE48">
              <wp:simplePos x="0" y="0"/>
              <wp:positionH relativeFrom="page">
                <wp:posOffset>0</wp:posOffset>
              </wp:positionH>
              <wp:positionV relativeFrom="page">
                <wp:posOffset>0</wp:posOffset>
              </wp:positionV>
              <wp:extent cx="9144000" cy="6857999"/>
              <wp:effectExtent l="0" t="0" r="0" b="0"/>
              <wp:wrapNone/>
              <wp:docPr id="303204" name="Group 30320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205" name="Picture 303205"/>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204" style="width:720pt;height:540pt;position:absolute;z-index:-2147483648;mso-position-horizontal-relative:page;mso-position-horizontal:absolute;margin-left:0pt;mso-position-vertical-relative:page;margin-top:0pt;" coordsize="91440,68579">
              <v:shape id="Picture 303205" style="position:absolute;width:91440;height:68580;left:0;top:0;" filled="f">
                <v:imagedata r:id="rId1077"/>
              </v:shape>
            </v:group>
          </w:pict>
        </mc:Fallback>
      </mc:AlternateContent>
    </w:r>
  </w:p>
</w:hdr>
</file>

<file path=word/header2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62713D" w14:textId="77777777" w:rsidR="0001354E" w:rsidRDefault="00865D67">
    <w:r>
      <w:rPr>
        <w:noProof/>
      </w:rPr>
      <mc:AlternateContent>
        <mc:Choice Requires="wpg">
          <w:drawing>
            <wp:anchor distT="0" distB="0" distL="114300" distR="114300" simplePos="0" relativeHeight="252414976" behindDoc="1" locked="0" layoutInCell="1" allowOverlap="1" wp14:anchorId="653B2289" wp14:editId="28A8CE91">
              <wp:simplePos x="0" y="0"/>
              <wp:positionH relativeFrom="page">
                <wp:posOffset>0</wp:posOffset>
              </wp:positionH>
              <wp:positionV relativeFrom="page">
                <wp:posOffset>0</wp:posOffset>
              </wp:positionV>
              <wp:extent cx="9144000" cy="6857999"/>
              <wp:effectExtent l="0" t="0" r="0" b="0"/>
              <wp:wrapNone/>
              <wp:docPr id="303193" name="Group 30319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194" name="Picture 30319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193" style="width:720pt;height:540pt;position:absolute;z-index:-2147483648;mso-position-horizontal-relative:page;mso-position-horizontal:absolute;margin-left:0pt;mso-position-vertical-relative:page;margin-top:0pt;" coordsize="91440,68579">
              <v:shape id="Picture 303194" style="position:absolute;width:91440;height:68580;left:0;top:0;" filled="f">
                <v:imagedata r:id="rId1077"/>
              </v:shape>
            </v:group>
          </w:pict>
        </mc:Fallback>
      </mc:AlternateContent>
    </w:r>
  </w:p>
</w:hdr>
</file>

<file path=word/header2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DCA3C" w14:textId="77777777" w:rsidR="0001354E" w:rsidRDefault="00865D67">
    <w:pPr>
      <w:spacing w:after="0"/>
      <w:ind w:right="22"/>
      <w:jc w:val="center"/>
    </w:pPr>
    <w:r>
      <w:rPr>
        <w:noProof/>
      </w:rPr>
      <w:drawing>
        <wp:anchor distT="0" distB="0" distL="114300" distR="114300" simplePos="0" relativeHeight="252416000" behindDoc="1" locked="0" layoutInCell="1" allowOverlap="0" wp14:anchorId="74FD2789" wp14:editId="2EE2A1F7">
          <wp:simplePos x="0" y="0"/>
          <wp:positionH relativeFrom="page">
            <wp:posOffset>1862328</wp:posOffset>
          </wp:positionH>
          <wp:positionV relativeFrom="page">
            <wp:posOffset>0</wp:posOffset>
          </wp:positionV>
          <wp:extent cx="4803649" cy="402336"/>
          <wp:effectExtent l="0" t="0" r="0" b="0"/>
          <wp:wrapNone/>
          <wp:docPr id="235586" name="Picture 217027"/>
          <wp:cNvGraphicFramePr/>
          <a:graphic xmlns:a="http://schemas.openxmlformats.org/drawingml/2006/main">
            <a:graphicData uri="http://schemas.openxmlformats.org/drawingml/2006/picture">
              <pic:pic xmlns:pic="http://schemas.openxmlformats.org/drawingml/2006/picture">
                <pic:nvPicPr>
                  <pic:cNvPr id="217027" name="Picture 217027"/>
                  <pic:cNvPicPr/>
                </pic:nvPicPr>
                <pic:blipFill>
                  <a:blip r:embed="rId1"/>
                  <a:stretch>
                    <a:fillRect/>
                  </a:stretch>
                </pic:blipFill>
                <pic:spPr>
                  <a:xfrm>
                    <a:off x="0" y="0"/>
                    <a:ext cx="4803649" cy="402336"/>
                  </a:xfrm>
                  <a:prstGeom prst="rect">
                    <a:avLst/>
                  </a:prstGeom>
                </pic:spPr>
              </pic:pic>
            </a:graphicData>
          </a:graphic>
        </wp:anchor>
      </w:drawing>
    </w:r>
    <w:r>
      <w:rPr>
        <w:rFonts w:ascii="Palatino Linotype" w:eastAsia="Palatino Linotype" w:hAnsi="Palatino Linotype" w:cs="Palatino Linotype"/>
        <w:color w:val="323232"/>
        <w:sz w:val="80"/>
      </w:rPr>
      <w:t>50.  Банковский счет</w:t>
    </w:r>
  </w:p>
  <w:p w14:paraId="0D740C02" w14:textId="77777777" w:rsidR="0001354E" w:rsidRDefault="00865D67">
    <w:r>
      <w:rPr>
        <w:noProof/>
      </w:rPr>
      <mc:AlternateContent>
        <mc:Choice Requires="wpg">
          <w:drawing>
            <wp:anchor distT="0" distB="0" distL="114300" distR="114300" simplePos="0" relativeHeight="252417024" behindDoc="1" locked="0" layoutInCell="1" allowOverlap="1" wp14:anchorId="476C497C" wp14:editId="204C0233">
              <wp:simplePos x="0" y="0"/>
              <wp:positionH relativeFrom="page">
                <wp:posOffset>0</wp:posOffset>
              </wp:positionH>
              <wp:positionV relativeFrom="page">
                <wp:posOffset>0</wp:posOffset>
              </wp:positionV>
              <wp:extent cx="9144000" cy="6857999"/>
              <wp:effectExtent l="0" t="0" r="0" b="0"/>
              <wp:wrapNone/>
              <wp:docPr id="303184" name="Group 30318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185" name="Picture 30318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184" style="width:720pt;height:540pt;position:absolute;z-index:-2147483648;mso-position-horizontal-relative:page;mso-position-horizontal:absolute;margin-left:0pt;mso-position-vertical-relative:page;margin-top:0pt;" coordsize="91440,68579">
              <v:shape id="Picture 303185" style="position:absolute;width:91440;height:68580;left:0;top:0;" filled="f">
                <v:imagedata r:id="rId1077"/>
              </v:shape>
            </v:group>
          </w:pict>
        </mc:Fallback>
      </mc:AlternateContent>
    </w:r>
  </w:p>
</w:hdr>
</file>

<file path=word/header2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79A0D" w14:textId="77777777" w:rsidR="0001354E" w:rsidRDefault="00865D67">
    <w:r>
      <w:rPr>
        <w:noProof/>
      </w:rPr>
      <mc:AlternateContent>
        <mc:Choice Requires="wpg">
          <w:drawing>
            <wp:anchor distT="0" distB="0" distL="114300" distR="114300" simplePos="0" relativeHeight="252421120" behindDoc="1" locked="0" layoutInCell="1" allowOverlap="1" wp14:anchorId="6C3B2DC2" wp14:editId="35576F93">
              <wp:simplePos x="0" y="0"/>
              <wp:positionH relativeFrom="page">
                <wp:posOffset>0</wp:posOffset>
              </wp:positionH>
              <wp:positionV relativeFrom="page">
                <wp:posOffset>0</wp:posOffset>
              </wp:positionV>
              <wp:extent cx="9144000" cy="6857999"/>
              <wp:effectExtent l="0" t="0" r="0" b="0"/>
              <wp:wrapNone/>
              <wp:docPr id="303245" name="Group 30324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246" name="Picture 30324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245" style="width:720pt;height:540pt;position:absolute;z-index:-2147483648;mso-position-horizontal-relative:page;mso-position-horizontal:absolute;margin-left:0pt;mso-position-vertical-relative:page;margin-top:0pt;" coordsize="91440,68579">
              <v:shape id="Picture 303246" style="position:absolute;width:91440;height:68580;left:0;top:0;" filled="f">
                <v:imagedata r:id="rId1077"/>
              </v:shape>
            </v:group>
          </w:pict>
        </mc:Fallback>
      </mc:AlternateContent>
    </w:r>
  </w:p>
</w:hdr>
</file>

<file path=word/header2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2FB19" w14:textId="77777777" w:rsidR="0001354E" w:rsidRDefault="00865D67">
    <w:pPr>
      <w:spacing w:after="0"/>
      <w:ind w:left="30"/>
      <w:jc w:val="center"/>
    </w:pPr>
    <w:r>
      <w:rPr>
        <w:noProof/>
      </w:rPr>
      <w:drawing>
        <wp:anchor distT="0" distB="0" distL="114300" distR="114300" simplePos="0" relativeHeight="252422144" behindDoc="1" locked="0" layoutInCell="1" allowOverlap="0" wp14:anchorId="76603D3B" wp14:editId="6519F0AD">
          <wp:simplePos x="0" y="0"/>
          <wp:positionH relativeFrom="page">
            <wp:posOffset>2852928</wp:posOffset>
          </wp:positionH>
          <wp:positionV relativeFrom="page">
            <wp:posOffset>0</wp:posOffset>
          </wp:positionV>
          <wp:extent cx="2816352" cy="402336"/>
          <wp:effectExtent l="0" t="0" r="0" b="0"/>
          <wp:wrapNone/>
          <wp:docPr id="217042" name="Picture 217042"/>
          <wp:cNvGraphicFramePr/>
          <a:graphic xmlns:a="http://schemas.openxmlformats.org/drawingml/2006/main">
            <a:graphicData uri="http://schemas.openxmlformats.org/drawingml/2006/picture">
              <pic:pic xmlns:pic="http://schemas.openxmlformats.org/drawingml/2006/picture">
                <pic:nvPicPr>
                  <pic:cNvPr id="217042" name="Picture 217042"/>
                  <pic:cNvPicPr/>
                </pic:nvPicPr>
                <pic:blipFill>
                  <a:blip r:embed="rId1"/>
                  <a:stretch>
                    <a:fillRect/>
                  </a:stretch>
                </pic:blipFill>
                <pic:spPr>
                  <a:xfrm>
                    <a:off x="0" y="0"/>
                    <a:ext cx="2816352" cy="402336"/>
                  </a:xfrm>
                  <a:prstGeom prst="rect">
                    <a:avLst/>
                  </a:prstGeom>
                </pic:spPr>
              </pic:pic>
            </a:graphicData>
          </a:graphic>
        </wp:anchor>
      </w:drawing>
    </w:r>
    <w:r>
      <w:rPr>
        <w:rFonts w:ascii="Palatino Linotype" w:eastAsia="Palatino Linotype" w:hAnsi="Palatino Linotype" w:cs="Palatino Linotype"/>
        <w:color w:val="323232"/>
        <w:sz w:val="80"/>
      </w:rPr>
      <w:t>51.  Расчеты</w:t>
    </w:r>
  </w:p>
  <w:p w14:paraId="2E77D69C" w14:textId="77777777" w:rsidR="0001354E" w:rsidRDefault="00865D67">
    <w:r>
      <w:rPr>
        <w:noProof/>
      </w:rPr>
      <mc:AlternateContent>
        <mc:Choice Requires="wpg">
          <w:drawing>
            <wp:anchor distT="0" distB="0" distL="114300" distR="114300" simplePos="0" relativeHeight="252423168" behindDoc="1" locked="0" layoutInCell="1" allowOverlap="1" wp14:anchorId="2F32FA96" wp14:editId="51C408E2">
              <wp:simplePos x="0" y="0"/>
              <wp:positionH relativeFrom="page">
                <wp:posOffset>0</wp:posOffset>
              </wp:positionH>
              <wp:positionV relativeFrom="page">
                <wp:posOffset>0</wp:posOffset>
              </wp:positionV>
              <wp:extent cx="9144000" cy="6857999"/>
              <wp:effectExtent l="0" t="0" r="0" b="0"/>
              <wp:wrapNone/>
              <wp:docPr id="303234" name="Group 30323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235" name="Picture 30323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234" style="width:720pt;height:540pt;position:absolute;z-index:-2147483648;mso-position-horizontal-relative:page;mso-position-horizontal:absolute;margin-left:0pt;mso-position-vertical-relative:page;margin-top:0pt;" coordsize="91440,68579">
              <v:shape id="Picture 303235" style="position:absolute;width:91440;height:68580;left:0;top:0;" filled="f">
                <v:imagedata r:id="rId1077"/>
              </v:shape>
            </v:group>
          </w:pict>
        </mc:Fallback>
      </mc:AlternateContent>
    </w:r>
  </w:p>
</w:hdr>
</file>

<file path=word/header2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A838D3" w14:textId="77777777" w:rsidR="0001354E" w:rsidRDefault="00865D67">
    <w:pPr>
      <w:spacing w:after="0"/>
      <w:ind w:left="30"/>
      <w:jc w:val="center"/>
    </w:pPr>
    <w:r>
      <w:rPr>
        <w:noProof/>
      </w:rPr>
      <w:drawing>
        <wp:anchor distT="0" distB="0" distL="114300" distR="114300" simplePos="0" relativeHeight="252424192" behindDoc="1" locked="0" layoutInCell="1" allowOverlap="0" wp14:anchorId="57A19D58" wp14:editId="6E1E0F49">
          <wp:simplePos x="0" y="0"/>
          <wp:positionH relativeFrom="page">
            <wp:posOffset>2852928</wp:posOffset>
          </wp:positionH>
          <wp:positionV relativeFrom="page">
            <wp:posOffset>0</wp:posOffset>
          </wp:positionV>
          <wp:extent cx="2816352" cy="402336"/>
          <wp:effectExtent l="0" t="0" r="0" b="0"/>
          <wp:wrapNone/>
          <wp:docPr id="235587" name="Picture 217042"/>
          <wp:cNvGraphicFramePr/>
          <a:graphic xmlns:a="http://schemas.openxmlformats.org/drawingml/2006/main">
            <a:graphicData uri="http://schemas.openxmlformats.org/drawingml/2006/picture">
              <pic:pic xmlns:pic="http://schemas.openxmlformats.org/drawingml/2006/picture">
                <pic:nvPicPr>
                  <pic:cNvPr id="217042" name="Picture 217042"/>
                  <pic:cNvPicPr/>
                </pic:nvPicPr>
                <pic:blipFill>
                  <a:blip r:embed="rId1"/>
                  <a:stretch>
                    <a:fillRect/>
                  </a:stretch>
                </pic:blipFill>
                <pic:spPr>
                  <a:xfrm>
                    <a:off x="0" y="0"/>
                    <a:ext cx="2816352" cy="402336"/>
                  </a:xfrm>
                  <a:prstGeom prst="rect">
                    <a:avLst/>
                  </a:prstGeom>
                </pic:spPr>
              </pic:pic>
            </a:graphicData>
          </a:graphic>
        </wp:anchor>
      </w:drawing>
    </w:r>
    <w:r>
      <w:rPr>
        <w:rFonts w:ascii="Palatino Linotype" w:eastAsia="Palatino Linotype" w:hAnsi="Palatino Linotype" w:cs="Palatino Linotype"/>
        <w:color w:val="323232"/>
        <w:sz w:val="80"/>
      </w:rPr>
      <w:t>51.  Расчеты</w:t>
    </w:r>
  </w:p>
  <w:p w14:paraId="5198DEBA" w14:textId="77777777" w:rsidR="0001354E" w:rsidRDefault="00865D67">
    <w:r>
      <w:rPr>
        <w:noProof/>
      </w:rPr>
      <mc:AlternateContent>
        <mc:Choice Requires="wpg">
          <w:drawing>
            <wp:anchor distT="0" distB="0" distL="114300" distR="114300" simplePos="0" relativeHeight="252425216" behindDoc="1" locked="0" layoutInCell="1" allowOverlap="1" wp14:anchorId="123D46F4" wp14:editId="53D7B39D">
              <wp:simplePos x="0" y="0"/>
              <wp:positionH relativeFrom="page">
                <wp:posOffset>0</wp:posOffset>
              </wp:positionH>
              <wp:positionV relativeFrom="page">
                <wp:posOffset>0</wp:posOffset>
              </wp:positionV>
              <wp:extent cx="9144000" cy="6857999"/>
              <wp:effectExtent l="0" t="0" r="0" b="0"/>
              <wp:wrapNone/>
              <wp:docPr id="303217" name="Group 30321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218" name="Picture 30321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217" style="width:720pt;height:540pt;position:absolute;z-index:-2147483648;mso-position-horizontal-relative:page;mso-position-horizontal:absolute;margin-left:0pt;mso-position-vertical-relative:page;margin-top:0pt;" coordsize="91440,68579">
              <v:shape id="Picture 303218" style="position:absolute;width:91440;height:68580;left:0;top:0;" filled="f">
                <v:imagedata r:id="rId1077"/>
              </v:shape>
            </v:group>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6866B6" w14:textId="77777777" w:rsidR="0001354E" w:rsidRDefault="00865D67">
    <w:pPr>
      <w:spacing w:after="0"/>
      <w:ind w:left="4"/>
      <w:jc w:val="center"/>
    </w:pPr>
    <w:r>
      <w:rPr>
        <w:noProof/>
      </w:rPr>
      <w:drawing>
        <wp:anchor distT="0" distB="0" distL="114300" distR="114300" simplePos="0" relativeHeight="251726848" behindDoc="1" locked="0" layoutInCell="1" allowOverlap="0" wp14:anchorId="15AFFF22" wp14:editId="1BDB6F94">
          <wp:simplePos x="0" y="0"/>
          <wp:positionH relativeFrom="page">
            <wp:posOffset>243840</wp:posOffset>
          </wp:positionH>
          <wp:positionV relativeFrom="page">
            <wp:posOffset>249936</wp:posOffset>
          </wp:positionV>
          <wp:extent cx="8745474" cy="573786"/>
          <wp:effectExtent l="0" t="0" r="0" b="0"/>
          <wp:wrapNone/>
          <wp:docPr id="3" name="Picture 1823"/>
          <wp:cNvGraphicFramePr/>
          <a:graphic xmlns:a="http://schemas.openxmlformats.org/drawingml/2006/main">
            <a:graphicData uri="http://schemas.openxmlformats.org/drawingml/2006/picture">
              <pic:pic xmlns:pic="http://schemas.openxmlformats.org/drawingml/2006/picture">
                <pic:nvPicPr>
                  <pic:cNvPr id="1823" name="Picture 1823"/>
                  <pic:cNvPicPr/>
                </pic:nvPicPr>
                <pic:blipFill>
                  <a:blip r:embed="rId1"/>
                  <a:stretch>
                    <a:fillRect/>
                  </a:stretch>
                </pic:blipFill>
                <pic:spPr>
                  <a:xfrm>
                    <a:off x="0" y="0"/>
                    <a:ext cx="8745474" cy="573786"/>
                  </a:xfrm>
                  <a:prstGeom prst="rect">
                    <a:avLst/>
                  </a:prstGeom>
                </pic:spPr>
              </pic:pic>
            </a:graphicData>
          </a:graphic>
        </wp:anchor>
      </w:drawing>
    </w:r>
    <w:r>
      <w:rPr>
        <w:rFonts w:ascii="Palatino Linotype" w:eastAsia="Palatino Linotype" w:hAnsi="Palatino Linotype" w:cs="Palatino Linotype"/>
        <w:color w:val="323232"/>
        <w:sz w:val="40"/>
      </w:rPr>
      <w:t xml:space="preserve">5.  Участие Российской Федерации, субъектов Российской Федерации, </w:t>
    </w:r>
  </w:p>
  <w:p w14:paraId="56390485" w14:textId="77777777" w:rsidR="0001354E" w:rsidRDefault="00865D67">
    <w:r>
      <w:rPr>
        <w:noProof/>
      </w:rPr>
      <mc:AlternateContent>
        <mc:Choice Requires="wpg">
          <w:drawing>
            <wp:anchor distT="0" distB="0" distL="114300" distR="114300" simplePos="0" relativeHeight="251727872" behindDoc="1" locked="0" layoutInCell="1" allowOverlap="1" wp14:anchorId="4C544B65" wp14:editId="58DD383B">
              <wp:simplePos x="0" y="0"/>
              <wp:positionH relativeFrom="page">
                <wp:posOffset>0</wp:posOffset>
              </wp:positionH>
              <wp:positionV relativeFrom="page">
                <wp:posOffset>0</wp:posOffset>
              </wp:positionV>
              <wp:extent cx="9144000" cy="6857999"/>
              <wp:effectExtent l="0" t="0" r="0" b="0"/>
              <wp:wrapNone/>
              <wp:docPr id="300204" name="Group 30020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205" name="Picture 30020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204" style="width:720pt;height:540pt;position:absolute;z-index:-2147483648;mso-position-horizontal-relative:page;mso-position-horizontal:absolute;margin-left:0pt;mso-position-vertical-relative:page;margin-top:0pt;" coordsize="91440,68579">
              <v:shape id="Picture 300205" style="position:absolute;width:91440;height:68580;left:0;top:0;" filled="f">
                <v:imagedata r:id="rId1077"/>
              </v:shape>
            </v:group>
          </w:pict>
        </mc:Fallback>
      </mc:AlternateContent>
    </w:r>
  </w:p>
</w:hdr>
</file>

<file path=word/header2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55FE0" w14:textId="77777777" w:rsidR="0001354E" w:rsidRDefault="00865D67">
    <w:pPr>
      <w:spacing w:after="0"/>
      <w:ind w:right="5"/>
      <w:jc w:val="center"/>
    </w:pPr>
    <w:r>
      <w:rPr>
        <w:noProof/>
      </w:rPr>
      <w:drawing>
        <wp:anchor distT="0" distB="0" distL="114300" distR="114300" simplePos="0" relativeHeight="252431360" behindDoc="1" locked="0" layoutInCell="1" allowOverlap="0" wp14:anchorId="753B6A3D" wp14:editId="03679E93">
          <wp:simplePos x="0" y="0"/>
          <wp:positionH relativeFrom="page">
            <wp:posOffset>2852928</wp:posOffset>
          </wp:positionH>
          <wp:positionV relativeFrom="page">
            <wp:posOffset>0</wp:posOffset>
          </wp:positionV>
          <wp:extent cx="2816352" cy="402336"/>
          <wp:effectExtent l="0" t="0" r="0" b="0"/>
          <wp:wrapNone/>
          <wp:docPr id="235588" name="Picture 217042"/>
          <wp:cNvGraphicFramePr/>
          <a:graphic xmlns:a="http://schemas.openxmlformats.org/drawingml/2006/main">
            <a:graphicData uri="http://schemas.openxmlformats.org/drawingml/2006/picture">
              <pic:pic xmlns:pic="http://schemas.openxmlformats.org/drawingml/2006/picture">
                <pic:nvPicPr>
                  <pic:cNvPr id="217042" name="Picture 217042"/>
                  <pic:cNvPicPr/>
                </pic:nvPicPr>
                <pic:blipFill>
                  <a:blip r:embed="rId1"/>
                  <a:stretch>
                    <a:fillRect/>
                  </a:stretch>
                </pic:blipFill>
                <pic:spPr>
                  <a:xfrm>
                    <a:off x="0" y="0"/>
                    <a:ext cx="2816352" cy="402336"/>
                  </a:xfrm>
                  <a:prstGeom prst="rect">
                    <a:avLst/>
                  </a:prstGeom>
                </pic:spPr>
              </pic:pic>
            </a:graphicData>
          </a:graphic>
        </wp:anchor>
      </w:drawing>
    </w:r>
    <w:r>
      <w:rPr>
        <w:rFonts w:ascii="Palatino Linotype" w:eastAsia="Palatino Linotype" w:hAnsi="Palatino Linotype" w:cs="Palatino Linotype"/>
        <w:color w:val="323232"/>
        <w:sz w:val="80"/>
      </w:rPr>
      <w:t>51.  Расчеты</w:t>
    </w:r>
  </w:p>
  <w:p w14:paraId="171C0166" w14:textId="77777777" w:rsidR="0001354E" w:rsidRDefault="00865D67">
    <w:r>
      <w:rPr>
        <w:noProof/>
      </w:rPr>
      <mc:AlternateContent>
        <mc:Choice Requires="wpg">
          <w:drawing>
            <wp:anchor distT="0" distB="0" distL="114300" distR="114300" simplePos="0" relativeHeight="252432384" behindDoc="1" locked="0" layoutInCell="1" allowOverlap="1" wp14:anchorId="393B2886" wp14:editId="2D8E5C38">
              <wp:simplePos x="0" y="0"/>
              <wp:positionH relativeFrom="page">
                <wp:posOffset>0</wp:posOffset>
              </wp:positionH>
              <wp:positionV relativeFrom="page">
                <wp:posOffset>0</wp:posOffset>
              </wp:positionV>
              <wp:extent cx="9144000" cy="6857999"/>
              <wp:effectExtent l="0" t="0" r="0" b="0"/>
              <wp:wrapNone/>
              <wp:docPr id="303303" name="Group 30330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304" name="Picture 30330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303" style="width:720pt;height:540pt;position:absolute;z-index:-2147483648;mso-position-horizontal-relative:page;mso-position-horizontal:absolute;margin-left:0pt;mso-position-vertical-relative:page;margin-top:0pt;" coordsize="91440,68579">
              <v:shape id="Picture 303304" style="position:absolute;width:91440;height:68580;left:0;top:0;" filled="f">
                <v:imagedata r:id="rId1077"/>
              </v:shape>
            </v:group>
          </w:pict>
        </mc:Fallback>
      </mc:AlternateContent>
    </w:r>
  </w:p>
</w:hdr>
</file>

<file path=word/header2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141512" w14:textId="77777777" w:rsidR="0001354E" w:rsidRDefault="00865D67">
    <w:pPr>
      <w:spacing w:after="0"/>
      <w:ind w:right="5"/>
      <w:jc w:val="center"/>
    </w:pPr>
    <w:r>
      <w:rPr>
        <w:noProof/>
      </w:rPr>
      <w:drawing>
        <wp:anchor distT="0" distB="0" distL="114300" distR="114300" simplePos="0" relativeHeight="252433408" behindDoc="1" locked="0" layoutInCell="1" allowOverlap="0" wp14:anchorId="4974AB62" wp14:editId="1BDF9CAE">
          <wp:simplePos x="0" y="0"/>
          <wp:positionH relativeFrom="page">
            <wp:posOffset>2852928</wp:posOffset>
          </wp:positionH>
          <wp:positionV relativeFrom="page">
            <wp:posOffset>0</wp:posOffset>
          </wp:positionV>
          <wp:extent cx="2816352" cy="402336"/>
          <wp:effectExtent l="0" t="0" r="0" b="0"/>
          <wp:wrapNone/>
          <wp:docPr id="235589" name="Picture 217042"/>
          <wp:cNvGraphicFramePr/>
          <a:graphic xmlns:a="http://schemas.openxmlformats.org/drawingml/2006/main">
            <a:graphicData uri="http://schemas.openxmlformats.org/drawingml/2006/picture">
              <pic:pic xmlns:pic="http://schemas.openxmlformats.org/drawingml/2006/picture">
                <pic:nvPicPr>
                  <pic:cNvPr id="217042" name="Picture 217042"/>
                  <pic:cNvPicPr/>
                </pic:nvPicPr>
                <pic:blipFill>
                  <a:blip r:embed="rId1"/>
                  <a:stretch>
                    <a:fillRect/>
                  </a:stretch>
                </pic:blipFill>
                <pic:spPr>
                  <a:xfrm>
                    <a:off x="0" y="0"/>
                    <a:ext cx="2816352" cy="402336"/>
                  </a:xfrm>
                  <a:prstGeom prst="rect">
                    <a:avLst/>
                  </a:prstGeom>
                </pic:spPr>
              </pic:pic>
            </a:graphicData>
          </a:graphic>
        </wp:anchor>
      </w:drawing>
    </w:r>
    <w:r>
      <w:rPr>
        <w:rFonts w:ascii="Palatino Linotype" w:eastAsia="Palatino Linotype" w:hAnsi="Palatino Linotype" w:cs="Palatino Linotype"/>
        <w:color w:val="323232"/>
        <w:sz w:val="80"/>
      </w:rPr>
      <w:t>51.  Расчеты</w:t>
    </w:r>
  </w:p>
  <w:p w14:paraId="53790E95" w14:textId="77777777" w:rsidR="0001354E" w:rsidRDefault="00865D67">
    <w:r>
      <w:rPr>
        <w:noProof/>
      </w:rPr>
      <mc:AlternateContent>
        <mc:Choice Requires="wpg">
          <w:drawing>
            <wp:anchor distT="0" distB="0" distL="114300" distR="114300" simplePos="0" relativeHeight="252434432" behindDoc="1" locked="0" layoutInCell="1" allowOverlap="1" wp14:anchorId="6C8A7D06" wp14:editId="17EB49C4">
              <wp:simplePos x="0" y="0"/>
              <wp:positionH relativeFrom="page">
                <wp:posOffset>0</wp:posOffset>
              </wp:positionH>
              <wp:positionV relativeFrom="page">
                <wp:posOffset>0</wp:posOffset>
              </wp:positionV>
              <wp:extent cx="9144000" cy="6857999"/>
              <wp:effectExtent l="0" t="0" r="0" b="0"/>
              <wp:wrapNone/>
              <wp:docPr id="303284" name="Group 30328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285" name="Picture 30328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284" style="width:720pt;height:540pt;position:absolute;z-index:-2147483648;mso-position-horizontal-relative:page;mso-position-horizontal:absolute;margin-left:0pt;mso-position-vertical-relative:page;margin-top:0pt;" coordsize="91440,68579">
              <v:shape id="Picture 303285" style="position:absolute;width:91440;height:68580;left:0;top:0;" filled="f">
                <v:imagedata r:id="rId1077"/>
              </v:shape>
            </v:group>
          </w:pict>
        </mc:Fallback>
      </mc:AlternateContent>
    </w:r>
  </w:p>
</w:hdr>
</file>

<file path=word/header2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BC73D" w14:textId="77777777" w:rsidR="0001354E" w:rsidRDefault="00865D67">
    <w:pPr>
      <w:spacing w:after="0"/>
      <w:ind w:right="5"/>
      <w:jc w:val="center"/>
    </w:pPr>
    <w:r>
      <w:rPr>
        <w:noProof/>
      </w:rPr>
      <w:drawing>
        <wp:anchor distT="0" distB="0" distL="114300" distR="114300" simplePos="0" relativeHeight="252435456" behindDoc="1" locked="0" layoutInCell="1" allowOverlap="0" wp14:anchorId="7126D0BF" wp14:editId="79231D3A">
          <wp:simplePos x="0" y="0"/>
          <wp:positionH relativeFrom="page">
            <wp:posOffset>2852928</wp:posOffset>
          </wp:positionH>
          <wp:positionV relativeFrom="page">
            <wp:posOffset>0</wp:posOffset>
          </wp:positionV>
          <wp:extent cx="2816352" cy="402336"/>
          <wp:effectExtent l="0" t="0" r="0" b="0"/>
          <wp:wrapNone/>
          <wp:docPr id="235590" name="Picture 217042"/>
          <wp:cNvGraphicFramePr/>
          <a:graphic xmlns:a="http://schemas.openxmlformats.org/drawingml/2006/main">
            <a:graphicData uri="http://schemas.openxmlformats.org/drawingml/2006/picture">
              <pic:pic xmlns:pic="http://schemas.openxmlformats.org/drawingml/2006/picture">
                <pic:nvPicPr>
                  <pic:cNvPr id="217042" name="Picture 217042"/>
                  <pic:cNvPicPr/>
                </pic:nvPicPr>
                <pic:blipFill>
                  <a:blip r:embed="rId1"/>
                  <a:stretch>
                    <a:fillRect/>
                  </a:stretch>
                </pic:blipFill>
                <pic:spPr>
                  <a:xfrm>
                    <a:off x="0" y="0"/>
                    <a:ext cx="2816352" cy="402336"/>
                  </a:xfrm>
                  <a:prstGeom prst="rect">
                    <a:avLst/>
                  </a:prstGeom>
                </pic:spPr>
              </pic:pic>
            </a:graphicData>
          </a:graphic>
        </wp:anchor>
      </w:drawing>
    </w:r>
    <w:r>
      <w:rPr>
        <w:rFonts w:ascii="Palatino Linotype" w:eastAsia="Palatino Linotype" w:hAnsi="Palatino Linotype" w:cs="Palatino Linotype"/>
        <w:color w:val="323232"/>
        <w:sz w:val="80"/>
      </w:rPr>
      <w:t>51.  Расчеты</w:t>
    </w:r>
  </w:p>
  <w:p w14:paraId="4F3735F7" w14:textId="77777777" w:rsidR="0001354E" w:rsidRDefault="00865D67">
    <w:r>
      <w:rPr>
        <w:noProof/>
      </w:rPr>
      <mc:AlternateContent>
        <mc:Choice Requires="wpg">
          <w:drawing>
            <wp:anchor distT="0" distB="0" distL="114300" distR="114300" simplePos="0" relativeHeight="252436480" behindDoc="1" locked="0" layoutInCell="1" allowOverlap="1" wp14:anchorId="5325455C" wp14:editId="57E2CE09">
              <wp:simplePos x="0" y="0"/>
              <wp:positionH relativeFrom="page">
                <wp:posOffset>0</wp:posOffset>
              </wp:positionH>
              <wp:positionV relativeFrom="page">
                <wp:posOffset>0</wp:posOffset>
              </wp:positionV>
              <wp:extent cx="9144000" cy="6857999"/>
              <wp:effectExtent l="0" t="0" r="0" b="0"/>
              <wp:wrapNone/>
              <wp:docPr id="303265" name="Group 30326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266" name="Picture 30326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265" style="width:720pt;height:540pt;position:absolute;z-index:-2147483648;mso-position-horizontal-relative:page;mso-position-horizontal:absolute;margin-left:0pt;mso-position-vertical-relative:page;margin-top:0pt;" coordsize="91440,68579">
              <v:shape id="Picture 303266" style="position:absolute;width:91440;height:68580;left:0;top:0;" filled="f">
                <v:imagedata r:id="rId1077"/>
              </v:shape>
            </v:group>
          </w:pict>
        </mc:Fallback>
      </mc:AlternateContent>
    </w:r>
  </w:p>
</w:hdr>
</file>

<file path=word/header2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4037FA" w14:textId="77777777" w:rsidR="0001354E" w:rsidRDefault="00865D67">
    <w:pPr>
      <w:spacing w:after="0"/>
      <w:ind w:left="9"/>
      <w:jc w:val="center"/>
    </w:pPr>
    <w:r>
      <w:rPr>
        <w:noProof/>
      </w:rPr>
      <w:drawing>
        <wp:anchor distT="0" distB="0" distL="114300" distR="114300" simplePos="0" relativeHeight="252441600" behindDoc="1" locked="0" layoutInCell="1" allowOverlap="0" wp14:anchorId="0891F2DA" wp14:editId="621E4812">
          <wp:simplePos x="0" y="0"/>
          <wp:positionH relativeFrom="page">
            <wp:posOffset>2667000</wp:posOffset>
          </wp:positionH>
          <wp:positionV relativeFrom="page">
            <wp:posOffset>0</wp:posOffset>
          </wp:positionV>
          <wp:extent cx="3209544" cy="539496"/>
          <wp:effectExtent l="0" t="0" r="0" b="0"/>
          <wp:wrapNone/>
          <wp:docPr id="217057" name="Picture 217057"/>
          <wp:cNvGraphicFramePr/>
          <a:graphic xmlns:a="http://schemas.openxmlformats.org/drawingml/2006/main">
            <a:graphicData uri="http://schemas.openxmlformats.org/drawingml/2006/picture">
              <pic:pic xmlns:pic="http://schemas.openxmlformats.org/drawingml/2006/picture">
                <pic:nvPicPr>
                  <pic:cNvPr id="217057" name="Picture 217057"/>
                  <pic:cNvPicPr/>
                </pic:nvPicPr>
                <pic:blipFill>
                  <a:blip r:embed="rId1"/>
                  <a:stretch>
                    <a:fillRect/>
                  </a:stretch>
                </pic:blipFill>
                <pic:spPr>
                  <a:xfrm>
                    <a:off x="0" y="0"/>
                    <a:ext cx="3209544" cy="539496"/>
                  </a:xfrm>
                  <a:prstGeom prst="rect">
                    <a:avLst/>
                  </a:prstGeom>
                </pic:spPr>
              </pic:pic>
            </a:graphicData>
          </a:graphic>
        </wp:anchor>
      </w:drawing>
    </w:r>
    <w:r>
      <w:rPr>
        <w:rFonts w:ascii="Palatino Linotype" w:eastAsia="Palatino Linotype" w:hAnsi="Palatino Linotype" w:cs="Palatino Linotype"/>
        <w:color w:val="323232"/>
        <w:sz w:val="80"/>
      </w:rPr>
      <w:t>52.  Хранение</w:t>
    </w:r>
  </w:p>
  <w:p w14:paraId="15B027D9" w14:textId="77777777" w:rsidR="0001354E" w:rsidRDefault="00865D67">
    <w:r>
      <w:rPr>
        <w:noProof/>
      </w:rPr>
      <mc:AlternateContent>
        <mc:Choice Requires="wpg">
          <w:drawing>
            <wp:anchor distT="0" distB="0" distL="114300" distR="114300" simplePos="0" relativeHeight="252442624" behindDoc="1" locked="0" layoutInCell="1" allowOverlap="1" wp14:anchorId="3EBFC131" wp14:editId="5D6348CB">
              <wp:simplePos x="0" y="0"/>
              <wp:positionH relativeFrom="page">
                <wp:posOffset>0</wp:posOffset>
              </wp:positionH>
              <wp:positionV relativeFrom="page">
                <wp:posOffset>0</wp:posOffset>
              </wp:positionV>
              <wp:extent cx="9144000" cy="6857999"/>
              <wp:effectExtent l="0" t="0" r="0" b="0"/>
              <wp:wrapNone/>
              <wp:docPr id="303352" name="Group 30335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353" name="Picture 30335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352" style="width:720pt;height:540pt;position:absolute;z-index:-2147483648;mso-position-horizontal-relative:page;mso-position-horizontal:absolute;margin-left:0pt;mso-position-vertical-relative:page;margin-top:0pt;" coordsize="91440,68579">
              <v:shape id="Picture 303353" style="position:absolute;width:91440;height:68580;left:0;top:0;" filled="f">
                <v:imagedata r:id="rId1077"/>
              </v:shape>
            </v:group>
          </w:pict>
        </mc:Fallback>
      </mc:AlternateContent>
    </w:r>
  </w:p>
</w:hdr>
</file>

<file path=word/header2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B901D4" w14:textId="77777777" w:rsidR="0001354E" w:rsidRDefault="00865D67">
    <w:pPr>
      <w:spacing w:after="0"/>
      <w:ind w:right="17"/>
      <w:jc w:val="center"/>
    </w:pPr>
    <w:r>
      <w:rPr>
        <w:noProof/>
      </w:rPr>
      <w:drawing>
        <wp:anchor distT="0" distB="0" distL="114300" distR="114300" simplePos="0" relativeHeight="252443648" behindDoc="1" locked="0" layoutInCell="1" allowOverlap="0" wp14:anchorId="44EC8556" wp14:editId="40C41C2B">
          <wp:simplePos x="0" y="0"/>
          <wp:positionH relativeFrom="page">
            <wp:posOffset>2852928</wp:posOffset>
          </wp:positionH>
          <wp:positionV relativeFrom="page">
            <wp:posOffset>0</wp:posOffset>
          </wp:positionV>
          <wp:extent cx="2816352" cy="402336"/>
          <wp:effectExtent l="0" t="0" r="0" b="0"/>
          <wp:wrapNone/>
          <wp:docPr id="235591" name="Picture 217042"/>
          <wp:cNvGraphicFramePr/>
          <a:graphic xmlns:a="http://schemas.openxmlformats.org/drawingml/2006/main">
            <a:graphicData uri="http://schemas.openxmlformats.org/drawingml/2006/picture">
              <pic:pic xmlns:pic="http://schemas.openxmlformats.org/drawingml/2006/picture">
                <pic:nvPicPr>
                  <pic:cNvPr id="217042" name="Picture 217042"/>
                  <pic:cNvPicPr/>
                </pic:nvPicPr>
                <pic:blipFill>
                  <a:blip r:embed="rId1"/>
                  <a:stretch>
                    <a:fillRect/>
                  </a:stretch>
                </pic:blipFill>
                <pic:spPr>
                  <a:xfrm>
                    <a:off x="0" y="0"/>
                    <a:ext cx="2816352" cy="402336"/>
                  </a:xfrm>
                  <a:prstGeom prst="rect">
                    <a:avLst/>
                  </a:prstGeom>
                </pic:spPr>
              </pic:pic>
            </a:graphicData>
          </a:graphic>
        </wp:anchor>
      </w:drawing>
    </w:r>
    <w:r>
      <w:rPr>
        <w:rFonts w:ascii="Palatino Linotype" w:eastAsia="Palatino Linotype" w:hAnsi="Palatino Linotype" w:cs="Palatino Linotype"/>
        <w:color w:val="323232"/>
        <w:sz w:val="80"/>
      </w:rPr>
      <w:t>51.  Расчеты</w:t>
    </w:r>
  </w:p>
  <w:p w14:paraId="1D87FCFB" w14:textId="77777777" w:rsidR="0001354E" w:rsidRDefault="00865D67">
    <w:r>
      <w:rPr>
        <w:noProof/>
      </w:rPr>
      <mc:AlternateContent>
        <mc:Choice Requires="wpg">
          <w:drawing>
            <wp:anchor distT="0" distB="0" distL="114300" distR="114300" simplePos="0" relativeHeight="252444672" behindDoc="1" locked="0" layoutInCell="1" allowOverlap="1" wp14:anchorId="3E7974FD" wp14:editId="5489DFCE">
              <wp:simplePos x="0" y="0"/>
              <wp:positionH relativeFrom="page">
                <wp:posOffset>0</wp:posOffset>
              </wp:positionH>
              <wp:positionV relativeFrom="page">
                <wp:posOffset>0</wp:posOffset>
              </wp:positionV>
              <wp:extent cx="9144000" cy="6857999"/>
              <wp:effectExtent l="0" t="0" r="0" b="0"/>
              <wp:wrapNone/>
              <wp:docPr id="303333" name="Group 30333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334" name="Picture 30333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333" style="width:720pt;height:540pt;position:absolute;z-index:-2147483648;mso-position-horizontal-relative:page;mso-position-horizontal:absolute;margin-left:0pt;mso-position-vertical-relative:page;margin-top:0pt;" coordsize="91440,68579">
              <v:shape id="Picture 303334" style="position:absolute;width:91440;height:68580;left:0;top:0;" filled="f">
                <v:imagedata r:id="rId1077"/>
              </v:shape>
            </v:group>
          </w:pict>
        </mc:Fallback>
      </mc:AlternateContent>
    </w:r>
  </w:p>
</w:hdr>
</file>

<file path=word/header2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AD2F4" w14:textId="77777777" w:rsidR="0001354E" w:rsidRDefault="00865D67">
    <w:pPr>
      <w:spacing w:after="0"/>
      <w:ind w:right="17"/>
      <w:jc w:val="center"/>
    </w:pPr>
    <w:r>
      <w:rPr>
        <w:noProof/>
      </w:rPr>
      <w:drawing>
        <wp:anchor distT="0" distB="0" distL="114300" distR="114300" simplePos="0" relativeHeight="252445696" behindDoc="1" locked="0" layoutInCell="1" allowOverlap="0" wp14:anchorId="034BD309" wp14:editId="0EEBBDF0">
          <wp:simplePos x="0" y="0"/>
          <wp:positionH relativeFrom="page">
            <wp:posOffset>2852928</wp:posOffset>
          </wp:positionH>
          <wp:positionV relativeFrom="page">
            <wp:posOffset>0</wp:posOffset>
          </wp:positionV>
          <wp:extent cx="2816352" cy="402336"/>
          <wp:effectExtent l="0" t="0" r="0" b="0"/>
          <wp:wrapNone/>
          <wp:docPr id="235592" name="Picture 217042"/>
          <wp:cNvGraphicFramePr/>
          <a:graphic xmlns:a="http://schemas.openxmlformats.org/drawingml/2006/main">
            <a:graphicData uri="http://schemas.openxmlformats.org/drawingml/2006/picture">
              <pic:pic xmlns:pic="http://schemas.openxmlformats.org/drawingml/2006/picture">
                <pic:nvPicPr>
                  <pic:cNvPr id="217042" name="Picture 217042"/>
                  <pic:cNvPicPr/>
                </pic:nvPicPr>
                <pic:blipFill>
                  <a:blip r:embed="rId1"/>
                  <a:stretch>
                    <a:fillRect/>
                  </a:stretch>
                </pic:blipFill>
                <pic:spPr>
                  <a:xfrm>
                    <a:off x="0" y="0"/>
                    <a:ext cx="2816352" cy="402336"/>
                  </a:xfrm>
                  <a:prstGeom prst="rect">
                    <a:avLst/>
                  </a:prstGeom>
                </pic:spPr>
              </pic:pic>
            </a:graphicData>
          </a:graphic>
        </wp:anchor>
      </w:drawing>
    </w:r>
    <w:r>
      <w:rPr>
        <w:rFonts w:ascii="Palatino Linotype" w:eastAsia="Palatino Linotype" w:hAnsi="Palatino Linotype" w:cs="Palatino Linotype"/>
        <w:color w:val="323232"/>
        <w:sz w:val="80"/>
      </w:rPr>
      <w:t>51.  Расчеты</w:t>
    </w:r>
  </w:p>
  <w:p w14:paraId="233B8D38" w14:textId="77777777" w:rsidR="0001354E" w:rsidRDefault="00865D67">
    <w:r>
      <w:rPr>
        <w:noProof/>
      </w:rPr>
      <mc:AlternateContent>
        <mc:Choice Requires="wpg">
          <w:drawing>
            <wp:anchor distT="0" distB="0" distL="114300" distR="114300" simplePos="0" relativeHeight="252446720" behindDoc="1" locked="0" layoutInCell="1" allowOverlap="1" wp14:anchorId="04E2667A" wp14:editId="7C8208F8">
              <wp:simplePos x="0" y="0"/>
              <wp:positionH relativeFrom="page">
                <wp:posOffset>0</wp:posOffset>
              </wp:positionH>
              <wp:positionV relativeFrom="page">
                <wp:posOffset>0</wp:posOffset>
              </wp:positionV>
              <wp:extent cx="9144000" cy="6857999"/>
              <wp:effectExtent l="0" t="0" r="0" b="0"/>
              <wp:wrapNone/>
              <wp:docPr id="303316" name="Group 30331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317" name="Picture 30331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316" style="width:720pt;height:540pt;position:absolute;z-index:-2147483648;mso-position-horizontal-relative:page;mso-position-horizontal:absolute;margin-left:0pt;mso-position-vertical-relative:page;margin-top:0pt;" coordsize="91440,68579">
              <v:shape id="Picture 303317" style="position:absolute;width:91440;height:68580;left:0;top:0;" filled="f">
                <v:imagedata r:id="rId1077"/>
              </v:shape>
            </v:group>
          </w:pict>
        </mc:Fallback>
      </mc:AlternateContent>
    </w:r>
  </w:p>
</w:hdr>
</file>

<file path=word/header2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74EC3" w14:textId="77777777" w:rsidR="0001354E" w:rsidRDefault="00865D67">
    <w:pPr>
      <w:spacing w:after="0"/>
      <w:ind w:left="24"/>
      <w:jc w:val="center"/>
    </w:pPr>
    <w:r>
      <w:rPr>
        <w:noProof/>
      </w:rPr>
      <w:drawing>
        <wp:anchor distT="0" distB="0" distL="114300" distR="114300" simplePos="0" relativeHeight="252452864" behindDoc="1" locked="0" layoutInCell="1" allowOverlap="0" wp14:anchorId="5B3E3A39" wp14:editId="7D4C8B13">
          <wp:simplePos x="0" y="0"/>
          <wp:positionH relativeFrom="page">
            <wp:posOffset>2667000</wp:posOffset>
          </wp:positionH>
          <wp:positionV relativeFrom="page">
            <wp:posOffset>0</wp:posOffset>
          </wp:positionV>
          <wp:extent cx="3209544" cy="539496"/>
          <wp:effectExtent l="0" t="0" r="0" b="0"/>
          <wp:wrapNone/>
          <wp:docPr id="235593" name="Picture 217057"/>
          <wp:cNvGraphicFramePr/>
          <a:graphic xmlns:a="http://schemas.openxmlformats.org/drawingml/2006/main">
            <a:graphicData uri="http://schemas.openxmlformats.org/drawingml/2006/picture">
              <pic:pic xmlns:pic="http://schemas.openxmlformats.org/drawingml/2006/picture">
                <pic:nvPicPr>
                  <pic:cNvPr id="217057" name="Picture 217057"/>
                  <pic:cNvPicPr/>
                </pic:nvPicPr>
                <pic:blipFill>
                  <a:blip r:embed="rId1"/>
                  <a:stretch>
                    <a:fillRect/>
                  </a:stretch>
                </pic:blipFill>
                <pic:spPr>
                  <a:xfrm>
                    <a:off x="0" y="0"/>
                    <a:ext cx="3209544" cy="539496"/>
                  </a:xfrm>
                  <a:prstGeom prst="rect">
                    <a:avLst/>
                  </a:prstGeom>
                </pic:spPr>
              </pic:pic>
            </a:graphicData>
          </a:graphic>
        </wp:anchor>
      </w:drawing>
    </w:r>
    <w:r>
      <w:rPr>
        <w:rFonts w:ascii="Palatino Linotype" w:eastAsia="Palatino Linotype" w:hAnsi="Palatino Linotype" w:cs="Palatino Linotype"/>
        <w:color w:val="323232"/>
        <w:sz w:val="80"/>
      </w:rPr>
      <w:t>52.  Хранение</w:t>
    </w:r>
  </w:p>
  <w:p w14:paraId="09756BFB" w14:textId="77777777" w:rsidR="0001354E" w:rsidRDefault="00865D67">
    <w:r>
      <w:rPr>
        <w:noProof/>
      </w:rPr>
      <mc:AlternateContent>
        <mc:Choice Requires="wpg">
          <w:drawing>
            <wp:anchor distT="0" distB="0" distL="114300" distR="114300" simplePos="0" relativeHeight="252453888" behindDoc="1" locked="0" layoutInCell="1" allowOverlap="1" wp14:anchorId="7C804718" wp14:editId="603452D6">
              <wp:simplePos x="0" y="0"/>
              <wp:positionH relativeFrom="page">
                <wp:posOffset>0</wp:posOffset>
              </wp:positionH>
              <wp:positionV relativeFrom="page">
                <wp:posOffset>0</wp:posOffset>
              </wp:positionV>
              <wp:extent cx="9144000" cy="6857999"/>
              <wp:effectExtent l="0" t="0" r="0" b="0"/>
              <wp:wrapNone/>
              <wp:docPr id="303408" name="Group 30340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409" name="Picture 30340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408" style="width:720pt;height:540pt;position:absolute;z-index:-2147483648;mso-position-horizontal-relative:page;mso-position-horizontal:absolute;margin-left:0pt;mso-position-vertical-relative:page;margin-top:0pt;" coordsize="91440,68579">
              <v:shape id="Picture 303409" style="position:absolute;width:91440;height:68580;left:0;top:0;" filled="f">
                <v:imagedata r:id="rId1077"/>
              </v:shape>
            </v:group>
          </w:pict>
        </mc:Fallback>
      </mc:AlternateContent>
    </w:r>
  </w:p>
</w:hdr>
</file>

<file path=word/header2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866AE" w14:textId="77777777" w:rsidR="0001354E" w:rsidRDefault="00865D67">
    <w:pPr>
      <w:spacing w:after="0"/>
      <w:ind w:left="24"/>
      <w:jc w:val="center"/>
    </w:pPr>
    <w:r>
      <w:rPr>
        <w:noProof/>
      </w:rPr>
      <w:drawing>
        <wp:anchor distT="0" distB="0" distL="114300" distR="114300" simplePos="0" relativeHeight="252454912" behindDoc="1" locked="0" layoutInCell="1" allowOverlap="0" wp14:anchorId="525AC3F7" wp14:editId="7F1CCDF7">
          <wp:simplePos x="0" y="0"/>
          <wp:positionH relativeFrom="page">
            <wp:posOffset>2667000</wp:posOffset>
          </wp:positionH>
          <wp:positionV relativeFrom="page">
            <wp:posOffset>0</wp:posOffset>
          </wp:positionV>
          <wp:extent cx="3209544" cy="539496"/>
          <wp:effectExtent l="0" t="0" r="0" b="0"/>
          <wp:wrapNone/>
          <wp:docPr id="235594" name="Picture 217057"/>
          <wp:cNvGraphicFramePr/>
          <a:graphic xmlns:a="http://schemas.openxmlformats.org/drawingml/2006/main">
            <a:graphicData uri="http://schemas.openxmlformats.org/drawingml/2006/picture">
              <pic:pic xmlns:pic="http://schemas.openxmlformats.org/drawingml/2006/picture">
                <pic:nvPicPr>
                  <pic:cNvPr id="217057" name="Picture 217057"/>
                  <pic:cNvPicPr/>
                </pic:nvPicPr>
                <pic:blipFill>
                  <a:blip r:embed="rId1"/>
                  <a:stretch>
                    <a:fillRect/>
                  </a:stretch>
                </pic:blipFill>
                <pic:spPr>
                  <a:xfrm>
                    <a:off x="0" y="0"/>
                    <a:ext cx="3209544" cy="539496"/>
                  </a:xfrm>
                  <a:prstGeom prst="rect">
                    <a:avLst/>
                  </a:prstGeom>
                </pic:spPr>
              </pic:pic>
            </a:graphicData>
          </a:graphic>
        </wp:anchor>
      </w:drawing>
    </w:r>
    <w:r>
      <w:rPr>
        <w:rFonts w:ascii="Palatino Linotype" w:eastAsia="Palatino Linotype" w:hAnsi="Palatino Linotype" w:cs="Palatino Linotype"/>
        <w:color w:val="323232"/>
        <w:sz w:val="80"/>
      </w:rPr>
      <w:t>52.  Хранение</w:t>
    </w:r>
  </w:p>
  <w:p w14:paraId="3FC7FFFF" w14:textId="77777777" w:rsidR="0001354E" w:rsidRDefault="00865D67">
    <w:r>
      <w:rPr>
        <w:noProof/>
      </w:rPr>
      <mc:AlternateContent>
        <mc:Choice Requires="wpg">
          <w:drawing>
            <wp:anchor distT="0" distB="0" distL="114300" distR="114300" simplePos="0" relativeHeight="252455936" behindDoc="1" locked="0" layoutInCell="1" allowOverlap="1" wp14:anchorId="0F168ADF" wp14:editId="6EDA5684">
              <wp:simplePos x="0" y="0"/>
              <wp:positionH relativeFrom="page">
                <wp:posOffset>0</wp:posOffset>
              </wp:positionH>
              <wp:positionV relativeFrom="page">
                <wp:posOffset>0</wp:posOffset>
              </wp:positionV>
              <wp:extent cx="9144000" cy="6857999"/>
              <wp:effectExtent l="0" t="0" r="0" b="0"/>
              <wp:wrapNone/>
              <wp:docPr id="303391" name="Group 30339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392" name="Picture 303392"/>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391" style="width:720pt;height:540pt;position:absolute;z-index:-2147483648;mso-position-horizontal-relative:page;mso-position-horizontal:absolute;margin-left:0pt;mso-position-vertical-relative:page;margin-top:0pt;" coordsize="91440,68579">
              <v:shape id="Picture 303392" style="position:absolute;width:91440;height:68580;left:0;top:0;" filled="f">
                <v:imagedata r:id="rId1077"/>
              </v:shape>
            </v:group>
          </w:pict>
        </mc:Fallback>
      </mc:AlternateContent>
    </w:r>
  </w:p>
</w:hdr>
</file>

<file path=word/header2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BF6FC" w14:textId="77777777" w:rsidR="0001354E" w:rsidRDefault="00865D67">
    <w:pPr>
      <w:spacing w:after="0"/>
      <w:ind w:left="24"/>
      <w:jc w:val="center"/>
    </w:pPr>
    <w:r>
      <w:rPr>
        <w:noProof/>
      </w:rPr>
      <w:drawing>
        <wp:anchor distT="0" distB="0" distL="114300" distR="114300" simplePos="0" relativeHeight="252456960" behindDoc="1" locked="0" layoutInCell="1" allowOverlap="0" wp14:anchorId="433EA221" wp14:editId="54DE9378">
          <wp:simplePos x="0" y="0"/>
          <wp:positionH relativeFrom="page">
            <wp:posOffset>2667000</wp:posOffset>
          </wp:positionH>
          <wp:positionV relativeFrom="page">
            <wp:posOffset>0</wp:posOffset>
          </wp:positionV>
          <wp:extent cx="3209544" cy="539496"/>
          <wp:effectExtent l="0" t="0" r="0" b="0"/>
          <wp:wrapNone/>
          <wp:docPr id="235595" name="Picture 217057"/>
          <wp:cNvGraphicFramePr/>
          <a:graphic xmlns:a="http://schemas.openxmlformats.org/drawingml/2006/main">
            <a:graphicData uri="http://schemas.openxmlformats.org/drawingml/2006/picture">
              <pic:pic xmlns:pic="http://schemas.openxmlformats.org/drawingml/2006/picture">
                <pic:nvPicPr>
                  <pic:cNvPr id="217057" name="Picture 217057"/>
                  <pic:cNvPicPr/>
                </pic:nvPicPr>
                <pic:blipFill>
                  <a:blip r:embed="rId1"/>
                  <a:stretch>
                    <a:fillRect/>
                  </a:stretch>
                </pic:blipFill>
                <pic:spPr>
                  <a:xfrm>
                    <a:off x="0" y="0"/>
                    <a:ext cx="3209544" cy="539496"/>
                  </a:xfrm>
                  <a:prstGeom prst="rect">
                    <a:avLst/>
                  </a:prstGeom>
                </pic:spPr>
              </pic:pic>
            </a:graphicData>
          </a:graphic>
        </wp:anchor>
      </w:drawing>
    </w:r>
    <w:r>
      <w:rPr>
        <w:rFonts w:ascii="Palatino Linotype" w:eastAsia="Palatino Linotype" w:hAnsi="Palatino Linotype" w:cs="Palatino Linotype"/>
        <w:color w:val="323232"/>
        <w:sz w:val="80"/>
      </w:rPr>
      <w:t>52.  Хранение</w:t>
    </w:r>
  </w:p>
  <w:p w14:paraId="47FF14A3" w14:textId="77777777" w:rsidR="0001354E" w:rsidRDefault="00865D67">
    <w:r>
      <w:rPr>
        <w:noProof/>
      </w:rPr>
      <mc:AlternateContent>
        <mc:Choice Requires="wpg">
          <w:drawing>
            <wp:anchor distT="0" distB="0" distL="114300" distR="114300" simplePos="0" relativeHeight="252457984" behindDoc="1" locked="0" layoutInCell="1" allowOverlap="1" wp14:anchorId="79CC475E" wp14:editId="2CDAED1E">
              <wp:simplePos x="0" y="0"/>
              <wp:positionH relativeFrom="page">
                <wp:posOffset>0</wp:posOffset>
              </wp:positionH>
              <wp:positionV relativeFrom="page">
                <wp:posOffset>0</wp:posOffset>
              </wp:positionV>
              <wp:extent cx="9144000" cy="6857999"/>
              <wp:effectExtent l="0" t="0" r="0" b="0"/>
              <wp:wrapNone/>
              <wp:docPr id="303372" name="Group 30337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373" name="Picture 30337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372" style="width:720pt;height:540pt;position:absolute;z-index:-2147483648;mso-position-horizontal-relative:page;mso-position-horizontal:absolute;margin-left:0pt;mso-position-vertical-relative:page;margin-top:0pt;" coordsize="91440,68579">
              <v:shape id="Picture 303373" style="position:absolute;width:91440;height:68580;left:0;top:0;" filled="f">
                <v:imagedata r:id="rId1077"/>
              </v:shape>
            </v:group>
          </w:pict>
        </mc:Fallback>
      </mc:AlternateContent>
    </w:r>
  </w:p>
</w:hdr>
</file>

<file path=word/header2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FE2E0" w14:textId="77777777" w:rsidR="0001354E" w:rsidRDefault="00865D67">
    <w:pPr>
      <w:spacing w:after="0"/>
      <w:ind w:left="1"/>
      <w:jc w:val="center"/>
    </w:pPr>
    <w:r>
      <w:rPr>
        <w:noProof/>
      </w:rPr>
      <w:drawing>
        <wp:anchor distT="0" distB="0" distL="114300" distR="114300" simplePos="0" relativeHeight="252464128" behindDoc="1" locked="0" layoutInCell="1" allowOverlap="0" wp14:anchorId="0D5FB5A4" wp14:editId="2BC80249">
          <wp:simplePos x="0" y="0"/>
          <wp:positionH relativeFrom="page">
            <wp:posOffset>2667000</wp:posOffset>
          </wp:positionH>
          <wp:positionV relativeFrom="page">
            <wp:posOffset>0</wp:posOffset>
          </wp:positionV>
          <wp:extent cx="3209544" cy="539496"/>
          <wp:effectExtent l="0" t="0" r="0" b="0"/>
          <wp:wrapNone/>
          <wp:docPr id="235596" name="Picture 217057"/>
          <wp:cNvGraphicFramePr/>
          <a:graphic xmlns:a="http://schemas.openxmlformats.org/drawingml/2006/main">
            <a:graphicData uri="http://schemas.openxmlformats.org/drawingml/2006/picture">
              <pic:pic xmlns:pic="http://schemas.openxmlformats.org/drawingml/2006/picture">
                <pic:nvPicPr>
                  <pic:cNvPr id="217057" name="Picture 217057"/>
                  <pic:cNvPicPr/>
                </pic:nvPicPr>
                <pic:blipFill>
                  <a:blip r:embed="rId1"/>
                  <a:stretch>
                    <a:fillRect/>
                  </a:stretch>
                </pic:blipFill>
                <pic:spPr>
                  <a:xfrm>
                    <a:off x="0" y="0"/>
                    <a:ext cx="3209544" cy="539496"/>
                  </a:xfrm>
                  <a:prstGeom prst="rect">
                    <a:avLst/>
                  </a:prstGeom>
                </pic:spPr>
              </pic:pic>
            </a:graphicData>
          </a:graphic>
        </wp:anchor>
      </w:drawing>
    </w:r>
    <w:r>
      <w:rPr>
        <w:rFonts w:ascii="Palatino Linotype" w:eastAsia="Palatino Linotype" w:hAnsi="Palatino Linotype" w:cs="Palatino Linotype"/>
        <w:color w:val="323232"/>
        <w:sz w:val="80"/>
      </w:rPr>
      <w:t>52.  Хранение</w:t>
    </w:r>
  </w:p>
  <w:p w14:paraId="13EF7721" w14:textId="77777777" w:rsidR="0001354E" w:rsidRDefault="00865D67">
    <w:r>
      <w:rPr>
        <w:noProof/>
      </w:rPr>
      <mc:AlternateContent>
        <mc:Choice Requires="wpg">
          <w:drawing>
            <wp:anchor distT="0" distB="0" distL="114300" distR="114300" simplePos="0" relativeHeight="252465152" behindDoc="1" locked="0" layoutInCell="1" allowOverlap="1" wp14:anchorId="330C7CB8" wp14:editId="01195C4A">
              <wp:simplePos x="0" y="0"/>
              <wp:positionH relativeFrom="page">
                <wp:posOffset>0</wp:posOffset>
              </wp:positionH>
              <wp:positionV relativeFrom="page">
                <wp:posOffset>0</wp:posOffset>
              </wp:positionV>
              <wp:extent cx="9144000" cy="6857999"/>
              <wp:effectExtent l="0" t="0" r="0" b="0"/>
              <wp:wrapNone/>
              <wp:docPr id="303464" name="Group 30346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465" name="Picture 30346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464" style="width:720pt;height:540pt;position:absolute;z-index:-2147483648;mso-position-horizontal-relative:page;mso-position-horizontal:absolute;margin-left:0pt;mso-position-vertical-relative:page;margin-top:0pt;" coordsize="91440,68579">
              <v:shape id="Picture 303465" style="position:absolute;width:91440;height:68580;left:0;top:0;" filled="f">
                <v:imagedata r:id="rId1077"/>
              </v:shape>
            </v:group>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57C5B4" w14:textId="77777777" w:rsidR="0001354E" w:rsidRDefault="00865D67">
    <w:r>
      <w:rPr>
        <w:noProof/>
      </w:rPr>
      <mc:AlternateContent>
        <mc:Choice Requires="wpg">
          <w:drawing>
            <wp:anchor distT="0" distB="0" distL="114300" distR="114300" simplePos="0" relativeHeight="251728896" behindDoc="1" locked="0" layoutInCell="1" allowOverlap="1" wp14:anchorId="39C327C5" wp14:editId="0ED97F78">
              <wp:simplePos x="0" y="0"/>
              <wp:positionH relativeFrom="page">
                <wp:posOffset>0</wp:posOffset>
              </wp:positionH>
              <wp:positionV relativeFrom="page">
                <wp:posOffset>0</wp:posOffset>
              </wp:positionV>
              <wp:extent cx="9144000" cy="6857999"/>
              <wp:effectExtent l="0" t="0" r="0" b="0"/>
              <wp:wrapNone/>
              <wp:docPr id="300187" name="Group 30018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188" name="Picture 30018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187" style="width:720pt;height:540pt;position:absolute;z-index:-2147483648;mso-position-horizontal-relative:page;mso-position-horizontal:absolute;margin-left:0pt;mso-position-vertical-relative:page;margin-top:0pt;" coordsize="91440,68579">
              <v:shape id="Picture 300188" style="position:absolute;width:91440;height:68580;left:0;top:0;" filled="f">
                <v:imagedata r:id="rId1077"/>
              </v:shape>
            </v:group>
          </w:pict>
        </mc:Fallback>
      </mc:AlternateContent>
    </w:r>
  </w:p>
</w:hdr>
</file>

<file path=word/header2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0FC9D" w14:textId="77777777" w:rsidR="0001354E" w:rsidRDefault="00865D67">
    <w:pPr>
      <w:spacing w:after="0"/>
      <w:ind w:left="1"/>
      <w:jc w:val="center"/>
    </w:pPr>
    <w:r>
      <w:rPr>
        <w:noProof/>
      </w:rPr>
      <w:drawing>
        <wp:anchor distT="0" distB="0" distL="114300" distR="114300" simplePos="0" relativeHeight="252466176" behindDoc="1" locked="0" layoutInCell="1" allowOverlap="0" wp14:anchorId="44F63443" wp14:editId="343FBCB8">
          <wp:simplePos x="0" y="0"/>
          <wp:positionH relativeFrom="page">
            <wp:posOffset>2667000</wp:posOffset>
          </wp:positionH>
          <wp:positionV relativeFrom="page">
            <wp:posOffset>0</wp:posOffset>
          </wp:positionV>
          <wp:extent cx="3209544" cy="539496"/>
          <wp:effectExtent l="0" t="0" r="0" b="0"/>
          <wp:wrapNone/>
          <wp:docPr id="235597" name="Picture 217057"/>
          <wp:cNvGraphicFramePr/>
          <a:graphic xmlns:a="http://schemas.openxmlformats.org/drawingml/2006/main">
            <a:graphicData uri="http://schemas.openxmlformats.org/drawingml/2006/picture">
              <pic:pic xmlns:pic="http://schemas.openxmlformats.org/drawingml/2006/picture">
                <pic:nvPicPr>
                  <pic:cNvPr id="217057" name="Picture 217057"/>
                  <pic:cNvPicPr/>
                </pic:nvPicPr>
                <pic:blipFill>
                  <a:blip r:embed="rId1"/>
                  <a:stretch>
                    <a:fillRect/>
                  </a:stretch>
                </pic:blipFill>
                <pic:spPr>
                  <a:xfrm>
                    <a:off x="0" y="0"/>
                    <a:ext cx="3209544" cy="539496"/>
                  </a:xfrm>
                  <a:prstGeom prst="rect">
                    <a:avLst/>
                  </a:prstGeom>
                </pic:spPr>
              </pic:pic>
            </a:graphicData>
          </a:graphic>
        </wp:anchor>
      </w:drawing>
    </w:r>
    <w:r>
      <w:rPr>
        <w:rFonts w:ascii="Palatino Linotype" w:eastAsia="Palatino Linotype" w:hAnsi="Palatino Linotype" w:cs="Palatino Linotype"/>
        <w:color w:val="323232"/>
        <w:sz w:val="80"/>
      </w:rPr>
      <w:t>52.  Хранение</w:t>
    </w:r>
  </w:p>
  <w:p w14:paraId="4E37E78E" w14:textId="77777777" w:rsidR="0001354E" w:rsidRDefault="00865D67">
    <w:r>
      <w:rPr>
        <w:noProof/>
      </w:rPr>
      <mc:AlternateContent>
        <mc:Choice Requires="wpg">
          <w:drawing>
            <wp:anchor distT="0" distB="0" distL="114300" distR="114300" simplePos="0" relativeHeight="252467200" behindDoc="1" locked="0" layoutInCell="1" allowOverlap="1" wp14:anchorId="0C379DA3" wp14:editId="4CA731EF">
              <wp:simplePos x="0" y="0"/>
              <wp:positionH relativeFrom="page">
                <wp:posOffset>0</wp:posOffset>
              </wp:positionH>
              <wp:positionV relativeFrom="page">
                <wp:posOffset>0</wp:posOffset>
              </wp:positionV>
              <wp:extent cx="9144000" cy="6857999"/>
              <wp:effectExtent l="0" t="0" r="0" b="0"/>
              <wp:wrapNone/>
              <wp:docPr id="303445" name="Group 30344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446" name="Picture 30344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445" style="width:720pt;height:540pt;position:absolute;z-index:-2147483648;mso-position-horizontal-relative:page;mso-position-horizontal:absolute;margin-left:0pt;mso-position-vertical-relative:page;margin-top:0pt;" coordsize="91440,68579">
              <v:shape id="Picture 303446" style="position:absolute;width:91440;height:68580;left:0;top:0;" filled="f">
                <v:imagedata r:id="rId1077"/>
              </v:shape>
            </v:group>
          </w:pict>
        </mc:Fallback>
      </mc:AlternateContent>
    </w:r>
  </w:p>
</w:hdr>
</file>

<file path=word/header2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DDF28" w14:textId="77777777" w:rsidR="0001354E" w:rsidRDefault="00865D67">
    <w:pPr>
      <w:spacing w:after="0"/>
      <w:ind w:left="1"/>
      <w:jc w:val="center"/>
    </w:pPr>
    <w:r>
      <w:rPr>
        <w:noProof/>
      </w:rPr>
      <w:drawing>
        <wp:anchor distT="0" distB="0" distL="114300" distR="114300" simplePos="0" relativeHeight="252468224" behindDoc="1" locked="0" layoutInCell="1" allowOverlap="0" wp14:anchorId="2F35DDB6" wp14:editId="408758B2">
          <wp:simplePos x="0" y="0"/>
          <wp:positionH relativeFrom="page">
            <wp:posOffset>2667000</wp:posOffset>
          </wp:positionH>
          <wp:positionV relativeFrom="page">
            <wp:posOffset>0</wp:posOffset>
          </wp:positionV>
          <wp:extent cx="3209544" cy="539496"/>
          <wp:effectExtent l="0" t="0" r="0" b="0"/>
          <wp:wrapNone/>
          <wp:docPr id="235598" name="Picture 217057"/>
          <wp:cNvGraphicFramePr/>
          <a:graphic xmlns:a="http://schemas.openxmlformats.org/drawingml/2006/main">
            <a:graphicData uri="http://schemas.openxmlformats.org/drawingml/2006/picture">
              <pic:pic xmlns:pic="http://schemas.openxmlformats.org/drawingml/2006/picture">
                <pic:nvPicPr>
                  <pic:cNvPr id="217057" name="Picture 217057"/>
                  <pic:cNvPicPr/>
                </pic:nvPicPr>
                <pic:blipFill>
                  <a:blip r:embed="rId1"/>
                  <a:stretch>
                    <a:fillRect/>
                  </a:stretch>
                </pic:blipFill>
                <pic:spPr>
                  <a:xfrm>
                    <a:off x="0" y="0"/>
                    <a:ext cx="3209544" cy="539496"/>
                  </a:xfrm>
                  <a:prstGeom prst="rect">
                    <a:avLst/>
                  </a:prstGeom>
                </pic:spPr>
              </pic:pic>
            </a:graphicData>
          </a:graphic>
        </wp:anchor>
      </w:drawing>
    </w:r>
    <w:r>
      <w:rPr>
        <w:rFonts w:ascii="Palatino Linotype" w:eastAsia="Palatino Linotype" w:hAnsi="Palatino Linotype" w:cs="Palatino Linotype"/>
        <w:color w:val="323232"/>
        <w:sz w:val="80"/>
      </w:rPr>
      <w:t>52.  Хранение</w:t>
    </w:r>
  </w:p>
  <w:p w14:paraId="0546C63F" w14:textId="77777777" w:rsidR="0001354E" w:rsidRDefault="00865D67">
    <w:r>
      <w:rPr>
        <w:noProof/>
      </w:rPr>
      <mc:AlternateContent>
        <mc:Choice Requires="wpg">
          <w:drawing>
            <wp:anchor distT="0" distB="0" distL="114300" distR="114300" simplePos="0" relativeHeight="252469248" behindDoc="1" locked="0" layoutInCell="1" allowOverlap="1" wp14:anchorId="23628CBE" wp14:editId="16BE13F7">
              <wp:simplePos x="0" y="0"/>
              <wp:positionH relativeFrom="page">
                <wp:posOffset>0</wp:posOffset>
              </wp:positionH>
              <wp:positionV relativeFrom="page">
                <wp:posOffset>0</wp:posOffset>
              </wp:positionV>
              <wp:extent cx="9144000" cy="6857999"/>
              <wp:effectExtent l="0" t="0" r="0" b="0"/>
              <wp:wrapNone/>
              <wp:docPr id="303428" name="Group 30342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429" name="Picture 30342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428" style="width:720pt;height:540pt;position:absolute;z-index:-2147483648;mso-position-horizontal-relative:page;mso-position-horizontal:absolute;margin-left:0pt;mso-position-vertical-relative:page;margin-top:0pt;" coordsize="91440,68579">
              <v:shape id="Picture 303429" style="position:absolute;width:91440;height:68580;left:0;top:0;" filled="f">
                <v:imagedata r:id="rId1077"/>
              </v:shape>
            </v:group>
          </w:pict>
        </mc:Fallback>
      </mc:AlternateContent>
    </w:r>
  </w:p>
</w:hdr>
</file>

<file path=word/header2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36234" w14:textId="77777777" w:rsidR="0001354E" w:rsidRDefault="00865D67">
    <w:pPr>
      <w:spacing w:after="0"/>
      <w:ind w:right="42"/>
      <w:jc w:val="center"/>
    </w:pPr>
    <w:r>
      <w:rPr>
        <w:noProof/>
      </w:rPr>
      <w:drawing>
        <wp:anchor distT="0" distB="0" distL="114300" distR="114300" simplePos="0" relativeHeight="252474368" behindDoc="1" locked="0" layoutInCell="1" allowOverlap="0" wp14:anchorId="38A35520" wp14:editId="6D0576A7">
          <wp:simplePos x="0" y="0"/>
          <wp:positionH relativeFrom="page">
            <wp:posOffset>2282952</wp:posOffset>
          </wp:positionH>
          <wp:positionV relativeFrom="page">
            <wp:posOffset>0</wp:posOffset>
          </wp:positionV>
          <wp:extent cx="3959351" cy="542544"/>
          <wp:effectExtent l="0" t="0" r="0" b="0"/>
          <wp:wrapNone/>
          <wp:docPr id="217072" name="Picture 217072"/>
          <wp:cNvGraphicFramePr/>
          <a:graphic xmlns:a="http://schemas.openxmlformats.org/drawingml/2006/main">
            <a:graphicData uri="http://schemas.openxmlformats.org/drawingml/2006/picture">
              <pic:pic xmlns:pic="http://schemas.openxmlformats.org/drawingml/2006/picture">
                <pic:nvPicPr>
                  <pic:cNvPr id="217072" name="Picture 217072"/>
                  <pic:cNvPicPr/>
                </pic:nvPicPr>
                <pic:blipFill>
                  <a:blip r:embed="rId1"/>
                  <a:stretch>
                    <a:fillRect/>
                  </a:stretch>
                </pic:blipFill>
                <pic:spPr>
                  <a:xfrm>
                    <a:off x="0" y="0"/>
                    <a:ext cx="3959351" cy="542544"/>
                  </a:xfrm>
                  <a:prstGeom prst="rect">
                    <a:avLst/>
                  </a:prstGeom>
                </pic:spPr>
              </pic:pic>
            </a:graphicData>
          </a:graphic>
        </wp:anchor>
      </w:drawing>
    </w:r>
    <w:r>
      <w:rPr>
        <w:rFonts w:ascii="Palatino Linotype" w:eastAsia="Palatino Linotype" w:hAnsi="Palatino Linotype" w:cs="Palatino Linotype"/>
        <w:color w:val="323232"/>
        <w:sz w:val="80"/>
      </w:rPr>
      <w:t>53.  Страхование</w:t>
    </w:r>
  </w:p>
  <w:p w14:paraId="41FB1C6A" w14:textId="77777777" w:rsidR="0001354E" w:rsidRDefault="00865D67">
    <w:r>
      <w:rPr>
        <w:noProof/>
      </w:rPr>
      <mc:AlternateContent>
        <mc:Choice Requires="wpg">
          <w:drawing>
            <wp:anchor distT="0" distB="0" distL="114300" distR="114300" simplePos="0" relativeHeight="252475392" behindDoc="1" locked="0" layoutInCell="1" allowOverlap="1" wp14:anchorId="05A5D032" wp14:editId="4530B474">
              <wp:simplePos x="0" y="0"/>
              <wp:positionH relativeFrom="page">
                <wp:posOffset>0</wp:posOffset>
              </wp:positionH>
              <wp:positionV relativeFrom="page">
                <wp:posOffset>0</wp:posOffset>
              </wp:positionV>
              <wp:extent cx="9144000" cy="6857999"/>
              <wp:effectExtent l="0" t="0" r="0" b="0"/>
              <wp:wrapNone/>
              <wp:docPr id="303512" name="Group 30351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513" name="Picture 30351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512" style="width:720pt;height:540pt;position:absolute;z-index:-2147483648;mso-position-horizontal-relative:page;mso-position-horizontal:absolute;margin-left:0pt;mso-position-vertical-relative:page;margin-top:0pt;" coordsize="91440,68579">
              <v:shape id="Picture 303513" style="position:absolute;width:91440;height:68580;left:0;top:0;" filled="f">
                <v:imagedata r:id="rId1077"/>
              </v:shape>
            </v:group>
          </w:pict>
        </mc:Fallback>
      </mc:AlternateContent>
    </w:r>
  </w:p>
</w:hdr>
</file>

<file path=word/header2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F46AC6" w14:textId="77777777" w:rsidR="0001354E" w:rsidRDefault="00865D67">
    <w:pPr>
      <w:spacing w:after="0"/>
      <w:ind w:right="42"/>
      <w:jc w:val="center"/>
    </w:pPr>
    <w:r>
      <w:rPr>
        <w:noProof/>
      </w:rPr>
      <w:drawing>
        <wp:anchor distT="0" distB="0" distL="114300" distR="114300" simplePos="0" relativeHeight="252476416" behindDoc="1" locked="0" layoutInCell="1" allowOverlap="0" wp14:anchorId="78879902" wp14:editId="0505DDE3">
          <wp:simplePos x="0" y="0"/>
          <wp:positionH relativeFrom="page">
            <wp:posOffset>2282952</wp:posOffset>
          </wp:positionH>
          <wp:positionV relativeFrom="page">
            <wp:posOffset>0</wp:posOffset>
          </wp:positionV>
          <wp:extent cx="3959351" cy="542544"/>
          <wp:effectExtent l="0" t="0" r="0" b="0"/>
          <wp:wrapNone/>
          <wp:docPr id="235599" name="Picture 217072"/>
          <wp:cNvGraphicFramePr/>
          <a:graphic xmlns:a="http://schemas.openxmlformats.org/drawingml/2006/main">
            <a:graphicData uri="http://schemas.openxmlformats.org/drawingml/2006/picture">
              <pic:pic xmlns:pic="http://schemas.openxmlformats.org/drawingml/2006/picture">
                <pic:nvPicPr>
                  <pic:cNvPr id="217072" name="Picture 217072"/>
                  <pic:cNvPicPr/>
                </pic:nvPicPr>
                <pic:blipFill>
                  <a:blip r:embed="rId1"/>
                  <a:stretch>
                    <a:fillRect/>
                  </a:stretch>
                </pic:blipFill>
                <pic:spPr>
                  <a:xfrm>
                    <a:off x="0" y="0"/>
                    <a:ext cx="3959351" cy="542544"/>
                  </a:xfrm>
                  <a:prstGeom prst="rect">
                    <a:avLst/>
                  </a:prstGeom>
                </pic:spPr>
              </pic:pic>
            </a:graphicData>
          </a:graphic>
        </wp:anchor>
      </w:drawing>
    </w:r>
    <w:r>
      <w:rPr>
        <w:rFonts w:ascii="Palatino Linotype" w:eastAsia="Palatino Linotype" w:hAnsi="Palatino Linotype" w:cs="Palatino Linotype"/>
        <w:color w:val="323232"/>
        <w:sz w:val="80"/>
      </w:rPr>
      <w:t>53.  Страхование</w:t>
    </w:r>
  </w:p>
  <w:p w14:paraId="7AB11062" w14:textId="77777777" w:rsidR="0001354E" w:rsidRDefault="00865D67">
    <w:r>
      <w:rPr>
        <w:noProof/>
      </w:rPr>
      <mc:AlternateContent>
        <mc:Choice Requires="wpg">
          <w:drawing>
            <wp:anchor distT="0" distB="0" distL="114300" distR="114300" simplePos="0" relativeHeight="252477440" behindDoc="1" locked="0" layoutInCell="1" allowOverlap="1" wp14:anchorId="4D1E0031" wp14:editId="12FA3085">
              <wp:simplePos x="0" y="0"/>
              <wp:positionH relativeFrom="page">
                <wp:posOffset>0</wp:posOffset>
              </wp:positionH>
              <wp:positionV relativeFrom="page">
                <wp:posOffset>0</wp:posOffset>
              </wp:positionV>
              <wp:extent cx="9144000" cy="6857999"/>
              <wp:effectExtent l="0" t="0" r="0" b="0"/>
              <wp:wrapNone/>
              <wp:docPr id="303493" name="Group 30349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494" name="Picture 30349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493" style="width:720pt;height:540pt;position:absolute;z-index:-2147483648;mso-position-horizontal-relative:page;mso-position-horizontal:absolute;margin-left:0pt;mso-position-vertical-relative:page;margin-top:0pt;" coordsize="91440,68579">
              <v:shape id="Picture 303494" style="position:absolute;width:91440;height:68580;left:0;top:0;" filled="f">
                <v:imagedata r:id="rId1077"/>
              </v:shape>
            </v:group>
          </w:pict>
        </mc:Fallback>
      </mc:AlternateContent>
    </w:r>
  </w:p>
</w:hdr>
</file>

<file path=word/header2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0553D1" w14:textId="77777777" w:rsidR="0001354E" w:rsidRDefault="00865D67">
    <w:r>
      <w:rPr>
        <w:noProof/>
      </w:rPr>
      <mc:AlternateContent>
        <mc:Choice Requires="wpg">
          <w:drawing>
            <wp:anchor distT="0" distB="0" distL="114300" distR="114300" simplePos="0" relativeHeight="252478464" behindDoc="1" locked="0" layoutInCell="1" allowOverlap="1" wp14:anchorId="46ECF69F" wp14:editId="0BBE1C03">
              <wp:simplePos x="0" y="0"/>
              <wp:positionH relativeFrom="page">
                <wp:posOffset>0</wp:posOffset>
              </wp:positionH>
              <wp:positionV relativeFrom="page">
                <wp:posOffset>0</wp:posOffset>
              </wp:positionV>
              <wp:extent cx="9144000" cy="6857999"/>
              <wp:effectExtent l="0" t="0" r="0" b="0"/>
              <wp:wrapNone/>
              <wp:docPr id="303474" name="Group 30347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475" name="Picture 303475"/>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474" style="width:720pt;height:540pt;position:absolute;z-index:-2147483648;mso-position-horizontal-relative:page;mso-position-horizontal:absolute;margin-left:0pt;mso-position-vertical-relative:page;margin-top:0pt;" coordsize="91440,68579">
              <v:shape id="Picture 303475" style="position:absolute;width:91440;height:68580;left:0;top:0;" filled="f">
                <v:imagedata r:id="rId1077"/>
              </v:shape>
            </v:group>
          </w:pict>
        </mc:Fallback>
      </mc:AlternateContent>
    </w:r>
  </w:p>
</w:hdr>
</file>

<file path=word/header2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151F12" w14:textId="77777777" w:rsidR="0001354E" w:rsidRDefault="00865D67">
    <w:pPr>
      <w:spacing w:after="0"/>
      <w:ind w:left="29"/>
      <w:jc w:val="center"/>
    </w:pPr>
    <w:r>
      <w:rPr>
        <w:noProof/>
      </w:rPr>
      <w:drawing>
        <wp:anchor distT="0" distB="0" distL="114300" distR="114300" simplePos="0" relativeHeight="252485632" behindDoc="1" locked="0" layoutInCell="1" allowOverlap="0" wp14:anchorId="38F90716" wp14:editId="4491AC1C">
          <wp:simplePos x="0" y="0"/>
          <wp:positionH relativeFrom="page">
            <wp:posOffset>2484120</wp:posOffset>
          </wp:positionH>
          <wp:positionV relativeFrom="page">
            <wp:posOffset>1</wp:posOffset>
          </wp:positionV>
          <wp:extent cx="3550920" cy="539496"/>
          <wp:effectExtent l="0" t="0" r="0" b="0"/>
          <wp:wrapNone/>
          <wp:docPr id="217087" name="Picture 217087"/>
          <wp:cNvGraphicFramePr/>
          <a:graphic xmlns:a="http://schemas.openxmlformats.org/drawingml/2006/main">
            <a:graphicData uri="http://schemas.openxmlformats.org/drawingml/2006/picture">
              <pic:pic xmlns:pic="http://schemas.openxmlformats.org/drawingml/2006/picture">
                <pic:nvPicPr>
                  <pic:cNvPr id="217087" name="Picture 217087"/>
                  <pic:cNvPicPr/>
                </pic:nvPicPr>
                <pic:blipFill>
                  <a:blip r:embed="rId1"/>
                  <a:stretch>
                    <a:fillRect/>
                  </a:stretch>
                </pic:blipFill>
                <pic:spPr>
                  <a:xfrm>
                    <a:off x="0" y="0"/>
                    <a:ext cx="3550920" cy="539496"/>
                  </a:xfrm>
                  <a:prstGeom prst="rect">
                    <a:avLst/>
                  </a:prstGeom>
                </pic:spPr>
              </pic:pic>
            </a:graphicData>
          </a:graphic>
        </wp:anchor>
      </w:drawing>
    </w:r>
    <w:r>
      <w:rPr>
        <w:rFonts w:ascii="Palatino Linotype" w:eastAsia="Palatino Linotype" w:hAnsi="Palatino Linotype" w:cs="Palatino Linotype"/>
        <w:color w:val="323232"/>
        <w:sz w:val="80"/>
      </w:rPr>
      <w:t>54.  Поручение</w:t>
    </w:r>
  </w:p>
  <w:p w14:paraId="2A55B3E2" w14:textId="77777777" w:rsidR="0001354E" w:rsidRDefault="00865D67">
    <w:r>
      <w:rPr>
        <w:noProof/>
      </w:rPr>
      <mc:AlternateContent>
        <mc:Choice Requires="wpg">
          <w:drawing>
            <wp:anchor distT="0" distB="0" distL="114300" distR="114300" simplePos="0" relativeHeight="252486656" behindDoc="1" locked="0" layoutInCell="1" allowOverlap="1" wp14:anchorId="23849533" wp14:editId="305C9600">
              <wp:simplePos x="0" y="0"/>
              <wp:positionH relativeFrom="page">
                <wp:posOffset>0</wp:posOffset>
              </wp:positionH>
              <wp:positionV relativeFrom="page">
                <wp:posOffset>0</wp:posOffset>
              </wp:positionV>
              <wp:extent cx="9144000" cy="6857999"/>
              <wp:effectExtent l="0" t="0" r="0" b="0"/>
              <wp:wrapNone/>
              <wp:docPr id="303562" name="Group 30356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563" name="Picture 30356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562" style="width:720pt;height:540pt;position:absolute;z-index:-2147483648;mso-position-horizontal-relative:page;mso-position-horizontal:absolute;margin-left:0pt;mso-position-vertical-relative:page;margin-top:0pt;" coordsize="91440,68579">
              <v:shape id="Picture 303563" style="position:absolute;width:91440;height:68580;left:0;top:0;" filled="f">
                <v:imagedata r:id="rId1077"/>
              </v:shape>
            </v:group>
          </w:pict>
        </mc:Fallback>
      </mc:AlternateContent>
    </w:r>
  </w:p>
</w:hdr>
</file>

<file path=word/header2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C2F28" w14:textId="77777777" w:rsidR="0001354E" w:rsidRDefault="00865D67">
    <w:pPr>
      <w:spacing w:after="0"/>
      <w:ind w:left="29"/>
      <w:jc w:val="center"/>
    </w:pPr>
    <w:r>
      <w:rPr>
        <w:noProof/>
      </w:rPr>
      <w:drawing>
        <wp:anchor distT="0" distB="0" distL="114300" distR="114300" simplePos="0" relativeHeight="252487680" behindDoc="1" locked="0" layoutInCell="1" allowOverlap="0" wp14:anchorId="6AF35AFC" wp14:editId="14F65F59">
          <wp:simplePos x="0" y="0"/>
          <wp:positionH relativeFrom="page">
            <wp:posOffset>2484120</wp:posOffset>
          </wp:positionH>
          <wp:positionV relativeFrom="page">
            <wp:posOffset>1</wp:posOffset>
          </wp:positionV>
          <wp:extent cx="3550920" cy="539496"/>
          <wp:effectExtent l="0" t="0" r="0" b="0"/>
          <wp:wrapNone/>
          <wp:docPr id="235600" name="Picture 217087"/>
          <wp:cNvGraphicFramePr/>
          <a:graphic xmlns:a="http://schemas.openxmlformats.org/drawingml/2006/main">
            <a:graphicData uri="http://schemas.openxmlformats.org/drawingml/2006/picture">
              <pic:pic xmlns:pic="http://schemas.openxmlformats.org/drawingml/2006/picture">
                <pic:nvPicPr>
                  <pic:cNvPr id="217087" name="Picture 217087"/>
                  <pic:cNvPicPr/>
                </pic:nvPicPr>
                <pic:blipFill>
                  <a:blip r:embed="rId1"/>
                  <a:stretch>
                    <a:fillRect/>
                  </a:stretch>
                </pic:blipFill>
                <pic:spPr>
                  <a:xfrm>
                    <a:off x="0" y="0"/>
                    <a:ext cx="3550920" cy="539496"/>
                  </a:xfrm>
                  <a:prstGeom prst="rect">
                    <a:avLst/>
                  </a:prstGeom>
                </pic:spPr>
              </pic:pic>
            </a:graphicData>
          </a:graphic>
        </wp:anchor>
      </w:drawing>
    </w:r>
    <w:r>
      <w:rPr>
        <w:rFonts w:ascii="Palatino Linotype" w:eastAsia="Palatino Linotype" w:hAnsi="Palatino Linotype" w:cs="Palatino Linotype"/>
        <w:color w:val="323232"/>
        <w:sz w:val="80"/>
      </w:rPr>
      <w:t>54.  Поручение</w:t>
    </w:r>
  </w:p>
  <w:p w14:paraId="726A1614" w14:textId="77777777" w:rsidR="0001354E" w:rsidRDefault="00865D67">
    <w:r>
      <w:rPr>
        <w:noProof/>
      </w:rPr>
      <mc:AlternateContent>
        <mc:Choice Requires="wpg">
          <w:drawing>
            <wp:anchor distT="0" distB="0" distL="114300" distR="114300" simplePos="0" relativeHeight="252488704" behindDoc="1" locked="0" layoutInCell="1" allowOverlap="1" wp14:anchorId="4AB49F17" wp14:editId="0E481352">
              <wp:simplePos x="0" y="0"/>
              <wp:positionH relativeFrom="page">
                <wp:posOffset>0</wp:posOffset>
              </wp:positionH>
              <wp:positionV relativeFrom="page">
                <wp:posOffset>0</wp:posOffset>
              </wp:positionV>
              <wp:extent cx="9144000" cy="6857999"/>
              <wp:effectExtent l="0" t="0" r="0" b="0"/>
              <wp:wrapNone/>
              <wp:docPr id="303543" name="Group 30354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544" name="Picture 30354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543" style="width:720pt;height:540pt;position:absolute;z-index:-2147483648;mso-position-horizontal-relative:page;mso-position-horizontal:absolute;margin-left:0pt;mso-position-vertical-relative:page;margin-top:0pt;" coordsize="91440,68579">
              <v:shape id="Picture 303544" style="position:absolute;width:91440;height:68580;left:0;top:0;" filled="f">
                <v:imagedata r:id="rId1077"/>
              </v:shape>
            </v:group>
          </w:pict>
        </mc:Fallback>
      </mc:AlternateContent>
    </w:r>
  </w:p>
</w:hdr>
</file>

<file path=word/header2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4A770B" w14:textId="77777777" w:rsidR="0001354E" w:rsidRDefault="00865D67">
    <w:r>
      <w:rPr>
        <w:noProof/>
      </w:rPr>
      <mc:AlternateContent>
        <mc:Choice Requires="wpg">
          <w:drawing>
            <wp:anchor distT="0" distB="0" distL="114300" distR="114300" simplePos="0" relativeHeight="252489728" behindDoc="1" locked="0" layoutInCell="1" allowOverlap="1" wp14:anchorId="60740CF9" wp14:editId="5F22A17E">
              <wp:simplePos x="0" y="0"/>
              <wp:positionH relativeFrom="page">
                <wp:posOffset>0</wp:posOffset>
              </wp:positionH>
              <wp:positionV relativeFrom="page">
                <wp:posOffset>0</wp:posOffset>
              </wp:positionV>
              <wp:extent cx="9144000" cy="6857999"/>
              <wp:effectExtent l="0" t="0" r="0" b="0"/>
              <wp:wrapNone/>
              <wp:docPr id="303524" name="Group 30352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525" name="Picture 303525"/>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524" style="width:720pt;height:540pt;position:absolute;z-index:-2147483648;mso-position-horizontal-relative:page;mso-position-horizontal:absolute;margin-left:0pt;mso-position-vertical-relative:page;margin-top:0pt;" coordsize="91440,68579">
              <v:shape id="Picture 303525" style="position:absolute;width:91440;height:68580;left:0;top:0;" filled="f">
                <v:imagedata r:id="rId1077"/>
              </v:shape>
            </v:group>
          </w:pict>
        </mc:Fallback>
      </mc:AlternateContent>
    </w:r>
  </w:p>
</w:hdr>
</file>

<file path=word/header2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48E7F" w14:textId="77777777" w:rsidR="0001354E" w:rsidRDefault="00865D67">
    <w:pPr>
      <w:spacing w:after="0"/>
      <w:ind w:right="32"/>
      <w:jc w:val="center"/>
    </w:pPr>
    <w:r>
      <w:rPr>
        <w:noProof/>
      </w:rPr>
      <w:drawing>
        <wp:anchor distT="0" distB="0" distL="114300" distR="114300" simplePos="0" relativeHeight="252496896" behindDoc="1" locked="0" layoutInCell="1" allowOverlap="0" wp14:anchorId="079AF868" wp14:editId="5F385DBC">
          <wp:simplePos x="0" y="0"/>
          <wp:positionH relativeFrom="page">
            <wp:posOffset>2484120</wp:posOffset>
          </wp:positionH>
          <wp:positionV relativeFrom="page">
            <wp:posOffset>1</wp:posOffset>
          </wp:positionV>
          <wp:extent cx="3550920" cy="539496"/>
          <wp:effectExtent l="0" t="0" r="0" b="0"/>
          <wp:wrapNone/>
          <wp:docPr id="235601" name="Picture 217087"/>
          <wp:cNvGraphicFramePr/>
          <a:graphic xmlns:a="http://schemas.openxmlformats.org/drawingml/2006/main">
            <a:graphicData uri="http://schemas.openxmlformats.org/drawingml/2006/picture">
              <pic:pic xmlns:pic="http://schemas.openxmlformats.org/drawingml/2006/picture">
                <pic:nvPicPr>
                  <pic:cNvPr id="217087" name="Picture 217087"/>
                  <pic:cNvPicPr/>
                </pic:nvPicPr>
                <pic:blipFill>
                  <a:blip r:embed="rId1"/>
                  <a:stretch>
                    <a:fillRect/>
                  </a:stretch>
                </pic:blipFill>
                <pic:spPr>
                  <a:xfrm>
                    <a:off x="0" y="0"/>
                    <a:ext cx="3550920" cy="539496"/>
                  </a:xfrm>
                  <a:prstGeom prst="rect">
                    <a:avLst/>
                  </a:prstGeom>
                </pic:spPr>
              </pic:pic>
            </a:graphicData>
          </a:graphic>
        </wp:anchor>
      </w:drawing>
    </w:r>
    <w:r>
      <w:rPr>
        <w:rFonts w:ascii="Palatino Linotype" w:eastAsia="Palatino Linotype" w:hAnsi="Palatino Linotype" w:cs="Palatino Linotype"/>
        <w:color w:val="323232"/>
        <w:sz w:val="80"/>
      </w:rPr>
      <w:t>54.  Поручение</w:t>
    </w:r>
  </w:p>
  <w:p w14:paraId="715B8F5A" w14:textId="77777777" w:rsidR="0001354E" w:rsidRDefault="00865D67">
    <w:r>
      <w:rPr>
        <w:noProof/>
      </w:rPr>
      <mc:AlternateContent>
        <mc:Choice Requires="wpg">
          <w:drawing>
            <wp:anchor distT="0" distB="0" distL="114300" distR="114300" simplePos="0" relativeHeight="252497920" behindDoc="1" locked="0" layoutInCell="1" allowOverlap="1" wp14:anchorId="1070D8BB" wp14:editId="543732D5">
              <wp:simplePos x="0" y="0"/>
              <wp:positionH relativeFrom="page">
                <wp:posOffset>0</wp:posOffset>
              </wp:positionH>
              <wp:positionV relativeFrom="page">
                <wp:posOffset>0</wp:posOffset>
              </wp:positionV>
              <wp:extent cx="9144000" cy="6857999"/>
              <wp:effectExtent l="0" t="0" r="0" b="0"/>
              <wp:wrapNone/>
              <wp:docPr id="303613" name="Group 30361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614" name="Picture 30361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613" style="width:720pt;height:540pt;position:absolute;z-index:-2147483648;mso-position-horizontal-relative:page;mso-position-horizontal:absolute;margin-left:0pt;mso-position-vertical-relative:page;margin-top:0pt;" coordsize="91440,68579">
              <v:shape id="Picture 303614" style="position:absolute;width:91440;height:68580;left:0;top:0;" filled="f">
                <v:imagedata r:id="rId1077"/>
              </v:shape>
            </v:group>
          </w:pict>
        </mc:Fallback>
      </mc:AlternateContent>
    </w:r>
  </w:p>
</w:hdr>
</file>

<file path=word/header2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06034" w14:textId="77777777" w:rsidR="0001354E" w:rsidRDefault="00865D67">
    <w:pPr>
      <w:spacing w:after="0"/>
      <w:ind w:right="32"/>
      <w:jc w:val="center"/>
    </w:pPr>
    <w:r>
      <w:rPr>
        <w:noProof/>
      </w:rPr>
      <w:drawing>
        <wp:anchor distT="0" distB="0" distL="114300" distR="114300" simplePos="0" relativeHeight="252498944" behindDoc="1" locked="0" layoutInCell="1" allowOverlap="0" wp14:anchorId="64A5F85B" wp14:editId="4E35B93D">
          <wp:simplePos x="0" y="0"/>
          <wp:positionH relativeFrom="page">
            <wp:posOffset>2484120</wp:posOffset>
          </wp:positionH>
          <wp:positionV relativeFrom="page">
            <wp:posOffset>1</wp:posOffset>
          </wp:positionV>
          <wp:extent cx="3550920" cy="539496"/>
          <wp:effectExtent l="0" t="0" r="0" b="0"/>
          <wp:wrapNone/>
          <wp:docPr id="235602" name="Picture 217087"/>
          <wp:cNvGraphicFramePr/>
          <a:graphic xmlns:a="http://schemas.openxmlformats.org/drawingml/2006/main">
            <a:graphicData uri="http://schemas.openxmlformats.org/drawingml/2006/picture">
              <pic:pic xmlns:pic="http://schemas.openxmlformats.org/drawingml/2006/picture">
                <pic:nvPicPr>
                  <pic:cNvPr id="217087" name="Picture 217087"/>
                  <pic:cNvPicPr/>
                </pic:nvPicPr>
                <pic:blipFill>
                  <a:blip r:embed="rId1"/>
                  <a:stretch>
                    <a:fillRect/>
                  </a:stretch>
                </pic:blipFill>
                <pic:spPr>
                  <a:xfrm>
                    <a:off x="0" y="0"/>
                    <a:ext cx="3550920" cy="539496"/>
                  </a:xfrm>
                  <a:prstGeom prst="rect">
                    <a:avLst/>
                  </a:prstGeom>
                </pic:spPr>
              </pic:pic>
            </a:graphicData>
          </a:graphic>
        </wp:anchor>
      </w:drawing>
    </w:r>
    <w:r>
      <w:rPr>
        <w:rFonts w:ascii="Palatino Linotype" w:eastAsia="Palatino Linotype" w:hAnsi="Palatino Linotype" w:cs="Palatino Linotype"/>
        <w:color w:val="323232"/>
        <w:sz w:val="80"/>
      </w:rPr>
      <w:t>54.  Поручение</w:t>
    </w:r>
  </w:p>
  <w:p w14:paraId="22C7627D" w14:textId="77777777" w:rsidR="0001354E" w:rsidRDefault="00865D67">
    <w:r>
      <w:rPr>
        <w:noProof/>
      </w:rPr>
      <mc:AlternateContent>
        <mc:Choice Requires="wpg">
          <w:drawing>
            <wp:anchor distT="0" distB="0" distL="114300" distR="114300" simplePos="0" relativeHeight="252499968" behindDoc="1" locked="0" layoutInCell="1" allowOverlap="1" wp14:anchorId="7E102E80" wp14:editId="4DD4E06E">
              <wp:simplePos x="0" y="0"/>
              <wp:positionH relativeFrom="page">
                <wp:posOffset>0</wp:posOffset>
              </wp:positionH>
              <wp:positionV relativeFrom="page">
                <wp:posOffset>0</wp:posOffset>
              </wp:positionV>
              <wp:extent cx="9144000" cy="6857999"/>
              <wp:effectExtent l="0" t="0" r="0" b="0"/>
              <wp:wrapNone/>
              <wp:docPr id="303594" name="Group 30359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595" name="Picture 30359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594" style="width:720pt;height:540pt;position:absolute;z-index:-2147483648;mso-position-horizontal-relative:page;mso-position-horizontal:absolute;margin-left:0pt;mso-position-vertical-relative:page;margin-top:0pt;" coordsize="91440,68579">
              <v:shape id="Picture 303595" style="position:absolute;width:91440;height:68580;left:0;top:0;" filled="f">
                <v:imagedata r:id="rId1077"/>
              </v:shape>
            </v:group>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09DB6" w14:textId="77777777" w:rsidR="0001354E" w:rsidRDefault="00865D67">
    <w:pPr>
      <w:spacing w:after="0"/>
      <w:ind w:left="4"/>
      <w:jc w:val="center"/>
    </w:pPr>
    <w:r>
      <w:rPr>
        <w:noProof/>
      </w:rPr>
      <w:drawing>
        <wp:anchor distT="0" distB="0" distL="114300" distR="114300" simplePos="0" relativeHeight="251729920" behindDoc="1" locked="0" layoutInCell="1" allowOverlap="0" wp14:anchorId="5FC50F72" wp14:editId="25EE639B">
          <wp:simplePos x="0" y="0"/>
          <wp:positionH relativeFrom="page">
            <wp:posOffset>243840</wp:posOffset>
          </wp:positionH>
          <wp:positionV relativeFrom="page">
            <wp:posOffset>249936</wp:posOffset>
          </wp:positionV>
          <wp:extent cx="8745474" cy="573786"/>
          <wp:effectExtent l="0" t="0" r="0" b="0"/>
          <wp:wrapNone/>
          <wp:docPr id="4" name="Picture 1823"/>
          <wp:cNvGraphicFramePr/>
          <a:graphic xmlns:a="http://schemas.openxmlformats.org/drawingml/2006/main">
            <a:graphicData uri="http://schemas.openxmlformats.org/drawingml/2006/picture">
              <pic:pic xmlns:pic="http://schemas.openxmlformats.org/drawingml/2006/picture">
                <pic:nvPicPr>
                  <pic:cNvPr id="1823" name="Picture 1823"/>
                  <pic:cNvPicPr/>
                </pic:nvPicPr>
                <pic:blipFill>
                  <a:blip r:embed="rId1"/>
                  <a:stretch>
                    <a:fillRect/>
                  </a:stretch>
                </pic:blipFill>
                <pic:spPr>
                  <a:xfrm>
                    <a:off x="0" y="0"/>
                    <a:ext cx="8745474" cy="573786"/>
                  </a:xfrm>
                  <a:prstGeom prst="rect">
                    <a:avLst/>
                  </a:prstGeom>
                </pic:spPr>
              </pic:pic>
            </a:graphicData>
          </a:graphic>
        </wp:anchor>
      </w:drawing>
    </w:r>
    <w:r>
      <w:rPr>
        <w:rFonts w:ascii="Palatino Linotype" w:eastAsia="Palatino Linotype" w:hAnsi="Palatino Linotype" w:cs="Palatino Linotype"/>
        <w:color w:val="323232"/>
        <w:sz w:val="40"/>
      </w:rPr>
      <w:t xml:space="preserve">5.  Участие Российской Федерации, субъектов Российской Федерации, </w:t>
    </w:r>
  </w:p>
  <w:p w14:paraId="510F3924" w14:textId="77777777" w:rsidR="0001354E" w:rsidRDefault="00865D67">
    <w:r>
      <w:rPr>
        <w:noProof/>
      </w:rPr>
      <mc:AlternateContent>
        <mc:Choice Requires="wpg">
          <w:drawing>
            <wp:anchor distT="0" distB="0" distL="114300" distR="114300" simplePos="0" relativeHeight="251730944" behindDoc="1" locked="0" layoutInCell="1" allowOverlap="1" wp14:anchorId="456FE6F5" wp14:editId="70FC20F0">
              <wp:simplePos x="0" y="0"/>
              <wp:positionH relativeFrom="page">
                <wp:posOffset>0</wp:posOffset>
              </wp:positionH>
              <wp:positionV relativeFrom="page">
                <wp:posOffset>0</wp:posOffset>
              </wp:positionV>
              <wp:extent cx="9144000" cy="6857999"/>
              <wp:effectExtent l="0" t="0" r="0" b="0"/>
              <wp:wrapNone/>
              <wp:docPr id="300176" name="Group 30017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177" name="Picture 30017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176" style="width:720pt;height:540pt;position:absolute;z-index:-2147483648;mso-position-horizontal-relative:page;mso-position-horizontal:absolute;margin-left:0pt;mso-position-vertical-relative:page;margin-top:0pt;" coordsize="91440,68579">
              <v:shape id="Picture 300177" style="position:absolute;width:91440;height:68580;left:0;top:0;" filled="f">
                <v:imagedata r:id="rId1077"/>
              </v:shape>
            </v:group>
          </w:pict>
        </mc:Fallback>
      </mc:AlternateContent>
    </w:r>
  </w:p>
</w:hdr>
</file>

<file path=word/header2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2E7FE" w14:textId="77777777" w:rsidR="0001354E" w:rsidRDefault="00865D67">
    <w:pPr>
      <w:spacing w:after="0"/>
      <w:ind w:right="32"/>
      <w:jc w:val="center"/>
    </w:pPr>
    <w:r>
      <w:rPr>
        <w:noProof/>
      </w:rPr>
      <w:drawing>
        <wp:anchor distT="0" distB="0" distL="114300" distR="114300" simplePos="0" relativeHeight="252500992" behindDoc="1" locked="0" layoutInCell="1" allowOverlap="0" wp14:anchorId="308BA560" wp14:editId="7854161C">
          <wp:simplePos x="0" y="0"/>
          <wp:positionH relativeFrom="page">
            <wp:posOffset>2484120</wp:posOffset>
          </wp:positionH>
          <wp:positionV relativeFrom="page">
            <wp:posOffset>1</wp:posOffset>
          </wp:positionV>
          <wp:extent cx="3550920" cy="539496"/>
          <wp:effectExtent l="0" t="0" r="0" b="0"/>
          <wp:wrapNone/>
          <wp:docPr id="235603" name="Picture 217087"/>
          <wp:cNvGraphicFramePr/>
          <a:graphic xmlns:a="http://schemas.openxmlformats.org/drawingml/2006/main">
            <a:graphicData uri="http://schemas.openxmlformats.org/drawingml/2006/picture">
              <pic:pic xmlns:pic="http://schemas.openxmlformats.org/drawingml/2006/picture">
                <pic:nvPicPr>
                  <pic:cNvPr id="217087" name="Picture 217087"/>
                  <pic:cNvPicPr/>
                </pic:nvPicPr>
                <pic:blipFill>
                  <a:blip r:embed="rId1"/>
                  <a:stretch>
                    <a:fillRect/>
                  </a:stretch>
                </pic:blipFill>
                <pic:spPr>
                  <a:xfrm>
                    <a:off x="0" y="0"/>
                    <a:ext cx="3550920" cy="539496"/>
                  </a:xfrm>
                  <a:prstGeom prst="rect">
                    <a:avLst/>
                  </a:prstGeom>
                </pic:spPr>
              </pic:pic>
            </a:graphicData>
          </a:graphic>
        </wp:anchor>
      </w:drawing>
    </w:r>
    <w:r>
      <w:rPr>
        <w:rFonts w:ascii="Palatino Linotype" w:eastAsia="Palatino Linotype" w:hAnsi="Palatino Linotype" w:cs="Palatino Linotype"/>
        <w:color w:val="323232"/>
        <w:sz w:val="80"/>
      </w:rPr>
      <w:t>54.  Поручение</w:t>
    </w:r>
  </w:p>
  <w:p w14:paraId="17CAF3C3" w14:textId="77777777" w:rsidR="0001354E" w:rsidRDefault="00865D67">
    <w:r>
      <w:rPr>
        <w:noProof/>
      </w:rPr>
      <mc:AlternateContent>
        <mc:Choice Requires="wpg">
          <w:drawing>
            <wp:anchor distT="0" distB="0" distL="114300" distR="114300" simplePos="0" relativeHeight="252502016" behindDoc="1" locked="0" layoutInCell="1" allowOverlap="1" wp14:anchorId="4CE11FE4" wp14:editId="73914112">
              <wp:simplePos x="0" y="0"/>
              <wp:positionH relativeFrom="page">
                <wp:posOffset>0</wp:posOffset>
              </wp:positionH>
              <wp:positionV relativeFrom="page">
                <wp:posOffset>0</wp:posOffset>
              </wp:positionV>
              <wp:extent cx="9144000" cy="6857999"/>
              <wp:effectExtent l="0" t="0" r="0" b="0"/>
              <wp:wrapNone/>
              <wp:docPr id="303582" name="Group 30358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583" name="Picture 30358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582" style="width:720pt;height:540pt;position:absolute;z-index:-2147483648;mso-position-horizontal-relative:page;mso-position-horizontal:absolute;margin-left:0pt;mso-position-vertical-relative:page;margin-top:0pt;" coordsize="91440,68579">
              <v:shape id="Picture 303583" style="position:absolute;width:91440;height:68580;left:0;top:0;" filled="f">
                <v:imagedata r:id="rId1077"/>
              </v:shape>
            </v:group>
          </w:pict>
        </mc:Fallback>
      </mc:AlternateContent>
    </w:r>
  </w:p>
</w:hdr>
</file>

<file path=word/header2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30C4B" w14:textId="77777777" w:rsidR="0001354E" w:rsidRDefault="00865D67">
    <w:r>
      <w:rPr>
        <w:noProof/>
      </w:rPr>
      <mc:AlternateContent>
        <mc:Choice Requires="wpg">
          <w:drawing>
            <wp:anchor distT="0" distB="0" distL="114300" distR="114300" simplePos="0" relativeHeight="252507136" behindDoc="1" locked="0" layoutInCell="1" allowOverlap="1" wp14:anchorId="267A482D" wp14:editId="3C2FAAE8">
              <wp:simplePos x="0" y="0"/>
              <wp:positionH relativeFrom="page">
                <wp:posOffset>0</wp:posOffset>
              </wp:positionH>
              <wp:positionV relativeFrom="page">
                <wp:posOffset>0</wp:posOffset>
              </wp:positionV>
              <wp:extent cx="9144000" cy="6857999"/>
              <wp:effectExtent l="0" t="0" r="0" b="0"/>
              <wp:wrapNone/>
              <wp:docPr id="303647" name="Group 30364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648" name="Picture 30364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647" style="width:720pt;height:540pt;position:absolute;z-index:-2147483648;mso-position-horizontal-relative:page;mso-position-horizontal:absolute;margin-left:0pt;mso-position-vertical-relative:page;margin-top:0pt;" coordsize="91440,68579">
              <v:shape id="Picture 303648" style="position:absolute;width:91440;height:68580;left:0;top:0;" filled="f">
                <v:imagedata r:id="rId1077"/>
              </v:shape>
            </v:group>
          </w:pict>
        </mc:Fallback>
      </mc:AlternateContent>
    </w:r>
  </w:p>
</w:hdr>
</file>

<file path=word/header2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016740" w14:textId="77777777" w:rsidR="0001354E" w:rsidRDefault="00865D67">
    <w:r>
      <w:rPr>
        <w:noProof/>
      </w:rPr>
      <mc:AlternateContent>
        <mc:Choice Requires="wpg">
          <w:drawing>
            <wp:anchor distT="0" distB="0" distL="114300" distR="114300" simplePos="0" relativeHeight="252508160" behindDoc="1" locked="0" layoutInCell="1" allowOverlap="1" wp14:anchorId="0BBC67D7" wp14:editId="55E8699D">
              <wp:simplePos x="0" y="0"/>
              <wp:positionH relativeFrom="page">
                <wp:posOffset>0</wp:posOffset>
              </wp:positionH>
              <wp:positionV relativeFrom="page">
                <wp:posOffset>0</wp:posOffset>
              </wp:positionV>
              <wp:extent cx="9144000" cy="6857999"/>
              <wp:effectExtent l="0" t="0" r="0" b="0"/>
              <wp:wrapNone/>
              <wp:docPr id="303636" name="Group 30363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637" name="Picture 30363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636" style="width:720pt;height:540pt;position:absolute;z-index:-2147483648;mso-position-horizontal-relative:page;mso-position-horizontal:absolute;margin-left:0pt;mso-position-vertical-relative:page;margin-top:0pt;" coordsize="91440,68579">
              <v:shape id="Picture 303637" style="position:absolute;width:91440;height:68580;left:0;top:0;" filled="f">
                <v:imagedata r:id="rId1077"/>
              </v:shape>
            </v:group>
          </w:pict>
        </mc:Fallback>
      </mc:AlternateContent>
    </w:r>
  </w:p>
</w:hdr>
</file>

<file path=word/header2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A0A57E" w14:textId="77777777" w:rsidR="0001354E" w:rsidRDefault="00865D67">
    <w:r>
      <w:rPr>
        <w:noProof/>
      </w:rPr>
      <mc:AlternateContent>
        <mc:Choice Requires="wpg">
          <w:drawing>
            <wp:anchor distT="0" distB="0" distL="114300" distR="114300" simplePos="0" relativeHeight="252509184" behindDoc="1" locked="0" layoutInCell="1" allowOverlap="1" wp14:anchorId="7D34F42E" wp14:editId="73888C82">
              <wp:simplePos x="0" y="0"/>
              <wp:positionH relativeFrom="page">
                <wp:posOffset>0</wp:posOffset>
              </wp:positionH>
              <wp:positionV relativeFrom="page">
                <wp:posOffset>0</wp:posOffset>
              </wp:positionV>
              <wp:extent cx="9144000" cy="6857999"/>
              <wp:effectExtent l="0" t="0" r="0" b="0"/>
              <wp:wrapNone/>
              <wp:docPr id="303625" name="Group 30362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626" name="Picture 30362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625" style="width:720pt;height:540pt;position:absolute;z-index:-2147483648;mso-position-horizontal-relative:page;mso-position-horizontal:absolute;margin-left:0pt;mso-position-vertical-relative:page;margin-top:0pt;" coordsize="91440,68579">
              <v:shape id="Picture 303626" style="position:absolute;width:91440;height:68580;left:0;top:0;" filled="f">
                <v:imagedata r:id="rId1077"/>
              </v:shape>
            </v:group>
          </w:pict>
        </mc:Fallback>
      </mc:AlternateContent>
    </w:r>
  </w:p>
</w:hdr>
</file>

<file path=word/header2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B4E2FF" w14:textId="77777777" w:rsidR="0001354E" w:rsidRDefault="00865D67">
    <w:pPr>
      <w:spacing w:after="0"/>
      <w:ind w:left="78"/>
      <w:jc w:val="both"/>
    </w:pPr>
    <w:r>
      <w:rPr>
        <w:noProof/>
      </w:rPr>
      <w:drawing>
        <wp:anchor distT="0" distB="0" distL="114300" distR="114300" simplePos="0" relativeHeight="252516352" behindDoc="1" locked="0" layoutInCell="1" allowOverlap="0" wp14:anchorId="2D7440B8" wp14:editId="5FE3A8C9">
          <wp:simplePos x="0" y="0"/>
          <wp:positionH relativeFrom="page">
            <wp:posOffset>0</wp:posOffset>
          </wp:positionH>
          <wp:positionV relativeFrom="page">
            <wp:posOffset>124968</wp:posOffset>
          </wp:positionV>
          <wp:extent cx="8872728" cy="435864"/>
          <wp:effectExtent l="0" t="0" r="0" b="0"/>
          <wp:wrapNone/>
          <wp:docPr id="217102" name="Picture 217102"/>
          <wp:cNvGraphicFramePr/>
          <a:graphic xmlns:a="http://schemas.openxmlformats.org/drawingml/2006/main">
            <a:graphicData uri="http://schemas.openxmlformats.org/drawingml/2006/picture">
              <pic:pic xmlns:pic="http://schemas.openxmlformats.org/drawingml/2006/picture">
                <pic:nvPicPr>
                  <pic:cNvPr id="217102" name="Picture 217102"/>
                  <pic:cNvPicPr/>
                </pic:nvPicPr>
                <pic:blipFill>
                  <a:blip r:embed="rId1"/>
                  <a:stretch>
                    <a:fillRect/>
                  </a:stretch>
                </pic:blipFill>
                <pic:spPr>
                  <a:xfrm>
                    <a:off x="0" y="0"/>
                    <a:ext cx="8872728" cy="435864"/>
                  </a:xfrm>
                  <a:prstGeom prst="rect">
                    <a:avLst/>
                  </a:prstGeom>
                </pic:spPr>
              </pic:pic>
            </a:graphicData>
          </a:graphic>
        </wp:anchor>
      </w:drawing>
    </w:r>
    <w:r>
      <w:rPr>
        <w:rFonts w:ascii="Palatino Linotype" w:eastAsia="Palatino Linotype" w:hAnsi="Palatino Linotype" w:cs="Palatino Linotype"/>
        <w:color w:val="323232"/>
        <w:sz w:val="64"/>
      </w:rPr>
      <w:t>55.  Действия в чужом интересе без поручения</w:t>
    </w:r>
  </w:p>
  <w:p w14:paraId="01753C2A" w14:textId="77777777" w:rsidR="0001354E" w:rsidRDefault="00865D67">
    <w:r>
      <w:rPr>
        <w:noProof/>
      </w:rPr>
      <mc:AlternateContent>
        <mc:Choice Requires="wpg">
          <w:drawing>
            <wp:anchor distT="0" distB="0" distL="114300" distR="114300" simplePos="0" relativeHeight="252517376" behindDoc="1" locked="0" layoutInCell="1" allowOverlap="1" wp14:anchorId="3BCF0DF9" wp14:editId="1157D2F7">
              <wp:simplePos x="0" y="0"/>
              <wp:positionH relativeFrom="page">
                <wp:posOffset>0</wp:posOffset>
              </wp:positionH>
              <wp:positionV relativeFrom="page">
                <wp:posOffset>0</wp:posOffset>
              </wp:positionV>
              <wp:extent cx="9144000" cy="6857999"/>
              <wp:effectExtent l="0" t="0" r="0" b="0"/>
              <wp:wrapNone/>
              <wp:docPr id="303705" name="Group 30370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706" name="Picture 30370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705" style="width:720pt;height:540pt;position:absolute;z-index:-2147483648;mso-position-horizontal-relative:page;mso-position-horizontal:absolute;margin-left:0pt;mso-position-vertical-relative:page;margin-top:0pt;" coordsize="91440,68579">
              <v:shape id="Picture 303706" style="position:absolute;width:91440;height:68580;left:0;top:0;" filled="f">
                <v:imagedata r:id="rId1077"/>
              </v:shape>
            </v:group>
          </w:pict>
        </mc:Fallback>
      </mc:AlternateContent>
    </w:r>
  </w:p>
</w:hdr>
</file>

<file path=word/header2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E96DD" w14:textId="77777777" w:rsidR="0001354E" w:rsidRDefault="00865D67">
    <w:pPr>
      <w:spacing w:after="0"/>
      <w:ind w:left="78"/>
      <w:jc w:val="both"/>
    </w:pPr>
    <w:r>
      <w:rPr>
        <w:noProof/>
      </w:rPr>
      <w:drawing>
        <wp:anchor distT="0" distB="0" distL="114300" distR="114300" simplePos="0" relativeHeight="252518400" behindDoc="1" locked="0" layoutInCell="1" allowOverlap="0" wp14:anchorId="71450879" wp14:editId="0062F363">
          <wp:simplePos x="0" y="0"/>
          <wp:positionH relativeFrom="page">
            <wp:posOffset>0</wp:posOffset>
          </wp:positionH>
          <wp:positionV relativeFrom="page">
            <wp:posOffset>124968</wp:posOffset>
          </wp:positionV>
          <wp:extent cx="8872728" cy="435864"/>
          <wp:effectExtent l="0" t="0" r="0" b="0"/>
          <wp:wrapNone/>
          <wp:docPr id="235604" name="Picture 217102"/>
          <wp:cNvGraphicFramePr/>
          <a:graphic xmlns:a="http://schemas.openxmlformats.org/drawingml/2006/main">
            <a:graphicData uri="http://schemas.openxmlformats.org/drawingml/2006/picture">
              <pic:pic xmlns:pic="http://schemas.openxmlformats.org/drawingml/2006/picture">
                <pic:nvPicPr>
                  <pic:cNvPr id="217102" name="Picture 217102"/>
                  <pic:cNvPicPr/>
                </pic:nvPicPr>
                <pic:blipFill>
                  <a:blip r:embed="rId1"/>
                  <a:stretch>
                    <a:fillRect/>
                  </a:stretch>
                </pic:blipFill>
                <pic:spPr>
                  <a:xfrm>
                    <a:off x="0" y="0"/>
                    <a:ext cx="8872728" cy="435864"/>
                  </a:xfrm>
                  <a:prstGeom prst="rect">
                    <a:avLst/>
                  </a:prstGeom>
                </pic:spPr>
              </pic:pic>
            </a:graphicData>
          </a:graphic>
        </wp:anchor>
      </w:drawing>
    </w:r>
    <w:r>
      <w:rPr>
        <w:rFonts w:ascii="Palatino Linotype" w:eastAsia="Palatino Linotype" w:hAnsi="Palatino Linotype" w:cs="Palatino Linotype"/>
        <w:color w:val="323232"/>
        <w:sz w:val="64"/>
      </w:rPr>
      <w:t>55.  Действия в чужом интересе без поручения</w:t>
    </w:r>
  </w:p>
  <w:p w14:paraId="2B8E5B57" w14:textId="77777777" w:rsidR="0001354E" w:rsidRDefault="00865D67">
    <w:r>
      <w:rPr>
        <w:noProof/>
      </w:rPr>
      <mc:AlternateContent>
        <mc:Choice Requires="wpg">
          <w:drawing>
            <wp:anchor distT="0" distB="0" distL="114300" distR="114300" simplePos="0" relativeHeight="252519424" behindDoc="1" locked="0" layoutInCell="1" allowOverlap="1" wp14:anchorId="6F1FBFF4" wp14:editId="3013ED2D">
              <wp:simplePos x="0" y="0"/>
              <wp:positionH relativeFrom="page">
                <wp:posOffset>0</wp:posOffset>
              </wp:positionH>
              <wp:positionV relativeFrom="page">
                <wp:posOffset>0</wp:posOffset>
              </wp:positionV>
              <wp:extent cx="9144000" cy="6857999"/>
              <wp:effectExtent l="0" t="0" r="0" b="0"/>
              <wp:wrapNone/>
              <wp:docPr id="303686" name="Group 30368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687" name="Picture 30368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686" style="width:720pt;height:540pt;position:absolute;z-index:-2147483648;mso-position-horizontal-relative:page;mso-position-horizontal:absolute;margin-left:0pt;mso-position-vertical-relative:page;margin-top:0pt;" coordsize="91440,68579">
              <v:shape id="Picture 303687" style="position:absolute;width:91440;height:68580;left:0;top:0;" filled="f">
                <v:imagedata r:id="rId1077"/>
              </v:shape>
            </v:group>
          </w:pict>
        </mc:Fallback>
      </mc:AlternateContent>
    </w:r>
  </w:p>
</w:hdr>
</file>

<file path=word/header2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918B4" w14:textId="77777777" w:rsidR="0001354E" w:rsidRDefault="00865D67">
    <w:pPr>
      <w:spacing w:after="0"/>
      <w:ind w:left="78"/>
      <w:jc w:val="both"/>
    </w:pPr>
    <w:r>
      <w:rPr>
        <w:noProof/>
      </w:rPr>
      <w:drawing>
        <wp:anchor distT="0" distB="0" distL="114300" distR="114300" simplePos="0" relativeHeight="252520448" behindDoc="1" locked="0" layoutInCell="1" allowOverlap="0" wp14:anchorId="432EE804" wp14:editId="7987C029">
          <wp:simplePos x="0" y="0"/>
          <wp:positionH relativeFrom="page">
            <wp:posOffset>0</wp:posOffset>
          </wp:positionH>
          <wp:positionV relativeFrom="page">
            <wp:posOffset>124968</wp:posOffset>
          </wp:positionV>
          <wp:extent cx="8872728" cy="435864"/>
          <wp:effectExtent l="0" t="0" r="0" b="0"/>
          <wp:wrapNone/>
          <wp:docPr id="235605" name="Picture 217102"/>
          <wp:cNvGraphicFramePr/>
          <a:graphic xmlns:a="http://schemas.openxmlformats.org/drawingml/2006/main">
            <a:graphicData uri="http://schemas.openxmlformats.org/drawingml/2006/picture">
              <pic:pic xmlns:pic="http://schemas.openxmlformats.org/drawingml/2006/picture">
                <pic:nvPicPr>
                  <pic:cNvPr id="217102" name="Picture 217102"/>
                  <pic:cNvPicPr/>
                </pic:nvPicPr>
                <pic:blipFill>
                  <a:blip r:embed="rId1"/>
                  <a:stretch>
                    <a:fillRect/>
                  </a:stretch>
                </pic:blipFill>
                <pic:spPr>
                  <a:xfrm>
                    <a:off x="0" y="0"/>
                    <a:ext cx="8872728" cy="435864"/>
                  </a:xfrm>
                  <a:prstGeom prst="rect">
                    <a:avLst/>
                  </a:prstGeom>
                </pic:spPr>
              </pic:pic>
            </a:graphicData>
          </a:graphic>
        </wp:anchor>
      </w:drawing>
    </w:r>
    <w:r>
      <w:rPr>
        <w:rFonts w:ascii="Palatino Linotype" w:eastAsia="Palatino Linotype" w:hAnsi="Palatino Linotype" w:cs="Palatino Linotype"/>
        <w:color w:val="323232"/>
        <w:sz w:val="64"/>
      </w:rPr>
      <w:t>55.  Действия в чужом интересе без поручения</w:t>
    </w:r>
  </w:p>
  <w:p w14:paraId="432561F2" w14:textId="77777777" w:rsidR="0001354E" w:rsidRDefault="00865D67">
    <w:r>
      <w:rPr>
        <w:noProof/>
      </w:rPr>
      <mc:AlternateContent>
        <mc:Choice Requires="wpg">
          <w:drawing>
            <wp:anchor distT="0" distB="0" distL="114300" distR="114300" simplePos="0" relativeHeight="252521472" behindDoc="1" locked="0" layoutInCell="1" allowOverlap="1" wp14:anchorId="67E3D582" wp14:editId="2A82DCBB">
              <wp:simplePos x="0" y="0"/>
              <wp:positionH relativeFrom="page">
                <wp:posOffset>0</wp:posOffset>
              </wp:positionH>
              <wp:positionV relativeFrom="page">
                <wp:posOffset>0</wp:posOffset>
              </wp:positionV>
              <wp:extent cx="9144000" cy="6857999"/>
              <wp:effectExtent l="0" t="0" r="0" b="0"/>
              <wp:wrapNone/>
              <wp:docPr id="303667" name="Group 30366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668" name="Picture 30366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667" style="width:720pt;height:540pt;position:absolute;z-index:-2147483648;mso-position-horizontal-relative:page;mso-position-horizontal:absolute;margin-left:0pt;mso-position-vertical-relative:page;margin-top:0pt;" coordsize="91440,68579">
              <v:shape id="Picture 303668" style="position:absolute;width:91440;height:68580;left:0;top:0;" filled="f">
                <v:imagedata r:id="rId1077"/>
              </v:shape>
            </v:group>
          </w:pict>
        </mc:Fallback>
      </mc:AlternateContent>
    </w:r>
  </w:p>
</w:hdr>
</file>

<file path=word/header2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B02AA0" w14:textId="77777777" w:rsidR="0001354E" w:rsidRDefault="00865D67">
    <w:pPr>
      <w:spacing w:after="0"/>
      <w:ind w:right="24"/>
      <w:jc w:val="center"/>
    </w:pPr>
    <w:r>
      <w:rPr>
        <w:noProof/>
      </w:rPr>
      <w:drawing>
        <wp:anchor distT="0" distB="0" distL="114300" distR="114300" simplePos="0" relativeHeight="252528640" behindDoc="1" locked="0" layoutInCell="1" allowOverlap="0" wp14:anchorId="2306445C" wp14:editId="42793FCF">
          <wp:simplePos x="0" y="0"/>
          <wp:positionH relativeFrom="page">
            <wp:posOffset>2609088</wp:posOffset>
          </wp:positionH>
          <wp:positionV relativeFrom="page">
            <wp:posOffset>0</wp:posOffset>
          </wp:positionV>
          <wp:extent cx="3297936" cy="402336"/>
          <wp:effectExtent l="0" t="0" r="0" b="0"/>
          <wp:wrapNone/>
          <wp:docPr id="217117" name="Picture 217117"/>
          <wp:cNvGraphicFramePr/>
          <a:graphic xmlns:a="http://schemas.openxmlformats.org/drawingml/2006/main">
            <a:graphicData uri="http://schemas.openxmlformats.org/drawingml/2006/picture">
              <pic:pic xmlns:pic="http://schemas.openxmlformats.org/drawingml/2006/picture">
                <pic:nvPicPr>
                  <pic:cNvPr id="217117" name="Picture 217117"/>
                  <pic:cNvPicPr/>
                </pic:nvPicPr>
                <pic:blipFill>
                  <a:blip r:embed="rId1"/>
                  <a:stretch>
                    <a:fillRect/>
                  </a:stretch>
                </pic:blipFill>
                <pic:spPr>
                  <a:xfrm>
                    <a:off x="0" y="0"/>
                    <a:ext cx="3297936" cy="402336"/>
                  </a:xfrm>
                  <a:prstGeom prst="rect">
                    <a:avLst/>
                  </a:prstGeom>
                </pic:spPr>
              </pic:pic>
            </a:graphicData>
          </a:graphic>
        </wp:anchor>
      </w:drawing>
    </w:r>
    <w:r>
      <w:rPr>
        <w:rFonts w:ascii="Palatino Linotype" w:eastAsia="Palatino Linotype" w:hAnsi="Palatino Linotype" w:cs="Palatino Linotype"/>
        <w:color w:val="323232"/>
        <w:sz w:val="80"/>
      </w:rPr>
      <w:t>56.  Комиссия</w:t>
    </w:r>
  </w:p>
  <w:p w14:paraId="62600D0C" w14:textId="77777777" w:rsidR="0001354E" w:rsidRDefault="00865D67">
    <w:r>
      <w:rPr>
        <w:noProof/>
      </w:rPr>
      <mc:AlternateContent>
        <mc:Choice Requires="wpg">
          <w:drawing>
            <wp:anchor distT="0" distB="0" distL="114300" distR="114300" simplePos="0" relativeHeight="252529664" behindDoc="1" locked="0" layoutInCell="1" allowOverlap="1" wp14:anchorId="4091BF7E" wp14:editId="326C0FB4">
              <wp:simplePos x="0" y="0"/>
              <wp:positionH relativeFrom="page">
                <wp:posOffset>0</wp:posOffset>
              </wp:positionH>
              <wp:positionV relativeFrom="page">
                <wp:posOffset>0</wp:posOffset>
              </wp:positionV>
              <wp:extent cx="9144000" cy="6857999"/>
              <wp:effectExtent l="0" t="0" r="0" b="0"/>
              <wp:wrapNone/>
              <wp:docPr id="303755" name="Group 30375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756" name="Picture 30375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755" style="width:720pt;height:540pt;position:absolute;z-index:-2147483648;mso-position-horizontal-relative:page;mso-position-horizontal:absolute;margin-left:0pt;mso-position-vertical-relative:page;margin-top:0pt;" coordsize="91440,68579">
              <v:shape id="Picture 303756" style="position:absolute;width:91440;height:68580;left:0;top:0;" filled="f">
                <v:imagedata r:id="rId1077"/>
              </v:shape>
            </v:group>
          </w:pict>
        </mc:Fallback>
      </mc:AlternateContent>
    </w:r>
  </w:p>
</w:hdr>
</file>

<file path=word/header2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AEDD1" w14:textId="77777777" w:rsidR="0001354E" w:rsidRDefault="00865D67">
    <w:pPr>
      <w:spacing w:after="0"/>
      <w:ind w:right="24"/>
      <w:jc w:val="center"/>
    </w:pPr>
    <w:r>
      <w:rPr>
        <w:noProof/>
      </w:rPr>
      <w:drawing>
        <wp:anchor distT="0" distB="0" distL="114300" distR="114300" simplePos="0" relativeHeight="252530688" behindDoc="1" locked="0" layoutInCell="1" allowOverlap="0" wp14:anchorId="76A33871" wp14:editId="6EB92EE6">
          <wp:simplePos x="0" y="0"/>
          <wp:positionH relativeFrom="page">
            <wp:posOffset>2609088</wp:posOffset>
          </wp:positionH>
          <wp:positionV relativeFrom="page">
            <wp:posOffset>0</wp:posOffset>
          </wp:positionV>
          <wp:extent cx="3297936" cy="402336"/>
          <wp:effectExtent l="0" t="0" r="0" b="0"/>
          <wp:wrapNone/>
          <wp:docPr id="235607" name="Picture 217117"/>
          <wp:cNvGraphicFramePr/>
          <a:graphic xmlns:a="http://schemas.openxmlformats.org/drawingml/2006/main">
            <a:graphicData uri="http://schemas.openxmlformats.org/drawingml/2006/picture">
              <pic:pic xmlns:pic="http://schemas.openxmlformats.org/drawingml/2006/picture">
                <pic:nvPicPr>
                  <pic:cNvPr id="217117" name="Picture 217117"/>
                  <pic:cNvPicPr/>
                </pic:nvPicPr>
                <pic:blipFill>
                  <a:blip r:embed="rId1"/>
                  <a:stretch>
                    <a:fillRect/>
                  </a:stretch>
                </pic:blipFill>
                <pic:spPr>
                  <a:xfrm>
                    <a:off x="0" y="0"/>
                    <a:ext cx="3297936" cy="402336"/>
                  </a:xfrm>
                  <a:prstGeom prst="rect">
                    <a:avLst/>
                  </a:prstGeom>
                </pic:spPr>
              </pic:pic>
            </a:graphicData>
          </a:graphic>
        </wp:anchor>
      </w:drawing>
    </w:r>
    <w:r>
      <w:rPr>
        <w:rFonts w:ascii="Palatino Linotype" w:eastAsia="Palatino Linotype" w:hAnsi="Palatino Linotype" w:cs="Palatino Linotype"/>
        <w:color w:val="323232"/>
        <w:sz w:val="80"/>
      </w:rPr>
      <w:t>56.  Комиссия</w:t>
    </w:r>
  </w:p>
  <w:p w14:paraId="7952594B" w14:textId="77777777" w:rsidR="0001354E" w:rsidRDefault="00865D67">
    <w:r>
      <w:rPr>
        <w:noProof/>
      </w:rPr>
      <mc:AlternateContent>
        <mc:Choice Requires="wpg">
          <w:drawing>
            <wp:anchor distT="0" distB="0" distL="114300" distR="114300" simplePos="0" relativeHeight="252531712" behindDoc="1" locked="0" layoutInCell="1" allowOverlap="1" wp14:anchorId="51492477" wp14:editId="7E08CD42">
              <wp:simplePos x="0" y="0"/>
              <wp:positionH relativeFrom="page">
                <wp:posOffset>0</wp:posOffset>
              </wp:positionH>
              <wp:positionV relativeFrom="page">
                <wp:posOffset>0</wp:posOffset>
              </wp:positionV>
              <wp:extent cx="9144000" cy="6857999"/>
              <wp:effectExtent l="0" t="0" r="0" b="0"/>
              <wp:wrapNone/>
              <wp:docPr id="303736" name="Group 30373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737" name="Picture 30373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736" style="width:720pt;height:540pt;position:absolute;z-index:-2147483648;mso-position-horizontal-relative:page;mso-position-horizontal:absolute;margin-left:0pt;mso-position-vertical-relative:page;margin-top:0pt;" coordsize="91440,68579">
              <v:shape id="Picture 303737" style="position:absolute;width:91440;height:68580;left:0;top:0;" filled="f">
                <v:imagedata r:id="rId1077"/>
              </v:shape>
            </v:group>
          </w:pict>
        </mc:Fallback>
      </mc:AlternateContent>
    </w:r>
  </w:p>
</w:hdr>
</file>

<file path=word/header2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BC3FB" w14:textId="77777777" w:rsidR="0001354E" w:rsidRDefault="00865D67">
    <w:r>
      <w:rPr>
        <w:noProof/>
      </w:rPr>
      <mc:AlternateContent>
        <mc:Choice Requires="wpg">
          <w:drawing>
            <wp:anchor distT="0" distB="0" distL="114300" distR="114300" simplePos="0" relativeHeight="252532736" behindDoc="1" locked="0" layoutInCell="1" allowOverlap="1" wp14:anchorId="40623EF8" wp14:editId="141677A7">
              <wp:simplePos x="0" y="0"/>
              <wp:positionH relativeFrom="page">
                <wp:posOffset>0</wp:posOffset>
              </wp:positionH>
              <wp:positionV relativeFrom="page">
                <wp:posOffset>0</wp:posOffset>
              </wp:positionV>
              <wp:extent cx="9144000" cy="6857999"/>
              <wp:effectExtent l="0" t="0" r="0" b="0"/>
              <wp:wrapNone/>
              <wp:docPr id="303717" name="Group 30371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718" name="Picture 30371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717" style="width:720pt;height:540pt;position:absolute;z-index:-2147483648;mso-position-horizontal-relative:page;mso-position-horizontal:absolute;margin-left:0pt;mso-position-vertical-relative:page;margin-top:0pt;" coordsize="91440,68579">
              <v:shape id="Picture 303718" style="position:absolute;width:91440;height:68580;left:0;top:0;" filled="f">
                <v:imagedata r:id="rId1077"/>
              </v:shape>
            </v:group>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3998DA" w14:textId="77777777" w:rsidR="0001354E" w:rsidRDefault="00865D67">
    <w:r>
      <w:rPr>
        <w:noProof/>
      </w:rPr>
      <mc:AlternateContent>
        <mc:Choice Requires="wpg">
          <w:drawing>
            <wp:anchor distT="0" distB="0" distL="114300" distR="114300" simplePos="0" relativeHeight="251737088" behindDoc="1" locked="0" layoutInCell="1" allowOverlap="1" wp14:anchorId="5E08D493" wp14:editId="13CFF222">
              <wp:simplePos x="0" y="0"/>
              <wp:positionH relativeFrom="page">
                <wp:posOffset>0</wp:posOffset>
              </wp:positionH>
              <wp:positionV relativeFrom="page">
                <wp:posOffset>0</wp:posOffset>
              </wp:positionV>
              <wp:extent cx="9144000" cy="6857999"/>
              <wp:effectExtent l="0" t="0" r="0" b="0"/>
              <wp:wrapNone/>
              <wp:docPr id="300238" name="Group 30023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239" name="Picture 30023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238" style="width:720pt;height:540pt;position:absolute;z-index:-2147483648;mso-position-horizontal-relative:page;mso-position-horizontal:absolute;margin-left:0pt;mso-position-vertical-relative:page;margin-top:0pt;" coordsize="91440,68579">
              <v:shape id="Picture 300239" style="position:absolute;width:91440;height:68580;left:0;top:0;" filled="f">
                <v:imagedata r:id="rId1077"/>
              </v:shape>
            </v:group>
          </w:pict>
        </mc:Fallback>
      </mc:AlternateContent>
    </w:r>
  </w:p>
</w:hdr>
</file>

<file path=word/header2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35812F" w14:textId="77777777" w:rsidR="0001354E" w:rsidRDefault="00865D67">
    <w:pPr>
      <w:spacing w:after="0"/>
      <w:ind w:left="87"/>
      <w:jc w:val="center"/>
    </w:pPr>
    <w:r>
      <w:rPr>
        <w:noProof/>
      </w:rPr>
      <w:drawing>
        <wp:anchor distT="0" distB="0" distL="114300" distR="114300" simplePos="0" relativeHeight="252539904" behindDoc="1" locked="0" layoutInCell="1" allowOverlap="0" wp14:anchorId="717F6618" wp14:editId="3F7C8AE6">
          <wp:simplePos x="0" y="0"/>
          <wp:positionH relativeFrom="page">
            <wp:posOffset>1993393</wp:posOffset>
          </wp:positionH>
          <wp:positionV relativeFrom="page">
            <wp:posOffset>0</wp:posOffset>
          </wp:positionV>
          <wp:extent cx="4556760" cy="539496"/>
          <wp:effectExtent l="0" t="0" r="0" b="0"/>
          <wp:wrapNone/>
          <wp:docPr id="217132" name="Picture 217132"/>
          <wp:cNvGraphicFramePr/>
          <a:graphic xmlns:a="http://schemas.openxmlformats.org/drawingml/2006/main">
            <a:graphicData uri="http://schemas.openxmlformats.org/drawingml/2006/picture">
              <pic:pic xmlns:pic="http://schemas.openxmlformats.org/drawingml/2006/picture">
                <pic:nvPicPr>
                  <pic:cNvPr id="217132" name="Picture 217132"/>
                  <pic:cNvPicPr/>
                </pic:nvPicPr>
                <pic:blipFill>
                  <a:blip r:embed="rId1"/>
                  <a:stretch>
                    <a:fillRect/>
                  </a:stretch>
                </pic:blipFill>
                <pic:spPr>
                  <a:xfrm>
                    <a:off x="0" y="0"/>
                    <a:ext cx="4556760" cy="539496"/>
                  </a:xfrm>
                  <a:prstGeom prst="rect">
                    <a:avLst/>
                  </a:prstGeom>
                </pic:spPr>
              </pic:pic>
            </a:graphicData>
          </a:graphic>
        </wp:anchor>
      </w:drawing>
    </w:r>
    <w:r>
      <w:rPr>
        <w:rFonts w:ascii="Palatino Linotype" w:eastAsia="Palatino Linotype" w:hAnsi="Palatino Linotype" w:cs="Palatino Linotype"/>
        <w:color w:val="323232"/>
        <w:sz w:val="80"/>
      </w:rPr>
      <w:t>57.  Агентирован</w:t>
    </w:r>
    <w:r>
      <w:rPr>
        <w:rFonts w:ascii="Palatino Linotype" w:eastAsia="Palatino Linotype" w:hAnsi="Palatino Linotype" w:cs="Palatino Linotype"/>
        <w:color w:val="323232"/>
        <w:sz w:val="80"/>
      </w:rPr>
      <w:t>ие</w:t>
    </w:r>
  </w:p>
  <w:p w14:paraId="17A9BE18" w14:textId="77777777" w:rsidR="0001354E" w:rsidRDefault="00865D67">
    <w:r>
      <w:rPr>
        <w:noProof/>
      </w:rPr>
      <mc:AlternateContent>
        <mc:Choice Requires="wpg">
          <w:drawing>
            <wp:anchor distT="0" distB="0" distL="114300" distR="114300" simplePos="0" relativeHeight="252540928" behindDoc="1" locked="0" layoutInCell="1" allowOverlap="1" wp14:anchorId="27E96DDA" wp14:editId="412804EF">
              <wp:simplePos x="0" y="0"/>
              <wp:positionH relativeFrom="page">
                <wp:posOffset>0</wp:posOffset>
              </wp:positionH>
              <wp:positionV relativeFrom="page">
                <wp:posOffset>0</wp:posOffset>
              </wp:positionV>
              <wp:extent cx="9144000" cy="6857999"/>
              <wp:effectExtent l="0" t="0" r="0" b="0"/>
              <wp:wrapNone/>
              <wp:docPr id="303813" name="Group 30381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814" name="Picture 30381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813" style="width:720pt;height:540pt;position:absolute;z-index:-2147483648;mso-position-horizontal-relative:page;mso-position-horizontal:absolute;margin-left:0pt;mso-position-vertical-relative:page;margin-top:0pt;" coordsize="91440,68579">
              <v:shape id="Picture 303814" style="position:absolute;width:91440;height:68580;left:0;top:0;" filled="f">
                <v:imagedata r:id="rId1077"/>
              </v:shape>
            </v:group>
          </w:pict>
        </mc:Fallback>
      </mc:AlternateContent>
    </w:r>
  </w:p>
</w:hdr>
</file>

<file path=word/header2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D6772E" w14:textId="77777777" w:rsidR="0001354E" w:rsidRDefault="00865D67">
    <w:pPr>
      <w:spacing w:after="0"/>
      <w:ind w:left="87"/>
      <w:jc w:val="center"/>
    </w:pPr>
    <w:r>
      <w:rPr>
        <w:noProof/>
      </w:rPr>
      <w:drawing>
        <wp:anchor distT="0" distB="0" distL="114300" distR="114300" simplePos="0" relativeHeight="252541952" behindDoc="1" locked="0" layoutInCell="1" allowOverlap="0" wp14:anchorId="37521C44" wp14:editId="64133591">
          <wp:simplePos x="0" y="0"/>
          <wp:positionH relativeFrom="page">
            <wp:posOffset>1993393</wp:posOffset>
          </wp:positionH>
          <wp:positionV relativeFrom="page">
            <wp:posOffset>0</wp:posOffset>
          </wp:positionV>
          <wp:extent cx="4556760" cy="539496"/>
          <wp:effectExtent l="0" t="0" r="0" b="0"/>
          <wp:wrapNone/>
          <wp:docPr id="235608" name="Picture 217132"/>
          <wp:cNvGraphicFramePr/>
          <a:graphic xmlns:a="http://schemas.openxmlformats.org/drawingml/2006/main">
            <a:graphicData uri="http://schemas.openxmlformats.org/drawingml/2006/picture">
              <pic:pic xmlns:pic="http://schemas.openxmlformats.org/drawingml/2006/picture">
                <pic:nvPicPr>
                  <pic:cNvPr id="217132" name="Picture 217132"/>
                  <pic:cNvPicPr/>
                </pic:nvPicPr>
                <pic:blipFill>
                  <a:blip r:embed="rId1"/>
                  <a:stretch>
                    <a:fillRect/>
                  </a:stretch>
                </pic:blipFill>
                <pic:spPr>
                  <a:xfrm>
                    <a:off x="0" y="0"/>
                    <a:ext cx="4556760" cy="539496"/>
                  </a:xfrm>
                  <a:prstGeom prst="rect">
                    <a:avLst/>
                  </a:prstGeom>
                </pic:spPr>
              </pic:pic>
            </a:graphicData>
          </a:graphic>
        </wp:anchor>
      </w:drawing>
    </w:r>
    <w:r>
      <w:rPr>
        <w:rFonts w:ascii="Palatino Linotype" w:eastAsia="Palatino Linotype" w:hAnsi="Palatino Linotype" w:cs="Palatino Linotype"/>
        <w:color w:val="323232"/>
        <w:sz w:val="80"/>
      </w:rPr>
      <w:t>57.  Агентирование</w:t>
    </w:r>
  </w:p>
  <w:p w14:paraId="0FA6DAD5" w14:textId="77777777" w:rsidR="0001354E" w:rsidRDefault="00865D67">
    <w:r>
      <w:rPr>
        <w:noProof/>
      </w:rPr>
      <mc:AlternateContent>
        <mc:Choice Requires="wpg">
          <w:drawing>
            <wp:anchor distT="0" distB="0" distL="114300" distR="114300" simplePos="0" relativeHeight="252542976" behindDoc="1" locked="0" layoutInCell="1" allowOverlap="1" wp14:anchorId="4FFAE5D9" wp14:editId="67509E6E">
              <wp:simplePos x="0" y="0"/>
              <wp:positionH relativeFrom="page">
                <wp:posOffset>0</wp:posOffset>
              </wp:positionH>
              <wp:positionV relativeFrom="page">
                <wp:posOffset>0</wp:posOffset>
              </wp:positionV>
              <wp:extent cx="9144000" cy="6857999"/>
              <wp:effectExtent l="0" t="0" r="0" b="0"/>
              <wp:wrapNone/>
              <wp:docPr id="303794" name="Group 30379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795" name="Picture 30379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794" style="width:720pt;height:540pt;position:absolute;z-index:-2147483648;mso-position-horizontal-relative:page;mso-position-horizontal:absolute;margin-left:0pt;mso-position-vertical-relative:page;margin-top:0pt;" coordsize="91440,68579">
              <v:shape id="Picture 303795" style="position:absolute;width:91440;height:68580;left:0;top:0;" filled="f">
                <v:imagedata r:id="rId1077"/>
              </v:shape>
            </v:group>
          </w:pict>
        </mc:Fallback>
      </mc:AlternateContent>
    </w:r>
  </w:p>
</w:hdr>
</file>

<file path=word/header2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E937B0" w14:textId="77777777" w:rsidR="0001354E" w:rsidRDefault="00865D67">
    <w:pPr>
      <w:spacing w:after="0"/>
      <w:ind w:left="87"/>
      <w:jc w:val="center"/>
    </w:pPr>
    <w:r>
      <w:rPr>
        <w:noProof/>
      </w:rPr>
      <w:drawing>
        <wp:anchor distT="0" distB="0" distL="114300" distR="114300" simplePos="0" relativeHeight="252544000" behindDoc="1" locked="0" layoutInCell="1" allowOverlap="0" wp14:anchorId="474AF551" wp14:editId="21B1FA98">
          <wp:simplePos x="0" y="0"/>
          <wp:positionH relativeFrom="page">
            <wp:posOffset>1993393</wp:posOffset>
          </wp:positionH>
          <wp:positionV relativeFrom="page">
            <wp:posOffset>0</wp:posOffset>
          </wp:positionV>
          <wp:extent cx="4556760" cy="539496"/>
          <wp:effectExtent l="0" t="0" r="0" b="0"/>
          <wp:wrapNone/>
          <wp:docPr id="235609" name="Picture 217132"/>
          <wp:cNvGraphicFramePr/>
          <a:graphic xmlns:a="http://schemas.openxmlformats.org/drawingml/2006/main">
            <a:graphicData uri="http://schemas.openxmlformats.org/drawingml/2006/picture">
              <pic:pic xmlns:pic="http://schemas.openxmlformats.org/drawingml/2006/picture">
                <pic:nvPicPr>
                  <pic:cNvPr id="217132" name="Picture 217132"/>
                  <pic:cNvPicPr/>
                </pic:nvPicPr>
                <pic:blipFill>
                  <a:blip r:embed="rId1"/>
                  <a:stretch>
                    <a:fillRect/>
                  </a:stretch>
                </pic:blipFill>
                <pic:spPr>
                  <a:xfrm>
                    <a:off x="0" y="0"/>
                    <a:ext cx="4556760" cy="539496"/>
                  </a:xfrm>
                  <a:prstGeom prst="rect">
                    <a:avLst/>
                  </a:prstGeom>
                </pic:spPr>
              </pic:pic>
            </a:graphicData>
          </a:graphic>
        </wp:anchor>
      </w:drawing>
    </w:r>
    <w:r>
      <w:rPr>
        <w:rFonts w:ascii="Palatino Linotype" w:eastAsia="Palatino Linotype" w:hAnsi="Palatino Linotype" w:cs="Palatino Linotype"/>
        <w:color w:val="323232"/>
        <w:sz w:val="80"/>
      </w:rPr>
      <w:t>57.  Агентирование</w:t>
    </w:r>
  </w:p>
  <w:p w14:paraId="4E0A3693" w14:textId="77777777" w:rsidR="0001354E" w:rsidRDefault="00865D67">
    <w:r>
      <w:rPr>
        <w:noProof/>
      </w:rPr>
      <mc:AlternateContent>
        <mc:Choice Requires="wpg">
          <w:drawing>
            <wp:anchor distT="0" distB="0" distL="114300" distR="114300" simplePos="0" relativeHeight="252545024" behindDoc="1" locked="0" layoutInCell="1" allowOverlap="1" wp14:anchorId="43E76EB6" wp14:editId="208F1FA0">
              <wp:simplePos x="0" y="0"/>
              <wp:positionH relativeFrom="page">
                <wp:posOffset>0</wp:posOffset>
              </wp:positionH>
              <wp:positionV relativeFrom="page">
                <wp:posOffset>0</wp:posOffset>
              </wp:positionV>
              <wp:extent cx="9144000" cy="6857999"/>
              <wp:effectExtent l="0" t="0" r="0" b="0"/>
              <wp:wrapNone/>
              <wp:docPr id="303775" name="Group 30377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776" name="Picture 30377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775" style="width:720pt;height:540pt;position:absolute;z-index:-2147483648;mso-position-horizontal-relative:page;mso-position-horizontal:absolute;margin-left:0pt;mso-position-vertical-relative:page;margin-top:0pt;" coordsize="91440,68579">
              <v:shape id="Picture 303776" style="position:absolute;width:91440;height:68580;left:0;top:0;" filled="f">
                <v:imagedata r:id="rId1077"/>
              </v:shape>
            </v:group>
          </w:pict>
        </mc:Fallback>
      </mc:AlternateContent>
    </w:r>
  </w:p>
</w:hdr>
</file>

<file path=word/header2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5C86E4" w14:textId="77777777" w:rsidR="0001354E" w:rsidRDefault="00865D67">
    <w:pPr>
      <w:spacing w:after="0"/>
      <w:ind w:left="23"/>
      <w:jc w:val="center"/>
    </w:pPr>
    <w:r>
      <w:rPr>
        <w:noProof/>
      </w:rPr>
      <w:drawing>
        <wp:anchor distT="0" distB="0" distL="114300" distR="114300" simplePos="0" relativeHeight="252552192" behindDoc="1" locked="0" layoutInCell="1" allowOverlap="0" wp14:anchorId="3300EBC1" wp14:editId="45611C8F">
          <wp:simplePos x="0" y="0"/>
          <wp:positionH relativeFrom="page">
            <wp:posOffset>1993393</wp:posOffset>
          </wp:positionH>
          <wp:positionV relativeFrom="page">
            <wp:posOffset>0</wp:posOffset>
          </wp:positionV>
          <wp:extent cx="4556760" cy="539496"/>
          <wp:effectExtent l="0" t="0" r="0" b="0"/>
          <wp:wrapNone/>
          <wp:docPr id="235610" name="Picture 217132"/>
          <wp:cNvGraphicFramePr/>
          <a:graphic xmlns:a="http://schemas.openxmlformats.org/drawingml/2006/main">
            <a:graphicData uri="http://schemas.openxmlformats.org/drawingml/2006/picture">
              <pic:pic xmlns:pic="http://schemas.openxmlformats.org/drawingml/2006/picture">
                <pic:nvPicPr>
                  <pic:cNvPr id="217132" name="Picture 217132"/>
                  <pic:cNvPicPr/>
                </pic:nvPicPr>
                <pic:blipFill>
                  <a:blip r:embed="rId1"/>
                  <a:stretch>
                    <a:fillRect/>
                  </a:stretch>
                </pic:blipFill>
                <pic:spPr>
                  <a:xfrm>
                    <a:off x="0" y="0"/>
                    <a:ext cx="4556760" cy="539496"/>
                  </a:xfrm>
                  <a:prstGeom prst="rect">
                    <a:avLst/>
                  </a:prstGeom>
                </pic:spPr>
              </pic:pic>
            </a:graphicData>
          </a:graphic>
        </wp:anchor>
      </w:drawing>
    </w:r>
    <w:r>
      <w:rPr>
        <w:rFonts w:ascii="Palatino Linotype" w:eastAsia="Palatino Linotype" w:hAnsi="Palatino Linotype" w:cs="Palatino Linotype"/>
        <w:color w:val="323232"/>
        <w:sz w:val="80"/>
      </w:rPr>
      <w:t>57.  Агентирование</w:t>
    </w:r>
  </w:p>
  <w:p w14:paraId="39AFA4E2" w14:textId="77777777" w:rsidR="0001354E" w:rsidRDefault="00865D67">
    <w:r>
      <w:rPr>
        <w:noProof/>
      </w:rPr>
      <mc:AlternateContent>
        <mc:Choice Requires="wpg">
          <w:drawing>
            <wp:anchor distT="0" distB="0" distL="114300" distR="114300" simplePos="0" relativeHeight="252553216" behindDoc="1" locked="0" layoutInCell="1" allowOverlap="1" wp14:anchorId="399184CC" wp14:editId="1EA060B3">
              <wp:simplePos x="0" y="0"/>
              <wp:positionH relativeFrom="page">
                <wp:posOffset>0</wp:posOffset>
              </wp:positionH>
              <wp:positionV relativeFrom="page">
                <wp:posOffset>0</wp:posOffset>
              </wp:positionV>
              <wp:extent cx="9144000" cy="6857999"/>
              <wp:effectExtent l="0" t="0" r="0" b="0"/>
              <wp:wrapNone/>
              <wp:docPr id="303862" name="Group 30386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863" name="Picture 30386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862" style="width:720pt;height:540pt;position:absolute;z-index:-2147483648;mso-position-horizontal-relative:page;mso-position-horizontal:absolute;margin-left:0pt;mso-position-vertical-relative:page;margin-top:0pt;" coordsize="91440,68579">
              <v:shape id="Picture 303863" style="position:absolute;width:91440;height:68580;left:0;top:0;" filled="f">
                <v:imagedata r:id="rId1077"/>
              </v:shape>
            </v:group>
          </w:pict>
        </mc:Fallback>
      </mc:AlternateContent>
    </w:r>
  </w:p>
</w:hdr>
</file>

<file path=word/header2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A8F841" w14:textId="77777777" w:rsidR="0001354E" w:rsidRDefault="00865D67">
    <w:pPr>
      <w:spacing w:after="0"/>
      <w:ind w:left="23"/>
      <w:jc w:val="center"/>
    </w:pPr>
    <w:r>
      <w:rPr>
        <w:noProof/>
      </w:rPr>
      <w:drawing>
        <wp:anchor distT="0" distB="0" distL="114300" distR="114300" simplePos="0" relativeHeight="252554240" behindDoc="1" locked="0" layoutInCell="1" allowOverlap="0" wp14:anchorId="09AA7DA9" wp14:editId="6CA36C92">
          <wp:simplePos x="0" y="0"/>
          <wp:positionH relativeFrom="page">
            <wp:posOffset>1993393</wp:posOffset>
          </wp:positionH>
          <wp:positionV relativeFrom="page">
            <wp:posOffset>0</wp:posOffset>
          </wp:positionV>
          <wp:extent cx="4556760" cy="539496"/>
          <wp:effectExtent l="0" t="0" r="0" b="0"/>
          <wp:wrapNone/>
          <wp:docPr id="235611" name="Picture 217132"/>
          <wp:cNvGraphicFramePr/>
          <a:graphic xmlns:a="http://schemas.openxmlformats.org/drawingml/2006/main">
            <a:graphicData uri="http://schemas.openxmlformats.org/drawingml/2006/picture">
              <pic:pic xmlns:pic="http://schemas.openxmlformats.org/drawingml/2006/picture">
                <pic:nvPicPr>
                  <pic:cNvPr id="217132" name="Picture 217132"/>
                  <pic:cNvPicPr/>
                </pic:nvPicPr>
                <pic:blipFill>
                  <a:blip r:embed="rId1"/>
                  <a:stretch>
                    <a:fillRect/>
                  </a:stretch>
                </pic:blipFill>
                <pic:spPr>
                  <a:xfrm>
                    <a:off x="0" y="0"/>
                    <a:ext cx="4556760" cy="539496"/>
                  </a:xfrm>
                  <a:prstGeom prst="rect">
                    <a:avLst/>
                  </a:prstGeom>
                </pic:spPr>
              </pic:pic>
            </a:graphicData>
          </a:graphic>
        </wp:anchor>
      </w:drawing>
    </w:r>
    <w:r>
      <w:rPr>
        <w:rFonts w:ascii="Palatino Linotype" w:eastAsia="Palatino Linotype" w:hAnsi="Palatino Linotype" w:cs="Palatino Linotype"/>
        <w:color w:val="323232"/>
        <w:sz w:val="80"/>
      </w:rPr>
      <w:t>57.  Агентирование</w:t>
    </w:r>
  </w:p>
  <w:p w14:paraId="2248ABA2" w14:textId="77777777" w:rsidR="0001354E" w:rsidRDefault="00865D67">
    <w:r>
      <w:rPr>
        <w:noProof/>
      </w:rPr>
      <mc:AlternateContent>
        <mc:Choice Requires="wpg">
          <w:drawing>
            <wp:anchor distT="0" distB="0" distL="114300" distR="114300" simplePos="0" relativeHeight="252555264" behindDoc="1" locked="0" layoutInCell="1" allowOverlap="1" wp14:anchorId="5489155F" wp14:editId="2A05D2ED">
              <wp:simplePos x="0" y="0"/>
              <wp:positionH relativeFrom="page">
                <wp:posOffset>0</wp:posOffset>
              </wp:positionH>
              <wp:positionV relativeFrom="page">
                <wp:posOffset>0</wp:posOffset>
              </wp:positionV>
              <wp:extent cx="9144000" cy="6857999"/>
              <wp:effectExtent l="0" t="0" r="0" b="0"/>
              <wp:wrapNone/>
              <wp:docPr id="303850" name="Group 30385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851" name="Picture 303851"/>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850" style="width:720pt;height:540pt;position:absolute;z-index:-2147483648;mso-position-horizontal-relative:page;mso-position-horizontal:absolute;margin-left:0pt;mso-position-vertical-relative:page;margin-top:0pt;" coordsize="91440,68579">
              <v:shape id="Picture 303851" style="position:absolute;width:91440;height:68580;left:0;top:0;" filled="f">
                <v:imagedata r:id="rId1077"/>
              </v:shape>
            </v:group>
          </w:pict>
        </mc:Fallback>
      </mc:AlternateContent>
    </w:r>
  </w:p>
</w:hdr>
</file>

<file path=word/header2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C22B3" w14:textId="77777777" w:rsidR="0001354E" w:rsidRDefault="00865D67">
    <w:pPr>
      <w:spacing w:after="0"/>
      <w:ind w:left="23"/>
      <w:jc w:val="center"/>
    </w:pPr>
    <w:r>
      <w:rPr>
        <w:noProof/>
      </w:rPr>
      <w:drawing>
        <wp:anchor distT="0" distB="0" distL="114300" distR="114300" simplePos="0" relativeHeight="252556288" behindDoc="1" locked="0" layoutInCell="1" allowOverlap="0" wp14:anchorId="34696AFA" wp14:editId="4B39CCF7">
          <wp:simplePos x="0" y="0"/>
          <wp:positionH relativeFrom="page">
            <wp:posOffset>1993393</wp:posOffset>
          </wp:positionH>
          <wp:positionV relativeFrom="page">
            <wp:posOffset>0</wp:posOffset>
          </wp:positionV>
          <wp:extent cx="4556760" cy="539496"/>
          <wp:effectExtent l="0" t="0" r="0" b="0"/>
          <wp:wrapNone/>
          <wp:docPr id="235612" name="Picture 217132"/>
          <wp:cNvGraphicFramePr/>
          <a:graphic xmlns:a="http://schemas.openxmlformats.org/drawingml/2006/main">
            <a:graphicData uri="http://schemas.openxmlformats.org/drawingml/2006/picture">
              <pic:pic xmlns:pic="http://schemas.openxmlformats.org/drawingml/2006/picture">
                <pic:nvPicPr>
                  <pic:cNvPr id="217132" name="Picture 217132"/>
                  <pic:cNvPicPr/>
                </pic:nvPicPr>
                <pic:blipFill>
                  <a:blip r:embed="rId1"/>
                  <a:stretch>
                    <a:fillRect/>
                  </a:stretch>
                </pic:blipFill>
                <pic:spPr>
                  <a:xfrm>
                    <a:off x="0" y="0"/>
                    <a:ext cx="4556760" cy="539496"/>
                  </a:xfrm>
                  <a:prstGeom prst="rect">
                    <a:avLst/>
                  </a:prstGeom>
                </pic:spPr>
              </pic:pic>
            </a:graphicData>
          </a:graphic>
        </wp:anchor>
      </w:drawing>
    </w:r>
    <w:r>
      <w:rPr>
        <w:rFonts w:ascii="Palatino Linotype" w:eastAsia="Palatino Linotype" w:hAnsi="Palatino Linotype" w:cs="Palatino Linotype"/>
        <w:color w:val="323232"/>
        <w:sz w:val="80"/>
      </w:rPr>
      <w:t>57.  Агентирование</w:t>
    </w:r>
  </w:p>
  <w:p w14:paraId="71EBEAD7" w14:textId="77777777" w:rsidR="0001354E" w:rsidRDefault="00865D67">
    <w:r>
      <w:rPr>
        <w:noProof/>
      </w:rPr>
      <mc:AlternateContent>
        <mc:Choice Requires="wpg">
          <w:drawing>
            <wp:anchor distT="0" distB="0" distL="114300" distR="114300" simplePos="0" relativeHeight="252557312" behindDoc="1" locked="0" layoutInCell="1" allowOverlap="1" wp14:anchorId="0378F8E6" wp14:editId="52F148E0">
              <wp:simplePos x="0" y="0"/>
              <wp:positionH relativeFrom="page">
                <wp:posOffset>0</wp:posOffset>
              </wp:positionH>
              <wp:positionV relativeFrom="page">
                <wp:posOffset>0</wp:posOffset>
              </wp:positionV>
              <wp:extent cx="9144000" cy="6857999"/>
              <wp:effectExtent l="0" t="0" r="0" b="0"/>
              <wp:wrapNone/>
              <wp:docPr id="303833" name="Group 30383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834" name="Picture 30383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833" style="width:720pt;height:540pt;position:absolute;z-index:-2147483648;mso-position-horizontal-relative:page;mso-position-horizontal:absolute;margin-left:0pt;mso-position-vertical-relative:page;margin-top:0pt;" coordsize="91440,68579">
              <v:shape id="Picture 303834" style="position:absolute;width:91440;height:68580;left:0;top:0;" filled="f">
                <v:imagedata r:id="rId1077"/>
              </v:shape>
            </v:group>
          </w:pict>
        </mc:Fallback>
      </mc:AlternateContent>
    </w:r>
  </w:p>
</w:hdr>
</file>

<file path=word/header2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8EAEF1" w14:textId="77777777" w:rsidR="0001354E" w:rsidRDefault="00865D67">
    <w:pPr>
      <w:spacing w:after="0"/>
      <w:ind w:left="9"/>
      <w:jc w:val="center"/>
    </w:pPr>
    <w:r>
      <w:rPr>
        <w:noProof/>
      </w:rPr>
      <w:drawing>
        <wp:anchor distT="0" distB="0" distL="114300" distR="114300" simplePos="0" relativeHeight="252560384" behindDoc="1" locked="0" layoutInCell="1" allowOverlap="0" wp14:anchorId="121A3A93" wp14:editId="1345DF04">
          <wp:simplePos x="0" y="0"/>
          <wp:positionH relativeFrom="page">
            <wp:posOffset>658368</wp:posOffset>
          </wp:positionH>
          <wp:positionV relativeFrom="page">
            <wp:posOffset>210312</wp:posOffset>
          </wp:positionV>
          <wp:extent cx="7873746" cy="793242"/>
          <wp:effectExtent l="0" t="0" r="0" b="0"/>
          <wp:wrapNone/>
          <wp:docPr id="23225" name="Picture 23225"/>
          <wp:cNvGraphicFramePr/>
          <a:graphic xmlns:a="http://schemas.openxmlformats.org/drawingml/2006/main">
            <a:graphicData uri="http://schemas.openxmlformats.org/drawingml/2006/picture">
              <pic:pic xmlns:pic="http://schemas.openxmlformats.org/drawingml/2006/picture">
                <pic:nvPicPr>
                  <pic:cNvPr id="23225" name="Picture 23225"/>
                  <pic:cNvPicPr/>
                </pic:nvPicPr>
                <pic:blipFill>
                  <a:blip r:embed="rId1"/>
                  <a:stretch>
                    <a:fillRect/>
                  </a:stretch>
                </pic:blipFill>
                <pic:spPr>
                  <a:xfrm>
                    <a:off x="0" y="0"/>
                    <a:ext cx="7873746" cy="793242"/>
                  </a:xfrm>
                  <a:prstGeom prst="rect">
                    <a:avLst/>
                  </a:prstGeom>
                </pic:spPr>
              </pic:pic>
            </a:graphicData>
          </a:graphic>
        </wp:anchor>
      </w:drawing>
    </w:r>
    <w:r>
      <w:rPr>
        <w:rFonts w:ascii="Palatino Linotype" w:eastAsia="Palatino Linotype" w:hAnsi="Palatino Linotype" w:cs="Palatino Linotype"/>
        <w:color w:val="323232"/>
        <w:sz w:val="56"/>
      </w:rPr>
      <w:t>58.  Доверительное управление имуществом</w:t>
    </w:r>
  </w:p>
  <w:p w14:paraId="70DA11D0" w14:textId="77777777" w:rsidR="0001354E" w:rsidRDefault="00865D67">
    <w:r>
      <w:rPr>
        <w:noProof/>
      </w:rPr>
      <mc:AlternateContent>
        <mc:Choice Requires="wpg">
          <w:drawing>
            <wp:anchor distT="0" distB="0" distL="114300" distR="114300" simplePos="0" relativeHeight="252561408" behindDoc="1" locked="0" layoutInCell="1" allowOverlap="1" wp14:anchorId="7A89461C" wp14:editId="7F53A012">
              <wp:simplePos x="0" y="0"/>
              <wp:positionH relativeFrom="page">
                <wp:posOffset>0</wp:posOffset>
              </wp:positionH>
              <wp:positionV relativeFrom="page">
                <wp:posOffset>0</wp:posOffset>
              </wp:positionV>
              <wp:extent cx="9144000" cy="6857999"/>
              <wp:effectExtent l="0" t="0" r="0" b="0"/>
              <wp:wrapNone/>
              <wp:docPr id="303910" name="Group 30391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911" name="Picture 303911"/>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910" style="width:720pt;height:540pt;position:absolute;z-index:-2147483648;mso-position-horizontal-relative:page;mso-position-horizontal:absolute;margin-left:0pt;mso-position-vertical-relative:page;margin-top:0pt;" coordsize="91440,68579">
              <v:shape id="Picture 303911" style="position:absolute;width:91440;height:68580;left:0;top:0;" filled="f">
                <v:imagedata r:id="rId1077"/>
              </v:shape>
            </v:group>
          </w:pict>
        </mc:Fallback>
      </mc:AlternateContent>
    </w:r>
  </w:p>
</w:hdr>
</file>

<file path=word/header2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08CCC6" w14:textId="77777777" w:rsidR="0001354E" w:rsidRDefault="00865D67">
    <w:r>
      <w:rPr>
        <w:noProof/>
      </w:rPr>
      <mc:AlternateContent>
        <mc:Choice Requires="wpg">
          <w:drawing>
            <wp:anchor distT="0" distB="0" distL="114300" distR="114300" simplePos="0" relativeHeight="252562432" behindDoc="1" locked="0" layoutInCell="1" allowOverlap="1" wp14:anchorId="4630D524" wp14:editId="5A6D90A1">
              <wp:simplePos x="0" y="0"/>
              <wp:positionH relativeFrom="page">
                <wp:posOffset>0</wp:posOffset>
              </wp:positionH>
              <wp:positionV relativeFrom="page">
                <wp:posOffset>0</wp:posOffset>
              </wp:positionV>
              <wp:extent cx="9144000" cy="6857999"/>
              <wp:effectExtent l="0" t="0" r="0" b="0"/>
              <wp:wrapNone/>
              <wp:docPr id="303891" name="Group 30389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892" name="Picture 30389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891" style="width:720pt;height:540pt;position:absolute;z-index:-2147483648;mso-position-horizontal-relative:page;mso-position-horizontal:absolute;margin-left:0pt;mso-position-vertical-relative:page;margin-top:0pt;" coordsize="91440,68579">
              <v:shape id="Picture 303892" style="position:absolute;width:91440;height:68580;left:0;top:0;" filled="f">
                <v:imagedata r:id="rId1077"/>
              </v:shape>
            </v:group>
          </w:pict>
        </mc:Fallback>
      </mc:AlternateContent>
    </w:r>
  </w:p>
</w:hdr>
</file>

<file path=word/header2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571DEF" w14:textId="77777777" w:rsidR="0001354E" w:rsidRDefault="00865D67">
    <w:pPr>
      <w:spacing w:after="0"/>
      <w:ind w:left="11"/>
      <w:jc w:val="center"/>
    </w:pPr>
    <w:r>
      <w:rPr>
        <w:noProof/>
      </w:rPr>
      <w:drawing>
        <wp:anchor distT="0" distB="0" distL="114300" distR="114300" simplePos="0" relativeHeight="252563456" behindDoc="1" locked="0" layoutInCell="1" allowOverlap="0" wp14:anchorId="4F906E43" wp14:editId="72E2D0A9">
          <wp:simplePos x="0" y="0"/>
          <wp:positionH relativeFrom="page">
            <wp:posOffset>1993393</wp:posOffset>
          </wp:positionH>
          <wp:positionV relativeFrom="page">
            <wp:posOffset>0</wp:posOffset>
          </wp:positionV>
          <wp:extent cx="4556760" cy="539496"/>
          <wp:effectExtent l="0" t="0" r="0" b="0"/>
          <wp:wrapNone/>
          <wp:docPr id="235613" name="Picture 217132"/>
          <wp:cNvGraphicFramePr/>
          <a:graphic xmlns:a="http://schemas.openxmlformats.org/drawingml/2006/main">
            <a:graphicData uri="http://schemas.openxmlformats.org/drawingml/2006/picture">
              <pic:pic xmlns:pic="http://schemas.openxmlformats.org/drawingml/2006/picture">
                <pic:nvPicPr>
                  <pic:cNvPr id="217132" name="Picture 217132"/>
                  <pic:cNvPicPr/>
                </pic:nvPicPr>
                <pic:blipFill>
                  <a:blip r:embed="rId1"/>
                  <a:stretch>
                    <a:fillRect/>
                  </a:stretch>
                </pic:blipFill>
                <pic:spPr>
                  <a:xfrm>
                    <a:off x="0" y="0"/>
                    <a:ext cx="4556760" cy="539496"/>
                  </a:xfrm>
                  <a:prstGeom prst="rect">
                    <a:avLst/>
                  </a:prstGeom>
                </pic:spPr>
              </pic:pic>
            </a:graphicData>
          </a:graphic>
        </wp:anchor>
      </w:drawing>
    </w:r>
    <w:r>
      <w:rPr>
        <w:rFonts w:ascii="Palatino Linotype" w:eastAsia="Palatino Linotype" w:hAnsi="Palatino Linotype" w:cs="Palatino Linotype"/>
        <w:color w:val="323232"/>
        <w:sz w:val="80"/>
      </w:rPr>
      <w:t>57.  Агентирование</w:t>
    </w:r>
  </w:p>
  <w:p w14:paraId="1B24098E" w14:textId="77777777" w:rsidR="0001354E" w:rsidRDefault="00865D67">
    <w:r>
      <w:rPr>
        <w:noProof/>
      </w:rPr>
      <mc:AlternateContent>
        <mc:Choice Requires="wpg">
          <w:drawing>
            <wp:anchor distT="0" distB="0" distL="114300" distR="114300" simplePos="0" relativeHeight="252564480" behindDoc="1" locked="0" layoutInCell="1" allowOverlap="1" wp14:anchorId="026BD8D0" wp14:editId="7E6948F3">
              <wp:simplePos x="0" y="0"/>
              <wp:positionH relativeFrom="page">
                <wp:posOffset>0</wp:posOffset>
              </wp:positionH>
              <wp:positionV relativeFrom="page">
                <wp:posOffset>0</wp:posOffset>
              </wp:positionV>
              <wp:extent cx="9144000" cy="6857999"/>
              <wp:effectExtent l="0" t="0" r="0" b="0"/>
              <wp:wrapNone/>
              <wp:docPr id="303880" name="Group 30388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881" name="Picture 303881"/>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880" style="width:720pt;height:540pt;position:absolute;z-index:-2147483648;mso-position-horizontal-relative:page;mso-position-horizontal:absolute;margin-left:0pt;mso-position-vertical-relative:page;margin-top:0pt;" coordsize="91440,68579">
              <v:shape id="Picture 303881" style="position:absolute;width:91440;height:68580;left:0;top:0;" filled="f">
                <v:imagedata r:id="rId1077"/>
              </v:shape>
            </v:group>
          </w:pict>
        </mc:Fallback>
      </mc:AlternateContent>
    </w:r>
  </w:p>
</w:hdr>
</file>

<file path=word/header2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3151D" w14:textId="77777777" w:rsidR="0001354E" w:rsidRDefault="00865D67">
    <w:pPr>
      <w:spacing w:after="0"/>
      <w:ind w:left="39"/>
      <w:jc w:val="center"/>
    </w:pPr>
    <w:r>
      <w:rPr>
        <w:noProof/>
      </w:rPr>
      <w:drawing>
        <wp:anchor distT="0" distB="0" distL="114300" distR="114300" simplePos="0" relativeHeight="252570624" behindDoc="1" locked="0" layoutInCell="1" allowOverlap="0" wp14:anchorId="4050544F" wp14:editId="64BF2121">
          <wp:simplePos x="0" y="0"/>
          <wp:positionH relativeFrom="page">
            <wp:posOffset>658368</wp:posOffset>
          </wp:positionH>
          <wp:positionV relativeFrom="page">
            <wp:posOffset>210312</wp:posOffset>
          </wp:positionV>
          <wp:extent cx="7873746" cy="793242"/>
          <wp:effectExtent l="0" t="0" r="0" b="0"/>
          <wp:wrapNone/>
          <wp:docPr id="235614" name="Picture 23225"/>
          <wp:cNvGraphicFramePr/>
          <a:graphic xmlns:a="http://schemas.openxmlformats.org/drawingml/2006/main">
            <a:graphicData uri="http://schemas.openxmlformats.org/drawingml/2006/picture">
              <pic:pic xmlns:pic="http://schemas.openxmlformats.org/drawingml/2006/picture">
                <pic:nvPicPr>
                  <pic:cNvPr id="23225" name="Picture 23225"/>
                  <pic:cNvPicPr/>
                </pic:nvPicPr>
                <pic:blipFill>
                  <a:blip r:embed="rId1"/>
                  <a:stretch>
                    <a:fillRect/>
                  </a:stretch>
                </pic:blipFill>
                <pic:spPr>
                  <a:xfrm>
                    <a:off x="0" y="0"/>
                    <a:ext cx="7873746" cy="793242"/>
                  </a:xfrm>
                  <a:prstGeom prst="rect">
                    <a:avLst/>
                  </a:prstGeom>
                </pic:spPr>
              </pic:pic>
            </a:graphicData>
          </a:graphic>
        </wp:anchor>
      </w:drawing>
    </w:r>
    <w:r>
      <w:rPr>
        <w:rFonts w:ascii="Palatino Linotype" w:eastAsia="Palatino Linotype" w:hAnsi="Palatino Linotype" w:cs="Palatino Linotype"/>
        <w:color w:val="323232"/>
        <w:sz w:val="56"/>
      </w:rPr>
      <w:t xml:space="preserve">58.  Доверительное </w:t>
    </w:r>
    <w:r>
      <w:rPr>
        <w:rFonts w:ascii="Palatino Linotype" w:eastAsia="Palatino Linotype" w:hAnsi="Palatino Linotype" w:cs="Palatino Linotype"/>
        <w:color w:val="323232"/>
        <w:sz w:val="56"/>
      </w:rPr>
      <w:t>управление имуществом</w:t>
    </w:r>
  </w:p>
  <w:p w14:paraId="6ADDC00A" w14:textId="77777777" w:rsidR="0001354E" w:rsidRDefault="00865D67">
    <w:r>
      <w:rPr>
        <w:noProof/>
      </w:rPr>
      <mc:AlternateContent>
        <mc:Choice Requires="wpg">
          <w:drawing>
            <wp:anchor distT="0" distB="0" distL="114300" distR="114300" simplePos="0" relativeHeight="252571648" behindDoc="1" locked="0" layoutInCell="1" allowOverlap="1" wp14:anchorId="1366E54E" wp14:editId="6D778D8B">
              <wp:simplePos x="0" y="0"/>
              <wp:positionH relativeFrom="page">
                <wp:posOffset>0</wp:posOffset>
              </wp:positionH>
              <wp:positionV relativeFrom="page">
                <wp:posOffset>0</wp:posOffset>
              </wp:positionV>
              <wp:extent cx="9144000" cy="6857999"/>
              <wp:effectExtent l="0" t="0" r="0" b="0"/>
              <wp:wrapNone/>
              <wp:docPr id="303956" name="Group 30395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957" name="Picture 30395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956" style="width:720pt;height:540pt;position:absolute;z-index:-2147483648;mso-position-horizontal-relative:page;mso-position-horizontal:absolute;margin-left:0pt;mso-position-vertical-relative:page;margin-top:0pt;" coordsize="91440,68579">
              <v:shape id="Picture 303957" style="position:absolute;width:91440;height:68580;left:0;top:0;" filled="f">
                <v:imagedata r:id="rId1077"/>
              </v:shape>
            </v:group>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ABC09" w14:textId="77777777" w:rsidR="0001354E" w:rsidRDefault="00865D67">
    <w:r>
      <w:rPr>
        <w:noProof/>
      </w:rPr>
      <mc:AlternateContent>
        <mc:Choice Requires="wpg">
          <w:drawing>
            <wp:anchor distT="0" distB="0" distL="114300" distR="114300" simplePos="0" relativeHeight="251738112" behindDoc="1" locked="0" layoutInCell="1" allowOverlap="1" wp14:anchorId="2B88B6F4" wp14:editId="36DF75C0">
              <wp:simplePos x="0" y="0"/>
              <wp:positionH relativeFrom="page">
                <wp:posOffset>0</wp:posOffset>
              </wp:positionH>
              <wp:positionV relativeFrom="page">
                <wp:posOffset>0</wp:posOffset>
              </wp:positionV>
              <wp:extent cx="9144000" cy="6857999"/>
              <wp:effectExtent l="0" t="0" r="0" b="0"/>
              <wp:wrapNone/>
              <wp:docPr id="300227" name="Group 30022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228" name="Picture 30022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227" style="width:720pt;height:540pt;position:absolute;z-index:-2147483648;mso-position-horizontal-relative:page;mso-position-horizontal:absolute;margin-left:0pt;mso-position-vertical-relative:page;margin-top:0pt;" coordsize="91440,68579">
              <v:shape id="Picture 300228" style="position:absolute;width:91440;height:68580;left:0;top:0;" filled="f">
                <v:imagedata r:id="rId1077"/>
              </v:shape>
            </v:group>
          </w:pict>
        </mc:Fallback>
      </mc:AlternateContent>
    </w:r>
  </w:p>
</w:hdr>
</file>

<file path=word/header2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6AB74" w14:textId="77777777" w:rsidR="0001354E" w:rsidRDefault="00865D67">
    <w:pPr>
      <w:spacing w:after="0"/>
      <w:ind w:left="39"/>
      <w:jc w:val="center"/>
    </w:pPr>
    <w:r>
      <w:rPr>
        <w:noProof/>
      </w:rPr>
      <w:drawing>
        <wp:anchor distT="0" distB="0" distL="114300" distR="114300" simplePos="0" relativeHeight="252572672" behindDoc="1" locked="0" layoutInCell="1" allowOverlap="0" wp14:anchorId="1E7DEDC8" wp14:editId="6017D4DE">
          <wp:simplePos x="0" y="0"/>
          <wp:positionH relativeFrom="page">
            <wp:posOffset>658368</wp:posOffset>
          </wp:positionH>
          <wp:positionV relativeFrom="page">
            <wp:posOffset>210312</wp:posOffset>
          </wp:positionV>
          <wp:extent cx="7873746" cy="793242"/>
          <wp:effectExtent l="0" t="0" r="0" b="0"/>
          <wp:wrapNone/>
          <wp:docPr id="235615" name="Picture 23225"/>
          <wp:cNvGraphicFramePr/>
          <a:graphic xmlns:a="http://schemas.openxmlformats.org/drawingml/2006/main">
            <a:graphicData uri="http://schemas.openxmlformats.org/drawingml/2006/picture">
              <pic:pic xmlns:pic="http://schemas.openxmlformats.org/drawingml/2006/picture">
                <pic:nvPicPr>
                  <pic:cNvPr id="23225" name="Picture 23225"/>
                  <pic:cNvPicPr/>
                </pic:nvPicPr>
                <pic:blipFill>
                  <a:blip r:embed="rId1"/>
                  <a:stretch>
                    <a:fillRect/>
                  </a:stretch>
                </pic:blipFill>
                <pic:spPr>
                  <a:xfrm>
                    <a:off x="0" y="0"/>
                    <a:ext cx="7873746" cy="793242"/>
                  </a:xfrm>
                  <a:prstGeom prst="rect">
                    <a:avLst/>
                  </a:prstGeom>
                </pic:spPr>
              </pic:pic>
            </a:graphicData>
          </a:graphic>
        </wp:anchor>
      </w:drawing>
    </w:r>
    <w:r>
      <w:rPr>
        <w:rFonts w:ascii="Palatino Linotype" w:eastAsia="Palatino Linotype" w:hAnsi="Palatino Linotype" w:cs="Palatino Linotype"/>
        <w:color w:val="323232"/>
        <w:sz w:val="56"/>
      </w:rPr>
      <w:t>58.  Доверительное управление имуществом</w:t>
    </w:r>
  </w:p>
  <w:p w14:paraId="1EDC882A" w14:textId="77777777" w:rsidR="0001354E" w:rsidRDefault="00865D67">
    <w:r>
      <w:rPr>
        <w:noProof/>
      </w:rPr>
      <mc:AlternateContent>
        <mc:Choice Requires="wpg">
          <w:drawing>
            <wp:anchor distT="0" distB="0" distL="114300" distR="114300" simplePos="0" relativeHeight="252573696" behindDoc="1" locked="0" layoutInCell="1" allowOverlap="1" wp14:anchorId="0D4E1FDE" wp14:editId="09294B9D">
              <wp:simplePos x="0" y="0"/>
              <wp:positionH relativeFrom="page">
                <wp:posOffset>0</wp:posOffset>
              </wp:positionH>
              <wp:positionV relativeFrom="page">
                <wp:posOffset>0</wp:posOffset>
              </wp:positionV>
              <wp:extent cx="9144000" cy="6857999"/>
              <wp:effectExtent l="0" t="0" r="0" b="0"/>
              <wp:wrapNone/>
              <wp:docPr id="303937" name="Group 30393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938" name="Picture 30393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937" style="width:720pt;height:540pt;position:absolute;z-index:-2147483648;mso-position-horizontal-relative:page;mso-position-horizontal:absolute;margin-left:0pt;mso-position-vertical-relative:page;margin-top:0pt;" coordsize="91440,68579">
              <v:shape id="Picture 303938" style="position:absolute;width:91440;height:68580;left:0;top:0;" filled="f">
                <v:imagedata r:id="rId1077"/>
              </v:shape>
            </v:group>
          </w:pict>
        </mc:Fallback>
      </mc:AlternateContent>
    </w:r>
  </w:p>
</w:hdr>
</file>

<file path=word/header2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7FDB5" w14:textId="77777777" w:rsidR="0001354E" w:rsidRDefault="00865D67">
    <w:r>
      <w:rPr>
        <w:noProof/>
      </w:rPr>
      <mc:AlternateContent>
        <mc:Choice Requires="wpg">
          <w:drawing>
            <wp:anchor distT="0" distB="0" distL="114300" distR="114300" simplePos="0" relativeHeight="252574720" behindDoc="1" locked="0" layoutInCell="1" allowOverlap="1" wp14:anchorId="759EEBE3" wp14:editId="6CCC684F">
              <wp:simplePos x="0" y="0"/>
              <wp:positionH relativeFrom="page">
                <wp:posOffset>0</wp:posOffset>
              </wp:positionH>
              <wp:positionV relativeFrom="page">
                <wp:posOffset>0</wp:posOffset>
              </wp:positionV>
              <wp:extent cx="9144000" cy="6857999"/>
              <wp:effectExtent l="0" t="0" r="0" b="0"/>
              <wp:wrapNone/>
              <wp:docPr id="303920" name="Group 30392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921" name="Picture 30392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920" style="width:720pt;height:540pt;position:absolute;z-index:-2147483648;mso-position-horizontal-relative:page;mso-position-horizontal:absolute;margin-left:0pt;mso-position-vertical-relative:page;margin-top:0pt;" coordsize="91440,68579">
              <v:shape id="Picture 303921" style="position:absolute;width:91440;height:68580;left:0;top:0;" filled="f">
                <v:imagedata r:id="rId1077"/>
              </v:shape>
            </v:group>
          </w:pict>
        </mc:Fallback>
      </mc:AlternateContent>
    </w:r>
  </w:p>
</w:hdr>
</file>

<file path=word/header2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74AB1" w14:textId="77777777" w:rsidR="0001354E" w:rsidRDefault="00865D67">
    <w:pPr>
      <w:spacing w:after="0"/>
      <w:jc w:val="center"/>
    </w:pPr>
    <w:r>
      <w:rPr>
        <w:noProof/>
      </w:rPr>
      <w:drawing>
        <wp:anchor distT="0" distB="0" distL="114300" distR="114300" simplePos="0" relativeHeight="252580864" behindDoc="1" locked="0" layoutInCell="1" allowOverlap="0" wp14:anchorId="08BE7C5A" wp14:editId="0EB53D26">
          <wp:simplePos x="0" y="0"/>
          <wp:positionH relativeFrom="page">
            <wp:posOffset>777240</wp:posOffset>
          </wp:positionH>
          <wp:positionV relativeFrom="page">
            <wp:posOffset>0</wp:posOffset>
          </wp:positionV>
          <wp:extent cx="6964681" cy="536448"/>
          <wp:effectExtent l="0" t="0" r="0" b="0"/>
          <wp:wrapNone/>
          <wp:docPr id="217161" name="Picture 217161"/>
          <wp:cNvGraphicFramePr/>
          <a:graphic xmlns:a="http://schemas.openxmlformats.org/drawingml/2006/main">
            <a:graphicData uri="http://schemas.openxmlformats.org/drawingml/2006/picture">
              <pic:pic xmlns:pic="http://schemas.openxmlformats.org/drawingml/2006/picture">
                <pic:nvPicPr>
                  <pic:cNvPr id="217161" name="Picture 217161"/>
                  <pic:cNvPicPr/>
                </pic:nvPicPr>
                <pic:blipFill>
                  <a:blip r:embed="rId1"/>
                  <a:stretch>
                    <a:fillRect/>
                  </a:stretch>
                </pic:blipFill>
                <pic:spPr>
                  <a:xfrm>
                    <a:off x="0" y="0"/>
                    <a:ext cx="6964681" cy="536448"/>
                  </a:xfrm>
                  <a:prstGeom prst="rect">
                    <a:avLst/>
                  </a:prstGeom>
                </pic:spPr>
              </pic:pic>
            </a:graphicData>
          </a:graphic>
        </wp:anchor>
      </w:drawing>
    </w:r>
    <w:r>
      <w:rPr>
        <w:rFonts w:ascii="Palatino Linotype" w:eastAsia="Palatino Linotype" w:hAnsi="Palatino Linotype" w:cs="Palatino Linotype"/>
        <w:color w:val="323232"/>
        <w:sz w:val="80"/>
      </w:rPr>
      <w:t>59.  Коммерческая концессия</w:t>
    </w:r>
  </w:p>
  <w:p w14:paraId="4E192D3C" w14:textId="77777777" w:rsidR="0001354E" w:rsidRDefault="00865D67">
    <w:r>
      <w:rPr>
        <w:noProof/>
      </w:rPr>
      <mc:AlternateContent>
        <mc:Choice Requires="wpg">
          <w:drawing>
            <wp:anchor distT="0" distB="0" distL="114300" distR="114300" simplePos="0" relativeHeight="252581888" behindDoc="1" locked="0" layoutInCell="1" allowOverlap="1" wp14:anchorId="59F793F9" wp14:editId="09F4A801">
              <wp:simplePos x="0" y="0"/>
              <wp:positionH relativeFrom="page">
                <wp:posOffset>0</wp:posOffset>
              </wp:positionH>
              <wp:positionV relativeFrom="page">
                <wp:posOffset>0</wp:posOffset>
              </wp:positionV>
              <wp:extent cx="9144000" cy="6857999"/>
              <wp:effectExtent l="0" t="0" r="0" b="0"/>
              <wp:wrapNone/>
              <wp:docPr id="304006" name="Group 30400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007" name="Picture 30400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006" style="width:720pt;height:540pt;position:absolute;z-index:-2147483648;mso-position-horizontal-relative:page;mso-position-horizontal:absolute;margin-left:0pt;mso-position-vertical-relative:page;margin-top:0pt;" coordsize="91440,68579">
              <v:shape id="Picture 304007" style="position:absolute;width:91440;height:68580;left:0;top:0;" filled="f">
                <v:imagedata r:id="rId1077"/>
              </v:shape>
            </v:group>
          </w:pict>
        </mc:Fallback>
      </mc:AlternateContent>
    </w:r>
  </w:p>
</w:hdr>
</file>

<file path=word/header2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CA7A5" w14:textId="77777777" w:rsidR="0001354E" w:rsidRDefault="00865D67">
    <w:pPr>
      <w:spacing w:after="0"/>
      <w:jc w:val="center"/>
    </w:pPr>
    <w:r>
      <w:rPr>
        <w:noProof/>
      </w:rPr>
      <w:drawing>
        <wp:anchor distT="0" distB="0" distL="114300" distR="114300" simplePos="0" relativeHeight="252582912" behindDoc="1" locked="0" layoutInCell="1" allowOverlap="0" wp14:anchorId="09DDDB19" wp14:editId="1F2B126B">
          <wp:simplePos x="0" y="0"/>
          <wp:positionH relativeFrom="page">
            <wp:posOffset>777240</wp:posOffset>
          </wp:positionH>
          <wp:positionV relativeFrom="page">
            <wp:posOffset>0</wp:posOffset>
          </wp:positionV>
          <wp:extent cx="6964681" cy="536448"/>
          <wp:effectExtent l="0" t="0" r="0" b="0"/>
          <wp:wrapNone/>
          <wp:docPr id="235616" name="Picture 217161"/>
          <wp:cNvGraphicFramePr/>
          <a:graphic xmlns:a="http://schemas.openxmlformats.org/drawingml/2006/main">
            <a:graphicData uri="http://schemas.openxmlformats.org/drawingml/2006/picture">
              <pic:pic xmlns:pic="http://schemas.openxmlformats.org/drawingml/2006/picture">
                <pic:nvPicPr>
                  <pic:cNvPr id="217161" name="Picture 217161"/>
                  <pic:cNvPicPr/>
                </pic:nvPicPr>
                <pic:blipFill>
                  <a:blip r:embed="rId1"/>
                  <a:stretch>
                    <a:fillRect/>
                  </a:stretch>
                </pic:blipFill>
                <pic:spPr>
                  <a:xfrm>
                    <a:off x="0" y="0"/>
                    <a:ext cx="6964681" cy="536448"/>
                  </a:xfrm>
                  <a:prstGeom prst="rect">
                    <a:avLst/>
                  </a:prstGeom>
                </pic:spPr>
              </pic:pic>
            </a:graphicData>
          </a:graphic>
        </wp:anchor>
      </w:drawing>
    </w:r>
    <w:r>
      <w:rPr>
        <w:rFonts w:ascii="Palatino Linotype" w:eastAsia="Palatino Linotype" w:hAnsi="Palatino Linotype" w:cs="Palatino Linotype"/>
        <w:color w:val="323232"/>
        <w:sz w:val="80"/>
      </w:rPr>
      <w:t>59.  Коммерческая концессия</w:t>
    </w:r>
  </w:p>
  <w:p w14:paraId="33D83DBC" w14:textId="77777777" w:rsidR="0001354E" w:rsidRDefault="00865D67">
    <w:r>
      <w:rPr>
        <w:noProof/>
      </w:rPr>
      <mc:AlternateContent>
        <mc:Choice Requires="wpg">
          <w:drawing>
            <wp:anchor distT="0" distB="0" distL="114300" distR="114300" simplePos="0" relativeHeight="252583936" behindDoc="1" locked="0" layoutInCell="1" allowOverlap="1" wp14:anchorId="526E5F86" wp14:editId="6F536A8C">
              <wp:simplePos x="0" y="0"/>
              <wp:positionH relativeFrom="page">
                <wp:posOffset>0</wp:posOffset>
              </wp:positionH>
              <wp:positionV relativeFrom="page">
                <wp:posOffset>0</wp:posOffset>
              </wp:positionV>
              <wp:extent cx="9144000" cy="6857999"/>
              <wp:effectExtent l="0" t="0" r="0" b="0"/>
              <wp:wrapNone/>
              <wp:docPr id="303987" name="Group 30398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988" name="Picture 30398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987" style="width:720pt;height:540pt;position:absolute;z-index:-2147483648;mso-position-horizontal-relative:page;mso-position-horizontal:absolute;margin-left:0pt;mso-position-vertical-relative:page;margin-top:0pt;" coordsize="91440,68579">
              <v:shape id="Picture 303988" style="position:absolute;width:91440;height:68580;left:0;top:0;" filled="f">
                <v:imagedata r:id="rId1077"/>
              </v:shape>
            </v:group>
          </w:pict>
        </mc:Fallback>
      </mc:AlternateContent>
    </w:r>
  </w:p>
</w:hdr>
</file>

<file path=word/header2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9279E" w14:textId="77777777" w:rsidR="0001354E" w:rsidRDefault="00865D67">
    <w:r>
      <w:rPr>
        <w:noProof/>
      </w:rPr>
      <mc:AlternateContent>
        <mc:Choice Requires="wpg">
          <w:drawing>
            <wp:anchor distT="0" distB="0" distL="114300" distR="114300" simplePos="0" relativeHeight="252584960" behindDoc="1" locked="0" layoutInCell="1" allowOverlap="1" wp14:anchorId="7605DF7B" wp14:editId="5A5B5689">
              <wp:simplePos x="0" y="0"/>
              <wp:positionH relativeFrom="page">
                <wp:posOffset>0</wp:posOffset>
              </wp:positionH>
              <wp:positionV relativeFrom="page">
                <wp:posOffset>0</wp:posOffset>
              </wp:positionV>
              <wp:extent cx="9144000" cy="6857999"/>
              <wp:effectExtent l="0" t="0" r="0" b="0"/>
              <wp:wrapNone/>
              <wp:docPr id="303968" name="Group 30396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3969" name="Picture 30396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3968" style="width:720pt;height:540pt;position:absolute;z-index:-2147483648;mso-position-horizontal-relative:page;mso-position-horizontal:absolute;margin-left:0pt;mso-position-vertical-relative:page;margin-top:0pt;" coordsize="91440,68579">
              <v:shape id="Picture 303969" style="position:absolute;width:91440;height:68580;left:0;top:0;" filled="f">
                <v:imagedata r:id="rId1077"/>
              </v:shape>
            </v:group>
          </w:pict>
        </mc:Fallback>
      </mc:AlternateContent>
    </w:r>
  </w:p>
</w:hdr>
</file>

<file path=word/header2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E04C7" w14:textId="77777777" w:rsidR="0001354E" w:rsidRDefault="00865D67">
    <w:pPr>
      <w:spacing w:after="0"/>
      <w:ind w:right="32"/>
      <w:jc w:val="center"/>
    </w:pPr>
    <w:r>
      <w:rPr>
        <w:noProof/>
      </w:rPr>
      <w:drawing>
        <wp:anchor distT="0" distB="0" distL="114300" distR="114300" simplePos="0" relativeHeight="252592128" behindDoc="1" locked="0" layoutInCell="1" allowOverlap="0" wp14:anchorId="66F515B2" wp14:editId="634E2F25">
          <wp:simplePos x="0" y="0"/>
          <wp:positionH relativeFrom="page">
            <wp:posOffset>1078992</wp:posOffset>
          </wp:positionH>
          <wp:positionV relativeFrom="page">
            <wp:posOffset>0</wp:posOffset>
          </wp:positionV>
          <wp:extent cx="6361177" cy="536448"/>
          <wp:effectExtent l="0" t="0" r="0" b="0"/>
          <wp:wrapNone/>
          <wp:docPr id="217176" name="Picture 217176"/>
          <wp:cNvGraphicFramePr/>
          <a:graphic xmlns:a="http://schemas.openxmlformats.org/drawingml/2006/main">
            <a:graphicData uri="http://schemas.openxmlformats.org/drawingml/2006/picture">
              <pic:pic xmlns:pic="http://schemas.openxmlformats.org/drawingml/2006/picture">
                <pic:nvPicPr>
                  <pic:cNvPr id="217176" name="Picture 217176"/>
                  <pic:cNvPicPr/>
                </pic:nvPicPr>
                <pic:blipFill>
                  <a:blip r:embed="rId1"/>
                  <a:stretch>
                    <a:fillRect/>
                  </a:stretch>
                </pic:blipFill>
                <pic:spPr>
                  <a:xfrm>
                    <a:off x="0" y="0"/>
                    <a:ext cx="6361177" cy="536448"/>
                  </a:xfrm>
                  <a:prstGeom prst="rect">
                    <a:avLst/>
                  </a:prstGeom>
                </pic:spPr>
              </pic:pic>
            </a:graphicData>
          </a:graphic>
        </wp:anchor>
      </w:drawing>
    </w:r>
    <w:r>
      <w:rPr>
        <w:rFonts w:ascii="Palatino Linotype" w:eastAsia="Palatino Linotype" w:hAnsi="Palatino Linotype" w:cs="Palatino Linotype"/>
        <w:color w:val="323232"/>
        <w:sz w:val="80"/>
      </w:rPr>
      <w:t>60.  Простое товарищество</w:t>
    </w:r>
  </w:p>
  <w:p w14:paraId="496A4BD1" w14:textId="77777777" w:rsidR="0001354E" w:rsidRDefault="00865D67">
    <w:r>
      <w:rPr>
        <w:noProof/>
      </w:rPr>
      <mc:AlternateContent>
        <mc:Choice Requires="wpg">
          <w:drawing>
            <wp:anchor distT="0" distB="0" distL="114300" distR="114300" simplePos="0" relativeHeight="252593152" behindDoc="1" locked="0" layoutInCell="1" allowOverlap="1" wp14:anchorId="49738458" wp14:editId="6FA8FF01">
              <wp:simplePos x="0" y="0"/>
              <wp:positionH relativeFrom="page">
                <wp:posOffset>0</wp:posOffset>
              </wp:positionH>
              <wp:positionV relativeFrom="page">
                <wp:posOffset>0</wp:posOffset>
              </wp:positionV>
              <wp:extent cx="9144000" cy="6857999"/>
              <wp:effectExtent l="0" t="0" r="0" b="0"/>
              <wp:wrapNone/>
              <wp:docPr id="304056" name="Group 30405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057" name="Picture 30405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056" style="width:720pt;height:540pt;position:absolute;z-index:-2147483648;mso-position-horizontal-relative:page;mso-position-horizontal:absolute;margin-left:0pt;mso-position-vertical-relative:page;margin-top:0pt;" coordsize="91440,68579">
              <v:shape id="Picture 304057" style="position:absolute;width:91440;height:68580;left:0;top:0;" filled="f">
                <v:imagedata r:id="rId1077"/>
              </v:shape>
            </v:group>
          </w:pict>
        </mc:Fallback>
      </mc:AlternateContent>
    </w:r>
  </w:p>
</w:hdr>
</file>

<file path=word/header2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9FC792" w14:textId="77777777" w:rsidR="0001354E" w:rsidRDefault="00865D67">
    <w:pPr>
      <w:spacing w:after="0"/>
      <w:ind w:right="32"/>
      <w:jc w:val="center"/>
    </w:pPr>
    <w:r>
      <w:rPr>
        <w:noProof/>
      </w:rPr>
      <w:drawing>
        <wp:anchor distT="0" distB="0" distL="114300" distR="114300" simplePos="0" relativeHeight="252594176" behindDoc="1" locked="0" layoutInCell="1" allowOverlap="0" wp14:anchorId="414BBDCD" wp14:editId="11BD45CE">
          <wp:simplePos x="0" y="0"/>
          <wp:positionH relativeFrom="page">
            <wp:posOffset>1078992</wp:posOffset>
          </wp:positionH>
          <wp:positionV relativeFrom="page">
            <wp:posOffset>0</wp:posOffset>
          </wp:positionV>
          <wp:extent cx="6361177" cy="536448"/>
          <wp:effectExtent l="0" t="0" r="0" b="0"/>
          <wp:wrapNone/>
          <wp:docPr id="235617" name="Picture 217176"/>
          <wp:cNvGraphicFramePr/>
          <a:graphic xmlns:a="http://schemas.openxmlformats.org/drawingml/2006/main">
            <a:graphicData uri="http://schemas.openxmlformats.org/drawingml/2006/picture">
              <pic:pic xmlns:pic="http://schemas.openxmlformats.org/drawingml/2006/picture">
                <pic:nvPicPr>
                  <pic:cNvPr id="217176" name="Picture 217176"/>
                  <pic:cNvPicPr/>
                </pic:nvPicPr>
                <pic:blipFill>
                  <a:blip r:embed="rId1"/>
                  <a:stretch>
                    <a:fillRect/>
                  </a:stretch>
                </pic:blipFill>
                <pic:spPr>
                  <a:xfrm>
                    <a:off x="0" y="0"/>
                    <a:ext cx="6361177" cy="536448"/>
                  </a:xfrm>
                  <a:prstGeom prst="rect">
                    <a:avLst/>
                  </a:prstGeom>
                </pic:spPr>
              </pic:pic>
            </a:graphicData>
          </a:graphic>
        </wp:anchor>
      </w:drawing>
    </w:r>
    <w:r>
      <w:rPr>
        <w:rFonts w:ascii="Palatino Linotype" w:eastAsia="Palatino Linotype" w:hAnsi="Palatino Linotype" w:cs="Palatino Linotype"/>
        <w:color w:val="323232"/>
        <w:sz w:val="80"/>
      </w:rPr>
      <w:t>60.  Простое товарищество</w:t>
    </w:r>
  </w:p>
  <w:p w14:paraId="21B7E643" w14:textId="77777777" w:rsidR="0001354E" w:rsidRDefault="00865D67">
    <w:r>
      <w:rPr>
        <w:noProof/>
      </w:rPr>
      <mc:AlternateContent>
        <mc:Choice Requires="wpg">
          <w:drawing>
            <wp:anchor distT="0" distB="0" distL="114300" distR="114300" simplePos="0" relativeHeight="252595200" behindDoc="1" locked="0" layoutInCell="1" allowOverlap="1" wp14:anchorId="252BABA1" wp14:editId="17641762">
              <wp:simplePos x="0" y="0"/>
              <wp:positionH relativeFrom="page">
                <wp:posOffset>0</wp:posOffset>
              </wp:positionH>
              <wp:positionV relativeFrom="page">
                <wp:posOffset>0</wp:posOffset>
              </wp:positionV>
              <wp:extent cx="9144000" cy="6857999"/>
              <wp:effectExtent l="0" t="0" r="0" b="0"/>
              <wp:wrapNone/>
              <wp:docPr id="304037" name="Group 30403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038" name="Picture 30403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037" style="width:720pt;height:540pt;position:absolute;z-index:-2147483648;mso-position-horizontal-relative:page;mso-position-horizontal:absolute;margin-left:0pt;mso-position-vertical-relative:page;margin-top:0pt;" coordsize="91440,68579">
              <v:shape id="Picture 304038" style="position:absolute;width:91440;height:68580;left:0;top:0;" filled="f">
                <v:imagedata r:id="rId1077"/>
              </v:shape>
            </v:group>
          </w:pict>
        </mc:Fallback>
      </mc:AlternateContent>
    </w:r>
  </w:p>
</w:hdr>
</file>

<file path=word/header2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2AA09" w14:textId="77777777" w:rsidR="0001354E" w:rsidRDefault="00865D67">
    <w:r>
      <w:rPr>
        <w:noProof/>
      </w:rPr>
      <mc:AlternateContent>
        <mc:Choice Requires="wpg">
          <w:drawing>
            <wp:anchor distT="0" distB="0" distL="114300" distR="114300" simplePos="0" relativeHeight="252596224" behindDoc="1" locked="0" layoutInCell="1" allowOverlap="1" wp14:anchorId="786DA8C2" wp14:editId="21F01031">
              <wp:simplePos x="0" y="0"/>
              <wp:positionH relativeFrom="page">
                <wp:posOffset>0</wp:posOffset>
              </wp:positionH>
              <wp:positionV relativeFrom="page">
                <wp:posOffset>0</wp:posOffset>
              </wp:positionV>
              <wp:extent cx="9144000" cy="6857999"/>
              <wp:effectExtent l="0" t="0" r="0" b="0"/>
              <wp:wrapNone/>
              <wp:docPr id="304018" name="Group 30401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019" name="Picture 30401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018" style="width:720pt;height:540pt;position:absolute;z-index:-2147483648;mso-position-horizontal-relative:page;mso-position-horizontal:absolute;margin-left:0pt;mso-position-vertical-relative:page;margin-top:0pt;" coordsize="91440,68579">
              <v:shape id="Picture 304019" style="position:absolute;width:91440;height:68580;left:0;top:0;" filled="f">
                <v:imagedata r:id="rId1077"/>
              </v:shape>
            </v:group>
          </w:pict>
        </mc:Fallback>
      </mc:AlternateContent>
    </w:r>
  </w:p>
</w:hdr>
</file>

<file path=word/header2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4F989" w14:textId="77777777" w:rsidR="0001354E" w:rsidRDefault="00865D67">
    <w:pPr>
      <w:spacing w:after="0"/>
      <w:ind w:right="25"/>
      <w:jc w:val="center"/>
    </w:pPr>
    <w:r>
      <w:rPr>
        <w:noProof/>
      </w:rPr>
      <w:drawing>
        <wp:anchor distT="0" distB="0" distL="114300" distR="114300" simplePos="0" relativeHeight="252603392" behindDoc="1" locked="0" layoutInCell="1" allowOverlap="0" wp14:anchorId="5B34B08E" wp14:editId="0F663086">
          <wp:simplePos x="0" y="0"/>
          <wp:positionH relativeFrom="page">
            <wp:posOffset>615696</wp:posOffset>
          </wp:positionH>
          <wp:positionV relativeFrom="page">
            <wp:posOffset>57912</wp:posOffset>
          </wp:positionV>
          <wp:extent cx="7946898" cy="1012698"/>
          <wp:effectExtent l="0" t="0" r="0" b="0"/>
          <wp:wrapNone/>
          <wp:docPr id="24463" name="Picture 24463"/>
          <wp:cNvGraphicFramePr/>
          <a:graphic xmlns:a="http://schemas.openxmlformats.org/drawingml/2006/main">
            <a:graphicData uri="http://schemas.openxmlformats.org/drawingml/2006/picture">
              <pic:pic xmlns:pic="http://schemas.openxmlformats.org/drawingml/2006/picture">
                <pic:nvPicPr>
                  <pic:cNvPr id="24463" name="Picture 24463"/>
                  <pic:cNvPicPr/>
                </pic:nvPicPr>
                <pic:blipFill>
                  <a:blip r:embed="rId1"/>
                  <a:stretch>
                    <a:fillRect/>
                  </a:stretch>
                </pic:blipFill>
                <pic:spPr>
                  <a:xfrm>
                    <a:off x="0" y="0"/>
                    <a:ext cx="7946898" cy="1012698"/>
                  </a:xfrm>
                  <a:prstGeom prst="rect">
                    <a:avLst/>
                  </a:prstGeom>
                </pic:spPr>
              </pic:pic>
            </a:graphicData>
          </a:graphic>
        </wp:anchor>
      </w:drawing>
    </w:r>
    <w:r>
      <w:rPr>
        <w:rFonts w:ascii="Palatino Linotype" w:eastAsia="Palatino Linotype" w:hAnsi="Palatino Linotype" w:cs="Palatino Linotype"/>
        <w:color w:val="323232"/>
        <w:sz w:val="72"/>
      </w:rPr>
      <w:t>61.  Публичное обещание награды</w:t>
    </w:r>
  </w:p>
  <w:p w14:paraId="2795EAEA" w14:textId="77777777" w:rsidR="0001354E" w:rsidRDefault="00865D67">
    <w:r>
      <w:rPr>
        <w:noProof/>
      </w:rPr>
      <mc:AlternateContent>
        <mc:Choice Requires="wpg">
          <w:drawing>
            <wp:anchor distT="0" distB="0" distL="114300" distR="114300" simplePos="0" relativeHeight="252604416" behindDoc="1" locked="0" layoutInCell="1" allowOverlap="1" wp14:anchorId="5E603E99" wp14:editId="2D4E5D15">
              <wp:simplePos x="0" y="0"/>
              <wp:positionH relativeFrom="page">
                <wp:posOffset>0</wp:posOffset>
              </wp:positionH>
              <wp:positionV relativeFrom="page">
                <wp:posOffset>0</wp:posOffset>
              </wp:positionV>
              <wp:extent cx="9144000" cy="6857999"/>
              <wp:effectExtent l="0" t="0" r="0" b="0"/>
              <wp:wrapNone/>
              <wp:docPr id="304106" name="Group 30410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107" name="Picture 30410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106" style="width:720pt;height:540pt;position:absolute;z-index:-2147483648;mso-position-horizontal-relative:page;mso-position-horizontal:absolute;margin-left:0pt;mso-position-vertical-relative:page;margin-top:0pt;" coordsize="91440,68579">
              <v:shape id="Picture 304107" style="position:absolute;width:91440;height:68580;left:0;top:0;" filled="f">
                <v:imagedata r:id="rId1077"/>
              </v:shape>
            </v:group>
          </w:pict>
        </mc:Fallback>
      </mc:AlternateContent>
    </w:r>
  </w:p>
</w:hdr>
</file>

<file path=word/header2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D951BA" w14:textId="77777777" w:rsidR="0001354E" w:rsidRDefault="00865D67">
    <w:pPr>
      <w:spacing w:after="0"/>
      <w:ind w:right="25"/>
      <w:jc w:val="center"/>
    </w:pPr>
    <w:r>
      <w:rPr>
        <w:noProof/>
      </w:rPr>
      <w:drawing>
        <wp:anchor distT="0" distB="0" distL="114300" distR="114300" simplePos="0" relativeHeight="252605440" behindDoc="1" locked="0" layoutInCell="1" allowOverlap="0" wp14:anchorId="3255BEE1" wp14:editId="1E8885D2">
          <wp:simplePos x="0" y="0"/>
          <wp:positionH relativeFrom="page">
            <wp:posOffset>615696</wp:posOffset>
          </wp:positionH>
          <wp:positionV relativeFrom="page">
            <wp:posOffset>57912</wp:posOffset>
          </wp:positionV>
          <wp:extent cx="7946898" cy="1012698"/>
          <wp:effectExtent l="0" t="0" r="0" b="0"/>
          <wp:wrapNone/>
          <wp:docPr id="235618" name="Picture 24463"/>
          <wp:cNvGraphicFramePr/>
          <a:graphic xmlns:a="http://schemas.openxmlformats.org/drawingml/2006/main">
            <a:graphicData uri="http://schemas.openxmlformats.org/drawingml/2006/picture">
              <pic:pic xmlns:pic="http://schemas.openxmlformats.org/drawingml/2006/picture">
                <pic:nvPicPr>
                  <pic:cNvPr id="24463" name="Picture 24463"/>
                  <pic:cNvPicPr/>
                </pic:nvPicPr>
                <pic:blipFill>
                  <a:blip r:embed="rId1"/>
                  <a:stretch>
                    <a:fillRect/>
                  </a:stretch>
                </pic:blipFill>
                <pic:spPr>
                  <a:xfrm>
                    <a:off x="0" y="0"/>
                    <a:ext cx="7946898" cy="1012698"/>
                  </a:xfrm>
                  <a:prstGeom prst="rect">
                    <a:avLst/>
                  </a:prstGeom>
                </pic:spPr>
              </pic:pic>
            </a:graphicData>
          </a:graphic>
        </wp:anchor>
      </w:drawing>
    </w:r>
    <w:r>
      <w:rPr>
        <w:rFonts w:ascii="Palatino Linotype" w:eastAsia="Palatino Linotype" w:hAnsi="Palatino Linotype" w:cs="Palatino Linotype"/>
        <w:color w:val="323232"/>
        <w:sz w:val="72"/>
      </w:rPr>
      <w:t>61.  Публичное обещание награды</w:t>
    </w:r>
  </w:p>
  <w:p w14:paraId="5C213398" w14:textId="77777777" w:rsidR="0001354E" w:rsidRDefault="00865D67">
    <w:r>
      <w:rPr>
        <w:noProof/>
      </w:rPr>
      <mc:AlternateContent>
        <mc:Choice Requires="wpg">
          <w:drawing>
            <wp:anchor distT="0" distB="0" distL="114300" distR="114300" simplePos="0" relativeHeight="252606464" behindDoc="1" locked="0" layoutInCell="1" allowOverlap="1" wp14:anchorId="76829916" wp14:editId="0B37CBFE">
              <wp:simplePos x="0" y="0"/>
              <wp:positionH relativeFrom="page">
                <wp:posOffset>0</wp:posOffset>
              </wp:positionH>
              <wp:positionV relativeFrom="page">
                <wp:posOffset>0</wp:posOffset>
              </wp:positionV>
              <wp:extent cx="9144000" cy="6857999"/>
              <wp:effectExtent l="0" t="0" r="0" b="0"/>
              <wp:wrapNone/>
              <wp:docPr id="304087" name="Group 30408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088" name="Picture 30408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087" style="width:720pt;height:540pt;position:absolute;z-index:-2147483648;mso-position-horizontal-relative:page;mso-position-horizontal:absolute;margin-left:0pt;mso-position-vertical-relative:page;margin-top:0pt;" coordsize="91440,68579">
              <v:shape id="Picture 304088" style="position:absolute;width:91440;height:68580;left:0;top:0;" filled="f">
                <v:imagedata r:id="rId1077"/>
              </v:shap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22ADF" w14:textId="77777777" w:rsidR="0001354E" w:rsidRDefault="00865D67">
    <w:r>
      <w:rPr>
        <w:noProof/>
      </w:rPr>
      <mc:AlternateContent>
        <mc:Choice Requires="wpg">
          <w:drawing>
            <wp:anchor distT="0" distB="0" distL="114300" distR="114300" simplePos="0" relativeHeight="251660288" behindDoc="1" locked="0" layoutInCell="1" allowOverlap="1" wp14:anchorId="43CE530A" wp14:editId="5D5471C9">
              <wp:simplePos x="0" y="0"/>
              <wp:positionH relativeFrom="page">
                <wp:posOffset>0</wp:posOffset>
              </wp:positionH>
              <wp:positionV relativeFrom="page">
                <wp:posOffset>0</wp:posOffset>
              </wp:positionV>
              <wp:extent cx="9144000" cy="6857999"/>
              <wp:effectExtent l="0" t="0" r="0" b="0"/>
              <wp:wrapNone/>
              <wp:docPr id="299885" name="Group 29988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299886" name="Picture 29988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299885" style="width:720pt;height:540pt;position:absolute;z-index:-2147483648;mso-position-horizontal-relative:page;mso-position-horizontal:absolute;margin-left:0pt;mso-position-vertical-relative:page;margin-top:0pt;" coordsize="91440,68579">
              <v:shape id="Picture 299886" style="position:absolute;width:91440;height:68580;left:0;top:0;" filled="f">
                <v:imagedata r:id="rId1077"/>
              </v:shape>
            </v:group>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70FFC" w14:textId="77777777" w:rsidR="0001354E" w:rsidRDefault="00865D67">
    <w:r>
      <w:rPr>
        <w:noProof/>
      </w:rPr>
      <mc:AlternateContent>
        <mc:Choice Requires="wpg">
          <w:drawing>
            <wp:anchor distT="0" distB="0" distL="114300" distR="114300" simplePos="0" relativeHeight="251739136" behindDoc="1" locked="0" layoutInCell="1" allowOverlap="1" wp14:anchorId="5AFCD7C5" wp14:editId="30EE7AEE">
              <wp:simplePos x="0" y="0"/>
              <wp:positionH relativeFrom="page">
                <wp:posOffset>0</wp:posOffset>
              </wp:positionH>
              <wp:positionV relativeFrom="page">
                <wp:posOffset>0</wp:posOffset>
              </wp:positionV>
              <wp:extent cx="9144000" cy="6857999"/>
              <wp:effectExtent l="0" t="0" r="0" b="0"/>
              <wp:wrapNone/>
              <wp:docPr id="300216" name="Group 30021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217" name="Picture 30021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216" style="width:720pt;height:540pt;position:absolute;z-index:-2147483648;mso-position-horizontal-relative:page;mso-position-horizontal:absolute;margin-left:0pt;mso-position-vertical-relative:page;margin-top:0pt;" coordsize="91440,68579">
              <v:shape id="Picture 300217" style="position:absolute;width:91440;height:68580;left:0;top:0;" filled="f">
                <v:imagedata r:id="rId1077"/>
              </v:shape>
            </v:group>
          </w:pict>
        </mc:Fallback>
      </mc:AlternateContent>
    </w:r>
  </w:p>
</w:hdr>
</file>

<file path=word/header3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384DF" w14:textId="77777777" w:rsidR="0001354E" w:rsidRDefault="00865D67">
    <w:r>
      <w:rPr>
        <w:noProof/>
      </w:rPr>
      <mc:AlternateContent>
        <mc:Choice Requires="wpg">
          <w:drawing>
            <wp:anchor distT="0" distB="0" distL="114300" distR="114300" simplePos="0" relativeHeight="252607488" behindDoc="1" locked="0" layoutInCell="1" allowOverlap="1" wp14:anchorId="2557B2C4" wp14:editId="3071D39C">
              <wp:simplePos x="0" y="0"/>
              <wp:positionH relativeFrom="page">
                <wp:posOffset>0</wp:posOffset>
              </wp:positionH>
              <wp:positionV relativeFrom="page">
                <wp:posOffset>0</wp:posOffset>
              </wp:positionV>
              <wp:extent cx="9144000" cy="6857999"/>
              <wp:effectExtent l="0" t="0" r="0" b="0"/>
              <wp:wrapNone/>
              <wp:docPr id="304068" name="Group 30406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069" name="Picture 30406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068" style="width:720pt;height:540pt;position:absolute;z-index:-2147483648;mso-position-horizontal-relative:page;mso-position-horizontal:absolute;margin-left:0pt;mso-position-vertical-relative:page;margin-top:0pt;" coordsize="91440,68579">
              <v:shape id="Picture 304069" style="position:absolute;width:91440;height:68580;left:0;top:0;" filled="f">
                <v:imagedata r:id="rId1077"/>
              </v:shape>
            </v:group>
          </w:pict>
        </mc:Fallback>
      </mc:AlternateContent>
    </w:r>
  </w:p>
</w:hdr>
</file>

<file path=word/header3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0CAB7" w14:textId="77777777" w:rsidR="0001354E" w:rsidRDefault="00865D67">
    <w:pPr>
      <w:spacing w:after="0"/>
      <w:ind w:right="24"/>
      <w:jc w:val="center"/>
    </w:pPr>
    <w:r>
      <w:rPr>
        <w:noProof/>
      </w:rPr>
      <w:drawing>
        <wp:anchor distT="0" distB="0" distL="114300" distR="114300" simplePos="0" relativeHeight="252614656" behindDoc="1" locked="0" layoutInCell="1" allowOverlap="0" wp14:anchorId="33B76376" wp14:editId="1D6F8481">
          <wp:simplePos x="0" y="0"/>
          <wp:positionH relativeFrom="page">
            <wp:posOffset>1621536</wp:posOffset>
          </wp:positionH>
          <wp:positionV relativeFrom="page">
            <wp:posOffset>0</wp:posOffset>
          </wp:positionV>
          <wp:extent cx="5263896" cy="505968"/>
          <wp:effectExtent l="0" t="0" r="0" b="0"/>
          <wp:wrapNone/>
          <wp:docPr id="217205" name="Picture 217205"/>
          <wp:cNvGraphicFramePr/>
          <a:graphic xmlns:a="http://schemas.openxmlformats.org/drawingml/2006/main">
            <a:graphicData uri="http://schemas.openxmlformats.org/drawingml/2006/picture">
              <pic:pic xmlns:pic="http://schemas.openxmlformats.org/drawingml/2006/picture">
                <pic:nvPicPr>
                  <pic:cNvPr id="217205" name="Picture 217205"/>
                  <pic:cNvPicPr/>
                </pic:nvPicPr>
                <pic:blipFill>
                  <a:blip r:embed="rId1"/>
                  <a:stretch>
                    <a:fillRect/>
                  </a:stretch>
                </pic:blipFill>
                <pic:spPr>
                  <a:xfrm>
                    <a:off x="0" y="0"/>
                    <a:ext cx="5263896" cy="505968"/>
                  </a:xfrm>
                  <a:prstGeom prst="rect">
                    <a:avLst/>
                  </a:prstGeom>
                </pic:spPr>
              </pic:pic>
            </a:graphicData>
          </a:graphic>
        </wp:anchor>
      </w:drawing>
    </w:r>
    <w:r>
      <w:rPr>
        <w:rFonts w:ascii="Times New Roman" w:eastAsia="Times New Roman" w:hAnsi="Times New Roman" w:cs="Times New Roman"/>
        <w:color w:val="323232"/>
        <w:sz w:val="80"/>
      </w:rPr>
      <w:t>62.  Публичный конкурс</w:t>
    </w:r>
  </w:p>
  <w:p w14:paraId="429DABFE" w14:textId="77777777" w:rsidR="0001354E" w:rsidRDefault="00865D67">
    <w:r>
      <w:rPr>
        <w:noProof/>
      </w:rPr>
      <mc:AlternateContent>
        <mc:Choice Requires="wpg">
          <w:drawing>
            <wp:anchor distT="0" distB="0" distL="114300" distR="114300" simplePos="0" relativeHeight="252615680" behindDoc="1" locked="0" layoutInCell="1" allowOverlap="1" wp14:anchorId="5A3B0C26" wp14:editId="264DEBFE">
              <wp:simplePos x="0" y="0"/>
              <wp:positionH relativeFrom="page">
                <wp:posOffset>0</wp:posOffset>
              </wp:positionH>
              <wp:positionV relativeFrom="page">
                <wp:posOffset>0</wp:posOffset>
              </wp:positionV>
              <wp:extent cx="9144000" cy="6857999"/>
              <wp:effectExtent l="0" t="0" r="0" b="0"/>
              <wp:wrapNone/>
              <wp:docPr id="304154" name="Group 30415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155" name="Picture 30415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154" style="width:720pt;height:540pt;position:absolute;z-index:-2147483648;mso-position-horizontal-relative:page;mso-position-horizontal:absolute;margin-left:0pt;mso-position-vertical-relative:page;margin-top:0pt;" coordsize="91440,68579">
              <v:shape id="Picture 304155" style="position:absolute;width:91440;height:68580;left:0;top:0;" filled="f">
                <v:imagedata r:id="rId1077"/>
              </v:shape>
            </v:group>
          </w:pict>
        </mc:Fallback>
      </mc:AlternateContent>
    </w:r>
  </w:p>
</w:hdr>
</file>

<file path=word/header3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8A83E6" w14:textId="77777777" w:rsidR="0001354E" w:rsidRDefault="00865D67">
    <w:pPr>
      <w:spacing w:after="0"/>
      <w:ind w:right="24"/>
      <w:jc w:val="center"/>
    </w:pPr>
    <w:r>
      <w:rPr>
        <w:noProof/>
      </w:rPr>
      <w:drawing>
        <wp:anchor distT="0" distB="0" distL="114300" distR="114300" simplePos="0" relativeHeight="252616704" behindDoc="1" locked="0" layoutInCell="1" allowOverlap="0" wp14:anchorId="16632F1D" wp14:editId="76133C15">
          <wp:simplePos x="0" y="0"/>
          <wp:positionH relativeFrom="page">
            <wp:posOffset>1621536</wp:posOffset>
          </wp:positionH>
          <wp:positionV relativeFrom="page">
            <wp:posOffset>0</wp:posOffset>
          </wp:positionV>
          <wp:extent cx="5263896" cy="505968"/>
          <wp:effectExtent l="0" t="0" r="0" b="0"/>
          <wp:wrapNone/>
          <wp:docPr id="235619" name="Picture 217205"/>
          <wp:cNvGraphicFramePr/>
          <a:graphic xmlns:a="http://schemas.openxmlformats.org/drawingml/2006/main">
            <a:graphicData uri="http://schemas.openxmlformats.org/drawingml/2006/picture">
              <pic:pic xmlns:pic="http://schemas.openxmlformats.org/drawingml/2006/picture">
                <pic:nvPicPr>
                  <pic:cNvPr id="217205" name="Picture 217205"/>
                  <pic:cNvPicPr/>
                </pic:nvPicPr>
                <pic:blipFill>
                  <a:blip r:embed="rId1"/>
                  <a:stretch>
                    <a:fillRect/>
                  </a:stretch>
                </pic:blipFill>
                <pic:spPr>
                  <a:xfrm>
                    <a:off x="0" y="0"/>
                    <a:ext cx="5263896" cy="505968"/>
                  </a:xfrm>
                  <a:prstGeom prst="rect">
                    <a:avLst/>
                  </a:prstGeom>
                </pic:spPr>
              </pic:pic>
            </a:graphicData>
          </a:graphic>
        </wp:anchor>
      </w:drawing>
    </w:r>
    <w:r>
      <w:rPr>
        <w:rFonts w:ascii="Times New Roman" w:eastAsia="Times New Roman" w:hAnsi="Times New Roman" w:cs="Times New Roman"/>
        <w:color w:val="323232"/>
        <w:sz w:val="80"/>
      </w:rPr>
      <w:t>62.  Публичный конкурс</w:t>
    </w:r>
  </w:p>
  <w:p w14:paraId="03F2EF24" w14:textId="77777777" w:rsidR="0001354E" w:rsidRDefault="00865D67">
    <w:r>
      <w:rPr>
        <w:noProof/>
      </w:rPr>
      <mc:AlternateContent>
        <mc:Choice Requires="wpg">
          <w:drawing>
            <wp:anchor distT="0" distB="0" distL="114300" distR="114300" simplePos="0" relativeHeight="252617728" behindDoc="1" locked="0" layoutInCell="1" allowOverlap="1" wp14:anchorId="5AF4D595" wp14:editId="7DB29AF4">
              <wp:simplePos x="0" y="0"/>
              <wp:positionH relativeFrom="page">
                <wp:posOffset>0</wp:posOffset>
              </wp:positionH>
              <wp:positionV relativeFrom="page">
                <wp:posOffset>0</wp:posOffset>
              </wp:positionV>
              <wp:extent cx="9144000" cy="6857999"/>
              <wp:effectExtent l="0" t="0" r="0" b="0"/>
              <wp:wrapNone/>
              <wp:docPr id="304135" name="Group 30413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136" name="Picture 30413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135" style="width:720pt;height:540pt;position:absolute;z-index:-2147483648;mso-position-horizontal-relative:page;mso-position-horizontal:absolute;margin-left:0pt;mso-position-vertical-relative:page;margin-top:0pt;" coordsize="91440,68579">
              <v:shape id="Picture 304136" style="position:absolute;width:91440;height:68580;left:0;top:0;" filled="f">
                <v:imagedata r:id="rId1077"/>
              </v:shape>
            </v:group>
          </w:pict>
        </mc:Fallback>
      </mc:AlternateContent>
    </w:r>
  </w:p>
</w:hdr>
</file>

<file path=word/header3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25802" w14:textId="77777777" w:rsidR="0001354E" w:rsidRDefault="00865D67">
    <w:r>
      <w:rPr>
        <w:noProof/>
      </w:rPr>
      <mc:AlternateContent>
        <mc:Choice Requires="wpg">
          <w:drawing>
            <wp:anchor distT="0" distB="0" distL="114300" distR="114300" simplePos="0" relativeHeight="252618752" behindDoc="1" locked="0" layoutInCell="1" allowOverlap="1" wp14:anchorId="295889C2" wp14:editId="44A9A301">
              <wp:simplePos x="0" y="0"/>
              <wp:positionH relativeFrom="page">
                <wp:posOffset>0</wp:posOffset>
              </wp:positionH>
              <wp:positionV relativeFrom="page">
                <wp:posOffset>0</wp:posOffset>
              </wp:positionV>
              <wp:extent cx="9144000" cy="6857999"/>
              <wp:effectExtent l="0" t="0" r="0" b="0"/>
              <wp:wrapNone/>
              <wp:docPr id="304118" name="Group 30411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119" name="Picture 30411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118" style="width:720pt;height:540pt;position:absolute;z-index:-2147483648;mso-position-horizontal-relative:page;mso-position-horizontal:absolute;margin-left:0pt;mso-position-vertical-relative:page;margin-top:0pt;" coordsize="91440,68579">
              <v:shape id="Picture 304119" style="position:absolute;width:91440;height:68580;left:0;top:0;" filled="f">
                <v:imagedata r:id="rId1077"/>
              </v:shape>
            </v:group>
          </w:pict>
        </mc:Fallback>
      </mc:AlternateContent>
    </w:r>
  </w:p>
</w:hdr>
</file>

<file path=word/header3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E1619" w14:textId="77777777" w:rsidR="0001354E" w:rsidRDefault="00865D67">
    <w:pPr>
      <w:spacing w:after="0"/>
      <w:ind w:right="18"/>
      <w:jc w:val="center"/>
    </w:pPr>
    <w:r>
      <w:rPr>
        <w:noProof/>
      </w:rPr>
      <w:drawing>
        <wp:anchor distT="0" distB="0" distL="114300" distR="114300" simplePos="0" relativeHeight="252624896" behindDoc="1" locked="0" layoutInCell="1" allowOverlap="0" wp14:anchorId="3BD82374" wp14:editId="6DD4F959">
          <wp:simplePos x="0" y="0"/>
          <wp:positionH relativeFrom="page">
            <wp:posOffset>1005840</wp:posOffset>
          </wp:positionH>
          <wp:positionV relativeFrom="page">
            <wp:posOffset>0</wp:posOffset>
          </wp:positionV>
          <wp:extent cx="6495288" cy="536448"/>
          <wp:effectExtent l="0" t="0" r="0" b="0"/>
          <wp:wrapNone/>
          <wp:docPr id="217220" name="Picture 217220"/>
          <wp:cNvGraphicFramePr/>
          <a:graphic xmlns:a="http://schemas.openxmlformats.org/drawingml/2006/main">
            <a:graphicData uri="http://schemas.openxmlformats.org/drawingml/2006/picture">
              <pic:pic xmlns:pic="http://schemas.openxmlformats.org/drawingml/2006/picture">
                <pic:nvPicPr>
                  <pic:cNvPr id="217220" name="Picture 217220"/>
                  <pic:cNvPicPr/>
                </pic:nvPicPr>
                <pic:blipFill>
                  <a:blip r:embed="rId1"/>
                  <a:stretch>
                    <a:fillRect/>
                  </a:stretch>
                </pic:blipFill>
                <pic:spPr>
                  <a:xfrm>
                    <a:off x="0" y="0"/>
                    <a:ext cx="6495288" cy="536448"/>
                  </a:xfrm>
                  <a:prstGeom prst="rect">
                    <a:avLst/>
                  </a:prstGeom>
                </pic:spPr>
              </pic:pic>
            </a:graphicData>
          </a:graphic>
        </wp:anchor>
      </w:drawing>
    </w:r>
    <w:r>
      <w:rPr>
        <w:rFonts w:ascii="Palatino Linotype" w:eastAsia="Palatino Linotype" w:hAnsi="Palatino Linotype" w:cs="Palatino Linotype"/>
        <w:color w:val="323232"/>
        <w:sz w:val="80"/>
      </w:rPr>
      <w:t>63.  Проведение игр и пари</w:t>
    </w:r>
  </w:p>
  <w:p w14:paraId="6B1266BD" w14:textId="77777777" w:rsidR="0001354E" w:rsidRDefault="00865D67">
    <w:r>
      <w:rPr>
        <w:noProof/>
      </w:rPr>
      <mc:AlternateContent>
        <mc:Choice Requires="wpg">
          <w:drawing>
            <wp:anchor distT="0" distB="0" distL="114300" distR="114300" simplePos="0" relativeHeight="252625920" behindDoc="1" locked="0" layoutInCell="1" allowOverlap="1" wp14:anchorId="1E6EADDD" wp14:editId="1710CBBB">
              <wp:simplePos x="0" y="0"/>
              <wp:positionH relativeFrom="page">
                <wp:posOffset>0</wp:posOffset>
              </wp:positionH>
              <wp:positionV relativeFrom="page">
                <wp:posOffset>0</wp:posOffset>
              </wp:positionV>
              <wp:extent cx="9144000" cy="6857999"/>
              <wp:effectExtent l="0" t="0" r="0" b="0"/>
              <wp:wrapNone/>
              <wp:docPr id="304204" name="Group 30420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205" name="Picture 30420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204" style="width:720pt;height:540pt;position:absolute;z-index:-2147483648;mso-position-horizontal-relative:page;mso-position-horizontal:absolute;margin-left:0pt;mso-position-vertical-relative:page;margin-top:0pt;" coordsize="91440,68579">
              <v:shape id="Picture 304205" style="position:absolute;width:91440;height:68580;left:0;top:0;" filled="f">
                <v:imagedata r:id="rId1077"/>
              </v:shape>
            </v:group>
          </w:pict>
        </mc:Fallback>
      </mc:AlternateContent>
    </w:r>
  </w:p>
</w:hdr>
</file>

<file path=word/header3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11508C" w14:textId="77777777" w:rsidR="0001354E" w:rsidRDefault="00865D67">
    <w:pPr>
      <w:spacing w:after="0"/>
      <w:ind w:right="18"/>
      <w:jc w:val="center"/>
    </w:pPr>
    <w:r>
      <w:rPr>
        <w:noProof/>
      </w:rPr>
      <w:drawing>
        <wp:anchor distT="0" distB="0" distL="114300" distR="114300" simplePos="0" relativeHeight="252626944" behindDoc="1" locked="0" layoutInCell="1" allowOverlap="0" wp14:anchorId="7A64939B" wp14:editId="7F7F96DE">
          <wp:simplePos x="0" y="0"/>
          <wp:positionH relativeFrom="page">
            <wp:posOffset>1005840</wp:posOffset>
          </wp:positionH>
          <wp:positionV relativeFrom="page">
            <wp:posOffset>0</wp:posOffset>
          </wp:positionV>
          <wp:extent cx="6495288" cy="536448"/>
          <wp:effectExtent l="0" t="0" r="0" b="0"/>
          <wp:wrapNone/>
          <wp:docPr id="235620" name="Picture 217220"/>
          <wp:cNvGraphicFramePr/>
          <a:graphic xmlns:a="http://schemas.openxmlformats.org/drawingml/2006/main">
            <a:graphicData uri="http://schemas.openxmlformats.org/drawingml/2006/picture">
              <pic:pic xmlns:pic="http://schemas.openxmlformats.org/drawingml/2006/picture">
                <pic:nvPicPr>
                  <pic:cNvPr id="217220" name="Picture 217220"/>
                  <pic:cNvPicPr/>
                </pic:nvPicPr>
                <pic:blipFill>
                  <a:blip r:embed="rId1"/>
                  <a:stretch>
                    <a:fillRect/>
                  </a:stretch>
                </pic:blipFill>
                <pic:spPr>
                  <a:xfrm>
                    <a:off x="0" y="0"/>
                    <a:ext cx="6495288" cy="536448"/>
                  </a:xfrm>
                  <a:prstGeom prst="rect">
                    <a:avLst/>
                  </a:prstGeom>
                </pic:spPr>
              </pic:pic>
            </a:graphicData>
          </a:graphic>
        </wp:anchor>
      </w:drawing>
    </w:r>
    <w:r>
      <w:rPr>
        <w:rFonts w:ascii="Palatino Linotype" w:eastAsia="Palatino Linotype" w:hAnsi="Palatino Linotype" w:cs="Palatino Linotype"/>
        <w:color w:val="323232"/>
        <w:sz w:val="80"/>
      </w:rPr>
      <w:t>63.  Проведение игр и пари</w:t>
    </w:r>
  </w:p>
  <w:p w14:paraId="1F4BFBB4" w14:textId="77777777" w:rsidR="0001354E" w:rsidRDefault="00865D67">
    <w:r>
      <w:rPr>
        <w:noProof/>
      </w:rPr>
      <mc:AlternateContent>
        <mc:Choice Requires="wpg">
          <w:drawing>
            <wp:anchor distT="0" distB="0" distL="114300" distR="114300" simplePos="0" relativeHeight="252627968" behindDoc="1" locked="0" layoutInCell="1" allowOverlap="1" wp14:anchorId="5CCBC2B3" wp14:editId="0FF93734">
              <wp:simplePos x="0" y="0"/>
              <wp:positionH relativeFrom="page">
                <wp:posOffset>0</wp:posOffset>
              </wp:positionH>
              <wp:positionV relativeFrom="page">
                <wp:posOffset>0</wp:posOffset>
              </wp:positionV>
              <wp:extent cx="9144000" cy="6857999"/>
              <wp:effectExtent l="0" t="0" r="0" b="0"/>
              <wp:wrapNone/>
              <wp:docPr id="304185" name="Group 30418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186" name="Picture 30418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185" style="width:720pt;height:540pt;position:absolute;z-index:-2147483648;mso-position-horizontal-relative:page;mso-position-horizontal:absolute;margin-left:0pt;mso-position-vertical-relative:page;margin-top:0pt;" coordsize="91440,68579">
              <v:shape id="Picture 304186" style="position:absolute;width:91440;height:68580;left:0;top:0;" filled="f">
                <v:imagedata r:id="rId1077"/>
              </v:shape>
            </v:group>
          </w:pict>
        </mc:Fallback>
      </mc:AlternateContent>
    </w:r>
  </w:p>
</w:hdr>
</file>

<file path=word/header3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F3D24" w14:textId="77777777" w:rsidR="0001354E" w:rsidRDefault="00865D67">
    <w:r>
      <w:rPr>
        <w:noProof/>
      </w:rPr>
      <mc:AlternateContent>
        <mc:Choice Requires="wpg">
          <w:drawing>
            <wp:anchor distT="0" distB="0" distL="114300" distR="114300" simplePos="0" relativeHeight="252628992" behindDoc="1" locked="0" layoutInCell="1" allowOverlap="1" wp14:anchorId="33103ECA" wp14:editId="1145A11B">
              <wp:simplePos x="0" y="0"/>
              <wp:positionH relativeFrom="page">
                <wp:posOffset>0</wp:posOffset>
              </wp:positionH>
              <wp:positionV relativeFrom="page">
                <wp:posOffset>0</wp:posOffset>
              </wp:positionV>
              <wp:extent cx="9144000" cy="6857999"/>
              <wp:effectExtent l="0" t="0" r="0" b="0"/>
              <wp:wrapNone/>
              <wp:docPr id="304166" name="Group 30416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167" name="Picture 30416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166" style="width:720pt;height:540pt;position:absolute;z-index:-2147483648;mso-position-horizontal-relative:page;mso-position-horizontal:absolute;margin-left:0pt;mso-position-vertical-relative:page;margin-top:0pt;" coordsize="91440,68579">
              <v:shape id="Picture 304167" style="position:absolute;width:91440;height:68580;left:0;top:0;" filled="f">
                <v:imagedata r:id="rId1077"/>
              </v:shape>
            </v:group>
          </w:pict>
        </mc:Fallback>
      </mc:AlternateContent>
    </w:r>
  </w:p>
</w:hdr>
</file>

<file path=word/header3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FC2807" w14:textId="77777777" w:rsidR="0001354E" w:rsidRDefault="00865D67">
    <w:r>
      <w:rPr>
        <w:noProof/>
      </w:rPr>
      <mc:AlternateContent>
        <mc:Choice Requires="wpg">
          <w:drawing>
            <wp:anchor distT="0" distB="0" distL="114300" distR="114300" simplePos="0" relativeHeight="252636160" behindDoc="1" locked="0" layoutInCell="1" allowOverlap="1" wp14:anchorId="37F17DEC" wp14:editId="4678AAC3">
              <wp:simplePos x="0" y="0"/>
              <wp:positionH relativeFrom="page">
                <wp:posOffset>0</wp:posOffset>
              </wp:positionH>
              <wp:positionV relativeFrom="page">
                <wp:posOffset>0</wp:posOffset>
              </wp:positionV>
              <wp:extent cx="9144000" cy="6857999"/>
              <wp:effectExtent l="0" t="0" r="0" b="0"/>
              <wp:wrapNone/>
              <wp:docPr id="304239" name="Group 30423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240" name="Picture 30424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239" style="width:720pt;height:540pt;position:absolute;z-index:-2147483648;mso-position-horizontal-relative:page;mso-position-horizontal:absolute;margin-left:0pt;mso-position-vertical-relative:page;margin-top:0pt;" coordsize="91440,68579">
              <v:shape id="Picture 304240" style="position:absolute;width:91440;height:68580;left:0;top:0;" filled="f">
                <v:imagedata r:id="rId1077"/>
              </v:shape>
            </v:group>
          </w:pict>
        </mc:Fallback>
      </mc:AlternateContent>
    </w:r>
  </w:p>
</w:hdr>
</file>

<file path=word/header3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C1F47" w14:textId="77777777" w:rsidR="0001354E" w:rsidRDefault="00865D67">
    <w:r>
      <w:rPr>
        <w:noProof/>
      </w:rPr>
      <mc:AlternateContent>
        <mc:Choice Requires="wpg">
          <w:drawing>
            <wp:anchor distT="0" distB="0" distL="114300" distR="114300" simplePos="0" relativeHeight="252637184" behindDoc="1" locked="0" layoutInCell="1" allowOverlap="1" wp14:anchorId="1E3BE77D" wp14:editId="7B2C686B">
              <wp:simplePos x="0" y="0"/>
              <wp:positionH relativeFrom="page">
                <wp:posOffset>0</wp:posOffset>
              </wp:positionH>
              <wp:positionV relativeFrom="page">
                <wp:posOffset>0</wp:posOffset>
              </wp:positionV>
              <wp:extent cx="9144000" cy="6857999"/>
              <wp:effectExtent l="0" t="0" r="0" b="0"/>
              <wp:wrapNone/>
              <wp:docPr id="304228" name="Group 30422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229" name="Picture 30422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228" style="width:720pt;height:540pt;position:absolute;z-index:-2147483648;mso-position-horizontal-relative:page;mso-position-horizontal:absolute;margin-left:0pt;mso-position-vertical-relative:page;margin-top:0pt;" coordsize="91440,68579">
              <v:shape id="Picture 304229" style="position:absolute;width:91440;height:68580;left:0;top:0;" filled="f">
                <v:imagedata r:id="rId1077"/>
              </v:shape>
            </v:group>
          </w:pict>
        </mc:Fallback>
      </mc:AlternateContent>
    </w:r>
  </w:p>
</w:hdr>
</file>

<file path=word/header3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07D504" w14:textId="77777777" w:rsidR="0001354E" w:rsidRDefault="00865D67">
    <w:pPr>
      <w:spacing w:after="0"/>
      <w:ind w:right="36"/>
      <w:jc w:val="center"/>
    </w:pPr>
    <w:r>
      <w:rPr>
        <w:noProof/>
      </w:rPr>
      <w:drawing>
        <wp:anchor distT="0" distB="0" distL="114300" distR="114300" simplePos="0" relativeHeight="252638208" behindDoc="1" locked="0" layoutInCell="1" allowOverlap="0" wp14:anchorId="21CBB4E7" wp14:editId="1EE7C20F">
          <wp:simplePos x="0" y="0"/>
          <wp:positionH relativeFrom="page">
            <wp:posOffset>1005840</wp:posOffset>
          </wp:positionH>
          <wp:positionV relativeFrom="page">
            <wp:posOffset>0</wp:posOffset>
          </wp:positionV>
          <wp:extent cx="6495288" cy="536448"/>
          <wp:effectExtent l="0" t="0" r="0" b="0"/>
          <wp:wrapNone/>
          <wp:docPr id="235621" name="Picture 217220"/>
          <wp:cNvGraphicFramePr/>
          <a:graphic xmlns:a="http://schemas.openxmlformats.org/drawingml/2006/main">
            <a:graphicData uri="http://schemas.openxmlformats.org/drawingml/2006/picture">
              <pic:pic xmlns:pic="http://schemas.openxmlformats.org/drawingml/2006/picture">
                <pic:nvPicPr>
                  <pic:cNvPr id="217220" name="Picture 217220"/>
                  <pic:cNvPicPr/>
                </pic:nvPicPr>
                <pic:blipFill>
                  <a:blip r:embed="rId1"/>
                  <a:stretch>
                    <a:fillRect/>
                  </a:stretch>
                </pic:blipFill>
                <pic:spPr>
                  <a:xfrm>
                    <a:off x="0" y="0"/>
                    <a:ext cx="6495288" cy="536448"/>
                  </a:xfrm>
                  <a:prstGeom prst="rect">
                    <a:avLst/>
                  </a:prstGeom>
                </pic:spPr>
              </pic:pic>
            </a:graphicData>
          </a:graphic>
        </wp:anchor>
      </w:drawing>
    </w:r>
    <w:r>
      <w:rPr>
        <w:rFonts w:ascii="Palatino Linotype" w:eastAsia="Palatino Linotype" w:hAnsi="Palatino Linotype" w:cs="Palatino Linotype"/>
        <w:color w:val="323232"/>
        <w:sz w:val="80"/>
      </w:rPr>
      <w:t>63</w:t>
    </w:r>
    <w:r>
      <w:rPr>
        <w:rFonts w:ascii="Palatino Linotype" w:eastAsia="Palatino Linotype" w:hAnsi="Palatino Linotype" w:cs="Palatino Linotype"/>
        <w:color w:val="323232"/>
        <w:sz w:val="80"/>
      </w:rPr>
      <w:t>.  Проведение игр и пари</w:t>
    </w:r>
  </w:p>
  <w:p w14:paraId="6C83F868" w14:textId="77777777" w:rsidR="0001354E" w:rsidRDefault="00865D67">
    <w:r>
      <w:rPr>
        <w:noProof/>
      </w:rPr>
      <mc:AlternateContent>
        <mc:Choice Requires="wpg">
          <w:drawing>
            <wp:anchor distT="0" distB="0" distL="114300" distR="114300" simplePos="0" relativeHeight="252639232" behindDoc="1" locked="0" layoutInCell="1" allowOverlap="1" wp14:anchorId="3C0C7F82" wp14:editId="468471B2">
              <wp:simplePos x="0" y="0"/>
              <wp:positionH relativeFrom="page">
                <wp:posOffset>0</wp:posOffset>
              </wp:positionH>
              <wp:positionV relativeFrom="page">
                <wp:posOffset>0</wp:posOffset>
              </wp:positionV>
              <wp:extent cx="9144000" cy="6857999"/>
              <wp:effectExtent l="0" t="0" r="0" b="0"/>
              <wp:wrapNone/>
              <wp:docPr id="304224" name="Group 30422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225" name="Picture 30422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224" style="width:720pt;height:540pt;position:absolute;z-index:-2147483648;mso-position-horizontal-relative:page;mso-position-horizontal:absolute;margin-left:0pt;mso-position-vertical-relative:page;margin-top:0pt;" coordsize="91440,68579">
              <v:shape id="Picture 304225" style="position:absolute;width:91440;height:68580;left:0;top:0;" filled="f">
                <v:imagedata r:id="rId1077"/>
              </v:shape>
            </v:group>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E484C" w14:textId="77777777" w:rsidR="0001354E" w:rsidRDefault="00865D67">
    <w:r>
      <w:rPr>
        <w:noProof/>
      </w:rPr>
      <mc:AlternateContent>
        <mc:Choice Requires="wpg">
          <w:drawing>
            <wp:anchor distT="0" distB="0" distL="114300" distR="114300" simplePos="0" relativeHeight="251746304" behindDoc="1" locked="0" layoutInCell="1" allowOverlap="1" wp14:anchorId="61837BC7" wp14:editId="0C307D4E">
              <wp:simplePos x="0" y="0"/>
              <wp:positionH relativeFrom="page">
                <wp:posOffset>0</wp:posOffset>
              </wp:positionH>
              <wp:positionV relativeFrom="page">
                <wp:posOffset>0</wp:posOffset>
              </wp:positionV>
              <wp:extent cx="9144000" cy="6857999"/>
              <wp:effectExtent l="0" t="0" r="0" b="0"/>
              <wp:wrapNone/>
              <wp:docPr id="300270" name="Group 30027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271" name="Picture 30027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270" style="width:720pt;height:540pt;position:absolute;z-index:-2147483648;mso-position-horizontal-relative:page;mso-position-horizontal:absolute;margin-left:0pt;mso-position-vertical-relative:page;margin-top:0pt;" coordsize="91440,68579">
              <v:shape id="Picture 300271" style="position:absolute;width:91440;height:68580;left:0;top:0;" filled="f">
                <v:imagedata r:id="rId1077"/>
              </v:shape>
            </v:group>
          </w:pict>
        </mc:Fallback>
      </mc:AlternateContent>
    </w:r>
  </w:p>
</w:hdr>
</file>

<file path=word/header3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144CC8" w14:textId="77777777" w:rsidR="0001354E" w:rsidRDefault="00865D67">
    <w:r>
      <w:rPr>
        <w:noProof/>
      </w:rPr>
      <mc:AlternateContent>
        <mc:Choice Requires="wpg">
          <w:drawing>
            <wp:anchor distT="0" distB="0" distL="114300" distR="114300" simplePos="0" relativeHeight="252644352" behindDoc="1" locked="0" layoutInCell="1" allowOverlap="1" wp14:anchorId="620AA0D7" wp14:editId="4CC93684">
              <wp:simplePos x="0" y="0"/>
              <wp:positionH relativeFrom="page">
                <wp:posOffset>0</wp:posOffset>
              </wp:positionH>
              <wp:positionV relativeFrom="page">
                <wp:posOffset>0</wp:posOffset>
              </wp:positionV>
              <wp:extent cx="9144000" cy="6857999"/>
              <wp:effectExtent l="0" t="0" r="0" b="0"/>
              <wp:wrapNone/>
              <wp:docPr id="304271" name="Group 30427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272" name="Picture 30427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271" style="width:720pt;height:540pt;position:absolute;z-index:-2147483648;mso-position-horizontal-relative:page;mso-position-horizontal:absolute;margin-left:0pt;mso-position-vertical-relative:page;margin-top:0pt;" coordsize="91440,68579">
              <v:shape id="Picture 304272" style="position:absolute;width:91440;height:68580;left:0;top:0;" filled="f">
                <v:imagedata r:id="rId1077"/>
              </v:shape>
            </v:group>
          </w:pict>
        </mc:Fallback>
      </mc:AlternateContent>
    </w:r>
  </w:p>
</w:hdr>
</file>

<file path=word/header3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387E05" w14:textId="77777777" w:rsidR="0001354E" w:rsidRDefault="00865D67">
    <w:r>
      <w:rPr>
        <w:noProof/>
      </w:rPr>
      <mc:AlternateContent>
        <mc:Choice Requires="wpg">
          <w:drawing>
            <wp:anchor distT="0" distB="0" distL="114300" distR="114300" simplePos="0" relativeHeight="252645376" behindDoc="1" locked="0" layoutInCell="1" allowOverlap="1" wp14:anchorId="5E3D3AB2" wp14:editId="6E01A936">
              <wp:simplePos x="0" y="0"/>
              <wp:positionH relativeFrom="page">
                <wp:posOffset>0</wp:posOffset>
              </wp:positionH>
              <wp:positionV relativeFrom="page">
                <wp:posOffset>0</wp:posOffset>
              </wp:positionV>
              <wp:extent cx="9144000" cy="6857999"/>
              <wp:effectExtent l="0" t="0" r="0" b="0"/>
              <wp:wrapNone/>
              <wp:docPr id="304260" name="Group 30426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261" name="Picture 30426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260" style="width:720pt;height:540pt;position:absolute;z-index:-2147483648;mso-position-horizontal-relative:page;mso-position-horizontal:absolute;margin-left:0pt;mso-position-vertical-relative:page;margin-top:0pt;" coordsize="91440,68579">
              <v:shape id="Picture 304261" style="position:absolute;width:91440;height:68580;left:0;top:0;" filled="f">
                <v:imagedata r:id="rId1077"/>
              </v:shape>
            </v:group>
          </w:pict>
        </mc:Fallback>
      </mc:AlternateContent>
    </w:r>
  </w:p>
</w:hdr>
</file>

<file path=word/header3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ABCE7F" w14:textId="77777777" w:rsidR="0001354E" w:rsidRDefault="00865D67">
    <w:r>
      <w:rPr>
        <w:noProof/>
      </w:rPr>
      <mc:AlternateContent>
        <mc:Choice Requires="wpg">
          <w:drawing>
            <wp:anchor distT="0" distB="0" distL="114300" distR="114300" simplePos="0" relativeHeight="252646400" behindDoc="1" locked="0" layoutInCell="1" allowOverlap="1" wp14:anchorId="06442EAF" wp14:editId="00BF98CA">
              <wp:simplePos x="0" y="0"/>
              <wp:positionH relativeFrom="page">
                <wp:posOffset>0</wp:posOffset>
              </wp:positionH>
              <wp:positionV relativeFrom="page">
                <wp:posOffset>0</wp:posOffset>
              </wp:positionV>
              <wp:extent cx="9144000" cy="6857999"/>
              <wp:effectExtent l="0" t="0" r="0" b="0"/>
              <wp:wrapNone/>
              <wp:docPr id="304251" name="Group 30425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252" name="Picture 30425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251" style="width:720pt;height:540pt;position:absolute;z-index:-2147483648;mso-position-horizontal-relative:page;mso-position-horizontal:absolute;margin-left:0pt;mso-position-vertical-relative:page;margin-top:0pt;" coordsize="91440,68579">
              <v:shape id="Picture 304252" style="position:absolute;width:91440;height:68580;left:0;top:0;" filled="f">
                <v:imagedata r:id="rId1077"/>
              </v:shape>
            </v:group>
          </w:pict>
        </mc:Fallback>
      </mc:AlternateContent>
    </w:r>
  </w:p>
</w:hdr>
</file>

<file path=word/header3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2A85A" w14:textId="77777777" w:rsidR="0001354E" w:rsidRDefault="00865D67">
    <w:pPr>
      <w:spacing w:after="0"/>
      <w:ind w:right="30"/>
      <w:jc w:val="center"/>
    </w:pPr>
    <w:r>
      <w:rPr>
        <w:noProof/>
      </w:rPr>
      <w:drawing>
        <wp:anchor distT="0" distB="0" distL="114300" distR="114300" simplePos="0" relativeHeight="252652544" behindDoc="1" locked="0" layoutInCell="1" allowOverlap="0" wp14:anchorId="4D2DB28A" wp14:editId="6D2731F8">
          <wp:simplePos x="0" y="0"/>
          <wp:positionH relativeFrom="page">
            <wp:posOffset>414528</wp:posOffset>
          </wp:positionH>
          <wp:positionV relativeFrom="page">
            <wp:posOffset>240792</wp:posOffset>
          </wp:positionV>
          <wp:extent cx="8337043" cy="680466"/>
          <wp:effectExtent l="0" t="0" r="0" b="0"/>
          <wp:wrapNone/>
          <wp:docPr id="26296" name="Picture 26296"/>
          <wp:cNvGraphicFramePr/>
          <a:graphic xmlns:a="http://schemas.openxmlformats.org/drawingml/2006/main">
            <a:graphicData uri="http://schemas.openxmlformats.org/drawingml/2006/picture">
              <pic:pic xmlns:pic="http://schemas.openxmlformats.org/drawingml/2006/picture">
                <pic:nvPicPr>
                  <pic:cNvPr id="26296" name="Picture 26296"/>
                  <pic:cNvPicPr/>
                </pic:nvPicPr>
                <pic:blipFill>
                  <a:blip r:embed="rId1"/>
                  <a:stretch>
                    <a:fillRect/>
                  </a:stretch>
                </pic:blipFill>
                <pic:spPr>
                  <a:xfrm>
                    <a:off x="0" y="0"/>
                    <a:ext cx="8337043" cy="680466"/>
                  </a:xfrm>
                  <a:prstGeom prst="rect">
                    <a:avLst/>
                  </a:prstGeom>
                </pic:spPr>
              </pic:pic>
            </a:graphicData>
          </a:graphic>
        </wp:anchor>
      </w:drawing>
    </w:r>
    <w:r>
      <w:rPr>
        <w:rFonts w:ascii="Times New Roman" w:eastAsia="Times New Roman" w:hAnsi="Times New Roman" w:cs="Times New Roman"/>
        <w:color w:val="323232"/>
        <w:sz w:val="48"/>
      </w:rPr>
      <w:t>65.  Обязательства вследствие неосновательного обогащения</w:t>
    </w:r>
  </w:p>
  <w:p w14:paraId="76F148A7" w14:textId="77777777" w:rsidR="0001354E" w:rsidRDefault="00865D67">
    <w:r>
      <w:rPr>
        <w:noProof/>
      </w:rPr>
      <mc:AlternateContent>
        <mc:Choice Requires="wpg">
          <w:drawing>
            <wp:anchor distT="0" distB="0" distL="114300" distR="114300" simplePos="0" relativeHeight="252653568" behindDoc="1" locked="0" layoutInCell="1" allowOverlap="1" wp14:anchorId="13B4EF22" wp14:editId="1F469E88">
              <wp:simplePos x="0" y="0"/>
              <wp:positionH relativeFrom="page">
                <wp:posOffset>0</wp:posOffset>
              </wp:positionH>
              <wp:positionV relativeFrom="page">
                <wp:posOffset>0</wp:posOffset>
              </wp:positionV>
              <wp:extent cx="9144000" cy="6857999"/>
              <wp:effectExtent l="0" t="0" r="0" b="0"/>
              <wp:wrapNone/>
              <wp:docPr id="304319" name="Group 30431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320" name="Picture 304320"/>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319" style="width:720pt;height:540pt;position:absolute;z-index:-2147483648;mso-position-horizontal-relative:page;mso-position-horizontal:absolute;margin-left:0pt;mso-position-vertical-relative:page;margin-top:0pt;" coordsize="91440,68579">
              <v:shape id="Picture 304320" style="position:absolute;width:91440;height:68580;left:0;top:0;" filled="f">
                <v:imagedata r:id="rId1077"/>
              </v:shape>
            </v:group>
          </w:pict>
        </mc:Fallback>
      </mc:AlternateContent>
    </w:r>
  </w:p>
</w:hdr>
</file>

<file path=word/header3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092384" w14:textId="77777777" w:rsidR="0001354E" w:rsidRDefault="00865D67">
    <w:pPr>
      <w:spacing w:after="0"/>
      <w:ind w:right="30"/>
      <w:jc w:val="center"/>
    </w:pPr>
    <w:r>
      <w:rPr>
        <w:noProof/>
      </w:rPr>
      <w:drawing>
        <wp:anchor distT="0" distB="0" distL="114300" distR="114300" simplePos="0" relativeHeight="252654592" behindDoc="1" locked="0" layoutInCell="1" allowOverlap="0" wp14:anchorId="733C7D34" wp14:editId="729C1DC3">
          <wp:simplePos x="0" y="0"/>
          <wp:positionH relativeFrom="page">
            <wp:posOffset>414528</wp:posOffset>
          </wp:positionH>
          <wp:positionV relativeFrom="page">
            <wp:posOffset>240792</wp:posOffset>
          </wp:positionV>
          <wp:extent cx="8337043" cy="680466"/>
          <wp:effectExtent l="0" t="0" r="0" b="0"/>
          <wp:wrapNone/>
          <wp:docPr id="235622" name="Picture 26296"/>
          <wp:cNvGraphicFramePr/>
          <a:graphic xmlns:a="http://schemas.openxmlformats.org/drawingml/2006/main">
            <a:graphicData uri="http://schemas.openxmlformats.org/drawingml/2006/picture">
              <pic:pic xmlns:pic="http://schemas.openxmlformats.org/drawingml/2006/picture">
                <pic:nvPicPr>
                  <pic:cNvPr id="26296" name="Picture 26296"/>
                  <pic:cNvPicPr/>
                </pic:nvPicPr>
                <pic:blipFill>
                  <a:blip r:embed="rId1"/>
                  <a:stretch>
                    <a:fillRect/>
                  </a:stretch>
                </pic:blipFill>
                <pic:spPr>
                  <a:xfrm>
                    <a:off x="0" y="0"/>
                    <a:ext cx="8337043" cy="680466"/>
                  </a:xfrm>
                  <a:prstGeom prst="rect">
                    <a:avLst/>
                  </a:prstGeom>
                </pic:spPr>
              </pic:pic>
            </a:graphicData>
          </a:graphic>
        </wp:anchor>
      </w:drawing>
    </w:r>
    <w:r>
      <w:rPr>
        <w:rFonts w:ascii="Times New Roman" w:eastAsia="Times New Roman" w:hAnsi="Times New Roman" w:cs="Times New Roman"/>
        <w:color w:val="323232"/>
        <w:sz w:val="48"/>
      </w:rPr>
      <w:t>65.  Обязательства вследствие неосновательного обогащения</w:t>
    </w:r>
  </w:p>
  <w:p w14:paraId="4EA460CF" w14:textId="77777777" w:rsidR="0001354E" w:rsidRDefault="00865D67">
    <w:r>
      <w:rPr>
        <w:noProof/>
      </w:rPr>
      <mc:AlternateContent>
        <mc:Choice Requires="wpg">
          <w:drawing>
            <wp:anchor distT="0" distB="0" distL="114300" distR="114300" simplePos="0" relativeHeight="252655616" behindDoc="1" locked="0" layoutInCell="1" allowOverlap="1" wp14:anchorId="6A2EB501" wp14:editId="1CE2C83F">
              <wp:simplePos x="0" y="0"/>
              <wp:positionH relativeFrom="page">
                <wp:posOffset>0</wp:posOffset>
              </wp:positionH>
              <wp:positionV relativeFrom="page">
                <wp:posOffset>0</wp:posOffset>
              </wp:positionV>
              <wp:extent cx="9144000" cy="6857999"/>
              <wp:effectExtent l="0" t="0" r="0" b="0"/>
              <wp:wrapNone/>
              <wp:docPr id="304300" name="Group 30430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301" name="Picture 304301"/>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300" style="width:720pt;height:540pt;position:absolute;z-index:-2147483648;mso-position-horizontal-relative:page;mso-position-horizontal:absolute;margin-left:0pt;mso-position-vertical-relative:page;margin-top:0pt;" coordsize="91440,68579">
              <v:shape id="Picture 304301" style="position:absolute;width:91440;height:68580;left:0;top:0;" filled="f">
                <v:imagedata r:id="rId1077"/>
              </v:shape>
            </v:group>
          </w:pict>
        </mc:Fallback>
      </mc:AlternateContent>
    </w:r>
  </w:p>
</w:hdr>
</file>

<file path=word/header3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7F499" w14:textId="77777777" w:rsidR="0001354E" w:rsidRDefault="00865D67">
    <w:r>
      <w:rPr>
        <w:noProof/>
      </w:rPr>
      <mc:AlternateContent>
        <mc:Choice Requires="wpg">
          <w:drawing>
            <wp:anchor distT="0" distB="0" distL="114300" distR="114300" simplePos="0" relativeHeight="252656640" behindDoc="1" locked="0" layoutInCell="1" allowOverlap="1" wp14:anchorId="4D34C065" wp14:editId="7BC5C5AB">
              <wp:simplePos x="0" y="0"/>
              <wp:positionH relativeFrom="page">
                <wp:posOffset>0</wp:posOffset>
              </wp:positionH>
              <wp:positionV relativeFrom="page">
                <wp:posOffset>0</wp:posOffset>
              </wp:positionV>
              <wp:extent cx="9144000" cy="6857999"/>
              <wp:effectExtent l="0" t="0" r="0" b="0"/>
              <wp:wrapNone/>
              <wp:docPr id="304283" name="Group 30428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284" name="Picture 30428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283" style="width:720pt;height:540pt;position:absolute;z-index:-2147483648;mso-position-horizontal-relative:page;mso-position-horizontal:absolute;margin-left:0pt;mso-position-vertical-relative:page;margin-top:0pt;" coordsize="91440,68579">
              <v:shape id="Picture 304284" style="position:absolute;width:91440;height:68580;left:0;top:0;" filled="f">
                <v:imagedata r:id="rId1077"/>
              </v:shape>
            </v:group>
          </w:pict>
        </mc:Fallback>
      </mc:AlternateContent>
    </w:r>
  </w:p>
</w:hdr>
</file>

<file path=word/header3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529AC1" w14:textId="77777777" w:rsidR="0001354E" w:rsidRDefault="00865D67">
    <w:pPr>
      <w:spacing w:after="0"/>
      <w:ind w:right="34"/>
      <w:jc w:val="center"/>
    </w:pPr>
    <w:r>
      <w:rPr>
        <w:noProof/>
      </w:rPr>
      <w:drawing>
        <wp:anchor distT="0" distB="0" distL="114300" distR="114300" simplePos="0" relativeHeight="252662784" behindDoc="1" locked="0" layoutInCell="1" allowOverlap="0" wp14:anchorId="12CA6312" wp14:editId="7947749D">
          <wp:simplePos x="0" y="0"/>
          <wp:positionH relativeFrom="page">
            <wp:posOffset>1213104</wp:posOffset>
          </wp:positionH>
          <wp:positionV relativeFrom="page">
            <wp:posOffset>0</wp:posOffset>
          </wp:positionV>
          <wp:extent cx="6092952" cy="536448"/>
          <wp:effectExtent l="0" t="0" r="0" b="0"/>
          <wp:wrapNone/>
          <wp:docPr id="217249" name="Picture 217249"/>
          <wp:cNvGraphicFramePr/>
          <a:graphic xmlns:a="http://schemas.openxmlformats.org/drawingml/2006/main">
            <a:graphicData uri="http://schemas.openxmlformats.org/drawingml/2006/picture">
              <pic:pic xmlns:pic="http://schemas.openxmlformats.org/drawingml/2006/picture">
                <pic:nvPicPr>
                  <pic:cNvPr id="217249" name="Picture 217249"/>
                  <pic:cNvPicPr/>
                </pic:nvPicPr>
                <pic:blipFill>
                  <a:blip r:embed="rId1"/>
                  <a:stretch>
                    <a:fillRect/>
                  </a:stretch>
                </pic:blipFill>
                <pic:spPr>
                  <a:xfrm>
                    <a:off x="0" y="0"/>
                    <a:ext cx="6092952" cy="536448"/>
                  </a:xfrm>
                  <a:prstGeom prst="rect">
                    <a:avLst/>
                  </a:prstGeom>
                </pic:spPr>
              </pic:pic>
            </a:graphicData>
          </a:graphic>
        </wp:anchor>
      </w:drawing>
    </w:r>
    <w:r>
      <w:rPr>
        <w:rFonts w:ascii="Palatino Linotype" w:eastAsia="Palatino Linotype" w:hAnsi="Palatino Linotype" w:cs="Palatino Linotype"/>
        <w:color w:val="323232"/>
        <w:sz w:val="80"/>
      </w:rPr>
      <w:t>66. Наследственное право</w:t>
    </w:r>
  </w:p>
  <w:p w14:paraId="3A07C6A4" w14:textId="77777777" w:rsidR="0001354E" w:rsidRDefault="00865D67">
    <w:r>
      <w:rPr>
        <w:noProof/>
      </w:rPr>
      <mc:AlternateContent>
        <mc:Choice Requires="wpg">
          <w:drawing>
            <wp:anchor distT="0" distB="0" distL="114300" distR="114300" simplePos="0" relativeHeight="252663808" behindDoc="1" locked="0" layoutInCell="1" allowOverlap="1" wp14:anchorId="4551AB63" wp14:editId="6928D4A5">
              <wp:simplePos x="0" y="0"/>
              <wp:positionH relativeFrom="page">
                <wp:posOffset>0</wp:posOffset>
              </wp:positionH>
              <wp:positionV relativeFrom="page">
                <wp:posOffset>0</wp:posOffset>
              </wp:positionV>
              <wp:extent cx="9144000" cy="6857999"/>
              <wp:effectExtent l="0" t="0" r="0" b="0"/>
              <wp:wrapNone/>
              <wp:docPr id="304369" name="Group 30436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370" name="Picture 304370"/>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369" style="width:720pt;height:540pt;position:absolute;z-index:-2147483648;mso-position-horizontal-relative:page;mso-position-horizontal:absolute;margin-left:0pt;mso-position-vertical-relative:page;margin-top:0pt;" coordsize="91440,68579">
              <v:shape id="Picture 304370" style="position:absolute;width:91440;height:68580;left:0;top:0;" filled="f">
                <v:imagedata r:id="rId1077"/>
              </v:shape>
            </v:group>
          </w:pict>
        </mc:Fallback>
      </mc:AlternateContent>
    </w:r>
  </w:p>
</w:hdr>
</file>

<file path=word/header3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3207" w14:textId="77777777" w:rsidR="0001354E" w:rsidRDefault="00865D67">
    <w:pPr>
      <w:spacing w:after="0"/>
      <w:ind w:right="34"/>
      <w:jc w:val="center"/>
    </w:pPr>
    <w:r>
      <w:rPr>
        <w:noProof/>
      </w:rPr>
      <w:drawing>
        <wp:anchor distT="0" distB="0" distL="114300" distR="114300" simplePos="0" relativeHeight="252664832" behindDoc="1" locked="0" layoutInCell="1" allowOverlap="0" wp14:anchorId="5E72BC6B" wp14:editId="72B34616">
          <wp:simplePos x="0" y="0"/>
          <wp:positionH relativeFrom="page">
            <wp:posOffset>1213104</wp:posOffset>
          </wp:positionH>
          <wp:positionV relativeFrom="page">
            <wp:posOffset>0</wp:posOffset>
          </wp:positionV>
          <wp:extent cx="6092952" cy="536448"/>
          <wp:effectExtent l="0" t="0" r="0" b="0"/>
          <wp:wrapNone/>
          <wp:docPr id="235623" name="Picture 217249"/>
          <wp:cNvGraphicFramePr/>
          <a:graphic xmlns:a="http://schemas.openxmlformats.org/drawingml/2006/main">
            <a:graphicData uri="http://schemas.openxmlformats.org/drawingml/2006/picture">
              <pic:pic xmlns:pic="http://schemas.openxmlformats.org/drawingml/2006/picture">
                <pic:nvPicPr>
                  <pic:cNvPr id="217249" name="Picture 217249"/>
                  <pic:cNvPicPr/>
                </pic:nvPicPr>
                <pic:blipFill>
                  <a:blip r:embed="rId1"/>
                  <a:stretch>
                    <a:fillRect/>
                  </a:stretch>
                </pic:blipFill>
                <pic:spPr>
                  <a:xfrm>
                    <a:off x="0" y="0"/>
                    <a:ext cx="6092952" cy="536448"/>
                  </a:xfrm>
                  <a:prstGeom prst="rect">
                    <a:avLst/>
                  </a:prstGeom>
                </pic:spPr>
              </pic:pic>
            </a:graphicData>
          </a:graphic>
        </wp:anchor>
      </w:drawing>
    </w:r>
    <w:r>
      <w:rPr>
        <w:rFonts w:ascii="Palatino Linotype" w:eastAsia="Palatino Linotype" w:hAnsi="Palatino Linotype" w:cs="Palatino Linotype"/>
        <w:color w:val="323232"/>
        <w:sz w:val="80"/>
      </w:rPr>
      <w:t>66. Наследственное право</w:t>
    </w:r>
  </w:p>
  <w:p w14:paraId="1493DB1C" w14:textId="77777777" w:rsidR="0001354E" w:rsidRDefault="00865D67">
    <w:r>
      <w:rPr>
        <w:noProof/>
      </w:rPr>
      <mc:AlternateContent>
        <mc:Choice Requires="wpg">
          <w:drawing>
            <wp:anchor distT="0" distB="0" distL="114300" distR="114300" simplePos="0" relativeHeight="252665856" behindDoc="1" locked="0" layoutInCell="1" allowOverlap="1" wp14:anchorId="6294A570" wp14:editId="7B9BA5CE">
              <wp:simplePos x="0" y="0"/>
              <wp:positionH relativeFrom="page">
                <wp:posOffset>0</wp:posOffset>
              </wp:positionH>
              <wp:positionV relativeFrom="page">
                <wp:posOffset>0</wp:posOffset>
              </wp:positionV>
              <wp:extent cx="9144000" cy="6857999"/>
              <wp:effectExtent l="0" t="0" r="0" b="0"/>
              <wp:wrapNone/>
              <wp:docPr id="304350" name="Group 30435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351" name="Picture 304351"/>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350" style="width:720pt;height:540pt;position:absolute;z-index:-2147483648;mso-position-horizontal-relative:page;mso-position-horizontal:absolute;margin-left:0pt;mso-position-vertical-relative:page;margin-top:0pt;" coordsize="91440,68579">
              <v:shape id="Picture 304351" style="position:absolute;width:91440;height:68580;left:0;top:0;" filled="f">
                <v:imagedata r:id="rId1077"/>
              </v:shape>
            </v:group>
          </w:pict>
        </mc:Fallback>
      </mc:AlternateContent>
    </w:r>
  </w:p>
</w:hdr>
</file>

<file path=word/header3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093FF" w14:textId="77777777" w:rsidR="0001354E" w:rsidRDefault="00865D67">
    <w:r>
      <w:rPr>
        <w:noProof/>
      </w:rPr>
      <mc:AlternateContent>
        <mc:Choice Requires="wpg">
          <w:drawing>
            <wp:anchor distT="0" distB="0" distL="114300" distR="114300" simplePos="0" relativeHeight="252666880" behindDoc="1" locked="0" layoutInCell="1" allowOverlap="1" wp14:anchorId="3758C384" wp14:editId="6351732C">
              <wp:simplePos x="0" y="0"/>
              <wp:positionH relativeFrom="page">
                <wp:posOffset>0</wp:posOffset>
              </wp:positionH>
              <wp:positionV relativeFrom="page">
                <wp:posOffset>0</wp:posOffset>
              </wp:positionV>
              <wp:extent cx="9144000" cy="6857999"/>
              <wp:effectExtent l="0" t="0" r="0" b="0"/>
              <wp:wrapNone/>
              <wp:docPr id="304331" name="Group 30433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332" name="Picture 30433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331" style="width:720pt;height:540pt;position:absolute;z-index:-2147483648;mso-position-horizontal-relative:page;mso-position-horizontal:absolute;margin-left:0pt;mso-position-vertical-relative:page;margin-top:0pt;" coordsize="91440,68579">
              <v:shape id="Picture 304332" style="position:absolute;width:91440;height:68580;left:0;top:0;" filled="f">
                <v:imagedata r:id="rId1077"/>
              </v:shape>
            </v:group>
          </w:pict>
        </mc:Fallback>
      </mc:AlternateContent>
    </w:r>
  </w:p>
</w:hdr>
</file>

<file path=word/header3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ED5AA" w14:textId="77777777" w:rsidR="0001354E" w:rsidRDefault="00865D67">
    <w:pPr>
      <w:spacing w:after="0"/>
      <w:ind w:right="36"/>
      <w:jc w:val="center"/>
    </w:pPr>
    <w:r>
      <w:rPr>
        <w:noProof/>
      </w:rPr>
      <w:drawing>
        <wp:anchor distT="0" distB="0" distL="114300" distR="114300" simplePos="0" relativeHeight="252674048" behindDoc="1" locked="0" layoutInCell="1" allowOverlap="0" wp14:anchorId="138242F5" wp14:editId="074F787D">
          <wp:simplePos x="0" y="0"/>
          <wp:positionH relativeFrom="page">
            <wp:posOffset>344424</wp:posOffset>
          </wp:positionH>
          <wp:positionV relativeFrom="page">
            <wp:posOffset>0</wp:posOffset>
          </wp:positionV>
          <wp:extent cx="7821169" cy="472440"/>
          <wp:effectExtent l="0" t="0" r="0" b="0"/>
          <wp:wrapNone/>
          <wp:docPr id="217264" name="Picture 217264"/>
          <wp:cNvGraphicFramePr/>
          <a:graphic xmlns:a="http://schemas.openxmlformats.org/drawingml/2006/main">
            <a:graphicData uri="http://schemas.openxmlformats.org/drawingml/2006/picture">
              <pic:pic xmlns:pic="http://schemas.openxmlformats.org/drawingml/2006/picture">
                <pic:nvPicPr>
                  <pic:cNvPr id="217264" name="Picture 217264"/>
                  <pic:cNvPicPr/>
                </pic:nvPicPr>
                <pic:blipFill>
                  <a:blip r:embed="rId1"/>
                  <a:stretch>
                    <a:fillRect/>
                  </a:stretch>
                </pic:blipFill>
                <pic:spPr>
                  <a:xfrm>
                    <a:off x="0" y="0"/>
                    <a:ext cx="7821169" cy="472440"/>
                  </a:xfrm>
                  <a:prstGeom prst="rect">
                    <a:avLst/>
                  </a:prstGeom>
                </pic:spPr>
              </pic:pic>
            </a:graphicData>
          </a:graphic>
        </wp:anchor>
      </w:drawing>
    </w:r>
    <w:r>
      <w:rPr>
        <w:rFonts w:ascii="Palatino Linotype" w:eastAsia="Palatino Linotype" w:hAnsi="Palatino Linotype" w:cs="Palatino Linotype"/>
        <w:color w:val="323232"/>
        <w:sz w:val="80"/>
      </w:rPr>
      <w:t>67.  Наследование по завещанию</w:t>
    </w:r>
  </w:p>
  <w:p w14:paraId="39D7BEF0" w14:textId="77777777" w:rsidR="0001354E" w:rsidRDefault="00865D67">
    <w:r>
      <w:rPr>
        <w:noProof/>
      </w:rPr>
      <mc:AlternateContent>
        <mc:Choice Requires="wpg">
          <w:drawing>
            <wp:anchor distT="0" distB="0" distL="114300" distR="114300" simplePos="0" relativeHeight="252675072" behindDoc="1" locked="0" layoutInCell="1" allowOverlap="1" wp14:anchorId="0ECE11D4" wp14:editId="128EB142">
              <wp:simplePos x="0" y="0"/>
              <wp:positionH relativeFrom="page">
                <wp:posOffset>0</wp:posOffset>
              </wp:positionH>
              <wp:positionV relativeFrom="page">
                <wp:posOffset>0</wp:posOffset>
              </wp:positionV>
              <wp:extent cx="9144000" cy="6857999"/>
              <wp:effectExtent l="0" t="0" r="0" b="0"/>
              <wp:wrapNone/>
              <wp:docPr id="304419" name="Group 30441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420" name="Picture 304420"/>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419" style="width:720pt;height:540pt;position:absolute;z-index:-2147483648;mso-position-horizontal-relative:page;mso-position-horizontal:absolute;margin-left:0pt;mso-position-vertical-relative:page;margin-top:0pt;" coordsize="91440,68579">
              <v:shape id="Picture 304420" style="position:absolute;width:91440;height:68580;left:0;top:0;" filled="f">
                <v:imagedata r:id="rId1077"/>
              </v:shape>
            </v:group>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3E6FD" w14:textId="77777777" w:rsidR="0001354E" w:rsidRDefault="00865D67">
    <w:r>
      <w:rPr>
        <w:noProof/>
      </w:rPr>
      <mc:AlternateContent>
        <mc:Choice Requires="wpg">
          <w:drawing>
            <wp:anchor distT="0" distB="0" distL="114300" distR="114300" simplePos="0" relativeHeight="251747328" behindDoc="1" locked="0" layoutInCell="1" allowOverlap="1" wp14:anchorId="3B43BE0D" wp14:editId="30DED2B6">
              <wp:simplePos x="0" y="0"/>
              <wp:positionH relativeFrom="page">
                <wp:posOffset>0</wp:posOffset>
              </wp:positionH>
              <wp:positionV relativeFrom="page">
                <wp:posOffset>0</wp:posOffset>
              </wp:positionV>
              <wp:extent cx="9144000" cy="6857999"/>
              <wp:effectExtent l="0" t="0" r="0" b="0"/>
              <wp:wrapNone/>
              <wp:docPr id="300259" name="Group 30025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260" name="Picture 30026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259" style="width:720pt;height:540pt;position:absolute;z-index:-2147483648;mso-position-horizontal-relative:page;mso-position-horizontal:absolute;margin-left:0pt;mso-position-vertical-relative:page;margin-top:0pt;" coordsize="91440,68579">
              <v:shape id="Picture 300260" style="position:absolute;width:91440;height:68580;left:0;top:0;" filled="f">
                <v:imagedata r:id="rId1077"/>
              </v:shape>
            </v:group>
          </w:pict>
        </mc:Fallback>
      </mc:AlternateContent>
    </w:r>
  </w:p>
</w:hdr>
</file>

<file path=word/header3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262EA" w14:textId="77777777" w:rsidR="0001354E" w:rsidRDefault="00865D67">
    <w:pPr>
      <w:spacing w:after="0"/>
      <w:ind w:right="36"/>
      <w:jc w:val="center"/>
    </w:pPr>
    <w:r>
      <w:rPr>
        <w:noProof/>
      </w:rPr>
      <w:drawing>
        <wp:anchor distT="0" distB="0" distL="114300" distR="114300" simplePos="0" relativeHeight="252676096" behindDoc="1" locked="0" layoutInCell="1" allowOverlap="0" wp14:anchorId="0732F025" wp14:editId="483373A3">
          <wp:simplePos x="0" y="0"/>
          <wp:positionH relativeFrom="page">
            <wp:posOffset>344424</wp:posOffset>
          </wp:positionH>
          <wp:positionV relativeFrom="page">
            <wp:posOffset>0</wp:posOffset>
          </wp:positionV>
          <wp:extent cx="7821169" cy="472440"/>
          <wp:effectExtent l="0" t="0" r="0" b="0"/>
          <wp:wrapNone/>
          <wp:docPr id="235624" name="Picture 217264"/>
          <wp:cNvGraphicFramePr/>
          <a:graphic xmlns:a="http://schemas.openxmlformats.org/drawingml/2006/main">
            <a:graphicData uri="http://schemas.openxmlformats.org/drawingml/2006/picture">
              <pic:pic xmlns:pic="http://schemas.openxmlformats.org/drawingml/2006/picture">
                <pic:nvPicPr>
                  <pic:cNvPr id="217264" name="Picture 217264"/>
                  <pic:cNvPicPr/>
                </pic:nvPicPr>
                <pic:blipFill>
                  <a:blip r:embed="rId1"/>
                  <a:stretch>
                    <a:fillRect/>
                  </a:stretch>
                </pic:blipFill>
                <pic:spPr>
                  <a:xfrm>
                    <a:off x="0" y="0"/>
                    <a:ext cx="7821169" cy="472440"/>
                  </a:xfrm>
                  <a:prstGeom prst="rect">
                    <a:avLst/>
                  </a:prstGeom>
                </pic:spPr>
              </pic:pic>
            </a:graphicData>
          </a:graphic>
        </wp:anchor>
      </w:drawing>
    </w:r>
    <w:r>
      <w:rPr>
        <w:rFonts w:ascii="Palatino Linotype" w:eastAsia="Palatino Linotype" w:hAnsi="Palatino Linotype" w:cs="Palatino Linotype"/>
        <w:color w:val="323232"/>
        <w:sz w:val="80"/>
      </w:rPr>
      <w:t>67.  Наследование по завещанию</w:t>
    </w:r>
  </w:p>
  <w:p w14:paraId="49B98692" w14:textId="77777777" w:rsidR="0001354E" w:rsidRDefault="00865D67">
    <w:r>
      <w:rPr>
        <w:noProof/>
      </w:rPr>
      <mc:AlternateContent>
        <mc:Choice Requires="wpg">
          <w:drawing>
            <wp:anchor distT="0" distB="0" distL="114300" distR="114300" simplePos="0" relativeHeight="252677120" behindDoc="1" locked="0" layoutInCell="1" allowOverlap="1" wp14:anchorId="78E816E4" wp14:editId="7AC3317E">
              <wp:simplePos x="0" y="0"/>
              <wp:positionH relativeFrom="page">
                <wp:posOffset>0</wp:posOffset>
              </wp:positionH>
              <wp:positionV relativeFrom="page">
                <wp:posOffset>0</wp:posOffset>
              </wp:positionV>
              <wp:extent cx="9144000" cy="6857999"/>
              <wp:effectExtent l="0" t="0" r="0" b="0"/>
              <wp:wrapNone/>
              <wp:docPr id="304400" name="Group 30440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401" name="Picture 304401"/>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400" style="width:720pt;height:540pt;position:absolute;z-index:-2147483648;mso-position-horizontal-relative:page;mso-position-horizontal:absolute;margin-left:0pt;mso-position-vertical-relative:page;margin-top:0pt;" coordsize="91440,68579">
              <v:shape id="Picture 304401" style="position:absolute;width:91440;height:68580;left:0;top:0;" filled="f">
                <v:imagedata r:id="rId1077"/>
              </v:shape>
            </v:group>
          </w:pict>
        </mc:Fallback>
      </mc:AlternateContent>
    </w:r>
  </w:p>
</w:hdr>
</file>

<file path=word/header3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C1FF09" w14:textId="77777777" w:rsidR="0001354E" w:rsidRDefault="00865D67">
    <w:r>
      <w:rPr>
        <w:noProof/>
      </w:rPr>
      <mc:AlternateContent>
        <mc:Choice Requires="wpg">
          <w:drawing>
            <wp:anchor distT="0" distB="0" distL="114300" distR="114300" simplePos="0" relativeHeight="252678144" behindDoc="1" locked="0" layoutInCell="1" allowOverlap="1" wp14:anchorId="5BED9A47" wp14:editId="454481C4">
              <wp:simplePos x="0" y="0"/>
              <wp:positionH relativeFrom="page">
                <wp:posOffset>0</wp:posOffset>
              </wp:positionH>
              <wp:positionV relativeFrom="page">
                <wp:posOffset>0</wp:posOffset>
              </wp:positionV>
              <wp:extent cx="9144000" cy="6857999"/>
              <wp:effectExtent l="0" t="0" r="0" b="0"/>
              <wp:wrapNone/>
              <wp:docPr id="304381" name="Group 30438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382" name="Picture 30438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381" style="width:720pt;height:540pt;position:absolute;z-index:-2147483648;mso-position-horizontal-relative:page;mso-position-horizontal:absolute;margin-left:0pt;mso-position-vertical-relative:page;margin-top:0pt;" coordsize="91440,68579">
              <v:shape id="Picture 304382" style="position:absolute;width:91440;height:68580;left:0;top:0;" filled="f">
                <v:imagedata r:id="rId1077"/>
              </v:shape>
            </v:group>
          </w:pict>
        </mc:Fallback>
      </mc:AlternateContent>
    </w:r>
  </w:p>
</w:hdr>
</file>

<file path=word/header3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030E0" w14:textId="77777777" w:rsidR="0001354E" w:rsidRDefault="00865D67">
    <w:pPr>
      <w:spacing w:after="0"/>
      <w:ind w:right="46"/>
      <w:jc w:val="center"/>
    </w:pPr>
    <w:r>
      <w:rPr>
        <w:noProof/>
      </w:rPr>
      <w:drawing>
        <wp:anchor distT="0" distB="0" distL="114300" distR="114300" simplePos="0" relativeHeight="252684288" behindDoc="1" locked="0" layoutInCell="1" allowOverlap="0" wp14:anchorId="20C2CF1A" wp14:editId="6C8FEEAF">
          <wp:simplePos x="0" y="0"/>
          <wp:positionH relativeFrom="page">
            <wp:posOffset>344424</wp:posOffset>
          </wp:positionH>
          <wp:positionV relativeFrom="page">
            <wp:posOffset>0</wp:posOffset>
          </wp:positionV>
          <wp:extent cx="7821169" cy="472440"/>
          <wp:effectExtent l="0" t="0" r="0" b="0"/>
          <wp:wrapNone/>
          <wp:docPr id="235625" name="Picture 217264"/>
          <wp:cNvGraphicFramePr/>
          <a:graphic xmlns:a="http://schemas.openxmlformats.org/drawingml/2006/main">
            <a:graphicData uri="http://schemas.openxmlformats.org/drawingml/2006/picture">
              <pic:pic xmlns:pic="http://schemas.openxmlformats.org/drawingml/2006/picture">
                <pic:nvPicPr>
                  <pic:cNvPr id="217264" name="Picture 217264"/>
                  <pic:cNvPicPr/>
                </pic:nvPicPr>
                <pic:blipFill>
                  <a:blip r:embed="rId1"/>
                  <a:stretch>
                    <a:fillRect/>
                  </a:stretch>
                </pic:blipFill>
                <pic:spPr>
                  <a:xfrm>
                    <a:off x="0" y="0"/>
                    <a:ext cx="7821169" cy="472440"/>
                  </a:xfrm>
                  <a:prstGeom prst="rect">
                    <a:avLst/>
                  </a:prstGeom>
                </pic:spPr>
              </pic:pic>
            </a:graphicData>
          </a:graphic>
        </wp:anchor>
      </w:drawing>
    </w:r>
    <w:r>
      <w:rPr>
        <w:rFonts w:ascii="Palatino Linotype" w:eastAsia="Palatino Linotype" w:hAnsi="Palatino Linotype" w:cs="Palatino Linotype"/>
        <w:color w:val="323232"/>
        <w:sz w:val="80"/>
      </w:rPr>
      <w:t>67.  Наследование по завещанию</w:t>
    </w:r>
  </w:p>
  <w:p w14:paraId="5C7FD2BF" w14:textId="77777777" w:rsidR="0001354E" w:rsidRDefault="00865D67">
    <w:r>
      <w:rPr>
        <w:noProof/>
      </w:rPr>
      <mc:AlternateContent>
        <mc:Choice Requires="wpg">
          <w:drawing>
            <wp:anchor distT="0" distB="0" distL="114300" distR="114300" simplePos="0" relativeHeight="252685312" behindDoc="1" locked="0" layoutInCell="1" allowOverlap="1" wp14:anchorId="68C4B266" wp14:editId="5CFCD296">
              <wp:simplePos x="0" y="0"/>
              <wp:positionH relativeFrom="page">
                <wp:posOffset>0</wp:posOffset>
              </wp:positionH>
              <wp:positionV relativeFrom="page">
                <wp:posOffset>0</wp:posOffset>
              </wp:positionV>
              <wp:extent cx="9144000" cy="6857999"/>
              <wp:effectExtent l="0" t="0" r="0" b="0"/>
              <wp:wrapNone/>
              <wp:docPr id="304475" name="Group 30447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476" name="Picture 30447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475" style="width:720pt;height:540pt;position:absolute;z-index:-2147483648;mso-position-horizontal-relative:page;mso-position-horizontal:absolute;margin-left:0pt;mso-position-vertical-relative:page;margin-top:0pt;" coordsize="91440,68579">
              <v:shape id="Picture 304476" style="position:absolute;width:91440;height:68580;left:0;top:0;" filled="f">
                <v:imagedata r:id="rId1077"/>
              </v:shape>
            </v:group>
          </w:pict>
        </mc:Fallback>
      </mc:AlternateContent>
    </w:r>
  </w:p>
</w:hdr>
</file>

<file path=word/header3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38869" w14:textId="77777777" w:rsidR="0001354E" w:rsidRDefault="00865D67">
    <w:pPr>
      <w:spacing w:after="0"/>
      <w:ind w:right="46"/>
      <w:jc w:val="center"/>
    </w:pPr>
    <w:r>
      <w:rPr>
        <w:noProof/>
      </w:rPr>
      <w:drawing>
        <wp:anchor distT="0" distB="0" distL="114300" distR="114300" simplePos="0" relativeHeight="252686336" behindDoc="1" locked="0" layoutInCell="1" allowOverlap="0" wp14:anchorId="6A27B508" wp14:editId="1058ED5E">
          <wp:simplePos x="0" y="0"/>
          <wp:positionH relativeFrom="page">
            <wp:posOffset>344424</wp:posOffset>
          </wp:positionH>
          <wp:positionV relativeFrom="page">
            <wp:posOffset>0</wp:posOffset>
          </wp:positionV>
          <wp:extent cx="7821169" cy="472440"/>
          <wp:effectExtent l="0" t="0" r="0" b="0"/>
          <wp:wrapNone/>
          <wp:docPr id="235626" name="Picture 217264"/>
          <wp:cNvGraphicFramePr/>
          <a:graphic xmlns:a="http://schemas.openxmlformats.org/drawingml/2006/main">
            <a:graphicData uri="http://schemas.openxmlformats.org/drawingml/2006/picture">
              <pic:pic xmlns:pic="http://schemas.openxmlformats.org/drawingml/2006/picture">
                <pic:nvPicPr>
                  <pic:cNvPr id="217264" name="Picture 217264"/>
                  <pic:cNvPicPr/>
                </pic:nvPicPr>
                <pic:blipFill>
                  <a:blip r:embed="rId1"/>
                  <a:stretch>
                    <a:fillRect/>
                  </a:stretch>
                </pic:blipFill>
                <pic:spPr>
                  <a:xfrm>
                    <a:off x="0" y="0"/>
                    <a:ext cx="7821169" cy="472440"/>
                  </a:xfrm>
                  <a:prstGeom prst="rect">
                    <a:avLst/>
                  </a:prstGeom>
                </pic:spPr>
              </pic:pic>
            </a:graphicData>
          </a:graphic>
        </wp:anchor>
      </w:drawing>
    </w:r>
    <w:r>
      <w:rPr>
        <w:rFonts w:ascii="Palatino Linotype" w:eastAsia="Palatino Linotype" w:hAnsi="Palatino Linotype" w:cs="Palatino Linotype"/>
        <w:color w:val="323232"/>
        <w:sz w:val="80"/>
      </w:rPr>
      <w:t>67.  Наследование по завещанию</w:t>
    </w:r>
  </w:p>
  <w:p w14:paraId="559514C3" w14:textId="77777777" w:rsidR="0001354E" w:rsidRDefault="00865D67">
    <w:r>
      <w:rPr>
        <w:noProof/>
      </w:rPr>
      <mc:AlternateContent>
        <mc:Choice Requires="wpg">
          <w:drawing>
            <wp:anchor distT="0" distB="0" distL="114300" distR="114300" simplePos="0" relativeHeight="252687360" behindDoc="1" locked="0" layoutInCell="1" allowOverlap="1" wp14:anchorId="3E96F37C" wp14:editId="4007A8B3">
              <wp:simplePos x="0" y="0"/>
              <wp:positionH relativeFrom="page">
                <wp:posOffset>0</wp:posOffset>
              </wp:positionH>
              <wp:positionV relativeFrom="page">
                <wp:posOffset>0</wp:posOffset>
              </wp:positionV>
              <wp:extent cx="9144000" cy="6857999"/>
              <wp:effectExtent l="0" t="0" r="0" b="0"/>
              <wp:wrapNone/>
              <wp:docPr id="304456" name="Group 30445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457" name="Picture 30445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456" style="width:720pt;height:540pt;position:absolute;z-index:-2147483648;mso-position-horizontal-relative:page;mso-position-horizontal:absolute;margin-left:0pt;mso-position-vertical-relative:page;margin-top:0pt;" coordsize="91440,68579">
              <v:shape id="Picture 304457" style="position:absolute;width:91440;height:68580;left:0;top:0;" filled="f">
                <v:imagedata r:id="rId1077"/>
              </v:shape>
            </v:group>
          </w:pict>
        </mc:Fallback>
      </mc:AlternateContent>
    </w:r>
  </w:p>
</w:hdr>
</file>

<file path=word/header3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4FA4AF" w14:textId="77777777" w:rsidR="0001354E" w:rsidRDefault="00865D67">
    <w:pPr>
      <w:spacing w:after="0"/>
      <w:ind w:right="46"/>
      <w:jc w:val="center"/>
    </w:pPr>
    <w:r>
      <w:rPr>
        <w:noProof/>
      </w:rPr>
      <w:drawing>
        <wp:anchor distT="0" distB="0" distL="114300" distR="114300" simplePos="0" relativeHeight="252688384" behindDoc="1" locked="0" layoutInCell="1" allowOverlap="0" wp14:anchorId="1166E2AB" wp14:editId="33128606">
          <wp:simplePos x="0" y="0"/>
          <wp:positionH relativeFrom="page">
            <wp:posOffset>344424</wp:posOffset>
          </wp:positionH>
          <wp:positionV relativeFrom="page">
            <wp:posOffset>0</wp:posOffset>
          </wp:positionV>
          <wp:extent cx="7821169" cy="472440"/>
          <wp:effectExtent l="0" t="0" r="0" b="0"/>
          <wp:wrapNone/>
          <wp:docPr id="235627" name="Picture 217264"/>
          <wp:cNvGraphicFramePr/>
          <a:graphic xmlns:a="http://schemas.openxmlformats.org/drawingml/2006/main">
            <a:graphicData uri="http://schemas.openxmlformats.org/drawingml/2006/picture">
              <pic:pic xmlns:pic="http://schemas.openxmlformats.org/drawingml/2006/picture">
                <pic:nvPicPr>
                  <pic:cNvPr id="217264" name="Picture 217264"/>
                  <pic:cNvPicPr/>
                </pic:nvPicPr>
                <pic:blipFill>
                  <a:blip r:embed="rId1"/>
                  <a:stretch>
                    <a:fillRect/>
                  </a:stretch>
                </pic:blipFill>
                <pic:spPr>
                  <a:xfrm>
                    <a:off x="0" y="0"/>
                    <a:ext cx="7821169" cy="472440"/>
                  </a:xfrm>
                  <a:prstGeom prst="rect">
                    <a:avLst/>
                  </a:prstGeom>
                </pic:spPr>
              </pic:pic>
            </a:graphicData>
          </a:graphic>
        </wp:anchor>
      </w:drawing>
    </w:r>
    <w:r>
      <w:rPr>
        <w:rFonts w:ascii="Palatino Linotype" w:eastAsia="Palatino Linotype" w:hAnsi="Palatino Linotype" w:cs="Palatino Linotype"/>
        <w:color w:val="323232"/>
        <w:sz w:val="80"/>
      </w:rPr>
      <w:t>67.  Наследование по завещанию</w:t>
    </w:r>
  </w:p>
  <w:p w14:paraId="446D8998" w14:textId="77777777" w:rsidR="0001354E" w:rsidRDefault="00865D67">
    <w:r>
      <w:rPr>
        <w:noProof/>
      </w:rPr>
      <mc:AlternateContent>
        <mc:Choice Requires="wpg">
          <w:drawing>
            <wp:anchor distT="0" distB="0" distL="114300" distR="114300" simplePos="0" relativeHeight="252689408" behindDoc="1" locked="0" layoutInCell="1" allowOverlap="1" wp14:anchorId="68AC6E17" wp14:editId="3A08675C">
              <wp:simplePos x="0" y="0"/>
              <wp:positionH relativeFrom="page">
                <wp:posOffset>0</wp:posOffset>
              </wp:positionH>
              <wp:positionV relativeFrom="page">
                <wp:posOffset>0</wp:posOffset>
              </wp:positionV>
              <wp:extent cx="9144000" cy="6857999"/>
              <wp:effectExtent l="0" t="0" r="0" b="0"/>
              <wp:wrapNone/>
              <wp:docPr id="304437" name="Group 30443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438" name="Picture 30443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437" style="width:720pt;height:540pt;position:absolute;z-index:-2147483648;mso-position-horizontal-relative:page;mso-position-horizontal:absolute;margin-left:0pt;mso-position-vertical-relative:page;margin-top:0pt;" coordsize="91440,68579">
              <v:shape id="Picture 304438" style="position:absolute;width:91440;height:68580;left:0;top:0;" filled="f">
                <v:imagedata r:id="rId1077"/>
              </v:shape>
            </v:group>
          </w:pict>
        </mc:Fallback>
      </mc:AlternateContent>
    </w:r>
  </w:p>
</w:hdr>
</file>

<file path=word/header3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7C9D0" w14:textId="77777777" w:rsidR="0001354E" w:rsidRDefault="00865D67">
    <w:pPr>
      <w:spacing w:after="0"/>
      <w:ind w:right="13"/>
      <w:jc w:val="center"/>
    </w:pPr>
    <w:r>
      <w:rPr>
        <w:noProof/>
      </w:rPr>
      <w:drawing>
        <wp:anchor distT="0" distB="0" distL="114300" distR="114300" simplePos="0" relativeHeight="252696576" behindDoc="1" locked="0" layoutInCell="1" allowOverlap="0" wp14:anchorId="0C0200C8" wp14:editId="43E4BBF1">
          <wp:simplePos x="0" y="0"/>
          <wp:positionH relativeFrom="page">
            <wp:posOffset>905256</wp:posOffset>
          </wp:positionH>
          <wp:positionV relativeFrom="page">
            <wp:posOffset>0</wp:posOffset>
          </wp:positionV>
          <wp:extent cx="6723888" cy="539496"/>
          <wp:effectExtent l="0" t="0" r="0" b="0"/>
          <wp:wrapNone/>
          <wp:docPr id="217279" name="Picture 217279"/>
          <wp:cNvGraphicFramePr/>
          <a:graphic xmlns:a="http://schemas.openxmlformats.org/drawingml/2006/main">
            <a:graphicData uri="http://schemas.openxmlformats.org/drawingml/2006/picture">
              <pic:pic xmlns:pic="http://schemas.openxmlformats.org/drawingml/2006/picture">
                <pic:nvPicPr>
                  <pic:cNvPr id="217279" name="Picture 217279"/>
                  <pic:cNvPicPr/>
                </pic:nvPicPr>
                <pic:blipFill>
                  <a:blip r:embed="rId1"/>
                  <a:stretch>
                    <a:fillRect/>
                  </a:stretch>
                </pic:blipFill>
                <pic:spPr>
                  <a:xfrm>
                    <a:off x="0" y="0"/>
                    <a:ext cx="6723888" cy="539496"/>
                  </a:xfrm>
                  <a:prstGeom prst="rect">
                    <a:avLst/>
                  </a:prstGeom>
                </pic:spPr>
              </pic:pic>
            </a:graphicData>
          </a:graphic>
        </wp:anchor>
      </w:drawing>
    </w:r>
    <w:r>
      <w:rPr>
        <w:rFonts w:ascii="Palatino Linotype" w:eastAsia="Palatino Linotype" w:hAnsi="Palatino Linotype" w:cs="Palatino Linotype"/>
        <w:color w:val="323232"/>
        <w:sz w:val="80"/>
      </w:rPr>
      <w:t>68.  Наследование по закону</w:t>
    </w:r>
  </w:p>
  <w:p w14:paraId="5765F39F" w14:textId="77777777" w:rsidR="0001354E" w:rsidRDefault="00865D67">
    <w:r>
      <w:rPr>
        <w:noProof/>
      </w:rPr>
      <mc:AlternateContent>
        <mc:Choice Requires="wpg">
          <w:drawing>
            <wp:anchor distT="0" distB="0" distL="114300" distR="114300" simplePos="0" relativeHeight="252697600" behindDoc="1" locked="0" layoutInCell="1" allowOverlap="1" wp14:anchorId="390AEABD" wp14:editId="72DC147F">
              <wp:simplePos x="0" y="0"/>
              <wp:positionH relativeFrom="page">
                <wp:posOffset>0</wp:posOffset>
              </wp:positionH>
              <wp:positionV relativeFrom="page">
                <wp:posOffset>0</wp:posOffset>
              </wp:positionV>
              <wp:extent cx="9144000" cy="6857999"/>
              <wp:effectExtent l="0" t="0" r="0" b="0"/>
              <wp:wrapNone/>
              <wp:docPr id="304525" name="Group 30452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526" name="Picture 30452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525" style="width:720pt;height:540pt;position:absolute;z-index:-2147483648;mso-position-horizontal-relative:page;mso-position-horizontal:absolute;margin-left:0pt;mso-position-vertical-relative:page;margin-top:0pt;" coordsize="91440,68579">
              <v:shape id="Picture 304526" style="position:absolute;width:91440;height:68580;left:0;top:0;" filled="f">
                <v:imagedata r:id="rId1077"/>
              </v:shape>
            </v:group>
          </w:pict>
        </mc:Fallback>
      </mc:AlternateContent>
    </w:r>
  </w:p>
</w:hdr>
</file>

<file path=word/header3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C03FC" w14:textId="77777777" w:rsidR="0001354E" w:rsidRDefault="00865D67">
    <w:pPr>
      <w:spacing w:after="0"/>
      <w:ind w:right="13"/>
      <w:jc w:val="center"/>
    </w:pPr>
    <w:r>
      <w:rPr>
        <w:noProof/>
      </w:rPr>
      <w:drawing>
        <wp:anchor distT="0" distB="0" distL="114300" distR="114300" simplePos="0" relativeHeight="252698624" behindDoc="1" locked="0" layoutInCell="1" allowOverlap="0" wp14:anchorId="000B430D" wp14:editId="4B180763">
          <wp:simplePos x="0" y="0"/>
          <wp:positionH relativeFrom="page">
            <wp:posOffset>905256</wp:posOffset>
          </wp:positionH>
          <wp:positionV relativeFrom="page">
            <wp:posOffset>0</wp:posOffset>
          </wp:positionV>
          <wp:extent cx="6723888" cy="539496"/>
          <wp:effectExtent l="0" t="0" r="0" b="0"/>
          <wp:wrapNone/>
          <wp:docPr id="235628" name="Picture 217279"/>
          <wp:cNvGraphicFramePr/>
          <a:graphic xmlns:a="http://schemas.openxmlformats.org/drawingml/2006/main">
            <a:graphicData uri="http://schemas.openxmlformats.org/drawingml/2006/picture">
              <pic:pic xmlns:pic="http://schemas.openxmlformats.org/drawingml/2006/picture">
                <pic:nvPicPr>
                  <pic:cNvPr id="217279" name="Picture 217279"/>
                  <pic:cNvPicPr/>
                </pic:nvPicPr>
                <pic:blipFill>
                  <a:blip r:embed="rId1"/>
                  <a:stretch>
                    <a:fillRect/>
                  </a:stretch>
                </pic:blipFill>
                <pic:spPr>
                  <a:xfrm>
                    <a:off x="0" y="0"/>
                    <a:ext cx="6723888" cy="539496"/>
                  </a:xfrm>
                  <a:prstGeom prst="rect">
                    <a:avLst/>
                  </a:prstGeom>
                </pic:spPr>
              </pic:pic>
            </a:graphicData>
          </a:graphic>
        </wp:anchor>
      </w:drawing>
    </w:r>
    <w:r>
      <w:rPr>
        <w:rFonts w:ascii="Palatino Linotype" w:eastAsia="Palatino Linotype" w:hAnsi="Palatino Linotype" w:cs="Palatino Linotype"/>
        <w:color w:val="323232"/>
        <w:sz w:val="80"/>
      </w:rPr>
      <w:t>68.  Наследование</w:t>
    </w:r>
    <w:r>
      <w:rPr>
        <w:rFonts w:ascii="Palatino Linotype" w:eastAsia="Palatino Linotype" w:hAnsi="Palatino Linotype" w:cs="Palatino Linotype"/>
        <w:color w:val="323232"/>
        <w:sz w:val="80"/>
      </w:rPr>
      <w:t xml:space="preserve"> по закону</w:t>
    </w:r>
  </w:p>
  <w:p w14:paraId="3F91AA0C" w14:textId="77777777" w:rsidR="0001354E" w:rsidRDefault="00865D67">
    <w:r>
      <w:rPr>
        <w:noProof/>
      </w:rPr>
      <mc:AlternateContent>
        <mc:Choice Requires="wpg">
          <w:drawing>
            <wp:anchor distT="0" distB="0" distL="114300" distR="114300" simplePos="0" relativeHeight="252699648" behindDoc="1" locked="0" layoutInCell="1" allowOverlap="1" wp14:anchorId="73E04D9C" wp14:editId="7F0E4FAE">
              <wp:simplePos x="0" y="0"/>
              <wp:positionH relativeFrom="page">
                <wp:posOffset>0</wp:posOffset>
              </wp:positionH>
              <wp:positionV relativeFrom="page">
                <wp:posOffset>0</wp:posOffset>
              </wp:positionV>
              <wp:extent cx="9144000" cy="6857999"/>
              <wp:effectExtent l="0" t="0" r="0" b="0"/>
              <wp:wrapNone/>
              <wp:docPr id="304506" name="Group 30450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507" name="Picture 30450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506" style="width:720pt;height:540pt;position:absolute;z-index:-2147483648;mso-position-horizontal-relative:page;mso-position-horizontal:absolute;margin-left:0pt;mso-position-vertical-relative:page;margin-top:0pt;" coordsize="91440,68579">
              <v:shape id="Picture 304507" style="position:absolute;width:91440;height:68580;left:0;top:0;" filled="f">
                <v:imagedata r:id="rId1077"/>
              </v:shape>
            </v:group>
          </w:pict>
        </mc:Fallback>
      </mc:AlternateContent>
    </w:r>
  </w:p>
</w:hdr>
</file>

<file path=word/header3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E06079" w14:textId="77777777" w:rsidR="0001354E" w:rsidRDefault="00865D67">
    <w:r>
      <w:rPr>
        <w:noProof/>
      </w:rPr>
      <mc:AlternateContent>
        <mc:Choice Requires="wpg">
          <w:drawing>
            <wp:anchor distT="0" distB="0" distL="114300" distR="114300" simplePos="0" relativeHeight="252700672" behindDoc="1" locked="0" layoutInCell="1" allowOverlap="1" wp14:anchorId="38C5291E" wp14:editId="7EC73125">
              <wp:simplePos x="0" y="0"/>
              <wp:positionH relativeFrom="page">
                <wp:posOffset>0</wp:posOffset>
              </wp:positionH>
              <wp:positionV relativeFrom="page">
                <wp:posOffset>0</wp:posOffset>
              </wp:positionV>
              <wp:extent cx="9144000" cy="6857999"/>
              <wp:effectExtent l="0" t="0" r="0" b="0"/>
              <wp:wrapNone/>
              <wp:docPr id="304487" name="Group 30448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488" name="Picture 30448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487" style="width:720pt;height:540pt;position:absolute;z-index:-2147483648;mso-position-horizontal-relative:page;mso-position-horizontal:absolute;margin-left:0pt;mso-position-vertical-relative:page;margin-top:0pt;" coordsize="91440,68579">
              <v:shape id="Picture 304488" style="position:absolute;width:91440;height:68580;left:0;top:0;" filled="f">
                <v:imagedata r:id="rId1077"/>
              </v:shape>
            </v:group>
          </w:pict>
        </mc:Fallback>
      </mc:AlternateContent>
    </w:r>
  </w:p>
</w:hdr>
</file>

<file path=word/header3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208893" w14:textId="77777777" w:rsidR="0001354E" w:rsidRDefault="00865D67">
    <w:pPr>
      <w:spacing w:after="0"/>
      <w:ind w:right="31"/>
      <w:jc w:val="center"/>
    </w:pPr>
    <w:r>
      <w:rPr>
        <w:noProof/>
      </w:rPr>
      <w:drawing>
        <wp:anchor distT="0" distB="0" distL="114300" distR="114300" simplePos="0" relativeHeight="252707840" behindDoc="1" locked="0" layoutInCell="1" allowOverlap="0" wp14:anchorId="0419A11B" wp14:editId="6646347D">
          <wp:simplePos x="0" y="0"/>
          <wp:positionH relativeFrom="page">
            <wp:posOffset>719328</wp:posOffset>
          </wp:positionH>
          <wp:positionV relativeFrom="page">
            <wp:posOffset>1</wp:posOffset>
          </wp:positionV>
          <wp:extent cx="7071360" cy="545592"/>
          <wp:effectExtent l="0" t="0" r="0" b="0"/>
          <wp:wrapNone/>
          <wp:docPr id="217294" name="Picture 217294"/>
          <wp:cNvGraphicFramePr/>
          <a:graphic xmlns:a="http://schemas.openxmlformats.org/drawingml/2006/main">
            <a:graphicData uri="http://schemas.openxmlformats.org/drawingml/2006/picture">
              <pic:pic xmlns:pic="http://schemas.openxmlformats.org/drawingml/2006/picture">
                <pic:nvPicPr>
                  <pic:cNvPr id="217294" name="Picture 217294"/>
                  <pic:cNvPicPr/>
                </pic:nvPicPr>
                <pic:blipFill>
                  <a:blip r:embed="rId1"/>
                  <a:stretch>
                    <a:fillRect/>
                  </a:stretch>
                </pic:blipFill>
                <pic:spPr>
                  <a:xfrm>
                    <a:off x="0" y="0"/>
                    <a:ext cx="7071360" cy="545592"/>
                  </a:xfrm>
                  <a:prstGeom prst="rect">
                    <a:avLst/>
                  </a:prstGeom>
                </pic:spPr>
              </pic:pic>
            </a:graphicData>
          </a:graphic>
        </wp:anchor>
      </w:drawing>
    </w:r>
    <w:r>
      <w:rPr>
        <w:rFonts w:ascii="Palatino Linotype" w:eastAsia="Palatino Linotype" w:hAnsi="Palatino Linotype" w:cs="Palatino Linotype"/>
        <w:color w:val="323232"/>
        <w:sz w:val="80"/>
      </w:rPr>
      <w:t>69.  Приобретение наследства</w:t>
    </w:r>
  </w:p>
  <w:p w14:paraId="2F2458E8" w14:textId="77777777" w:rsidR="0001354E" w:rsidRDefault="00865D67">
    <w:r>
      <w:rPr>
        <w:noProof/>
      </w:rPr>
      <mc:AlternateContent>
        <mc:Choice Requires="wpg">
          <w:drawing>
            <wp:anchor distT="0" distB="0" distL="114300" distR="114300" simplePos="0" relativeHeight="252708864" behindDoc="1" locked="0" layoutInCell="1" allowOverlap="1" wp14:anchorId="2E589BA5" wp14:editId="1857C290">
              <wp:simplePos x="0" y="0"/>
              <wp:positionH relativeFrom="page">
                <wp:posOffset>0</wp:posOffset>
              </wp:positionH>
              <wp:positionV relativeFrom="page">
                <wp:posOffset>0</wp:posOffset>
              </wp:positionV>
              <wp:extent cx="9144000" cy="6857999"/>
              <wp:effectExtent l="0" t="0" r="0" b="0"/>
              <wp:wrapNone/>
              <wp:docPr id="304575" name="Group 30457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576" name="Picture 30457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575" style="width:720pt;height:540pt;position:absolute;z-index:-2147483648;mso-position-horizontal-relative:page;mso-position-horizontal:absolute;margin-left:0pt;mso-position-vertical-relative:page;margin-top:0pt;" coordsize="91440,68579">
              <v:shape id="Picture 304576" style="position:absolute;width:91440;height:68580;left:0;top:0;" filled="f">
                <v:imagedata r:id="rId1077"/>
              </v:shape>
            </v:group>
          </w:pict>
        </mc:Fallback>
      </mc:AlternateContent>
    </w:r>
  </w:p>
</w:hdr>
</file>

<file path=word/header3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95C001" w14:textId="77777777" w:rsidR="0001354E" w:rsidRDefault="00865D67">
    <w:pPr>
      <w:spacing w:after="0"/>
      <w:ind w:right="31"/>
      <w:jc w:val="center"/>
    </w:pPr>
    <w:r>
      <w:rPr>
        <w:noProof/>
      </w:rPr>
      <w:drawing>
        <wp:anchor distT="0" distB="0" distL="114300" distR="114300" simplePos="0" relativeHeight="252709888" behindDoc="1" locked="0" layoutInCell="1" allowOverlap="0" wp14:anchorId="79CFDBEF" wp14:editId="363566EC">
          <wp:simplePos x="0" y="0"/>
          <wp:positionH relativeFrom="page">
            <wp:posOffset>719328</wp:posOffset>
          </wp:positionH>
          <wp:positionV relativeFrom="page">
            <wp:posOffset>1</wp:posOffset>
          </wp:positionV>
          <wp:extent cx="7071360" cy="545592"/>
          <wp:effectExtent l="0" t="0" r="0" b="0"/>
          <wp:wrapNone/>
          <wp:docPr id="235629" name="Picture 217294"/>
          <wp:cNvGraphicFramePr/>
          <a:graphic xmlns:a="http://schemas.openxmlformats.org/drawingml/2006/main">
            <a:graphicData uri="http://schemas.openxmlformats.org/drawingml/2006/picture">
              <pic:pic xmlns:pic="http://schemas.openxmlformats.org/drawingml/2006/picture">
                <pic:nvPicPr>
                  <pic:cNvPr id="217294" name="Picture 217294"/>
                  <pic:cNvPicPr/>
                </pic:nvPicPr>
                <pic:blipFill>
                  <a:blip r:embed="rId1"/>
                  <a:stretch>
                    <a:fillRect/>
                  </a:stretch>
                </pic:blipFill>
                <pic:spPr>
                  <a:xfrm>
                    <a:off x="0" y="0"/>
                    <a:ext cx="7071360" cy="545592"/>
                  </a:xfrm>
                  <a:prstGeom prst="rect">
                    <a:avLst/>
                  </a:prstGeom>
                </pic:spPr>
              </pic:pic>
            </a:graphicData>
          </a:graphic>
        </wp:anchor>
      </w:drawing>
    </w:r>
    <w:r>
      <w:rPr>
        <w:rFonts w:ascii="Palatino Linotype" w:eastAsia="Palatino Linotype" w:hAnsi="Palatino Linotype" w:cs="Palatino Linotype"/>
        <w:color w:val="323232"/>
        <w:sz w:val="80"/>
      </w:rPr>
      <w:t>69.  Приобретение наследства</w:t>
    </w:r>
  </w:p>
  <w:p w14:paraId="50F3909F" w14:textId="77777777" w:rsidR="0001354E" w:rsidRDefault="00865D67">
    <w:r>
      <w:rPr>
        <w:noProof/>
      </w:rPr>
      <mc:AlternateContent>
        <mc:Choice Requires="wpg">
          <w:drawing>
            <wp:anchor distT="0" distB="0" distL="114300" distR="114300" simplePos="0" relativeHeight="252710912" behindDoc="1" locked="0" layoutInCell="1" allowOverlap="1" wp14:anchorId="39BA3264" wp14:editId="372C0B2F">
              <wp:simplePos x="0" y="0"/>
              <wp:positionH relativeFrom="page">
                <wp:posOffset>0</wp:posOffset>
              </wp:positionH>
              <wp:positionV relativeFrom="page">
                <wp:posOffset>0</wp:posOffset>
              </wp:positionV>
              <wp:extent cx="9144000" cy="6857999"/>
              <wp:effectExtent l="0" t="0" r="0" b="0"/>
              <wp:wrapNone/>
              <wp:docPr id="304556" name="Group 30455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557" name="Picture 30455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556" style="width:720pt;height:540pt;position:absolute;z-index:-2147483648;mso-position-horizontal-relative:page;mso-position-horizontal:absolute;margin-left:0pt;mso-position-vertical-relative:page;margin-top:0pt;" coordsize="91440,68579">
              <v:shape id="Picture 304557" style="position:absolute;width:91440;height:68580;left:0;top:0;" filled="f">
                <v:imagedata r:id="rId1077"/>
              </v:shape>
            </v:group>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2839AB" w14:textId="77777777" w:rsidR="0001354E" w:rsidRDefault="00865D67">
    <w:r>
      <w:rPr>
        <w:noProof/>
      </w:rPr>
      <mc:AlternateContent>
        <mc:Choice Requires="wpg">
          <w:drawing>
            <wp:anchor distT="0" distB="0" distL="114300" distR="114300" simplePos="0" relativeHeight="251748352" behindDoc="1" locked="0" layoutInCell="1" allowOverlap="1" wp14:anchorId="5999AAE4" wp14:editId="773DC730">
              <wp:simplePos x="0" y="0"/>
              <wp:positionH relativeFrom="page">
                <wp:posOffset>0</wp:posOffset>
              </wp:positionH>
              <wp:positionV relativeFrom="page">
                <wp:posOffset>0</wp:posOffset>
              </wp:positionV>
              <wp:extent cx="9144000" cy="6857999"/>
              <wp:effectExtent l="0" t="0" r="0" b="0"/>
              <wp:wrapNone/>
              <wp:docPr id="300250" name="Group 30025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251" name="Picture 30025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250" style="width:720pt;height:540pt;position:absolute;z-index:-2147483648;mso-position-horizontal-relative:page;mso-position-horizontal:absolute;margin-left:0pt;mso-position-vertical-relative:page;margin-top:0pt;" coordsize="91440,68579">
              <v:shape id="Picture 300251" style="position:absolute;width:91440;height:68580;left:0;top:0;" filled="f">
                <v:imagedata r:id="rId1077"/>
              </v:shape>
            </v:group>
          </w:pict>
        </mc:Fallback>
      </mc:AlternateContent>
    </w:r>
  </w:p>
</w:hdr>
</file>

<file path=word/header3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66B3F" w14:textId="77777777" w:rsidR="0001354E" w:rsidRDefault="00865D67">
    <w:r>
      <w:rPr>
        <w:noProof/>
      </w:rPr>
      <mc:AlternateContent>
        <mc:Choice Requires="wpg">
          <w:drawing>
            <wp:anchor distT="0" distB="0" distL="114300" distR="114300" simplePos="0" relativeHeight="252711936" behindDoc="1" locked="0" layoutInCell="1" allowOverlap="1" wp14:anchorId="53699E76" wp14:editId="15F10989">
              <wp:simplePos x="0" y="0"/>
              <wp:positionH relativeFrom="page">
                <wp:posOffset>0</wp:posOffset>
              </wp:positionH>
              <wp:positionV relativeFrom="page">
                <wp:posOffset>0</wp:posOffset>
              </wp:positionV>
              <wp:extent cx="9144000" cy="6857999"/>
              <wp:effectExtent l="0" t="0" r="0" b="0"/>
              <wp:wrapNone/>
              <wp:docPr id="304537" name="Group 30453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538" name="Picture 30453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537" style="width:720pt;height:540pt;position:absolute;z-index:-2147483648;mso-position-horizontal-relative:page;mso-position-horizontal:absolute;margin-left:0pt;mso-position-vertical-relative:page;margin-top:0pt;" coordsize="91440,68579">
              <v:shape id="Picture 304538" style="position:absolute;width:91440;height:68580;left:0;top:0;" filled="f">
                <v:imagedata r:id="rId1077"/>
              </v:shape>
            </v:group>
          </w:pict>
        </mc:Fallback>
      </mc:AlternateContent>
    </w:r>
  </w:p>
</w:hdr>
</file>

<file path=word/header3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B543" w14:textId="77777777" w:rsidR="0001354E" w:rsidRDefault="00865D67">
    <w:pPr>
      <w:spacing w:after="0"/>
      <w:ind w:right="40"/>
      <w:jc w:val="center"/>
    </w:pPr>
    <w:r>
      <w:rPr>
        <w:noProof/>
      </w:rPr>
      <w:drawing>
        <wp:anchor distT="0" distB="0" distL="114300" distR="114300" simplePos="0" relativeHeight="252719104" behindDoc="1" locked="0" layoutInCell="1" allowOverlap="0" wp14:anchorId="0FBD6F15" wp14:editId="715B1F37">
          <wp:simplePos x="0" y="0"/>
          <wp:positionH relativeFrom="page">
            <wp:posOffset>457200</wp:posOffset>
          </wp:positionH>
          <wp:positionV relativeFrom="page">
            <wp:posOffset>182880</wp:posOffset>
          </wp:positionV>
          <wp:extent cx="8257794" cy="793242"/>
          <wp:effectExtent l="0" t="0" r="0" b="0"/>
          <wp:wrapNone/>
          <wp:docPr id="28432" name="Picture 28432"/>
          <wp:cNvGraphicFramePr/>
          <a:graphic xmlns:a="http://schemas.openxmlformats.org/drawingml/2006/main">
            <a:graphicData uri="http://schemas.openxmlformats.org/drawingml/2006/picture">
              <pic:pic xmlns:pic="http://schemas.openxmlformats.org/drawingml/2006/picture">
                <pic:nvPicPr>
                  <pic:cNvPr id="28432" name="Picture 28432"/>
                  <pic:cNvPicPr/>
                </pic:nvPicPr>
                <pic:blipFill>
                  <a:blip r:embed="rId1"/>
                  <a:stretch>
                    <a:fillRect/>
                  </a:stretch>
                </pic:blipFill>
                <pic:spPr>
                  <a:xfrm>
                    <a:off x="0" y="0"/>
                    <a:ext cx="8257794" cy="793242"/>
                  </a:xfrm>
                  <a:prstGeom prst="rect">
                    <a:avLst/>
                  </a:prstGeom>
                </pic:spPr>
              </pic:pic>
            </a:graphicData>
          </a:graphic>
        </wp:anchor>
      </w:drawing>
    </w:r>
    <w:r>
      <w:rPr>
        <w:rFonts w:ascii="Palatino Linotype" w:eastAsia="Palatino Linotype" w:hAnsi="Palatino Linotype" w:cs="Palatino Linotype"/>
        <w:color w:val="323232"/>
        <w:sz w:val="56"/>
      </w:rPr>
      <w:t>70.  Наследование отдельных видов имущества</w:t>
    </w:r>
  </w:p>
  <w:p w14:paraId="1086C28E" w14:textId="77777777" w:rsidR="0001354E" w:rsidRDefault="00865D67">
    <w:r>
      <w:rPr>
        <w:noProof/>
      </w:rPr>
      <mc:AlternateContent>
        <mc:Choice Requires="wpg">
          <w:drawing>
            <wp:anchor distT="0" distB="0" distL="114300" distR="114300" simplePos="0" relativeHeight="252720128" behindDoc="1" locked="0" layoutInCell="1" allowOverlap="1" wp14:anchorId="4FC96FB9" wp14:editId="7DCFF807">
              <wp:simplePos x="0" y="0"/>
              <wp:positionH relativeFrom="page">
                <wp:posOffset>0</wp:posOffset>
              </wp:positionH>
              <wp:positionV relativeFrom="page">
                <wp:posOffset>0</wp:posOffset>
              </wp:positionV>
              <wp:extent cx="9144000" cy="6857999"/>
              <wp:effectExtent l="0" t="0" r="0" b="0"/>
              <wp:wrapNone/>
              <wp:docPr id="304625" name="Group 30462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626" name="Picture 30462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625" style="width:720pt;height:540pt;position:absolute;z-index:-2147483648;mso-position-horizontal-relative:page;mso-position-horizontal:absolute;margin-left:0pt;mso-position-vertical-relative:page;margin-top:0pt;" coordsize="91440,68579">
              <v:shape id="Picture 304626" style="position:absolute;width:91440;height:68580;left:0;top:0;" filled="f">
                <v:imagedata r:id="rId1077"/>
              </v:shape>
            </v:group>
          </w:pict>
        </mc:Fallback>
      </mc:AlternateContent>
    </w:r>
  </w:p>
</w:hdr>
</file>

<file path=word/header3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63901" w14:textId="77777777" w:rsidR="0001354E" w:rsidRDefault="00865D67">
    <w:pPr>
      <w:spacing w:after="0"/>
      <w:ind w:right="40"/>
      <w:jc w:val="center"/>
    </w:pPr>
    <w:r>
      <w:rPr>
        <w:noProof/>
      </w:rPr>
      <w:drawing>
        <wp:anchor distT="0" distB="0" distL="114300" distR="114300" simplePos="0" relativeHeight="252721152" behindDoc="1" locked="0" layoutInCell="1" allowOverlap="0" wp14:anchorId="2E6B0CFF" wp14:editId="5BDE4E34">
          <wp:simplePos x="0" y="0"/>
          <wp:positionH relativeFrom="page">
            <wp:posOffset>457200</wp:posOffset>
          </wp:positionH>
          <wp:positionV relativeFrom="page">
            <wp:posOffset>182880</wp:posOffset>
          </wp:positionV>
          <wp:extent cx="8257794" cy="793242"/>
          <wp:effectExtent l="0" t="0" r="0" b="0"/>
          <wp:wrapNone/>
          <wp:docPr id="235630" name="Picture 28432"/>
          <wp:cNvGraphicFramePr/>
          <a:graphic xmlns:a="http://schemas.openxmlformats.org/drawingml/2006/main">
            <a:graphicData uri="http://schemas.openxmlformats.org/drawingml/2006/picture">
              <pic:pic xmlns:pic="http://schemas.openxmlformats.org/drawingml/2006/picture">
                <pic:nvPicPr>
                  <pic:cNvPr id="28432" name="Picture 28432"/>
                  <pic:cNvPicPr/>
                </pic:nvPicPr>
                <pic:blipFill>
                  <a:blip r:embed="rId1"/>
                  <a:stretch>
                    <a:fillRect/>
                  </a:stretch>
                </pic:blipFill>
                <pic:spPr>
                  <a:xfrm>
                    <a:off x="0" y="0"/>
                    <a:ext cx="8257794" cy="793242"/>
                  </a:xfrm>
                  <a:prstGeom prst="rect">
                    <a:avLst/>
                  </a:prstGeom>
                </pic:spPr>
              </pic:pic>
            </a:graphicData>
          </a:graphic>
        </wp:anchor>
      </w:drawing>
    </w:r>
    <w:r>
      <w:rPr>
        <w:rFonts w:ascii="Palatino Linotype" w:eastAsia="Palatino Linotype" w:hAnsi="Palatino Linotype" w:cs="Palatino Linotype"/>
        <w:color w:val="323232"/>
        <w:sz w:val="56"/>
      </w:rPr>
      <w:t>70.  Наследование отдельных видов имущества</w:t>
    </w:r>
  </w:p>
  <w:p w14:paraId="21E59EE0" w14:textId="77777777" w:rsidR="0001354E" w:rsidRDefault="00865D67">
    <w:r>
      <w:rPr>
        <w:noProof/>
      </w:rPr>
      <mc:AlternateContent>
        <mc:Choice Requires="wpg">
          <w:drawing>
            <wp:anchor distT="0" distB="0" distL="114300" distR="114300" simplePos="0" relativeHeight="252722176" behindDoc="1" locked="0" layoutInCell="1" allowOverlap="1" wp14:anchorId="7A6B0A3D" wp14:editId="7774AED5">
              <wp:simplePos x="0" y="0"/>
              <wp:positionH relativeFrom="page">
                <wp:posOffset>0</wp:posOffset>
              </wp:positionH>
              <wp:positionV relativeFrom="page">
                <wp:posOffset>0</wp:posOffset>
              </wp:positionV>
              <wp:extent cx="9144000" cy="6857999"/>
              <wp:effectExtent l="0" t="0" r="0" b="0"/>
              <wp:wrapNone/>
              <wp:docPr id="304606" name="Group 30460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607" name="Picture 304607"/>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606" style="width:720pt;height:540pt;position:absolute;z-index:-2147483648;mso-position-horizontal-relative:page;mso-position-horizontal:absolute;margin-left:0pt;mso-position-vertical-relative:page;margin-top:0pt;" coordsize="91440,68579">
              <v:shape id="Picture 304607" style="position:absolute;width:91440;height:68580;left:0;top:0;" filled="f">
                <v:imagedata r:id="rId1077"/>
              </v:shape>
            </v:group>
          </w:pict>
        </mc:Fallback>
      </mc:AlternateContent>
    </w:r>
  </w:p>
</w:hdr>
</file>

<file path=word/header3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6D9591" w14:textId="77777777" w:rsidR="0001354E" w:rsidRDefault="00865D67">
    <w:r>
      <w:rPr>
        <w:noProof/>
      </w:rPr>
      <mc:AlternateContent>
        <mc:Choice Requires="wpg">
          <w:drawing>
            <wp:anchor distT="0" distB="0" distL="114300" distR="114300" simplePos="0" relativeHeight="252723200" behindDoc="1" locked="0" layoutInCell="1" allowOverlap="1" wp14:anchorId="407D2D9A" wp14:editId="1D4B5433">
              <wp:simplePos x="0" y="0"/>
              <wp:positionH relativeFrom="page">
                <wp:posOffset>0</wp:posOffset>
              </wp:positionH>
              <wp:positionV relativeFrom="page">
                <wp:posOffset>0</wp:posOffset>
              </wp:positionV>
              <wp:extent cx="9144000" cy="6857999"/>
              <wp:effectExtent l="0" t="0" r="0" b="0"/>
              <wp:wrapNone/>
              <wp:docPr id="304587" name="Group 30458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588" name="Picture 30458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587" style="width:720pt;height:540pt;position:absolute;z-index:-2147483648;mso-position-horizontal-relative:page;mso-position-horizontal:absolute;margin-left:0pt;mso-position-vertical-relative:page;margin-top:0pt;" coordsize="91440,68579">
              <v:shape id="Picture 304588" style="position:absolute;width:91440;height:68580;left:0;top:0;" filled="f">
                <v:imagedata r:id="rId1077"/>
              </v:shape>
            </v:group>
          </w:pict>
        </mc:Fallback>
      </mc:AlternateContent>
    </w:r>
  </w:p>
</w:hdr>
</file>

<file path=word/header3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5C350A" w14:textId="77777777" w:rsidR="0001354E" w:rsidRDefault="00865D67">
    <w:r>
      <w:rPr>
        <w:noProof/>
      </w:rPr>
      <mc:AlternateContent>
        <mc:Choice Requires="wpg">
          <w:drawing>
            <wp:anchor distT="0" distB="0" distL="114300" distR="114300" simplePos="0" relativeHeight="252730368" behindDoc="1" locked="0" layoutInCell="1" allowOverlap="1" wp14:anchorId="0926E158" wp14:editId="339F9D86">
              <wp:simplePos x="0" y="0"/>
              <wp:positionH relativeFrom="page">
                <wp:posOffset>0</wp:posOffset>
              </wp:positionH>
              <wp:positionV relativeFrom="page">
                <wp:posOffset>0</wp:posOffset>
              </wp:positionV>
              <wp:extent cx="9144000" cy="6857999"/>
              <wp:effectExtent l="0" t="0" r="0" b="0"/>
              <wp:wrapNone/>
              <wp:docPr id="304671" name="Group 30467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672" name="Picture 30467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671" style="width:720pt;height:540pt;position:absolute;z-index:-2147483648;mso-position-horizontal-relative:page;mso-position-horizontal:absolute;margin-left:0pt;mso-position-vertical-relative:page;margin-top:0pt;" coordsize="91440,68579">
              <v:shape id="Picture 304672" style="position:absolute;width:91440;height:68580;left:0;top:0;" filled="f">
                <v:imagedata r:id="rId1077"/>
              </v:shape>
            </v:group>
          </w:pict>
        </mc:Fallback>
      </mc:AlternateContent>
    </w:r>
  </w:p>
</w:hdr>
</file>

<file path=word/header3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5C1FBD" w14:textId="77777777" w:rsidR="0001354E" w:rsidRDefault="00865D67">
    <w:pPr>
      <w:spacing w:after="0"/>
      <w:ind w:right="43"/>
      <w:jc w:val="center"/>
    </w:pPr>
    <w:r>
      <w:rPr>
        <w:noProof/>
      </w:rPr>
      <w:drawing>
        <wp:anchor distT="0" distB="0" distL="114300" distR="114300" simplePos="0" relativeHeight="252731392" behindDoc="1" locked="0" layoutInCell="1" allowOverlap="0" wp14:anchorId="0D6AEC22" wp14:editId="59F18EA5">
          <wp:simplePos x="0" y="0"/>
          <wp:positionH relativeFrom="page">
            <wp:posOffset>457200</wp:posOffset>
          </wp:positionH>
          <wp:positionV relativeFrom="page">
            <wp:posOffset>182880</wp:posOffset>
          </wp:positionV>
          <wp:extent cx="8257794" cy="793242"/>
          <wp:effectExtent l="0" t="0" r="0" b="0"/>
          <wp:wrapNone/>
          <wp:docPr id="235631" name="Picture 28432"/>
          <wp:cNvGraphicFramePr/>
          <a:graphic xmlns:a="http://schemas.openxmlformats.org/drawingml/2006/main">
            <a:graphicData uri="http://schemas.openxmlformats.org/drawingml/2006/picture">
              <pic:pic xmlns:pic="http://schemas.openxmlformats.org/drawingml/2006/picture">
                <pic:nvPicPr>
                  <pic:cNvPr id="28432" name="Picture 28432"/>
                  <pic:cNvPicPr/>
                </pic:nvPicPr>
                <pic:blipFill>
                  <a:blip r:embed="rId1"/>
                  <a:stretch>
                    <a:fillRect/>
                  </a:stretch>
                </pic:blipFill>
                <pic:spPr>
                  <a:xfrm>
                    <a:off x="0" y="0"/>
                    <a:ext cx="8257794" cy="793242"/>
                  </a:xfrm>
                  <a:prstGeom prst="rect">
                    <a:avLst/>
                  </a:prstGeom>
                </pic:spPr>
              </pic:pic>
            </a:graphicData>
          </a:graphic>
        </wp:anchor>
      </w:drawing>
    </w:r>
    <w:r>
      <w:rPr>
        <w:rFonts w:ascii="Palatino Linotype" w:eastAsia="Palatino Linotype" w:hAnsi="Palatino Linotype" w:cs="Palatino Linotype"/>
        <w:color w:val="323232"/>
        <w:sz w:val="56"/>
      </w:rPr>
      <w:t>70.  Наследование отдельных видов имущества</w:t>
    </w:r>
  </w:p>
  <w:p w14:paraId="363A5CD8" w14:textId="77777777" w:rsidR="0001354E" w:rsidRDefault="00865D67">
    <w:r>
      <w:rPr>
        <w:noProof/>
      </w:rPr>
      <mc:AlternateContent>
        <mc:Choice Requires="wpg">
          <w:drawing>
            <wp:anchor distT="0" distB="0" distL="114300" distR="114300" simplePos="0" relativeHeight="252732416" behindDoc="1" locked="0" layoutInCell="1" allowOverlap="1" wp14:anchorId="22FA35EC" wp14:editId="73F35A60">
              <wp:simplePos x="0" y="0"/>
              <wp:positionH relativeFrom="page">
                <wp:posOffset>0</wp:posOffset>
              </wp:positionH>
              <wp:positionV relativeFrom="page">
                <wp:posOffset>0</wp:posOffset>
              </wp:positionV>
              <wp:extent cx="9144000" cy="6857999"/>
              <wp:effectExtent l="0" t="0" r="0" b="0"/>
              <wp:wrapNone/>
              <wp:docPr id="304662" name="Group 30466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663" name="Picture 30466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662" style="width:720pt;height:540pt;position:absolute;z-index:-2147483648;mso-position-horizontal-relative:page;mso-position-horizontal:absolute;margin-left:0pt;mso-position-vertical-relative:page;margin-top:0pt;" coordsize="91440,68579">
              <v:shape id="Picture 304663" style="position:absolute;width:91440;height:68580;left:0;top:0;" filled="f">
                <v:imagedata r:id="rId1077"/>
              </v:shape>
            </v:group>
          </w:pict>
        </mc:Fallback>
      </mc:AlternateContent>
    </w:r>
  </w:p>
</w:hdr>
</file>

<file path=word/header3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76F2E" w14:textId="77777777" w:rsidR="0001354E" w:rsidRDefault="00865D67">
    <w:pPr>
      <w:spacing w:after="0"/>
      <w:ind w:right="43"/>
      <w:jc w:val="center"/>
    </w:pPr>
    <w:r>
      <w:rPr>
        <w:noProof/>
      </w:rPr>
      <w:drawing>
        <wp:anchor distT="0" distB="0" distL="114300" distR="114300" simplePos="0" relativeHeight="252733440" behindDoc="1" locked="0" layoutInCell="1" allowOverlap="0" wp14:anchorId="7257795C" wp14:editId="20D7A081">
          <wp:simplePos x="0" y="0"/>
          <wp:positionH relativeFrom="page">
            <wp:posOffset>457200</wp:posOffset>
          </wp:positionH>
          <wp:positionV relativeFrom="page">
            <wp:posOffset>182880</wp:posOffset>
          </wp:positionV>
          <wp:extent cx="8257794" cy="793242"/>
          <wp:effectExtent l="0" t="0" r="0" b="0"/>
          <wp:wrapNone/>
          <wp:docPr id="235632" name="Picture 28432"/>
          <wp:cNvGraphicFramePr/>
          <a:graphic xmlns:a="http://schemas.openxmlformats.org/drawingml/2006/main">
            <a:graphicData uri="http://schemas.openxmlformats.org/drawingml/2006/picture">
              <pic:pic xmlns:pic="http://schemas.openxmlformats.org/drawingml/2006/picture">
                <pic:nvPicPr>
                  <pic:cNvPr id="28432" name="Picture 28432"/>
                  <pic:cNvPicPr/>
                </pic:nvPicPr>
                <pic:blipFill>
                  <a:blip r:embed="rId1"/>
                  <a:stretch>
                    <a:fillRect/>
                  </a:stretch>
                </pic:blipFill>
                <pic:spPr>
                  <a:xfrm>
                    <a:off x="0" y="0"/>
                    <a:ext cx="8257794" cy="793242"/>
                  </a:xfrm>
                  <a:prstGeom prst="rect">
                    <a:avLst/>
                  </a:prstGeom>
                </pic:spPr>
              </pic:pic>
            </a:graphicData>
          </a:graphic>
        </wp:anchor>
      </w:drawing>
    </w:r>
    <w:r>
      <w:rPr>
        <w:rFonts w:ascii="Palatino Linotype" w:eastAsia="Palatino Linotype" w:hAnsi="Palatino Linotype" w:cs="Palatino Linotype"/>
        <w:color w:val="323232"/>
        <w:sz w:val="56"/>
      </w:rPr>
      <w:t>70.  Наследование отдельных видов имущества</w:t>
    </w:r>
  </w:p>
  <w:p w14:paraId="1630F142" w14:textId="77777777" w:rsidR="0001354E" w:rsidRDefault="00865D67">
    <w:r>
      <w:rPr>
        <w:noProof/>
      </w:rPr>
      <mc:AlternateContent>
        <mc:Choice Requires="wpg">
          <w:drawing>
            <wp:anchor distT="0" distB="0" distL="114300" distR="114300" simplePos="0" relativeHeight="252734464" behindDoc="1" locked="0" layoutInCell="1" allowOverlap="1" wp14:anchorId="0B3545DD" wp14:editId="15C5F053">
              <wp:simplePos x="0" y="0"/>
              <wp:positionH relativeFrom="page">
                <wp:posOffset>0</wp:posOffset>
              </wp:positionH>
              <wp:positionV relativeFrom="page">
                <wp:posOffset>0</wp:posOffset>
              </wp:positionV>
              <wp:extent cx="9144000" cy="6857999"/>
              <wp:effectExtent l="0" t="0" r="0" b="0"/>
              <wp:wrapNone/>
              <wp:docPr id="304645" name="Group 30464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646" name="Picture 30464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645" style="width:720pt;height:540pt;position:absolute;z-index:-2147483648;mso-position-horizontal-relative:page;mso-position-horizontal:absolute;margin-left:0pt;mso-position-vertical-relative:page;margin-top:0pt;" coordsize="91440,68579">
              <v:shape id="Picture 304646" style="position:absolute;width:91440;height:68580;left:0;top:0;" filled="f">
                <v:imagedata r:id="rId1077"/>
              </v:shape>
            </v:group>
          </w:pict>
        </mc:Fallback>
      </mc:AlternateContent>
    </w:r>
  </w:p>
</w:hdr>
</file>

<file path=word/header3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8585" w14:textId="77777777" w:rsidR="0001354E" w:rsidRDefault="00865D67">
    <w:r>
      <w:rPr>
        <w:noProof/>
      </w:rPr>
      <mc:AlternateContent>
        <mc:Choice Requires="wpg">
          <w:drawing>
            <wp:anchor distT="0" distB="0" distL="114300" distR="114300" simplePos="0" relativeHeight="252739584" behindDoc="1" locked="0" layoutInCell="1" allowOverlap="1" wp14:anchorId="3BE0B61C" wp14:editId="36B72AC3">
              <wp:simplePos x="0" y="0"/>
              <wp:positionH relativeFrom="page">
                <wp:posOffset>0</wp:posOffset>
              </wp:positionH>
              <wp:positionV relativeFrom="page">
                <wp:posOffset>0</wp:posOffset>
              </wp:positionV>
              <wp:extent cx="9144000" cy="6857999"/>
              <wp:effectExtent l="0" t="0" r="0" b="0"/>
              <wp:wrapNone/>
              <wp:docPr id="304721" name="Group 30472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722" name="Picture 30472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721" style="width:720pt;height:540pt;position:absolute;z-index:-2147483648;mso-position-horizontal-relative:page;mso-position-horizontal:absolute;margin-left:0pt;mso-position-vertical-relative:page;margin-top:0pt;" coordsize="91440,68579">
              <v:shape id="Picture 304722" style="position:absolute;width:91440;height:68580;left:0;top:0;" filled="f">
                <v:imagedata r:id="rId1077"/>
              </v:shape>
            </v:group>
          </w:pict>
        </mc:Fallback>
      </mc:AlternateContent>
    </w:r>
  </w:p>
</w:hdr>
</file>

<file path=word/header3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CA6CD9" w14:textId="77777777" w:rsidR="0001354E" w:rsidRDefault="00865D67">
    <w:pPr>
      <w:spacing w:after="0"/>
      <w:ind w:right="31"/>
      <w:jc w:val="center"/>
    </w:pPr>
    <w:r>
      <w:rPr>
        <w:noProof/>
      </w:rPr>
      <w:drawing>
        <wp:anchor distT="0" distB="0" distL="114300" distR="114300" simplePos="0" relativeHeight="252740608" behindDoc="1" locked="0" layoutInCell="1" allowOverlap="0" wp14:anchorId="2BF04578" wp14:editId="3BA5E323">
          <wp:simplePos x="0" y="0"/>
          <wp:positionH relativeFrom="page">
            <wp:posOffset>554736</wp:posOffset>
          </wp:positionH>
          <wp:positionV relativeFrom="page">
            <wp:posOffset>57912</wp:posOffset>
          </wp:positionV>
          <wp:extent cx="8065770" cy="1012698"/>
          <wp:effectExtent l="0" t="0" r="0" b="0"/>
          <wp:wrapNone/>
          <wp:docPr id="28843" name="Picture 28843"/>
          <wp:cNvGraphicFramePr/>
          <a:graphic xmlns:a="http://schemas.openxmlformats.org/drawingml/2006/main">
            <a:graphicData uri="http://schemas.openxmlformats.org/drawingml/2006/picture">
              <pic:pic xmlns:pic="http://schemas.openxmlformats.org/drawingml/2006/picture">
                <pic:nvPicPr>
                  <pic:cNvPr id="28843" name="Picture 28843"/>
                  <pic:cNvPicPr/>
                </pic:nvPicPr>
                <pic:blipFill>
                  <a:blip r:embed="rId1"/>
                  <a:stretch>
                    <a:fillRect/>
                  </a:stretch>
                </pic:blipFill>
                <pic:spPr>
                  <a:xfrm>
                    <a:off x="0" y="0"/>
                    <a:ext cx="8065770" cy="1012698"/>
                  </a:xfrm>
                  <a:prstGeom prst="rect">
                    <a:avLst/>
                  </a:prstGeom>
                </pic:spPr>
              </pic:pic>
            </a:graphicData>
          </a:graphic>
        </wp:anchor>
      </w:drawing>
    </w:r>
    <w:r>
      <w:rPr>
        <w:rFonts w:ascii="Palatino Linotype" w:eastAsia="Palatino Linotype" w:hAnsi="Palatino Linotype" w:cs="Palatino Linotype"/>
        <w:color w:val="323232"/>
        <w:sz w:val="72"/>
      </w:rPr>
      <w:t>71.  Международное частное право</w:t>
    </w:r>
  </w:p>
  <w:p w14:paraId="59BEADDA" w14:textId="77777777" w:rsidR="0001354E" w:rsidRDefault="00865D67">
    <w:r>
      <w:rPr>
        <w:noProof/>
      </w:rPr>
      <mc:AlternateContent>
        <mc:Choice Requires="wpg">
          <w:drawing>
            <wp:anchor distT="0" distB="0" distL="114300" distR="114300" simplePos="0" relativeHeight="252741632" behindDoc="1" locked="0" layoutInCell="1" allowOverlap="1" wp14:anchorId="660787AF" wp14:editId="49ED39D6">
              <wp:simplePos x="0" y="0"/>
              <wp:positionH relativeFrom="page">
                <wp:posOffset>0</wp:posOffset>
              </wp:positionH>
              <wp:positionV relativeFrom="page">
                <wp:posOffset>0</wp:posOffset>
              </wp:positionV>
              <wp:extent cx="9144000" cy="6857999"/>
              <wp:effectExtent l="0" t="0" r="0" b="0"/>
              <wp:wrapNone/>
              <wp:docPr id="304710" name="Group 30471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711" name="Picture 304711"/>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710" style="width:720pt;height:540pt;position:absolute;z-index:-2147483648;mso-position-horizontal-relative:page;mso-position-horizontal:absolute;margin-left:0pt;mso-position-vertical-relative:page;margin-top:0pt;" coordsize="91440,68579">
              <v:shape id="Picture 304711" style="position:absolute;width:91440;height:68580;left:0;top:0;" filled="f">
                <v:imagedata r:id="rId1077"/>
              </v:shape>
            </v:group>
          </w:pict>
        </mc:Fallback>
      </mc:AlternateContent>
    </w:r>
  </w:p>
</w:hdr>
</file>

<file path=word/header3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F49EC" w14:textId="77777777" w:rsidR="0001354E" w:rsidRDefault="00865D67">
    <w:pPr>
      <w:spacing w:after="0"/>
      <w:ind w:right="31"/>
      <w:jc w:val="center"/>
    </w:pPr>
    <w:r>
      <w:rPr>
        <w:noProof/>
      </w:rPr>
      <w:drawing>
        <wp:anchor distT="0" distB="0" distL="114300" distR="114300" simplePos="0" relativeHeight="252742656" behindDoc="1" locked="0" layoutInCell="1" allowOverlap="0" wp14:anchorId="0D417470" wp14:editId="231CA290">
          <wp:simplePos x="0" y="0"/>
          <wp:positionH relativeFrom="page">
            <wp:posOffset>554736</wp:posOffset>
          </wp:positionH>
          <wp:positionV relativeFrom="page">
            <wp:posOffset>57912</wp:posOffset>
          </wp:positionV>
          <wp:extent cx="8065770" cy="1012698"/>
          <wp:effectExtent l="0" t="0" r="0" b="0"/>
          <wp:wrapNone/>
          <wp:docPr id="235633" name="Picture 28843"/>
          <wp:cNvGraphicFramePr/>
          <a:graphic xmlns:a="http://schemas.openxmlformats.org/drawingml/2006/main">
            <a:graphicData uri="http://schemas.openxmlformats.org/drawingml/2006/picture">
              <pic:pic xmlns:pic="http://schemas.openxmlformats.org/drawingml/2006/picture">
                <pic:nvPicPr>
                  <pic:cNvPr id="28843" name="Picture 28843"/>
                  <pic:cNvPicPr/>
                </pic:nvPicPr>
                <pic:blipFill>
                  <a:blip r:embed="rId1"/>
                  <a:stretch>
                    <a:fillRect/>
                  </a:stretch>
                </pic:blipFill>
                <pic:spPr>
                  <a:xfrm>
                    <a:off x="0" y="0"/>
                    <a:ext cx="8065770" cy="1012698"/>
                  </a:xfrm>
                  <a:prstGeom prst="rect">
                    <a:avLst/>
                  </a:prstGeom>
                </pic:spPr>
              </pic:pic>
            </a:graphicData>
          </a:graphic>
        </wp:anchor>
      </w:drawing>
    </w:r>
    <w:r>
      <w:rPr>
        <w:rFonts w:ascii="Palatino Linotype" w:eastAsia="Palatino Linotype" w:hAnsi="Palatino Linotype" w:cs="Palatino Linotype"/>
        <w:color w:val="323232"/>
        <w:sz w:val="72"/>
      </w:rPr>
      <w:t>71.  Международное частное право</w:t>
    </w:r>
  </w:p>
  <w:p w14:paraId="6993CC3B" w14:textId="77777777" w:rsidR="0001354E" w:rsidRDefault="00865D67">
    <w:r>
      <w:rPr>
        <w:noProof/>
      </w:rPr>
      <mc:AlternateContent>
        <mc:Choice Requires="wpg">
          <w:drawing>
            <wp:anchor distT="0" distB="0" distL="114300" distR="114300" simplePos="0" relativeHeight="252743680" behindDoc="1" locked="0" layoutInCell="1" allowOverlap="1" wp14:anchorId="1C9538CB" wp14:editId="23B08C5B">
              <wp:simplePos x="0" y="0"/>
              <wp:positionH relativeFrom="page">
                <wp:posOffset>0</wp:posOffset>
              </wp:positionH>
              <wp:positionV relativeFrom="page">
                <wp:posOffset>0</wp:posOffset>
              </wp:positionV>
              <wp:extent cx="9144000" cy="6857999"/>
              <wp:effectExtent l="0" t="0" r="0" b="0"/>
              <wp:wrapNone/>
              <wp:docPr id="304691" name="Group 30469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692" name="Picture 304692"/>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691" style="width:720pt;height:540pt;position:absolute;z-index:-2147483648;mso-position-horizontal-relative:page;mso-position-horizontal:absolute;margin-left:0pt;mso-position-vertical-relative:page;margin-top:0pt;" coordsize="91440,68579">
              <v:shape id="Picture 304692" style="position:absolute;width:91440;height:68580;left:0;top:0;" filled="f">
                <v:imagedata r:id="rId1077"/>
              </v:shape>
            </v:group>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74E43" w14:textId="77777777" w:rsidR="0001354E" w:rsidRDefault="00865D67">
    <w:r>
      <w:rPr>
        <w:noProof/>
      </w:rPr>
      <mc:AlternateContent>
        <mc:Choice Requires="wpg">
          <w:drawing>
            <wp:anchor distT="0" distB="0" distL="114300" distR="114300" simplePos="0" relativeHeight="251754496" behindDoc="1" locked="0" layoutInCell="1" allowOverlap="1" wp14:anchorId="47A1C63B" wp14:editId="243E9AC7">
              <wp:simplePos x="0" y="0"/>
              <wp:positionH relativeFrom="page">
                <wp:posOffset>0</wp:posOffset>
              </wp:positionH>
              <wp:positionV relativeFrom="page">
                <wp:posOffset>0</wp:posOffset>
              </wp:positionV>
              <wp:extent cx="9144000" cy="6857999"/>
              <wp:effectExtent l="0" t="0" r="0" b="0"/>
              <wp:wrapNone/>
              <wp:docPr id="300302" name="Group 30030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303" name="Picture 300303"/>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302" style="width:720pt;height:540pt;position:absolute;z-index:-2147483648;mso-position-horizontal-relative:page;mso-position-horizontal:absolute;margin-left:0pt;mso-position-vertical-relative:page;margin-top:0pt;" coordsize="91440,68579">
              <v:shape id="Picture 300303" style="position:absolute;width:91440;height:68580;left:0;top:0;" filled="f">
                <v:imagedata r:id="rId1077"/>
              </v:shape>
            </v:group>
          </w:pict>
        </mc:Fallback>
      </mc:AlternateContent>
    </w:r>
  </w:p>
</w:hdr>
</file>

<file path=word/header3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03BD4" w14:textId="77777777" w:rsidR="0001354E" w:rsidRDefault="00865D67">
    <w:pPr>
      <w:spacing w:after="0"/>
      <w:ind w:right="32"/>
      <w:jc w:val="center"/>
    </w:pPr>
    <w:r>
      <w:rPr>
        <w:noProof/>
      </w:rPr>
      <w:drawing>
        <wp:anchor distT="0" distB="0" distL="114300" distR="114300" simplePos="0" relativeHeight="252750848" behindDoc="1" locked="0" layoutInCell="1" allowOverlap="0" wp14:anchorId="41ABE477" wp14:editId="7A688850">
          <wp:simplePos x="0" y="0"/>
          <wp:positionH relativeFrom="page">
            <wp:posOffset>554736</wp:posOffset>
          </wp:positionH>
          <wp:positionV relativeFrom="page">
            <wp:posOffset>57912</wp:posOffset>
          </wp:positionV>
          <wp:extent cx="8065770" cy="1012698"/>
          <wp:effectExtent l="0" t="0" r="0" b="0"/>
          <wp:wrapNone/>
          <wp:docPr id="235634" name="Picture 28843"/>
          <wp:cNvGraphicFramePr/>
          <a:graphic xmlns:a="http://schemas.openxmlformats.org/drawingml/2006/main">
            <a:graphicData uri="http://schemas.openxmlformats.org/drawingml/2006/picture">
              <pic:pic xmlns:pic="http://schemas.openxmlformats.org/drawingml/2006/picture">
                <pic:nvPicPr>
                  <pic:cNvPr id="28843" name="Picture 28843"/>
                  <pic:cNvPicPr/>
                </pic:nvPicPr>
                <pic:blipFill>
                  <a:blip r:embed="rId1"/>
                  <a:stretch>
                    <a:fillRect/>
                  </a:stretch>
                </pic:blipFill>
                <pic:spPr>
                  <a:xfrm>
                    <a:off x="0" y="0"/>
                    <a:ext cx="8065770" cy="1012698"/>
                  </a:xfrm>
                  <a:prstGeom prst="rect">
                    <a:avLst/>
                  </a:prstGeom>
                </pic:spPr>
              </pic:pic>
            </a:graphicData>
          </a:graphic>
        </wp:anchor>
      </w:drawing>
    </w:r>
    <w:r>
      <w:rPr>
        <w:rFonts w:ascii="Palatino Linotype" w:eastAsia="Palatino Linotype" w:hAnsi="Palatino Linotype" w:cs="Palatino Linotype"/>
        <w:color w:val="323232"/>
        <w:sz w:val="72"/>
      </w:rPr>
      <w:t>71.  Международное частное право</w:t>
    </w:r>
  </w:p>
  <w:p w14:paraId="34041C8B" w14:textId="77777777" w:rsidR="0001354E" w:rsidRDefault="00865D67">
    <w:r>
      <w:rPr>
        <w:noProof/>
      </w:rPr>
      <mc:AlternateContent>
        <mc:Choice Requires="wpg">
          <w:drawing>
            <wp:anchor distT="0" distB="0" distL="114300" distR="114300" simplePos="0" relativeHeight="252751872" behindDoc="1" locked="0" layoutInCell="1" allowOverlap="1" wp14:anchorId="17425229" wp14:editId="6656B45A">
              <wp:simplePos x="0" y="0"/>
              <wp:positionH relativeFrom="page">
                <wp:posOffset>0</wp:posOffset>
              </wp:positionH>
              <wp:positionV relativeFrom="page">
                <wp:posOffset>0</wp:posOffset>
              </wp:positionV>
              <wp:extent cx="9144000" cy="6857999"/>
              <wp:effectExtent l="0" t="0" r="0" b="0"/>
              <wp:wrapNone/>
              <wp:docPr id="304775" name="Group 30477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776" name="Picture 30477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775" style="width:720pt;height:540pt;position:absolute;z-index:-2147483648;mso-position-horizontal-relative:page;mso-position-horizontal:absolute;margin-left:0pt;mso-position-vertical-relative:page;margin-top:0pt;" coordsize="91440,68579">
              <v:shape id="Picture 304776" style="position:absolute;width:91440;height:68580;left:0;top:0;" filled="f">
                <v:imagedata r:id="rId1077"/>
              </v:shape>
            </v:group>
          </w:pict>
        </mc:Fallback>
      </mc:AlternateContent>
    </w:r>
  </w:p>
</w:hdr>
</file>

<file path=word/header3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2F65" w14:textId="77777777" w:rsidR="0001354E" w:rsidRDefault="00865D67">
    <w:pPr>
      <w:spacing w:after="0"/>
      <w:ind w:right="32"/>
      <w:jc w:val="center"/>
    </w:pPr>
    <w:r>
      <w:rPr>
        <w:noProof/>
      </w:rPr>
      <w:drawing>
        <wp:anchor distT="0" distB="0" distL="114300" distR="114300" simplePos="0" relativeHeight="252752896" behindDoc="1" locked="0" layoutInCell="1" allowOverlap="0" wp14:anchorId="2751C926" wp14:editId="079E723A">
          <wp:simplePos x="0" y="0"/>
          <wp:positionH relativeFrom="page">
            <wp:posOffset>554736</wp:posOffset>
          </wp:positionH>
          <wp:positionV relativeFrom="page">
            <wp:posOffset>57912</wp:posOffset>
          </wp:positionV>
          <wp:extent cx="8065770" cy="1012698"/>
          <wp:effectExtent l="0" t="0" r="0" b="0"/>
          <wp:wrapNone/>
          <wp:docPr id="235635" name="Picture 28843"/>
          <wp:cNvGraphicFramePr/>
          <a:graphic xmlns:a="http://schemas.openxmlformats.org/drawingml/2006/main">
            <a:graphicData uri="http://schemas.openxmlformats.org/drawingml/2006/picture">
              <pic:pic xmlns:pic="http://schemas.openxmlformats.org/drawingml/2006/picture">
                <pic:nvPicPr>
                  <pic:cNvPr id="28843" name="Picture 28843"/>
                  <pic:cNvPicPr/>
                </pic:nvPicPr>
                <pic:blipFill>
                  <a:blip r:embed="rId1"/>
                  <a:stretch>
                    <a:fillRect/>
                  </a:stretch>
                </pic:blipFill>
                <pic:spPr>
                  <a:xfrm>
                    <a:off x="0" y="0"/>
                    <a:ext cx="8065770" cy="1012698"/>
                  </a:xfrm>
                  <a:prstGeom prst="rect">
                    <a:avLst/>
                  </a:prstGeom>
                </pic:spPr>
              </pic:pic>
            </a:graphicData>
          </a:graphic>
        </wp:anchor>
      </w:drawing>
    </w:r>
    <w:r>
      <w:rPr>
        <w:rFonts w:ascii="Palatino Linotype" w:eastAsia="Palatino Linotype" w:hAnsi="Palatino Linotype" w:cs="Palatino Linotype"/>
        <w:color w:val="323232"/>
        <w:sz w:val="72"/>
      </w:rPr>
      <w:t>71.  Международное частное право</w:t>
    </w:r>
  </w:p>
  <w:p w14:paraId="3B03009F" w14:textId="77777777" w:rsidR="0001354E" w:rsidRDefault="00865D67">
    <w:r>
      <w:rPr>
        <w:noProof/>
      </w:rPr>
      <mc:AlternateContent>
        <mc:Choice Requires="wpg">
          <w:drawing>
            <wp:anchor distT="0" distB="0" distL="114300" distR="114300" simplePos="0" relativeHeight="252753920" behindDoc="1" locked="0" layoutInCell="1" allowOverlap="1" wp14:anchorId="6490D01E" wp14:editId="228CFFD1">
              <wp:simplePos x="0" y="0"/>
              <wp:positionH relativeFrom="page">
                <wp:posOffset>0</wp:posOffset>
              </wp:positionH>
              <wp:positionV relativeFrom="page">
                <wp:posOffset>0</wp:posOffset>
              </wp:positionV>
              <wp:extent cx="9144000" cy="6857999"/>
              <wp:effectExtent l="0" t="0" r="0" b="0"/>
              <wp:wrapNone/>
              <wp:docPr id="304758" name="Group 30475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759" name="Picture 30475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758" style="width:720pt;height:540pt;position:absolute;z-index:-2147483648;mso-position-horizontal-relative:page;mso-position-horizontal:absolute;margin-left:0pt;mso-position-vertical-relative:page;margin-top:0pt;" coordsize="91440,68579">
              <v:shape id="Picture 304759" style="position:absolute;width:91440;height:68580;left:0;top:0;" filled="f">
                <v:imagedata r:id="rId1077"/>
              </v:shape>
            </v:group>
          </w:pict>
        </mc:Fallback>
      </mc:AlternateContent>
    </w:r>
  </w:p>
</w:hdr>
</file>

<file path=word/header3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2697F5" w14:textId="77777777" w:rsidR="0001354E" w:rsidRDefault="00865D67">
    <w:pPr>
      <w:spacing w:after="0"/>
      <w:ind w:right="32"/>
      <w:jc w:val="center"/>
    </w:pPr>
    <w:r>
      <w:rPr>
        <w:noProof/>
      </w:rPr>
      <w:drawing>
        <wp:anchor distT="0" distB="0" distL="114300" distR="114300" simplePos="0" relativeHeight="252754944" behindDoc="1" locked="0" layoutInCell="1" allowOverlap="0" wp14:anchorId="1D38C2A1" wp14:editId="258F4E7E">
          <wp:simplePos x="0" y="0"/>
          <wp:positionH relativeFrom="page">
            <wp:posOffset>554736</wp:posOffset>
          </wp:positionH>
          <wp:positionV relativeFrom="page">
            <wp:posOffset>57912</wp:posOffset>
          </wp:positionV>
          <wp:extent cx="8065770" cy="1012698"/>
          <wp:effectExtent l="0" t="0" r="0" b="0"/>
          <wp:wrapNone/>
          <wp:docPr id="235636" name="Picture 28843"/>
          <wp:cNvGraphicFramePr/>
          <a:graphic xmlns:a="http://schemas.openxmlformats.org/drawingml/2006/main">
            <a:graphicData uri="http://schemas.openxmlformats.org/drawingml/2006/picture">
              <pic:pic xmlns:pic="http://schemas.openxmlformats.org/drawingml/2006/picture">
                <pic:nvPicPr>
                  <pic:cNvPr id="28843" name="Picture 28843"/>
                  <pic:cNvPicPr/>
                </pic:nvPicPr>
                <pic:blipFill>
                  <a:blip r:embed="rId1"/>
                  <a:stretch>
                    <a:fillRect/>
                  </a:stretch>
                </pic:blipFill>
                <pic:spPr>
                  <a:xfrm>
                    <a:off x="0" y="0"/>
                    <a:ext cx="8065770" cy="1012698"/>
                  </a:xfrm>
                  <a:prstGeom prst="rect">
                    <a:avLst/>
                  </a:prstGeom>
                </pic:spPr>
              </pic:pic>
            </a:graphicData>
          </a:graphic>
        </wp:anchor>
      </w:drawing>
    </w:r>
    <w:r>
      <w:rPr>
        <w:rFonts w:ascii="Palatino Linotype" w:eastAsia="Palatino Linotype" w:hAnsi="Palatino Linotype" w:cs="Palatino Linotype"/>
        <w:color w:val="323232"/>
        <w:sz w:val="72"/>
      </w:rPr>
      <w:t>71.  Международное частное право</w:t>
    </w:r>
  </w:p>
  <w:p w14:paraId="54A068B2" w14:textId="77777777" w:rsidR="0001354E" w:rsidRDefault="00865D67">
    <w:r>
      <w:rPr>
        <w:noProof/>
      </w:rPr>
      <mc:AlternateContent>
        <mc:Choice Requires="wpg">
          <w:drawing>
            <wp:anchor distT="0" distB="0" distL="114300" distR="114300" simplePos="0" relativeHeight="252755968" behindDoc="1" locked="0" layoutInCell="1" allowOverlap="1" wp14:anchorId="05C2ED80" wp14:editId="221E040B">
              <wp:simplePos x="0" y="0"/>
              <wp:positionH relativeFrom="page">
                <wp:posOffset>0</wp:posOffset>
              </wp:positionH>
              <wp:positionV relativeFrom="page">
                <wp:posOffset>0</wp:posOffset>
              </wp:positionV>
              <wp:extent cx="9144000" cy="6857999"/>
              <wp:effectExtent l="0" t="0" r="0" b="0"/>
              <wp:wrapNone/>
              <wp:docPr id="304741" name="Group 30474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742" name="Picture 304742"/>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741" style="width:720pt;height:540pt;position:absolute;z-index:-2147483648;mso-position-horizontal-relative:page;mso-position-horizontal:absolute;margin-left:0pt;mso-position-vertical-relative:page;margin-top:0pt;" coordsize="91440,68579">
              <v:shape id="Picture 304742" style="position:absolute;width:91440;height:68580;left:0;top:0;" filled="f">
                <v:imagedata r:id="rId1077"/>
              </v:shape>
            </v:group>
          </w:pict>
        </mc:Fallback>
      </mc:AlternateContent>
    </w:r>
  </w:p>
</w:hdr>
</file>

<file path=word/header3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4CEC8B" w14:textId="77777777" w:rsidR="0001354E" w:rsidRDefault="00865D67">
    <w:r>
      <w:rPr>
        <w:noProof/>
      </w:rPr>
      <mc:AlternateContent>
        <mc:Choice Requires="wpg">
          <w:drawing>
            <wp:anchor distT="0" distB="0" distL="114300" distR="114300" simplePos="0" relativeHeight="252760064" behindDoc="1" locked="0" layoutInCell="1" allowOverlap="1" wp14:anchorId="0FF65B2C" wp14:editId="79145630">
              <wp:simplePos x="0" y="0"/>
              <wp:positionH relativeFrom="page">
                <wp:posOffset>0</wp:posOffset>
              </wp:positionH>
              <wp:positionV relativeFrom="page">
                <wp:posOffset>0</wp:posOffset>
              </wp:positionV>
              <wp:extent cx="9144000" cy="6857999"/>
              <wp:effectExtent l="0" t="0" r="0" b="0"/>
              <wp:wrapNone/>
              <wp:docPr id="304807" name="Group 30480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808" name="Picture 30480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807" style="width:720pt;height:540pt;position:absolute;z-index:-2147483648;mso-position-horizontal-relative:page;mso-position-horizontal:absolute;margin-left:0pt;mso-position-vertical-relative:page;margin-top:0pt;" coordsize="91440,68579">
              <v:shape id="Picture 304808" style="position:absolute;width:91440;height:68580;left:0;top:0;" filled="f">
                <v:imagedata r:id="rId1077"/>
              </v:shape>
            </v:group>
          </w:pict>
        </mc:Fallback>
      </mc:AlternateContent>
    </w:r>
  </w:p>
</w:hdr>
</file>

<file path=word/header3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ED89DA" w14:textId="77777777" w:rsidR="0001354E" w:rsidRDefault="00865D67">
    <w:r>
      <w:rPr>
        <w:noProof/>
      </w:rPr>
      <mc:AlternateContent>
        <mc:Choice Requires="wpg">
          <w:drawing>
            <wp:anchor distT="0" distB="0" distL="114300" distR="114300" simplePos="0" relativeHeight="252761088" behindDoc="1" locked="0" layoutInCell="1" allowOverlap="1" wp14:anchorId="1C3B59EA" wp14:editId="2BF51DD5">
              <wp:simplePos x="0" y="0"/>
              <wp:positionH relativeFrom="page">
                <wp:posOffset>0</wp:posOffset>
              </wp:positionH>
              <wp:positionV relativeFrom="page">
                <wp:posOffset>0</wp:posOffset>
              </wp:positionV>
              <wp:extent cx="9144000" cy="6857999"/>
              <wp:effectExtent l="0" t="0" r="0" b="0"/>
              <wp:wrapNone/>
              <wp:docPr id="304796" name="Group 30479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797" name="Picture 30479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796" style="width:720pt;height:540pt;position:absolute;z-index:-2147483648;mso-position-horizontal-relative:page;mso-position-horizontal:absolute;margin-left:0pt;mso-position-vertical-relative:page;margin-top:0pt;" coordsize="91440,68579">
              <v:shape id="Picture 304797" style="position:absolute;width:91440;height:68580;left:0;top:0;" filled="f">
                <v:imagedata r:id="rId1077"/>
              </v:shape>
            </v:group>
          </w:pict>
        </mc:Fallback>
      </mc:AlternateContent>
    </w:r>
  </w:p>
</w:hdr>
</file>

<file path=word/header3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7BF9E5" w14:textId="77777777" w:rsidR="0001354E" w:rsidRDefault="00865D67">
    <w:r>
      <w:rPr>
        <w:noProof/>
      </w:rPr>
      <mc:AlternateContent>
        <mc:Choice Requires="wpg">
          <w:drawing>
            <wp:anchor distT="0" distB="0" distL="114300" distR="114300" simplePos="0" relativeHeight="252762112" behindDoc="1" locked="0" layoutInCell="1" allowOverlap="1" wp14:anchorId="182279F4" wp14:editId="7DAD49F9">
              <wp:simplePos x="0" y="0"/>
              <wp:positionH relativeFrom="page">
                <wp:posOffset>0</wp:posOffset>
              </wp:positionH>
              <wp:positionV relativeFrom="page">
                <wp:posOffset>0</wp:posOffset>
              </wp:positionV>
              <wp:extent cx="9144000" cy="6857999"/>
              <wp:effectExtent l="0" t="0" r="0" b="0"/>
              <wp:wrapNone/>
              <wp:docPr id="304785" name="Group 30478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786" name="Picture 30478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785" style="width:720pt;height:540pt;position:absolute;z-index:-2147483648;mso-position-horizontal-relative:page;mso-position-horizontal:absolute;margin-left:0pt;mso-position-vertical-relative:page;margin-top:0pt;" coordsize="91440,68579">
              <v:shape id="Picture 304786" style="position:absolute;width:91440;height:68580;left:0;top:0;" filled="f">
                <v:imagedata r:id="rId1077"/>
              </v:shape>
            </v:group>
          </w:pict>
        </mc:Fallback>
      </mc:AlternateContent>
    </w:r>
  </w:p>
</w:hdr>
</file>

<file path=word/header3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635C0" w14:textId="77777777" w:rsidR="0001354E" w:rsidRDefault="00865D67">
    <w:r>
      <w:rPr>
        <w:noProof/>
      </w:rPr>
      <mc:AlternateContent>
        <mc:Choice Requires="wpg">
          <w:drawing>
            <wp:anchor distT="0" distB="0" distL="114300" distR="114300" simplePos="0" relativeHeight="252769280" behindDoc="1" locked="0" layoutInCell="1" allowOverlap="1" wp14:anchorId="708365D2" wp14:editId="7BE611FF">
              <wp:simplePos x="0" y="0"/>
              <wp:positionH relativeFrom="page">
                <wp:posOffset>0</wp:posOffset>
              </wp:positionH>
              <wp:positionV relativeFrom="page">
                <wp:posOffset>0</wp:posOffset>
              </wp:positionV>
              <wp:extent cx="9144000" cy="6857999"/>
              <wp:effectExtent l="0" t="0" r="0" b="0"/>
              <wp:wrapNone/>
              <wp:docPr id="304837" name="Group 30483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838" name="Picture 30483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837" style="width:720pt;height:540pt;position:absolute;z-index:-2147483648;mso-position-horizontal-relative:page;mso-position-horizontal:absolute;margin-left:0pt;mso-position-vertical-relative:page;margin-top:0pt;" coordsize="91440,68579">
              <v:shape id="Picture 304838" style="position:absolute;width:91440;height:68580;left:0;top:0;" filled="f">
                <v:imagedata r:id="rId1077"/>
              </v:shape>
            </v:group>
          </w:pict>
        </mc:Fallback>
      </mc:AlternateContent>
    </w:r>
  </w:p>
</w:hdr>
</file>

<file path=word/header3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07B65" w14:textId="77777777" w:rsidR="0001354E" w:rsidRDefault="00865D67">
    <w:r>
      <w:rPr>
        <w:noProof/>
      </w:rPr>
      <mc:AlternateContent>
        <mc:Choice Requires="wpg">
          <w:drawing>
            <wp:anchor distT="0" distB="0" distL="114300" distR="114300" simplePos="0" relativeHeight="252770304" behindDoc="1" locked="0" layoutInCell="1" allowOverlap="1" wp14:anchorId="444D7107" wp14:editId="69F5EA17">
              <wp:simplePos x="0" y="0"/>
              <wp:positionH relativeFrom="page">
                <wp:posOffset>0</wp:posOffset>
              </wp:positionH>
              <wp:positionV relativeFrom="page">
                <wp:posOffset>0</wp:posOffset>
              </wp:positionV>
              <wp:extent cx="9144000" cy="6857999"/>
              <wp:effectExtent l="0" t="0" r="0" b="0"/>
              <wp:wrapNone/>
              <wp:docPr id="304828" name="Group 30482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829" name="Picture 30482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828" style="width:720pt;height:540pt;position:absolute;z-index:-2147483648;mso-position-horizontal-relative:page;mso-position-horizontal:absolute;margin-left:0pt;mso-position-vertical-relative:page;margin-top:0pt;" coordsize="91440,68579">
              <v:shape id="Picture 304829" style="position:absolute;width:91440;height:68580;left:0;top:0;" filled="f">
                <v:imagedata r:id="rId1077"/>
              </v:shape>
            </v:group>
          </w:pict>
        </mc:Fallback>
      </mc:AlternateContent>
    </w:r>
  </w:p>
</w:hdr>
</file>

<file path=word/header3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B4E550" w14:textId="77777777" w:rsidR="0001354E" w:rsidRDefault="00865D67">
    <w:r>
      <w:rPr>
        <w:noProof/>
      </w:rPr>
      <mc:AlternateContent>
        <mc:Choice Requires="wpg">
          <w:drawing>
            <wp:anchor distT="0" distB="0" distL="114300" distR="114300" simplePos="0" relativeHeight="252771328" behindDoc="1" locked="0" layoutInCell="1" allowOverlap="1" wp14:anchorId="78A09FFA" wp14:editId="45263620">
              <wp:simplePos x="0" y="0"/>
              <wp:positionH relativeFrom="page">
                <wp:posOffset>0</wp:posOffset>
              </wp:positionH>
              <wp:positionV relativeFrom="page">
                <wp:posOffset>0</wp:posOffset>
              </wp:positionV>
              <wp:extent cx="9144000" cy="6857999"/>
              <wp:effectExtent l="0" t="0" r="0" b="0"/>
              <wp:wrapNone/>
              <wp:docPr id="304819" name="Group 30481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820" name="Picture 30482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819" style="width:720pt;height:540pt;position:absolute;z-index:-2147483648;mso-position-horizontal-relative:page;mso-position-horizontal:absolute;margin-left:0pt;mso-position-vertical-relative:page;margin-top:0pt;" coordsize="91440,68579">
              <v:shape id="Picture 304820" style="position:absolute;width:91440;height:68580;left:0;top:0;" filled="f">
                <v:imagedata r:id="rId1077"/>
              </v:shape>
            </v:group>
          </w:pict>
        </mc:Fallback>
      </mc:AlternateContent>
    </w:r>
  </w:p>
</w:hdr>
</file>

<file path=word/header3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06088" w14:textId="77777777" w:rsidR="0001354E" w:rsidRDefault="00865D67">
    <w:r>
      <w:rPr>
        <w:noProof/>
      </w:rPr>
      <mc:AlternateContent>
        <mc:Choice Requires="wpg">
          <w:drawing>
            <wp:anchor distT="0" distB="0" distL="114300" distR="114300" simplePos="0" relativeHeight="252776448" behindDoc="1" locked="0" layoutInCell="1" allowOverlap="1" wp14:anchorId="6AF92D10" wp14:editId="7442A89C">
              <wp:simplePos x="0" y="0"/>
              <wp:positionH relativeFrom="page">
                <wp:posOffset>0</wp:posOffset>
              </wp:positionH>
              <wp:positionV relativeFrom="page">
                <wp:posOffset>0</wp:posOffset>
              </wp:positionV>
              <wp:extent cx="9144000" cy="6857999"/>
              <wp:effectExtent l="0" t="0" r="0" b="0"/>
              <wp:wrapNone/>
              <wp:docPr id="304871" name="Group 30487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872" name="Picture 30487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871" style="width:720pt;height:540pt;position:absolute;z-index:-2147483648;mso-position-horizontal-relative:page;mso-position-horizontal:absolute;margin-left:0pt;mso-position-vertical-relative:page;margin-top:0pt;" coordsize="91440,68579">
              <v:shape id="Picture 304872" style="position:absolute;width:91440;height:68580;left:0;top:0;" filled="f">
                <v:imagedata r:id="rId1077"/>
              </v:shape>
            </v:group>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55746" w14:textId="77777777" w:rsidR="0001354E" w:rsidRDefault="00865D67">
    <w:r>
      <w:rPr>
        <w:noProof/>
      </w:rPr>
      <mc:AlternateContent>
        <mc:Choice Requires="wpg">
          <w:drawing>
            <wp:anchor distT="0" distB="0" distL="114300" distR="114300" simplePos="0" relativeHeight="251755520" behindDoc="1" locked="0" layoutInCell="1" allowOverlap="1" wp14:anchorId="10C499DD" wp14:editId="614F7765">
              <wp:simplePos x="0" y="0"/>
              <wp:positionH relativeFrom="page">
                <wp:posOffset>0</wp:posOffset>
              </wp:positionH>
              <wp:positionV relativeFrom="page">
                <wp:posOffset>0</wp:posOffset>
              </wp:positionV>
              <wp:extent cx="9144000" cy="6857999"/>
              <wp:effectExtent l="0" t="0" r="0" b="0"/>
              <wp:wrapNone/>
              <wp:docPr id="300291" name="Group 30029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292" name="Picture 30029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291" style="width:720pt;height:540pt;position:absolute;z-index:-2147483648;mso-position-horizontal-relative:page;mso-position-horizontal:absolute;margin-left:0pt;mso-position-vertical-relative:page;margin-top:0pt;" coordsize="91440,68579">
              <v:shape id="Picture 300292" style="position:absolute;width:91440;height:68580;left:0;top:0;" filled="f">
                <v:imagedata r:id="rId1077"/>
              </v:shape>
            </v:group>
          </w:pict>
        </mc:Fallback>
      </mc:AlternateContent>
    </w:r>
  </w:p>
</w:hdr>
</file>

<file path=word/header3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F8EF8" w14:textId="77777777" w:rsidR="0001354E" w:rsidRDefault="00865D67">
    <w:r>
      <w:rPr>
        <w:noProof/>
      </w:rPr>
      <mc:AlternateContent>
        <mc:Choice Requires="wpg">
          <w:drawing>
            <wp:anchor distT="0" distB="0" distL="114300" distR="114300" simplePos="0" relativeHeight="252777472" behindDoc="1" locked="0" layoutInCell="1" allowOverlap="1" wp14:anchorId="3C4B54CB" wp14:editId="3100CDC8">
              <wp:simplePos x="0" y="0"/>
              <wp:positionH relativeFrom="page">
                <wp:posOffset>0</wp:posOffset>
              </wp:positionH>
              <wp:positionV relativeFrom="page">
                <wp:posOffset>0</wp:posOffset>
              </wp:positionV>
              <wp:extent cx="9144000" cy="6857999"/>
              <wp:effectExtent l="0" t="0" r="0" b="0"/>
              <wp:wrapNone/>
              <wp:docPr id="304860" name="Group 30486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861" name="Picture 30486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860" style="width:720pt;height:540pt;position:absolute;z-index:-2147483648;mso-position-horizontal-relative:page;mso-position-horizontal:absolute;margin-left:0pt;mso-position-vertical-relative:page;margin-top:0pt;" coordsize="91440,68579">
              <v:shape id="Picture 304861" style="position:absolute;width:91440;height:68580;left:0;top:0;" filled="f">
                <v:imagedata r:id="rId1077"/>
              </v:shape>
            </v:group>
          </w:pict>
        </mc:Fallback>
      </mc:AlternateContent>
    </w:r>
  </w:p>
</w:hdr>
</file>

<file path=word/header3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45BA37" w14:textId="77777777" w:rsidR="0001354E" w:rsidRDefault="00865D67">
    <w:r>
      <w:rPr>
        <w:noProof/>
      </w:rPr>
      <mc:AlternateContent>
        <mc:Choice Requires="wpg">
          <w:drawing>
            <wp:anchor distT="0" distB="0" distL="114300" distR="114300" simplePos="0" relativeHeight="252778496" behindDoc="1" locked="0" layoutInCell="1" allowOverlap="1" wp14:anchorId="31D12DF3" wp14:editId="40DC8271">
              <wp:simplePos x="0" y="0"/>
              <wp:positionH relativeFrom="page">
                <wp:posOffset>0</wp:posOffset>
              </wp:positionH>
              <wp:positionV relativeFrom="page">
                <wp:posOffset>0</wp:posOffset>
              </wp:positionV>
              <wp:extent cx="9144000" cy="6857999"/>
              <wp:effectExtent l="0" t="0" r="0" b="0"/>
              <wp:wrapNone/>
              <wp:docPr id="304849" name="Group 30484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850" name="Picture 30485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849" style="width:720pt;height:540pt;position:absolute;z-index:-2147483648;mso-position-horizontal-relative:page;mso-position-horizontal:absolute;margin-left:0pt;mso-position-vertical-relative:page;margin-top:0pt;" coordsize="91440,68579">
              <v:shape id="Picture 304850" style="position:absolute;width:91440;height:68580;left:0;top:0;" filled="f">
                <v:imagedata r:id="rId1077"/>
              </v:shape>
            </v:group>
          </w:pict>
        </mc:Fallback>
      </mc:AlternateContent>
    </w:r>
  </w:p>
</w:hdr>
</file>

<file path=word/header3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06598C" w14:textId="77777777" w:rsidR="0001354E" w:rsidRDefault="00865D67">
    <w:pPr>
      <w:spacing w:after="0"/>
      <w:ind w:right="17"/>
      <w:jc w:val="center"/>
    </w:pPr>
    <w:r>
      <w:rPr>
        <w:noProof/>
      </w:rPr>
      <w:drawing>
        <wp:anchor distT="0" distB="0" distL="114300" distR="114300" simplePos="0" relativeHeight="252785664" behindDoc="1" locked="0" layoutInCell="1" allowOverlap="0" wp14:anchorId="272A6716" wp14:editId="20C18931">
          <wp:simplePos x="0" y="0"/>
          <wp:positionH relativeFrom="page">
            <wp:posOffset>646176</wp:posOffset>
          </wp:positionH>
          <wp:positionV relativeFrom="page">
            <wp:posOffset>57912</wp:posOffset>
          </wp:positionV>
          <wp:extent cx="7882890" cy="1012698"/>
          <wp:effectExtent l="0" t="0" r="0" b="0"/>
          <wp:wrapNone/>
          <wp:docPr id="31188" name="Picture 31188"/>
          <wp:cNvGraphicFramePr/>
          <a:graphic xmlns:a="http://schemas.openxmlformats.org/drawingml/2006/main">
            <a:graphicData uri="http://schemas.openxmlformats.org/drawingml/2006/picture">
              <pic:pic xmlns:pic="http://schemas.openxmlformats.org/drawingml/2006/picture">
                <pic:nvPicPr>
                  <pic:cNvPr id="31188" name="Picture 31188"/>
                  <pic:cNvPicPr/>
                </pic:nvPicPr>
                <pic:blipFill>
                  <a:blip r:embed="rId1"/>
                  <a:stretch>
                    <a:fillRect/>
                  </a:stretch>
                </pic:blipFill>
                <pic:spPr>
                  <a:xfrm>
                    <a:off x="0" y="0"/>
                    <a:ext cx="7882890" cy="1012698"/>
                  </a:xfrm>
                  <a:prstGeom prst="rect">
                    <a:avLst/>
                  </a:prstGeom>
                </pic:spPr>
              </pic:pic>
            </a:graphicData>
          </a:graphic>
        </wp:anchor>
      </w:drawing>
    </w:r>
    <w:r>
      <w:rPr>
        <w:rFonts w:ascii="Palatino Linotype" w:eastAsia="Palatino Linotype" w:hAnsi="Palatino Linotype" w:cs="Palatino Linotype"/>
        <w:color w:val="323232"/>
        <w:sz w:val="72"/>
      </w:rPr>
      <w:t>76.  Права, смежные с авторскими</w:t>
    </w:r>
  </w:p>
  <w:p w14:paraId="1BA649FF" w14:textId="77777777" w:rsidR="0001354E" w:rsidRDefault="00865D67">
    <w:r>
      <w:rPr>
        <w:noProof/>
      </w:rPr>
      <mc:AlternateContent>
        <mc:Choice Requires="wpg">
          <w:drawing>
            <wp:anchor distT="0" distB="0" distL="114300" distR="114300" simplePos="0" relativeHeight="252786688" behindDoc="1" locked="0" layoutInCell="1" allowOverlap="1" wp14:anchorId="3BB8DA3E" wp14:editId="3D995444">
              <wp:simplePos x="0" y="0"/>
              <wp:positionH relativeFrom="page">
                <wp:posOffset>0</wp:posOffset>
              </wp:positionH>
              <wp:positionV relativeFrom="page">
                <wp:posOffset>0</wp:posOffset>
              </wp:positionV>
              <wp:extent cx="9144000" cy="6857999"/>
              <wp:effectExtent l="0" t="0" r="0" b="0"/>
              <wp:wrapNone/>
              <wp:docPr id="304927" name="Group 30492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928" name="Picture 30492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927" style="width:720pt;height:540pt;position:absolute;z-index:-2147483648;mso-position-horizontal-relative:page;mso-position-horizontal:absolute;margin-left:0pt;mso-position-vertical-relative:page;margin-top:0pt;" coordsize="91440,68579">
              <v:shape id="Picture 304928" style="position:absolute;width:91440;height:68580;left:0;top:0;" filled="f">
                <v:imagedata r:id="rId1077"/>
              </v:shape>
            </v:group>
          </w:pict>
        </mc:Fallback>
      </mc:AlternateContent>
    </w:r>
  </w:p>
</w:hdr>
</file>

<file path=word/header3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7808" w14:textId="77777777" w:rsidR="0001354E" w:rsidRDefault="00865D67">
    <w:pPr>
      <w:spacing w:after="0"/>
      <w:ind w:right="17"/>
      <w:jc w:val="center"/>
    </w:pPr>
    <w:r>
      <w:rPr>
        <w:noProof/>
      </w:rPr>
      <w:drawing>
        <wp:anchor distT="0" distB="0" distL="114300" distR="114300" simplePos="0" relativeHeight="252787712" behindDoc="1" locked="0" layoutInCell="1" allowOverlap="0" wp14:anchorId="3E428314" wp14:editId="18AB6FF5">
          <wp:simplePos x="0" y="0"/>
          <wp:positionH relativeFrom="page">
            <wp:posOffset>646176</wp:posOffset>
          </wp:positionH>
          <wp:positionV relativeFrom="page">
            <wp:posOffset>57912</wp:posOffset>
          </wp:positionV>
          <wp:extent cx="7882890" cy="1012698"/>
          <wp:effectExtent l="0" t="0" r="0" b="0"/>
          <wp:wrapNone/>
          <wp:docPr id="235637" name="Picture 31188"/>
          <wp:cNvGraphicFramePr/>
          <a:graphic xmlns:a="http://schemas.openxmlformats.org/drawingml/2006/main">
            <a:graphicData uri="http://schemas.openxmlformats.org/drawingml/2006/picture">
              <pic:pic xmlns:pic="http://schemas.openxmlformats.org/drawingml/2006/picture">
                <pic:nvPicPr>
                  <pic:cNvPr id="31188" name="Picture 31188"/>
                  <pic:cNvPicPr/>
                </pic:nvPicPr>
                <pic:blipFill>
                  <a:blip r:embed="rId1"/>
                  <a:stretch>
                    <a:fillRect/>
                  </a:stretch>
                </pic:blipFill>
                <pic:spPr>
                  <a:xfrm>
                    <a:off x="0" y="0"/>
                    <a:ext cx="7882890" cy="1012698"/>
                  </a:xfrm>
                  <a:prstGeom prst="rect">
                    <a:avLst/>
                  </a:prstGeom>
                </pic:spPr>
              </pic:pic>
            </a:graphicData>
          </a:graphic>
        </wp:anchor>
      </w:drawing>
    </w:r>
    <w:r>
      <w:rPr>
        <w:rFonts w:ascii="Palatino Linotype" w:eastAsia="Palatino Linotype" w:hAnsi="Palatino Linotype" w:cs="Palatino Linotype"/>
        <w:color w:val="323232"/>
        <w:sz w:val="72"/>
      </w:rPr>
      <w:t>76.  Права, смежные с авторскими</w:t>
    </w:r>
  </w:p>
  <w:p w14:paraId="5D90BF45" w14:textId="77777777" w:rsidR="0001354E" w:rsidRDefault="00865D67">
    <w:r>
      <w:rPr>
        <w:noProof/>
      </w:rPr>
      <mc:AlternateContent>
        <mc:Choice Requires="wpg">
          <w:drawing>
            <wp:anchor distT="0" distB="0" distL="114300" distR="114300" simplePos="0" relativeHeight="252788736" behindDoc="1" locked="0" layoutInCell="1" allowOverlap="1" wp14:anchorId="03F2CDBE" wp14:editId="14CBAD4B">
              <wp:simplePos x="0" y="0"/>
              <wp:positionH relativeFrom="page">
                <wp:posOffset>0</wp:posOffset>
              </wp:positionH>
              <wp:positionV relativeFrom="page">
                <wp:posOffset>0</wp:posOffset>
              </wp:positionV>
              <wp:extent cx="9144000" cy="6857999"/>
              <wp:effectExtent l="0" t="0" r="0" b="0"/>
              <wp:wrapNone/>
              <wp:docPr id="304908" name="Group 30490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909" name="Picture 30490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908" style="width:720pt;height:540pt;position:absolute;z-index:-2147483648;mso-position-horizontal-relative:page;mso-position-horizontal:absolute;margin-left:0pt;mso-position-vertical-relative:page;margin-top:0pt;" coordsize="91440,68579">
              <v:shape id="Picture 304909" style="position:absolute;width:91440;height:68580;left:0;top:0;" filled="f">
                <v:imagedata r:id="rId1077"/>
              </v:shape>
            </v:group>
          </w:pict>
        </mc:Fallback>
      </mc:AlternateContent>
    </w:r>
  </w:p>
</w:hdr>
</file>

<file path=word/header3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21487C" w14:textId="77777777" w:rsidR="0001354E" w:rsidRDefault="00865D67">
    <w:pPr>
      <w:spacing w:after="0"/>
      <w:ind w:right="17"/>
      <w:jc w:val="center"/>
    </w:pPr>
    <w:r>
      <w:rPr>
        <w:noProof/>
      </w:rPr>
      <w:drawing>
        <wp:anchor distT="0" distB="0" distL="114300" distR="114300" simplePos="0" relativeHeight="252789760" behindDoc="1" locked="0" layoutInCell="1" allowOverlap="0" wp14:anchorId="0D9D359F" wp14:editId="631ED4F9">
          <wp:simplePos x="0" y="0"/>
          <wp:positionH relativeFrom="page">
            <wp:posOffset>646176</wp:posOffset>
          </wp:positionH>
          <wp:positionV relativeFrom="page">
            <wp:posOffset>57912</wp:posOffset>
          </wp:positionV>
          <wp:extent cx="7882890" cy="1012698"/>
          <wp:effectExtent l="0" t="0" r="0" b="0"/>
          <wp:wrapNone/>
          <wp:docPr id="235638" name="Picture 31188"/>
          <wp:cNvGraphicFramePr/>
          <a:graphic xmlns:a="http://schemas.openxmlformats.org/drawingml/2006/main">
            <a:graphicData uri="http://schemas.openxmlformats.org/drawingml/2006/picture">
              <pic:pic xmlns:pic="http://schemas.openxmlformats.org/drawingml/2006/picture">
                <pic:nvPicPr>
                  <pic:cNvPr id="31188" name="Picture 31188"/>
                  <pic:cNvPicPr/>
                </pic:nvPicPr>
                <pic:blipFill>
                  <a:blip r:embed="rId1"/>
                  <a:stretch>
                    <a:fillRect/>
                  </a:stretch>
                </pic:blipFill>
                <pic:spPr>
                  <a:xfrm>
                    <a:off x="0" y="0"/>
                    <a:ext cx="7882890" cy="1012698"/>
                  </a:xfrm>
                  <a:prstGeom prst="rect">
                    <a:avLst/>
                  </a:prstGeom>
                </pic:spPr>
              </pic:pic>
            </a:graphicData>
          </a:graphic>
        </wp:anchor>
      </w:drawing>
    </w:r>
    <w:r>
      <w:rPr>
        <w:rFonts w:ascii="Palatino Linotype" w:eastAsia="Palatino Linotype" w:hAnsi="Palatino Linotype" w:cs="Palatino Linotype"/>
        <w:color w:val="323232"/>
        <w:sz w:val="72"/>
      </w:rPr>
      <w:t>76.  Права, смежные с авторскими</w:t>
    </w:r>
  </w:p>
  <w:p w14:paraId="66E68101" w14:textId="77777777" w:rsidR="0001354E" w:rsidRDefault="00865D67">
    <w:r>
      <w:rPr>
        <w:noProof/>
      </w:rPr>
      <mc:AlternateContent>
        <mc:Choice Requires="wpg">
          <w:drawing>
            <wp:anchor distT="0" distB="0" distL="114300" distR="114300" simplePos="0" relativeHeight="252790784" behindDoc="1" locked="0" layoutInCell="1" allowOverlap="1" wp14:anchorId="30DD47D9" wp14:editId="341A1F2F">
              <wp:simplePos x="0" y="0"/>
              <wp:positionH relativeFrom="page">
                <wp:posOffset>0</wp:posOffset>
              </wp:positionH>
              <wp:positionV relativeFrom="page">
                <wp:posOffset>0</wp:posOffset>
              </wp:positionV>
              <wp:extent cx="9144000" cy="6857999"/>
              <wp:effectExtent l="0" t="0" r="0" b="0"/>
              <wp:wrapNone/>
              <wp:docPr id="304891" name="Group 30489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892" name="Picture 304892"/>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891" style="width:720pt;height:540pt;position:absolute;z-index:-2147483648;mso-position-horizontal-relative:page;mso-position-horizontal:absolute;margin-left:0pt;mso-position-vertical-relative:page;margin-top:0pt;" coordsize="91440,68579">
              <v:shape id="Picture 304892" style="position:absolute;width:91440;height:68580;left:0;top:0;" filled="f">
                <v:imagedata r:id="rId1077"/>
              </v:shape>
            </v:group>
          </w:pict>
        </mc:Fallback>
      </mc:AlternateContent>
    </w:r>
  </w:p>
</w:hdr>
</file>

<file path=word/header3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52B46" w14:textId="77777777" w:rsidR="0001354E" w:rsidRDefault="00865D67">
    <w:pPr>
      <w:spacing w:after="0"/>
      <w:ind w:right="27"/>
      <w:jc w:val="center"/>
    </w:pPr>
    <w:r>
      <w:rPr>
        <w:noProof/>
      </w:rPr>
      <w:drawing>
        <wp:anchor distT="0" distB="0" distL="114300" distR="114300" simplePos="0" relativeHeight="252796928" behindDoc="1" locked="0" layoutInCell="1" allowOverlap="0" wp14:anchorId="66468F92" wp14:editId="3BFEC076">
          <wp:simplePos x="0" y="0"/>
          <wp:positionH relativeFrom="page">
            <wp:posOffset>1786128</wp:posOffset>
          </wp:positionH>
          <wp:positionV relativeFrom="page">
            <wp:posOffset>0</wp:posOffset>
          </wp:positionV>
          <wp:extent cx="4940808" cy="536448"/>
          <wp:effectExtent l="0" t="0" r="0" b="0"/>
          <wp:wrapNone/>
          <wp:docPr id="217351" name="Picture 217351"/>
          <wp:cNvGraphicFramePr/>
          <a:graphic xmlns:a="http://schemas.openxmlformats.org/drawingml/2006/main">
            <a:graphicData uri="http://schemas.openxmlformats.org/drawingml/2006/picture">
              <pic:pic xmlns:pic="http://schemas.openxmlformats.org/drawingml/2006/picture">
                <pic:nvPicPr>
                  <pic:cNvPr id="217351" name="Picture 217351"/>
                  <pic:cNvPicPr/>
                </pic:nvPicPr>
                <pic:blipFill>
                  <a:blip r:embed="rId1"/>
                  <a:stretch>
                    <a:fillRect/>
                  </a:stretch>
                </pic:blipFill>
                <pic:spPr>
                  <a:xfrm>
                    <a:off x="0" y="0"/>
                    <a:ext cx="4940808" cy="536448"/>
                  </a:xfrm>
                  <a:prstGeom prst="rect">
                    <a:avLst/>
                  </a:prstGeom>
                </pic:spPr>
              </pic:pic>
            </a:graphicData>
          </a:graphic>
        </wp:anchor>
      </w:drawing>
    </w:r>
    <w:r>
      <w:rPr>
        <w:rFonts w:ascii="Palatino Linotype" w:eastAsia="Palatino Linotype" w:hAnsi="Palatino Linotype" w:cs="Palatino Linotype"/>
        <w:color w:val="323232"/>
        <w:sz w:val="80"/>
      </w:rPr>
      <w:t>77.  Патентное право</w:t>
    </w:r>
  </w:p>
  <w:p w14:paraId="144A087B" w14:textId="77777777" w:rsidR="0001354E" w:rsidRDefault="00865D67">
    <w:r>
      <w:rPr>
        <w:noProof/>
      </w:rPr>
      <mc:AlternateContent>
        <mc:Choice Requires="wpg">
          <w:drawing>
            <wp:anchor distT="0" distB="0" distL="114300" distR="114300" simplePos="0" relativeHeight="252797952" behindDoc="1" locked="0" layoutInCell="1" allowOverlap="1" wp14:anchorId="372A4257" wp14:editId="6B3FC46B">
              <wp:simplePos x="0" y="0"/>
              <wp:positionH relativeFrom="page">
                <wp:posOffset>0</wp:posOffset>
              </wp:positionH>
              <wp:positionV relativeFrom="page">
                <wp:posOffset>0</wp:posOffset>
              </wp:positionV>
              <wp:extent cx="9144000" cy="6857999"/>
              <wp:effectExtent l="0" t="0" r="0" b="0"/>
              <wp:wrapNone/>
              <wp:docPr id="304977" name="Group 30497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978" name="Picture 30497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977" style="width:720pt;height:540pt;position:absolute;z-index:-2147483648;mso-position-horizontal-relative:page;mso-position-horizontal:absolute;margin-left:0pt;mso-position-vertical-relative:page;margin-top:0pt;" coordsize="91440,68579">
              <v:shape id="Picture 304978" style="position:absolute;width:91440;height:68580;left:0;top:0;" filled="f">
                <v:imagedata r:id="rId1077"/>
              </v:shape>
            </v:group>
          </w:pict>
        </mc:Fallback>
      </mc:AlternateContent>
    </w:r>
  </w:p>
</w:hdr>
</file>

<file path=word/header3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F1D39" w14:textId="77777777" w:rsidR="0001354E" w:rsidRDefault="00865D67">
    <w:pPr>
      <w:spacing w:after="0"/>
      <w:ind w:right="27"/>
      <w:jc w:val="center"/>
    </w:pPr>
    <w:r>
      <w:rPr>
        <w:noProof/>
      </w:rPr>
      <w:drawing>
        <wp:anchor distT="0" distB="0" distL="114300" distR="114300" simplePos="0" relativeHeight="252798976" behindDoc="1" locked="0" layoutInCell="1" allowOverlap="0" wp14:anchorId="085F1B49" wp14:editId="43A66DE6">
          <wp:simplePos x="0" y="0"/>
          <wp:positionH relativeFrom="page">
            <wp:posOffset>1786128</wp:posOffset>
          </wp:positionH>
          <wp:positionV relativeFrom="page">
            <wp:posOffset>0</wp:posOffset>
          </wp:positionV>
          <wp:extent cx="4940808" cy="536448"/>
          <wp:effectExtent l="0" t="0" r="0" b="0"/>
          <wp:wrapNone/>
          <wp:docPr id="235639" name="Picture 217351"/>
          <wp:cNvGraphicFramePr/>
          <a:graphic xmlns:a="http://schemas.openxmlformats.org/drawingml/2006/main">
            <a:graphicData uri="http://schemas.openxmlformats.org/drawingml/2006/picture">
              <pic:pic xmlns:pic="http://schemas.openxmlformats.org/drawingml/2006/picture">
                <pic:nvPicPr>
                  <pic:cNvPr id="217351" name="Picture 217351"/>
                  <pic:cNvPicPr/>
                </pic:nvPicPr>
                <pic:blipFill>
                  <a:blip r:embed="rId1"/>
                  <a:stretch>
                    <a:fillRect/>
                  </a:stretch>
                </pic:blipFill>
                <pic:spPr>
                  <a:xfrm>
                    <a:off x="0" y="0"/>
                    <a:ext cx="4940808" cy="536448"/>
                  </a:xfrm>
                  <a:prstGeom prst="rect">
                    <a:avLst/>
                  </a:prstGeom>
                </pic:spPr>
              </pic:pic>
            </a:graphicData>
          </a:graphic>
        </wp:anchor>
      </w:drawing>
    </w:r>
    <w:r>
      <w:rPr>
        <w:rFonts w:ascii="Palatino Linotype" w:eastAsia="Palatino Linotype" w:hAnsi="Palatino Linotype" w:cs="Palatino Linotype"/>
        <w:color w:val="323232"/>
        <w:sz w:val="80"/>
      </w:rPr>
      <w:t>77.  Патентное право</w:t>
    </w:r>
  </w:p>
  <w:p w14:paraId="38E0E827" w14:textId="77777777" w:rsidR="0001354E" w:rsidRDefault="00865D67">
    <w:r>
      <w:rPr>
        <w:noProof/>
      </w:rPr>
      <mc:AlternateContent>
        <mc:Choice Requires="wpg">
          <w:drawing>
            <wp:anchor distT="0" distB="0" distL="114300" distR="114300" simplePos="0" relativeHeight="252800000" behindDoc="1" locked="0" layoutInCell="1" allowOverlap="1" wp14:anchorId="62D2FB1A" wp14:editId="52F7F986">
              <wp:simplePos x="0" y="0"/>
              <wp:positionH relativeFrom="page">
                <wp:posOffset>0</wp:posOffset>
              </wp:positionH>
              <wp:positionV relativeFrom="page">
                <wp:posOffset>0</wp:posOffset>
              </wp:positionV>
              <wp:extent cx="9144000" cy="6857999"/>
              <wp:effectExtent l="0" t="0" r="0" b="0"/>
              <wp:wrapNone/>
              <wp:docPr id="304958" name="Group 30495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959" name="Picture 30495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958" style="width:720pt;height:540pt;position:absolute;z-index:-2147483648;mso-position-horizontal-relative:page;mso-position-horizontal:absolute;margin-left:0pt;mso-position-vertical-relative:page;margin-top:0pt;" coordsize="91440,68579">
              <v:shape id="Picture 304959" style="position:absolute;width:91440;height:68580;left:0;top:0;" filled="f">
                <v:imagedata r:id="rId1077"/>
              </v:shape>
            </v:group>
          </w:pict>
        </mc:Fallback>
      </mc:AlternateContent>
    </w:r>
  </w:p>
</w:hdr>
</file>

<file path=word/header3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6B2BE8" w14:textId="77777777" w:rsidR="0001354E" w:rsidRDefault="00865D67">
    <w:r>
      <w:rPr>
        <w:noProof/>
      </w:rPr>
      <mc:AlternateContent>
        <mc:Choice Requires="wpg">
          <w:drawing>
            <wp:anchor distT="0" distB="0" distL="114300" distR="114300" simplePos="0" relativeHeight="252801024" behindDoc="1" locked="0" layoutInCell="1" allowOverlap="1" wp14:anchorId="7B7E92DB" wp14:editId="41D4DE02">
              <wp:simplePos x="0" y="0"/>
              <wp:positionH relativeFrom="page">
                <wp:posOffset>0</wp:posOffset>
              </wp:positionH>
              <wp:positionV relativeFrom="page">
                <wp:posOffset>0</wp:posOffset>
              </wp:positionV>
              <wp:extent cx="9144000" cy="6857999"/>
              <wp:effectExtent l="0" t="0" r="0" b="0"/>
              <wp:wrapNone/>
              <wp:docPr id="304939" name="Group 30493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940" name="Picture 30494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939" style="width:720pt;height:540pt;position:absolute;z-index:-2147483648;mso-position-horizontal-relative:page;mso-position-horizontal:absolute;margin-left:0pt;mso-position-vertical-relative:page;margin-top:0pt;" coordsize="91440,68579">
              <v:shape id="Picture 304940" style="position:absolute;width:91440;height:68580;left:0;top:0;" filled="f">
                <v:imagedata r:id="rId1077"/>
              </v:shape>
            </v:group>
          </w:pict>
        </mc:Fallback>
      </mc:AlternateContent>
    </w:r>
  </w:p>
</w:hdr>
</file>

<file path=word/header3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104746" w14:textId="77777777" w:rsidR="0001354E" w:rsidRDefault="00865D67">
    <w:pPr>
      <w:spacing w:after="0"/>
      <w:ind w:right="5"/>
      <w:jc w:val="center"/>
    </w:pPr>
    <w:r>
      <w:rPr>
        <w:noProof/>
      </w:rPr>
      <w:drawing>
        <wp:anchor distT="0" distB="0" distL="114300" distR="114300" simplePos="0" relativeHeight="252807168" behindDoc="1" locked="0" layoutInCell="1" allowOverlap="0" wp14:anchorId="04F54B1A" wp14:editId="514ECCD5">
          <wp:simplePos x="0" y="0"/>
          <wp:positionH relativeFrom="page">
            <wp:posOffset>1786128</wp:posOffset>
          </wp:positionH>
          <wp:positionV relativeFrom="page">
            <wp:posOffset>0</wp:posOffset>
          </wp:positionV>
          <wp:extent cx="4940808" cy="536448"/>
          <wp:effectExtent l="0" t="0" r="0" b="0"/>
          <wp:wrapNone/>
          <wp:docPr id="235640" name="Picture 217351"/>
          <wp:cNvGraphicFramePr/>
          <a:graphic xmlns:a="http://schemas.openxmlformats.org/drawingml/2006/main">
            <a:graphicData uri="http://schemas.openxmlformats.org/drawingml/2006/picture">
              <pic:pic xmlns:pic="http://schemas.openxmlformats.org/drawingml/2006/picture">
                <pic:nvPicPr>
                  <pic:cNvPr id="217351" name="Picture 217351"/>
                  <pic:cNvPicPr/>
                </pic:nvPicPr>
                <pic:blipFill>
                  <a:blip r:embed="rId1"/>
                  <a:stretch>
                    <a:fillRect/>
                  </a:stretch>
                </pic:blipFill>
                <pic:spPr>
                  <a:xfrm>
                    <a:off x="0" y="0"/>
                    <a:ext cx="4940808" cy="536448"/>
                  </a:xfrm>
                  <a:prstGeom prst="rect">
                    <a:avLst/>
                  </a:prstGeom>
                </pic:spPr>
              </pic:pic>
            </a:graphicData>
          </a:graphic>
        </wp:anchor>
      </w:drawing>
    </w:r>
    <w:r>
      <w:rPr>
        <w:rFonts w:ascii="Palatino Linotype" w:eastAsia="Palatino Linotype" w:hAnsi="Palatino Linotype" w:cs="Palatino Linotype"/>
        <w:color w:val="323232"/>
        <w:sz w:val="80"/>
      </w:rPr>
      <w:t>77.  Патентное право</w:t>
    </w:r>
  </w:p>
  <w:p w14:paraId="588B03FF" w14:textId="77777777" w:rsidR="0001354E" w:rsidRDefault="00865D67">
    <w:r>
      <w:rPr>
        <w:noProof/>
      </w:rPr>
      <mc:AlternateContent>
        <mc:Choice Requires="wpg">
          <w:drawing>
            <wp:anchor distT="0" distB="0" distL="114300" distR="114300" simplePos="0" relativeHeight="252808192" behindDoc="1" locked="0" layoutInCell="1" allowOverlap="1" wp14:anchorId="5714DD8C" wp14:editId="5684195A">
              <wp:simplePos x="0" y="0"/>
              <wp:positionH relativeFrom="page">
                <wp:posOffset>0</wp:posOffset>
              </wp:positionH>
              <wp:positionV relativeFrom="page">
                <wp:posOffset>0</wp:posOffset>
              </wp:positionV>
              <wp:extent cx="9144000" cy="6857999"/>
              <wp:effectExtent l="0" t="0" r="0" b="0"/>
              <wp:wrapNone/>
              <wp:docPr id="305033" name="Group 30503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034" name="Picture 30503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033" style="width:720pt;height:540pt;position:absolute;z-index:-2147483648;mso-position-horizontal-relative:page;mso-position-horizontal:absolute;margin-left:0pt;mso-position-vertical-relative:page;margin-top:0pt;" coordsize="91440,68579">
              <v:shape id="Picture 305034" style="position:absolute;width:91440;height:68580;left:0;top:0;" filled="f">
                <v:imagedata r:id="rId1077"/>
              </v:shape>
            </v:group>
          </w:pict>
        </mc:Fallback>
      </mc:AlternateContent>
    </w:r>
  </w:p>
</w:hdr>
</file>

<file path=word/header3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B4A38" w14:textId="77777777" w:rsidR="0001354E" w:rsidRDefault="00865D67">
    <w:pPr>
      <w:spacing w:after="0"/>
      <w:ind w:right="5"/>
      <w:jc w:val="center"/>
    </w:pPr>
    <w:r>
      <w:rPr>
        <w:noProof/>
      </w:rPr>
      <w:drawing>
        <wp:anchor distT="0" distB="0" distL="114300" distR="114300" simplePos="0" relativeHeight="252809216" behindDoc="1" locked="0" layoutInCell="1" allowOverlap="0" wp14:anchorId="24CD7534" wp14:editId="791607C1">
          <wp:simplePos x="0" y="0"/>
          <wp:positionH relativeFrom="page">
            <wp:posOffset>1786128</wp:posOffset>
          </wp:positionH>
          <wp:positionV relativeFrom="page">
            <wp:posOffset>0</wp:posOffset>
          </wp:positionV>
          <wp:extent cx="4940808" cy="536448"/>
          <wp:effectExtent l="0" t="0" r="0" b="0"/>
          <wp:wrapNone/>
          <wp:docPr id="235641" name="Picture 217351"/>
          <wp:cNvGraphicFramePr/>
          <a:graphic xmlns:a="http://schemas.openxmlformats.org/drawingml/2006/main">
            <a:graphicData uri="http://schemas.openxmlformats.org/drawingml/2006/picture">
              <pic:pic xmlns:pic="http://schemas.openxmlformats.org/drawingml/2006/picture">
                <pic:nvPicPr>
                  <pic:cNvPr id="217351" name="Picture 217351"/>
                  <pic:cNvPicPr/>
                </pic:nvPicPr>
                <pic:blipFill>
                  <a:blip r:embed="rId1"/>
                  <a:stretch>
                    <a:fillRect/>
                  </a:stretch>
                </pic:blipFill>
                <pic:spPr>
                  <a:xfrm>
                    <a:off x="0" y="0"/>
                    <a:ext cx="4940808" cy="536448"/>
                  </a:xfrm>
                  <a:prstGeom prst="rect">
                    <a:avLst/>
                  </a:prstGeom>
                </pic:spPr>
              </pic:pic>
            </a:graphicData>
          </a:graphic>
        </wp:anchor>
      </w:drawing>
    </w:r>
    <w:r>
      <w:rPr>
        <w:rFonts w:ascii="Palatino Linotype" w:eastAsia="Palatino Linotype" w:hAnsi="Palatino Linotype" w:cs="Palatino Linotype"/>
        <w:color w:val="323232"/>
        <w:sz w:val="80"/>
      </w:rPr>
      <w:t>77.  Патентное прав</w:t>
    </w:r>
    <w:r>
      <w:rPr>
        <w:rFonts w:ascii="Palatino Linotype" w:eastAsia="Palatino Linotype" w:hAnsi="Palatino Linotype" w:cs="Palatino Linotype"/>
        <w:color w:val="323232"/>
        <w:sz w:val="80"/>
      </w:rPr>
      <w:t>о</w:t>
    </w:r>
  </w:p>
  <w:p w14:paraId="0A1B3D09" w14:textId="77777777" w:rsidR="0001354E" w:rsidRDefault="00865D67">
    <w:r>
      <w:rPr>
        <w:noProof/>
      </w:rPr>
      <mc:AlternateContent>
        <mc:Choice Requires="wpg">
          <w:drawing>
            <wp:anchor distT="0" distB="0" distL="114300" distR="114300" simplePos="0" relativeHeight="252810240" behindDoc="1" locked="0" layoutInCell="1" allowOverlap="1" wp14:anchorId="5D347C56" wp14:editId="4192C795">
              <wp:simplePos x="0" y="0"/>
              <wp:positionH relativeFrom="page">
                <wp:posOffset>0</wp:posOffset>
              </wp:positionH>
              <wp:positionV relativeFrom="page">
                <wp:posOffset>0</wp:posOffset>
              </wp:positionV>
              <wp:extent cx="9144000" cy="6857999"/>
              <wp:effectExtent l="0" t="0" r="0" b="0"/>
              <wp:wrapNone/>
              <wp:docPr id="305014" name="Group 30501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015" name="Picture 30501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014" style="width:720pt;height:540pt;position:absolute;z-index:-2147483648;mso-position-horizontal-relative:page;mso-position-horizontal:absolute;margin-left:0pt;mso-position-vertical-relative:page;margin-top:0pt;" coordsize="91440,68579">
              <v:shape id="Picture 305015" style="position:absolute;width:91440;height:68580;left:0;top:0;" filled="f">
                <v:imagedata r:id="rId1077"/>
              </v:shape>
            </v:group>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F91A16" w14:textId="77777777" w:rsidR="0001354E" w:rsidRDefault="00865D67">
    <w:r>
      <w:rPr>
        <w:noProof/>
      </w:rPr>
      <mc:AlternateContent>
        <mc:Choice Requires="wpg">
          <w:drawing>
            <wp:anchor distT="0" distB="0" distL="114300" distR="114300" simplePos="0" relativeHeight="251756544" behindDoc="1" locked="0" layoutInCell="1" allowOverlap="1" wp14:anchorId="7F20C7A0" wp14:editId="2797331F">
              <wp:simplePos x="0" y="0"/>
              <wp:positionH relativeFrom="page">
                <wp:posOffset>0</wp:posOffset>
              </wp:positionH>
              <wp:positionV relativeFrom="page">
                <wp:posOffset>0</wp:posOffset>
              </wp:positionV>
              <wp:extent cx="9144000" cy="6857999"/>
              <wp:effectExtent l="0" t="0" r="0" b="0"/>
              <wp:wrapNone/>
              <wp:docPr id="300282" name="Group 30028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283" name="Picture 300283"/>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282" style="width:720pt;height:540pt;position:absolute;z-index:-2147483648;mso-position-horizontal-relative:page;mso-position-horizontal:absolute;margin-left:0pt;mso-position-vertical-relative:page;margin-top:0pt;" coordsize="91440,68579">
              <v:shape id="Picture 300283" style="position:absolute;width:91440;height:68580;left:0;top:0;" filled="f">
                <v:imagedata r:id="rId1077"/>
              </v:shape>
            </v:group>
          </w:pict>
        </mc:Fallback>
      </mc:AlternateContent>
    </w:r>
  </w:p>
</w:hdr>
</file>

<file path=word/header3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3F584C" w14:textId="77777777" w:rsidR="0001354E" w:rsidRDefault="00865D67">
    <w:pPr>
      <w:spacing w:after="0"/>
      <w:ind w:right="5"/>
      <w:jc w:val="center"/>
    </w:pPr>
    <w:r>
      <w:rPr>
        <w:noProof/>
      </w:rPr>
      <w:drawing>
        <wp:anchor distT="0" distB="0" distL="114300" distR="114300" simplePos="0" relativeHeight="252811264" behindDoc="1" locked="0" layoutInCell="1" allowOverlap="0" wp14:anchorId="208F2893" wp14:editId="2F14657F">
          <wp:simplePos x="0" y="0"/>
          <wp:positionH relativeFrom="page">
            <wp:posOffset>1786128</wp:posOffset>
          </wp:positionH>
          <wp:positionV relativeFrom="page">
            <wp:posOffset>0</wp:posOffset>
          </wp:positionV>
          <wp:extent cx="4940808" cy="536448"/>
          <wp:effectExtent l="0" t="0" r="0" b="0"/>
          <wp:wrapNone/>
          <wp:docPr id="235642" name="Picture 217351"/>
          <wp:cNvGraphicFramePr/>
          <a:graphic xmlns:a="http://schemas.openxmlformats.org/drawingml/2006/main">
            <a:graphicData uri="http://schemas.openxmlformats.org/drawingml/2006/picture">
              <pic:pic xmlns:pic="http://schemas.openxmlformats.org/drawingml/2006/picture">
                <pic:nvPicPr>
                  <pic:cNvPr id="217351" name="Picture 217351"/>
                  <pic:cNvPicPr/>
                </pic:nvPicPr>
                <pic:blipFill>
                  <a:blip r:embed="rId1"/>
                  <a:stretch>
                    <a:fillRect/>
                  </a:stretch>
                </pic:blipFill>
                <pic:spPr>
                  <a:xfrm>
                    <a:off x="0" y="0"/>
                    <a:ext cx="4940808" cy="536448"/>
                  </a:xfrm>
                  <a:prstGeom prst="rect">
                    <a:avLst/>
                  </a:prstGeom>
                </pic:spPr>
              </pic:pic>
            </a:graphicData>
          </a:graphic>
        </wp:anchor>
      </w:drawing>
    </w:r>
    <w:r>
      <w:rPr>
        <w:rFonts w:ascii="Palatino Linotype" w:eastAsia="Palatino Linotype" w:hAnsi="Palatino Linotype" w:cs="Palatino Linotype"/>
        <w:color w:val="323232"/>
        <w:sz w:val="80"/>
      </w:rPr>
      <w:t>77.  Патентное право</w:t>
    </w:r>
  </w:p>
  <w:p w14:paraId="0E2B61A9" w14:textId="77777777" w:rsidR="0001354E" w:rsidRDefault="00865D67">
    <w:r>
      <w:rPr>
        <w:noProof/>
      </w:rPr>
      <mc:AlternateContent>
        <mc:Choice Requires="wpg">
          <w:drawing>
            <wp:anchor distT="0" distB="0" distL="114300" distR="114300" simplePos="0" relativeHeight="252812288" behindDoc="1" locked="0" layoutInCell="1" allowOverlap="1" wp14:anchorId="3C8687A9" wp14:editId="100F4606">
              <wp:simplePos x="0" y="0"/>
              <wp:positionH relativeFrom="page">
                <wp:posOffset>0</wp:posOffset>
              </wp:positionH>
              <wp:positionV relativeFrom="page">
                <wp:posOffset>0</wp:posOffset>
              </wp:positionV>
              <wp:extent cx="9144000" cy="6857999"/>
              <wp:effectExtent l="0" t="0" r="0" b="0"/>
              <wp:wrapNone/>
              <wp:docPr id="304995" name="Group 30499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4996" name="Picture 304996"/>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4995" style="width:720pt;height:540pt;position:absolute;z-index:-2147483648;mso-position-horizontal-relative:page;mso-position-horizontal:absolute;margin-left:0pt;mso-position-vertical-relative:page;margin-top:0pt;" coordsize="91440,68579">
              <v:shape id="Picture 304996" style="position:absolute;width:91440;height:68580;left:0;top:0;" filled="f">
                <v:imagedata r:id="rId1077"/>
              </v:shape>
            </v:group>
          </w:pict>
        </mc:Fallback>
      </mc:AlternateContent>
    </w:r>
  </w:p>
</w:hdr>
</file>

<file path=word/header3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F8E280" w14:textId="77777777" w:rsidR="0001354E" w:rsidRDefault="00865D67">
    <w:pPr>
      <w:spacing w:after="0"/>
      <w:ind w:right="41"/>
      <w:jc w:val="center"/>
    </w:pPr>
    <w:r>
      <w:rPr>
        <w:noProof/>
      </w:rPr>
      <w:drawing>
        <wp:anchor distT="0" distB="0" distL="114300" distR="114300" simplePos="0" relativeHeight="252819456" behindDoc="1" locked="0" layoutInCell="1" allowOverlap="0" wp14:anchorId="67072B56" wp14:editId="19166287">
          <wp:simplePos x="0" y="0"/>
          <wp:positionH relativeFrom="page">
            <wp:posOffset>518160</wp:posOffset>
          </wp:positionH>
          <wp:positionV relativeFrom="page">
            <wp:posOffset>124968</wp:posOffset>
          </wp:positionV>
          <wp:extent cx="8135874" cy="899922"/>
          <wp:effectExtent l="0" t="0" r="0" b="0"/>
          <wp:wrapNone/>
          <wp:docPr id="32104" name="Picture 32104"/>
          <wp:cNvGraphicFramePr/>
          <a:graphic xmlns:a="http://schemas.openxmlformats.org/drawingml/2006/main">
            <a:graphicData uri="http://schemas.openxmlformats.org/drawingml/2006/picture">
              <pic:pic xmlns:pic="http://schemas.openxmlformats.org/drawingml/2006/picture">
                <pic:nvPicPr>
                  <pic:cNvPr id="32104" name="Picture 32104"/>
                  <pic:cNvPicPr/>
                </pic:nvPicPr>
                <pic:blipFill>
                  <a:blip r:embed="rId1"/>
                  <a:stretch>
                    <a:fillRect/>
                  </a:stretch>
                </pic:blipFill>
                <pic:spPr>
                  <a:xfrm>
                    <a:off x="0" y="0"/>
                    <a:ext cx="8135874" cy="899922"/>
                  </a:xfrm>
                  <a:prstGeom prst="rect">
                    <a:avLst/>
                  </a:prstGeom>
                </pic:spPr>
              </pic:pic>
            </a:graphicData>
          </a:graphic>
        </wp:anchor>
      </w:drawing>
    </w:r>
    <w:r>
      <w:rPr>
        <w:rFonts w:ascii="Palatino Linotype" w:eastAsia="Palatino Linotype" w:hAnsi="Palatino Linotype" w:cs="Palatino Linotype"/>
        <w:color w:val="323232"/>
        <w:sz w:val="64"/>
      </w:rPr>
      <w:t>78.  Право на селекционное достижение</w:t>
    </w:r>
  </w:p>
  <w:p w14:paraId="2015EEA4" w14:textId="77777777" w:rsidR="0001354E" w:rsidRDefault="00865D67">
    <w:r>
      <w:rPr>
        <w:noProof/>
      </w:rPr>
      <mc:AlternateContent>
        <mc:Choice Requires="wpg">
          <w:drawing>
            <wp:anchor distT="0" distB="0" distL="114300" distR="114300" simplePos="0" relativeHeight="252820480" behindDoc="1" locked="0" layoutInCell="1" allowOverlap="1" wp14:anchorId="0ACE982F" wp14:editId="32B0ECF6">
              <wp:simplePos x="0" y="0"/>
              <wp:positionH relativeFrom="page">
                <wp:posOffset>0</wp:posOffset>
              </wp:positionH>
              <wp:positionV relativeFrom="page">
                <wp:posOffset>0</wp:posOffset>
              </wp:positionV>
              <wp:extent cx="9144000" cy="6857999"/>
              <wp:effectExtent l="0" t="0" r="0" b="0"/>
              <wp:wrapNone/>
              <wp:docPr id="305083" name="Group 30508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084" name="Picture 30508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083" style="width:720pt;height:540pt;position:absolute;z-index:-2147483648;mso-position-horizontal-relative:page;mso-position-horizontal:absolute;margin-left:0pt;mso-position-vertical-relative:page;margin-top:0pt;" coordsize="91440,68579">
              <v:shape id="Picture 305084" style="position:absolute;width:91440;height:68580;left:0;top:0;" filled="f">
                <v:imagedata r:id="rId1077"/>
              </v:shape>
            </v:group>
          </w:pict>
        </mc:Fallback>
      </mc:AlternateContent>
    </w:r>
  </w:p>
</w:hdr>
</file>

<file path=word/header3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F559F" w14:textId="77777777" w:rsidR="0001354E" w:rsidRDefault="00865D67">
    <w:pPr>
      <w:spacing w:after="0"/>
      <w:ind w:right="41"/>
      <w:jc w:val="center"/>
    </w:pPr>
    <w:r>
      <w:rPr>
        <w:noProof/>
      </w:rPr>
      <w:drawing>
        <wp:anchor distT="0" distB="0" distL="114300" distR="114300" simplePos="0" relativeHeight="252821504" behindDoc="1" locked="0" layoutInCell="1" allowOverlap="0" wp14:anchorId="487F6173" wp14:editId="59CA4893">
          <wp:simplePos x="0" y="0"/>
          <wp:positionH relativeFrom="page">
            <wp:posOffset>518160</wp:posOffset>
          </wp:positionH>
          <wp:positionV relativeFrom="page">
            <wp:posOffset>124968</wp:posOffset>
          </wp:positionV>
          <wp:extent cx="8135874" cy="899922"/>
          <wp:effectExtent l="0" t="0" r="0" b="0"/>
          <wp:wrapNone/>
          <wp:docPr id="235643" name="Picture 32104"/>
          <wp:cNvGraphicFramePr/>
          <a:graphic xmlns:a="http://schemas.openxmlformats.org/drawingml/2006/main">
            <a:graphicData uri="http://schemas.openxmlformats.org/drawingml/2006/picture">
              <pic:pic xmlns:pic="http://schemas.openxmlformats.org/drawingml/2006/picture">
                <pic:nvPicPr>
                  <pic:cNvPr id="32104" name="Picture 32104"/>
                  <pic:cNvPicPr/>
                </pic:nvPicPr>
                <pic:blipFill>
                  <a:blip r:embed="rId1"/>
                  <a:stretch>
                    <a:fillRect/>
                  </a:stretch>
                </pic:blipFill>
                <pic:spPr>
                  <a:xfrm>
                    <a:off x="0" y="0"/>
                    <a:ext cx="8135874" cy="899922"/>
                  </a:xfrm>
                  <a:prstGeom prst="rect">
                    <a:avLst/>
                  </a:prstGeom>
                </pic:spPr>
              </pic:pic>
            </a:graphicData>
          </a:graphic>
        </wp:anchor>
      </w:drawing>
    </w:r>
    <w:r>
      <w:rPr>
        <w:rFonts w:ascii="Palatino Linotype" w:eastAsia="Palatino Linotype" w:hAnsi="Palatino Linotype" w:cs="Palatino Linotype"/>
        <w:color w:val="323232"/>
        <w:sz w:val="64"/>
      </w:rPr>
      <w:t>78.  Право на селекционное достижение</w:t>
    </w:r>
  </w:p>
  <w:p w14:paraId="3F74B364" w14:textId="77777777" w:rsidR="0001354E" w:rsidRDefault="00865D67">
    <w:r>
      <w:rPr>
        <w:noProof/>
      </w:rPr>
      <mc:AlternateContent>
        <mc:Choice Requires="wpg">
          <w:drawing>
            <wp:anchor distT="0" distB="0" distL="114300" distR="114300" simplePos="0" relativeHeight="252822528" behindDoc="1" locked="0" layoutInCell="1" allowOverlap="1" wp14:anchorId="404F1A66" wp14:editId="35B4A395">
              <wp:simplePos x="0" y="0"/>
              <wp:positionH relativeFrom="page">
                <wp:posOffset>0</wp:posOffset>
              </wp:positionH>
              <wp:positionV relativeFrom="page">
                <wp:posOffset>0</wp:posOffset>
              </wp:positionV>
              <wp:extent cx="9144000" cy="6857999"/>
              <wp:effectExtent l="0" t="0" r="0" b="0"/>
              <wp:wrapNone/>
              <wp:docPr id="305064" name="Group 30506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065" name="Picture 30506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064" style="width:720pt;height:540pt;position:absolute;z-index:-2147483648;mso-position-horizontal-relative:page;mso-position-horizontal:absolute;margin-left:0pt;mso-position-vertical-relative:page;margin-top:0pt;" coordsize="91440,68579">
              <v:shape id="Picture 305065" style="position:absolute;width:91440;height:68580;left:0;top:0;" filled="f">
                <v:imagedata r:id="rId1077"/>
              </v:shape>
            </v:group>
          </w:pict>
        </mc:Fallback>
      </mc:AlternateContent>
    </w:r>
  </w:p>
</w:hdr>
</file>

<file path=word/header3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5C758" w14:textId="77777777" w:rsidR="0001354E" w:rsidRDefault="00865D67">
    <w:r>
      <w:rPr>
        <w:noProof/>
      </w:rPr>
      <mc:AlternateContent>
        <mc:Choice Requires="wpg">
          <w:drawing>
            <wp:anchor distT="0" distB="0" distL="114300" distR="114300" simplePos="0" relativeHeight="252823552" behindDoc="1" locked="0" layoutInCell="1" allowOverlap="1" wp14:anchorId="19D44B7E" wp14:editId="0060D3BB">
              <wp:simplePos x="0" y="0"/>
              <wp:positionH relativeFrom="page">
                <wp:posOffset>0</wp:posOffset>
              </wp:positionH>
              <wp:positionV relativeFrom="page">
                <wp:posOffset>0</wp:posOffset>
              </wp:positionV>
              <wp:extent cx="9144000" cy="6857999"/>
              <wp:effectExtent l="0" t="0" r="0" b="0"/>
              <wp:wrapNone/>
              <wp:docPr id="305045" name="Group 30504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046" name="Picture 30504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045" style="width:720pt;height:540pt;position:absolute;z-index:-2147483648;mso-position-horizontal-relative:page;mso-position-horizontal:absolute;margin-left:0pt;mso-position-vertical-relative:page;margin-top:0pt;" coordsize="91440,68579">
              <v:shape id="Picture 305046" style="position:absolute;width:91440;height:68580;left:0;top:0;" filled="f">
                <v:imagedata r:id="rId1077"/>
              </v:shape>
            </v:group>
          </w:pict>
        </mc:Fallback>
      </mc:AlternateContent>
    </w:r>
  </w:p>
</w:hdr>
</file>

<file path=word/header3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A8CF6" w14:textId="77777777" w:rsidR="0001354E" w:rsidRDefault="00865D67">
    <w:pPr>
      <w:spacing w:after="0"/>
      <w:ind w:right="28"/>
      <w:jc w:val="center"/>
    </w:pPr>
    <w:r>
      <w:rPr>
        <w:noProof/>
      </w:rPr>
      <w:drawing>
        <wp:anchor distT="0" distB="0" distL="114300" distR="114300" simplePos="0" relativeHeight="252829696" behindDoc="1" locked="0" layoutInCell="1" allowOverlap="0" wp14:anchorId="10630AEC" wp14:editId="42A6A858">
          <wp:simplePos x="0" y="0"/>
          <wp:positionH relativeFrom="page">
            <wp:posOffset>518160</wp:posOffset>
          </wp:positionH>
          <wp:positionV relativeFrom="page">
            <wp:posOffset>124968</wp:posOffset>
          </wp:positionV>
          <wp:extent cx="8135874" cy="899922"/>
          <wp:effectExtent l="0" t="0" r="0" b="0"/>
          <wp:wrapNone/>
          <wp:docPr id="235644" name="Picture 32104"/>
          <wp:cNvGraphicFramePr/>
          <a:graphic xmlns:a="http://schemas.openxmlformats.org/drawingml/2006/main">
            <a:graphicData uri="http://schemas.openxmlformats.org/drawingml/2006/picture">
              <pic:pic xmlns:pic="http://schemas.openxmlformats.org/drawingml/2006/picture">
                <pic:nvPicPr>
                  <pic:cNvPr id="32104" name="Picture 32104"/>
                  <pic:cNvPicPr/>
                </pic:nvPicPr>
                <pic:blipFill>
                  <a:blip r:embed="rId1"/>
                  <a:stretch>
                    <a:fillRect/>
                  </a:stretch>
                </pic:blipFill>
                <pic:spPr>
                  <a:xfrm>
                    <a:off x="0" y="0"/>
                    <a:ext cx="8135874" cy="899922"/>
                  </a:xfrm>
                  <a:prstGeom prst="rect">
                    <a:avLst/>
                  </a:prstGeom>
                </pic:spPr>
              </pic:pic>
            </a:graphicData>
          </a:graphic>
        </wp:anchor>
      </w:drawing>
    </w:r>
    <w:r>
      <w:rPr>
        <w:rFonts w:ascii="Palatino Linotype" w:eastAsia="Palatino Linotype" w:hAnsi="Palatino Linotype" w:cs="Palatino Linotype"/>
        <w:color w:val="323232"/>
        <w:sz w:val="64"/>
      </w:rPr>
      <w:t>78.  Право на селекционное достижение</w:t>
    </w:r>
  </w:p>
  <w:p w14:paraId="198EBE11" w14:textId="77777777" w:rsidR="0001354E" w:rsidRDefault="00865D67">
    <w:r>
      <w:rPr>
        <w:noProof/>
      </w:rPr>
      <mc:AlternateContent>
        <mc:Choice Requires="wpg">
          <w:drawing>
            <wp:anchor distT="0" distB="0" distL="114300" distR="114300" simplePos="0" relativeHeight="252830720" behindDoc="1" locked="0" layoutInCell="1" allowOverlap="1" wp14:anchorId="0E95230B" wp14:editId="0A6E2621">
              <wp:simplePos x="0" y="0"/>
              <wp:positionH relativeFrom="page">
                <wp:posOffset>0</wp:posOffset>
              </wp:positionH>
              <wp:positionV relativeFrom="page">
                <wp:posOffset>0</wp:posOffset>
              </wp:positionV>
              <wp:extent cx="9144000" cy="6857999"/>
              <wp:effectExtent l="0" t="0" r="0" b="0"/>
              <wp:wrapNone/>
              <wp:docPr id="305137" name="Group 30513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138" name="Picture 30513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137" style="width:720pt;height:540pt;position:absolute;z-index:-2147483648;mso-position-horizontal-relative:page;mso-position-horizontal:absolute;margin-left:0pt;mso-position-vertical-relative:page;margin-top:0pt;" coordsize="91440,68579">
              <v:shape id="Picture 305138" style="position:absolute;width:91440;height:68580;left:0;top:0;" filled="f">
                <v:imagedata r:id="rId1077"/>
              </v:shape>
            </v:group>
          </w:pict>
        </mc:Fallback>
      </mc:AlternateContent>
    </w:r>
  </w:p>
</w:hdr>
</file>

<file path=word/header3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56BBD1" w14:textId="77777777" w:rsidR="0001354E" w:rsidRDefault="00865D67">
    <w:pPr>
      <w:spacing w:after="0"/>
      <w:ind w:right="28"/>
      <w:jc w:val="center"/>
    </w:pPr>
    <w:r>
      <w:rPr>
        <w:noProof/>
      </w:rPr>
      <w:drawing>
        <wp:anchor distT="0" distB="0" distL="114300" distR="114300" simplePos="0" relativeHeight="252831744" behindDoc="1" locked="0" layoutInCell="1" allowOverlap="0" wp14:anchorId="3EB97E41" wp14:editId="6D2D5B47">
          <wp:simplePos x="0" y="0"/>
          <wp:positionH relativeFrom="page">
            <wp:posOffset>518160</wp:posOffset>
          </wp:positionH>
          <wp:positionV relativeFrom="page">
            <wp:posOffset>124968</wp:posOffset>
          </wp:positionV>
          <wp:extent cx="8135874" cy="899922"/>
          <wp:effectExtent l="0" t="0" r="0" b="0"/>
          <wp:wrapNone/>
          <wp:docPr id="235645" name="Picture 32104"/>
          <wp:cNvGraphicFramePr/>
          <a:graphic xmlns:a="http://schemas.openxmlformats.org/drawingml/2006/main">
            <a:graphicData uri="http://schemas.openxmlformats.org/drawingml/2006/picture">
              <pic:pic xmlns:pic="http://schemas.openxmlformats.org/drawingml/2006/picture">
                <pic:nvPicPr>
                  <pic:cNvPr id="32104" name="Picture 32104"/>
                  <pic:cNvPicPr/>
                </pic:nvPicPr>
                <pic:blipFill>
                  <a:blip r:embed="rId1"/>
                  <a:stretch>
                    <a:fillRect/>
                  </a:stretch>
                </pic:blipFill>
                <pic:spPr>
                  <a:xfrm>
                    <a:off x="0" y="0"/>
                    <a:ext cx="8135874" cy="899922"/>
                  </a:xfrm>
                  <a:prstGeom prst="rect">
                    <a:avLst/>
                  </a:prstGeom>
                </pic:spPr>
              </pic:pic>
            </a:graphicData>
          </a:graphic>
        </wp:anchor>
      </w:drawing>
    </w:r>
    <w:r>
      <w:rPr>
        <w:rFonts w:ascii="Palatino Linotype" w:eastAsia="Palatino Linotype" w:hAnsi="Palatino Linotype" w:cs="Palatino Linotype"/>
        <w:color w:val="323232"/>
        <w:sz w:val="64"/>
      </w:rPr>
      <w:t>78.  Право на селекционное достижение</w:t>
    </w:r>
  </w:p>
  <w:p w14:paraId="56702182" w14:textId="77777777" w:rsidR="0001354E" w:rsidRDefault="00865D67">
    <w:r>
      <w:rPr>
        <w:noProof/>
      </w:rPr>
      <mc:AlternateContent>
        <mc:Choice Requires="wpg">
          <w:drawing>
            <wp:anchor distT="0" distB="0" distL="114300" distR="114300" simplePos="0" relativeHeight="252832768" behindDoc="1" locked="0" layoutInCell="1" allowOverlap="1" wp14:anchorId="0013A091" wp14:editId="0C039233">
              <wp:simplePos x="0" y="0"/>
              <wp:positionH relativeFrom="page">
                <wp:posOffset>0</wp:posOffset>
              </wp:positionH>
              <wp:positionV relativeFrom="page">
                <wp:posOffset>0</wp:posOffset>
              </wp:positionV>
              <wp:extent cx="9144000" cy="6857999"/>
              <wp:effectExtent l="0" t="0" r="0" b="0"/>
              <wp:wrapNone/>
              <wp:docPr id="305118" name="Group 30511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119" name="Picture 30511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118" style="width:720pt;height:540pt;position:absolute;z-index:-2147483648;mso-position-horizontal-relative:page;mso-position-horizontal:absolute;margin-left:0pt;mso-position-vertical-relative:page;margin-top:0pt;" coordsize="91440,68579">
              <v:shape id="Picture 305119" style="position:absolute;width:91440;height:68580;left:0;top:0;" filled="f">
                <v:imagedata r:id="rId1077"/>
              </v:shape>
            </v:group>
          </w:pict>
        </mc:Fallback>
      </mc:AlternateContent>
    </w:r>
  </w:p>
</w:hdr>
</file>

<file path=word/header3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1075EF" w14:textId="77777777" w:rsidR="0001354E" w:rsidRDefault="00865D67">
    <w:pPr>
      <w:spacing w:after="0"/>
      <w:ind w:right="28"/>
      <w:jc w:val="center"/>
    </w:pPr>
    <w:r>
      <w:rPr>
        <w:noProof/>
      </w:rPr>
      <w:drawing>
        <wp:anchor distT="0" distB="0" distL="114300" distR="114300" simplePos="0" relativeHeight="252833792" behindDoc="1" locked="0" layoutInCell="1" allowOverlap="0" wp14:anchorId="27DB68B0" wp14:editId="274BE934">
          <wp:simplePos x="0" y="0"/>
          <wp:positionH relativeFrom="page">
            <wp:posOffset>518160</wp:posOffset>
          </wp:positionH>
          <wp:positionV relativeFrom="page">
            <wp:posOffset>124968</wp:posOffset>
          </wp:positionV>
          <wp:extent cx="8135874" cy="899922"/>
          <wp:effectExtent l="0" t="0" r="0" b="0"/>
          <wp:wrapNone/>
          <wp:docPr id="235646" name="Picture 32104"/>
          <wp:cNvGraphicFramePr/>
          <a:graphic xmlns:a="http://schemas.openxmlformats.org/drawingml/2006/main">
            <a:graphicData uri="http://schemas.openxmlformats.org/drawingml/2006/picture">
              <pic:pic xmlns:pic="http://schemas.openxmlformats.org/drawingml/2006/picture">
                <pic:nvPicPr>
                  <pic:cNvPr id="32104" name="Picture 32104"/>
                  <pic:cNvPicPr/>
                </pic:nvPicPr>
                <pic:blipFill>
                  <a:blip r:embed="rId1"/>
                  <a:stretch>
                    <a:fillRect/>
                  </a:stretch>
                </pic:blipFill>
                <pic:spPr>
                  <a:xfrm>
                    <a:off x="0" y="0"/>
                    <a:ext cx="8135874" cy="899922"/>
                  </a:xfrm>
                  <a:prstGeom prst="rect">
                    <a:avLst/>
                  </a:prstGeom>
                </pic:spPr>
              </pic:pic>
            </a:graphicData>
          </a:graphic>
        </wp:anchor>
      </w:drawing>
    </w:r>
    <w:r>
      <w:rPr>
        <w:rFonts w:ascii="Palatino Linotype" w:eastAsia="Palatino Linotype" w:hAnsi="Palatino Linotype" w:cs="Palatino Linotype"/>
        <w:color w:val="323232"/>
        <w:sz w:val="64"/>
      </w:rPr>
      <w:t>78.  Право на селекционное достижение</w:t>
    </w:r>
  </w:p>
  <w:p w14:paraId="0A893A81" w14:textId="77777777" w:rsidR="0001354E" w:rsidRDefault="00865D67">
    <w:r>
      <w:rPr>
        <w:noProof/>
      </w:rPr>
      <mc:AlternateContent>
        <mc:Choice Requires="wpg">
          <w:drawing>
            <wp:anchor distT="0" distB="0" distL="114300" distR="114300" simplePos="0" relativeHeight="252834816" behindDoc="1" locked="0" layoutInCell="1" allowOverlap="1" wp14:anchorId="263E2B63" wp14:editId="3A1330FC">
              <wp:simplePos x="0" y="0"/>
              <wp:positionH relativeFrom="page">
                <wp:posOffset>0</wp:posOffset>
              </wp:positionH>
              <wp:positionV relativeFrom="page">
                <wp:posOffset>0</wp:posOffset>
              </wp:positionV>
              <wp:extent cx="9144000" cy="6857999"/>
              <wp:effectExtent l="0" t="0" r="0" b="0"/>
              <wp:wrapNone/>
              <wp:docPr id="305101" name="Group 30510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102" name="Picture 305102"/>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101" style="width:720pt;height:540pt;position:absolute;z-index:-2147483648;mso-position-horizontal-relative:page;mso-position-horizontal:absolute;margin-left:0pt;mso-position-vertical-relative:page;margin-top:0pt;" coordsize="91440,68579">
              <v:shape id="Picture 305102" style="position:absolute;width:91440;height:68580;left:0;top:0;" filled="f">
                <v:imagedata r:id="rId1077"/>
              </v:shape>
            </v:group>
          </w:pict>
        </mc:Fallback>
      </mc:AlternateContent>
    </w:r>
  </w:p>
</w:hdr>
</file>

<file path=word/header3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8ED8C" w14:textId="77777777" w:rsidR="0001354E" w:rsidRDefault="00865D67">
    <w:pPr>
      <w:spacing w:after="0"/>
      <w:ind w:left="11"/>
      <w:jc w:val="center"/>
    </w:pPr>
    <w:r>
      <w:rPr>
        <w:noProof/>
      </w:rPr>
      <w:drawing>
        <wp:anchor distT="0" distB="0" distL="114300" distR="114300" simplePos="0" relativeHeight="252840960" behindDoc="1" locked="0" layoutInCell="1" allowOverlap="0" wp14:anchorId="094404ED" wp14:editId="117DB205">
          <wp:simplePos x="0" y="0"/>
          <wp:positionH relativeFrom="page">
            <wp:posOffset>798576</wp:posOffset>
          </wp:positionH>
          <wp:positionV relativeFrom="page">
            <wp:posOffset>249936</wp:posOffset>
          </wp:positionV>
          <wp:extent cx="7565898" cy="680466"/>
          <wp:effectExtent l="0" t="0" r="0" b="0"/>
          <wp:wrapNone/>
          <wp:docPr id="32561" name="Picture 32561"/>
          <wp:cNvGraphicFramePr/>
          <a:graphic xmlns:a="http://schemas.openxmlformats.org/drawingml/2006/main">
            <a:graphicData uri="http://schemas.openxmlformats.org/drawingml/2006/picture">
              <pic:pic xmlns:pic="http://schemas.openxmlformats.org/drawingml/2006/picture">
                <pic:nvPicPr>
                  <pic:cNvPr id="32561" name="Picture 32561"/>
                  <pic:cNvPicPr/>
                </pic:nvPicPr>
                <pic:blipFill>
                  <a:blip r:embed="rId1"/>
                  <a:stretch>
                    <a:fillRect/>
                  </a:stretch>
                </pic:blipFill>
                <pic:spPr>
                  <a:xfrm>
                    <a:off x="0" y="0"/>
                    <a:ext cx="7565898" cy="680466"/>
                  </a:xfrm>
                  <a:prstGeom prst="rect">
                    <a:avLst/>
                  </a:prstGeom>
                </pic:spPr>
              </pic:pic>
            </a:graphicData>
          </a:graphic>
        </wp:anchor>
      </w:drawing>
    </w:r>
    <w:r>
      <w:rPr>
        <w:rFonts w:ascii="Palatino Linotype" w:eastAsia="Palatino Linotype" w:hAnsi="Palatino Linotype" w:cs="Palatino Linotype"/>
        <w:color w:val="323232"/>
        <w:sz w:val="48"/>
      </w:rPr>
      <w:t>79.  Право на топологии интегральных микросхем</w:t>
    </w:r>
  </w:p>
  <w:p w14:paraId="310DF8DD" w14:textId="77777777" w:rsidR="0001354E" w:rsidRDefault="00865D67">
    <w:r>
      <w:rPr>
        <w:noProof/>
      </w:rPr>
      <mc:AlternateContent>
        <mc:Choice Requires="wpg">
          <w:drawing>
            <wp:anchor distT="0" distB="0" distL="114300" distR="114300" simplePos="0" relativeHeight="252841984" behindDoc="1" locked="0" layoutInCell="1" allowOverlap="1" wp14:anchorId="1E232CF4" wp14:editId="46805CE4">
              <wp:simplePos x="0" y="0"/>
              <wp:positionH relativeFrom="page">
                <wp:posOffset>0</wp:posOffset>
              </wp:positionH>
              <wp:positionV relativeFrom="page">
                <wp:posOffset>0</wp:posOffset>
              </wp:positionV>
              <wp:extent cx="9144000" cy="6857999"/>
              <wp:effectExtent l="0" t="0" r="0" b="0"/>
              <wp:wrapNone/>
              <wp:docPr id="305187" name="Group 30518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188" name="Picture 30518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187" style="width:720pt;height:540pt;position:absolute;z-index:-2147483648;mso-position-horizontal-relative:page;mso-position-horizontal:absolute;margin-left:0pt;mso-position-vertical-relative:page;margin-top:0pt;" coordsize="91440,68579">
              <v:shape id="Picture 305188" style="position:absolute;width:91440;height:68580;left:0;top:0;" filled="f">
                <v:imagedata r:id="rId1077"/>
              </v:shape>
            </v:group>
          </w:pict>
        </mc:Fallback>
      </mc:AlternateContent>
    </w:r>
  </w:p>
</w:hdr>
</file>

<file path=word/header3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9F721" w14:textId="77777777" w:rsidR="0001354E" w:rsidRDefault="00865D67">
    <w:pPr>
      <w:spacing w:after="0"/>
      <w:ind w:left="11"/>
      <w:jc w:val="center"/>
    </w:pPr>
    <w:r>
      <w:rPr>
        <w:noProof/>
      </w:rPr>
      <w:drawing>
        <wp:anchor distT="0" distB="0" distL="114300" distR="114300" simplePos="0" relativeHeight="252843008" behindDoc="1" locked="0" layoutInCell="1" allowOverlap="0" wp14:anchorId="45785EE9" wp14:editId="35DDE072">
          <wp:simplePos x="0" y="0"/>
          <wp:positionH relativeFrom="page">
            <wp:posOffset>798576</wp:posOffset>
          </wp:positionH>
          <wp:positionV relativeFrom="page">
            <wp:posOffset>249936</wp:posOffset>
          </wp:positionV>
          <wp:extent cx="7565898" cy="680466"/>
          <wp:effectExtent l="0" t="0" r="0" b="0"/>
          <wp:wrapNone/>
          <wp:docPr id="235647" name="Picture 32561"/>
          <wp:cNvGraphicFramePr/>
          <a:graphic xmlns:a="http://schemas.openxmlformats.org/drawingml/2006/main">
            <a:graphicData uri="http://schemas.openxmlformats.org/drawingml/2006/picture">
              <pic:pic xmlns:pic="http://schemas.openxmlformats.org/drawingml/2006/picture">
                <pic:nvPicPr>
                  <pic:cNvPr id="32561" name="Picture 32561"/>
                  <pic:cNvPicPr/>
                </pic:nvPicPr>
                <pic:blipFill>
                  <a:blip r:embed="rId1"/>
                  <a:stretch>
                    <a:fillRect/>
                  </a:stretch>
                </pic:blipFill>
                <pic:spPr>
                  <a:xfrm>
                    <a:off x="0" y="0"/>
                    <a:ext cx="7565898" cy="680466"/>
                  </a:xfrm>
                  <a:prstGeom prst="rect">
                    <a:avLst/>
                  </a:prstGeom>
                </pic:spPr>
              </pic:pic>
            </a:graphicData>
          </a:graphic>
        </wp:anchor>
      </w:drawing>
    </w:r>
    <w:r>
      <w:rPr>
        <w:rFonts w:ascii="Palatino Linotype" w:eastAsia="Palatino Linotype" w:hAnsi="Palatino Linotype" w:cs="Palatino Linotype"/>
        <w:color w:val="323232"/>
        <w:sz w:val="48"/>
      </w:rPr>
      <w:t>79.  Право на топологии интегральных микросхем</w:t>
    </w:r>
  </w:p>
  <w:p w14:paraId="671A664F" w14:textId="77777777" w:rsidR="0001354E" w:rsidRDefault="00865D67">
    <w:r>
      <w:rPr>
        <w:noProof/>
      </w:rPr>
      <mc:AlternateContent>
        <mc:Choice Requires="wpg">
          <w:drawing>
            <wp:anchor distT="0" distB="0" distL="114300" distR="114300" simplePos="0" relativeHeight="252844032" behindDoc="1" locked="0" layoutInCell="1" allowOverlap="1" wp14:anchorId="1BF83A0D" wp14:editId="1CD7C6E3">
              <wp:simplePos x="0" y="0"/>
              <wp:positionH relativeFrom="page">
                <wp:posOffset>0</wp:posOffset>
              </wp:positionH>
              <wp:positionV relativeFrom="page">
                <wp:posOffset>0</wp:posOffset>
              </wp:positionV>
              <wp:extent cx="9144000" cy="6857999"/>
              <wp:effectExtent l="0" t="0" r="0" b="0"/>
              <wp:wrapNone/>
              <wp:docPr id="305168" name="Group 30516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169" name="Picture 30516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168" style="width:720pt;height:540pt;position:absolute;z-index:-2147483648;mso-position-horizontal-relative:page;mso-position-horizontal:absolute;margin-left:0pt;mso-position-vertical-relative:page;margin-top:0pt;" coordsize="91440,68579">
              <v:shape id="Picture 305169" style="position:absolute;width:91440;height:68580;left:0;top:0;" filled="f">
                <v:imagedata r:id="rId1077"/>
              </v:shape>
            </v:group>
          </w:pict>
        </mc:Fallback>
      </mc:AlternateContent>
    </w:r>
  </w:p>
</w:hdr>
</file>

<file path=word/header3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C9118" w14:textId="77777777" w:rsidR="0001354E" w:rsidRDefault="00865D67">
    <w:r>
      <w:rPr>
        <w:noProof/>
      </w:rPr>
      <mc:AlternateContent>
        <mc:Choice Requires="wpg">
          <w:drawing>
            <wp:anchor distT="0" distB="0" distL="114300" distR="114300" simplePos="0" relativeHeight="252845056" behindDoc="1" locked="0" layoutInCell="1" allowOverlap="1" wp14:anchorId="3F23BB2A" wp14:editId="58D014B2">
              <wp:simplePos x="0" y="0"/>
              <wp:positionH relativeFrom="page">
                <wp:posOffset>0</wp:posOffset>
              </wp:positionH>
              <wp:positionV relativeFrom="page">
                <wp:posOffset>0</wp:posOffset>
              </wp:positionV>
              <wp:extent cx="9144000" cy="6857999"/>
              <wp:effectExtent l="0" t="0" r="0" b="0"/>
              <wp:wrapNone/>
              <wp:docPr id="305149" name="Group 30514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150" name="Picture 30515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149" style="width:720pt;height:540pt;position:absolute;z-index:-2147483648;mso-position-horizontal-relative:page;mso-position-horizontal:absolute;margin-left:0pt;mso-position-vertical-relative:page;margin-top:0pt;" coordsize="91440,68579">
              <v:shape id="Picture 305150" style="position:absolute;width:91440;height:68580;left:0;top:0;" filled="f">
                <v:imagedata r:id="rId1077"/>
              </v:shape>
            </v:group>
          </w:pict>
        </mc:Fallback>
      </mc:AlternateConten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61E29E" w14:textId="77777777" w:rsidR="0001354E" w:rsidRDefault="00865D67">
    <w:r>
      <w:rPr>
        <w:noProof/>
      </w:rPr>
      <mc:AlternateContent>
        <mc:Choice Requires="wpg">
          <w:drawing>
            <wp:anchor distT="0" distB="0" distL="114300" distR="114300" simplePos="0" relativeHeight="251761664" behindDoc="1" locked="0" layoutInCell="1" allowOverlap="1" wp14:anchorId="3D17151E" wp14:editId="3992055A">
              <wp:simplePos x="0" y="0"/>
              <wp:positionH relativeFrom="page">
                <wp:posOffset>0</wp:posOffset>
              </wp:positionH>
              <wp:positionV relativeFrom="page">
                <wp:posOffset>0</wp:posOffset>
              </wp:positionV>
              <wp:extent cx="9144000" cy="6857999"/>
              <wp:effectExtent l="0" t="0" r="0" b="0"/>
              <wp:wrapNone/>
              <wp:docPr id="300334" name="Group 30033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335" name="Picture 300335"/>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334" style="width:720pt;height:540pt;position:absolute;z-index:-2147483648;mso-position-horizontal-relative:page;mso-position-horizontal:absolute;margin-left:0pt;mso-position-vertical-relative:page;margin-top:0pt;" coordsize="91440,68579">
              <v:shape id="Picture 300335" style="position:absolute;width:91440;height:68580;left:0;top:0;" filled="f">
                <v:imagedata r:id="rId1077"/>
              </v:shape>
            </v:group>
          </w:pict>
        </mc:Fallback>
      </mc:AlternateContent>
    </w:r>
  </w:p>
</w:hdr>
</file>

<file path=word/header3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5FA92" w14:textId="77777777" w:rsidR="0001354E" w:rsidRDefault="00865D67">
    <w:pPr>
      <w:spacing w:after="0"/>
      <w:ind w:right="44"/>
      <w:jc w:val="center"/>
    </w:pPr>
    <w:r>
      <w:rPr>
        <w:noProof/>
      </w:rPr>
      <w:drawing>
        <wp:anchor distT="0" distB="0" distL="114300" distR="114300" simplePos="0" relativeHeight="252852224" behindDoc="1" locked="0" layoutInCell="1" allowOverlap="0" wp14:anchorId="29F1037A" wp14:editId="1E1F2FDF">
          <wp:simplePos x="0" y="0"/>
          <wp:positionH relativeFrom="page">
            <wp:posOffset>798576</wp:posOffset>
          </wp:positionH>
          <wp:positionV relativeFrom="page">
            <wp:posOffset>249936</wp:posOffset>
          </wp:positionV>
          <wp:extent cx="7565898" cy="680466"/>
          <wp:effectExtent l="0" t="0" r="0" b="0"/>
          <wp:wrapNone/>
          <wp:docPr id="64" name="Picture 32561"/>
          <wp:cNvGraphicFramePr/>
          <a:graphic xmlns:a="http://schemas.openxmlformats.org/drawingml/2006/main">
            <a:graphicData uri="http://schemas.openxmlformats.org/drawingml/2006/picture">
              <pic:pic xmlns:pic="http://schemas.openxmlformats.org/drawingml/2006/picture">
                <pic:nvPicPr>
                  <pic:cNvPr id="32561" name="Picture 32561"/>
                  <pic:cNvPicPr/>
                </pic:nvPicPr>
                <pic:blipFill>
                  <a:blip r:embed="rId1"/>
                  <a:stretch>
                    <a:fillRect/>
                  </a:stretch>
                </pic:blipFill>
                <pic:spPr>
                  <a:xfrm>
                    <a:off x="0" y="0"/>
                    <a:ext cx="7565898" cy="680466"/>
                  </a:xfrm>
                  <a:prstGeom prst="rect">
                    <a:avLst/>
                  </a:prstGeom>
                </pic:spPr>
              </pic:pic>
            </a:graphicData>
          </a:graphic>
        </wp:anchor>
      </w:drawing>
    </w:r>
    <w:r>
      <w:rPr>
        <w:rFonts w:ascii="Palatino Linotype" w:eastAsia="Palatino Linotype" w:hAnsi="Palatino Linotype" w:cs="Palatino Linotype"/>
        <w:color w:val="323232"/>
        <w:sz w:val="48"/>
      </w:rPr>
      <w:t>79.  Право на топологии интегральных микросхем</w:t>
    </w:r>
  </w:p>
  <w:p w14:paraId="748A9D36" w14:textId="77777777" w:rsidR="0001354E" w:rsidRDefault="00865D67">
    <w:r>
      <w:rPr>
        <w:noProof/>
      </w:rPr>
      <mc:AlternateContent>
        <mc:Choice Requires="wpg">
          <w:drawing>
            <wp:anchor distT="0" distB="0" distL="114300" distR="114300" simplePos="0" relativeHeight="252853248" behindDoc="1" locked="0" layoutInCell="1" allowOverlap="1" wp14:anchorId="2D7C3B9B" wp14:editId="120768A0">
              <wp:simplePos x="0" y="0"/>
              <wp:positionH relativeFrom="page">
                <wp:posOffset>0</wp:posOffset>
              </wp:positionH>
              <wp:positionV relativeFrom="page">
                <wp:posOffset>0</wp:posOffset>
              </wp:positionV>
              <wp:extent cx="9144000" cy="6857999"/>
              <wp:effectExtent l="0" t="0" r="0" b="0"/>
              <wp:wrapNone/>
              <wp:docPr id="305243" name="Group 30524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244" name="Picture 30524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243" style="width:720pt;height:540pt;position:absolute;z-index:-2147483648;mso-position-horizontal-relative:page;mso-position-horizontal:absolute;margin-left:0pt;mso-position-vertical-relative:page;margin-top:0pt;" coordsize="91440,68579">
              <v:shape id="Picture 305244" style="position:absolute;width:91440;height:68580;left:0;top:0;" filled="f">
                <v:imagedata r:id="rId1077"/>
              </v:shape>
            </v:group>
          </w:pict>
        </mc:Fallback>
      </mc:AlternateContent>
    </w:r>
  </w:p>
</w:hdr>
</file>

<file path=word/header3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7472B4" w14:textId="77777777" w:rsidR="0001354E" w:rsidRDefault="00865D67">
    <w:pPr>
      <w:spacing w:after="0"/>
      <w:ind w:right="44"/>
      <w:jc w:val="center"/>
    </w:pPr>
    <w:r>
      <w:rPr>
        <w:noProof/>
      </w:rPr>
      <w:drawing>
        <wp:anchor distT="0" distB="0" distL="114300" distR="114300" simplePos="0" relativeHeight="252854272" behindDoc="1" locked="0" layoutInCell="1" allowOverlap="0" wp14:anchorId="41458842" wp14:editId="2389266B">
          <wp:simplePos x="0" y="0"/>
          <wp:positionH relativeFrom="page">
            <wp:posOffset>798576</wp:posOffset>
          </wp:positionH>
          <wp:positionV relativeFrom="page">
            <wp:posOffset>249936</wp:posOffset>
          </wp:positionV>
          <wp:extent cx="7565898" cy="680466"/>
          <wp:effectExtent l="0" t="0" r="0" b="0"/>
          <wp:wrapNone/>
          <wp:docPr id="65" name="Picture 32561"/>
          <wp:cNvGraphicFramePr/>
          <a:graphic xmlns:a="http://schemas.openxmlformats.org/drawingml/2006/main">
            <a:graphicData uri="http://schemas.openxmlformats.org/drawingml/2006/picture">
              <pic:pic xmlns:pic="http://schemas.openxmlformats.org/drawingml/2006/picture">
                <pic:nvPicPr>
                  <pic:cNvPr id="32561" name="Picture 32561"/>
                  <pic:cNvPicPr/>
                </pic:nvPicPr>
                <pic:blipFill>
                  <a:blip r:embed="rId1"/>
                  <a:stretch>
                    <a:fillRect/>
                  </a:stretch>
                </pic:blipFill>
                <pic:spPr>
                  <a:xfrm>
                    <a:off x="0" y="0"/>
                    <a:ext cx="7565898" cy="680466"/>
                  </a:xfrm>
                  <a:prstGeom prst="rect">
                    <a:avLst/>
                  </a:prstGeom>
                </pic:spPr>
              </pic:pic>
            </a:graphicData>
          </a:graphic>
        </wp:anchor>
      </w:drawing>
    </w:r>
    <w:r>
      <w:rPr>
        <w:rFonts w:ascii="Palatino Linotype" w:eastAsia="Palatino Linotype" w:hAnsi="Palatino Linotype" w:cs="Palatino Linotype"/>
        <w:color w:val="323232"/>
        <w:sz w:val="48"/>
      </w:rPr>
      <w:t>79.  Право на топологии интегральных микросхем</w:t>
    </w:r>
  </w:p>
  <w:p w14:paraId="53611032" w14:textId="77777777" w:rsidR="0001354E" w:rsidRDefault="00865D67">
    <w:r>
      <w:rPr>
        <w:noProof/>
      </w:rPr>
      <mc:AlternateContent>
        <mc:Choice Requires="wpg">
          <w:drawing>
            <wp:anchor distT="0" distB="0" distL="114300" distR="114300" simplePos="0" relativeHeight="252855296" behindDoc="1" locked="0" layoutInCell="1" allowOverlap="1" wp14:anchorId="5F939390" wp14:editId="3B90DA19">
              <wp:simplePos x="0" y="0"/>
              <wp:positionH relativeFrom="page">
                <wp:posOffset>0</wp:posOffset>
              </wp:positionH>
              <wp:positionV relativeFrom="page">
                <wp:posOffset>0</wp:posOffset>
              </wp:positionV>
              <wp:extent cx="9144000" cy="6857999"/>
              <wp:effectExtent l="0" t="0" r="0" b="0"/>
              <wp:wrapNone/>
              <wp:docPr id="305224" name="Group 30522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225" name="Picture 305225"/>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224" style="width:720pt;height:540pt;position:absolute;z-index:-2147483648;mso-position-horizontal-relative:page;mso-position-horizontal:absolute;margin-left:0pt;mso-position-vertical-relative:page;margin-top:0pt;" coordsize="91440,68579">
              <v:shape id="Picture 305225" style="position:absolute;width:91440;height:68580;left:0;top:0;" filled="f">
                <v:imagedata r:id="rId1077"/>
              </v:shape>
            </v:group>
          </w:pict>
        </mc:Fallback>
      </mc:AlternateContent>
    </w:r>
  </w:p>
</w:hdr>
</file>

<file path=word/header3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795EC" w14:textId="77777777" w:rsidR="0001354E" w:rsidRDefault="00865D67">
    <w:pPr>
      <w:spacing w:after="0"/>
      <w:ind w:right="44"/>
      <w:jc w:val="center"/>
    </w:pPr>
    <w:r>
      <w:rPr>
        <w:noProof/>
      </w:rPr>
      <w:drawing>
        <wp:anchor distT="0" distB="0" distL="114300" distR="114300" simplePos="0" relativeHeight="252856320" behindDoc="1" locked="0" layoutInCell="1" allowOverlap="0" wp14:anchorId="1B234788" wp14:editId="337BF89C">
          <wp:simplePos x="0" y="0"/>
          <wp:positionH relativeFrom="page">
            <wp:posOffset>798576</wp:posOffset>
          </wp:positionH>
          <wp:positionV relativeFrom="page">
            <wp:posOffset>249936</wp:posOffset>
          </wp:positionV>
          <wp:extent cx="7565898" cy="680466"/>
          <wp:effectExtent l="0" t="0" r="0" b="0"/>
          <wp:wrapNone/>
          <wp:docPr id="66" name="Picture 32561"/>
          <wp:cNvGraphicFramePr/>
          <a:graphic xmlns:a="http://schemas.openxmlformats.org/drawingml/2006/main">
            <a:graphicData uri="http://schemas.openxmlformats.org/drawingml/2006/picture">
              <pic:pic xmlns:pic="http://schemas.openxmlformats.org/drawingml/2006/picture">
                <pic:nvPicPr>
                  <pic:cNvPr id="32561" name="Picture 32561"/>
                  <pic:cNvPicPr/>
                </pic:nvPicPr>
                <pic:blipFill>
                  <a:blip r:embed="rId1"/>
                  <a:stretch>
                    <a:fillRect/>
                  </a:stretch>
                </pic:blipFill>
                <pic:spPr>
                  <a:xfrm>
                    <a:off x="0" y="0"/>
                    <a:ext cx="7565898" cy="680466"/>
                  </a:xfrm>
                  <a:prstGeom prst="rect">
                    <a:avLst/>
                  </a:prstGeom>
                </pic:spPr>
              </pic:pic>
            </a:graphicData>
          </a:graphic>
        </wp:anchor>
      </w:drawing>
    </w:r>
    <w:r>
      <w:rPr>
        <w:rFonts w:ascii="Palatino Linotype" w:eastAsia="Palatino Linotype" w:hAnsi="Palatino Linotype" w:cs="Palatino Linotype"/>
        <w:color w:val="323232"/>
        <w:sz w:val="48"/>
      </w:rPr>
      <w:t>79.  Право на топологии интегральных микросхем</w:t>
    </w:r>
  </w:p>
  <w:p w14:paraId="680F453D" w14:textId="77777777" w:rsidR="0001354E" w:rsidRDefault="00865D67">
    <w:r>
      <w:rPr>
        <w:noProof/>
      </w:rPr>
      <mc:AlternateContent>
        <mc:Choice Requires="wpg">
          <w:drawing>
            <wp:anchor distT="0" distB="0" distL="114300" distR="114300" simplePos="0" relativeHeight="252857344" behindDoc="1" locked="0" layoutInCell="1" allowOverlap="1" wp14:anchorId="35FD4819" wp14:editId="50C3AF3D">
              <wp:simplePos x="0" y="0"/>
              <wp:positionH relativeFrom="page">
                <wp:posOffset>0</wp:posOffset>
              </wp:positionH>
              <wp:positionV relativeFrom="page">
                <wp:posOffset>0</wp:posOffset>
              </wp:positionV>
              <wp:extent cx="9144000" cy="6857999"/>
              <wp:effectExtent l="0" t="0" r="0" b="0"/>
              <wp:wrapNone/>
              <wp:docPr id="305207" name="Group 30520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208" name="Picture 30520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207" style="width:720pt;height:540pt;position:absolute;z-index:-2147483648;mso-position-horizontal-relative:page;mso-position-horizontal:absolute;margin-left:0pt;mso-position-vertical-relative:page;margin-top:0pt;" coordsize="91440,68579">
              <v:shape id="Picture 305208" style="position:absolute;width:91440;height:68580;left:0;top:0;" filled="f">
                <v:imagedata r:id="rId1077"/>
              </v:shape>
            </v:group>
          </w:pict>
        </mc:Fallback>
      </mc:AlternateContent>
    </w:r>
  </w:p>
</w:hdr>
</file>

<file path=word/header3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45B682" w14:textId="77777777" w:rsidR="0001354E" w:rsidRDefault="00865D67">
    <w:pPr>
      <w:spacing w:after="0"/>
      <w:ind w:right="38"/>
      <w:jc w:val="center"/>
    </w:pPr>
    <w:r>
      <w:rPr>
        <w:noProof/>
      </w:rPr>
      <mc:AlternateContent>
        <mc:Choice Requires="wpg">
          <w:drawing>
            <wp:anchor distT="0" distB="0" distL="114300" distR="114300" simplePos="0" relativeHeight="252862464" behindDoc="1" locked="0" layoutInCell="1" allowOverlap="1" wp14:anchorId="60E2706E" wp14:editId="6A001828">
              <wp:simplePos x="0" y="0"/>
              <wp:positionH relativeFrom="page">
                <wp:posOffset>734568</wp:posOffset>
              </wp:positionH>
              <wp:positionV relativeFrom="page">
                <wp:posOffset>182880</wp:posOffset>
              </wp:positionV>
              <wp:extent cx="7700010" cy="793242"/>
              <wp:effectExtent l="0" t="0" r="0" b="0"/>
              <wp:wrapNone/>
              <wp:docPr id="305295" name="Group 305295"/>
              <wp:cNvGraphicFramePr/>
              <a:graphic xmlns:a="http://schemas.openxmlformats.org/drawingml/2006/main">
                <a:graphicData uri="http://schemas.microsoft.com/office/word/2010/wordprocessingGroup">
                  <wpg:wgp>
                    <wpg:cNvGrpSpPr/>
                    <wpg:grpSpPr>
                      <a:xfrm>
                        <a:off x="0" y="0"/>
                        <a:ext cx="7700010" cy="793242"/>
                        <a:chOff x="0" y="0"/>
                        <a:chExt cx="7700010" cy="793242"/>
                      </a:xfrm>
                    </wpg:grpSpPr>
                    <pic:pic xmlns:pic="http://schemas.openxmlformats.org/drawingml/2006/picture">
                      <pic:nvPicPr>
                        <pic:cNvPr id="305296" name="Picture 305296"/>
                        <pic:cNvPicPr/>
                      </pic:nvPicPr>
                      <pic:blipFill>
                        <a:blip r:embed="rId1"/>
                        <a:stretch>
                          <a:fillRect/>
                        </a:stretch>
                      </pic:blipFill>
                      <pic:spPr>
                        <a:xfrm>
                          <a:off x="0" y="0"/>
                          <a:ext cx="6919722" cy="793242"/>
                        </a:xfrm>
                        <a:prstGeom prst="rect">
                          <a:avLst/>
                        </a:prstGeom>
                      </pic:spPr>
                    </pic:pic>
                    <pic:pic xmlns:pic="http://schemas.openxmlformats.org/drawingml/2006/picture">
                      <pic:nvPicPr>
                        <pic:cNvPr id="305297" name="Picture 305297"/>
                        <pic:cNvPicPr/>
                      </pic:nvPicPr>
                      <pic:blipFill>
                        <a:blip r:embed="rId2"/>
                        <a:stretch>
                          <a:fillRect/>
                        </a:stretch>
                      </pic:blipFill>
                      <pic:spPr>
                        <a:xfrm>
                          <a:off x="6446520" y="0"/>
                          <a:ext cx="592074" cy="793242"/>
                        </a:xfrm>
                        <a:prstGeom prst="rect">
                          <a:avLst/>
                        </a:prstGeom>
                      </pic:spPr>
                    </pic:pic>
                    <pic:pic xmlns:pic="http://schemas.openxmlformats.org/drawingml/2006/picture">
                      <pic:nvPicPr>
                        <pic:cNvPr id="305298" name="Picture 305298"/>
                        <pic:cNvPicPr/>
                      </pic:nvPicPr>
                      <pic:blipFill>
                        <a:blip r:embed="rId3"/>
                        <a:stretch>
                          <a:fillRect/>
                        </a:stretch>
                      </pic:blipFill>
                      <pic:spPr>
                        <a:xfrm>
                          <a:off x="6565392" y="0"/>
                          <a:ext cx="1134618" cy="793242"/>
                        </a:xfrm>
                        <a:prstGeom prst="rect">
                          <a:avLst/>
                        </a:prstGeom>
                      </pic:spPr>
                    </pic:pic>
                  </wpg:wgp>
                </a:graphicData>
              </a:graphic>
            </wp:anchor>
          </w:drawing>
        </mc:Choice>
        <mc:Fallback xmlns:a="http://schemas.openxmlformats.org/drawingml/2006/main">
          <w:pict>
            <v:group id="Group 305295" style="width:606.3pt;height:62.46pt;position:absolute;z-index:-2147483643;mso-position-horizontal-relative:page;mso-position-horizontal:absolute;margin-left:57.84pt;mso-position-vertical-relative:page;margin-top:14.4pt;" coordsize="77000,7932">
              <v:shape id="Picture 305296" style="position:absolute;width:69197;height:7932;left:0;top:0;" filled="f">
                <v:imagedata r:id="rId1121"/>
              </v:shape>
              <v:shape id="Picture 305297" style="position:absolute;width:5920;height:7932;left:64465;top:0;" filled="f">
                <v:imagedata r:id="rId1122"/>
              </v:shape>
              <v:shape id="Picture 305298" style="position:absolute;width:11346;height:7932;left:65653;top:0;" filled="f">
                <v:imagedata r:id="rId1123"/>
              </v:shape>
            </v:group>
          </w:pict>
        </mc:Fallback>
      </mc:AlternateContent>
    </w:r>
    <w:r>
      <w:rPr>
        <w:rFonts w:ascii="Palatino Linotype" w:eastAsia="Palatino Linotype" w:hAnsi="Palatino Linotype" w:cs="Palatino Linotype"/>
        <w:color w:val="323232"/>
        <w:sz w:val="56"/>
      </w:rPr>
      <w:t>80.  Право на секрет производства (ноу-хау)</w:t>
    </w:r>
  </w:p>
  <w:p w14:paraId="08777B50" w14:textId="77777777" w:rsidR="0001354E" w:rsidRDefault="00865D67">
    <w:r>
      <w:rPr>
        <w:noProof/>
      </w:rPr>
      <mc:AlternateContent>
        <mc:Choice Requires="wpg">
          <w:drawing>
            <wp:anchor distT="0" distB="0" distL="114300" distR="114300" simplePos="0" relativeHeight="252863488" behindDoc="1" locked="0" layoutInCell="1" allowOverlap="1" wp14:anchorId="20AB9B76" wp14:editId="7277CB0A">
              <wp:simplePos x="0" y="0"/>
              <wp:positionH relativeFrom="page">
                <wp:posOffset>0</wp:posOffset>
              </wp:positionH>
              <wp:positionV relativeFrom="page">
                <wp:posOffset>0</wp:posOffset>
              </wp:positionV>
              <wp:extent cx="9144000" cy="6857999"/>
              <wp:effectExtent l="0" t="0" r="0" b="0"/>
              <wp:wrapNone/>
              <wp:docPr id="305299" name="Group 30529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300" name="Picture 305300"/>
                        <pic:cNvPicPr/>
                      </pic:nvPicPr>
                      <pic:blipFill>
                        <a:blip r:embed="rId1124"/>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299" style="width:720pt;height:540pt;position:absolute;z-index:-2147483648;mso-position-horizontal-relative:page;mso-position-horizontal:absolute;margin-left:0pt;mso-position-vertical-relative:page;margin-top:0pt;" coordsize="91440,68579">
              <v:shape id="Picture 305300" style="position:absolute;width:91440;height:68580;left:0;top:0;" filled="f">
                <v:imagedata r:id="rId1077"/>
              </v:shape>
            </v:group>
          </w:pict>
        </mc:Fallback>
      </mc:AlternateContent>
    </w:r>
  </w:p>
</w:hdr>
</file>

<file path=word/header3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81F232" w14:textId="77777777" w:rsidR="0001354E" w:rsidRDefault="00865D67">
    <w:pPr>
      <w:spacing w:after="0"/>
      <w:ind w:right="38"/>
      <w:jc w:val="center"/>
    </w:pPr>
    <w:r>
      <w:rPr>
        <w:noProof/>
      </w:rPr>
      <mc:AlternateContent>
        <mc:Choice Requires="wpg">
          <w:drawing>
            <wp:anchor distT="0" distB="0" distL="114300" distR="114300" simplePos="0" relativeHeight="252864512" behindDoc="1" locked="0" layoutInCell="1" allowOverlap="1" wp14:anchorId="78B54247" wp14:editId="5CBCA38A">
              <wp:simplePos x="0" y="0"/>
              <wp:positionH relativeFrom="page">
                <wp:posOffset>734568</wp:posOffset>
              </wp:positionH>
              <wp:positionV relativeFrom="page">
                <wp:posOffset>182880</wp:posOffset>
              </wp:positionV>
              <wp:extent cx="7700010" cy="793242"/>
              <wp:effectExtent l="0" t="0" r="0" b="0"/>
              <wp:wrapNone/>
              <wp:docPr id="305272" name="Group 305272"/>
              <wp:cNvGraphicFramePr/>
              <a:graphic xmlns:a="http://schemas.openxmlformats.org/drawingml/2006/main">
                <a:graphicData uri="http://schemas.microsoft.com/office/word/2010/wordprocessingGroup">
                  <wpg:wgp>
                    <wpg:cNvGrpSpPr/>
                    <wpg:grpSpPr>
                      <a:xfrm>
                        <a:off x="0" y="0"/>
                        <a:ext cx="7700010" cy="793242"/>
                        <a:chOff x="0" y="0"/>
                        <a:chExt cx="7700010" cy="793242"/>
                      </a:xfrm>
                    </wpg:grpSpPr>
                    <pic:pic xmlns:pic="http://schemas.openxmlformats.org/drawingml/2006/picture">
                      <pic:nvPicPr>
                        <pic:cNvPr id="305273" name="Picture 305273"/>
                        <pic:cNvPicPr/>
                      </pic:nvPicPr>
                      <pic:blipFill>
                        <a:blip r:embed="rId1"/>
                        <a:stretch>
                          <a:fillRect/>
                        </a:stretch>
                      </pic:blipFill>
                      <pic:spPr>
                        <a:xfrm>
                          <a:off x="0" y="0"/>
                          <a:ext cx="6919722" cy="793242"/>
                        </a:xfrm>
                        <a:prstGeom prst="rect">
                          <a:avLst/>
                        </a:prstGeom>
                      </pic:spPr>
                    </pic:pic>
                    <pic:pic xmlns:pic="http://schemas.openxmlformats.org/drawingml/2006/picture">
                      <pic:nvPicPr>
                        <pic:cNvPr id="305274" name="Picture 305274"/>
                        <pic:cNvPicPr/>
                      </pic:nvPicPr>
                      <pic:blipFill>
                        <a:blip r:embed="rId2"/>
                        <a:stretch>
                          <a:fillRect/>
                        </a:stretch>
                      </pic:blipFill>
                      <pic:spPr>
                        <a:xfrm>
                          <a:off x="6446520" y="0"/>
                          <a:ext cx="592074" cy="793242"/>
                        </a:xfrm>
                        <a:prstGeom prst="rect">
                          <a:avLst/>
                        </a:prstGeom>
                      </pic:spPr>
                    </pic:pic>
                    <pic:pic xmlns:pic="http://schemas.openxmlformats.org/drawingml/2006/picture">
                      <pic:nvPicPr>
                        <pic:cNvPr id="305275" name="Picture 305275"/>
                        <pic:cNvPicPr/>
                      </pic:nvPicPr>
                      <pic:blipFill>
                        <a:blip r:embed="rId3"/>
                        <a:stretch>
                          <a:fillRect/>
                        </a:stretch>
                      </pic:blipFill>
                      <pic:spPr>
                        <a:xfrm>
                          <a:off x="6565392" y="0"/>
                          <a:ext cx="1134618" cy="793242"/>
                        </a:xfrm>
                        <a:prstGeom prst="rect">
                          <a:avLst/>
                        </a:prstGeom>
                      </pic:spPr>
                    </pic:pic>
                  </wpg:wgp>
                </a:graphicData>
              </a:graphic>
            </wp:anchor>
          </w:drawing>
        </mc:Choice>
        <mc:Fallback xmlns:a="http://schemas.openxmlformats.org/drawingml/2006/main">
          <w:pict>
            <v:group id="Group 305272" style="width:606.3pt;height:62.46pt;position:absolute;z-index:-2147483643;mso-position-horizontal-relative:page;mso-position-horizontal:absolute;margin-left:57.84pt;mso-position-vertical-relative:page;margin-top:14.4pt;" coordsize="77000,7932">
              <v:shape id="Picture 305273" style="position:absolute;width:69197;height:7932;left:0;top:0;" filled="f">
                <v:imagedata r:id="rId1121"/>
              </v:shape>
              <v:shape id="Picture 305274" style="position:absolute;width:5920;height:7932;left:64465;top:0;" filled="f">
                <v:imagedata r:id="rId1122"/>
              </v:shape>
              <v:shape id="Picture 305275" style="position:absolute;width:11346;height:7932;left:65653;top:0;" filled="f">
                <v:imagedata r:id="rId1123"/>
              </v:shape>
            </v:group>
          </w:pict>
        </mc:Fallback>
      </mc:AlternateContent>
    </w:r>
    <w:r>
      <w:rPr>
        <w:rFonts w:ascii="Palatino Linotype" w:eastAsia="Palatino Linotype" w:hAnsi="Palatino Linotype" w:cs="Palatino Linotype"/>
        <w:color w:val="323232"/>
        <w:sz w:val="56"/>
      </w:rPr>
      <w:t>80.  Право на секрет производства (ноу-хау)</w:t>
    </w:r>
  </w:p>
  <w:p w14:paraId="6035393C" w14:textId="77777777" w:rsidR="0001354E" w:rsidRDefault="00865D67">
    <w:r>
      <w:rPr>
        <w:noProof/>
      </w:rPr>
      <mc:AlternateContent>
        <mc:Choice Requires="wpg">
          <w:drawing>
            <wp:anchor distT="0" distB="0" distL="114300" distR="114300" simplePos="0" relativeHeight="252865536" behindDoc="1" locked="0" layoutInCell="1" allowOverlap="1" wp14:anchorId="4BDAC7D0" wp14:editId="233058DF">
              <wp:simplePos x="0" y="0"/>
              <wp:positionH relativeFrom="page">
                <wp:posOffset>0</wp:posOffset>
              </wp:positionH>
              <wp:positionV relativeFrom="page">
                <wp:posOffset>0</wp:posOffset>
              </wp:positionV>
              <wp:extent cx="9144000" cy="6857999"/>
              <wp:effectExtent l="0" t="0" r="0" b="0"/>
              <wp:wrapNone/>
              <wp:docPr id="305276" name="Group 30527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277" name="Picture 305277"/>
                        <pic:cNvPicPr/>
                      </pic:nvPicPr>
                      <pic:blipFill>
                        <a:blip r:embed="rId1124"/>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276" style="width:720pt;height:540pt;position:absolute;z-index:-2147483648;mso-position-horizontal-relative:page;mso-position-horizontal:absolute;margin-left:0pt;mso-position-vertical-relative:page;margin-top:0pt;" coordsize="91440,68579">
              <v:shape id="Picture 305277" style="position:absolute;width:91440;height:68580;left:0;top:0;" filled="f">
                <v:imagedata r:id="rId1077"/>
              </v:shape>
            </v:group>
          </w:pict>
        </mc:Fallback>
      </mc:AlternateContent>
    </w:r>
  </w:p>
</w:hdr>
</file>

<file path=word/header3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B07846" w14:textId="77777777" w:rsidR="0001354E" w:rsidRDefault="00865D67">
    <w:r>
      <w:rPr>
        <w:noProof/>
      </w:rPr>
      <mc:AlternateContent>
        <mc:Choice Requires="wpg">
          <w:drawing>
            <wp:anchor distT="0" distB="0" distL="114300" distR="114300" simplePos="0" relativeHeight="252866560" behindDoc="1" locked="0" layoutInCell="1" allowOverlap="1" wp14:anchorId="112500B1" wp14:editId="539853C7">
              <wp:simplePos x="0" y="0"/>
              <wp:positionH relativeFrom="page">
                <wp:posOffset>0</wp:posOffset>
              </wp:positionH>
              <wp:positionV relativeFrom="page">
                <wp:posOffset>0</wp:posOffset>
              </wp:positionV>
              <wp:extent cx="9144000" cy="6857999"/>
              <wp:effectExtent l="0" t="0" r="0" b="0"/>
              <wp:wrapNone/>
              <wp:docPr id="305253" name="Group 30525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254" name="Picture 30525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253" style="width:720pt;height:540pt;position:absolute;z-index:-2147483648;mso-position-horizontal-relative:page;mso-position-horizontal:absolute;margin-left:0pt;mso-position-vertical-relative:page;margin-top:0pt;" coordsize="91440,68579">
              <v:shape id="Picture 305254" style="position:absolute;width:91440;height:68580;left:0;top:0;" filled="f">
                <v:imagedata r:id="rId1077"/>
              </v:shape>
            </v:group>
          </w:pict>
        </mc:Fallback>
      </mc:AlternateContent>
    </w:r>
  </w:p>
</w:hdr>
</file>

<file path=word/header3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2A287" w14:textId="77777777" w:rsidR="0001354E" w:rsidRDefault="00865D67">
    <w:r>
      <w:rPr>
        <w:noProof/>
      </w:rPr>
      <mc:AlternateContent>
        <mc:Choice Requires="wpg">
          <w:drawing>
            <wp:anchor distT="0" distB="0" distL="114300" distR="114300" simplePos="0" relativeHeight="252873728" behindDoc="1" locked="0" layoutInCell="1" allowOverlap="1" wp14:anchorId="35AD922A" wp14:editId="5ECD1BD7">
              <wp:simplePos x="0" y="0"/>
              <wp:positionH relativeFrom="page">
                <wp:posOffset>0</wp:posOffset>
              </wp:positionH>
              <wp:positionV relativeFrom="page">
                <wp:posOffset>0</wp:posOffset>
              </wp:positionV>
              <wp:extent cx="9144000" cy="6857999"/>
              <wp:effectExtent l="0" t="0" r="0" b="0"/>
              <wp:wrapNone/>
              <wp:docPr id="305333" name="Group 30533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334" name="Picture 30533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333" style="width:720pt;height:540pt;position:absolute;z-index:-2147483648;mso-position-horizontal-relative:page;mso-position-horizontal:absolute;margin-left:0pt;mso-position-vertical-relative:page;margin-top:0pt;" coordsize="91440,68579">
              <v:shape id="Picture 305334" style="position:absolute;width:91440;height:68580;left:0;top:0;" filled="f">
                <v:imagedata r:id="rId1077"/>
              </v:shape>
            </v:group>
          </w:pict>
        </mc:Fallback>
      </mc:AlternateContent>
    </w:r>
  </w:p>
</w:hdr>
</file>

<file path=word/header3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3598D8" w14:textId="77777777" w:rsidR="0001354E" w:rsidRDefault="00865D67">
    <w:r>
      <w:rPr>
        <w:noProof/>
      </w:rPr>
      <mc:AlternateContent>
        <mc:Choice Requires="wpg">
          <w:drawing>
            <wp:anchor distT="0" distB="0" distL="114300" distR="114300" simplePos="0" relativeHeight="252874752" behindDoc="1" locked="0" layoutInCell="1" allowOverlap="1" wp14:anchorId="7DB1E4FD" wp14:editId="2CAAAE9B">
              <wp:simplePos x="0" y="0"/>
              <wp:positionH relativeFrom="page">
                <wp:posOffset>0</wp:posOffset>
              </wp:positionH>
              <wp:positionV relativeFrom="page">
                <wp:posOffset>0</wp:posOffset>
              </wp:positionV>
              <wp:extent cx="9144000" cy="6857999"/>
              <wp:effectExtent l="0" t="0" r="0" b="0"/>
              <wp:wrapNone/>
              <wp:docPr id="305322" name="Group 30532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323" name="Picture 305323"/>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322" style="width:720pt;height:540pt;position:absolute;z-index:-2147483648;mso-position-horizontal-relative:page;mso-position-horizontal:absolute;margin-left:0pt;mso-position-vertical-relative:page;margin-top:0pt;" coordsize="91440,68579">
              <v:shape id="Picture 305323" style="position:absolute;width:91440;height:68580;left:0;top:0;" filled="f">
                <v:imagedata r:id="rId1077"/>
              </v:shape>
            </v:group>
          </w:pict>
        </mc:Fallback>
      </mc:AlternateContent>
    </w:r>
  </w:p>
</w:hdr>
</file>

<file path=word/header3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7DC77" w14:textId="77777777" w:rsidR="0001354E" w:rsidRDefault="00865D67">
    <w:r>
      <w:rPr>
        <w:noProof/>
      </w:rPr>
      <mc:AlternateContent>
        <mc:Choice Requires="wpg">
          <w:drawing>
            <wp:anchor distT="0" distB="0" distL="114300" distR="114300" simplePos="0" relativeHeight="252875776" behindDoc="1" locked="0" layoutInCell="1" allowOverlap="1" wp14:anchorId="18EF5AA2" wp14:editId="3174AAD4">
              <wp:simplePos x="0" y="0"/>
              <wp:positionH relativeFrom="page">
                <wp:posOffset>0</wp:posOffset>
              </wp:positionH>
              <wp:positionV relativeFrom="page">
                <wp:posOffset>0</wp:posOffset>
              </wp:positionV>
              <wp:extent cx="9144000" cy="6857999"/>
              <wp:effectExtent l="0" t="0" r="0" b="0"/>
              <wp:wrapNone/>
              <wp:docPr id="305311" name="Group 30531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312" name="Picture 30531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311" style="width:720pt;height:540pt;position:absolute;z-index:-2147483648;mso-position-horizontal-relative:page;mso-position-horizontal:absolute;margin-left:0pt;mso-position-vertical-relative:page;margin-top:0pt;" coordsize="91440,68579">
              <v:shape id="Picture 305312" style="position:absolute;width:91440;height:68580;left:0;top:0;" filled="f">
                <v:imagedata r:id="rId1077"/>
              </v:shape>
            </v:group>
          </w:pict>
        </mc:Fallback>
      </mc:AlternateContent>
    </w:r>
  </w:p>
</w:hdr>
</file>

<file path=word/header3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D07A85" w14:textId="77777777" w:rsidR="0001354E" w:rsidRDefault="00865D67">
    <w:pPr>
      <w:spacing w:after="0"/>
      <w:ind w:left="28"/>
      <w:jc w:val="center"/>
    </w:pPr>
    <w:r>
      <w:rPr>
        <w:noProof/>
      </w:rPr>
      <w:drawing>
        <wp:anchor distT="0" distB="0" distL="114300" distR="114300" simplePos="0" relativeHeight="252882944" behindDoc="1" locked="0" layoutInCell="1" allowOverlap="0" wp14:anchorId="2207F4A5" wp14:editId="2641195D">
          <wp:simplePos x="0" y="0"/>
          <wp:positionH relativeFrom="page">
            <wp:posOffset>387096</wp:posOffset>
          </wp:positionH>
          <wp:positionV relativeFrom="page">
            <wp:posOffset>112776</wp:posOffset>
          </wp:positionV>
          <wp:extent cx="8471154" cy="704850"/>
          <wp:effectExtent l="0" t="0" r="0" b="0"/>
          <wp:wrapNone/>
          <wp:docPr id="33577" name="Picture 33577"/>
          <wp:cNvGraphicFramePr/>
          <a:graphic xmlns:a="http://schemas.openxmlformats.org/drawingml/2006/main">
            <a:graphicData uri="http://schemas.openxmlformats.org/drawingml/2006/picture">
              <pic:pic xmlns:pic="http://schemas.openxmlformats.org/drawingml/2006/picture">
                <pic:nvPicPr>
                  <pic:cNvPr id="33577" name="Picture 33577"/>
                  <pic:cNvPicPr/>
                </pic:nvPicPr>
                <pic:blipFill>
                  <a:blip r:embed="rId1"/>
                  <a:stretch>
                    <a:fillRect/>
                  </a:stretch>
                </pic:blipFill>
                <pic:spPr>
                  <a:xfrm>
                    <a:off x="0" y="0"/>
                    <a:ext cx="8471154" cy="704850"/>
                  </a:xfrm>
                  <a:prstGeom prst="rect">
                    <a:avLst/>
                  </a:prstGeom>
                </pic:spPr>
              </pic:pic>
            </a:graphicData>
          </a:graphic>
        </wp:anchor>
      </w:drawing>
    </w:r>
    <w:r>
      <w:rPr>
        <w:rFonts w:ascii="Palatino Linotype" w:eastAsia="Palatino Linotype" w:hAnsi="Palatino Linotype" w:cs="Palatino Linotype"/>
        <w:color w:val="323232"/>
        <w:sz w:val="48"/>
      </w:rPr>
      <w:t>81.  Права на</w:t>
    </w:r>
    <w:r>
      <w:rPr>
        <w:rFonts w:ascii="Palatino Linotype" w:eastAsia="Palatino Linotype" w:hAnsi="Palatino Linotype" w:cs="Palatino Linotype"/>
        <w:color w:val="323232"/>
        <w:sz w:val="48"/>
      </w:rPr>
      <w:t xml:space="preserve"> средства индивидуализации юридических </w:t>
    </w:r>
  </w:p>
  <w:p w14:paraId="19F92326" w14:textId="77777777" w:rsidR="0001354E" w:rsidRDefault="00865D67">
    <w:r>
      <w:rPr>
        <w:noProof/>
      </w:rPr>
      <mc:AlternateContent>
        <mc:Choice Requires="wpg">
          <w:drawing>
            <wp:anchor distT="0" distB="0" distL="114300" distR="114300" simplePos="0" relativeHeight="252883968" behindDoc="1" locked="0" layoutInCell="1" allowOverlap="1" wp14:anchorId="2A76D0D7" wp14:editId="2B368998">
              <wp:simplePos x="0" y="0"/>
              <wp:positionH relativeFrom="page">
                <wp:posOffset>0</wp:posOffset>
              </wp:positionH>
              <wp:positionV relativeFrom="page">
                <wp:posOffset>0</wp:posOffset>
              </wp:positionV>
              <wp:extent cx="9144000" cy="6857999"/>
              <wp:effectExtent l="0" t="0" r="0" b="0"/>
              <wp:wrapNone/>
              <wp:docPr id="305391" name="Group 30539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392" name="Picture 305392"/>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391" style="width:720pt;height:540pt;position:absolute;z-index:-2147483648;mso-position-horizontal-relative:page;mso-position-horizontal:absolute;margin-left:0pt;mso-position-vertical-relative:page;margin-top:0pt;" coordsize="91440,68579">
              <v:shape id="Picture 305392" style="position:absolute;width:91440;height:68580;left:0;top:0;" filled="f">
                <v:imagedata r:id="rId1077"/>
              </v:shape>
            </v:group>
          </w:pict>
        </mc:Fallback>
      </mc:AlternateConten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405DD" w14:textId="77777777" w:rsidR="0001354E" w:rsidRDefault="00865D67">
    <w:r>
      <w:rPr>
        <w:noProof/>
      </w:rPr>
      <mc:AlternateContent>
        <mc:Choice Requires="wpg">
          <w:drawing>
            <wp:anchor distT="0" distB="0" distL="114300" distR="114300" simplePos="0" relativeHeight="251762688" behindDoc="1" locked="0" layoutInCell="1" allowOverlap="1" wp14:anchorId="31E4254A" wp14:editId="18774853">
              <wp:simplePos x="0" y="0"/>
              <wp:positionH relativeFrom="page">
                <wp:posOffset>0</wp:posOffset>
              </wp:positionH>
              <wp:positionV relativeFrom="page">
                <wp:posOffset>0</wp:posOffset>
              </wp:positionV>
              <wp:extent cx="9144000" cy="6857999"/>
              <wp:effectExtent l="0" t="0" r="0" b="0"/>
              <wp:wrapNone/>
              <wp:docPr id="300323" name="Group 30032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324" name="Picture 30032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323" style="width:720pt;height:540pt;position:absolute;z-index:-2147483648;mso-position-horizontal-relative:page;mso-position-horizontal:absolute;margin-left:0pt;mso-position-vertical-relative:page;margin-top:0pt;" coordsize="91440,68579">
              <v:shape id="Picture 300324" style="position:absolute;width:91440;height:68580;left:0;top:0;" filled="f">
                <v:imagedata r:id="rId1077"/>
              </v:shape>
            </v:group>
          </w:pict>
        </mc:Fallback>
      </mc:AlternateContent>
    </w:r>
  </w:p>
</w:hdr>
</file>

<file path=word/header3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34129" w14:textId="77777777" w:rsidR="0001354E" w:rsidRDefault="00865D67">
    <w:pPr>
      <w:spacing w:after="0"/>
      <w:ind w:left="28"/>
      <w:jc w:val="center"/>
    </w:pPr>
    <w:r>
      <w:rPr>
        <w:noProof/>
      </w:rPr>
      <w:drawing>
        <wp:anchor distT="0" distB="0" distL="114300" distR="114300" simplePos="0" relativeHeight="252884992" behindDoc="1" locked="0" layoutInCell="1" allowOverlap="0" wp14:anchorId="66495C9D" wp14:editId="2772EF6B">
          <wp:simplePos x="0" y="0"/>
          <wp:positionH relativeFrom="page">
            <wp:posOffset>387096</wp:posOffset>
          </wp:positionH>
          <wp:positionV relativeFrom="page">
            <wp:posOffset>112776</wp:posOffset>
          </wp:positionV>
          <wp:extent cx="8471154" cy="704850"/>
          <wp:effectExtent l="0" t="0" r="0" b="0"/>
          <wp:wrapNone/>
          <wp:docPr id="67" name="Picture 33577"/>
          <wp:cNvGraphicFramePr/>
          <a:graphic xmlns:a="http://schemas.openxmlformats.org/drawingml/2006/main">
            <a:graphicData uri="http://schemas.openxmlformats.org/drawingml/2006/picture">
              <pic:pic xmlns:pic="http://schemas.openxmlformats.org/drawingml/2006/picture">
                <pic:nvPicPr>
                  <pic:cNvPr id="33577" name="Picture 33577"/>
                  <pic:cNvPicPr/>
                </pic:nvPicPr>
                <pic:blipFill>
                  <a:blip r:embed="rId1"/>
                  <a:stretch>
                    <a:fillRect/>
                  </a:stretch>
                </pic:blipFill>
                <pic:spPr>
                  <a:xfrm>
                    <a:off x="0" y="0"/>
                    <a:ext cx="8471154" cy="704850"/>
                  </a:xfrm>
                  <a:prstGeom prst="rect">
                    <a:avLst/>
                  </a:prstGeom>
                </pic:spPr>
              </pic:pic>
            </a:graphicData>
          </a:graphic>
        </wp:anchor>
      </w:drawing>
    </w:r>
    <w:r>
      <w:rPr>
        <w:rFonts w:ascii="Palatino Linotype" w:eastAsia="Palatino Linotype" w:hAnsi="Palatino Linotype" w:cs="Palatino Linotype"/>
        <w:color w:val="323232"/>
        <w:sz w:val="48"/>
      </w:rPr>
      <w:t xml:space="preserve">81.  Права на средства индивидуализации юридических </w:t>
    </w:r>
  </w:p>
  <w:p w14:paraId="6F3796B6" w14:textId="77777777" w:rsidR="0001354E" w:rsidRDefault="00865D67">
    <w:r>
      <w:rPr>
        <w:noProof/>
      </w:rPr>
      <mc:AlternateContent>
        <mc:Choice Requires="wpg">
          <w:drawing>
            <wp:anchor distT="0" distB="0" distL="114300" distR="114300" simplePos="0" relativeHeight="252886016" behindDoc="1" locked="0" layoutInCell="1" allowOverlap="1" wp14:anchorId="7F57A36D" wp14:editId="60257858">
              <wp:simplePos x="0" y="0"/>
              <wp:positionH relativeFrom="page">
                <wp:posOffset>0</wp:posOffset>
              </wp:positionH>
              <wp:positionV relativeFrom="page">
                <wp:posOffset>0</wp:posOffset>
              </wp:positionV>
              <wp:extent cx="9144000" cy="6857999"/>
              <wp:effectExtent l="0" t="0" r="0" b="0"/>
              <wp:wrapNone/>
              <wp:docPr id="305372" name="Group 30537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373" name="Picture 305373"/>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372" style="width:720pt;height:540pt;position:absolute;z-index:-2147483648;mso-position-horizontal-relative:page;mso-position-horizontal:absolute;margin-left:0pt;mso-position-vertical-relative:page;margin-top:0pt;" coordsize="91440,68579">
              <v:shape id="Picture 305373" style="position:absolute;width:91440;height:68580;left:0;top:0;" filled="f">
                <v:imagedata r:id="rId1077"/>
              </v:shape>
            </v:group>
          </w:pict>
        </mc:Fallback>
      </mc:AlternateContent>
    </w:r>
  </w:p>
</w:hdr>
</file>

<file path=word/header3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A88AA0" w14:textId="77777777" w:rsidR="0001354E" w:rsidRDefault="00865D67">
    <w:pPr>
      <w:spacing w:after="0"/>
      <w:ind w:left="28"/>
      <w:jc w:val="center"/>
    </w:pPr>
    <w:r>
      <w:rPr>
        <w:noProof/>
      </w:rPr>
      <w:drawing>
        <wp:anchor distT="0" distB="0" distL="114300" distR="114300" simplePos="0" relativeHeight="252887040" behindDoc="1" locked="0" layoutInCell="1" allowOverlap="0" wp14:anchorId="6608D5D3" wp14:editId="7BFFDA03">
          <wp:simplePos x="0" y="0"/>
          <wp:positionH relativeFrom="page">
            <wp:posOffset>387096</wp:posOffset>
          </wp:positionH>
          <wp:positionV relativeFrom="page">
            <wp:posOffset>112776</wp:posOffset>
          </wp:positionV>
          <wp:extent cx="8471154" cy="704850"/>
          <wp:effectExtent l="0" t="0" r="0" b="0"/>
          <wp:wrapNone/>
          <wp:docPr id="68" name="Picture 33577"/>
          <wp:cNvGraphicFramePr/>
          <a:graphic xmlns:a="http://schemas.openxmlformats.org/drawingml/2006/main">
            <a:graphicData uri="http://schemas.openxmlformats.org/drawingml/2006/picture">
              <pic:pic xmlns:pic="http://schemas.openxmlformats.org/drawingml/2006/picture">
                <pic:nvPicPr>
                  <pic:cNvPr id="33577" name="Picture 33577"/>
                  <pic:cNvPicPr/>
                </pic:nvPicPr>
                <pic:blipFill>
                  <a:blip r:embed="rId1"/>
                  <a:stretch>
                    <a:fillRect/>
                  </a:stretch>
                </pic:blipFill>
                <pic:spPr>
                  <a:xfrm>
                    <a:off x="0" y="0"/>
                    <a:ext cx="8471154" cy="704850"/>
                  </a:xfrm>
                  <a:prstGeom prst="rect">
                    <a:avLst/>
                  </a:prstGeom>
                </pic:spPr>
              </pic:pic>
            </a:graphicData>
          </a:graphic>
        </wp:anchor>
      </w:drawing>
    </w:r>
    <w:r>
      <w:rPr>
        <w:rFonts w:ascii="Palatino Linotype" w:eastAsia="Palatino Linotype" w:hAnsi="Palatino Linotype" w:cs="Palatino Linotype"/>
        <w:color w:val="323232"/>
        <w:sz w:val="48"/>
      </w:rPr>
      <w:t xml:space="preserve">81.  Права на средства индивидуализации юридических </w:t>
    </w:r>
  </w:p>
  <w:p w14:paraId="3FDAF8E3" w14:textId="77777777" w:rsidR="0001354E" w:rsidRDefault="00865D67">
    <w:r>
      <w:rPr>
        <w:noProof/>
      </w:rPr>
      <mc:AlternateContent>
        <mc:Choice Requires="wpg">
          <w:drawing>
            <wp:anchor distT="0" distB="0" distL="114300" distR="114300" simplePos="0" relativeHeight="252888064" behindDoc="1" locked="0" layoutInCell="1" allowOverlap="1" wp14:anchorId="215BA78B" wp14:editId="54373C1D">
              <wp:simplePos x="0" y="0"/>
              <wp:positionH relativeFrom="page">
                <wp:posOffset>0</wp:posOffset>
              </wp:positionH>
              <wp:positionV relativeFrom="page">
                <wp:posOffset>0</wp:posOffset>
              </wp:positionV>
              <wp:extent cx="9144000" cy="6857999"/>
              <wp:effectExtent l="0" t="0" r="0" b="0"/>
              <wp:wrapNone/>
              <wp:docPr id="305353" name="Group 30535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354" name="Picture 305354"/>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353" style="width:720pt;height:540pt;position:absolute;z-index:-2147483648;mso-position-horizontal-relative:page;mso-position-horizontal:absolute;margin-left:0pt;mso-position-vertical-relative:page;margin-top:0pt;" coordsize="91440,68579">
              <v:shape id="Picture 305354" style="position:absolute;width:91440;height:68580;left:0;top:0;" filled="f">
                <v:imagedata r:id="rId1077"/>
              </v:shape>
            </v:group>
          </w:pict>
        </mc:Fallback>
      </mc:AlternateContent>
    </w:r>
  </w:p>
</w:hdr>
</file>

<file path=word/header3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E4DBE" w14:textId="77777777" w:rsidR="0001354E" w:rsidRDefault="00865D67">
    <w:r>
      <w:rPr>
        <w:noProof/>
      </w:rPr>
      <mc:AlternateContent>
        <mc:Choice Requires="wpg">
          <w:drawing>
            <wp:anchor distT="0" distB="0" distL="114300" distR="114300" simplePos="0" relativeHeight="252895232" behindDoc="1" locked="0" layoutInCell="1" allowOverlap="1" wp14:anchorId="3CDEE41C" wp14:editId="4DE1E568">
              <wp:simplePos x="0" y="0"/>
              <wp:positionH relativeFrom="page">
                <wp:posOffset>0</wp:posOffset>
              </wp:positionH>
              <wp:positionV relativeFrom="page">
                <wp:posOffset>0</wp:posOffset>
              </wp:positionV>
              <wp:extent cx="9144000" cy="6857999"/>
              <wp:effectExtent l="0" t="0" r="0" b="0"/>
              <wp:wrapNone/>
              <wp:docPr id="305425" name="Group 30542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426" name="Picture 30542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425" style="width:720pt;height:540pt;position:absolute;z-index:-2147483648;mso-position-horizontal-relative:page;mso-position-horizontal:absolute;margin-left:0pt;mso-position-vertical-relative:page;margin-top:0pt;" coordsize="91440,68579">
              <v:shape id="Picture 305426" style="position:absolute;width:91440;height:68580;left:0;top:0;" filled="f">
                <v:imagedata r:id="rId1077"/>
              </v:shape>
            </v:group>
          </w:pict>
        </mc:Fallback>
      </mc:AlternateContent>
    </w:r>
  </w:p>
</w:hdr>
</file>

<file path=word/header3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8FC322" w14:textId="77777777" w:rsidR="0001354E" w:rsidRDefault="00865D67">
    <w:r>
      <w:rPr>
        <w:noProof/>
      </w:rPr>
      <mc:AlternateContent>
        <mc:Choice Requires="wpg">
          <w:drawing>
            <wp:anchor distT="0" distB="0" distL="114300" distR="114300" simplePos="0" relativeHeight="252896256" behindDoc="1" locked="0" layoutInCell="1" allowOverlap="1" wp14:anchorId="6E2A9B73" wp14:editId="739A6E5B">
              <wp:simplePos x="0" y="0"/>
              <wp:positionH relativeFrom="page">
                <wp:posOffset>0</wp:posOffset>
              </wp:positionH>
              <wp:positionV relativeFrom="page">
                <wp:posOffset>0</wp:posOffset>
              </wp:positionV>
              <wp:extent cx="9144000" cy="6857999"/>
              <wp:effectExtent l="0" t="0" r="0" b="0"/>
              <wp:wrapNone/>
              <wp:docPr id="305414" name="Group 30541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415" name="Picture 305415"/>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414" style="width:720pt;height:540pt;position:absolute;z-index:-2147483648;mso-position-horizontal-relative:page;mso-position-horizontal:absolute;margin-left:0pt;mso-position-vertical-relative:page;margin-top:0pt;" coordsize="91440,68579">
              <v:shape id="Picture 305415" style="position:absolute;width:91440;height:68580;left:0;top:0;" filled="f">
                <v:imagedata r:id="rId1077"/>
              </v:shape>
            </v:group>
          </w:pict>
        </mc:Fallback>
      </mc:AlternateContent>
    </w:r>
  </w:p>
</w:hdr>
</file>

<file path=word/header3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F8834A" w14:textId="77777777" w:rsidR="0001354E" w:rsidRDefault="00865D67">
    <w:r>
      <w:rPr>
        <w:noProof/>
      </w:rPr>
      <mc:AlternateContent>
        <mc:Choice Requires="wpg">
          <w:drawing>
            <wp:anchor distT="0" distB="0" distL="114300" distR="114300" simplePos="0" relativeHeight="252897280" behindDoc="1" locked="0" layoutInCell="1" allowOverlap="1" wp14:anchorId="5C93AE6C" wp14:editId="28974E96">
              <wp:simplePos x="0" y="0"/>
              <wp:positionH relativeFrom="page">
                <wp:posOffset>0</wp:posOffset>
              </wp:positionH>
              <wp:positionV relativeFrom="page">
                <wp:posOffset>0</wp:posOffset>
              </wp:positionV>
              <wp:extent cx="9144000" cy="6857999"/>
              <wp:effectExtent l="0" t="0" r="0" b="0"/>
              <wp:wrapNone/>
              <wp:docPr id="305403" name="Group 30540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5404" name="Picture 30540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5403" style="width:720pt;height:540pt;position:absolute;z-index:-2147483648;mso-position-horizontal-relative:page;mso-position-horizontal:absolute;margin-left:0pt;mso-position-vertical-relative:page;margin-top:0pt;" coordsize="91440,68579">
              <v:shape id="Picture 305404" style="position:absolute;width:91440;height:68580;left:0;top:0;" filled="f">
                <v:imagedata r:id="rId1077"/>
              </v:shape>
            </v:group>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A91C7" w14:textId="77777777" w:rsidR="0001354E" w:rsidRDefault="00865D67">
    <w:r>
      <w:rPr>
        <w:noProof/>
      </w:rPr>
      <mc:AlternateContent>
        <mc:Choice Requires="wpg">
          <w:drawing>
            <wp:anchor distT="0" distB="0" distL="114300" distR="114300" simplePos="0" relativeHeight="251763712" behindDoc="1" locked="0" layoutInCell="1" allowOverlap="1" wp14:anchorId="35121ED8" wp14:editId="13361DA3">
              <wp:simplePos x="0" y="0"/>
              <wp:positionH relativeFrom="page">
                <wp:posOffset>0</wp:posOffset>
              </wp:positionH>
              <wp:positionV relativeFrom="page">
                <wp:posOffset>0</wp:posOffset>
              </wp:positionV>
              <wp:extent cx="9144000" cy="6857999"/>
              <wp:effectExtent l="0" t="0" r="0" b="0"/>
              <wp:wrapNone/>
              <wp:docPr id="300312" name="Group 30031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313" name="Picture 300313"/>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312" style="width:720pt;height:540pt;position:absolute;z-index:-2147483648;mso-position-horizontal-relative:page;mso-position-horizontal:absolute;margin-left:0pt;mso-position-vertical-relative:page;margin-top:0pt;" coordsize="91440,68579">
              <v:shape id="Picture 300313" style="position:absolute;width:91440;height:68580;left:0;top:0;" filled="f">
                <v:imagedata r:id="rId1077"/>
              </v:shape>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95096A" w14:textId="77777777" w:rsidR="0001354E" w:rsidRDefault="00865D67">
    <w:r>
      <w:rPr>
        <w:noProof/>
      </w:rPr>
      <mc:AlternateContent>
        <mc:Choice Requires="wpg">
          <w:drawing>
            <wp:anchor distT="0" distB="0" distL="114300" distR="114300" simplePos="0" relativeHeight="251667456" behindDoc="1" locked="0" layoutInCell="1" allowOverlap="1" wp14:anchorId="6FE2875C" wp14:editId="606FC5C9">
              <wp:simplePos x="0" y="0"/>
              <wp:positionH relativeFrom="page">
                <wp:posOffset>0</wp:posOffset>
              </wp:positionH>
              <wp:positionV relativeFrom="page">
                <wp:posOffset>0</wp:posOffset>
              </wp:positionV>
              <wp:extent cx="9144000" cy="6857999"/>
              <wp:effectExtent l="0" t="0" r="0" b="0"/>
              <wp:wrapNone/>
              <wp:docPr id="299937" name="Group 29993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299938" name="Picture 29993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299937" style="width:720pt;height:540pt;position:absolute;z-index:-2147483648;mso-position-horizontal-relative:page;mso-position-horizontal:absolute;margin-left:0pt;mso-position-vertical-relative:page;margin-top:0pt;" coordsize="91440,68579">
              <v:shape id="Picture 299938" style="position:absolute;width:91440;height:68580;left:0;top:0;" filled="f">
                <v:imagedata r:id="rId1077"/>
              </v:shape>
            </v:group>
          </w:pict>
        </mc:Fallback>
      </mc:AlternateConten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46A7C" w14:textId="77777777" w:rsidR="0001354E" w:rsidRDefault="00865D67">
    <w:r>
      <w:rPr>
        <w:noProof/>
      </w:rPr>
      <mc:AlternateContent>
        <mc:Choice Requires="wpg">
          <w:drawing>
            <wp:anchor distT="0" distB="0" distL="114300" distR="114300" simplePos="0" relativeHeight="251770880" behindDoc="1" locked="0" layoutInCell="1" allowOverlap="1" wp14:anchorId="01D1ADFD" wp14:editId="640C6C92">
              <wp:simplePos x="0" y="0"/>
              <wp:positionH relativeFrom="page">
                <wp:posOffset>0</wp:posOffset>
              </wp:positionH>
              <wp:positionV relativeFrom="page">
                <wp:posOffset>0</wp:posOffset>
              </wp:positionV>
              <wp:extent cx="9144000" cy="6857999"/>
              <wp:effectExtent l="0" t="0" r="0" b="0"/>
              <wp:wrapNone/>
              <wp:docPr id="300366" name="Group 30036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367" name="Picture 30036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366" style="width:720pt;height:540pt;position:absolute;z-index:-2147483648;mso-position-horizontal-relative:page;mso-position-horizontal:absolute;margin-left:0pt;mso-position-vertical-relative:page;margin-top:0pt;" coordsize="91440,68579">
              <v:shape id="Picture 300367" style="position:absolute;width:91440;height:68580;left:0;top:0;" filled="f">
                <v:imagedata r:id="rId1077"/>
              </v:shape>
            </v:group>
          </w:pict>
        </mc:Fallback>
      </mc:AlternateConten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002ED" w14:textId="77777777" w:rsidR="0001354E" w:rsidRDefault="00865D67">
    <w:r>
      <w:rPr>
        <w:noProof/>
      </w:rPr>
      <mc:AlternateContent>
        <mc:Choice Requires="wpg">
          <w:drawing>
            <wp:anchor distT="0" distB="0" distL="114300" distR="114300" simplePos="0" relativeHeight="251771904" behindDoc="1" locked="0" layoutInCell="1" allowOverlap="1" wp14:anchorId="4BADF695" wp14:editId="6BD97EEE">
              <wp:simplePos x="0" y="0"/>
              <wp:positionH relativeFrom="page">
                <wp:posOffset>0</wp:posOffset>
              </wp:positionH>
              <wp:positionV relativeFrom="page">
                <wp:posOffset>0</wp:posOffset>
              </wp:positionV>
              <wp:extent cx="9144000" cy="6857999"/>
              <wp:effectExtent l="0" t="0" r="0" b="0"/>
              <wp:wrapNone/>
              <wp:docPr id="300355" name="Group 30035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356" name="Picture 30035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355" style="width:720pt;height:540pt;position:absolute;z-index:-2147483648;mso-position-horizontal-relative:page;mso-position-horizontal:absolute;margin-left:0pt;mso-position-vertical-relative:page;margin-top:0pt;" coordsize="91440,68579">
              <v:shape id="Picture 300356" style="position:absolute;width:91440;height:68580;left:0;top:0;" filled="f">
                <v:imagedata r:id="rId1077"/>
              </v:shape>
            </v:group>
          </w:pict>
        </mc:Fallback>
      </mc:AlternateConten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EA0FA6" w14:textId="77777777" w:rsidR="0001354E" w:rsidRDefault="00865D67">
    <w:r>
      <w:rPr>
        <w:noProof/>
      </w:rPr>
      <mc:AlternateContent>
        <mc:Choice Requires="wpg">
          <w:drawing>
            <wp:anchor distT="0" distB="0" distL="114300" distR="114300" simplePos="0" relativeHeight="251772928" behindDoc="1" locked="0" layoutInCell="1" allowOverlap="1" wp14:anchorId="701B2F42" wp14:editId="5DF0E7D1">
              <wp:simplePos x="0" y="0"/>
              <wp:positionH relativeFrom="page">
                <wp:posOffset>0</wp:posOffset>
              </wp:positionH>
              <wp:positionV relativeFrom="page">
                <wp:posOffset>0</wp:posOffset>
              </wp:positionV>
              <wp:extent cx="9144000" cy="6857999"/>
              <wp:effectExtent l="0" t="0" r="0" b="0"/>
              <wp:wrapNone/>
              <wp:docPr id="300346" name="Group 30034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347" name="Picture 30034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346" style="width:720pt;height:540pt;position:absolute;z-index:-2147483648;mso-position-horizontal-relative:page;mso-position-horizontal:absolute;margin-left:0pt;mso-position-vertical-relative:page;margin-top:0pt;" coordsize="91440,68579">
              <v:shape id="Picture 300347" style="position:absolute;width:91440;height:68580;left:0;top:0;" filled="f">
                <v:imagedata r:id="rId1077"/>
              </v:shape>
            </v:group>
          </w:pict>
        </mc:Fallback>
      </mc:AlternateConten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C64FF" w14:textId="77777777" w:rsidR="0001354E" w:rsidRDefault="00865D67">
    <w:r>
      <w:rPr>
        <w:noProof/>
      </w:rPr>
      <mc:AlternateContent>
        <mc:Choice Requires="wpg">
          <w:drawing>
            <wp:anchor distT="0" distB="0" distL="114300" distR="114300" simplePos="0" relativeHeight="251779072" behindDoc="1" locked="0" layoutInCell="1" allowOverlap="1" wp14:anchorId="085899DE" wp14:editId="4A1386C2">
              <wp:simplePos x="0" y="0"/>
              <wp:positionH relativeFrom="page">
                <wp:posOffset>0</wp:posOffset>
              </wp:positionH>
              <wp:positionV relativeFrom="page">
                <wp:posOffset>0</wp:posOffset>
              </wp:positionV>
              <wp:extent cx="9144000" cy="6857999"/>
              <wp:effectExtent l="0" t="0" r="0" b="0"/>
              <wp:wrapNone/>
              <wp:docPr id="300398" name="Group 30039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399" name="Picture 30039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398" style="width:720pt;height:540pt;position:absolute;z-index:-2147483648;mso-position-horizontal-relative:page;mso-position-horizontal:absolute;margin-left:0pt;mso-position-vertical-relative:page;margin-top:0pt;" coordsize="91440,68579">
              <v:shape id="Picture 300399" style="position:absolute;width:91440;height:68580;left:0;top:0;" filled="f">
                <v:imagedata r:id="rId1077"/>
              </v:shape>
            </v:group>
          </w:pict>
        </mc:Fallback>
      </mc:AlternateConten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A7D056" w14:textId="77777777" w:rsidR="0001354E" w:rsidRDefault="00865D67">
    <w:r>
      <w:rPr>
        <w:noProof/>
      </w:rPr>
      <mc:AlternateContent>
        <mc:Choice Requires="wpg">
          <w:drawing>
            <wp:anchor distT="0" distB="0" distL="114300" distR="114300" simplePos="0" relativeHeight="251780096" behindDoc="1" locked="0" layoutInCell="1" allowOverlap="1" wp14:anchorId="6A258CCA" wp14:editId="3D970E7B">
              <wp:simplePos x="0" y="0"/>
              <wp:positionH relativeFrom="page">
                <wp:posOffset>0</wp:posOffset>
              </wp:positionH>
              <wp:positionV relativeFrom="page">
                <wp:posOffset>0</wp:posOffset>
              </wp:positionV>
              <wp:extent cx="9144000" cy="6857999"/>
              <wp:effectExtent l="0" t="0" r="0" b="0"/>
              <wp:wrapNone/>
              <wp:docPr id="300387" name="Group 30038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388" name="Picture 30038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387" style="width:720pt;height:540pt;position:absolute;z-index:-2147483648;mso-position-horizontal-relative:page;mso-position-horizontal:absolute;margin-left:0pt;mso-position-vertical-relative:page;margin-top:0pt;" coordsize="91440,68579">
              <v:shape id="Picture 300388" style="position:absolute;width:91440;height:68580;left:0;top:0;" filled="f">
                <v:imagedata r:id="rId1077"/>
              </v:shape>
            </v:group>
          </w:pict>
        </mc:Fallback>
      </mc:AlternateConten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478BDC" w14:textId="77777777" w:rsidR="0001354E" w:rsidRDefault="00865D67">
    <w:r>
      <w:rPr>
        <w:noProof/>
      </w:rPr>
      <mc:AlternateContent>
        <mc:Choice Requires="wpg">
          <w:drawing>
            <wp:anchor distT="0" distB="0" distL="114300" distR="114300" simplePos="0" relativeHeight="251781120" behindDoc="1" locked="0" layoutInCell="1" allowOverlap="1" wp14:anchorId="4CDC1DB0" wp14:editId="336BCACC">
              <wp:simplePos x="0" y="0"/>
              <wp:positionH relativeFrom="page">
                <wp:posOffset>0</wp:posOffset>
              </wp:positionH>
              <wp:positionV relativeFrom="page">
                <wp:posOffset>0</wp:posOffset>
              </wp:positionV>
              <wp:extent cx="9144000" cy="6857999"/>
              <wp:effectExtent l="0" t="0" r="0" b="0"/>
              <wp:wrapNone/>
              <wp:docPr id="300378" name="Group 30037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379" name="Picture 30037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378" style="width:720pt;height:540pt;position:absolute;z-index:-2147483648;mso-position-horizontal-relative:page;mso-position-horizontal:absolute;margin-left:0pt;mso-position-vertical-relative:page;margin-top:0pt;" coordsize="91440,68579">
              <v:shape id="Picture 300379" style="position:absolute;width:91440;height:68580;left:0;top:0;" filled="f">
                <v:imagedata r:id="rId1077"/>
              </v:shape>
            </v:group>
          </w:pict>
        </mc:Fallback>
      </mc:AlternateConten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19339" w14:textId="77777777" w:rsidR="0001354E" w:rsidRDefault="00865D67">
    <w:r>
      <w:rPr>
        <w:noProof/>
      </w:rPr>
      <mc:AlternateContent>
        <mc:Choice Requires="wpg">
          <w:drawing>
            <wp:anchor distT="0" distB="0" distL="114300" distR="114300" simplePos="0" relativeHeight="251787264" behindDoc="1" locked="0" layoutInCell="1" allowOverlap="1" wp14:anchorId="465E072F" wp14:editId="204668A6">
              <wp:simplePos x="0" y="0"/>
              <wp:positionH relativeFrom="page">
                <wp:posOffset>0</wp:posOffset>
              </wp:positionH>
              <wp:positionV relativeFrom="page">
                <wp:posOffset>0</wp:posOffset>
              </wp:positionV>
              <wp:extent cx="9144000" cy="6857999"/>
              <wp:effectExtent l="0" t="0" r="0" b="0"/>
              <wp:wrapNone/>
              <wp:docPr id="300430" name="Group 30043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431" name="Picture 30043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430" style="width:720pt;height:540pt;position:absolute;z-index:-2147483648;mso-position-horizontal-relative:page;mso-position-horizontal:absolute;margin-left:0pt;mso-position-vertical-relative:page;margin-top:0pt;" coordsize="91440,68579">
              <v:shape id="Picture 300431" style="position:absolute;width:91440;height:68580;left:0;top:0;" filled="f">
                <v:imagedata r:id="rId1077"/>
              </v:shape>
            </v:group>
          </w:pict>
        </mc:Fallback>
      </mc:AlternateConten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00715" w14:textId="77777777" w:rsidR="0001354E" w:rsidRDefault="00865D67">
    <w:r>
      <w:rPr>
        <w:noProof/>
      </w:rPr>
      <mc:AlternateContent>
        <mc:Choice Requires="wpg">
          <w:drawing>
            <wp:anchor distT="0" distB="0" distL="114300" distR="114300" simplePos="0" relativeHeight="251788288" behindDoc="1" locked="0" layoutInCell="1" allowOverlap="1" wp14:anchorId="48296239" wp14:editId="76AA0E34">
              <wp:simplePos x="0" y="0"/>
              <wp:positionH relativeFrom="page">
                <wp:posOffset>0</wp:posOffset>
              </wp:positionH>
              <wp:positionV relativeFrom="page">
                <wp:posOffset>0</wp:posOffset>
              </wp:positionV>
              <wp:extent cx="9144000" cy="6857999"/>
              <wp:effectExtent l="0" t="0" r="0" b="0"/>
              <wp:wrapNone/>
              <wp:docPr id="300419" name="Group 30041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420" name="Picture 30042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419" style="width:720pt;height:540pt;position:absolute;z-index:-2147483648;mso-position-horizontal-relative:page;mso-position-horizontal:absolute;margin-left:0pt;mso-position-vertical-relative:page;margin-top:0pt;" coordsize="91440,68579">
              <v:shape id="Picture 300420" style="position:absolute;width:91440;height:68580;left:0;top:0;" filled="f">
                <v:imagedata r:id="rId1077"/>
              </v:shape>
            </v:group>
          </w:pict>
        </mc:Fallback>
      </mc:AlternateConten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20059" w14:textId="77777777" w:rsidR="0001354E" w:rsidRDefault="00865D67">
    <w:r>
      <w:rPr>
        <w:noProof/>
      </w:rPr>
      <mc:AlternateContent>
        <mc:Choice Requires="wpg">
          <w:drawing>
            <wp:anchor distT="0" distB="0" distL="114300" distR="114300" simplePos="0" relativeHeight="251789312" behindDoc="1" locked="0" layoutInCell="1" allowOverlap="1" wp14:anchorId="23296BAE" wp14:editId="0714AAA3">
              <wp:simplePos x="0" y="0"/>
              <wp:positionH relativeFrom="page">
                <wp:posOffset>0</wp:posOffset>
              </wp:positionH>
              <wp:positionV relativeFrom="page">
                <wp:posOffset>0</wp:posOffset>
              </wp:positionV>
              <wp:extent cx="9144000" cy="6857999"/>
              <wp:effectExtent l="0" t="0" r="0" b="0"/>
              <wp:wrapNone/>
              <wp:docPr id="300410" name="Group 30041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411" name="Picture 30041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410" style="width:720pt;height:540pt;position:absolute;z-index:-2147483648;mso-position-horizontal-relative:page;mso-position-horizontal:absolute;margin-left:0pt;mso-position-vertical-relative:page;margin-top:0pt;" coordsize="91440,68579">
              <v:shape id="Picture 300411" style="position:absolute;width:91440;height:68580;left:0;top:0;" filled="f">
                <v:imagedata r:id="rId1077"/>
              </v:shape>
            </v:group>
          </w:pict>
        </mc:Fallback>
      </mc:AlternateConten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8AA644" w14:textId="77777777" w:rsidR="0001354E" w:rsidRDefault="00865D67">
    <w:pPr>
      <w:spacing w:after="0"/>
      <w:ind w:right="7"/>
      <w:jc w:val="center"/>
    </w:pPr>
    <w:r>
      <w:rPr>
        <w:noProof/>
      </w:rPr>
      <w:drawing>
        <wp:anchor distT="0" distB="0" distL="114300" distR="114300" simplePos="0" relativeHeight="251795456" behindDoc="1" locked="0" layoutInCell="1" allowOverlap="0" wp14:anchorId="44C2A56C" wp14:editId="7A50E9BC">
          <wp:simplePos x="0" y="0"/>
          <wp:positionH relativeFrom="page">
            <wp:posOffset>1514856</wp:posOffset>
          </wp:positionH>
          <wp:positionV relativeFrom="page">
            <wp:posOffset>0</wp:posOffset>
          </wp:positionV>
          <wp:extent cx="5465065" cy="536448"/>
          <wp:effectExtent l="0" t="0" r="0" b="0"/>
          <wp:wrapNone/>
          <wp:docPr id="216698" name="Picture 216698"/>
          <wp:cNvGraphicFramePr/>
          <a:graphic xmlns:a="http://schemas.openxmlformats.org/drawingml/2006/main">
            <a:graphicData uri="http://schemas.openxmlformats.org/drawingml/2006/picture">
              <pic:pic xmlns:pic="http://schemas.openxmlformats.org/drawingml/2006/picture">
                <pic:nvPicPr>
                  <pic:cNvPr id="216698" name="Picture 216698"/>
                  <pic:cNvPicPr/>
                </pic:nvPicPr>
                <pic:blipFill>
                  <a:blip r:embed="rId1"/>
                  <a:stretch>
                    <a:fillRect/>
                  </a:stretch>
                </pic:blipFill>
                <pic:spPr>
                  <a:xfrm>
                    <a:off x="0" y="0"/>
                    <a:ext cx="5465065" cy="536448"/>
                  </a:xfrm>
                  <a:prstGeom prst="rect">
                    <a:avLst/>
                  </a:prstGeom>
                </pic:spPr>
              </pic:pic>
            </a:graphicData>
          </a:graphic>
        </wp:anchor>
      </w:drawing>
    </w:r>
    <w:r>
      <w:rPr>
        <w:rFonts w:ascii="Palatino Linotype" w:eastAsia="Palatino Linotype" w:hAnsi="Palatino Linotype" w:cs="Palatino Linotype"/>
        <w:color w:val="323232"/>
        <w:sz w:val="80"/>
      </w:rPr>
      <w:t>14.  Исчисление сроков</w:t>
    </w:r>
  </w:p>
  <w:p w14:paraId="2E1954A6" w14:textId="77777777" w:rsidR="0001354E" w:rsidRDefault="00865D67">
    <w:r>
      <w:rPr>
        <w:noProof/>
      </w:rPr>
      <mc:AlternateContent>
        <mc:Choice Requires="wpg">
          <w:drawing>
            <wp:anchor distT="0" distB="0" distL="114300" distR="114300" simplePos="0" relativeHeight="251796480" behindDoc="1" locked="0" layoutInCell="1" allowOverlap="1" wp14:anchorId="0D23D8C5" wp14:editId="333FC0A1">
              <wp:simplePos x="0" y="0"/>
              <wp:positionH relativeFrom="page">
                <wp:posOffset>0</wp:posOffset>
              </wp:positionH>
              <wp:positionV relativeFrom="page">
                <wp:posOffset>0</wp:posOffset>
              </wp:positionV>
              <wp:extent cx="9144000" cy="6857999"/>
              <wp:effectExtent l="0" t="0" r="0" b="0"/>
              <wp:wrapNone/>
              <wp:docPr id="300488" name="Group 30048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489" name="Picture 30048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488" style="width:720pt;height:540pt;position:absolute;z-index:-2147483648;mso-position-horizontal-relative:page;mso-position-horizontal:absolute;margin-left:0pt;mso-position-vertical-relative:page;margin-top:0pt;" coordsize="91440,68579">
              <v:shape id="Picture 300489" style="position:absolute;width:91440;height:68580;left:0;top:0;" filled="f">
                <v:imagedata r:id="rId1077"/>
              </v:shape>
            </v:group>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68CA7E" w14:textId="77777777" w:rsidR="0001354E" w:rsidRDefault="00865D67">
    <w:r>
      <w:rPr>
        <w:noProof/>
      </w:rPr>
      <mc:AlternateContent>
        <mc:Choice Requires="wpg">
          <w:drawing>
            <wp:anchor distT="0" distB="0" distL="114300" distR="114300" simplePos="0" relativeHeight="251668480" behindDoc="1" locked="0" layoutInCell="1" allowOverlap="1" wp14:anchorId="3B03A97B" wp14:editId="16899805">
              <wp:simplePos x="0" y="0"/>
              <wp:positionH relativeFrom="page">
                <wp:posOffset>0</wp:posOffset>
              </wp:positionH>
              <wp:positionV relativeFrom="page">
                <wp:posOffset>0</wp:posOffset>
              </wp:positionV>
              <wp:extent cx="9144000" cy="6857999"/>
              <wp:effectExtent l="0" t="0" r="0" b="0"/>
              <wp:wrapNone/>
              <wp:docPr id="299928" name="Group 29992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299929" name="Picture 29992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299928" style="width:720pt;height:540pt;position:absolute;z-index:-2147483648;mso-position-horizontal-relative:page;mso-position-horizontal:absolute;margin-left:0pt;mso-position-vertical-relative:page;margin-top:0pt;" coordsize="91440,68579">
              <v:shape id="Picture 299929" style="position:absolute;width:91440;height:68580;left:0;top:0;" filled="f">
                <v:imagedata r:id="rId1077"/>
              </v:shape>
            </v:group>
          </w:pict>
        </mc:Fallback>
      </mc:AlternateContent>
    </w: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12EB3" w14:textId="77777777" w:rsidR="0001354E" w:rsidRDefault="00865D67">
    <w:pPr>
      <w:spacing w:after="0"/>
      <w:ind w:right="7"/>
      <w:jc w:val="center"/>
    </w:pPr>
    <w:r>
      <w:rPr>
        <w:noProof/>
      </w:rPr>
      <w:drawing>
        <wp:anchor distT="0" distB="0" distL="114300" distR="114300" simplePos="0" relativeHeight="251797504" behindDoc="1" locked="0" layoutInCell="1" allowOverlap="0" wp14:anchorId="2FCDA9C5" wp14:editId="7FF6B6C4">
          <wp:simplePos x="0" y="0"/>
          <wp:positionH relativeFrom="page">
            <wp:posOffset>1514856</wp:posOffset>
          </wp:positionH>
          <wp:positionV relativeFrom="page">
            <wp:posOffset>0</wp:posOffset>
          </wp:positionV>
          <wp:extent cx="5465065" cy="536448"/>
          <wp:effectExtent l="0" t="0" r="0" b="0"/>
          <wp:wrapNone/>
          <wp:docPr id="5" name="Picture 216698"/>
          <wp:cNvGraphicFramePr/>
          <a:graphic xmlns:a="http://schemas.openxmlformats.org/drawingml/2006/main">
            <a:graphicData uri="http://schemas.openxmlformats.org/drawingml/2006/picture">
              <pic:pic xmlns:pic="http://schemas.openxmlformats.org/drawingml/2006/picture">
                <pic:nvPicPr>
                  <pic:cNvPr id="216698" name="Picture 216698"/>
                  <pic:cNvPicPr/>
                </pic:nvPicPr>
                <pic:blipFill>
                  <a:blip r:embed="rId1"/>
                  <a:stretch>
                    <a:fillRect/>
                  </a:stretch>
                </pic:blipFill>
                <pic:spPr>
                  <a:xfrm>
                    <a:off x="0" y="0"/>
                    <a:ext cx="5465065" cy="536448"/>
                  </a:xfrm>
                  <a:prstGeom prst="rect">
                    <a:avLst/>
                  </a:prstGeom>
                </pic:spPr>
              </pic:pic>
            </a:graphicData>
          </a:graphic>
        </wp:anchor>
      </w:drawing>
    </w:r>
    <w:r>
      <w:rPr>
        <w:rFonts w:ascii="Palatino Linotype" w:eastAsia="Palatino Linotype" w:hAnsi="Palatino Linotype" w:cs="Palatino Linotype"/>
        <w:color w:val="323232"/>
        <w:sz w:val="80"/>
      </w:rPr>
      <w:t>14.  Исчисление сроков</w:t>
    </w:r>
  </w:p>
  <w:p w14:paraId="5CE943C5" w14:textId="77777777" w:rsidR="0001354E" w:rsidRDefault="00865D67">
    <w:r>
      <w:rPr>
        <w:noProof/>
      </w:rPr>
      <mc:AlternateContent>
        <mc:Choice Requires="wpg">
          <w:drawing>
            <wp:anchor distT="0" distB="0" distL="114300" distR="114300" simplePos="0" relativeHeight="251798528" behindDoc="1" locked="0" layoutInCell="1" allowOverlap="1" wp14:anchorId="36CE72FE" wp14:editId="291E426E">
              <wp:simplePos x="0" y="0"/>
              <wp:positionH relativeFrom="page">
                <wp:posOffset>0</wp:posOffset>
              </wp:positionH>
              <wp:positionV relativeFrom="page">
                <wp:posOffset>0</wp:posOffset>
              </wp:positionV>
              <wp:extent cx="9144000" cy="6857999"/>
              <wp:effectExtent l="0" t="0" r="0" b="0"/>
              <wp:wrapNone/>
              <wp:docPr id="300469" name="Group 30046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470" name="Picture 300470"/>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469" style="width:720pt;height:540pt;position:absolute;z-index:-2147483648;mso-position-horizontal-relative:page;mso-position-horizontal:absolute;margin-left:0pt;mso-position-vertical-relative:page;margin-top:0pt;" coordsize="91440,68579">
              <v:shape id="Picture 300470" style="position:absolute;width:91440;height:68580;left:0;top:0;" filled="f">
                <v:imagedata r:id="rId1077"/>
              </v:shape>
            </v:group>
          </w:pict>
        </mc:Fallback>
      </mc:AlternateContent>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39A20" w14:textId="77777777" w:rsidR="0001354E" w:rsidRDefault="00865D67">
    <w:pPr>
      <w:spacing w:after="0"/>
      <w:ind w:right="7"/>
      <w:jc w:val="center"/>
    </w:pPr>
    <w:r>
      <w:rPr>
        <w:noProof/>
      </w:rPr>
      <w:drawing>
        <wp:anchor distT="0" distB="0" distL="114300" distR="114300" simplePos="0" relativeHeight="251799552" behindDoc="1" locked="0" layoutInCell="1" allowOverlap="0" wp14:anchorId="406AC9CA" wp14:editId="5BCC2798">
          <wp:simplePos x="0" y="0"/>
          <wp:positionH relativeFrom="page">
            <wp:posOffset>1514856</wp:posOffset>
          </wp:positionH>
          <wp:positionV relativeFrom="page">
            <wp:posOffset>0</wp:posOffset>
          </wp:positionV>
          <wp:extent cx="5465065" cy="536448"/>
          <wp:effectExtent l="0" t="0" r="0" b="0"/>
          <wp:wrapNone/>
          <wp:docPr id="6" name="Picture 216698"/>
          <wp:cNvGraphicFramePr/>
          <a:graphic xmlns:a="http://schemas.openxmlformats.org/drawingml/2006/main">
            <a:graphicData uri="http://schemas.openxmlformats.org/drawingml/2006/picture">
              <pic:pic xmlns:pic="http://schemas.openxmlformats.org/drawingml/2006/picture">
                <pic:nvPicPr>
                  <pic:cNvPr id="216698" name="Picture 216698"/>
                  <pic:cNvPicPr/>
                </pic:nvPicPr>
                <pic:blipFill>
                  <a:blip r:embed="rId1"/>
                  <a:stretch>
                    <a:fillRect/>
                  </a:stretch>
                </pic:blipFill>
                <pic:spPr>
                  <a:xfrm>
                    <a:off x="0" y="0"/>
                    <a:ext cx="5465065" cy="536448"/>
                  </a:xfrm>
                  <a:prstGeom prst="rect">
                    <a:avLst/>
                  </a:prstGeom>
                </pic:spPr>
              </pic:pic>
            </a:graphicData>
          </a:graphic>
        </wp:anchor>
      </w:drawing>
    </w:r>
    <w:r>
      <w:rPr>
        <w:rFonts w:ascii="Palatino Linotype" w:eastAsia="Palatino Linotype" w:hAnsi="Palatino Linotype" w:cs="Palatino Linotype"/>
        <w:color w:val="323232"/>
        <w:sz w:val="80"/>
      </w:rPr>
      <w:t>14.  Исчисление сроков</w:t>
    </w:r>
  </w:p>
  <w:p w14:paraId="5DBC7778" w14:textId="77777777" w:rsidR="0001354E" w:rsidRDefault="00865D67">
    <w:r>
      <w:rPr>
        <w:noProof/>
      </w:rPr>
      <mc:AlternateContent>
        <mc:Choice Requires="wpg">
          <w:drawing>
            <wp:anchor distT="0" distB="0" distL="114300" distR="114300" simplePos="0" relativeHeight="251800576" behindDoc="1" locked="0" layoutInCell="1" allowOverlap="1" wp14:anchorId="4217CA8F" wp14:editId="25C2AFB6">
              <wp:simplePos x="0" y="0"/>
              <wp:positionH relativeFrom="page">
                <wp:posOffset>0</wp:posOffset>
              </wp:positionH>
              <wp:positionV relativeFrom="page">
                <wp:posOffset>0</wp:posOffset>
              </wp:positionV>
              <wp:extent cx="9144000" cy="6857999"/>
              <wp:effectExtent l="0" t="0" r="0" b="0"/>
              <wp:wrapNone/>
              <wp:docPr id="300450" name="Group 30045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451" name="Picture 300451"/>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450" style="width:720pt;height:540pt;position:absolute;z-index:-2147483648;mso-position-horizontal-relative:page;mso-position-horizontal:absolute;margin-left:0pt;mso-position-vertical-relative:page;margin-top:0pt;" coordsize="91440,68579">
              <v:shape id="Picture 300451" style="position:absolute;width:91440;height:68580;left:0;top:0;" filled="f">
                <v:imagedata r:id="rId1077"/>
              </v:shape>
            </v:group>
          </w:pict>
        </mc:Fallback>
      </mc:AlternateContent>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59D4A" w14:textId="77777777" w:rsidR="0001354E" w:rsidRDefault="00865D67">
    <w:r>
      <w:rPr>
        <w:noProof/>
      </w:rPr>
      <mc:AlternateContent>
        <mc:Choice Requires="wpg">
          <w:drawing>
            <wp:anchor distT="0" distB="0" distL="114300" distR="114300" simplePos="0" relativeHeight="251807744" behindDoc="1" locked="0" layoutInCell="1" allowOverlap="1" wp14:anchorId="501E229F" wp14:editId="2F23092D">
              <wp:simplePos x="0" y="0"/>
              <wp:positionH relativeFrom="page">
                <wp:posOffset>0</wp:posOffset>
              </wp:positionH>
              <wp:positionV relativeFrom="page">
                <wp:posOffset>0</wp:posOffset>
              </wp:positionV>
              <wp:extent cx="9144000" cy="6857999"/>
              <wp:effectExtent l="0" t="0" r="0" b="0"/>
              <wp:wrapNone/>
              <wp:docPr id="300530" name="Group 30053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531" name="Picture 30053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530" style="width:720pt;height:540pt;position:absolute;z-index:-2147483648;mso-position-horizontal-relative:page;mso-position-horizontal:absolute;margin-left:0pt;mso-position-vertical-relative:page;margin-top:0pt;" coordsize="91440,68579">
              <v:shape id="Picture 300531" style="position:absolute;width:91440;height:68580;left:0;top:0;" filled="f">
                <v:imagedata r:id="rId1077"/>
              </v:shape>
            </v:group>
          </w:pict>
        </mc:Fallback>
      </mc:AlternateContent>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8500EA" w14:textId="77777777" w:rsidR="0001354E" w:rsidRDefault="00865D67">
    <w:pPr>
      <w:spacing w:after="0"/>
      <w:ind w:left="37"/>
      <w:jc w:val="center"/>
    </w:pPr>
    <w:r>
      <w:rPr>
        <w:noProof/>
      </w:rPr>
      <w:drawing>
        <wp:anchor distT="0" distB="0" distL="114300" distR="114300" simplePos="0" relativeHeight="251808768" behindDoc="1" locked="0" layoutInCell="1" allowOverlap="0" wp14:anchorId="6E23CDE6" wp14:editId="6E9EE67D">
          <wp:simplePos x="0" y="0"/>
          <wp:positionH relativeFrom="page">
            <wp:posOffset>1895856</wp:posOffset>
          </wp:positionH>
          <wp:positionV relativeFrom="page">
            <wp:posOffset>0</wp:posOffset>
          </wp:positionV>
          <wp:extent cx="4681728" cy="445008"/>
          <wp:effectExtent l="0" t="0" r="0" b="0"/>
          <wp:wrapNone/>
          <wp:docPr id="216713" name="Picture 216713"/>
          <wp:cNvGraphicFramePr/>
          <a:graphic xmlns:a="http://schemas.openxmlformats.org/drawingml/2006/main">
            <a:graphicData uri="http://schemas.openxmlformats.org/drawingml/2006/picture">
              <pic:pic xmlns:pic="http://schemas.openxmlformats.org/drawingml/2006/picture">
                <pic:nvPicPr>
                  <pic:cNvPr id="216713" name="Picture 216713"/>
                  <pic:cNvPicPr/>
                </pic:nvPicPr>
                <pic:blipFill>
                  <a:blip r:embed="rId1"/>
                  <a:stretch>
                    <a:fillRect/>
                  </a:stretch>
                </pic:blipFill>
                <pic:spPr>
                  <a:xfrm>
                    <a:off x="0" y="0"/>
                    <a:ext cx="4681728" cy="445008"/>
                  </a:xfrm>
                  <a:prstGeom prst="rect">
                    <a:avLst/>
                  </a:prstGeom>
                </pic:spPr>
              </pic:pic>
            </a:graphicData>
          </a:graphic>
        </wp:anchor>
      </w:drawing>
    </w:r>
    <w:r>
      <w:rPr>
        <w:rFonts w:ascii="Times New Roman" w:eastAsia="Times New Roman" w:hAnsi="Times New Roman" w:cs="Times New Roman"/>
        <w:color w:val="323232"/>
        <w:sz w:val="80"/>
      </w:rPr>
      <w:t>15.  Исковая давность</w:t>
    </w:r>
  </w:p>
  <w:p w14:paraId="5480E500" w14:textId="77777777" w:rsidR="0001354E" w:rsidRDefault="00865D67">
    <w:r>
      <w:rPr>
        <w:noProof/>
      </w:rPr>
      <mc:AlternateContent>
        <mc:Choice Requires="wpg">
          <w:drawing>
            <wp:anchor distT="0" distB="0" distL="114300" distR="114300" simplePos="0" relativeHeight="251809792" behindDoc="1" locked="0" layoutInCell="1" allowOverlap="1" wp14:anchorId="60FD4604" wp14:editId="6F73E3FD">
              <wp:simplePos x="0" y="0"/>
              <wp:positionH relativeFrom="page">
                <wp:posOffset>0</wp:posOffset>
              </wp:positionH>
              <wp:positionV relativeFrom="page">
                <wp:posOffset>0</wp:posOffset>
              </wp:positionV>
              <wp:extent cx="9144000" cy="6857999"/>
              <wp:effectExtent l="0" t="0" r="0" b="0"/>
              <wp:wrapNone/>
              <wp:docPr id="300519" name="Group 30051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520" name="Picture 300520"/>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519" style="width:720pt;height:540pt;position:absolute;z-index:-2147483648;mso-position-horizontal-relative:page;mso-position-horizontal:absolute;margin-left:0pt;mso-position-vertical-relative:page;margin-top:0pt;" coordsize="91440,68579">
              <v:shape id="Picture 300520" style="position:absolute;width:91440;height:68580;left:0;top:0;" filled="f">
                <v:imagedata r:id="rId1077"/>
              </v:shape>
            </v:group>
          </w:pict>
        </mc:Fallback>
      </mc:AlternateContent>
    </w: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6CB56" w14:textId="77777777" w:rsidR="0001354E" w:rsidRDefault="00865D67">
    <w:r>
      <w:rPr>
        <w:noProof/>
      </w:rPr>
      <mc:AlternateContent>
        <mc:Choice Requires="wpg">
          <w:drawing>
            <wp:anchor distT="0" distB="0" distL="114300" distR="114300" simplePos="0" relativeHeight="251810816" behindDoc="1" locked="0" layoutInCell="1" allowOverlap="1" wp14:anchorId="0F114503" wp14:editId="24913C5D">
              <wp:simplePos x="0" y="0"/>
              <wp:positionH relativeFrom="page">
                <wp:posOffset>0</wp:posOffset>
              </wp:positionH>
              <wp:positionV relativeFrom="page">
                <wp:posOffset>0</wp:posOffset>
              </wp:positionV>
              <wp:extent cx="9144000" cy="6857999"/>
              <wp:effectExtent l="0" t="0" r="0" b="0"/>
              <wp:wrapNone/>
              <wp:docPr id="300500" name="Group 30050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501" name="Picture 30050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500" style="width:720pt;height:540pt;position:absolute;z-index:-2147483648;mso-position-horizontal-relative:page;mso-position-horizontal:absolute;margin-left:0pt;mso-position-vertical-relative:page;margin-top:0pt;" coordsize="91440,68579">
              <v:shape id="Picture 300501" style="position:absolute;width:91440;height:68580;left:0;top:0;" filled="f">
                <v:imagedata r:id="rId1077"/>
              </v:shape>
            </v:group>
          </w:pict>
        </mc:Fallback>
      </mc:AlternateContent>
    </w: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EAD19" w14:textId="77777777" w:rsidR="0001354E" w:rsidRDefault="00865D67">
    <w:r>
      <w:rPr>
        <w:noProof/>
      </w:rPr>
      <mc:AlternateContent>
        <mc:Choice Requires="wpg">
          <w:drawing>
            <wp:anchor distT="0" distB="0" distL="114300" distR="114300" simplePos="0" relativeHeight="251816960" behindDoc="1" locked="0" layoutInCell="1" allowOverlap="1" wp14:anchorId="7A000624" wp14:editId="6DF89F7E">
              <wp:simplePos x="0" y="0"/>
              <wp:positionH relativeFrom="page">
                <wp:posOffset>0</wp:posOffset>
              </wp:positionH>
              <wp:positionV relativeFrom="page">
                <wp:posOffset>0</wp:posOffset>
              </wp:positionV>
              <wp:extent cx="9144000" cy="6857999"/>
              <wp:effectExtent l="0" t="0" r="0" b="0"/>
              <wp:wrapNone/>
              <wp:docPr id="300578" name="Group 30057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579" name="Picture 30057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578" style="width:720pt;height:540pt;position:absolute;z-index:-2147483648;mso-position-horizontal-relative:page;mso-position-horizontal:absolute;margin-left:0pt;mso-position-vertical-relative:page;margin-top:0pt;" coordsize="91440,68579">
              <v:shape id="Picture 300579" style="position:absolute;width:91440;height:68580;left:0;top:0;" filled="f">
                <v:imagedata r:id="rId1077"/>
              </v:shape>
            </v:group>
          </w:pict>
        </mc:Fallback>
      </mc:AlternateContent>
    </w: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90152" w14:textId="77777777" w:rsidR="0001354E" w:rsidRDefault="00865D67">
    <w:pPr>
      <w:spacing w:after="0"/>
      <w:ind w:right="6"/>
      <w:jc w:val="center"/>
    </w:pPr>
    <w:r>
      <w:rPr>
        <w:noProof/>
      </w:rPr>
      <w:drawing>
        <wp:anchor distT="0" distB="0" distL="114300" distR="114300" simplePos="0" relativeHeight="251817984" behindDoc="1" locked="0" layoutInCell="1" allowOverlap="0" wp14:anchorId="760B8DE5" wp14:editId="344F8467">
          <wp:simplePos x="0" y="0"/>
          <wp:positionH relativeFrom="page">
            <wp:posOffset>1895856</wp:posOffset>
          </wp:positionH>
          <wp:positionV relativeFrom="page">
            <wp:posOffset>0</wp:posOffset>
          </wp:positionV>
          <wp:extent cx="4681728" cy="445008"/>
          <wp:effectExtent l="0" t="0" r="0" b="0"/>
          <wp:wrapNone/>
          <wp:docPr id="7" name="Picture 216713"/>
          <wp:cNvGraphicFramePr/>
          <a:graphic xmlns:a="http://schemas.openxmlformats.org/drawingml/2006/main">
            <a:graphicData uri="http://schemas.openxmlformats.org/drawingml/2006/picture">
              <pic:pic xmlns:pic="http://schemas.openxmlformats.org/drawingml/2006/picture">
                <pic:nvPicPr>
                  <pic:cNvPr id="216713" name="Picture 216713"/>
                  <pic:cNvPicPr/>
                </pic:nvPicPr>
                <pic:blipFill>
                  <a:blip r:embed="rId1"/>
                  <a:stretch>
                    <a:fillRect/>
                  </a:stretch>
                </pic:blipFill>
                <pic:spPr>
                  <a:xfrm>
                    <a:off x="0" y="0"/>
                    <a:ext cx="4681728" cy="445008"/>
                  </a:xfrm>
                  <a:prstGeom prst="rect">
                    <a:avLst/>
                  </a:prstGeom>
                </pic:spPr>
              </pic:pic>
            </a:graphicData>
          </a:graphic>
        </wp:anchor>
      </w:drawing>
    </w:r>
    <w:r>
      <w:rPr>
        <w:rFonts w:ascii="Times New Roman" w:eastAsia="Times New Roman" w:hAnsi="Times New Roman" w:cs="Times New Roman"/>
        <w:color w:val="323232"/>
        <w:sz w:val="80"/>
      </w:rPr>
      <w:t>15.  Исковая давность</w:t>
    </w:r>
  </w:p>
  <w:p w14:paraId="13048354" w14:textId="77777777" w:rsidR="0001354E" w:rsidRDefault="00865D67">
    <w:r>
      <w:rPr>
        <w:noProof/>
      </w:rPr>
      <mc:AlternateContent>
        <mc:Choice Requires="wpg">
          <w:drawing>
            <wp:anchor distT="0" distB="0" distL="114300" distR="114300" simplePos="0" relativeHeight="251819008" behindDoc="1" locked="0" layoutInCell="1" allowOverlap="1" wp14:anchorId="699720C8" wp14:editId="65D18FCA">
              <wp:simplePos x="0" y="0"/>
              <wp:positionH relativeFrom="page">
                <wp:posOffset>0</wp:posOffset>
              </wp:positionH>
              <wp:positionV relativeFrom="page">
                <wp:posOffset>0</wp:posOffset>
              </wp:positionV>
              <wp:extent cx="9144000" cy="6857999"/>
              <wp:effectExtent l="0" t="0" r="0" b="0"/>
              <wp:wrapNone/>
              <wp:docPr id="300567" name="Group 30056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568" name="Picture 300568"/>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567" style="width:720pt;height:540pt;position:absolute;z-index:-2147483648;mso-position-horizontal-relative:page;mso-position-horizontal:absolute;margin-left:0pt;mso-position-vertical-relative:page;margin-top:0pt;" coordsize="91440,68579">
              <v:shape id="Picture 300568" style="position:absolute;width:91440;height:68580;left:0;top:0;" filled="f">
                <v:imagedata r:id="rId1077"/>
              </v:shape>
            </v:group>
          </w:pict>
        </mc:Fallback>
      </mc:AlternateContent>
    </w: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66D88" w14:textId="77777777" w:rsidR="0001354E" w:rsidRDefault="00865D67">
    <w:pPr>
      <w:spacing w:after="0"/>
      <w:ind w:right="6"/>
      <w:jc w:val="center"/>
    </w:pPr>
    <w:r>
      <w:rPr>
        <w:noProof/>
      </w:rPr>
      <w:drawing>
        <wp:anchor distT="0" distB="0" distL="114300" distR="114300" simplePos="0" relativeHeight="251820032" behindDoc="1" locked="0" layoutInCell="1" allowOverlap="0" wp14:anchorId="17CBD272" wp14:editId="01552939">
          <wp:simplePos x="0" y="0"/>
          <wp:positionH relativeFrom="page">
            <wp:posOffset>1895856</wp:posOffset>
          </wp:positionH>
          <wp:positionV relativeFrom="page">
            <wp:posOffset>0</wp:posOffset>
          </wp:positionV>
          <wp:extent cx="4681728" cy="445008"/>
          <wp:effectExtent l="0" t="0" r="0" b="0"/>
          <wp:wrapNone/>
          <wp:docPr id="8" name="Picture 216713"/>
          <wp:cNvGraphicFramePr/>
          <a:graphic xmlns:a="http://schemas.openxmlformats.org/drawingml/2006/main">
            <a:graphicData uri="http://schemas.openxmlformats.org/drawingml/2006/picture">
              <pic:pic xmlns:pic="http://schemas.openxmlformats.org/drawingml/2006/picture">
                <pic:nvPicPr>
                  <pic:cNvPr id="216713" name="Picture 216713"/>
                  <pic:cNvPicPr/>
                </pic:nvPicPr>
                <pic:blipFill>
                  <a:blip r:embed="rId1"/>
                  <a:stretch>
                    <a:fillRect/>
                  </a:stretch>
                </pic:blipFill>
                <pic:spPr>
                  <a:xfrm>
                    <a:off x="0" y="0"/>
                    <a:ext cx="4681728" cy="445008"/>
                  </a:xfrm>
                  <a:prstGeom prst="rect">
                    <a:avLst/>
                  </a:prstGeom>
                </pic:spPr>
              </pic:pic>
            </a:graphicData>
          </a:graphic>
        </wp:anchor>
      </w:drawing>
    </w:r>
    <w:r>
      <w:rPr>
        <w:rFonts w:ascii="Times New Roman" w:eastAsia="Times New Roman" w:hAnsi="Times New Roman" w:cs="Times New Roman"/>
        <w:color w:val="323232"/>
        <w:sz w:val="80"/>
      </w:rPr>
      <w:t>15.  Исковая давность</w:t>
    </w:r>
  </w:p>
  <w:p w14:paraId="74B4BAD7" w14:textId="77777777" w:rsidR="0001354E" w:rsidRDefault="00865D67">
    <w:r>
      <w:rPr>
        <w:noProof/>
      </w:rPr>
      <mc:AlternateContent>
        <mc:Choice Requires="wpg">
          <w:drawing>
            <wp:anchor distT="0" distB="0" distL="114300" distR="114300" simplePos="0" relativeHeight="251821056" behindDoc="1" locked="0" layoutInCell="1" allowOverlap="1" wp14:anchorId="3B1B1FF6" wp14:editId="1AA5F950">
              <wp:simplePos x="0" y="0"/>
              <wp:positionH relativeFrom="page">
                <wp:posOffset>0</wp:posOffset>
              </wp:positionH>
              <wp:positionV relativeFrom="page">
                <wp:posOffset>0</wp:posOffset>
              </wp:positionV>
              <wp:extent cx="9144000" cy="6857999"/>
              <wp:effectExtent l="0" t="0" r="0" b="0"/>
              <wp:wrapNone/>
              <wp:docPr id="300548" name="Group 30054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549" name="Picture 300549"/>
                        <pic:cNvPicPr/>
                      </pic:nvPicPr>
                      <pic:blipFill>
                        <a:blip r:embed="rId2"/>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548" style="width:720pt;height:540pt;position:absolute;z-index:-2147483648;mso-position-horizontal-relative:page;mso-position-horizontal:absolute;margin-left:0pt;mso-position-vertical-relative:page;margin-top:0pt;" coordsize="91440,68579">
              <v:shape id="Picture 300549" style="position:absolute;width:91440;height:68580;left:0;top:0;" filled="f">
                <v:imagedata r:id="rId1077"/>
              </v:shape>
            </v:group>
          </w:pict>
        </mc:Fallback>
      </mc:AlternateContent>
    </w: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426EE" w14:textId="77777777" w:rsidR="0001354E" w:rsidRDefault="00865D67">
    <w:r>
      <w:rPr>
        <w:noProof/>
      </w:rPr>
      <mc:AlternateContent>
        <mc:Choice Requires="wpg">
          <w:drawing>
            <wp:anchor distT="0" distB="0" distL="114300" distR="114300" simplePos="0" relativeHeight="251828224" behindDoc="1" locked="0" layoutInCell="1" allowOverlap="1" wp14:anchorId="5FABEC94" wp14:editId="619FE266">
              <wp:simplePos x="0" y="0"/>
              <wp:positionH relativeFrom="page">
                <wp:posOffset>0</wp:posOffset>
              </wp:positionH>
              <wp:positionV relativeFrom="page">
                <wp:posOffset>0</wp:posOffset>
              </wp:positionV>
              <wp:extent cx="9144000" cy="6857999"/>
              <wp:effectExtent l="0" t="0" r="0" b="0"/>
              <wp:wrapNone/>
              <wp:docPr id="300612" name="Group 30061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613" name="Picture 300613"/>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612" style="width:720pt;height:540pt;position:absolute;z-index:-2147483648;mso-position-horizontal-relative:page;mso-position-horizontal:absolute;margin-left:0pt;mso-position-vertical-relative:page;margin-top:0pt;" coordsize="91440,68579">
              <v:shape id="Picture 300613" style="position:absolute;width:91440;height:68580;left:0;top:0;" filled="f">
                <v:imagedata r:id="rId1077"/>
              </v:shape>
            </v:group>
          </w:pict>
        </mc:Fallback>
      </mc:AlternateContent>
    </w: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D05569" w14:textId="77777777" w:rsidR="0001354E" w:rsidRDefault="00865D67">
    <w:r>
      <w:rPr>
        <w:noProof/>
      </w:rPr>
      <mc:AlternateContent>
        <mc:Choice Requires="wpg">
          <w:drawing>
            <wp:anchor distT="0" distB="0" distL="114300" distR="114300" simplePos="0" relativeHeight="251829248" behindDoc="1" locked="0" layoutInCell="1" allowOverlap="1" wp14:anchorId="4DBD4DD4" wp14:editId="725F91A2">
              <wp:simplePos x="0" y="0"/>
              <wp:positionH relativeFrom="page">
                <wp:posOffset>0</wp:posOffset>
              </wp:positionH>
              <wp:positionV relativeFrom="page">
                <wp:posOffset>0</wp:posOffset>
              </wp:positionV>
              <wp:extent cx="9144000" cy="6857999"/>
              <wp:effectExtent l="0" t="0" r="0" b="0"/>
              <wp:wrapNone/>
              <wp:docPr id="300601" name="Group 30060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602" name="Picture 30060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601" style="width:720pt;height:540pt;position:absolute;z-index:-2147483648;mso-position-horizontal-relative:page;mso-position-horizontal:absolute;margin-left:0pt;mso-position-vertical-relative:page;margin-top:0pt;" coordsize="91440,68579">
              <v:shape id="Picture 300602" style="position:absolute;width:91440;height:68580;left:0;top:0;" filled="f">
                <v:imagedata r:id="rId1077"/>
              </v:shape>
            </v:group>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EBF165" w14:textId="77777777" w:rsidR="0001354E" w:rsidRDefault="00865D67">
    <w:r>
      <w:rPr>
        <w:noProof/>
      </w:rPr>
      <mc:AlternateContent>
        <mc:Choice Requires="wpg">
          <w:drawing>
            <wp:anchor distT="0" distB="0" distL="114300" distR="114300" simplePos="0" relativeHeight="251669504" behindDoc="1" locked="0" layoutInCell="1" allowOverlap="1" wp14:anchorId="22AEFFEA" wp14:editId="2E9C6E01">
              <wp:simplePos x="0" y="0"/>
              <wp:positionH relativeFrom="page">
                <wp:posOffset>0</wp:posOffset>
              </wp:positionH>
              <wp:positionV relativeFrom="page">
                <wp:posOffset>0</wp:posOffset>
              </wp:positionV>
              <wp:extent cx="9144000" cy="6857999"/>
              <wp:effectExtent l="0" t="0" r="0" b="0"/>
              <wp:wrapNone/>
              <wp:docPr id="299919" name="Group 29991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299920" name="Picture 29992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299919" style="width:720pt;height:540pt;position:absolute;z-index:-2147483648;mso-position-horizontal-relative:page;mso-position-horizontal:absolute;margin-left:0pt;mso-position-vertical-relative:page;margin-top:0pt;" coordsize="91440,68579">
              <v:shape id="Picture 299920" style="position:absolute;width:91440;height:68580;left:0;top:0;" filled="f">
                <v:imagedata r:id="rId1077"/>
              </v:shape>
            </v:group>
          </w:pict>
        </mc:Fallback>
      </mc:AlternateContent>
    </w: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D940F" w14:textId="77777777" w:rsidR="0001354E" w:rsidRDefault="00865D67">
    <w:r>
      <w:rPr>
        <w:noProof/>
      </w:rPr>
      <mc:AlternateContent>
        <mc:Choice Requires="wpg">
          <w:drawing>
            <wp:anchor distT="0" distB="0" distL="114300" distR="114300" simplePos="0" relativeHeight="251830272" behindDoc="1" locked="0" layoutInCell="1" allowOverlap="1" wp14:anchorId="216AE413" wp14:editId="1CBC7EF4">
              <wp:simplePos x="0" y="0"/>
              <wp:positionH relativeFrom="page">
                <wp:posOffset>0</wp:posOffset>
              </wp:positionH>
              <wp:positionV relativeFrom="page">
                <wp:posOffset>0</wp:posOffset>
              </wp:positionV>
              <wp:extent cx="9144000" cy="6857999"/>
              <wp:effectExtent l="0" t="0" r="0" b="0"/>
              <wp:wrapNone/>
              <wp:docPr id="300590" name="Group 30059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591" name="Picture 30059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590" style="width:720pt;height:540pt;position:absolute;z-index:-2147483648;mso-position-horizontal-relative:page;mso-position-horizontal:absolute;margin-left:0pt;mso-position-vertical-relative:page;margin-top:0pt;" coordsize="91440,68579">
              <v:shape id="Picture 300591" style="position:absolute;width:91440;height:68580;left:0;top:0;" filled="f">
                <v:imagedata r:id="rId1077"/>
              </v:shape>
            </v:group>
          </w:pict>
        </mc:Fallback>
      </mc:AlternateContent>
    </w: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EF1DF2" w14:textId="77777777" w:rsidR="0001354E" w:rsidRDefault="00865D67">
    <w:r>
      <w:rPr>
        <w:noProof/>
      </w:rPr>
      <mc:AlternateContent>
        <mc:Choice Requires="wpg">
          <w:drawing>
            <wp:anchor distT="0" distB="0" distL="114300" distR="114300" simplePos="0" relativeHeight="251837440" behindDoc="1" locked="0" layoutInCell="1" allowOverlap="1" wp14:anchorId="54710CA2" wp14:editId="0FFE80BD">
              <wp:simplePos x="0" y="0"/>
              <wp:positionH relativeFrom="page">
                <wp:posOffset>0</wp:posOffset>
              </wp:positionH>
              <wp:positionV relativeFrom="page">
                <wp:posOffset>0</wp:posOffset>
              </wp:positionV>
              <wp:extent cx="9144000" cy="6857999"/>
              <wp:effectExtent l="0" t="0" r="0" b="0"/>
              <wp:wrapNone/>
              <wp:docPr id="300637" name="Group 30063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638" name="Picture 30063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637" style="width:720pt;height:540pt;position:absolute;z-index:-2147483648;mso-position-horizontal-relative:page;mso-position-horizontal:absolute;margin-left:0pt;mso-position-vertical-relative:page;margin-top:0pt;" coordsize="91440,68579">
              <v:shape id="Picture 300638" style="position:absolute;width:91440;height:68580;left:0;top:0;" filled="f">
                <v:imagedata r:id="rId1077"/>
              </v:shape>
            </v:group>
          </w:pict>
        </mc:Fallback>
      </mc:AlternateContent>
    </w: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B51D6E" w14:textId="77777777" w:rsidR="0001354E" w:rsidRDefault="00865D67">
    <w:r>
      <w:rPr>
        <w:noProof/>
      </w:rPr>
      <mc:AlternateContent>
        <mc:Choice Requires="wpg">
          <w:drawing>
            <wp:anchor distT="0" distB="0" distL="114300" distR="114300" simplePos="0" relativeHeight="251838464" behindDoc="1" locked="0" layoutInCell="1" allowOverlap="1" wp14:anchorId="319D9CFD" wp14:editId="069C76F2">
              <wp:simplePos x="0" y="0"/>
              <wp:positionH relativeFrom="page">
                <wp:posOffset>0</wp:posOffset>
              </wp:positionH>
              <wp:positionV relativeFrom="page">
                <wp:posOffset>0</wp:posOffset>
              </wp:positionV>
              <wp:extent cx="9144000" cy="6857999"/>
              <wp:effectExtent l="0" t="0" r="0" b="0"/>
              <wp:wrapNone/>
              <wp:docPr id="300633" name="Group 30063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634" name="Picture 30063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633" style="width:720pt;height:540pt;position:absolute;z-index:-2147483648;mso-position-horizontal-relative:page;mso-position-horizontal:absolute;margin-left:0pt;mso-position-vertical-relative:page;margin-top:0pt;" coordsize="91440,68579">
              <v:shape id="Picture 300634" style="position:absolute;width:91440;height:68580;left:0;top:0;" filled="f">
                <v:imagedata r:id="rId1077"/>
              </v:shape>
            </v:group>
          </w:pict>
        </mc:Fallback>
      </mc:AlternateContent>
    </w: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8387C" w14:textId="77777777" w:rsidR="0001354E" w:rsidRDefault="00865D67">
    <w:r>
      <w:rPr>
        <w:noProof/>
      </w:rPr>
      <mc:AlternateContent>
        <mc:Choice Requires="wpg">
          <w:drawing>
            <wp:anchor distT="0" distB="0" distL="114300" distR="114300" simplePos="0" relativeHeight="251839488" behindDoc="1" locked="0" layoutInCell="1" allowOverlap="1" wp14:anchorId="06677DD2" wp14:editId="4B528DDF">
              <wp:simplePos x="0" y="0"/>
              <wp:positionH relativeFrom="page">
                <wp:posOffset>0</wp:posOffset>
              </wp:positionH>
              <wp:positionV relativeFrom="page">
                <wp:posOffset>0</wp:posOffset>
              </wp:positionV>
              <wp:extent cx="9144000" cy="6857999"/>
              <wp:effectExtent l="0" t="0" r="0" b="0"/>
              <wp:wrapNone/>
              <wp:docPr id="300624" name="Group 30062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625" name="Picture 300625"/>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624" style="width:720pt;height:540pt;position:absolute;z-index:-2147483648;mso-position-horizontal-relative:page;mso-position-horizontal:absolute;margin-left:0pt;mso-position-vertical-relative:page;margin-top:0pt;" coordsize="91440,68579">
              <v:shape id="Picture 300625" style="position:absolute;width:91440;height:68580;left:0;top:0;" filled="f">
                <v:imagedata r:id="rId1077"/>
              </v:shape>
            </v:group>
          </w:pict>
        </mc:Fallback>
      </mc:AlternateContent>
    </w: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40B2C6" w14:textId="77777777" w:rsidR="0001354E" w:rsidRDefault="00865D67">
    <w:r>
      <w:rPr>
        <w:noProof/>
      </w:rPr>
      <mc:AlternateContent>
        <mc:Choice Requires="wpg">
          <w:drawing>
            <wp:anchor distT="0" distB="0" distL="114300" distR="114300" simplePos="0" relativeHeight="251842560" behindDoc="1" locked="0" layoutInCell="1" allowOverlap="1" wp14:anchorId="712270C5" wp14:editId="514D38C4">
              <wp:simplePos x="0" y="0"/>
              <wp:positionH relativeFrom="page">
                <wp:posOffset>0</wp:posOffset>
              </wp:positionH>
              <wp:positionV relativeFrom="page">
                <wp:posOffset>0</wp:posOffset>
              </wp:positionV>
              <wp:extent cx="9144000" cy="6857999"/>
              <wp:effectExtent l="0" t="0" r="0" b="0"/>
              <wp:wrapNone/>
              <wp:docPr id="300667" name="Group 30066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668" name="Picture 30066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667" style="width:720pt;height:540pt;position:absolute;z-index:-2147483648;mso-position-horizontal-relative:page;mso-position-horizontal:absolute;margin-left:0pt;mso-position-vertical-relative:page;margin-top:0pt;" coordsize="91440,68579">
              <v:shape id="Picture 300668" style="position:absolute;width:91440;height:68580;left:0;top:0;" filled="f">
                <v:imagedata r:id="rId1077"/>
              </v:shape>
            </v:group>
          </w:pict>
        </mc:Fallback>
      </mc:AlternateContent>
    </w: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D8F50B" w14:textId="77777777" w:rsidR="0001354E" w:rsidRDefault="00865D67">
    <w:r>
      <w:rPr>
        <w:noProof/>
      </w:rPr>
      <mc:AlternateContent>
        <mc:Choice Requires="wpg">
          <w:drawing>
            <wp:anchor distT="0" distB="0" distL="114300" distR="114300" simplePos="0" relativeHeight="251843584" behindDoc="1" locked="0" layoutInCell="1" allowOverlap="1" wp14:anchorId="1A879325" wp14:editId="5E24A10C">
              <wp:simplePos x="0" y="0"/>
              <wp:positionH relativeFrom="page">
                <wp:posOffset>0</wp:posOffset>
              </wp:positionH>
              <wp:positionV relativeFrom="page">
                <wp:posOffset>0</wp:posOffset>
              </wp:positionV>
              <wp:extent cx="9144000" cy="6857999"/>
              <wp:effectExtent l="0" t="0" r="0" b="0"/>
              <wp:wrapNone/>
              <wp:docPr id="300658" name="Group 30065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659" name="Picture 30065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658" style="width:720pt;height:540pt;position:absolute;z-index:-2147483648;mso-position-horizontal-relative:page;mso-position-horizontal:absolute;margin-left:0pt;mso-position-vertical-relative:page;margin-top:0pt;" coordsize="91440,68579">
              <v:shape id="Picture 300659" style="position:absolute;width:91440;height:68580;left:0;top:0;" filled="f">
                <v:imagedata r:id="rId1077"/>
              </v:shape>
            </v:group>
          </w:pict>
        </mc:Fallback>
      </mc:AlternateContent>
    </w: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04E05" w14:textId="77777777" w:rsidR="0001354E" w:rsidRDefault="00865D67">
    <w:r>
      <w:rPr>
        <w:noProof/>
      </w:rPr>
      <mc:AlternateContent>
        <mc:Choice Requires="wpg">
          <w:drawing>
            <wp:anchor distT="0" distB="0" distL="114300" distR="114300" simplePos="0" relativeHeight="251844608" behindDoc="1" locked="0" layoutInCell="1" allowOverlap="1" wp14:anchorId="6BAA66AE" wp14:editId="03320C5D">
              <wp:simplePos x="0" y="0"/>
              <wp:positionH relativeFrom="page">
                <wp:posOffset>0</wp:posOffset>
              </wp:positionH>
              <wp:positionV relativeFrom="page">
                <wp:posOffset>0</wp:posOffset>
              </wp:positionV>
              <wp:extent cx="9144000" cy="6857999"/>
              <wp:effectExtent l="0" t="0" r="0" b="0"/>
              <wp:wrapNone/>
              <wp:docPr id="300647" name="Group 30064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648" name="Picture 30064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647" style="width:720pt;height:540pt;position:absolute;z-index:-2147483648;mso-position-horizontal-relative:page;mso-position-horizontal:absolute;margin-left:0pt;mso-position-vertical-relative:page;margin-top:0pt;" coordsize="91440,68579">
              <v:shape id="Picture 300648" style="position:absolute;width:91440;height:68580;left:0;top:0;" filled="f">
                <v:imagedata r:id="rId1077"/>
              </v:shape>
            </v:group>
          </w:pict>
        </mc:Fallback>
      </mc:AlternateContent>
    </w: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E605AD" w14:textId="77777777" w:rsidR="0001354E" w:rsidRDefault="00865D67">
    <w:r>
      <w:rPr>
        <w:noProof/>
      </w:rPr>
      <mc:AlternateContent>
        <mc:Choice Requires="wpg">
          <w:drawing>
            <wp:anchor distT="0" distB="0" distL="114300" distR="114300" simplePos="0" relativeHeight="251850752" behindDoc="1" locked="0" layoutInCell="1" allowOverlap="1" wp14:anchorId="16CDF69A" wp14:editId="767A3467">
              <wp:simplePos x="0" y="0"/>
              <wp:positionH relativeFrom="page">
                <wp:posOffset>0</wp:posOffset>
              </wp:positionH>
              <wp:positionV relativeFrom="page">
                <wp:posOffset>0</wp:posOffset>
              </wp:positionV>
              <wp:extent cx="9144000" cy="6857999"/>
              <wp:effectExtent l="0" t="0" r="0" b="0"/>
              <wp:wrapNone/>
              <wp:docPr id="300701" name="Group 30070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702" name="Picture 30070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701" style="width:720pt;height:540pt;position:absolute;z-index:-2147483648;mso-position-horizontal-relative:page;mso-position-horizontal:absolute;margin-left:0pt;mso-position-vertical-relative:page;margin-top:0pt;" coordsize="91440,68579">
              <v:shape id="Picture 300702" style="position:absolute;width:91440;height:68580;left:0;top:0;" filled="f">
                <v:imagedata r:id="rId1077"/>
              </v:shape>
            </v:group>
          </w:pict>
        </mc:Fallback>
      </mc:AlternateContent>
    </w: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863BF" w14:textId="77777777" w:rsidR="0001354E" w:rsidRDefault="00865D67">
    <w:r>
      <w:rPr>
        <w:noProof/>
      </w:rPr>
      <mc:AlternateContent>
        <mc:Choice Requires="wpg">
          <w:drawing>
            <wp:anchor distT="0" distB="0" distL="114300" distR="114300" simplePos="0" relativeHeight="251851776" behindDoc="1" locked="0" layoutInCell="1" allowOverlap="1" wp14:anchorId="4939580A" wp14:editId="37F364F4">
              <wp:simplePos x="0" y="0"/>
              <wp:positionH relativeFrom="page">
                <wp:posOffset>0</wp:posOffset>
              </wp:positionH>
              <wp:positionV relativeFrom="page">
                <wp:posOffset>0</wp:posOffset>
              </wp:positionV>
              <wp:extent cx="9144000" cy="6857999"/>
              <wp:effectExtent l="0" t="0" r="0" b="0"/>
              <wp:wrapNone/>
              <wp:docPr id="300690" name="Group 30069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691" name="Picture 30069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690" style="width:720pt;height:540pt;position:absolute;z-index:-2147483648;mso-position-horizontal-relative:page;mso-position-horizontal:absolute;margin-left:0pt;mso-position-vertical-relative:page;margin-top:0pt;" coordsize="91440,68579">
              <v:shape id="Picture 300691" style="position:absolute;width:91440;height:68580;left:0;top:0;" filled="f">
                <v:imagedata r:id="rId1077"/>
              </v:shape>
            </v:group>
          </w:pict>
        </mc:Fallback>
      </mc:AlternateContent>
    </w: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5303E7" w14:textId="77777777" w:rsidR="0001354E" w:rsidRDefault="00865D67">
    <w:r>
      <w:rPr>
        <w:noProof/>
      </w:rPr>
      <mc:AlternateContent>
        <mc:Choice Requires="wpg">
          <w:drawing>
            <wp:anchor distT="0" distB="0" distL="114300" distR="114300" simplePos="0" relativeHeight="251852800" behindDoc="1" locked="0" layoutInCell="1" allowOverlap="1" wp14:anchorId="5DC20A41" wp14:editId="78104643">
              <wp:simplePos x="0" y="0"/>
              <wp:positionH relativeFrom="page">
                <wp:posOffset>0</wp:posOffset>
              </wp:positionH>
              <wp:positionV relativeFrom="page">
                <wp:posOffset>0</wp:posOffset>
              </wp:positionV>
              <wp:extent cx="9144000" cy="6857999"/>
              <wp:effectExtent l="0" t="0" r="0" b="0"/>
              <wp:wrapNone/>
              <wp:docPr id="300679" name="Group 30067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680" name="Picture 30068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679" style="width:720pt;height:540pt;position:absolute;z-index:-2147483648;mso-position-horizontal-relative:page;mso-position-horizontal:absolute;margin-left:0pt;mso-position-vertical-relative:page;margin-top:0pt;" coordsize="91440,68579">
              <v:shape id="Picture 300680" style="position:absolute;width:91440;height:68580;left:0;top:0;" filled="f">
                <v:imagedata r:id="rId1077"/>
              </v:shape>
            </v:group>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D2F37" w14:textId="77777777" w:rsidR="0001354E" w:rsidRDefault="00865D67">
    <w:r>
      <w:rPr>
        <w:noProof/>
      </w:rPr>
      <mc:AlternateContent>
        <mc:Choice Requires="wpg">
          <w:drawing>
            <wp:anchor distT="0" distB="0" distL="114300" distR="114300" simplePos="0" relativeHeight="251673600" behindDoc="1" locked="0" layoutInCell="1" allowOverlap="1" wp14:anchorId="496FE0D7" wp14:editId="64118739">
              <wp:simplePos x="0" y="0"/>
              <wp:positionH relativeFrom="page">
                <wp:posOffset>0</wp:posOffset>
              </wp:positionH>
              <wp:positionV relativeFrom="page">
                <wp:posOffset>0</wp:posOffset>
              </wp:positionV>
              <wp:extent cx="9144000" cy="6857999"/>
              <wp:effectExtent l="0" t="0" r="0" b="0"/>
              <wp:wrapNone/>
              <wp:docPr id="299969" name="Group 29996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299970" name="Picture 29997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299969" style="width:720pt;height:540pt;position:absolute;z-index:-2147483648;mso-position-horizontal-relative:page;mso-position-horizontal:absolute;margin-left:0pt;mso-position-vertical-relative:page;margin-top:0pt;" coordsize="91440,68579">
              <v:shape id="Picture 299970" style="position:absolute;width:91440;height:68580;left:0;top:0;" filled="f">
                <v:imagedata r:id="rId1077"/>
              </v:shape>
            </v:group>
          </w:pict>
        </mc:Fallback>
      </mc:AlternateContent>
    </w: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031B9" w14:textId="77777777" w:rsidR="0001354E" w:rsidRDefault="00865D67">
    <w:r>
      <w:rPr>
        <w:noProof/>
      </w:rPr>
      <mc:AlternateContent>
        <mc:Choice Requires="wpg">
          <w:drawing>
            <wp:anchor distT="0" distB="0" distL="114300" distR="114300" simplePos="0" relativeHeight="251859968" behindDoc="1" locked="0" layoutInCell="1" allowOverlap="1" wp14:anchorId="4F055699" wp14:editId="1AD8165C">
              <wp:simplePos x="0" y="0"/>
              <wp:positionH relativeFrom="page">
                <wp:posOffset>0</wp:posOffset>
              </wp:positionH>
              <wp:positionV relativeFrom="page">
                <wp:posOffset>0</wp:posOffset>
              </wp:positionV>
              <wp:extent cx="9144000" cy="6857999"/>
              <wp:effectExtent l="0" t="0" r="0" b="0"/>
              <wp:wrapNone/>
              <wp:docPr id="300733" name="Group 30073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734" name="Picture 30073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733" style="width:720pt;height:540pt;position:absolute;z-index:-2147483648;mso-position-horizontal-relative:page;mso-position-horizontal:absolute;margin-left:0pt;mso-position-vertical-relative:page;margin-top:0pt;" coordsize="91440,68579">
              <v:shape id="Picture 300734" style="position:absolute;width:91440;height:68580;left:0;top:0;" filled="f">
                <v:imagedata r:id="rId1077"/>
              </v:shape>
            </v:group>
          </w:pict>
        </mc:Fallback>
      </mc:AlternateContent>
    </w: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83CAE" w14:textId="77777777" w:rsidR="0001354E" w:rsidRDefault="00865D67">
    <w:r>
      <w:rPr>
        <w:noProof/>
      </w:rPr>
      <mc:AlternateContent>
        <mc:Choice Requires="wpg">
          <w:drawing>
            <wp:anchor distT="0" distB="0" distL="114300" distR="114300" simplePos="0" relativeHeight="251860992" behindDoc="1" locked="0" layoutInCell="1" allowOverlap="1" wp14:anchorId="6EDE74AD" wp14:editId="672F05F5">
              <wp:simplePos x="0" y="0"/>
              <wp:positionH relativeFrom="page">
                <wp:posOffset>0</wp:posOffset>
              </wp:positionH>
              <wp:positionV relativeFrom="page">
                <wp:posOffset>0</wp:posOffset>
              </wp:positionV>
              <wp:extent cx="9144000" cy="6857999"/>
              <wp:effectExtent l="0" t="0" r="0" b="0"/>
              <wp:wrapNone/>
              <wp:docPr id="300722" name="Group 30072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723" name="Picture 300723"/>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722" style="width:720pt;height:540pt;position:absolute;z-index:-2147483648;mso-position-horizontal-relative:page;mso-position-horizontal:absolute;margin-left:0pt;mso-position-vertical-relative:page;margin-top:0pt;" coordsize="91440,68579">
              <v:shape id="Picture 300723" style="position:absolute;width:91440;height:68580;left:0;top:0;" filled="f">
                <v:imagedata r:id="rId1077"/>
              </v:shape>
            </v:group>
          </w:pict>
        </mc:Fallback>
      </mc:AlternateContent>
    </w: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55869" w14:textId="77777777" w:rsidR="0001354E" w:rsidRDefault="00865D67">
    <w:r>
      <w:rPr>
        <w:noProof/>
      </w:rPr>
      <mc:AlternateContent>
        <mc:Choice Requires="wpg">
          <w:drawing>
            <wp:anchor distT="0" distB="0" distL="114300" distR="114300" simplePos="0" relativeHeight="251862016" behindDoc="1" locked="0" layoutInCell="1" allowOverlap="1" wp14:anchorId="08945E03" wp14:editId="3EE74872">
              <wp:simplePos x="0" y="0"/>
              <wp:positionH relativeFrom="page">
                <wp:posOffset>0</wp:posOffset>
              </wp:positionH>
              <wp:positionV relativeFrom="page">
                <wp:posOffset>0</wp:posOffset>
              </wp:positionV>
              <wp:extent cx="9144000" cy="6857999"/>
              <wp:effectExtent l="0" t="0" r="0" b="0"/>
              <wp:wrapNone/>
              <wp:docPr id="300713" name="Group 30071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714" name="Picture 30071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713" style="width:720pt;height:540pt;position:absolute;z-index:-2147483648;mso-position-horizontal-relative:page;mso-position-horizontal:absolute;margin-left:0pt;mso-position-vertical-relative:page;margin-top:0pt;" coordsize="91440,68579">
              <v:shape id="Picture 300714" style="position:absolute;width:91440;height:68580;left:0;top:0;" filled="f">
                <v:imagedata r:id="rId1077"/>
              </v:shape>
            </v:group>
          </w:pict>
        </mc:Fallback>
      </mc:AlternateContent>
    </w: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F1DD86" w14:textId="77777777" w:rsidR="0001354E" w:rsidRDefault="00865D67">
    <w:r>
      <w:rPr>
        <w:noProof/>
      </w:rPr>
      <mc:AlternateContent>
        <mc:Choice Requires="wpg">
          <w:drawing>
            <wp:anchor distT="0" distB="0" distL="114300" distR="114300" simplePos="0" relativeHeight="251867136" behindDoc="1" locked="0" layoutInCell="1" allowOverlap="1" wp14:anchorId="76A0C747" wp14:editId="1109E2C9">
              <wp:simplePos x="0" y="0"/>
              <wp:positionH relativeFrom="page">
                <wp:posOffset>0</wp:posOffset>
              </wp:positionH>
              <wp:positionV relativeFrom="page">
                <wp:posOffset>0</wp:posOffset>
              </wp:positionV>
              <wp:extent cx="9144000" cy="6857999"/>
              <wp:effectExtent l="0" t="0" r="0" b="0"/>
              <wp:wrapNone/>
              <wp:docPr id="300765" name="Group 30076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766" name="Picture 30076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765" style="width:720pt;height:540pt;position:absolute;z-index:-2147483648;mso-position-horizontal-relative:page;mso-position-horizontal:absolute;margin-left:0pt;mso-position-vertical-relative:page;margin-top:0pt;" coordsize="91440,68579">
              <v:shape id="Picture 300766" style="position:absolute;width:91440;height:68580;left:0;top:0;" filled="f">
                <v:imagedata r:id="rId1077"/>
              </v:shape>
            </v:group>
          </w:pict>
        </mc:Fallback>
      </mc:AlternateContent>
    </w: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D42DFF" w14:textId="77777777" w:rsidR="0001354E" w:rsidRDefault="00865D67">
    <w:r>
      <w:rPr>
        <w:noProof/>
      </w:rPr>
      <mc:AlternateContent>
        <mc:Choice Requires="wpg">
          <w:drawing>
            <wp:anchor distT="0" distB="0" distL="114300" distR="114300" simplePos="0" relativeHeight="251868160" behindDoc="1" locked="0" layoutInCell="1" allowOverlap="1" wp14:anchorId="434DF364" wp14:editId="207F09EA">
              <wp:simplePos x="0" y="0"/>
              <wp:positionH relativeFrom="page">
                <wp:posOffset>0</wp:posOffset>
              </wp:positionH>
              <wp:positionV relativeFrom="page">
                <wp:posOffset>0</wp:posOffset>
              </wp:positionV>
              <wp:extent cx="9144000" cy="6857999"/>
              <wp:effectExtent l="0" t="0" r="0" b="0"/>
              <wp:wrapNone/>
              <wp:docPr id="300754" name="Group 300754"/>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755" name="Picture 300755"/>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754" style="width:720pt;height:540pt;position:absolute;z-index:-2147483648;mso-position-horizontal-relative:page;mso-position-horizontal:absolute;margin-left:0pt;mso-position-vertical-relative:page;margin-top:0pt;" coordsize="91440,68579">
              <v:shape id="Picture 300755" style="position:absolute;width:91440;height:68580;left:0;top:0;" filled="f">
                <v:imagedata r:id="rId1077"/>
              </v:shape>
            </v:group>
          </w:pict>
        </mc:Fallback>
      </mc:AlternateContent>
    </w: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527A9F" w14:textId="77777777" w:rsidR="0001354E" w:rsidRDefault="00865D67">
    <w:r>
      <w:rPr>
        <w:noProof/>
      </w:rPr>
      <mc:AlternateContent>
        <mc:Choice Requires="wpg">
          <w:drawing>
            <wp:anchor distT="0" distB="0" distL="114300" distR="114300" simplePos="0" relativeHeight="251869184" behindDoc="1" locked="0" layoutInCell="1" allowOverlap="1" wp14:anchorId="39F4B45D" wp14:editId="7BB821C9">
              <wp:simplePos x="0" y="0"/>
              <wp:positionH relativeFrom="page">
                <wp:posOffset>0</wp:posOffset>
              </wp:positionH>
              <wp:positionV relativeFrom="page">
                <wp:posOffset>0</wp:posOffset>
              </wp:positionV>
              <wp:extent cx="9144000" cy="6857999"/>
              <wp:effectExtent l="0" t="0" r="0" b="0"/>
              <wp:wrapNone/>
              <wp:docPr id="300743" name="Group 30074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744" name="Picture 30074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743" style="width:720pt;height:540pt;position:absolute;z-index:-2147483648;mso-position-horizontal-relative:page;mso-position-horizontal:absolute;margin-left:0pt;mso-position-vertical-relative:page;margin-top:0pt;" coordsize="91440,68579">
              <v:shape id="Picture 300744" style="position:absolute;width:91440;height:68580;left:0;top:0;" filled="f">
                <v:imagedata r:id="rId1077"/>
              </v:shape>
            </v:group>
          </w:pict>
        </mc:Fallback>
      </mc:AlternateContent>
    </w:r>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55F35F" w14:textId="77777777" w:rsidR="0001354E" w:rsidRDefault="00865D67">
    <w:r>
      <w:rPr>
        <w:noProof/>
      </w:rPr>
      <mc:AlternateContent>
        <mc:Choice Requires="wpg">
          <w:drawing>
            <wp:anchor distT="0" distB="0" distL="114300" distR="114300" simplePos="0" relativeHeight="251876352" behindDoc="1" locked="0" layoutInCell="1" allowOverlap="1" wp14:anchorId="1230FD79" wp14:editId="7C78D7FB">
              <wp:simplePos x="0" y="0"/>
              <wp:positionH relativeFrom="page">
                <wp:posOffset>0</wp:posOffset>
              </wp:positionH>
              <wp:positionV relativeFrom="page">
                <wp:posOffset>0</wp:posOffset>
              </wp:positionV>
              <wp:extent cx="9144000" cy="6857999"/>
              <wp:effectExtent l="0" t="0" r="0" b="0"/>
              <wp:wrapNone/>
              <wp:docPr id="300795" name="Group 300795"/>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796" name="Picture 300796"/>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795" style="width:720pt;height:540pt;position:absolute;z-index:-2147483648;mso-position-horizontal-relative:page;mso-position-horizontal:absolute;margin-left:0pt;mso-position-vertical-relative:page;margin-top:0pt;" coordsize="91440,68579">
              <v:shape id="Picture 300796" style="position:absolute;width:91440;height:68580;left:0;top:0;" filled="f">
                <v:imagedata r:id="rId1077"/>
              </v:shape>
            </v:group>
          </w:pict>
        </mc:Fallback>
      </mc:AlternateContent>
    </w:r>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3B43DB" w14:textId="77777777" w:rsidR="0001354E" w:rsidRDefault="00865D67">
    <w:r>
      <w:rPr>
        <w:noProof/>
      </w:rPr>
      <mc:AlternateContent>
        <mc:Choice Requires="wpg">
          <w:drawing>
            <wp:anchor distT="0" distB="0" distL="114300" distR="114300" simplePos="0" relativeHeight="251877376" behindDoc="1" locked="0" layoutInCell="1" allowOverlap="1" wp14:anchorId="4302ADE5" wp14:editId="58D611D1">
              <wp:simplePos x="0" y="0"/>
              <wp:positionH relativeFrom="page">
                <wp:posOffset>0</wp:posOffset>
              </wp:positionH>
              <wp:positionV relativeFrom="page">
                <wp:posOffset>0</wp:posOffset>
              </wp:positionV>
              <wp:extent cx="9144000" cy="6857999"/>
              <wp:effectExtent l="0" t="0" r="0" b="0"/>
              <wp:wrapNone/>
              <wp:docPr id="300786" name="Group 30078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787" name="Picture 30078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786" style="width:720pt;height:540pt;position:absolute;z-index:-2147483648;mso-position-horizontal-relative:page;mso-position-horizontal:absolute;margin-left:0pt;mso-position-vertical-relative:page;margin-top:0pt;" coordsize="91440,68579">
              <v:shape id="Picture 300787" style="position:absolute;width:91440;height:68580;left:0;top:0;" filled="f">
                <v:imagedata r:id="rId1077"/>
              </v:shape>
            </v:group>
          </w:pict>
        </mc:Fallback>
      </mc:AlternateContent>
    </w:r>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86B689" w14:textId="77777777" w:rsidR="0001354E" w:rsidRDefault="00865D67">
    <w:r>
      <w:rPr>
        <w:noProof/>
      </w:rPr>
      <mc:AlternateContent>
        <mc:Choice Requires="wpg">
          <w:drawing>
            <wp:anchor distT="0" distB="0" distL="114300" distR="114300" simplePos="0" relativeHeight="251878400" behindDoc="1" locked="0" layoutInCell="1" allowOverlap="1" wp14:anchorId="6E0143E9" wp14:editId="41973842">
              <wp:simplePos x="0" y="0"/>
              <wp:positionH relativeFrom="page">
                <wp:posOffset>0</wp:posOffset>
              </wp:positionH>
              <wp:positionV relativeFrom="page">
                <wp:posOffset>0</wp:posOffset>
              </wp:positionV>
              <wp:extent cx="9144000" cy="6857999"/>
              <wp:effectExtent l="0" t="0" r="0" b="0"/>
              <wp:wrapNone/>
              <wp:docPr id="300777" name="Group 30077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778" name="Picture 30077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777" style="width:720pt;height:540pt;position:absolute;z-index:-2147483648;mso-position-horizontal-relative:page;mso-position-horizontal:absolute;margin-left:0pt;mso-position-vertical-relative:page;margin-top:0pt;" coordsize="91440,68579">
              <v:shape id="Picture 300778" style="position:absolute;width:91440;height:68580;left:0;top:0;" filled="f">
                <v:imagedata r:id="rId1077"/>
              </v:shape>
            </v:group>
          </w:pict>
        </mc:Fallback>
      </mc:AlternateContent>
    </w:r>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D9567E" w14:textId="77777777" w:rsidR="0001354E" w:rsidRDefault="00865D67">
    <w:r>
      <w:rPr>
        <w:noProof/>
      </w:rPr>
      <mc:AlternateContent>
        <mc:Choice Requires="wpg">
          <w:drawing>
            <wp:anchor distT="0" distB="0" distL="114300" distR="114300" simplePos="0" relativeHeight="251883520" behindDoc="1" locked="0" layoutInCell="1" allowOverlap="1" wp14:anchorId="038C5CC7" wp14:editId="3AD000D4">
              <wp:simplePos x="0" y="0"/>
              <wp:positionH relativeFrom="page">
                <wp:posOffset>0</wp:posOffset>
              </wp:positionH>
              <wp:positionV relativeFrom="page">
                <wp:posOffset>0</wp:posOffset>
              </wp:positionV>
              <wp:extent cx="9144000" cy="6857999"/>
              <wp:effectExtent l="0" t="0" r="0" b="0"/>
              <wp:wrapNone/>
              <wp:docPr id="300827" name="Group 30082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828" name="Picture 30082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827" style="width:720pt;height:540pt;position:absolute;z-index:-2147483648;mso-position-horizontal-relative:page;mso-position-horizontal:absolute;margin-left:0pt;mso-position-vertical-relative:page;margin-top:0pt;" coordsize="91440,68579">
              <v:shape id="Picture 300828" style="position:absolute;width:91440;height:68580;left:0;top:0;" filled="f">
                <v:imagedata r:id="rId1077"/>
              </v:shape>
            </v:group>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D54F5" w14:textId="77777777" w:rsidR="0001354E" w:rsidRDefault="00865D67">
    <w:r>
      <w:rPr>
        <w:noProof/>
      </w:rPr>
      <mc:AlternateContent>
        <mc:Choice Requires="wpg">
          <w:drawing>
            <wp:anchor distT="0" distB="0" distL="114300" distR="114300" simplePos="0" relativeHeight="251674624" behindDoc="1" locked="0" layoutInCell="1" allowOverlap="1" wp14:anchorId="0F7D7DDC" wp14:editId="5C5226D4">
              <wp:simplePos x="0" y="0"/>
              <wp:positionH relativeFrom="page">
                <wp:posOffset>0</wp:posOffset>
              </wp:positionH>
              <wp:positionV relativeFrom="page">
                <wp:posOffset>0</wp:posOffset>
              </wp:positionV>
              <wp:extent cx="9144000" cy="6857999"/>
              <wp:effectExtent l="0" t="0" r="0" b="0"/>
              <wp:wrapNone/>
              <wp:docPr id="299958" name="Group 29995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299959" name="Picture 29995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299958" style="width:720pt;height:540pt;position:absolute;z-index:-2147483648;mso-position-horizontal-relative:page;mso-position-horizontal:absolute;margin-left:0pt;mso-position-vertical-relative:page;margin-top:0pt;" coordsize="91440,68579">
              <v:shape id="Picture 299959" style="position:absolute;width:91440;height:68580;left:0;top:0;" filled="f">
                <v:imagedata r:id="rId1077"/>
              </v:shape>
            </v:group>
          </w:pict>
        </mc:Fallback>
      </mc:AlternateContent>
    </w:r>
  </w:p>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6995D7" w14:textId="77777777" w:rsidR="0001354E" w:rsidRDefault="00865D67">
    <w:r>
      <w:rPr>
        <w:noProof/>
      </w:rPr>
      <mc:AlternateContent>
        <mc:Choice Requires="wpg">
          <w:drawing>
            <wp:anchor distT="0" distB="0" distL="114300" distR="114300" simplePos="0" relativeHeight="251884544" behindDoc="1" locked="0" layoutInCell="1" allowOverlap="1" wp14:anchorId="58BCAA3E" wp14:editId="58DBF592">
              <wp:simplePos x="0" y="0"/>
              <wp:positionH relativeFrom="page">
                <wp:posOffset>0</wp:posOffset>
              </wp:positionH>
              <wp:positionV relativeFrom="page">
                <wp:posOffset>0</wp:posOffset>
              </wp:positionV>
              <wp:extent cx="9144000" cy="6857999"/>
              <wp:effectExtent l="0" t="0" r="0" b="0"/>
              <wp:wrapNone/>
              <wp:docPr id="300816" name="Group 30081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817" name="Picture 30081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816" style="width:720pt;height:540pt;position:absolute;z-index:-2147483648;mso-position-horizontal-relative:page;mso-position-horizontal:absolute;margin-left:0pt;mso-position-vertical-relative:page;margin-top:0pt;" coordsize="91440,68579">
              <v:shape id="Picture 300817" style="position:absolute;width:91440;height:68580;left:0;top:0;" filled="f">
                <v:imagedata r:id="rId1077"/>
              </v:shape>
            </v:group>
          </w:pict>
        </mc:Fallback>
      </mc:AlternateContent>
    </w:r>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2E911" w14:textId="77777777" w:rsidR="0001354E" w:rsidRDefault="00865D67">
    <w:r>
      <w:rPr>
        <w:noProof/>
      </w:rPr>
      <mc:AlternateContent>
        <mc:Choice Requires="wpg">
          <w:drawing>
            <wp:anchor distT="0" distB="0" distL="114300" distR="114300" simplePos="0" relativeHeight="251885568" behindDoc="1" locked="0" layoutInCell="1" allowOverlap="1" wp14:anchorId="18FEE56D" wp14:editId="05B455E0">
              <wp:simplePos x="0" y="0"/>
              <wp:positionH relativeFrom="page">
                <wp:posOffset>0</wp:posOffset>
              </wp:positionH>
              <wp:positionV relativeFrom="page">
                <wp:posOffset>0</wp:posOffset>
              </wp:positionV>
              <wp:extent cx="9144000" cy="6857999"/>
              <wp:effectExtent l="0" t="0" r="0" b="0"/>
              <wp:wrapNone/>
              <wp:docPr id="300807" name="Group 30080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808" name="Picture 30080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807" style="width:720pt;height:540pt;position:absolute;z-index:-2147483648;mso-position-horizontal-relative:page;mso-position-horizontal:absolute;margin-left:0pt;mso-position-vertical-relative:page;margin-top:0pt;" coordsize="91440,68579">
              <v:shape id="Picture 300808" style="position:absolute;width:91440;height:68580;left:0;top:0;" filled="f">
                <v:imagedata r:id="rId1077"/>
              </v:shape>
            </v:group>
          </w:pict>
        </mc:Fallback>
      </mc:AlternateContent>
    </w:r>
  </w:p>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DF71A" w14:textId="77777777" w:rsidR="0001354E" w:rsidRDefault="00865D67">
    <w:r>
      <w:rPr>
        <w:noProof/>
      </w:rPr>
      <mc:AlternateContent>
        <mc:Choice Requires="wpg">
          <w:drawing>
            <wp:anchor distT="0" distB="0" distL="114300" distR="114300" simplePos="0" relativeHeight="251890688" behindDoc="1" locked="0" layoutInCell="1" allowOverlap="1" wp14:anchorId="49527133" wp14:editId="7ACD7B1B">
              <wp:simplePos x="0" y="0"/>
              <wp:positionH relativeFrom="page">
                <wp:posOffset>0</wp:posOffset>
              </wp:positionH>
              <wp:positionV relativeFrom="page">
                <wp:posOffset>0</wp:posOffset>
              </wp:positionV>
              <wp:extent cx="9144000" cy="6857999"/>
              <wp:effectExtent l="0" t="0" r="0" b="0"/>
              <wp:wrapNone/>
              <wp:docPr id="300857" name="Group 30085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858" name="Picture 30085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857" style="width:720pt;height:540pt;position:absolute;z-index:-2147483648;mso-position-horizontal-relative:page;mso-position-horizontal:absolute;margin-left:0pt;mso-position-vertical-relative:page;margin-top:0pt;" coordsize="91440,68579">
              <v:shape id="Picture 300858" style="position:absolute;width:91440;height:68580;left:0;top:0;" filled="f">
                <v:imagedata r:id="rId1077"/>
              </v:shape>
            </v:group>
          </w:pict>
        </mc:Fallback>
      </mc:AlternateContent>
    </w:r>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258C6E" w14:textId="77777777" w:rsidR="0001354E" w:rsidRDefault="00865D67">
    <w:r>
      <w:rPr>
        <w:noProof/>
      </w:rPr>
      <mc:AlternateContent>
        <mc:Choice Requires="wpg">
          <w:drawing>
            <wp:anchor distT="0" distB="0" distL="114300" distR="114300" simplePos="0" relativeHeight="251891712" behindDoc="1" locked="0" layoutInCell="1" allowOverlap="1" wp14:anchorId="37F8A2E3" wp14:editId="588D9D7A">
              <wp:simplePos x="0" y="0"/>
              <wp:positionH relativeFrom="page">
                <wp:posOffset>0</wp:posOffset>
              </wp:positionH>
              <wp:positionV relativeFrom="page">
                <wp:posOffset>0</wp:posOffset>
              </wp:positionV>
              <wp:extent cx="9144000" cy="6857999"/>
              <wp:effectExtent l="0" t="0" r="0" b="0"/>
              <wp:wrapNone/>
              <wp:docPr id="300846" name="Group 300846"/>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847" name="Picture 300847"/>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846" style="width:720pt;height:540pt;position:absolute;z-index:-2147483648;mso-position-horizontal-relative:page;mso-position-horizontal:absolute;margin-left:0pt;mso-position-vertical-relative:page;margin-top:0pt;" coordsize="91440,68579">
              <v:shape id="Picture 300847" style="position:absolute;width:91440;height:68580;left:0;top:0;" filled="f">
                <v:imagedata r:id="rId1077"/>
              </v:shape>
            </v:group>
          </w:pict>
        </mc:Fallback>
      </mc:AlternateContent>
    </w:r>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443C7" w14:textId="77777777" w:rsidR="0001354E" w:rsidRDefault="00865D67">
    <w:r>
      <w:rPr>
        <w:noProof/>
      </w:rPr>
      <mc:AlternateContent>
        <mc:Choice Requires="wpg">
          <w:drawing>
            <wp:anchor distT="0" distB="0" distL="114300" distR="114300" simplePos="0" relativeHeight="251892736" behindDoc="1" locked="0" layoutInCell="1" allowOverlap="1" wp14:anchorId="6F39B090" wp14:editId="133774A2">
              <wp:simplePos x="0" y="0"/>
              <wp:positionH relativeFrom="page">
                <wp:posOffset>0</wp:posOffset>
              </wp:positionH>
              <wp:positionV relativeFrom="page">
                <wp:posOffset>0</wp:posOffset>
              </wp:positionV>
              <wp:extent cx="9144000" cy="6857999"/>
              <wp:effectExtent l="0" t="0" r="0" b="0"/>
              <wp:wrapNone/>
              <wp:docPr id="300837" name="Group 30083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838" name="Picture 30083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837" style="width:720pt;height:540pt;position:absolute;z-index:-2147483648;mso-position-horizontal-relative:page;mso-position-horizontal:absolute;margin-left:0pt;mso-position-vertical-relative:page;margin-top:0pt;" coordsize="91440,68579">
              <v:shape id="Picture 300838" style="position:absolute;width:91440;height:68580;left:0;top:0;" filled="f">
                <v:imagedata r:id="rId1077"/>
              </v:shape>
            </v:group>
          </w:pict>
        </mc:Fallback>
      </mc:AlternateContent>
    </w:r>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C69EF" w14:textId="77777777" w:rsidR="0001354E" w:rsidRDefault="00865D67">
    <w:r>
      <w:rPr>
        <w:noProof/>
      </w:rPr>
      <mc:AlternateContent>
        <mc:Choice Requires="wpg">
          <w:drawing>
            <wp:anchor distT="0" distB="0" distL="114300" distR="114300" simplePos="0" relativeHeight="251898880" behindDoc="1" locked="0" layoutInCell="1" allowOverlap="1" wp14:anchorId="31A9F115" wp14:editId="5F929070">
              <wp:simplePos x="0" y="0"/>
              <wp:positionH relativeFrom="page">
                <wp:posOffset>0</wp:posOffset>
              </wp:positionH>
              <wp:positionV relativeFrom="page">
                <wp:posOffset>0</wp:posOffset>
              </wp:positionV>
              <wp:extent cx="9144000" cy="6857999"/>
              <wp:effectExtent l="0" t="0" r="0" b="0"/>
              <wp:wrapNone/>
              <wp:docPr id="300889" name="Group 30088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890" name="Picture 30089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889" style="width:720pt;height:540pt;position:absolute;z-index:-2147483648;mso-position-horizontal-relative:page;mso-position-horizontal:absolute;margin-left:0pt;mso-position-vertical-relative:page;margin-top:0pt;" coordsize="91440,68579">
              <v:shape id="Picture 300890" style="position:absolute;width:91440;height:68580;left:0;top:0;" filled="f">
                <v:imagedata r:id="rId1077"/>
              </v:shape>
            </v:group>
          </w:pict>
        </mc:Fallback>
      </mc:AlternateContent>
    </w:r>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A46CB" w14:textId="77777777" w:rsidR="0001354E" w:rsidRDefault="00865D67">
    <w:r>
      <w:rPr>
        <w:noProof/>
      </w:rPr>
      <mc:AlternateContent>
        <mc:Choice Requires="wpg">
          <w:drawing>
            <wp:anchor distT="0" distB="0" distL="114300" distR="114300" simplePos="0" relativeHeight="251899904" behindDoc="1" locked="0" layoutInCell="1" allowOverlap="1" wp14:anchorId="14BC026A" wp14:editId="0BB55B4D">
              <wp:simplePos x="0" y="0"/>
              <wp:positionH relativeFrom="page">
                <wp:posOffset>0</wp:posOffset>
              </wp:positionH>
              <wp:positionV relativeFrom="page">
                <wp:posOffset>0</wp:posOffset>
              </wp:positionV>
              <wp:extent cx="9144000" cy="6857999"/>
              <wp:effectExtent l="0" t="0" r="0" b="0"/>
              <wp:wrapNone/>
              <wp:docPr id="300878" name="Group 30087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879" name="Picture 30087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878" style="width:720pt;height:540pt;position:absolute;z-index:-2147483648;mso-position-horizontal-relative:page;mso-position-horizontal:absolute;margin-left:0pt;mso-position-vertical-relative:page;margin-top:0pt;" coordsize="91440,68579">
              <v:shape id="Picture 300879" style="position:absolute;width:91440;height:68580;left:0;top:0;" filled="f">
                <v:imagedata r:id="rId1077"/>
              </v:shape>
            </v:group>
          </w:pict>
        </mc:Fallback>
      </mc:AlternateContent>
    </w:r>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D5F7F6" w14:textId="77777777" w:rsidR="0001354E" w:rsidRDefault="00865D67">
    <w:r>
      <w:rPr>
        <w:noProof/>
      </w:rPr>
      <mc:AlternateContent>
        <mc:Choice Requires="wpg">
          <w:drawing>
            <wp:anchor distT="0" distB="0" distL="114300" distR="114300" simplePos="0" relativeHeight="251900928" behindDoc="1" locked="0" layoutInCell="1" allowOverlap="1" wp14:anchorId="63BD8077" wp14:editId="77F63D61">
              <wp:simplePos x="0" y="0"/>
              <wp:positionH relativeFrom="page">
                <wp:posOffset>0</wp:posOffset>
              </wp:positionH>
              <wp:positionV relativeFrom="page">
                <wp:posOffset>0</wp:posOffset>
              </wp:positionV>
              <wp:extent cx="9144000" cy="6857999"/>
              <wp:effectExtent l="0" t="0" r="0" b="0"/>
              <wp:wrapNone/>
              <wp:docPr id="300869" name="Group 30086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870" name="Picture 30087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869" style="width:720pt;height:540pt;position:absolute;z-index:-2147483648;mso-position-horizontal-relative:page;mso-position-horizontal:absolute;margin-left:0pt;mso-position-vertical-relative:page;margin-top:0pt;" coordsize="91440,68579">
              <v:shape id="Picture 300870" style="position:absolute;width:91440;height:68580;left:0;top:0;" filled="f">
                <v:imagedata r:id="rId1077"/>
              </v:shape>
            </v:group>
          </w:pict>
        </mc:Fallback>
      </mc:AlternateContent>
    </w:r>
  </w:p>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F2E540" w14:textId="77777777" w:rsidR="0001354E" w:rsidRDefault="00865D67">
    <w:r>
      <w:rPr>
        <w:noProof/>
      </w:rPr>
      <mc:AlternateContent>
        <mc:Choice Requires="wpg">
          <w:drawing>
            <wp:anchor distT="0" distB="0" distL="114300" distR="114300" simplePos="0" relativeHeight="251906048" behindDoc="1" locked="0" layoutInCell="1" allowOverlap="1" wp14:anchorId="1C8AED8E" wp14:editId="18C813C4">
              <wp:simplePos x="0" y="0"/>
              <wp:positionH relativeFrom="page">
                <wp:posOffset>0</wp:posOffset>
              </wp:positionH>
              <wp:positionV relativeFrom="page">
                <wp:posOffset>0</wp:posOffset>
              </wp:positionV>
              <wp:extent cx="9144000" cy="6857999"/>
              <wp:effectExtent l="0" t="0" r="0" b="0"/>
              <wp:wrapNone/>
              <wp:docPr id="300917" name="Group 30091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918" name="Picture 30091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917" style="width:720pt;height:540pt;position:absolute;z-index:-2147483648;mso-position-horizontal-relative:page;mso-position-horizontal:absolute;margin-left:0pt;mso-position-vertical-relative:page;margin-top:0pt;" coordsize="91440,68579">
              <v:shape id="Picture 300918" style="position:absolute;width:91440;height:68580;left:0;top:0;" filled="f">
                <v:imagedata r:id="rId1077"/>
              </v:shape>
            </v:group>
          </w:pict>
        </mc:Fallback>
      </mc:AlternateContent>
    </w:r>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5B9D9F" w14:textId="77777777" w:rsidR="0001354E" w:rsidRDefault="00865D67">
    <w:r>
      <w:rPr>
        <w:noProof/>
      </w:rPr>
      <mc:AlternateContent>
        <mc:Choice Requires="wpg">
          <w:drawing>
            <wp:anchor distT="0" distB="0" distL="114300" distR="114300" simplePos="0" relativeHeight="251907072" behindDoc="1" locked="0" layoutInCell="1" allowOverlap="1" wp14:anchorId="4EAAFC00" wp14:editId="109275E0">
              <wp:simplePos x="0" y="0"/>
              <wp:positionH relativeFrom="page">
                <wp:posOffset>0</wp:posOffset>
              </wp:positionH>
              <wp:positionV relativeFrom="page">
                <wp:posOffset>0</wp:posOffset>
              </wp:positionV>
              <wp:extent cx="9144000" cy="6857999"/>
              <wp:effectExtent l="0" t="0" r="0" b="0"/>
              <wp:wrapNone/>
              <wp:docPr id="300908" name="Group 30090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909" name="Picture 30090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908" style="width:720pt;height:540pt;position:absolute;z-index:-2147483648;mso-position-horizontal-relative:page;mso-position-horizontal:absolute;margin-left:0pt;mso-position-vertical-relative:page;margin-top:0pt;" coordsize="91440,68579">
              <v:shape id="Picture 300909" style="position:absolute;width:91440;height:68580;left:0;top:0;" filled="f">
                <v:imagedata r:id="rId1077"/>
              </v:shape>
            </v:group>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B31CA" w14:textId="77777777" w:rsidR="0001354E" w:rsidRDefault="00865D67">
    <w:r>
      <w:rPr>
        <w:noProof/>
      </w:rPr>
      <mc:AlternateContent>
        <mc:Choice Requires="wpg">
          <w:drawing>
            <wp:anchor distT="0" distB="0" distL="114300" distR="114300" simplePos="0" relativeHeight="251675648" behindDoc="1" locked="0" layoutInCell="1" allowOverlap="1" wp14:anchorId="44ADC179" wp14:editId="58E41220">
              <wp:simplePos x="0" y="0"/>
              <wp:positionH relativeFrom="page">
                <wp:posOffset>0</wp:posOffset>
              </wp:positionH>
              <wp:positionV relativeFrom="page">
                <wp:posOffset>0</wp:posOffset>
              </wp:positionV>
              <wp:extent cx="9144000" cy="6857999"/>
              <wp:effectExtent l="0" t="0" r="0" b="0"/>
              <wp:wrapNone/>
              <wp:docPr id="299947" name="Group 29994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299948" name="Picture 29994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299947" style="width:720pt;height:540pt;position:absolute;z-index:-2147483648;mso-position-horizontal-relative:page;mso-position-horizontal:absolute;margin-left:0pt;mso-position-vertical-relative:page;margin-top:0pt;" coordsize="91440,68579">
              <v:shape id="Picture 299948" style="position:absolute;width:91440;height:68580;left:0;top:0;" filled="f">
                <v:imagedata r:id="rId1077"/>
              </v:shape>
            </v:group>
          </w:pict>
        </mc:Fallback>
      </mc:AlternateContent>
    </w:r>
  </w:p>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A5F5FF" w14:textId="77777777" w:rsidR="0001354E" w:rsidRDefault="00865D67">
    <w:r>
      <w:rPr>
        <w:noProof/>
      </w:rPr>
      <mc:AlternateContent>
        <mc:Choice Requires="wpg">
          <w:drawing>
            <wp:anchor distT="0" distB="0" distL="114300" distR="114300" simplePos="0" relativeHeight="251908096" behindDoc="1" locked="0" layoutInCell="1" allowOverlap="1" wp14:anchorId="0C4C0F08" wp14:editId="5CE94B4B">
              <wp:simplePos x="0" y="0"/>
              <wp:positionH relativeFrom="page">
                <wp:posOffset>0</wp:posOffset>
              </wp:positionH>
              <wp:positionV relativeFrom="page">
                <wp:posOffset>0</wp:posOffset>
              </wp:positionV>
              <wp:extent cx="9144000" cy="6857999"/>
              <wp:effectExtent l="0" t="0" r="0" b="0"/>
              <wp:wrapNone/>
              <wp:docPr id="300899" name="Group 30089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900" name="Picture 30090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899" style="width:720pt;height:540pt;position:absolute;z-index:-2147483648;mso-position-horizontal-relative:page;mso-position-horizontal:absolute;margin-left:0pt;mso-position-vertical-relative:page;margin-top:0pt;" coordsize="91440,68579">
              <v:shape id="Picture 300900" style="position:absolute;width:91440;height:68580;left:0;top:0;" filled="f">
                <v:imagedata r:id="rId1077"/>
              </v:shape>
            </v:group>
          </w:pict>
        </mc:Fallback>
      </mc:AlternateContent>
    </w:r>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035AD" w14:textId="77777777" w:rsidR="0001354E" w:rsidRDefault="00865D67">
    <w:r>
      <w:rPr>
        <w:noProof/>
      </w:rPr>
      <mc:AlternateContent>
        <mc:Choice Requires="wpg">
          <w:drawing>
            <wp:anchor distT="0" distB="0" distL="114300" distR="114300" simplePos="0" relativeHeight="251912192" behindDoc="1" locked="0" layoutInCell="1" allowOverlap="1" wp14:anchorId="4C4BA478" wp14:editId="0CF16C35">
              <wp:simplePos x="0" y="0"/>
              <wp:positionH relativeFrom="page">
                <wp:posOffset>0</wp:posOffset>
              </wp:positionH>
              <wp:positionV relativeFrom="page">
                <wp:posOffset>0</wp:posOffset>
              </wp:positionV>
              <wp:extent cx="9144000" cy="6857999"/>
              <wp:effectExtent l="0" t="0" r="0" b="0"/>
              <wp:wrapNone/>
              <wp:docPr id="300947" name="Group 30094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948" name="Picture 30094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947" style="width:720pt;height:540pt;position:absolute;z-index:-2147483648;mso-position-horizontal-relative:page;mso-position-horizontal:absolute;margin-left:0pt;mso-position-vertical-relative:page;margin-top:0pt;" coordsize="91440,68579">
              <v:shape id="Picture 300948" style="position:absolute;width:91440;height:68580;left:0;top:0;" filled="f">
                <v:imagedata r:id="rId1077"/>
              </v:shape>
            </v:group>
          </w:pict>
        </mc:Fallback>
      </mc:AlternateContent>
    </w:r>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A1190" w14:textId="77777777" w:rsidR="0001354E" w:rsidRDefault="00865D67">
    <w:r>
      <w:rPr>
        <w:noProof/>
      </w:rPr>
      <mc:AlternateContent>
        <mc:Choice Requires="wpg">
          <w:drawing>
            <wp:anchor distT="0" distB="0" distL="114300" distR="114300" simplePos="0" relativeHeight="251913216" behindDoc="1" locked="0" layoutInCell="1" allowOverlap="1" wp14:anchorId="24D0F437" wp14:editId="7F3595FA">
              <wp:simplePos x="0" y="0"/>
              <wp:positionH relativeFrom="page">
                <wp:posOffset>0</wp:posOffset>
              </wp:positionH>
              <wp:positionV relativeFrom="page">
                <wp:posOffset>0</wp:posOffset>
              </wp:positionV>
              <wp:extent cx="9144000" cy="6857999"/>
              <wp:effectExtent l="0" t="0" r="0" b="0"/>
              <wp:wrapNone/>
              <wp:docPr id="300938" name="Group 300938"/>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939" name="Picture 300939"/>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938" style="width:720pt;height:540pt;position:absolute;z-index:-2147483648;mso-position-horizontal-relative:page;mso-position-horizontal:absolute;margin-left:0pt;mso-position-vertical-relative:page;margin-top:0pt;" coordsize="91440,68579">
              <v:shape id="Picture 300939" style="position:absolute;width:91440;height:68580;left:0;top:0;" filled="f">
                <v:imagedata r:id="rId1077"/>
              </v:shape>
            </v:group>
          </w:pict>
        </mc:Fallback>
      </mc:AlternateContent>
    </w:r>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D31B32" w14:textId="77777777" w:rsidR="0001354E" w:rsidRDefault="00865D67">
    <w:r>
      <w:rPr>
        <w:noProof/>
      </w:rPr>
      <mc:AlternateContent>
        <mc:Choice Requires="wpg">
          <w:drawing>
            <wp:anchor distT="0" distB="0" distL="114300" distR="114300" simplePos="0" relativeHeight="251914240" behindDoc="1" locked="0" layoutInCell="1" allowOverlap="1" wp14:anchorId="0E0EF244" wp14:editId="6E70D3F2">
              <wp:simplePos x="0" y="0"/>
              <wp:positionH relativeFrom="page">
                <wp:posOffset>0</wp:posOffset>
              </wp:positionH>
              <wp:positionV relativeFrom="page">
                <wp:posOffset>0</wp:posOffset>
              </wp:positionV>
              <wp:extent cx="9144000" cy="6857999"/>
              <wp:effectExtent l="0" t="0" r="0" b="0"/>
              <wp:wrapNone/>
              <wp:docPr id="300927" name="Group 300927"/>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928" name="Picture 300928"/>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927" style="width:720pt;height:540pt;position:absolute;z-index:-2147483648;mso-position-horizontal-relative:page;mso-position-horizontal:absolute;margin-left:0pt;mso-position-vertical-relative:page;margin-top:0pt;" coordsize="91440,68579">
              <v:shape id="Picture 300928" style="position:absolute;width:91440;height:68580;left:0;top:0;" filled="f">
                <v:imagedata r:id="rId1077"/>
              </v:shape>
            </v:group>
          </w:pict>
        </mc:Fallback>
      </mc:AlternateContent>
    </w:r>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9CA8B" w14:textId="77777777" w:rsidR="0001354E" w:rsidRDefault="00865D67">
    <w:r>
      <w:rPr>
        <w:noProof/>
      </w:rPr>
      <mc:AlternateContent>
        <mc:Choice Requires="wpg">
          <w:drawing>
            <wp:anchor distT="0" distB="0" distL="114300" distR="114300" simplePos="0" relativeHeight="251920384" behindDoc="1" locked="0" layoutInCell="1" allowOverlap="1" wp14:anchorId="7CCD777A" wp14:editId="716D7E33">
              <wp:simplePos x="0" y="0"/>
              <wp:positionH relativeFrom="page">
                <wp:posOffset>0</wp:posOffset>
              </wp:positionH>
              <wp:positionV relativeFrom="page">
                <wp:posOffset>0</wp:posOffset>
              </wp:positionV>
              <wp:extent cx="9144000" cy="6857999"/>
              <wp:effectExtent l="0" t="0" r="0" b="0"/>
              <wp:wrapNone/>
              <wp:docPr id="300981" name="Group 300981"/>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982" name="Picture 300982"/>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981" style="width:720pt;height:540pt;position:absolute;z-index:-2147483648;mso-position-horizontal-relative:page;mso-position-horizontal:absolute;margin-left:0pt;mso-position-vertical-relative:page;margin-top:0pt;" coordsize="91440,68579">
              <v:shape id="Picture 300982" style="position:absolute;width:91440;height:68580;left:0;top:0;" filled="f">
                <v:imagedata r:id="rId1077"/>
              </v:shape>
            </v:group>
          </w:pict>
        </mc:Fallback>
      </mc:AlternateContent>
    </w:r>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47FF2" w14:textId="77777777" w:rsidR="0001354E" w:rsidRDefault="00865D67">
    <w:r>
      <w:rPr>
        <w:noProof/>
      </w:rPr>
      <mc:AlternateContent>
        <mc:Choice Requires="wpg">
          <w:drawing>
            <wp:anchor distT="0" distB="0" distL="114300" distR="114300" simplePos="0" relativeHeight="251921408" behindDoc="1" locked="0" layoutInCell="1" allowOverlap="1" wp14:anchorId="108F6689" wp14:editId="685D60EC">
              <wp:simplePos x="0" y="0"/>
              <wp:positionH relativeFrom="page">
                <wp:posOffset>0</wp:posOffset>
              </wp:positionH>
              <wp:positionV relativeFrom="page">
                <wp:posOffset>0</wp:posOffset>
              </wp:positionV>
              <wp:extent cx="9144000" cy="6857999"/>
              <wp:effectExtent l="0" t="0" r="0" b="0"/>
              <wp:wrapNone/>
              <wp:docPr id="300970" name="Group 300970"/>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971" name="Picture 300971"/>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970" style="width:720pt;height:540pt;position:absolute;z-index:-2147483648;mso-position-horizontal-relative:page;mso-position-horizontal:absolute;margin-left:0pt;mso-position-vertical-relative:page;margin-top:0pt;" coordsize="91440,68579">
              <v:shape id="Picture 300971" style="position:absolute;width:91440;height:68580;left:0;top:0;" filled="f">
                <v:imagedata r:id="rId1077"/>
              </v:shape>
            </v:group>
          </w:pict>
        </mc:Fallback>
      </mc:AlternateContent>
    </w:r>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46BB3" w14:textId="77777777" w:rsidR="0001354E" w:rsidRDefault="00865D67">
    <w:r>
      <w:rPr>
        <w:noProof/>
      </w:rPr>
      <mc:AlternateContent>
        <mc:Choice Requires="wpg">
          <w:drawing>
            <wp:anchor distT="0" distB="0" distL="114300" distR="114300" simplePos="0" relativeHeight="251922432" behindDoc="1" locked="0" layoutInCell="1" allowOverlap="1" wp14:anchorId="666DE6AA" wp14:editId="213700C5">
              <wp:simplePos x="0" y="0"/>
              <wp:positionH relativeFrom="page">
                <wp:posOffset>0</wp:posOffset>
              </wp:positionH>
              <wp:positionV relativeFrom="page">
                <wp:posOffset>0</wp:posOffset>
              </wp:positionV>
              <wp:extent cx="9144000" cy="6857999"/>
              <wp:effectExtent l="0" t="0" r="0" b="0"/>
              <wp:wrapNone/>
              <wp:docPr id="300959" name="Group 300959"/>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960" name="Picture 300960"/>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959" style="width:720pt;height:540pt;position:absolute;z-index:-2147483648;mso-position-horizontal-relative:page;mso-position-horizontal:absolute;margin-left:0pt;mso-position-vertical-relative:page;margin-top:0pt;" coordsize="91440,68579">
              <v:shape id="Picture 300960" style="position:absolute;width:91440;height:68580;left:0;top:0;" filled="f">
                <v:imagedata r:id="rId1077"/>
              </v:shape>
            </v:group>
          </w:pict>
        </mc:Fallback>
      </mc:AlternateContent>
    </w:r>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92CDD9" w14:textId="77777777" w:rsidR="0001354E" w:rsidRDefault="00865D67">
    <w:r>
      <w:rPr>
        <w:noProof/>
      </w:rPr>
      <mc:AlternateContent>
        <mc:Choice Requires="wpg">
          <w:drawing>
            <wp:anchor distT="0" distB="0" distL="114300" distR="114300" simplePos="0" relativeHeight="251929600" behindDoc="1" locked="0" layoutInCell="1" allowOverlap="1" wp14:anchorId="4001E4BB" wp14:editId="23B0A098">
              <wp:simplePos x="0" y="0"/>
              <wp:positionH relativeFrom="page">
                <wp:posOffset>0</wp:posOffset>
              </wp:positionH>
              <wp:positionV relativeFrom="page">
                <wp:posOffset>0</wp:posOffset>
              </wp:positionV>
              <wp:extent cx="9144000" cy="6857999"/>
              <wp:effectExtent l="0" t="0" r="0" b="0"/>
              <wp:wrapNone/>
              <wp:docPr id="301013" name="Group 30101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014" name="Picture 30101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013" style="width:720pt;height:540pt;position:absolute;z-index:-2147483648;mso-position-horizontal-relative:page;mso-position-horizontal:absolute;margin-left:0pt;mso-position-vertical-relative:page;margin-top:0pt;" coordsize="91440,68579">
              <v:shape id="Picture 301014" style="position:absolute;width:91440;height:68580;left:0;top:0;" filled="f">
                <v:imagedata r:id="rId1077"/>
              </v:shape>
            </v:group>
          </w:pict>
        </mc:Fallback>
      </mc:AlternateContent>
    </w:r>
  </w:p>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001F5" w14:textId="77777777" w:rsidR="0001354E" w:rsidRDefault="00865D67">
    <w:r>
      <w:rPr>
        <w:noProof/>
      </w:rPr>
      <mc:AlternateContent>
        <mc:Choice Requires="wpg">
          <w:drawing>
            <wp:anchor distT="0" distB="0" distL="114300" distR="114300" simplePos="0" relativeHeight="251930624" behindDoc="1" locked="0" layoutInCell="1" allowOverlap="1" wp14:anchorId="4A0DA5B5" wp14:editId="089AFD54">
              <wp:simplePos x="0" y="0"/>
              <wp:positionH relativeFrom="page">
                <wp:posOffset>0</wp:posOffset>
              </wp:positionH>
              <wp:positionV relativeFrom="page">
                <wp:posOffset>0</wp:posOffset>
              </wp:positionV>
              <wp:extent cx="9144000" cy="6857999"/>
              <wp:effectExtent l="0" t="0" r="0" b="0"/>
              <wp:wrapNone/>
              <wp:docPr id="301002" name="Group 301002"/>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1003" name="Picture 301003"/>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1002" style="width:720pt;height:540pt;position:absolute;z-index:-2147483648;mso-position-horizontal-relative:page;mso-position-horizontal:absolute;margin-left:0pt;mso-position-vertical-relative:page;margin-top:0pt;" coordsize="91440,68579">
              <v:shape id="Picture 301003" style="position:absolute;width:91440;height:68580;left:0;top:0;" filled="f">
                <v:imagedata r:id="rId1077"/>
              </v:shape>
            </v:group>
          </w:pict>
        </mc:Fallback>
      </mc:AlternateContent>
    </w:r>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FC949" w14:textId="77777777" w:rsidR="0001354E" w:rsidRDefault="00865D67">
    <w:r>
      <w:rPr>
        <w:noProof/>
      </w:rPr>
      <mc:AlternateContent>
        <mc:Choice Requires="wpg">
          <w:drawing>
            <wp:anchor distT="0" distB="0" distL="114300" distR="114300" simplePos="0" relativeHeight="251931648" behindDoc="1" locked="0" layoutInCell="1" allowOverlap="1" wp14:anchorId="403ACFBF" wp14:editId="2B40B6B8">
              <wp:simplePos x="0" y="0"/>
              <wp:positionH relativeFrom="page">
                <wp:posOffset>0</wp:posOffset>
              </wp:positionH>
              <wp:positionV relativeFrom="page">
                <wp:posOffset>0</wp:posOffset>
              </wp:positionV>
              <wp:extent cx="9144000" cy="6857999"/>
              <wp:effectExtent l="0" t="0" r="0" b="0"/>
              <wp:wrapNone/>
              <wp:docPr id="300993" name="Group 300993"/>
              <wp:cNvGraphicFramePr/>
              <a:graphic xmlns:a="http://schemas.openxmlformats.org/drawingml/2006/main">
                <a:graphicData uri="http://schemas.microsoft.com/office/word/2010/wordprocessingGroup">
                  <wpg:wgp>
                    <wpg:cNvGrpSpPr/>
                    <wpg:grpSpPr>
                      <a:xfrm>
                        <a:off x="0" y="0"/>
                        <a:ext cx="9144000" cy="6857999"/>
                        <a:chOff x="0" y="0"/>
                        <a:chExt cx="9144000" cy="6857999"/>
                      </a:xfrm>
                    </wpg:grpSpPr>
                    <pic:pic xmlns:pic="http://schemas.openxmlformats.org/drawingml/2006/picture">
                      <pic:nvPicPr>
                        <pic:cNvPr id="300994" name="Picture 300994"/>
                        <pic:cNvPicPr/>
                      </pic:nvPicPr>
                      <pic:blipFill>
                        <a:blip r:embed="rId1"/>
                        <a:stretch>
                          <a:fillRect/>
                        </a:stretch>
                      </pic:blipFill>
                      <pic:spPr>
                        <a:xfrm>
                          <a:off x="0" y="0"/>
                          <a:ext cx="9144000" cy="6858000"/>
                        </a:xfrm>
                        <a:prstGeom prst="rect">
                          <a:avLst/>
                        </a:prstGeom>
                      </pic:spPr>
                    </pic:pic>
                  </wpg:wgp>
                </a:graphicData>
              </a:graphic>
            </wp:anchor>
          </w:drawing>
        </mc:Choice>
        <mc:Fallback xmlns:a="http://schemas.openxmlformats.org/drawingml/2006/main">
          <w:pict>
            <v:group id="Group 300993" style="width:720pt;height:540pt;position:absolute;z-index:-2147483648;mso-position-horizontal-relative:page;mso-position-horizontal:absolute;margin-left:0pt;mso-position-vertical-relative:page;margin-top:0pt;" coordsize="91440,68579">
              <v:shape id="Picture 300994" style="position:absolute;width:91440;height:68580;left:0;top:0;" filled="f">
                <v:imagedata r:id="rId1077"/>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B53B8"/>
    <w:multiLevelType w:val="hybridMultilevel"/>
    <w:tmpl w:val="1230186A"/>
    <w:lvl w:ilvl="0" w:tplc="F272BF84">
      <w:start w:val="1"/>
      <w:numFmt w:val="bullet"/>
      <w:lvlText w:val="•"/>
      <w:lvlJc w:val="left"/>
      <w:pPr>
        <w:ind w:left="56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C8701E2C">
      <w:start w:val="1"/>
      <w:numFmt w:val="bullet"/>
      <w:lvlText w:val="o"/>
      <w:lvlJc w:val="left"/>
      <w:pPr>
        <w:ind w:left="409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E0ACAD2A">
      <w:start w:val="1"/>
      <w:numFmt w:val="bullet"/>
      <w:lvlText w:val="▪"/>
      <w:lvlJc w:val="left"/>
      <w:pPr>
        <w:ind w:left="481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AA840E46">
      <w:start w:val="1"/>
      <w:numFmt w:val="bullet"/>
      <w:lvlText w:val="•"/>
      <w:lvlJc w:val="left"/>
      <w:pPr>
        <w:ind w:left="553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D45EB632">
      <w:start w:val="1"/>
      <w:numFmt w:val="bullet"/>
      <w:lvlText w:val="o"/>
      <w:lvlJc w:val="left"/>
      <w:pPr>
        <w:ind w:left="625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27BA6B0E">
      <w:start w:val="1"/>
      <w:numFmt w:val="bullet"/>
      <w:lvlText w:val="▪"/>
      <w:lvlJc w:val="left"/>
      <w:pPr>
        <w:ind w:left="697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544AEC4C">
      <w:start w:val="1"/>
      <w:numFmt w:val="bullet"/>
      <w:lvlText w:val="•"/>
      <w:lvlJc w:val="left"/>
      <w:pPr>
        <w:ind w:left="769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CE16DA86">
      <w:start w:val="1"/>
      <w:numFmt w:val="bullet"/>
      <w:lvlText w:val="o"/>
      <w:lvlJc w:val="left"/>
      <w:pPr>
        <w:ind w:left="841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F32A11DA">
      <w:start w:val="1"/>
      <w:numFmt w:val="bullet"/>
      <w:lvlText w:val="▪"/>
      <w:lvlJc w:val="left"/>
      <w:pPr>
        <w:ind w:left="913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1" w15:restartNumberingAfterBreak="0">
    <w:nsid w:val="002C3DBB"/>
    <w:multiLevelType w:val="hybridMultilevel"/>
    <w:tmpl w:val="C00ADD02"/>
    <w:lvl w:ilvl="0" w:tplc="229C3BD8">
      <w:start w:val="1"/>
      <w:numFmt w:val="bullet"/>
      <w:lvlText w:val="•"/>
      <w:lvlJc w:val="left"/>
      <w:pPr>
        <w:ind w:left="226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259075A6">
      <w:start w:val="1"/>
      <w:numFmt w:val="bullet"/>
      <w:lvlText w:val="o"/>
      <w:lvlJc w:val="left"/>
      <w:pPr>
        <w:ind w:left="370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ED7C72A2">
      <w:start w:val="1"/>
      <w:numFmt w:val="bullet"/>
      <w:lvlText w:val="▪"/>
      <w:lvlJc w:val="left"/>
      <w:pPr>
        <w:ind w:left="442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21BA662A">
      <w:start w:val="1"/>
      <w:numFmt w:val="bullet"/>
      <w:lvlText w:val="•"/>
      <w:lvlJc w:val="left"/>
      <w:pPr>
        <w:ind w:left="514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E194A176">
      <w:start w:val="1"/>
      <w:numFmt w:val="bullet"/>
      <w:lvlText w:val="o"/>
      <w:lvlJc w:val="left"/>
      <w:pPr>
        <w:ind w:left="586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B5FE6490">
      <w:start w:val="1"/>
      <w:numFmt w:val="bullet"/>
      <w:lvlText w:val="▪"/>
      <w:lvlJc w:val="left"/>
      <w:pPr>
        <w:ind w:left="658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664A7D6A">
      <w:start w:val="1"/>
      <w:numFmt w:val="bullet"/>
      <w:lvlText w:val="•"/>
      <w:lvlJc w:val="left"/>
      <w:pPr>
        <w:ind w:left="730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C90EC110">
      <w:start w:val="1"/>
      <w:numFmt w:val="bullet"/>
      <w:lvlText w:val="o"/>
      <w:lvlJc w:val="left"/>
      <w:pPr>
        <w:ind w:left="802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00C25428">
      <w:start w:val="1"/>
      <w:numFmt w:val="bullet"/>
      <w:lvlText w:val="▪"/>
      <w:lvlJc w:val="left"/>
      <w:pPr>
        <w:ind w:left="874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2" w15:restartNumberingAfterBreak="0">
    <w:nsid w:val="003C220B"/>
    <w:multiLevelType w:val="hybridMultilevel"/>
    <w:tmpl w:val="613CC912"/>
    <w:lvl w:ilvl="0" w:tplc="2FF41630">
      <w:start w:val="1"/>
      <w:numFmt w:val="decimal"/>
      <w:lvlText w:val="%1)"/>
      <w:lvlJc w:val="left"/>
      <w:pPr>
        <w:ind w:left="826"/>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1" w:tplc="A9082000">
      <w:start w:val="1"/>
      <w:numFmt w:val="lowerLetter"/>
      <w:lvlText w:val="%2"/>
      <w:lvlJc w:val="left"/>
      <w:pPr>
        <w:ind w:left="12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2" w:tplc="FDFAEDC0">
      <w:start w:val="1"/>
      <w:numFmt w:val="lowerRoman"/>
      <w:lvlText w:val="%3"/>
      <w:lvlJc w:val="left"/>
      <w:pPr>
        <w:ind w:left="19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3" w:tplc="8A60FAA6">
      <w:start w:val="1"/>
      <w:numFmt w:val="decimal"/>
      <w:lvlText w:val="%4"/>
      <w:lvlJc w:val="left"/>
      <w:pPr>
        <w:ind w:left="26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4" w:tplc="37AC1B7A">
      <w:start w:val="1"/>
      <w:numFmt w:val="lowerLetter"/>
      <w:lvlText w:val="%5"/>
      <w:lvlJc w:val="left"/>
      <w:pPr>
        <w:ind w:left="336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5" w:tplc="98CC3582">
      <w:start w:val="1"/>
      <w:numFmt w:val="lowerRoman"/>
      <w:lvlText w:val="%6"/>
      <w:lvlJc w:val="left"/>
      <w:pPr>
        <w:ind w:left="40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6" w:tplc="2320E100">
      <w:start w:val="1"/>
      <w:numFmt w:val="decimal"/>
      <w:lvlText w:val="%7"/>
      <w:lvlJc w:val="left"/>
      <w:pPr>
        <w:ind w:left="48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7" w:tplc="675483BE">
      <w:start w:val="1"/>
      <w:numFmt w:val="lowerLetter"/>
      <w:lvlText w:val="%8"/>
      <w:lvlJc w:val="left"/>
      <w:pPr>
        <w:ind w:left="55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8" w:tplc="B1080B20">
      <w:start w:val="1"/>
      <w:numFmt w:val="lowerRoman"/>
      <w:lvlText w:val="%9"/>
      <w:lvlJc w:val="left"/>
      <w:pPr>
        <w:ind w:left="62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abstractNum>
  <w:abstractNum w:abstractNumId="3" w15:restartNumberingAfterBreak="0">
    <w:nsid w:val="00B553A5"/>
    <w:multiLevelType w:val="hybridMultilevel"/>
    <w:tmpl w:val="68FCEF08"/>
    <w:lvl w:ilvl="0" w:tplc="8FA8B038">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C26664B8">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55B0CA1A">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0122EE3A">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E6FE2EF0">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19EE3A50">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A19A1F3E">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CF4C5034">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724089A6">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4" w15:restartNumberingAfterBreak="0">
    <w:nsid w:val="00B971E1"/>
    <w:multiLevelType w:val="hybridMultilevel"/>
    <w:tmpl w:val="3C0888AE"/>
    <w:lvl w:ilvl="0" w:tplc="EE50359C">
      <w:start w:val="1"/>
      <w:numFmt w:val="bullet"/>
      <w:lvlText w:val="•"/>
      <w:lvlJc w:val="left"/>
      <w:pPr>
        <w:ind w:left="71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FEAA5752">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4DF63676">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C3288400">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6D6C4FEE">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B06212A6">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B70AA2FA">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C6EE46E2">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AE6E301A">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5" w15:restartNumberingAfterBreak="0">
    <w:nsid w:val="00BF3DAF"/>
    <w:multiLevelType w:val="hybridMultilevel"/>
    <w:tmpl w:val="6228249E"/>
    <w:lvl w:ilvl="0" w:tplc="04023270">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41FAA620">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A788A774">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86CCCD18">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CC4AC61C">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A628D538">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7E144C20">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BE984734">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F7FAF3EC">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6" w15:restartNumberingAfterBreak="0">
    <w:nsid w:val="00E33AF3"/>
    <w:multiLevelType w:val="hybridMultilevel"/>
    <w:tmpl w:val="8F8A122C"/>
    <w:lvl w:ilvl="0" w:tplc="9C469C88">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B6D8F19C">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AFD65048">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3C8A0CAE">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EF788A56">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6824AE52">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F470EC44">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7A5EDA4A">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E33E7118">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7" w15:restartNumberingAfterBreak="0">
    <w:nsid w:val="012D40F7"/>
    <w:multiLevelType w:val="hybridMultilevel"/>
    <w:tmpl w:val="24ECCBEA"/>
    <w:lvl w:ilvl="0" w:tplc="7D3E2F8C">
      <w:start w:val="6"/>
      <w:numFmt w:val="decimal"/>
      <w:lvlText w:val="%1)"/>
      <w:lvlJc w:val="left"/>
      <w:pPr>
        <w:ind w:left="343"/>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1" w:tplc="975E96C0">
      <w:start w:val="1"/>
      <w:numFmt w:val="lowerLetter"/>
      <w:lvlText w:val="%2"/>
      <w:lvlJc w:val="left"/>
      <w:pPr>
        <w:ind w:left="108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2" w:tplc="BD40B4FC">
      <w:start w:val="1"/>
      <w:numFmt w:val="lowerRoman"/>
      <w:lvlText w:val="%3"/>
      <w:lvlJc w:val="left"/>
      <w:pPr>
        <w:ind w:left="180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3" w:tplc="C0C837E4">
      <w:start w:val="1"/>
      <w:numFmt w:val="decimal"/>
      <w:lvlText w:val="%4"/>
      <w:lvlJc w:val="left"/>
      <w:pPr>
        <w:ind w:left="252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4" w:tplc="9A4E153C">
      <w:start w:val="1"/>
      <w:numFmt w:val="lowerLetter"/>
      <w:lvlText w:val="%5"/>
      <w:lvlJc w:val="left"/>
      <w:pPr>
        <w:ind w:left="324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5" w:tplc="06A89E66">
      <w:start w:val="1"/>
      <w:numFmt w:val="lowerRoman"/>
      <w:lvlText w:val="%6"/>
      <w:lvlJc w:val="left"/>
      <w:pPr>
        <w:ind w:left="396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6" w:tplc="2E0E20A4">
      <w:start w:val="1"/>
      <w:numFmt w:val="decimal"/>
      <w:lvlText w:val="%7"/>
      <w:lvlJc w:val="left"/>
      <w:pPr>
        <w:ind w:left="468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7" w:tplc="BBFAF160">
      <w:start w:val="1"/>
      <w:numFmt w:val="lowerLetter"/>
      <w:lvlText w:val="%8"/>
      <w:lvlJc w:val="left"/>
      <w:pPr>
        <w:ind w:left="540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8" w:tplc="80908E8E">
      <w:start w:val="1"/>
      <w:numFmt w:val="lowerRoman"/>
      <w:lvlText w:val="%9"/>
      <w:lvlJc w:val="left"/>
      <w:pPr>
        <w:ind w:left="612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abstractNum>
  <w:abstractNum w:abstractNumId="8" w15:restartNumberingAfterBreak="0">
    <w:nsid w:val="01485ECC"/>
    <w:multiLevelType w:val="hybridMultilevel"/>
    <w:tmpl w:val="03704C22"/>
    <w:lvl w:ilvl="0" w:tplc="1E0059D8">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1F044216">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999804E8">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ABE4E41A">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60921988">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B5588D4E">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4C7EEB74">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778CCB88">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BB8698E2">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9" w15:restartNumberingAfterBreak="0">
    <w:nsid w:val="0169360D"/>
    <w:multiLevelType w:val="hybridMultilevel"/>
    <w:tmpl w:val="783ABB00"/>
    <w:lvl w:ilvl="0" w:tplc="662E6A26">
      <w:start w:val="1"/>
      <w:numFmt w:val="bullet"/>
      <w:lvlText w:val="•"/>
      <w:lvlJc w:val="left"/>
      <w:pPr>
        <w:ind w:left="61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BE72B818">
      <w:start w:val="1"/>
      <w:numFmt w:val="bullet"/>
      <w:lvlText w:val="o"/>
      <w:lvlJc w:val="left"/>
      <w:pPr>
        <w:ind w:left="182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1E7E227C">
      <w:start w:val="1"/>
      <w:numFmt w:val="bullet"/>
      <w:lvlText w:val="▪"/>
      <w:lvlJc w:val="left"/>
      <w:pPr>
        <w:ind w:left="254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715400C0">
      <w:start w:val="1"/>
      <w:numFmt w:val="bullet"/>
      <w:lvlText w:val="•"/>
      <w:lvlJc w:val="left"/>
      <w:pPr>
        <w:ind w:left="326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13089954">
      <w:start w:val="1"/>
      <w:numFmt w:val="bullet"/>
      <w:lvlText w:val="o"/>
      <w:lvlJc w:val="left"/>
      <w:pPr>
        <w:ind w:left="398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CFBA89F4">
      <w:start w:val="1"/>
      <w:numFmt w:val="bullet"/>
      <w:lvlText w:val="▪"/>
      <w:lvlJc w:val="left"/>
      <w:pPr>
        <w:ind w:left="470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CD78FE7E">
      <w:start w:val="1"/>
      <w:numFmt w:val="bullet"/>
      <w:lvlText w:val="•"/>
      <w:lvlJc w:val="left"/>
      <w:pPr>
        <w:ind w:left="542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CB82CFE6">
      <w:start w:val="1"/>
      <w:numFmt w:val="bullet"/>
      <w:lvlText w:val="o"/>
      <w:lvlJc w:val="left"/>
      <w:pPr>
        <w:ind w:left="614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1FA200D0">
      <w:start w:val="1"/>
      <w:numFmt w:val="bullet"/>
      <w:lvlText w:val="▪"/>
      <w:lvlJc w:val="left"/>
      <w:pPr>
        <w:ind w:left="686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10" w15:restartNumberingAfterBreak="0">
    <w:nsid w:val="01B067F1"/>
    <w:multiLevelType w:val="hybridMultilevel"/>
    <w:tmpl w:val="AFA499F0"/>
    <w:lvl w:ilvl="0" w:tplc="296A2E9C">
      <w:start w:val="1"/>
      <w:numFmt w:val="bullet"/>
      <w:lvlText w:val="o"/>
      <w:lvlJc w:val="left"/>
      <w:pPr>
        <w:ind w:left="556"/>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1" w:tplc="695696C4">
      <w:start w:val="1"/>
      <w:numFmt w:val="bullet"/>
      <w:lvlText w:val="o"/>
      <w:lvlJc w:val="left"/>
      <w:pPr>
        <w:ind w:left="10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2" w:tplc="6A5CDEB0">
      <w:start w:val="1"/>
      <w:numFmt w:val="bullet"/>
      <w:lvlText w:val="▪"/>
      <w:lvlJc w:val="left"/>
      <w:pPr>
        <w:ind w:left="18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3" w:tplc="9C061B7A">
      <w:start w:val="1"/>
      <w:numFmt w:val="bullet"/>
      <w:lvlText w:val="•"/>
      <w:lvlJc w:val="left"/>
      <w:pPr>
        <w:ind w:left="25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4" w:tplc="6D1E7654">
      <w:start w:val="1"/>
      <w:numFmt w:val="bullet"/>
      <w:lvlText w:val="o"/>
      <w:lvlJc w:val="left"/>
      <w:pPr>
        <w:ind w:left="324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5" w:tplc="E1AACF90">
      <w:start w:val="1"/>
      <w:numFmt w:val="bullet"/>
      <w:lvlText w:val="▪"/>
      <w:lvlJc w:val="left"/>
      <w:pPr>
        <w:ind w:left="396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6" w:tplc="55FABF7A">
      <w:start w:val="1"/>
      <w:numFmt w:val="bullet"/>
      <w:lvlText w:val="•"/>
      <w:lvlJc w:val="left"/>
      <w:pPr>
        <w:ind w:left="46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7" w:tplc="4A26FB48">
      <w:start w:val="1"/>
      <w:numFmt w:val="bullet"/>
      <w:lvlText w:val="o"/>
      <w:lvlJc w:val="left"/>
      <w:pPr>
        <w:ind w:left="54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8" w:tplc="7EA60F28">
      <w:start w:val="1"/>
      <w:numFmt w:val="bullet"/>
      <w:lvlText w:val="▪"/>
      <w:lvlJc w:val="left"/>
      <w:pPr>
        <w:ind w:left="61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abstractNum>
  <w:abstractNum w:abstractNumId="11" w15:restartNumberingAfterBreak="0">
    <w:nsid w:val="01D459DF"/>
    <w:multiLevelType w:val="hybridMultilevel"/>
    <w:tmpl w:val="377C19A4"/>
    <w:lvl w:ilvl="0" w:tplc="1B980834">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1396DCAC">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60109C7A">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A5D8F00A">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37B81C80">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D5B6225C">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82047478">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859074CA">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0D1C3ED6">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12" w15:restartNumberingAfterBreak="0">
    <w:nsid w:val="020D6C37"/>
    <w:multiLevelType w:val="hybridMultilevel"/>
    <w:tmpl w:val="7026B9B6"/>
    <w:lvl w:ilvl="0" w:tplc="2F5A0A5A">
      <w:start w:val="1"/>
      <w:numFmt w:val="bullet"/>
      <w:lvlText w:val="•"/>
      <w:lvlJc w:val="left"/>
      <w:pPr>
        <w:ind w:left="543"/>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1" w:tplc="A19A3C20">
      <w:start w:val="1"/>
      <w:numFmt w:val="bullet"/>
      <w:lvlText w:val="o"/>
      <w:lvlJc w:val="left"/>
      <w:pPr>
        <w:ind w:left="3313"/>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2" w:tplc="FB4C547A">
      <w:start w:val="1"/>
      <w:numFmt w:val="bullet"/>
      <w:lvlText w:val="▪"/>
      <w:lvlJc w:val="left"/>
      <w:pPr>
        <w:ind w:left="4033"/>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3" w:tplc="1E46CDB8">
      <w:start w:val="1"/>
      <w:numFmt w:val="bullet"/>
      <w:lvlText w:val="•"/>
      <w:lvlJc w:val="left"/>
      <w:pPr>
        <w:ind w:left="4753"/>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4" w:tplc="B6347CE0">
      <w:start w:val="1"/>
      <w:numFmt w:val="bullet"/>
      <w:lvlText w:val="o"/>
      <w:lvlJc w:val="left"/>
      <w:pPr>
        <w:ind w:left="5473"/>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5" w:tplc="1D7A1D7A">
      <w:start w:val="1"/>
      <w:numFmt w:val="bullet"/>
      <w:lvlText w:val="▪"/>
      <w:lvlJc w:val="left"/>
      <w:pPr>
        <w:ind w:left="6193"/>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6" w:tplc="19C2B13C">
      <w:start w:val="1"/>
      <w:numFmt w:val="bullet"/>
      <w:lvlText w:val="•"/>
      <w:lvlJc w:val="left"/>
      <w:pPr>
        <w:ind w:left="6913"/>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7" w:tplc="E626E926">
      <w:start w:val="1"/>
      <w:numFmt w:val="bullet"/>
      <w:lvlText w:val="o"/>
      <w:lvlJc w:val="left"/>
      <w:pPr>
        <w:ind w:left="7633"/>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8" w:tplc="F6162A1C">
      <w:start w:val="1"/>
      <w:numFmt w:val="bullet"/>
      <w:lvlText w:val="▪"/>
      <w:lvlJc w:val="left"/>
      <w:pPr>
        <w:ind w:left="8353"/>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abstractNum>
  <w:abstractNum w:abstractNumId="13" w15:restartNumberingAfterBreak="0">
    <w:nsid w:val="02274175"/>
    <w:multiLevelType w:val="hybridMultilevel"/>
    <w:tmpl w:val="AD08A15E"/>
    <w:lvl w:ilvl="0" w:tplc="FA1A582E">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648A74D4">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4E207364">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66E0110A">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FA18FEB8">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5D8AF892">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9AF64BA0">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A4D6262C">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D8605508">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14" w15:restartNumberingAfterBreak="0">
    <w:nsid w:val="022A3D7E"/>
    <w:multiLevelType w:val="hybridMultilevel"/>
    <w:tmpl w:val="81645B98"/>
    <w:lvl w:ilvl="0" w:tplc="58762D44">
      <w:start w:val="1"/>
      <w:numFmt w:val="bullet"/>
      <w:lvlText w:val="•"/>
      <w:lvlJc w:val="left"/>
      <w:pPr>
        <w:ind w:left="542"/>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1" w:tplc="D3748D2E">
      <w:start w:val="1"/>
      <w:numFmt w:val="bullet"/>
      <w:lvlText w:val="o"/>
      <w:lvlJc w:val="left"/>
      <w:pPr>
        <w:ind w:left="108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2" w:tplc="8BEA21E6">
      <w:start w:val="1"/>
      <w:numFmt w:val="bullet"/>
      <w:lvlText w:val="▪"/>
      <w:lvlJc w:val="left"/>
      <w:pPr>
        <w:ind w:left="180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3" w:tplc="DE7AB294">
      <w:start w:val="1"/>
      <w:numFmt w:val="bullet"/>
      <w:lvlText w:val="•"/>
      <w:lvlJc w:val="left"/>
      <w:pPr>
        <w:ind w:left="252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4" w:tplc="652A971A">
      <w:start w:val="1"/>
      <w:numFmt w:val="bullet"/>
      <w:lvlText w:val="o"/>
      <w:lvlJc w:val="left"/>
      <w:pPr>
        <w:ind w:left="324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5" w:tplc="49023B7A">
      <w:start w:val="1"/>
      <w:numFmt w:val="bullet"/>
      <w:lvlText w:val="▪"/>
      <w:lvlJc w:val="left"/>
      <w:pPr>
        <w:ind w:left="396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6" w:tplc="0600A798">
      <w:start w:val="1"/>
      <w:numFmt w:val="bullet"/>
      <w:lvlText w:val="•"/>
      <w:lvlJc w:val="left"/>
      <w:pPr>
        <w:ind w:left="468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7" w:tplc="24149C3C">
      <w:start w:val="1"/>
      <w:numFmt w:val="bullet"/>
      <w:lvlText w:val="o"/>
      <w:lvlJc w:val="left"/>
      <w:pPr>
        <w:ind w:left="540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8" w:tplc="5A641C0C">
      <w:start w:val="1"/>
      <w:numFmt w:val="bullet"/>
      <w:lvlText w:val="▪"/>
      <w:lvlJc w:val="left"/>
      <w:pPr>
        <w:ind w:left="612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abstractNum>
  <w:abstractNum w:abstractNumId="15" w15:restartNumberingAfterBreak="0">
    <w:nsid w:val="022F7269"/>
    <w:multiLevelType w:val="hybridMultilevel"/>
    <w:tmpl w:val="D73CA0FE"/>
    <w:lvl w:ilvl="0" w:tplc="AD1CA22C">
      <w:start w:val="1"/>
      <w:numFmt w:val="decimal"/>
      <w:lvlText w:val="%1."/>
      <w:lvlJc w:val="left"/>
      <w:pPr>
        <w:ind w:left="727"/>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E34221D2">
      <w:start w:val="1"/>
      <w:numFmt w:val="lowerLetter"/>
      <w:lvlText w:val="%2"/>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F1D4F298">
      <w:start w:val="1"/>
      <w:numFmt w:val="lowerRoman"/>
      <w:lvlText w:val="%3"/>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656C5498">
      <w:start w:val="1"/>
      <w:numFmt w:val="decimal"/>
      <w:lvlText w:val="%4"/>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A1B41A04">
      <w:start w:val="1"/>
      <w:numFmt w:val="lowerLetter"/>
      <w:lvlText w:val="%5"/>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69B6D94E">
      <w:start w:val="1"/>
      <w:numFmt w:val="lowerRoman"/>
      <w:lvlText w:val="%6"/>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109C7BFA">
      <w:start w:val="1"/>
      <w:numFmt w:val="decimal"/>
      <w:lvlText w:val="%7"/>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CBF40B54">
      <w:start w:val="1"/>
      <w:numFmt w:val="lowerLetter"/>
      <w:lvlText w:val="%8"/>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EEE45F20">
      <w:start w:val="1"/>
      <w:numFmt w:val="lowerRoman"/>
      <w:lvlText w:val="%9"/>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16" w15:restartNumberingAfterBreak="0">
    <w:nsid w:val="025410D5"/>
    <w:multiLevelType w:val="hybridMultilevel"/>
    <w:tmpl w:val="CC7AFCB4"/>
    <w:lvl w:ilvl="0" w:tplc="4C62D4BA">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A49A1E20">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2E6E9A98">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4334A3CA">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272A032A">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AEFECE6E">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0936D5BA">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E420555C">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30E4E1C8">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17" w15:restartNumberingAfterBreak="0">
    <w:nsid w:val="02AE01CF"/>
    <w:multiLevelType w:val="hybridMultilevel"/>
    <w:tmpl w:val="2008267A"/>
    <w:lvl w:ilvl="0" w:tplc="A170CD96">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A33821F6">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2DBCFC5A">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9AB6D752">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FDBEEA84">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8F38DDAE">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0118373E">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97D8C1DE">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1548D840">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18" w15:restartNumberingAfterBreak="0">
    <w:nsid w:val="02AF1BCD"/>
    <w:multiLevelType w:val="hybridMultilevel"/>
    <w:tmpl w:val="9DA65FA6"/>
    <w:lvl w:ilvl="0" w:tplc="027A7316">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8CC4A848">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5C9AE6DE">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58DA04BC">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E076D314">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25F0E69E">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D44AD74C">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0B785EB2">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6A941F90">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19" w15:restartNumberingAfterBreak="0">
    <w:nsid w:val="02B759CC"/>
    <w:multiLevelType w:val="hybridMultilevel"/>
    <w:tmpl w:val="7BD06098"/>
    <w:lvl w:ilvl="0" w:tplc="FE663ECC">
      <w:start w:val="1"/>
      <w:numFmt w:val="bullet"/>
      <w:lvlText w:val="•"/>
      <w:lvlJc w:val="left"/>
      <w:pPr>
        <w:ind w:left="549"/>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75828746">
      <w:start w:val="1"/>
      <w:numFmt w:val="bullet"/>
      <w:lvlText w:val="o"/>
      <w:lvlJc w:val="left"/>
      <w:pPr>
        <w:ind w:left="160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071068D2">
      <w:start w:val="1"/>
      <w:numFmt w:val="bullet"/>
      <w:lvlText w:val="▪"/>
      <w:lvlJc w:val="left"/>
      <w:pPr>
        <w:ind w:left="232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AF223EA6">
      <w:start w:val="1"/>
      <w:numFmt w:val="bullet"/>
      <w:lvlText w:val="•"/>
      <w:lvlJc w:val="left"/>
      <w:pPr>
        <w:ind w:left="304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F1BC5C58">
      <w:start w:val="1"/>
      <w:numFmt w:val="bullet"/>
      <w:lvlText w:val="o"/>
      <w:lvlJc w:val="left"/>
      <w:pPr>
        <w:ind w:left="376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25C8CDC8">
      <w:start w:val="1"/>
      <w:numFmt w:val="bullet"/>
      <w:lvlText w:val="▪"/>
      <w:lvlJc w:val="left"/>
      <w:pPr>
        <w:ind w:left="448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1DB88B28">
      <w:start w:val="1"/>
      <w:numFmt w:val="bullet"/>
      <w:lvlText w:val="•"/>
      <w:lvlJc w:val="left"/>
      <w:pPr>
        <w:ind w:left="520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1542D43C">
      <w:start w:val="1"/>
      <w:numFmt w:val="bullet"/>
      <w:lvlText w:val="o"/>
      <w:lvlJc w:val="left"/>
      <w:pPr>
        <w:ind w:left="592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ABB0229A">
      <w:start w:val="1"/>
      <w:numFmt w:val="bullet"/>
      <w:lvlText w:val="▪"/>
      <w:lvlJc w:val="left"/>
      <w:pPr>
        <w:ind w:left="664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0" w15:restartNumberingAfterBreak="0">
    <w:nsid w:val="03086B67"/>
    <w:multiLevelType w:val="hybridMultilevel"/>
    <w:tmpl w:val="5EAAF5DC"/>
    <w:lvl w:ilvl="0" w:tplc="91C6D906">
      <w:start w:val="1"/>
      <w:numFmt w:val="bullet"/>
      <w:lvlText w:val="•"/>
      <w:lvlJc w:val="left"/>
      <w:pPr>
        <w:ind w:left="71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509A8588">
      <w:start w:val="1"/>
      <w:numFmt w:val="decimal"/>
      <w:lvlText w:val="%2."/>
      <w:lvlJc w:val="left"/>
      <w:pPr>
        <w:ind w:left="899"/>
      </w:pPr>
      <w:rPr>
        <w:rFonts w:ascii="Palatino Linotype" w:eastAsia="Palatino Linotype" w:hAnsi="Palatino Linotype" w:cs="Palatino Linotype"/>
        <w:b w:val="0"/>
        <w:i w:val="0"/>
        <w:strike w:val="0"/>
        <w:dstrike w:val="0"/>
        <w:color w:val="323232"/>
        <w:sz w:val="108"/>
        <w:szCs w:val="108"/>
        <w:u w:val="none" w:color="000000"/>
        <w:bdr w:val="none" w:sz="0" w:space="0" w:color="auto"/>
        <w:shd w:val="clear" w:color="auto" w:fill="auto"/>
        <w:vertAlign w:val="baseline"/>
      </w:rPr>
    </w:lvl>
    <w:lvl w:ilvl="2" w:tplc="533EE6AA">
      <w:start w:val="1"/>
      <w:numFmt w:val="lowerRoman"/>
      <w:lvlText w:val="%3"/>
      <w:lvlJc w:val="left"/>
      <w:pPr>
        <w:ind w:left="4133"/>
      </w:pPr>
      <w:rPr>
        <w:rFonts w:ascii="Palatino Linotype" w:eastAsia="Palatino Linotype" w:hAnsi="Palatino Linotype" w:cs="Palatino Linotype"/>
        <w:b w:val="0"/>
        <w:i w:val="0"/>
        <w:strike w:val="0"/>
        <w:dstrike w:val="0"/>
        <w:color w:val="323232"/>
        <w:sz w:val="108"/>
        <w:szCs w:val="108"/>
        <w:u w:val="none" w:color="000000"/>
        <w:bdr w:val="none" w:sz="0" w:space="0" w:color="auto"/>
        <w:shd w:val="clear" w:color="auto" w:fill="auto"/>
        <w:vertAlign w:val="baseline"/>
      </w:rPr>
    </w:lvl>
    <w:lvl w:ilvl="3" w:tplc="C5C4AC80">
      <w:start w:val="1"/>
      <w:numFmt w:val="decimal"/>
      <w:lvlText w:val="%4"/>
      <w:lvlJc w:val="left"/>
      <w:pPr>
        <w:ind w:left="4853"/>
      </w:pPr>
      <w:rPr>
        <w:rFonts w:ascii="Palatino Linotype" w:eastAsia="Palatino Linotype" w:hAnsi="Palatino Linotype" w:cs="Palatino Linotype"/>
        <w:b w:val="0"/>
        <w:i w:val="0"/>
        <w:strike w:val="0"/>
        <w:dstrike w:val="0"/>
        <w:color w:val="323232"/>
        <w:sz w:val="108"/>
        <w:szCs w:val="108"/>
        <w:u w:val="none" w:color="000000"/>
        <w:bdr w:val="none" w:sz="0" w:space="0" w:color="auto"/>
        <w:shd w:val="clear" w:color="auto" w:fill="auto"/>
        <w:vertAlign w:val="baseline"/>
      </w:rPr>
    </w:lvl>
    <w:lvl w:ilvl="4" w:tplc="31804E18">
      <w:start w:val="1"/>
      <w:numFmt w:val="lowerLetter"/>
      <w:lvlText w:val="%5"/>
      <w:lvlJc w:val="left"/>
      <w:pPr>
        <w:ind w:left="5573"/>
      </w:pPr>
      <w:rPr>
        <w:rFonts w:ascii="Palatino Linotype" w:eastAsia="Palatino Linotype" w:hAnsi="Palatino Linotype" w:cs="Palatino Linotype"/>
        <w:b w:val="0"/>
        <w:i w:val="0"/>
        <w:strike w:val="0"/>
        <w:dstrike w:val="0"/>
        <w:color w:val="323232"/>
        <w:sz w:val="108"/>
        <w:szCs w:val="108"/>
        <w:u w:val="none" w:color="000000"/>
        <w:bdr w:val="none" w:sz="0" w:space="0" w:color="auto"/>
        <w:shd w:val="clear" w:color="auto" w:fill="auto"/>
        <w:vertAlign w:val="baseline"/>
      </w:rPr>
    </w:lvl>
    <w:lvl w:ilvl="5" w:tplc="6B0AE772">
      <w:start w:val="1"/>
      <w:numFmt w:val="lowerRoman"/>
      <w:lvlText w:val="%6"/>
      <w:lvlJc w:val="left"/>
      <w:pPr>
        <w:ind w:left="6293"/>
      </w:pPr>
      <w:rPr>
        <w:rFonts w:ascii="Palatino Linotype" w:eastAsia="Palatino Linotype" w:hAnsi="Palatino Linotype" w:cs="Palatino Linotype"/>
        <w:b w:val="0"/>
        <w:i w:val="0"/>
        <w:strike w:val="0"/>
        <w:dstrike w:val="0"/>
        <w:color w:val="323232"/>
        <w:sz w:val="108"/>
        <w:szCs w:val="108"/>
        <w:u w:val="none" w:color="000000"/>
        <w:bdr w:val="none" w:sz="0" w:space="0" w:color="auto"/>
        <w:shd w:val="clear" w:color="auto" w:fill="auto"/>
        <w:vertAlign w:val="baseline"/>
      </w:rPr>
    </w:lvl>
    <w:lvl w:ilvl="6" w:tplc="C6D46FAC">
      <w:start w:val="1"/>
      <w:numFmt w:val="decimal"/>
      <w:lvlText w:val="%7"/>
      <w:lvlJc w:val="left"/>
      <w:pPr>
        <w:ind w:left="7013"/>
      </w:pPr>
      <w:rPr>
        <w:rFonts w:ascii="Palatino Linotype" w:eastAsia="Palatino Linotype" w:hAnsi="Palatino Linotype" w:cs="Palatino Linotype"/>
        <w:b w:val="0"/>
        <w:i w:val="0"/>
        <w:strike w:val="0"/>
        <w:dstrike w:val="0"/>
        <w:color w:val="323232"/>
        <w:sz w:val="108"/>
        <w:szCs w:val="108"/>
        <w:u w:val="none" w:color="000000"/>
        <w:bdr w:val="none" w:sz="0" w:space="0" w:color="auto"/>
        <w:shd w:val="clear" w:color="auto" w:fill="auto"/>
        <w:vertAlign w:val="baseline"/>
      </w:rPr>
    </w:lvl>
    <w:lvl w:ilvl="7" w:tplc="A5F89292">
      <w:start w:val="1"/>
      <w:numFmt w:val="lowerLetter"/>
      <w:lvlText w:val="%8"/>
      <w:lvlJc w:val="left"/>
      <w:pPr>
        <w:ind w:left="7733"/>
      </w:pPr>
      <w:rPr>
        <w:rFonts w:ascii="Palatino Linotype" w:eastAsia="Palatino Linotype" w:hAnsi="Palatino Linotype" w:cs="Palatino Linotype"/>
        <w:b w:val="0"/>
        <w:i w:val="0"/>
        <w:strike w:val="0"/>
        <w:dstrike w:val="0"/>
        <w:color w:val="323232"/>
        <w:sz w:val="108"/>
        <w:szCs w:val="108"/>
        <w:u w:val="none" w:color="000000"/>
        <w:bdr w:val="none" w:sz="0" w:space="0" w:color="auto"/>
        <w:shd w:val="clear" w:color="auto" w:fill="auto"/>
        <w:vertAlign w:val="baseline"/>
      </w:rPr>
    </w:lvl>
    <w:lvl w:ilvl="8" w:tplc="8F60C5D6">
      <w:start w:val="1"/>
      <w:numFmt w:val="lowerRoman"/>
      <w:lvlText w:val="%9"/>
      <w:lvlJc w:val="left"/>
      <w:pPr>
        <w:ind w:left="8453"/>
      </w:pPr>
      <w:rPr>
        <w:rFonts w:ascii="Palatino Linotype" w:eastAsia="Palatino Linotype" w:hAnsi="Palatino Linotype" w:cs="Palatino Linotype"/>
        <w:b w:val="0"/>
        <w:i w:val="0"/>
        <w:strike w:val="0"/>
        <w:dstrike w:val="0"/>
        <w:color w:val="323232"/>
        <w:sz w:val="108"/>
        <w:szCs w:val="108"/>
        <w:u w:val="none" w:color="000000"/>
        <w:bdr w:val="none" w:sz="0" w:space="0" w:color="auto"/>
        <w:shd w:val="clear" w:color="auto" w:fill="auto"/>
        <w:vertAlign w:val="baseline"/>
      </w:rPr>
    </w:lvl>
  </w:abstractNum>
  <w:abstractNum w:abstractNumId="21" w15:restartNumberingAfterBreak="0">
    <w:nsid w:val="036B5138"/>
    <w:multiLevelType w:val="hybridMultilevel"/>
    <w:tmpl w:val="346EB834"/>
    <w:lvl w:ilvl="0" w:tplc="1F8CC498">
      <w:start w:val="1"/>
      <w:numFmt w:val="bullet"/>
      <w:lvlText w:val="o"/>
      <w:lvlJc w:val="left"/>
      <w:pPr>
        <w:ind w:left="712"/>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849260DC">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5916F7F8">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A23A3152">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98A0A17C">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7A1AB414">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DD6AEB68">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AEBCFB7C">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47B8D2CA">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22" w15:restartNumberingAfterBreak="0">
    <w:nsid w:val="036D0AD3"/>
    <w:multiLevelType w:val="hybridMultilevel"/>
    <w:tmpl w:val="FC54C818"/>
    <w:lvl w:ilvl="0" w:tplc="CD14ED4A">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B1660F4A">
      <w:start w:val="1"/>
      <w:numFmt w:val="bullet"/>
      <w:lvlText w:val="o"/>
      <w:lvlJc w:val="left"/>
      <w:pPr>
        <w:ind w:left="373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D88AC278">
      <w:start w:val="1"/>
      <w:numFmt w:val="bullet"/>
      <w:lvlText w:val="▪"/>
      <w:lvlJc w:val="left"/>
      <w:pPr>
        <w:ind w:left="445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EF90FA5C">
      <w:start w:val="1"/>
      <w:numFmt w:val="bullet"/>
      <w:lvlText w:val="•"/>
      <w:lvlJc w:val="left"/>
      <w:pPr>
        <w:ind w:left="517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5BA8BC24">
      <w:start w:val="1"/>
      <w:numFmt w:val="bullet"/>
      <w:lvlText w:val="o"/>
      <w:lvlJc w:val="left"/>
      <w:pPr>
        <w:ind w:left="589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3D7E593C">
      <w:start w:val="1"/>
      <w:numFmt w:val="bullet"/>
      <w:lvlText w:val="▪"/>
      <w:lvlJc w:val="left"/>
      <w:pPr>
        <w:ind w:left="661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CD721E12">
      <w:start w:val="1"/>
      <w:numFmt w:val="bullet"/>
      <w:lvlText w:val="•"/>
      <w:lvlJc w:val="left"/>
      <w:pPr>
        <w:ind w:left="733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224AB23E">
      <w:start w:val="1"/>
      <w:numFmt w:val="bullet"/>
      <w:lvlText w:val="o"/>
      <w:lvlJc w:val="left"/>
      <w:pPr>
        <w:ind w:left="805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8AB8613A">
      <w:start w:val="1"/>
      <w:numFmt w:val="bullet"/>
      <w:lvlText w:val="▪"/>
      <w:lvlJc w:val="left"/>
      <w:pPr>
        <w:ind w:left="877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3" w15:restartNumberingAfterBreak="0">
    <w:nsid w:val="0388316A"/>
    <w:multiLevelType w:val="hybridMultilevel"/>
    <w:tmpl w:val="B3C653AC"/>
    <w:lvl w:ilvl="0" w:tplc="5616E7A6">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92568440">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20CA3F8A">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0DA8471C">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8B70B1E6">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442E20E8">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C4823E0A">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82BAB664">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8E64F51E">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24" w15:restartNumberingAfterBreak="0">
    <w:nsid w:val="039C2D95"/>
    <w:multiLevelType w:val="hybridMultilevel"/>
    <w:tmpl w:val="EC481A54"/>
    <w:lvl w:ilvl="0" w:tplc="4CDE6036">
      <w:start w:val="1"/>
      <w:numFmt w:val="bullet"/>
      <w:lvlText w:val="•"/>
      <w:lvlJc w:val="left"/>
      <w:pPr>
        <w:ind w:left="55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8D36D7B4">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A6929E9A">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E8CA1B00">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477837D0">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92927ACA">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055E51C2">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E67470F2">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85BAA68E">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25" w15:restartNumberingAfterBreak="0">
    <w:nsid w:val="03A3394D"/>
    <w:multiLevelType w:val="hybridMultilevel"/>
    <w:tmpl w:val="ECA2BBD4"/>
    <w:lvl w:ilvl="0" w:tplc="5FD861AC">
      <w:start w:val="1"/>
      <w:numFmt w:val="bullet"/>
      <w:lvlText w:val="•"/>
      <w:lvlJc w:val="left"/>
      <w:pPr>
        <w:ind w:left="826"/>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805A5F50">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19927B2E">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04EAE282">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5718C1FC">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963C0904">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2B76AC26">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9ACE6D44">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557AB3B8">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26" w15:restartNumberingAfterBreak="0">
    <w:nsid w:val="03E805DE"/>
    <w:multiLevelType w:val="hybridMultilevel"/>
    <w:tmpl w:val="7AC45176"/>
    <w:lvl w:ilvl="0" w:tplc="8536EC40">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0172BC5C">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B8341D44">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FD4CDFA0">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917CE026">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9F5E449E">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E5C43F60">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A1D0192A">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C0AAD24C">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27" w15:restartNumberingAfterBreak="0">
    <w:nsid w:val="04555588"/>
    <w:multiLevelType w:val="hybridMultilevel"/>
    <w:tmpl w:val="12627B1C"/>
    <w:lvl w:ilvl="0" w:tplc="4FDC383A">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706E8434">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20ACB21E">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A8ECF0BE">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28C8E3EC">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6DA4A894">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DF2E93DA">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8CB2F928">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19A8BB8C">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28" w15:restartNumberingAfterBreak="0">
    <w:nsid w:val="04974723"/>
    <w:multiLevelType w:val="hybridMultilevel"/>
    <w:tmpl w:val="9702B430"/>
    <w:lvl w:ilvl="0" w:tplc="3312A018">
      <w:start w:val="1"/>
      <w:numFmt w:val="bullet"/>
      <w:lvlText w:val="o"/>
      <w:lvlJc w:val="left"/>
      <w:pPr>
        <w:ind w:left="556"/>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1" w:tplc="28F6E2F6">
      <w:start w:val="1"/>
      <w:numFmt w:val="bullet"/>
      <w:lvlText w:val="o"/>
      <w:lvlJc w:val="left"/>
      <w:pPr>
        <w:ind w:left="10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2" w:tplc="7BE6BDBA">
      <w:start w:val="1"/>
      <w:numFmt w:val="bullet"/>
      <w:lvlText w:val="▪"/>
      <w:lvlJc w:val="left"/>
      <w:pPr>
        <w:ind w:left="18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3" w:tplc="FB1AAB54">
      <w:start w:val="1"/>
      <w:numFmt w:val="bullet"/>
      <w:lvlText w:val="•"/>
      <w:lvlJc w:val="left"/>
      <w:pPr>
        <w:ind w:left="25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4" w:tplc="3754F044">
      <w:start w:val="1"/>
      <w:numFmt w:val="bullet"/>
      <w:lvlText w:val="o"/>
      <w:lvlJc w:val="left"/>
      <w:pPr>
        <w:ind w:left="324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5" w:tplc="2306F818">
      <w:start w:val="1"/>
      <w:numFmt w:val="bullet"/>
      <w:lvlText w:val="▪"/>
      <w:lvlJc w:val="left"/>
      <w:pPr>
        <w:ind w:left="396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6" w:tplc="3CD2B6DC">
      <w:start w:val="1"/>
      <w:numFmt w:val="bullet"/>
      <w:lvlText w:val="•"/>
      <w:lvlJc w:val="left"/>
      <w:pPr>
        <w:ind w:left="46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7" w:tplc="A2120D50">
      <w:start w:val="1"/>
      <w:numFmt w:val="bullet"/>
      <w:lvlText w:val="o"/>
      <w:lvlJc w:val="left"/>
      <w:pPr>
        <w:ind w:left="54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8" w:tplc="34B46D14">
      <w:start w:val="1"/>
      <w:numFmt w:val="bullet"/>
      <w:lvlText w:val="▪"/>
      <w:lvlJc w:val="left"/>
      <w:pPr>
        <w:ind w:left="61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abstractNum>
  <w:abstractNum w:abstractNumId="29" w15:restartNumberingAfterBreak="0">
    <w:nsid w:val="04B678C3"/>
    <w:multiLevelType w:val="hybridMultilevel"/>
    <w:tmpl w:val="45C64C56"/>
    <w:lvl w:ilvl="0" w:tplc="CE2C1376">
      <w:start w:val="1"/>
      <w:numFmt w:val="bullet"/>
      <w:lvlText w:val="•"/>
      <w:lvlJc w:val="left"/>
      <w:pPr>
        <w:ind w:left="238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06FC4DB2">
      <w:start w:val="1"/>
      <w:numFmt w:val="bullet"/>
      <w:lvlText w:val="o"/>
      <w:lvlJc w:val="left"/>
      <w:pPr>
        <w:ind w:left="376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38D8201C">
      <w:start w:val="1"/>
      <w:numFmt w:val="bullet"/>
      <w:lvlText w:val="▪"/>
      <w:lvlJc w:val="left"/>
      <w:pPr>
        <w:ind w:left="448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20D84188">
      <w:start w:val="1"/>
      <w:numFmt w:val="bullet"/>
      <w:lvlText w:val="•"/>
      <w:lvlJc w:val="left"/>
      <w:pPr>
        <w:ind w:left="520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8FDED7B8">
      <w:start w:val="1"/>
      <w:numFmt w:val="bullet"/>
      <w:lvlText w:val="o"/>
      <w:lvlJc w:val="left"/>
      <w:pPr>
        <w:ind w:left="592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48CE8550">
      <w:start w:val="1"/>
      <w:numFmt w:val="bullet"/>
      <w:lvlText w:val="▪"/>
      <w:lvlJc w:val="left"/>
      <w:pPr>
        <w:ind w:left="664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D1B255DE">
      <w:start w:val="1"/>
      <w:numFmt w:val="bullet"/>
      <w:lvlText w:val="•"/>
      <w:lvlJc w:val="left"/>
      <w:pPr>
        <w:ind w:left="736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A4225770">
      <w:start w:val="1"/>
      <w:numFmt w:val="bullet"/>
      <w:lvlText w:val="o"/>
      <w:lvlJc w:val="left"/>
      <w:pPr>
        <w:ind w:left="808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C0E00856">
      <w:start w:val="1"/>
      <w:numFmt w:val="bullet"/>
      <w:lvlText w:val="▪"/>
      <w:lvlJc w:val="left"/>
      <w:pPr>
        <w:ind w:left="880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30" w15:restartNumberingAfterBreak="0">
    <w:nsid w:val="04BF444F"/>
    <w:multiLevelType w:val="hybridMultilevel"/>
    <w:tmpl w:val="8188BB6E"/>
    <w:lvl w:ilvl="0" w:tplc="16BA3A72">
      <w:start w:val="1"/>
      <w:numFmt w:val="bullet"/>
      <w:lvlText w:val="•"/>
      <w:lvlJc w:val="left"/>
      <w:pPr>
        <w:ind w:left="3908"/>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98FA345C">
      <w:start w:val="1"/>
      <w:numFmt w:val="bullet"/>
      <w:lvlText w:val="o"/>
      <w:lvlJc w:val="left"/>
      <w:pPr>
        <w:ind w:left="493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F8A6BBBA">
      <w:start w:val="1"/>
      <w:numFmt w:val="bullet"/>
      <w:lvlText w:val="▪"/>
      <w:lvlJc w:val="left"/>
      <w:pPr>
        <w:ind w:left="565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587AA266">
      <w:start w:val="1"/>
      <w:numFmt w:val="bullet"/>
      <w:lvlText w:val="•"/>
      <w:lvlJc w:val="left"/>
      <w:pPr>
        <w:ind w:left="637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C262E56A">
      <w:start w:val="1"/>
      <w:numFmt w:val="bullet"/>
      <w:lvlText w:val="o"/>
      <w:lvlJc w:val="left"/>
      <w:pPr>
        <w:ind w:left="709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B6D82EE6">
      <w:start w:val="1"/>
      <w:numFmt w:val="bullet"/>
      <w:lvlText w:val="▪"/>
      <w:lvlJc w:val="left"/>
      <w:pPr>
        <w:ind w:left="781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AC84C590">
      <w:start w:val="1"/>
      <w:numFmt w:val="bullet"/>
      <w:lvlText w:val="•"/>
      <w:lvlJc w:val="left"/>
      <w:pPr>
        <w:ind w:left="853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C756E602">
      <w:start w:val="1"/>
      <w:numFmt w:val="bullet"/>
      <w:lvlText w:val="o"/>
      <w:lvlJc w:val="left"/>
      <w:pPr>
        <w:ind w:left="925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9110B312">
      <w:start w:val="1"/>
      <w:numFmt w:val="bullet"/>
      <w:lvlText w:val="▪"/>
      <w:lvlJc w:val="left"/>
      <w:pPr>
        <w:ind w:left="997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31" w15:restartNumberingAfterBreak="0">
    <w:nsid w:val="04C703D5"/>
    <w:multiLevelType w:val="hybridMultilevel"/>
    <w:tmpl w:val="5220F422"/>
    <w:lvl w:ilvl="0" w:tplc="6A7EEB8C">
      <w:start w:val="1"/>
      <w:numFmt w:val="bullet"/>
      <w:lvlText w:val="•"/>
      <w:lvlJc w:val="left"/>
      <w:pPr>
        <w:ind w:left="72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01BC0BFE">
      <w:start w:val="1"/>
      <w:numFmt w:val="bullet"/>
      <w:lvlText w:val="o"/>
      <w:lvlJc w:val="left"/>
      <w:pPr>
        <w:ind w:left="125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5FE2FF68">
      <w:start w:val="1"/>
      <w:numFmt w:val="bullet"/>
      <w:lvlText w:val="▪"/>
      <w:lvlJc w:val="left"/>
      <w:pPr>
        <w:ind w:left="197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EC6C8896">
      <w:start w:val="1"/>
      <w:numFmt w:val="bullet"/>
      <w:lvlText w:val="•"/>
      <w:lvlJc w:val="left"/>
      <w:pPr>
        <w:ind w:left="269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8886F34C">
      <w:start w:val="1"/>
      <w:numFmt w:val="bullet"/>
      <w:lvlText w:val="o"/>
      <w:lvlJc w:val="left"/>
      <w:pPr>
        <w:ind w:left="341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6CD6C276">
      <w:start w:val="1"/>
      <w:numFmt w:val="bullet"/>
      <w:lvlText w:val="▪"/>
      <w:lvlJc w:val="left"/>
      <w:pPr>
        <w:ind w:left="413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D23A9DEA">
      <w:start w:val="1"/>
      <w:numFmt w:val="bullet"/>
      <w:lvlText w:val="•"/>
      <w:lvlJc w:val="left"/>
      <w:pPr>
        <w:ind w:left="485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BE04232A">
      <w:start w:val="1"/>
      <w:numFmt w:val="bullet"/>
      <w:lvlText w:val="o"/>
      <w:lvlJc w:val="left"/>
      <w:pPr>
        <w:ind w:left="557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46EC4E60">
      <w:start w:val="1"/>
      <w:numFmt w:val="bullet"/>
      <w:lvlText w:val="▪"/>
      <w:lvlJc w:val="left"/>
      <w:pPr>
        <w:ind w:left="629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32" w15:restartNumberingAfterBreak="0">
    <w:nsid w:val="04D63D3F"/>
    <w:multiLevelType w:val="hybridMultilevel"/>
    <w:tmpl w:val="9A7029FA"/>
    <w:lvl w:ilvl="0" w:tplc="E1A89F5A">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E84EB8D6">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998405B0">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AAC82548">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9D703ED2">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5A78115C">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4FC48B9C">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7658A340">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6982FF78">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33" w15:restartNumberingAfterBreak="0">
    <w:nsid w:val="04F02CCC"/>
    <w:multiLevelType w:val="hybridMultilevel"/>
    <w:tmpl w:val="ABEE4FE6"/>
    <w:lvl w:ilvl="0" w:tplc="AE78B0C4">
      <w:start w:val="1"/>
      <w:numFmt w:val="bullet"/>
      <w:lvlText w:val="o"/>
      <w:lvlJc w:val="left"/>
      <w:pPr>
        <w:ind w:left="556"/>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1" w:tplc="DFE0448C">
      <w:start w:val="1"/>
      <w:numFmt w:val="bullet"/>
      <w:lvlText w:val="o"/>
      <w:lvlJc w:val="left"/>
      <w:pPr>
        <w:ind w:left="10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2" w:tplc="FA4A8EB8">
      <w:start w:val="1"/>
      <w:numFmt w:val="bullet"/>
      <w:lvlText w:val="▪"/>
      <w:lvlJc w:val="left"/>
      <w:pPr>
        <w:ind w:left="18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3" w:tplc="8F6E1546">
      <w:start w:val="1"/>
      <w:numFmt w:val="bullet"/>
      <w:lvlText w:val="•"/>
      <w:lvlJc w:val="left"/>
      <w:pPr>
        <w:ind w:left="25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4" w:tplc="7F9E43B4">
      <w:start w:val="1"/>
      <w:numFmt w:val="bullet"/>
      <w:lvlText w:val="o"/>
      <w:lvlJc w:val="left"/>
      <w:pPr>
        <w:ind w:left="324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5" w:tplc="DC8C980E">
      <w:start w:val="1"/>
      <w:numFmt w:val="bullet"/>
      <w:lvlText w:val="▪"/>
      <w:lvlJc w:val="left"/>
      <w:pPr>
        <w:ind w:left="396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6" w:tplc="FAAAEA12">
      <w:start w:val="1"/>
      <w:numFmt w:val="bullet"/>
      <w:lvlText w:val="•"/>
      <w:lvlJc w:val="left"/>
      <w:pPr>
        <w:ind w:left="46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7" w:tplc="50CE691C">
      <w:start w:val="1"/>
      <w:numFmt w:val="bullet"/>
      <w:lvlText w:val="o"/>
      <w:lvlJc w:val="left"/>
      <w:pPr>
        <w:ind w:left="54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8" w:tplc="C5F26EF6">
      <w:start w:val="1"/>
      <w:numFmt w:val="bullet"/>
      <w:lvlText w:val="▪"/>
      <w:lvlJc w:val="left"/>
      <w:pPr>
        <w:ind w:left="61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abstractNum>
  <w:abstractNum w:abstractNumId="34" w15:restartNumberingAfterBreak="0">
    <w:nsid w:val="05721205"/>
    <w:multiLevelType w:val="hybridMultilevel"/>
    <w:tmpl w:val="008EB62E"/>
    <w:lvl w:ilvl="0" w:tplc="9B386456">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CE9491A4">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A8961CEC">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CF020F2C">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8B8049BC">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44365ECA">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C39A8F5E">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9C0AA486">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158E560E">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5" w15:restartNumberingAfterBreak="0">
    <w:nsid w:val="059F65FF"/>
    <w:multiLevelType w:val="hybridMultilevel"/>
    <w:tmpl w:val="6A12B6D8"/>
    <w:lvl w:ilvl="0" w:tplc="1F80E548">
      <w:start w:val="1"/>
      <w:numFmt w:val="bullet"/>
      <w:lvlText w:val="o"/>
      <w:lvlJc w:val="left"/>
      <w:pPr>
        <w:ind w:left="542"/>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1" w:tplc="94CCF6E2">
      <w:start w:val="1"/>
      <w:numFmt w:val="bullet"/>
      <w:lvlText w:val="o"/>
      <w:lvlJc w:val="left"/>
      <w:pPr>
        <w:ind w:left="108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2" w:tplc="F3385240">
      <w:start w:val="1"/>
      <w:numFmt w:val="bullet"/>
      <w:lvlText w:val="▪"/>
      <w:lvlJc w:val="left"/>
      <w:pPr>
        <w:ind w:left="180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3" w:tplc="ECD2BA7C">
      <w:start w:val="1"/>
      <w:numFmt w:val="bullet"/>
      <w:lvlText w:val="•"/>
      <w:lvlJc w:val="left"/>
      <w:pPr>
        <w:ind w:left="252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4" w:tplc="A3E64400">
      <w:start w:val="1"/>
      <w:numFmt w:val="bullet"/>
      <w:lvlText w:val="o"/>
      <w:lvlJc w:val="left"/>
      <w:pPr>
        <w:ind w:left="324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5" w:tplc="2BA6EC5E">
      <w:start w:val="1"/>
      <w:numFmt w:val="bullet"/>
      <w:lvlText w:val="▪"/>
      <w:lvlJc w:val="left"/>
      <w:pPr>
        <w:ind w:left="396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6" w:tplc="56F0ABC6">
      <w:start w:val="1"/>
      <w:numFmt w:val="bullet"/>
      <w:lvlText w:val="•"/>
      <w:lvlJc w:val="left"/>
      <w:pPr>
        <w:ind w:left="468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7" w:tplc="6F520DB0">
      <w:start w:val="1"/>
      <w:numFmt w:val="bullet"/>
      <w:lvlText w:val="o"/>
      <w:lvlJc w:val="left"/>
      <w:pPr>
        <w:ind w:left="540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8" w:tplc="9EC43332">
      <w:start w:val="1"/>
      <w:numFmt w:val="bullet"/>
      <w:lvlText w:val="▪"/>
      <w:lvlJc w:val="left"/>
      <w:pPr>
        <w:ind w:left="612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abstractNum>
  <w:abstractNum w:abstractNumId="36" w15:restartNumberingAfterBreak="0">
    <w:nsid w:val="05B811FC"/>
    <w:multiLevelType w:val="hybridMultilevel"/>
    <w:tmpl w:val="357A0B90"/>
    <w:lvl w:ilvl="0" w:tplc="F4EA77CC">
      <w:start w:val="1"/>
      <w:numFmt w:val="bullet"/>
      <w:lvlText w:val="•"/>
      <w:lvlJc w:val="left"/>
      <w:pPr>
        <w:ind w:left="55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1" w:tplc="281E67E6">
      <w:start w:val="1"/>
      <w:numFmt w:val="bullet"/>
      <w:lvlText w:val="o"/>
      <w:lvlJc w:val="left"/>
      <w:pPr>
        <w:ind w:left="10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2" w:tplc="68E47514">
      <w:start w:val="1"/>
      <w:numFmt w:val="bullet"/>
      <w:lvlText w:val="▪"/>
      <w:lvlJc w:val="left"/>
      <w:pPr>
        <w:ind w:left="18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3" w:tplc="EA5EC484">
      <w:start w:val="1"/>
      <w:numFmt w:val="bullet"/>
      <w:lvlText w:val="•"/>
      <w:lvlJc w:val="left"/>
      <w:pPr>
        <w:ind w:left="25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4" w:tplc="90385DC0">
      <w:start w:val="1"/>
      <w:numFmt w:val="bullet"/>
      <w:lvlText w:val="o"/>
      <w:lvlJc w:val="left"/>
      <w:pPr>
        <w:ind w:left="324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5" w:tplc="F2AE9296">
      <w:start w:val="1"/>
      <w:numFmt w:val="bullet"/>
      <w:lvlText w:val="▪"/>
      <w:lvlJc w:val="left"/>
      <w:pPr>
        <w:ind w:left="396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6" w:tplc="300CB258">
      <w:start w:val="1"/>
      <w:numFmt w:val="bullet"/>
      <w:lvlText w:val="•"/>
      <w:lvlJc w:val="left"/>
      <w:pPr>
        <w:ind w:left="46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7" w:tplc="618EDC86">
      <w:start w:val="1"/>
      <w:numFmt w:val="bullet"/>
      <w:lvlText w:val="o"/>
      <w:lvlJc w:val="left"/>
      <w:pPr>
        <w:ind w:left="54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8" w:tplc="813C3958">
      <w:start w:val="1"/>
      <w:numFmt w:val="bullet"/>
      <w:lvlText w:val="▪"/>
      <w:lvlJc w:val="left"/>
      <w:pPr>
        <w:ind w:left="61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abstractNum>
  <w:abstractNum w:abstractNumId="37" w15:restartNumberingAfterBreak="0">
    <w:nsid w:val="05B8159D"/>
    <w:multiLevelType w:val="hybridMultilevel"/>
    <w:tmpl w:val="A3C400BA"/>
    <w:lvl w:ilvl="0" w:tplc="44B8C9BA">
      <w:start w:val="1"/>
      <w:numFmt w:val="bullet"/>
      <w:lvlText w:val="•"/>
      <w:lvlJc w:val="left"/>
      <w:pPr>
        <w:ind w:left="55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1" w:tplc="62EC5AD8">
      <w:start w:val="1"/>
      <w:numFmt w:val="bullet"/>
      <w:lvlText w:val="o"/>
      <w:lvlJc w:val="left"/>
      <w:pPr>
        <w:ind w:left="2016"/>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2" w:tplc="ADCCFDC6">
      <w:start w:val="1"/>
      <w:numFmt w:val="bullet"/>
      <w:lvlText w:val="▪"/>
      <w:lvlJc w:val="left"/>
      <w:pPr>
        <w:ind w:left="2736"/>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3" w:tplc="3A9CD982">
      <w:start w:val="1"/>
      <w:numFmt w:val="bullet"/>
      <w:lvlText w:val="•"/>
      <w:lvlJc w:val="left"/>
      <w:pPr>
        <w:ind w:left="3456"/>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4" w:tplc="DAD6FC7A">
      <w:start w:val="1"/>
      <w:numFmt w:val="bullet"/>
      <w:lvlText w:val="o"/>
      <w:lvlJc w:val="left"/>
      <w:pPr>
        <w:ind w:left="4176"/>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5" w:tplc="A09C1FA2">
      <w:start w:val="1"/>
      <w:numFmt w:val="bullet"/>
      <w:lvlText w:val="▪"/>
      <w:lvlJc w:val="left"/>
      <w:pPr>
        <w:ind w:left="4896"/>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6" w:tplc="F73433BA">
      <w:start w:val="1"/>
      <w:numFmt w:val="bullet"/>
      <w:lvlText w:val="•"/>
      <w:lvlJc w:val="left"/>
      <w:pPr>
        <w:ind w:left="5616"/>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7" w:tplc="DA7659A0">
      <w:start w:val="1"/>
      <w:numFmt w:val="bullet"/>
      <w:lvlText w:val="o"/>
      <w:lvlJc w:val="left"/>
      <w:pPr>
        <w:ind w:left="6336"/>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8" w:tplc="CF5C8910">
      <w:start w:val="1"/>
      <w:numFmt w:val="bullet"/>
      <w:lvlText w:val="▪"/>
      <w:lvlJc w:val="left"/>
      <w:pPr>
        <w:ind w:left="7056"/>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abstractNum>
  <w:abstractNum w:abstractNumId="38" w15:restartNumberingAfterBreak="0">
    <w:nsid w:val="06104C4C"/>
    <w:multiLevelType w:val="hybridMultilevel"/>
    <w:tmpl w:val="6B923AA0"/>
    <w:lvl w:ilvl="0" w:tplc="7C96FDCC">
      <w:start w:val="1"/>
      <w:numFmt w:val="decimal"/>
      <w:lvlText w:val="%1)"/>
      <w:lvlJc w:val="left"/>
      <w:pPr>
        <w:ind w:left="18"/>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lvl w:ilvl="1" w:tplc="34785910">
      <w:start w:val="1"/>
      <w:numFmt w:val="lowerLetter"/>
      <w:lvlText w:val="%2"/>
      <w:lvlJc w:val="left"/>
      <w:pPr>
        <w:ind w:left="1080"/>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lvl w:ilvl="2" w:tplc="492A22BE">
      <w:start w:val="1"/>
      <w:numFmt w:val="lowerRoman"/>
      <w:lvlText w:val="%3"/>
      <w:lvlJc w:val="left"/>
      <w:pPr>
        <w:ind w:left="1800"/>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lvl w:ilvl="3" w:tplc="432419D2">
      <w:start w:val="1"/>
      <w:numFmt w:val="decimal"/>
      <w:lvlText w:val="%4"/>
      <w:lvlJc w:val="left"/>
      <w:pPr>
        <w:ind w:left="2520"/>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lvl w:ilvl="4" w:tplc="04F81C1C">
      <w:start w:val="1"/>
      <w:numFmt w:val="lowerLetter"/>
      <w:lvlText w:val="%5"/>
      <w:lvlJc w:val="left"/>
      <w:pPr>
        <w:ind w:left="3240"/>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lvl w:ilvl="5" w:tplc="9D204DFE">
      <w:start w:val="1"/>
      <w:numFmt w:val="lowerRoman"/>
      <w:lvlText w:val="%6"/>
      <w:lvlJc w:val="left"/>
      <w:pPr>
        <w:ind w:left="3960"/>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lvl w:ilvl="6" w:tplc="66A400B6">
      <w:start w:val="1"/>
      <w:numFmt w:val="decimal"/>
      <w:lvlText w:val="%7"/>
      <w:lvlJc w:val="left"/>
      <w:pPr>
        <w:ind w:left="4680"/>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lvl w:ilvl="7" w:tplc="A94668D8">
      <w:start w:val="1"/>
      <w:numFmt w:val="lowerLetter"/>
      <w:lvlText w:val="%8"/>
      <w:lvlJc w:val="left"/>
      <w:pPr>
        <w:ind w:left="5400"/>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lvl w:ilvl="8" w:tplc="82403E2A">
      <w:start w:val="1"/>
      <w:numFmt w:val="lowerRoman"/>
      <w:lvlText w:val="%9"/>
      <w:lvlJc w:val="left"/>
      <w:pPr>
        <w:ind w:left="6120"/>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abstractNum>
  <w:abstractNum w:abstractNumId="39" w15:restartNumberingAfterBreak="0">
    <w:nsid w:val="06552905"/>
    <w:multiLevelType w:val="hybridMultilevel"/>
    <w:tmpl w:val="C630C1DC"/>
    <w:lvl w:ilvl="0" w:tplc="868066F8">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C1A0AA40">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C8364E84">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897A7CD4">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346A34A2">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8026CB86">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8456556C">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A0B02CC2">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65AACBC6">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40" w15:restartNumberingAfterBreak="0">
    <w:nsid w:val="06675422"/>
    <w:multiLevelType w:val="hybridMultilevel"/>
    <w:tmpl w:val="DA7A0BDA"/>
    <w:lvl w:ilvl="0" w:tplc="2E0E41D8">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8B166862">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141CFCD2">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BD202080">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10BC55BA">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1AE8C086">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7862D80C">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D7D6A43C">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34E497D0">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41" w15:restartNumberingAfterBreak="0">
    <w:nsid w:val="06837E8D"/>
    <w:multiLevelType w:val="hybridMultilevel"/>
    <w:tmpl w:val="76143C78"/>
    <w:lvl w:ilvl="0" w:tplc="25F0D788">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F394F9FA">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B3288202">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1ECCDF8C">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8BEE9710">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C616B226">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DFCA0A22">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356CEB04">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A02E8438">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42" w15:restartNumberingAfterBreak="0">
    <w:nsid w:val="07167FCF"/>
    <w:multiLevelType w:val="hybridMultilevel"/>
    <w:tmpl w:val="ED7A0B8E"/>
    <w:lvl w:ilvl="0" w:tplc="9BDCDC42">
      <w:start w:val="1"/>
      <w:numFmt w:val="bullet"/>
      <w:lvlText w:val="•"/>
      <w:lvlJc w:val="left"/>
      <w:pPr>
        <w:ind w:left="369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79169ED0">
      <w:start w:val="1"/>
      <w:numFmt w:val="bullet"/>
      <w:lvlText w:val="o"/>
      <w:lvlJc w:val="left"/>
      <w:pPr>
        <w:ind w:left="513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084EDDAA">
      <w:start w:val="1"/>
      <w:numFmt w:val="bullet"/>
      <w:lvlText w:val="▪"/>
      <w:lvlJc w:val="left"/>
      <w:pPr>
        <w:ind w:left="585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46580650">
      <w:start w:val="1"/>
      <w:numFmt w:val="bullet"/>
      <w:lvlText w:val="•"/>
      <w:lvlJc w:val="left"/>
      <w:pPr>
        <w:ind w:left="657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829C42A8">
      <w:start w:val="1"/>
      <w:numFmt w:val="bullet"/>
      <w:lvlText w:val="o"/>
      <w:lvlJc w:val="left"/>
      <w:pPr>
        <w:ind w:left="729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B86C8F10">
      <w:start w:val="1"/>
      <w:numFmt w:val="bullet"/>
      <w:lvlText w:val="▪"/>
      <w:lvlJc w:val="left"/>
      <w:pPr>
        <w:ind w:left="801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DD163212">
      <w:start w:val="1"/>
      <w:numFmt w:val="bullet"/>
      <w:lvlText w:val="•"/>
      <w:lvlJc w:val="left"/>
      <w:pPr>
        <w:ind w:left="873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24D6942A">
      <w:start w:val="1"/>
      <w:numFmt w:val="bullet"/>
      <w:lvlText w:val="o"/>
      <w:lvlJc w:val="left"/>
      <w:pPr>
        <w:ind w:left="945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B8A4EA1E">
      <w:start w:val="1"/>
      <w:numFmt w:val="bullet"/>
      <w:lvlText w:val="▪"/>
      <w:lvlJc w:val="left"/>
      <w:pPr>
        <w:ind w:left="1017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43" w15:restartNumberingAfterBreak="0">
    <w:nsid w:val="073D691D"/>
    <w:multiLevelType w:val="hybridMultilevel"/>
    <w:tmpl w:val="A0844EB4"/>
    <w:lvl w:ilvl="0" w:tplc="B6102332">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9036CF1A">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D6540A80">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14FC5844">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81D6704E">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FA56530C">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4E1E5BB4">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5F4680D8">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811A3BF8">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44" w15:restartNumberingAfterBreak="0">
    <w:nsid w:val="07642AF4"/>
    <w:multiLevelType w:val="hybridMultilevel"/>
    <w:tmpl w:val="35D493D6"/>
    <w:lvl w:ilvl="0" w:tplc="FEC2EBC2">
      <w:start w:val="1"/>
      <w:numFmt w:val="bullet"/>
      <w:lvlText w:val="-"/>
      <w:lvlJc w:val="left"/>
      <w:pPr>
        <w:ind w:left="17"/>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0C1E6010">
      <w:start w:val="1"/>
      <w:numFmt w:val="bullet"/>
      <w:lvlText w:val="o"/>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A2562732">
      <w:start w:val="1"/>
      <w:numFmt w:val="bullet"/>
      <w:lvlText w:val="▪"/>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0F52342A">
      <w:start w:val="1"/>
      <w:numFmt w:val="bullet"/>
      <w:lvlText w:val="•"/>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AC1C23FA">
      <w:start w:val="1"/>
      <w:numFmt w:val="bullet"/>
      <w:lvlText w:val="o"/>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98F2F760">
      <w:start w:val="1"/>
      <w:numFmt w:val="bullet"/>
      <w:lvlText w:val="▪"/>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CE82F818">
      <w:start w:val="1"/>
      <w:numFmt w:val="bullet"/>
      <w:lvlText w:val="•"/>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4232FE1C">
      <w:start w:val="1"/>
      <w:numFmt w:val="bullet"/>
      <w:lvlText w:val="o"/>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30C4526A">
      <w:start w:val="1"/>
      <w:numFmt w:val="bullet"/>
      <w:lvlText w:val="▪"/>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45" w15:restartNumberingAfterBreak="0">
    <w:nsid w:val="07877D23"/>
    <w:multiLevelType w:val="hybridMultilevel"/>
    <w:tmpl w:val="1D440538"/>
    <w:lvl w:ilvl="0" w:tplc="8FEE3A46">
      <w:start w:val="1"/>
      <w:numFmt w:val="bullet"/>
      <w:lvlText w:val="•"/>
      <w:lvlJc w:val="left"/>
      <w:pPr>
        <w:ind w:left="55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147C36C0">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B1E2B7A8">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182A51C6">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6B726CBE">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0BF65E2C">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44C0FEC2">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E9900048">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1FEE383C">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46" w15:restartNumberingAfterBreak="0">
    <w:nsid w:val="07C07E1E"/>
    <w:multiLevelType w:val="hybridMultilevel"/>
    <w:tmpl w:val="3F424E12"/>
    <w:lvl w:ilvl="0" w:tplc="7778B4E2">
      <w:start w:val="1"/>
      <w:numFmt w:val="bullet"/>
      <w:lvlText w:val="•"/>
      <w:lvlJc w:val="left"/>
      <w:pPr>
        <w:ind w:left="543"/>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AFBE8872">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17A67EF0">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5AF61A60">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3A8A16E6">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DD06A7B4">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21C63338">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5A0A98C4">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258254BC">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47" w15:restartNumberingAfterBreak="0">
    <w:nsid w:val="089F7341"/>
    <w:multiLevelType w:val="hybridMultilevel"/>
    <w:tmpl w:val="A1443EEC"/>
    <w:lvl w:ilvl="0" w:tplc="5BDEF0DA">
      <w:start w:val="1"/>
      <w:numFmt w:val="bullet"/>
      <w:lvlText w:val="•"/>
      <w:lvlJc w:val="left"/>
      <w:pPr>
        <w:ind w:left="55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757ECAA2">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506004D2">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2F923E80">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261C7CDE">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C95EBC4E">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8A14C6CA">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C100BC7E">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E1DEBC36">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48" w15:restartNumberingAfterBreak="0">
    <w:nsid w:val="08D44E44"/>
    <w:multiLevelType w:val="hybridMultilevel"/>
    <w:tmpl w:val="B270DF78"/>
    <w:lvl w:ilvl="0" w:tplc="9C46D5C8">
      <w:start w:val="1"/>
      <w:numFmt w:val="bullet"/>
      <w:lvlText w:val="•"/>
      <w:lvlJc w:val="left"/>
      <w:pPr>
        <w:ind w:left="18"/>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1" w:tplc="1C5434E0">
      <w:start w:val="1"/>
      <w:numFmt w:val="bullet"/>
      <w:lvlText w:val="o"/>
      <w:lvlJc w:val="left"/>
      <w:pPr>
        <w:ind w:left="10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2" w:tplc="FBF47832">
      <w:start w:val="1"/>
      <w:numFmt w:val="bullet"/>
      <w:lvlText w:val="▪"/>
      <w:lvlJc w:val="left"/>
      <w:pPr>
        <w:ind w:left="18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3" w:tplc="B1F20C84">
      <w:start w:val="1"/>
      <w:numFmt w:val="bullet"/>
      <w:lvlText w:val="•"/>
      <w:lvlJc w:val="left"/>
      <w:pPr>
        <w:ind w:left="25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4" w:tplc="A47EEDC4">
      <w:start w:val="1"/>
      <w:numFmt w:val="bullet"/>
      <w:lvlText w:val="o"/>
      <w:lvlJc w:val="left"/>
      <w:pPr>
        <w:ind w:left="324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5" w:tplc="15A82064">
      <w:start w:val="1"/>
      <w:numFmt w:val="bullet"/>
      <w:lvlText w:val="▪"/>
      <w:lvlJc w:val="left"/>
      <w:pPr>
        <w:ind w:left="396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6" w:tplc="21DC5CF6">
      <w:start w:val="1"/>
      <w:numFmt w:val="bullet"/>
      <w:lvlText w:val="•"/>
      <w:lvlJc w:val="left"/>
      <w:pPr>
        <w:ind w:left="46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7" w:tplc="B2DE8FBA">
      <w:start w:val="1"/>
      <w:numFmt w:val="bullet"/>
      <w:lvlText w:val="o"/>
      <w:lvlJc w:val="left"/>
      <w:pPr>
        <w:ind w:left="54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8" w:tplc="560212DA">
      <w:start w:val="1"/>
      <w:numFmt w:val="bullet"/>
      <w:lvlText w:val="▪"/>
      <w:lvlJc w:val="left"/>
      <w:pPr>
        <w:ind w:left="61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abstractNum>
  <w:abstractNum w:abstractNumId="49" w15:restartNumberingAfterBreak="0">
    <w:nsid w:val="09A65BD3"/>
    <w:multiLevelType w:val="hybridMultilevel"/>
    <w:tmpl w:val="E174D0FC"/>
    <w:lvl w:ilvl="0" w:tplc="CF28EE9E">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D7C4F55E">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C218CA28">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1A685498">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C39819A4">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F678F50C">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675A598A">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8194915A">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CFD83216">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50" w15:restartNumberingAfterBreak="0">
    <w:nsid w:val="09E54585"/>
    <w:multiLevelType w:val="hybridMultilevel"/>
    <w:tmpl w:val="7222E5B4"/>
    <w:lvl w:ilvl="0" w:tplc="DCF8C6C4">
      <w:start w:val="5"/>
      <w:numFmt w:val="decimal"/>
      <w:lvlText w:val="%1)"/>
      <w:lvlJc w:val="left"/>
      <w:pPr>
        <w:ind w:left="318"/>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CBF63920">
      <w:start w:val="1"/>
      <w:numFmt w:val="lowerLetter"/>
      <w:lvlText w:val="%2"/>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E0B079A2">
      <w:start w:val="1"/>
      <w:numFmt w:val="lowerRoman"/>
      <w:lvlText w:val="%3"/>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C4EE8444">
      <w:start w:val="1"/>
      <w:numFmt w:val="decimal"/>
      <w:lvlText w:val="%4"/>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98766F0A">
      <w:start w:val="1"/>
      <w:numFmt w:val="lowerLetter"/>
      <w:lvlText w:val="%5"/>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2C24EC5E">
      <w:start w:val="1"/>
      <w:numFmt w:val="lowerRoman"/>
      <w:lvlText w:val="%6"/>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7A385976">
      <w:start w:val="1"/>
      <w:numFmt w:val="decimal"/>
      <w:lvlText w:val="%7"/>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8DAA5770">
      <w:start w:val="1"/>
      <w:numFmt w:val="lowerLetter"/>
      <w:lvlText w:val="%8"/>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B96E404E">
      <w:start w:val="1"/>
      <w:numFmt w:val="lowerRoman"/>
      <w:lvlText w:val="%9"/>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51" w15:restartNumberingAfterBreak="0">
    <w:nsid w:val="0A047B26"/>
    <w:multiLevelType w:val="hybridMultilevel"/>
    <w:tmpl w:val="836E71EE"/>
    <w:lvl w:ilvl="0" w:tplc="269A5CF4">
      <w:start w:val="1"/>
      <w:numFmt w:val="bullet"/>
      <w:lvlText w:val="•"/>
      <w:lvlJc w:val="left"/>
      <w:pPr>
        <w:ind w:left="55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1" w:tplc="54F4760C">
      <w:start w:val="1"/>
      <w:numFmt w:val="bullet"/>
      <w:lvlText w:val="o"/>
      <w:lvlJc w:val="left"/>
      <w:pPr>
        <w:ind w:left="10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2" w:tplc="372A8D42">
      <w:start w:val="1"/>
      <w:numFmt w:val="bullet"/>
      <w:lvlText w:val="▪"/>
      <w:lvlJc w:val="left"/>
      <w:pPr>
        <w:ind w:left="18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3" w:tplc="C70A5AFA">
      <w:start w:val="1"/>
      <w:numFmt w:val="bullet"/>
      <w:lvlText w:val="•"/>
      <w:lvlJc w:val="left"/>
      <w:pPr>
        <w:ind w:left="25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4" w:tplc="992A8F9E">
      <w:start w:val="1"/>
      <w:numFmt w:val="bullet"/>
      <w:lvlText w:val="o"/>
      <w:lvlJc w:val="left"/>
      <w:pPr>
        <w:ind w:left="324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5" w:tplc="46E2C81E">
      <w:start w:val="1"/>
      <w:numFmt w:val="bullet"/>
      <w:lvlText w:val="▪"/>
      <w:lvlJc w:val="left"/>
      <w:pPr>
        <w:ind w:left="396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6" w:tplc="BAC6D962">
      <w:start w:val="1"/>
      <w:numFmt w:val="bullet"/>
      <w:lvlText w:val="•"/>
      <w:lvlJc w:val="left"/>
      <w:pPr>
        <w:ind w:left="46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7" w:tplc="3460CCA4">
      <w:start w:val="1"/>
      <w:numFmt w:val="bullet"/>
      <w:lvlText w:val="o"/>
      <w:lvlJc w:val="left"/>
      <w:pPr>
        <w:ind w:left="54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8" w:tplc="490CA664">
      <w:start w:val="1"/>
      <w:numFmt w:val="bullet"/>
      <w:lvlText w:val="▪"/>
      <w:lvlJc w:val="left"/>
      <w:pPr>
        <w:ind w:left="61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abstractNum>
  <w:abstractNum w:abstractNumId="52" w15:restartNumberingAfterBreak="0">
    <w:nsid w:val="0A257065"/>
    <w:multiLevelType w:val="hybridMultilevel"/>
    <w:tmpl w:val="4CF4BA6E"/>
    <w:lvl w:ilvl="0" w:tplc="B9C8BB74">
      <w:start w:val="1"/>
      <w:numFmt w:val="bullet"/>
      <w:lvlText w:val="•"/>
      <w:lvlJc w:val="left"/>
      <w:pPr>
        <w:ind w:left="61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0B02C320">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55EA8276">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73D8871E">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102CE02A">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47F6F844">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FE442090">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B8B80310">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ECCCDD3C">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53" w15:restartNumberingAfterBreak="0">
    <w:nsid w:val="0AA229D2"/>
    <w:multiLevelType w:val="hybridMultilevel"/>
    <w:tmpl w:val="4D38E392"/>
    <w:lvl w:ilvl="0" w:tplc="15FEFA74">
      <w:start w:val="1"/>
      <w:numFmt w:val="bullet"/>
      <w:lvlText w:val="•"/>
      <w:lvlJc w:val="left"/>
      <w:pPr>
        <w:ind w:left="55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1" w:tplc="01E289D4">
      <w:start w:val="1"/>
      <w:numFmt w:val="bullet"/>
      <w:lvlText w:val="o"/>
      <w:lvlJc w:val="left"/>
      <w:pPr>
        <w:ind w:left="1737"/>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2" w:tplc="15AE2B96">
      <w:start w:val="1"/>
      <w:numFmt w:val="bullet"/>
      <w:lvlText w:val="▪"/>
      <w:lvlJc w:val="left"/>
      <w:pPr>
        <w:ind w:left="2457"/>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3" w:tplc="5FFA63F6">
      <w:start w:val="1"/>
      <w:numFmt w:val="bullet"/>
      <w:lvlText w:val="•"/>
      <w:lvlJc w:val="left"/>
      <w:pPr>
        <w:ind w:left="3177"/>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4" w:tplc="6CA80C64">
      <w:start w:val="1"/>
      <w:numFmt w:val="bullet"/>
      <w:lvlText w:val="o"/>
      <w:lvlJc w:val="left"/>
      <w:pPr>
        <w:ind w:left="3897"/>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5" w:tplc="CF50EB2A">
      <w:start w:val="1"/>
      <w:numFmt w:val="bullet"/>
      <w:lvlText w:val="▪"/>
      <w:lvlJc w:val="left"/>
      <w:pPr>
        <w:ind w:left="4617"/>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6" w:tplc="2B8632DE">
      <w:start w:val="1"/>
      <w:numFmt w:val="bullet"/>
      <w:lvlText w:val="•"/>
      <w:lvlJc w:val="left"/>
      <w:pPr>
        <w:ind w:left="5337"/>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7" w:tplc="D7FEE974">
      <w:start w:val="1"/>
      <w:numFmt w:val="bullet"/>
      <w:lvlText w:val="o"/>
      <w:lvlJc w:val="left"/>
      <w:pPr>
        <w:ind w:left="6057"/>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8" w:tplc="A698C694">
      <w:start w:val="1"/>
      <w:numFmt w:val="bullet"/>
      <w:lvlText w:val="▪"/>
      <w:lvlJc w:val="left"/>
      <w:pPr>
        <w:ind w:left="6777"/>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abstractNum>
  <w:abstractNum w:abstractNumId="54" w15:restartNumberingAfterBreak="0">
    <w:nsid w:val="0AD8443D"/>
    <w:multiLevelType w:val="hybridMultilevel"/>
    <w:tmpl w:val="1D242FD0"/>
    <w:lvl w:ilvl="0" w:tplc="BB089CE2">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0EBC7FCC">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5DA03E00">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D80CD466">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CC5EC2FC">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D50A7D54">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72C8D94C">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FC247C40">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39B8BDCA">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55" w15:restartNumberingAfterBreak="0">
    <w:nsid w:val="0B101C21"/>
    <w:multiLevelType w:val="hybridMultilevel"/>
    <w:tmpl w:val="9BE63F64"/>
    <w:lvl w:ilvl="0" w:tplc="60E477A6">
      <w:start w:val="1"/>
      <w:numFmt w:val="decimal"/>
      <w:lvlText w:val="%1)"/>
      <w:lvlJc w:val="left"/>
      <w:pPr>
        <w:ind w:left="17"/>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94005980">
      <w:start w:val="1"/>
      <w:numFmt w:val="lowerLetter"/>
      <w:lvlText w:val="%2"/>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EFE4819E">
      <w:start w:val="1"/>
      <w:numFmt w:val="lowerRoman"/>
      <w:lvlText w:val="%3"/>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24228E84">
      <w:start w:val="1"/>
      <w:numFmt w:val="decimal"/>
      <w:lvlText w:val="%4"/>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E1061DC6">
      <w:start w:val="1"/>
      <w:numFmt w:val="lowerLetter"/>
      <w:lvlText w:val="%5"/>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834A152C">
      <w:start w:val="1"/>
      <w:numFmt w:val="lowerRoman"/>
      <w:lvlText w:val="%6"/>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ABC08E6E">
      <w:start w:val="1"/>
      <w:numFmt w:val="decimal"/>
      <w:lvlText w:val="%7"/>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8DCEC466">
      <w:start w:val="1"/>
      <w:numFmt w:val="lowerLetter"/>
      <w:lvlText w:val="%8"/>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FEEE87B4">
      <w:start w:val="1"/>
      <w:numFmt w:val="lowerRoman"/>
      <w:lvlText w:val="%9"/>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56" w15:restartNumberingAfterBreak="0">
    <w:nsid w:val="0B42152C"/>
    <w:multiLevelType w:val="hybridMultilevel"/>
    <w:tmpl w:val="F5C6539E"/>
    <w:lvl w:ilvl="0" w:tplc="370C5700">
      <w:start w:val="1"/>
      <w:numFmt w:val="decimal"/>
      <w:lvlText w:val="%1."/>
      <w:lvlJc w:val="left"/>
      <w:pPr>
        <w:ind w:left="727"/>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1BC4AB54">
      <w:start w:val="1"/>
      <w:numFmt w:val="lowerLetter"/>
      <w:lvlText w:val="%2"/>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5928B002">
      <w:start w:val="1"/>
      <w:numFmt w:val="lowerRoman"/>
      <w:lvlText w:val="%3"/>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C4DA52F2">
      <w:start w:val="1"/>
      <w:numFmt w:val="decimal"/>
      <w:lvlText w:val="%4"/>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A3FEF06C">
      <w:start w:val="1"/>
      <w:numFmt w:val="lowerLetter"/>
      <w:lvlText w:val="%5"/>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EF449674">
      <w:start w:val="1"/>
      <w:numFmt w:val="lowerRoman"/>
      <w:lvlText w:val="%6"/>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7D907D16">
      <w:start w:val="1"/>
      <w:numFmt w:val="decimal"/>
      <w:lvlText w:val="%7"/>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57D601FA">
      <w:start w:val="1"/>
      <w:numFmt w:val="lowerLetter"/>
      <w:lvlText w:val="%8"/>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1FB0E512">
      <w:start w:val="1"/>
      <w:numFmt w:val="lowerRoman"/>
      <w:lvlText w:val="%9"/>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57" w15:restartNumberingAfterBreak="0">
    <w:nsid w:val="0B421ABB"/>
    <w:multiLevelType w:val="hybridMultilevel"/>
    <w:tmpl w:val="6164ABD6"/>
    <w:lvl w:ilvl="0" w:tplc="E052482C">
      <w:start w:val="1"/>
      <w:numFmt w:val="bullet"/>
      <w:lvlText w:val="•"/>
      <w:lvlJc w:val="left"/>
      <w:pPr>
        <w:ind w:left="55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1" w:tplc="30D6D142">
      <w:start w:val="1"/>
      <w:numFmt w:val="bullet"/>
      <w:lvlText w:val="o"/>
      <w:lvlJc w:val="left"/>
      <w:pPr>
        <w:ind w:left="10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2" w:tplc="581CC054">
      <w:start w:val="1"/>
      <w:numFmt w:val="bullet"/>
      <w:lvlText w:val="▪"/>
      <w:lvlJc w:val="left"/>
      <w:pPr>
        <w:ind w:left="18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3" w:tplc="0D641026">
      <w:start w:val="1"/>
      <w:numFmt w:val="bullet"/>
      <w:lvlText w:val="•"/>
      <w:lvlJc w:val="left"/>
      <w:pPr>
        <w:ind w:left="25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4" w:tplc="C7B4FD3E">
      <w:start w:val="1"/>
      <w:numFmt w:val="bullet"/>
      <w:lvlText w:val="o"/>
      <w:lvlJc w:val="left"/>
      <w:pPr>
        <w:ind w:left="324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5" w:tplc="D98C62FA">
      <w:start w:val="1"/>
      <w:numFmt w:val="bullet"/>
      <w:lvlText w:val="▪"/>
      <w:lvlJc w:val="left"/>
      <w:pPr>
        <w:ind w:left="396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6" w:tplc="66821B90">
      <w:start w:val="1"/>
      <w:numFmt w:val="bullet"/>
      <w:lvlText w:val="•"/>
      <w:lvlJc w:val="left"/>
      <w:pPr>
        <w:ind w:left="46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7" w:tplc="D9C4C58E">
      <w:start w:val="1"/>
      <w:numFmt w:val="bullet"/>
      <w:lvlText w:val="o"/>
      <w:lvlJc w:val="left"/>
      <w:pPr>
        <w:ind w:left="54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8" w:tplc="4B0A1B78">
      <w:start w:val="1"/>
      <w:numFmt w:val="bullet"/>
      <w:lvlText w:val="▪"/>
      <w:lvlJc w:val="left"/>
      <w:pPr>
        <w:ind w:left="61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abstractNum>
  <w:abstractNum w:abstractNumId="58" w15:restartNumberingAfterBreak="0">
    <w:nsid w:val="0BCE11DC"/>
    <w:multiLevelType w:val="hybridMultilevel"/>
    <w:tmpl w:val="BE8A3A26"/>
    <w:lvl w:ilvl="0" w:tplc="17E05116">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20ACDC98">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701428A0">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FDCAFA66">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CC22DB6A">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154A25EE">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767630B2">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70F6EFE8">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41B4F584">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59" w15:restartNumberingAfterBreak="0">
    <w:nsid w:val="0BDD5EAC"/>
    <w:multiLevelType w:val="hybridMultilevel"/>
    <w:tmpl w:val="85E08D40"/>
    <w:lvl w:ilvl="0" w:tplc="4B684CA8">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46E8A91A">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D2163638">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562AE78C">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73FE75E8">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AB08BF84">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B8CAAEF6">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966299AA">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993E89D6">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60" w15:restartNumberingAfterBreak="0">
    <w:nsid w:val="0C095653"/>
    <w:multiLevelType w:val="hybridMultilevel"/>
    <w:tmpl w:val="C650A20E"/>
    <w:lvl w:ilvl="0" w:tplc="7CE250DE">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ABC2A2AE">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7F9ACD7C">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A4DC2B96">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94086A58">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35DCCAFA">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602849FE">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F2BCD6D0">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A0E64A0E">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61" w15:restartNumberingAfterBreak="0">
    <w:nsid w:val="0C5A0242"/>
    <w:multiLevelType w:val="hybridMultilevel"/>
    <w:tmpl w:val="7B76037C"/>
    <w:lvl w:ilvl="0" w:tplc="F5C64528">
      <w:start w:val="1"/>
      <w:numFmt w:val="bullet"/>
      <w:lvlText w:val="•"/>
      <w:lvlJc w:val="left"/>
      <w:pPr>
        <w:ind w:left="55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5EF8A376">
      <w:start w:val="1"/>
      <w:numFmt w:val="bullet"/>
      <w:lvlText w:val="o"/>
      <w:lvlJc w:val="left"/>
      <w:pPr>
        <w:ind w:left="2188"/>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9300E868">
      <w:start w:val="1"/>
      <w:numFmt w:val="bullet"/>
      <w:lvlText w:val="▪"/>
      <w:lvlJc w:val="left"/>
      <w:pPr>
        <w:ind w:left="2908"/>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7F9AA26C">
      <w:start w:val="1"/>
      <w:numFmt w:val="bullet"/>
      <w:lvlText w:val="•"/>
      <w:lvlJc w:val="left"/>
      <w:pPr>
        <w:ind w:left="3628"/>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83888142">
      <w:start w:val="1"/>
      <w:numFmt w:val="bullet"/>
      <w:lvlText w:val="o"/>
      <w:lvlJc w:val="left"/>
      <w:pPr>
        <w:ind w:left="4348"/>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50507232">
      <w:start w:val="1"/>
      <w:numFmt w:val="bullet"/>
      <w:lvlText w:val="▪"/>
      <w:lvlJc w:val="left"/>
      <w:pPr>
        <w:ind w:left="5068"/>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4D2AA5C6">
      <w:start w:val="1"/>
      <w:numFmt w:val="bullet"/>
      <w:lvlText w:val="•"/>
      <w:lvlJc w:val="left"/>
      <w:pPr>
        <w:ind w:left="5788"/>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4EA45764">
      <w:start w:val="1"/>
      <w:numFmt w:val="bullet"/>
      <w:lvlText w:val="o"/>
      <w:lvlJc w:val="left"/>
      <w:pPr>
        <w:ind w:left="6508"/>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F698D726">
      <w:start w:val="1"/>
      <w:numFmt w:val="bullet"/>
      <w:lvlText w:val="▪"/>
      <w:lvlJc w:val="left"/>
      <w:pPr>
        <w:ind w:left="7228"/>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62" w15:restartNumberingAfterBreak="0">
    <w:nsid w:val="0C776AF7"/>
    <w:multiLevelType w:val="hybridMultilevel"/>
    <w:tmpl w:val="CC3E1D1E"/>
    <w:lvl w:ilvl="0" w:tplc="6A7A339E">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9074600C">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28140312">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189EBF9C">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536A6CF0">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B2F29F38">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B63CB530">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840423E0">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92F2F5A2">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63" w15:restartNumberingAfterBreak="0">
    <w:nsid w:val="0C7B7F64"/>
    <w:multiLevelType w:val="hybridMultilevel"/>
    <w:tmpl w:val="CA747E68"/>
    <w:lvl w:ilvl="0" w:tplc="C76069F8">
      <w:start w:val="1"/>
      <w:numFmt w:val="bullet"/>
      <w:lvlText w:val="•"/>
      <w:lvlJc w:val="left"/>
      <w:pPr>
        <w:ind w:left="296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EB8037E2">
      <w:start w:val="1"/>
      <w:numFmt w:val="bullet"/>
      <w:lvlText w:val="o"/>
      <w:lvlJc w:val="left"/>
      <w:pPr>
        <w:ind w:left="436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32C053D0">
      <w:start w:val="1"/>
      <w:numFmt w:val="bullet"/>
      <w:lvlText w:val="▪"/>
      <w:lvlJc w:val="left"/>
      <w:pPr>
        <w:ind w:left="508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EC68D1CE">
      <w:start w:val="1"/>
      <w:numFmt w:val="bullet"/>
      <w:lvlText w:val="•"/>
      <w:lvlJc w:val="left"/>
      <w:pPr>
        <w:ind w:left="580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485690DA">
      <w:start w:val="1"/>
      <w:numFmt w:val="bullet"/>
      <w:lvlText w:val="o"/>
      <w:lvlJc w:val="left"/>
      <w:pPr>
        <w:ind w:left="652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9B324868">
      <w:start w:val="1"/>
      <w:numFmt w:val="bullet"/>
      <w:lvlText w:val="▪"/>
      <w:lvlJc w:val="left"/>
      <w:pPr>
        <w:ind w:left="724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15B6507C">
      <w:start w:val="1"/>
      <w:numFmt w:val="bullet"/>
      <w:lvlText w:val="•"/>
      <w:lvlJc w:val="left"/>
      <w:pPr>
        <w:ind w:left="796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202EF0CA">
      <w:start w:val="1"/>
      <w:numFmt w:val="bullet"/>
      <w:lvlText w:val="o"/>
      <w:lvlJc w:val="left"/>
      <w:pPr>
        <w:ind w:left="868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0BAE8F0E">
      <w:start w:val="1"/>
      <w:numFmt w:val="bullet"/>
      <w:lvlText w:val="▪"/>
      <w:lvlJc w:val="left"/>
      <w:pPr>
        <w:ind w:left="940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64" w15:restartNumberingAfterBreak="0">
    <w:nsid w:val="0C85048F"/>
    <w:multiLevelType w:val="hybridMultilevel"/>
    <w:tmpl w:val="41967828"/>
    <w:lvl w:ilvl="0" w:tplc="21CE5318">
      <w:start w:val="1"/>
      <w:numFmt w:val="bullet"/>
      <w:lvlText w:val="•"/>
      <w:lvlJc w:val="left"/>
      <w:pPr>
        <w:ind w:left="542"/>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36BC24F6">
      <w:start w:val="74"/>
      <w:numFmt w:val="decimal"/>
      <w:lvlText w:val="%2."/>
      <w:lvlJc w:val="left"/>
      <w:pPr>
        <w:ind w:left="53"/>
      </w:pPr>
      <w:rPr>
        <w:rFonts w:ascii="Palatino Linotype" w:eastAsia="Palatino Linotype" w:hAnsi="Palatino Linotype" w:cs="Palatino Linotype"/>
        <w:b w:val="0"/>
        <w:i w:val="0"/>
        <w:strike w:val="0"/>
        <w:dstrike w:val="0"/>
        <w:color w:val="323232"/>
        <w:sz w:val="56"/>
        <w:szCs w:val="56"/>
        <w:u w:val="none" w:color="000000"/>
        <w:bdr w:val="none" w:sz="0" w:space="0" w:color="auto"/>
        <w:shd w:val="clear" w:color="auto" w:fill="auto"/>
        <w:vertAlign w:val="baseline"/>
      </w:rPr>
    </w:lvl>
    <w:lvl w:ilvl="2" w:tplc="60A4D362">
      <w:start w:val="1"/>
      <w:numFmt w:val="lowerRoman"/>
      <w:lvlText w:val="%3"/>
      <w:lvlJc w:val="left"/>
      <w:pPr>
        <w:ind w:left="2509"/>
      </w:pPr>
      <w:rPr>
        <w:rFonts w:ascii="Palatino Linotype" w:eastAsia="Palatino Linotype" w:hAnsi="Palatino Linotype" w:cs="Palatino Linotype"/>
        <w:b w:val="0"/>
        <w:i w:val="0"/>
        <w:strike w:val="0"/>
        <w:dstrike w:val="0"/>
        <w:color w:val="323232"/>
        <w:sz w:val="56"/>
        <w:szCs w:val="56"/>
        <w:u w:val="none" w:color="000000"/>
        <w:bdr w:val="none" w:sz="0" w:space="0" w:color="auto"/>
        <w:shd w:val="clear" w:color="auto" w:fill="auto"/>
        <w:vertAlign w:val="baseline"/>
      </w:rPr>
    </w:lvl>
    <w:lvl w:ilvl="3" w:tplc="CD3633F0">
      <w:start w:val="1"/>
      <w:numFmt w:val="decimal"/>
      <w:lvlText w:val="%4"/>
      <w:lvlJc w:val="left"/>
      <w:pPr>
        <w:ind w:left="3229"/>
      </w:pPr>
      <w:rPr>
        <w:rFonts w:ascii="Palatino Linotype" w:eastAsia="Palatino Linotype" w:hAnsi="Palatino Linotype" w:cs="Palatino Linotype"/>
        <w:b w:val="0"/>
        <w:i w:val="0"/>
        <w:strike w:val="0"/>
        <w:dstrike w:val="0"/>
        <w:color w:val="323232"/>
        <w:sz w:val="56"/>
        <w:szCs w:val="56"/>
        <w:u w:val="none" w:color="000000"/>
        <w:bdr w:val="none" w:sz="0" w:space="0" w:color="auto"/>
        <w:shd w:val="clear" w:color="auto" w:fill="auto"/>
        <w:vertAlign w:val="baseline"/>
      </w:rPr>
    </w:lvl>
    <w:lvl w:ilvl="4" w:tplc="D01AF43C">
      <w:start w:val="1"/>
      <w:numFmt w:val="lowerLetter"/>
      <w:lvlText w:val="%5"/>
      <w:lvlJc w:val="left"/>
      <w:pPr>
        <w:ind w:left="3949"/>
      </w:pPr>
      <w:rPr>
        <w:rFonts w:ascii="Palatino Linotype" w:eastAsia="Palatino Linotype" w:hAnsi="Palatino Linotype" w:cs="Palatino Linotype"/>
        <w:b w:val="0"/>
        <w:i w:val="0"/>
        <w:strike w:val="0"/>
        <w:dstrike w:val="0"/>
        <w:color w:val="323232"/>
        <w:sz w:val="56"/>
        <w:szCs w:val="56"/>
        <w:u w:val="none" w:color="000000"/>
        <w:bdr w:val="none" w:sz="0" w:space="0" w:color="auto"/>
        <w:shd w:val="clear" w:color="auto" w:fill="auto"/>
        <w:vertAlign w:val="baseline"/>
      </w:rPr>
    </w:lvl>
    <w:lvl w:ilvl="5" w:tplc="6C4AC1B2">
      <w:start w:val="1"/>
      <w:numFmt w:val="lowerRoman"/>
      <w:lvlText w:val="%6"/>
      <w:lvlJc w:val="left"/>
      <w:pPr>
        <w:ind w:left="4669"/>
      </w:pPr>
      <w:rPr>
        <w:rFonts w:ascii="Palatino Linotype" w:eastAsia="Palatino Linotype" w:hAnsi="Palatino Linotype" w:cs="Palatino Linotype"/>
        <w:b w:val="0"/>
        <w:i w:val="0"/>
        <w:strike w:val="0"/>
        <w:dstrike w:val="0"/>
        <w:color w:val="323232"/>
        <w:sz w:val="56"/>
        <w:szCs w:val="56"/>
        <w:u w:val="none" w:color="000000"/>
        <w:bdr w:val="none" w:sz="0" w:space="0" w:color="auto"/>
        <w:shd w:val="clear" w:color="auto" w:fill="auto"/>
        <w:vertAlign w:val="baseline"/>
      </w:rPr>
    </w:lvl>
    <w:lvl w:ilvl="6" w:tplc="4EF6960E">
      <w:start w:val="1"/>
      <w:numFmt w:val="decimal"/>
      <w:lvlText w:val="%7"/>
      <w:lvlJc w:val="left"/>
      <w:pPr>
        <w:ind w:left="5389"/>
      </w:pPr>
      <w:rPr>
        <w:rFonts w:ascii="Palatino Linotype" w:eastAsia="Palatino Linotype" w:hAnsi="Palatino Linotype" w:cs="Palatino Linotype"/>
        <w:b w:val="0"/>
        <w:i w:val="0"/>
        <w:strike w:val="0"/>
        <w:dstrike w:val="0"/>
        <w:color w:val="323232"/>
        <w:sz w:val="56"/>
        <w:szCs w:val="56"/>
        <w:u w:val="none" w:color="000000"/>
        <w:bdr w:val="none" w:sz="0" w:space="0" w:color="auto"/>
        <w:shd w:val="clear" w:color="auto" w:fill="auto"/>
        <w:vertAlign w:val="baseline"/>
      </w:rPr>
    </w:lvl>
    <w:lvl w:ilvl="7" w:tplc="45A67F74">
      <w:start w:val="1"/>
      <w:numFmt w:val="lowerLetter"/>
      <w:lvlText w:val="%8"/>
      <w:lvlJc w:val="left"/>
      <w:pPr>
        <w:ind w:left="6109"/>
      </w:pPr>
      <w:rPr>
        <w:rFonts w:ascii="Palatino Linotype" w:eastAsia="Palatino Linotype" w:hAnsi="Palatino Linotype" w:cs="Palatino Linotype"/>
        <w:b w:val="0"/>
        <w:i w:val="0"/>
        <w:strike w:val="0"/>
        <w:dstrike w:val="0"/>
        <w:color w:val="323232"/>
        <w:sz w:val="56"/>
        <w:szCs w:val="56"/>
        <w:u w:val="none" w:color="000000"/>
        <w:bdr w:val="none" w:sz="0" w:space="0" w:color="auto"/>
        <w:shd w:val="clear" w:color="auto" w:fill="auto"/>
        <w:vertAlign w:val="baseline"/>
      </w:rPr>
    </w:lvl>
    <w:lvl w:ilvl="8" w:tplc="EBFA95F4">
      <w:start w:val="1"/>
      <w:numFmt w:val="lowerRoman"/>
      <w:lvlText w:val="%9"/>
      <w:lvlJc w:val="left"/>
      <w:pPr>
        <w:ind w:left="6829"/>
      </w:pPr>
      <w:rPr>
        <w:rFonts w:ascii="Palatino Linotype" w:eastAsia="Palatino Linotype" w:hAnsi="Palatino Linotype" w:cs="Palatino Linotype"/>
        <w:b w:val="0"/>
        <w:i w:val="0"/>
        <w:strike w:val="0"/>
        <w:dstrike w:val="0"/>
        <w:color w:val="323232"/>
        <w:sz w:val="56"/>
        <w:szCs w:val="56"/>
        <w:u w:val="none" w:color="000000"/>
        <w:bdr w:val="none" w:sz="0" w:space="0" w:color="auto"/>
        <w:shd w:val="clear" w:color="auto" w:fill="auto"/>
        <w:vertAlign w:val="baseline"/>
      </w:rPr>
    </w:lvl>
  </w:abstractNum>
  <w:abstractNum w:abstractNumId="65" w15:restartNumberingAfterBreak="0">
    <w:nsid w:val="0C9E350A"/>
    <w:multiLevelType w:val="hybridMultilevel"/>
    <w:tmpl w:val="213AFB84"/>
    <w:lvl w:ilvl="0" w:tplc="94B44A58">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9EB6571E">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A216B804">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2526A3D4">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67F239EC">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A66E578A">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ACF6E4F8">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AC2A4034">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6F06B908">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66" w15:restartNumberingAfterBreak="0">
    <w:nsid w:val="0CA97278"/>
    <w:multiLevelType w:val="hybridMultilevel"/>
    <w:tmpl w:val="476EA26A"/>
    <w:lvl w:ilvl="0" w:tplc="5EF2D51C">
      <w:start w:val="1"/>
      <w:numFmt w:val="bullet"/>
      <w:lvlText w:val="•"/>
      <w:lvlJc w:val="left"/>
      <w:pPr>
        <w:ind w:left="138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22C0A17A">
      <w:start w:val="1"/>
      <w:numFmt w:val="bullet"/>
      <w:lvlText w:val="o"/>
      <w:lvlJc w:val="left"/>
      <w:pPr>
        <w:ind w:left="278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453EA9FC">
      <w:start w:val="1"/>
      <w:numFmt w:val="bullet"/>
      <w:lvlText w:val="▪"/>
      <w:lvlJc w:val="left"/>
      <w:pPr>
        <w:ind w:left="350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98F469FA">
      <w:start w:val="1"/>
      <w:numFmt w:val="bullet"/>
      <w:lvlText w:val="•"/>
      <w:lvlJc w:val="left"/>
      <w:pPr>
        <w:ind w:left="422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F62A4200">
      <w:start w:val="1"/>
      <w:numFmt w:val="bullet"/>
      <w:lvlText w:val="o"/>
      <w:lvlJc w:val="left"/>
      <w:pPr>
        <w:ind w:left="494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602ACA12">
      <w:start w:val="1"/>
      <w:numFmt w:val="bullet"/>
      <w:lvlText w:val="▪"/>
      <w:lvlJc w:val="left"/>
      <w:pPr>
        <w:ind w:left="566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CBD4324A">
      <w:start w:val="1"/>
      <w:numFmt w:val="bullet"/>
      <w:lvlText w:val="•"/>
      <w:lvlJc w:val="left"/>
      <w:pPr>
        <w:ind w:left="638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91E8EA4A">
      <w:start w:val="1"/>
      <w:numFmt w:val="bullet"/>
      <w:lvlText w:val="o"/>
      <w:lvlJc w:val="left"/>
      <w:pPr>
        <w:ind w:left="710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C8062B2A">
      <w:start w:val="1"/>
      <w:numFmt w:val="bullet"/>
      <w:lvlText w:val="▪"/>
      <w:lvlJc w:val="left"/>
      <w:pPr>
        <w:ind w:left="782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67" w15:restartNumberingAfterBreak="0">
    <w:nsid w:val="0CBB05BE"/>
    <w:multiLevelType w:val="hybridMultilevel"/>
    <w:tmpl w:val="ED241F22"/>
    <w:lvl w:ilvl="0" w:tplc="AC3620D0">
      <w:start w:val="1"/>
      <w:numFmt w:val="bullet"/>
      <w:lvlText w:val="o"/>
      <w:lvlJc w:val="left"/>
      <w:pPr>
        <w:ind w:left="55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1" w:tplc="3134E2E6">
      <w:start w:val="1"/>
      <w:numFmt w:val="bullet"/>
      <w:lvlText w:val="o"/>
      <w:lvlJc w:val="left"/>
      <w:pPr>
        <w:ind w:left="10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2" w:tplc="4AEA644E">
      <w:start w:val="1"/>
      <w:numFmt w:val="bullet"/>
      <w:lvlText w:val="▪"/>
      <w:lvlJc w:val="left"/>
      <w:pPr>
        <w:ind w:left="18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3" w:tplc="7A6E41F4">
      <w:start w:val="1"/>
      <w:numFmt w:val="bullet"/>
      <w:lvlText w:val="•"/>
      <w:lvlJc w:val="left"/>
      <w:pPr>
        <w:ind w:left="25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4" w:tplc="9AD0B68E">
      <w:start w:val="1"/>
      <w:numFmt w:val="bullet"/>
      <w:lvlText w:val="o"/>
      <w:lvlJc w:val="left"/>
      <w:pPr>
        <w:ind w:left="324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5" w:tplc="D316ACE0">
      <w:start w:val="1"/>
      <w:numFmt w:val="bullet"/>
      <w:lvlText w:val="▪"/>
      <w:lvlJc w:val="left"/>
      <w:pPr>
        <w:ind w:left="396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6" w:tplc="A2A4FA98">
      <w:start w:val="1"/>
      <w:numFmt w:val="bullet"/>
      <w:lvlText w:val="•"/>
      <w:lvlJc w:val="left"/>
      <w:pPr>
        <w:ind w:left="46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7" w:tplc="507C0238">
      <w:start w:val="1"/>
      <w:numFmt w:val="bullet"/>
      <w:lvlText w:val="o"/>
      <w:lvlJc w:val="left"/>
      <w:pPr>
        <w:ind w:left="54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8" w:tplc="9F8A04E6">
      <w:start w:val="1"/>
      <w:numFmt w:val="bullet"/>
      <w:lvlText w:val="▪"/>
      <w:lvlJc w:val="left"/>
      <w:pPr>
        <w:ind w:left="61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abstractNum>
  <w:abstractNum w:abstractNumId="68" w15:restartNumberingAfterBreak="0">
    <w:nsid w:val="0CE14C01"/>
    <w:multiLevelType w:val="hybridMultilevel"/>
    <w:tmpl w:val="314CA836"/>
    <w:lvl w:ilvl="0" w:tplc="9A7CF28C">
      <w:start w:val="1"/>
      <w:numFmt w:val="bullet"/>
      <w:lvlText w:val="•"/>
      <w:lvlJc w:val="left"/>
      <w:pPr>
        <w:ind w:left="54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9D7037B6">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BF1E8A50">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A81E2ECA">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5C6E5984">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6E38EAC4">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DDE66D04">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C7080CE8">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6204ACB6">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69" w15:restartNumberingAfterBreak="0">
    <w:nsid w:val="0D064027"/>
    <w:multiLevelType w:val="hybridMultilevel"/>
    <w:tmpl w:val="9AD66F8E"/>
    <w:lvl w:ilvl="0" w:tplc="293681A0">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73A04E0A">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351CD33E">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77FC653A">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DFAEB6F8">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C56AFDD0">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9ADA2C04">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DED662EE">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A864B46E">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70" w15:restartNumberingAfterBreak="0">
    <w:nsid w:val="0D287244"/>
    <w:multiLevelType w:val="hybridMultilevel"/>
    <w:tmpl w:val="F4B2D1D8"/>
    <w:lvl w:ilvl="0" w:tplc="D3C844E6">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853E3F2A">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B04E2AC0">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7C6CDBE0">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A0DCBAAE">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25881F8E">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D4EC1BE6">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8B2A51CC">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93C21FA4">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71" w15:restartNumberingAfterBreak="0">
    <w:nsid w:val="0D344260"/>
    <w:multiLevelType w:val="hybridMultilevel"/>
    <w:tmpl w:val="59C09236"/>
    <w:lvl w:ilvl="0" w:tplc="CCC8A518">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21029C08">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7C507E22">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5672C198">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70260072">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70142844">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FE22E144">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6F243F52">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B0C045EA">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72" w15:restartNumberingAfterBreak="0">
    <w:nsid w:val="0D372816"/>
    <w:multiLevelType w:val="hybridMultilevel"/>
    <w:tmpl w:val="211EE2BC"/>
    <w:lvl w:ilvl="0" w:tplc="F744889A">
      <w:start w:val="1"/>
      <w:numFmt w:val="bullet"/>
      <w:lvlText w:val="-"/>
      <w:lvlJc w:val="left"/>
      <w:pPr>
        <w:ind w:left="19"/>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1" w:tplc="210E7036">
      <w:start w:val="1"/>
      <w:numFmt w:val="bullet"/>
      <w:lvlText w:val="o"/>
      <w:lvlJc w:val="left"/>
      <w:pPr>
        <w:ind w:left="10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2" w:tplc="2E6EBABA">
      <w:start w:val="1"/>
      <w:numFmt w:val="bullet"/>
      <w:lvlText w:val="▪"/>
      <w:lvlJc w:val="left"/>
      <w:pPr>
        <w:ind w:left="18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3" w:tplc="14CC216E">
      <w:start w:val="1"/>
      <w:numFmt w:val="bullet"/>
      <w:lvlText w:val="•"/>
      <w:lvlJc w:val="left"/>
      <w:pPr>
        <w:ind w:left="25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4" w:tplc="D0447844">
      <w:start w:val="1"/>
      <w:numFmt w:val="bullet"/>
      <w:lvlText w:val="o"/>
      <w:lvlJc w:val="left"/>
      <w:pPr>
        <w:ind w:left="32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5" w:tplc="49409328">
      <w:start w:val="1"/>
      <w:numFmt w:val="bullet"/>
      <w:lvlText w:val="▪"/>
      <w:lvlJc w:val="left"/>
      <w:pPr>
        <w:ind w:left="396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6" w:tplc="CD282024">
      <w:start w:val="1"/>
      <w:numFmt w:val="bullet"/>
      <w:lvlText w:val="•"/>
      <w:lvlJc w:val="left"/>
      <w:pPr>
        <w:ind w:left="46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7" w:tplc="4AB808EA">
      <w:start w:val="1"/>
      <w:numFmt w:val="bullet"/>
      <w:lvlText w:val="o"/>
      <w:lvlJc w:val="left"/>
      <w:pPr>
        <w:ind w:left="54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8" w:tplc="550652AE">
      <w:start w:val="1"/>
      <w:numFmt w:val="bullet"/>
      <w:lvlText w:val="▪"/>
      <w:lvlJc w:val="left"/>
      <w:pPr>
        <w:ind w:left="61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abstractNum>
  <w:abstractNum w:abstractNumId="73" w15:restartNumberingAfterBreak="0">
    <w:nsid w:val="0DE966D1"/>
    <w:multiLevelType w:val="hybridMultilevel"/>
    <w:tmpl w:val="7C960A2E"/>
    <w:lvl w:ilvl="0" w:tplc="BFE43B88">
      <w:start w:val="1"/>
      <w:numFmt w:val="bullet"/>
      <w:lvlText w:val="•"/>
      <w:lvlJc w:val="left"/>
      <w:pPr>
        <w:ind w:left="826"/>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4A086E08">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9C2E1196">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21AC2FB0">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C1C8B834">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219265C6">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E20A3258">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D568ACAA">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A13874E8">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74" w15:restartNumberingAfterBreak="0">
    <w:nsid w:val="0E26685B"/>
    <w:multiLevelType w:val="hybridMultilevel"/>
    <w:tmpl w:val="58CC11D2"/>
    <w:lvl w:ilvl="0" w:tplc="E0D29DBC">
      <w:start w:val="1"/>
      <w:numFmt w:val="bullet"/>
      <w:lvlText w:val="•"/>
      <w:lvlJc w:val="left"/>
      <w:pPr>
        <w:ind w:left="4878"/>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BD98F8EA">
      <w:start w:val="1"/>
      <w:numFmt w:val="bullet"/>
      <w:lvlText w:val="o"/>
      <w:lvlJc w:val="left"/>
      <w:pPr>
        <w:ind w:left="540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D6A2A0B8">
      <w:start w:val="1"/>
      <w:numFmt w:val="bullet"/>
      <w:lvlText w:val="▪"/>
      <w:lvlJc w:val="left"/>
      <w:pPr>
        <w:ind w:left="612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3B24662A">
      <w:start w:val="1"/>
      <w:numFmt w:val="bullet"/>
      <w:lvlText w:val="•"/>
      <w:lvlJc w:val="left"/>
      <w:pPr>
        <w:ind w:left="684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E38039AA">
      <w:start w:val="1"/>
      <w:numFmt w:val="bullet"/>
      <w:lvlText w:val="o"/>
      <w:lvlJc w:val="left"/>
      <w:pPr>
        <w:ind w:left="756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B3AA0232">
      <w:start w:val="1"/>
      <w:numFmt w:val="bullet"/>
      <w:lvlText w:val="▪"/>
      <w:lvlJc w:val="left"/>
      <w:pPr>
        <w:ind w:left="828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ABE4D2AE">
      <w:start w:val="1"/>
      <w:numFmt w:val="bullet"/>
      <w:lvlText w:val="•"/>
      <w:lvlJc w:val="left"/>
      <w:pPr>
        <w:ind w:left="900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D488275E">
      <w:start w:val="1"/>
      <w:numFmt w:val="bullet"/>
      <w:lvlText w:val="o"/>
      <w:lvlJc w:val="left"/>
      <w:pPr>
        <w:ind w:left="972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891A28E6">
      <w:start w:val="1"/>
      <w:numFmt w:val="bullet"/>
      <w:lvlText w:val="▪"/>
      <w:lvlJc w:val="left"/>
      <w:pPr>
        <w:ind w:left="1044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75" w15:restartNumberingAfterBreak="0">
    <w:nsid w:val="0E7314C8"/>
    <w:multiLevelType w:val="hybridMultilevel"/>
    <w:tmpl w:val="DA8CEC14"/>
    <w:lvl w:ilvl="0" w:tplc="428A3BAC">
      <w:start w:val="1"/>
      <w:numFmt w:val="bullet"/>
      <w:lvlText w:val="•"/>
      <w:lvlJc w:val="left"/>
      <w:pPr>
        <w:ind w:left="835"/>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1" w:tplc="B226E7F0">
      <w:start w:val="1"/>
      <w:numFmt w:val="bullet"/>
      <w:lvlText w:val="o"/>
      <w:lvlJc w:val="left"/>
      <w:pPr>
        <w:ind w:left="108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2" w:tplc="6DA83820">
      <w:start w:val="1"/>
      <w:numFmt w:val="bullet"/>
      <w:lvlText w:val="▪"/>
      <w:lvlJc w:val="left"/>
      <w:pPr>
        <w:ind w:left="180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3" w:tplc="8E76C854">
      <w:start w:val="1"/>
      <w:numFmt w:val="bullet"/>
      <w:lvlText w:val="•"/>
      <w:lvlJc w:val="left"/>
      <w:pPr>
        <w:ind w:left="252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4" w:tplc="E9ECA5A4">
      <w:start w:val="1"/>
      <w:numFmt w:val="bullet"/>
      <w:lvlText w:val="o"/>
      <w:lvlJc w:val="left"/>
      <w:pPr>
        <w:ind w:left="324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5" w:tplc="185016E4">
      <w:start w:val="1"/>
      <w:numFmt w:val="bullet"/>
      <w:lvlText w:val="▪"/>
      <w:lvlJc w:val="left"/>
      <w:pPr>
        <w:ind w:left="396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6" w:tplc="B16AD7A4">
      <w:start w:val="1"/>
      <w:numFmt w:val="bullet"/>
      <w:lvlText w:val="•"/>
      <w:lvlJc w:val="left"/>
      <w:pPr>
        <w:ind w:left="468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7" w:tplc="43BCF0C6">
      <w:start w:val="1"/>
      <w:numFmt w:val="bullet"/>
      <w:lvlText w:val="o"/>
      <w:lvlJc w:val="left"/>
      <w:pPr>
        <w:ind w:left="540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8" w:tplc="6CBCFBCC">
      <w:start w:val="1"/>
      <w:numFmt w:val="bullet"/>
      <w:lvlText w:val="▪"/>
      <w:lvlJc w:val="left"/>
      <w:pPr>
        <w:ind w:left="612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abstractNum>
  <w:abstractNum w:abstractNumId="76" w15:restartNumberingAfterBreak="0">
    <w:nsid w:val="0EA63205"/>
    <w:multiLevelType w:val="hybridMultilevel"/>
    <w:tmpl w:val="5DE81F2C"/>
    <w:lvl w:ilvl="0" w:tplc="3B3CEB70">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EC9235AC">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627A6776">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8482FE6A">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AE6881DA">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04BE3460">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A72A98FE">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DEF880F0">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F1FC130A">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77" w15:restartNumberingAfterBreak="0">
    <w:nsid w:val="0EAC220E"/>
    <w:multiLevelType w:val="hybridMultilevel"/>
    <w:tmpl w:val="3B98985E"/>
    <w:lvl w:ilvl="0" w:tplc="EC54D42C">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2E6A1FFC">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60AC2640">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CC8C9778">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73D07D1C">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21E6EEFC">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D3B08490">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023E5576">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2924D3A4">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78" w15:restartNumberingAfterBreak="0">
    <w:nsid w:val="0F7E773B"/>
    <w:multiLevelType w:val="hybridMultilevel"/>
    <w:tmpl w:val="C68A1B90"/>
    <w:lvl w:ilvl="0" w:tplc="C81C7966">
      <w:start w:val="1"/>
      <w:numFmt w:val="bullet"/>
      <w:lvlText w:val="•"/>
      <w:lvlJc w:val="left"/>
      <w:pPr>
        <w:ind w:left="55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A21A5C0E">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0FD6DB5E">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68EE10AE">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2A3CBA5E">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39ACE600">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210C17F6">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BCCA1E26">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DC1CCD44">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79" w15:restartNumberingAfterBreak="0">
    <w:nsid w:val="0F8644BC"/>
    <w:multiLevelType w:val="hybridMultilevel"/>
    <w:tmpl w:val="2AE01E8E"/>
    <w:lvl w:ilvl="0" w:tplc="ADC88166">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ABB25DF0">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175C7D22">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ECD8E098">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DD801786">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BEBA68F4">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F044E362">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D2E2DAB8">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7BE47390">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80" w15:restartNumberingAfterBreak="0">
    <w:nsid w:val="0F94617D"/>
    <w:multiLevelType w:val="hybridMultilevel"/>
    <w:tmpl w:val="6F905568"/>
    <w:lvl w:ilvl="0" w:tplc="F3BE8100">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799CC668">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40D81650">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5C7ED18C">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7D826682">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E3DE76E2">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5CAC87C6">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3D5C3C46">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DE3E9CD8">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81" w15:restartNumberingAfterBreak="0">
    <w:nsid w:val="0FEE61A3"/>
    <w:multiLevelType w:val="hybridMultilevel"/>
    <w:tmpl w:val="F0B4D54C"/>
    <w:lvl w:ilvl="0" w:tplc="6F64CEB0">
      <w:start w:val="1"/>
      <w:numFmt w:val="bullet"/>
      <w:lvlText w:val="•"/>
      <w:lvlJc w:val="left"/>
      <w:pPr>
        <w:ind w:left="383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B6D0FE0E">
      <w:start w:val="1"/>
      <w:numFmt w:val="bullet"/>
      <w:lvlText w:val="o"/>
      <w:lvlJc w:val="left"/>
      <w:pPr>
        <w:ind w:left="437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1CDA363E">
      <w:start w:val="1"/>
      <w:numFmt w:val="bullet"/>
      <w:lvlText w:val="▪"/>
      <w:lvlJc w:val="left"/>
      <w:pPr>
        <w:ind w:left="509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6DE6779A">
      <w:start w:val="1"/>
      <w:numFmt w:val="bullet"/>
      <w:lvlText w:val="•"/>
      <w:lvlJc w:val="left"/>
      <w:pPr>
        <w:ind w:left="581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E20A4F1A">
      <w:start w:val="1"/>
      <w:numFmt w:val="bullet"/>
      <w:lvlText w:val="o"/>
      <w:lvlJc w:val="left"/>
      <w:pPr>
        <w:ind w:left="653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E96C726E">
      <w:start w:val="1"/>
      <w:numFmt w:val="bullet"/>
      <w:lvlText w:val="▪"/>
      <w:lvlJc w:val="left"/>
      <w:pPr>
        <w:ind w:left="725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49E2D638">
      <w:start w:val="1"/>
      <w:numFmt w:val="bullet"/>
      <w:lvlText w:val="•"/>
      <w:lvlJc w:val="left"/>
      <w:pPr>
        <w:ind w:left="797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E0D03FFE">
      <w:start w:val="1"/>
      <w:numFmt w:val="bullet"/>
      <w:lvlText w:val="o"/>
      <w:lvlJc w:val="left"/>
      <w:pPr>
        <w:ind w:left="869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64AED1D6">
      <w:start w:val="1"/>
      <w:numFmt w:val="bullet"/>
      <w:lvlText w:val="▪"/>
      <w:lvlJc w:val="left"/>
      <w:pPr>
        <w:ind w:left="941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82" w15:restartNumberingAfterBreak="0">
    <w:nsid w:val="10217C46"/>
    <w:multiLevelType w:val="hybridMultilevel"/>
    <w:tmpl w:val="A59E1EE8"/>
    <w:lvl w:ilvl="0" w:tplc="1AB29B78">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BF76C9DC">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9FEA6B2A">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90D48352">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6F00C80A">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AE0A33B2">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ABFA3D80">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AA2E1284">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B53AFCEC">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83" w15:restartNumberingAfterBreak="0">
    <w:nsid w:val="103D1C72"/>
    <w:multiLevelType w:val="hybridMultilevel"/>
    <w:tmpl w:val="DECCD4EA"/>
    <w:lvl w:ilvl="0" w:tplc="AD287EA2">
      <w:start w:val="1"/>
      <w:numFmt w:val="bullet"/>
      <w:lvlText w:val="-"/>
      <w:lvlJc w:val="left"/>
      <w:pPr>
        <w:ind w:left="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1" w:tplc="A8F20062">
      <w:start w:val="1"/>
      <w:numFmt w:val="bullet"/>
      <w:lvlText w:val="o"/>
      <w:lvlJc w:val="left"/>
      <w:pPr>
        <w:ind w:left="108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2" w:tplc="F14ED386">
      <w:start w:val="1"/>
      <w:numFmt w:val="bullet"/>
      <w:lvlText w:val="▪"/>
      <w:lvlJc w:val="left"/>
      <w:pPr>
        <w:ind w:left="180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3" w:tplc="5936EBAA">
      <w:start w:val="1"/>
      <w:numFmt w:val="bullet"/>
      <w:lvlText w:val="•"/>
      <w:lvlJc w:val="left"/>
      <w:pPr>
        <w:ind w:left="25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4" w:tplc="7046BDE8">
      <w:start w:val="1"/>
      <w:numFmt w:val="bullet"/>
      <w:lvlText w:val="o"/>
      <w:lvlJc w:val="left"/>
      <w:pPr>
        <w:ind w:left="324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5" w:tplc="218A049C">
      <w:start w:val="1"/>
      <w:numFmt w:val="bullet"/>
      <w:lvlText w:val="▪"/>
      <w:lvlJc w:val="left"/>
      <w:pPr>
        <w:ind w:left="396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6" w:tplc="101ECCC8">
      <w:start w:val="1"/>
      <w:numFmt w:val="bullet"/>
      <w:lvlText w:val="•"/>
      <w:lvlJc w:val="left"/>
      <w:pPr>
        <w:ind w:left="468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7" w:tplc="D43E045A">
      <w:start w:val="1"/>
      <w:numFmt w:val="bullet"/>
      <w:lvlText w:val="o"/>
      <w:lvlJc w:val="left"/>
      <w:pPr>
        <w:ind w:left="540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8" w:tplc="2BBEA0E8">
      <w:start w:val="1"/>
      <w:numFmt w:val="bullet"/>
      <w:lvlText w:val="▪"/>
      <w:lvlJc w:val="left"/>
      <w:pPr>
        <w:ind w:left="61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abstractNum>
  <w:abstractNum w:abstractNumId="84" w15:restartNumberingAfterBreak="0">
    <w:nsid w:val="105D73C6"/>
    <w:multiLevelType w:val="hybridMultilevel"/>
    <w:tmpl w:val="A59E0EF6"/>
    <w:lvl w:ilvl="0" w:tplc="6D6C4814">
      <w:start w:val="1"/>
      <w:numFmt w:val="bullet"/>
      <w:lvlText w:val="•"/>
      <w:lvlJc w:val="left"/>
      <w:pPr>
        <w:ind w:left="217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79E23384">
      <w:start w:val="1"/>
      <w:numFmt w:val="bullet"/>
      <w:lvlText w:val="o"/>
      <w:lvlJc w:val="left"/>
      <w:pPr>
        <w:ind w:left="3618"/>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B726D59C">
      <w:start w:val="1"/>
      <w:numFmt w:val="bullet"/>
      <w:lvlText w:val="▪"/>
      <w:lvlJc w:val="left"/>
      <w:pPr>
        <w:ind w:left="4338"/>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70A4A638">
      <w:start w:val="1"/>
      <w:numFmt w:val="bullet"/>
      <w:lvlText w:val="•"/>
      <w:lvlJc w:val="left"/>
      <w:pPr>
        <w:ind w:left="5058"/>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3DC86E4C">
      <w:start w:val="1"/>
      <w:numFmt w:val="bullet"/>
      <w:lvlText w:val="o"/>
      <w:lvlJc w:val="left"/>
      <w:pPr>
        <w:ind w:left="5778"/>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EA88FF04">
      <w:start w:val="1"/>
      <w:numFmt w:val="bullet"/>
      <w:lvlText w:val="▪"/>
      <w:lvlJc w:val="left"/>
      <w:pPr>
        <w:ind w:left="6498"/>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E64C801C">
      <w:start w:val="1"/>
      <w:numFmt w:val="bullet"/>
      <w:lvlText w:val="•"/>
      <w:lvlJc w:val="left"/>
      <w:pPr>
        <w:ind w:left="7218"/>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0EF04B72">
      <w:start w:val="1"/>
      <w:numFmt w:val="bullet"/>
      <w:lvlText w:val="o"/>
      <w:lvlJc w:val="left"/>
      <w:pPr>
        <w:ind w:left="7938"/>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D5941A08">
      <w:start w:val="1"/>
      <w:numFmt w:val="bullet"/>
      <w:lvlText w:val="▪"/>
      <w:lvlJc w:val="left"/>
      <w:pPr>
        <w:ind w:left="8658"/>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85" w15:restartNumberingAfterBreak="0">
    <w:nsid w:val="109C60EF"/>
    <w:multiLevelType w:val="hybridMultilevel"/>
    <w:tmpl w:val="18EA1FEA"/>
    <w:lvl w:ilvl="0" w:tplc="D662F59A">
      <w:start w:val="1"/>
      <w:numFmt w:val="bullet"/>
      <w:lvlText w:val="•"/>
      <w:lvlJc w:val="left"/>
      <w:pPr>
        <w:ind w:left="56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C7F23D66">
      <w:start w:val="1"/>
      <w:numFmt w:val="bullet"/>
      <w:lvlText w:val="o"/>
      <w:lvlJc w:val="left"/>
      <w:pPr>
        <w:ind w:left="536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EE92E6A8">
      <w:start w:val="1"/>
      <w:numFmt w:val="bullet"/>
      <w:lvlText w:val="▪"/>
      <w:lvlJc w:val="left"/>
      <w:pPr>
        <w:ind w:left="608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7D64D53C">
      <w:start w:val="1"/>
      <w:numFmt w:val="bullet"/>
      <w:lvlText w:val="•"/>
      <w:lvlJc w:val="left"/>
      <w:pPr>
        <w:ind w:left="680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1C985CCA">
      <w:start w:val="1"/>
      <w:numFmt w:val="bullet"/>
      <w:lvlText w:val="o"/>
      <w:lvlJc w:val="left"/>
      <w:pPr>
        <w:ind w:left="752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3588FEDC">
      <w:start w:val="1"/>
      <w:numFmt w:val="bullet"/>
      <w:lvlText w:val="▪"/>
      <w:lvlJc w:val="left"/>
      <w:pPr>
        <w:ind w:left="824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CEB0B206">
      <w:start w:val="1"/>
      <w:numFmt w:val="bullet"/>
      <w:lvlText w:val="•"/>
      <w:lvlJc w:val="left"/>
      <w:pPr>
        <w:ind w:left="896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FEE09D36">
      <w:start w:val="1"/>
      <w:numFmt w:val="bullet"/>
      <w:lvlText w:val="o"/>
      <w:lvlJc w:val="left"/>
      <w:pPr>
        <w:ind w:left="968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9B54651A">
      <w:start w:val="1"/>
      <w:numFmt w:val="bullet"/>
      <w:lvlText w:val="▪"/>
      <w:lvlJc w:val="left"/>
      <w:pPr>
        <w:ind w:left="1040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86" w15:restartNumberingAfterBreak="0">
    <w:nsid w:val="10BA6C00"/>
    <w:multiLevelType w:val="hybridMultilevel"/>
    <w:tmpl w:val="15D26E0C"/>
    <w:lvl w:ilvl="0" w:tplc="43FA329A">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84B209E2">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6BC274E8">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7EFE6F2C">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76065B5A">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EAB0075E">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E0C2F2AC">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7916CBBA">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15804E44">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87" w15:restartNumberingAfterBreak="0">
    <w:nsid w:val="10C057BC"/>
    <w:multiLevelType w:val="hybridMultilevel"/>
    <w:tmpl w:val="1D70D434"/>
    <w:lvl w:ilvl="0" w:tplc="9014B724">
      <w:start w:val="1"/>
      <w:numFmt w:val="bullet"/>
      <w:lvlText w:val="•"/>
      <w:lvlJc w:val="left"/>
      <w:pPr>
        <w:ind w:left="55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574684CA">
      <w:start w:val="1"/>
      <w:numFmt w:val="bullet"/>
      <w:lvlText w:val="o"/>
      <w:lvlJc w:val="left"/>
      <w:pPr>
        <w:ind w:left="214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DAD26962">
      <w:start w:val="1"/>
      <w:numFmt w:val="bullet"/>
      <w:lvlText w:val="▪"/>
      <w:lvlJc w:val="left"/>
      <w:pPr>
        <w:ind w:left="286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4A7C0B22">
      <w:start w:val="1"/>
      <w:numFmt w:val="bullet"/>
      <w:lvlText w:val="•"/>
      <w:lvlJc w:val="left"/>
      <w:pPr>
        <w:ind w:left="358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9814D3D0">
      <w:start w:val="1"/>
      <w:numFmt w:val="bullet"/>
      <w:lvlText w:val="o"/>
      <w:lvlJc w:val="left"/>
      <w:pPr>
        <w:ind w:left="430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49F24F02">
      <w:start w:val="1"/>
      <w:numFmt w:val="bullet"/>
      <w:lvlText w:val="▪"/>
      <w:lvlJc w:val="left"/>
      <w:pPr>
        <w:ind w:left="502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543E580E">
      <w:start w:val="1"/>
      <w:numFmt w:val="bullet"/>
      <w:lvlText w:val="•"/>
      <w:lvlJc w:val="left"/>
      <w:pPr>
        <w:ind w:left="574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A2309112">
      <w:start w:val="1"/>
      <w:numFmt w:val="bullet"/>
      <w:lvlText w:val="o"/>
      <w:lvlJc w:val="left"/>
      <w:pPr>
        <w:ind w:left="646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DD00F230">
      <w:start w:val="1"/>
      <w:numFmt w:val="bullet"/>
      <w:lvlText w:val="▪"/>
      <w:lvlJc w:val="left"/>
      <w:pPr>
        <w:ind w:left="718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88" w15:restartNumberingAfterBreak="0">
    <w:nsid w:val="11B755BB"/>
    <w:multiLevelType w:val="hybridMultilevel"/>
    <w:tmpl w:val="767AA396"/>
    <w:lvl w:ilvl="0" w:tplc="4F0C077E">
      <w:start w:val="1"/>
      <w:numFmt w:val="bullet"/>
      <w:lvlText w:val="o"/>
      <w:lvlJc w:val="left"/>
      <w:pPr>
        <w:ind w:left="55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AD6C8EDC">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33DA9946">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9DFEC654">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2F8A38AA">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4C860BCA">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B496927A">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D9448532">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343E85B0">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89" w15:restartNumberingAfterBreak="0">
    <w:nsid w:val="11D2538C"/>
    <w:multiLevelType w:val="hybridMultilevel"/>
    <w:tmpl w:val="F0AC7704"/>
    <w:lvl w:ilvl="0" w:tplc="43D8000E">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700CFA7C">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F9B05868">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2092CA0A">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9C641D6A">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B846EBB4">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083C5530">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9FF05D76">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D9DEDB1E">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90" w15:restartNumberingAfterBreak="0">
    <w:nsid w:val="120039A8"/>
    <w:multiLevelType w:val="hybridMultilevel"/>
    <w:tmpl w:val="23EC9B3E"/>
    <w:lvl w:ilvl="0" w:tplc="1B1EBB4A">
      <w:start w:val="1"/>
      <w:numFmt w:val="bullet"/>
      <w:lvlText w:val="o"/>
      <w:lvlJc w:val="left"/>
      <w:pPr>
        <w:ind w:left="542"/>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1" w:tplc="AB52D79C">
      <w:start w:val="1"/>
      <w:numFmt w:val="bullet"/>
      <w:lvlText w:val="o"/>
      <w:lvlJc w:val="left"/>
      <w:pPr>
        <w:ind w:left="108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2" w:tplc="15B414AE">
      <w:start w:val="1"/>
      <w:numFmt w:val="bullet"/>
      <w:lvlText w:val="▪"/>
      <w:lvlJc w:val="left"/>
      <w:pPr>
        <w:ind w:left="180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3" w:tplc="C6AE7762">
      <w:start w:val="1"/>
      <w:numFmt w:val="bullet"/>
      <w:lvlText w:val="•"/>
      <w:lvlJc w:val="left"/>
      <w:pPr>
        <w:ind w:left="252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4" w:tplc="5F10712E">
      <w:start w:val="1"/>
      <w:numFmt w:val="bullet"/>
      <w:lvlText w:val="o"/>
      <w:lvlJc w:val="left"/>
      <w:pPr>
        <w:ind w:left="324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5" w:tplc="8722B86A">
      <w:start w:val="1"/>
      <w:numFmt w:val="bullet"/>
      <w:lvlText w:val="▪"/>
      <w:lvlJc w:val="left"/>
      <w:pPr>
        <w:ind w:left="396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6" w:tplc="28D28CB6">
      <w:start w:val="1"/>
      <w:numFmt w:val="bullet"/>
      <w:lvlText w:val="•"/>
      <w:lvlJc w:val="left"/>
      <w:pPr>
        <w:ind w:left="468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7" w:tplc="A5AC5504">
      <w:start w:val="1"/>
      <w:numFmt w:val="bullet"/>
      <w:lvlText w:val="o"/>
      <w:lvlJc w:val="left"/>
      <w:pPr>
        <w:ind w:left="540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8" w:tplc="CEBEE39C">
      <w:start w:val="1"/>
      <w:numFmt w:val="bullet"/>
      <w:lvlText w:val="▪"/>
      <w:lvlJc w:val="left"/>
      <w:pPr>
        <w:ind w:left="612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abstractNum>
  <w:abstractNum w:abstractNumId="91" w15:restartNumberingAfterBreak="0">
    <w:nsid w:val="121202D6"/>
    <w:multiLevelType w:val="hybridMultilevel"/>
    <w:tmpl w:val="D570E196"/>
    <w:lvl w:ilvl="0" w:tplc="DC44A194">
      <w:start w:val="1"/>
      <w:numFmt w:val="bullet"/>
      <w:lvlText w:val="•"/>
      <w:lvlJc w:val="left"/>
      <w:pPr>
        <w:ind w:left="55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386E3E6C">
      <w:start w:val="73"/>
      <w:numFmt w:val="decimal"/>
      <w:lvlText w:val="%2."/>
      <w:lvlJc w:val="left"/>
      <w:pPr>
        <w:ind w:left="663"/>
      </w:pPr>
      <w:rPr>
        <w:rFonts w:ascii="Palatino Linotype" w:eastAsia="Palatino Linotype" w:hAnsi="Palatino Linotype" w:cs="Palatino Linotype"/>
        <w:b w:val="0"/>
        <w:i w:val="0"/>
        <w:strike w:val="0"/>
        <w:dstrike w:val="0"/>
        <w:color w:val="323232"/>
        <w:sz w:val="48"/>
        <w:szCs w:val="48"/>
        <w:u w:val="none" w:color="000000"/>
        <w:bdr w:val="none" w:sz="0" w:space="0" w:color="auto"/>
        <w:shd w:val="clear" w:color="auto" w:fill="auto"/>
        <w:vertAlign w:val="baseline"/>
      </w:rPr>
    </w:lvl>
    <w:lvl w:ilvl="2" w:tplc="49A6FAF4">
      <w:start w:val="1"/>
      <w:numFmt w:val="lowerRoman"/>
      <w:lvlText w:val="%3"/>
      <w:lvlJc w:val="left"/>
      <w:pPr>
        <w:ind w:left="1885"/>
      </w:pPr>
      <w:rPr>
        <w:rFonts w:ascii="Palatino Linotype" w:eastAsia="Palatino Linotype" w:hAnsi="Palatino Linotype" w:cs="Palatino Linotype"/>
        <w:b w:val="0"/>
        <w:i w:val="0"/>
        <w:strike w:val="0"/>
        <w:dstrike w:val="0"/>
        <w:color w:val="323232"/>
        <w:sz w:val="48"/>
        <w:szCs w:val="48"/>
        <w:u w:val="none" w:color="000000"/>
        <w:bdr w:val="none" w:sz="0" w:space="0" w:color="auto"/>
        <w:shd w:val="clear" w:color="auto" w:fill="auto"/>
        <w:vertAlign w:val="baseline"/>
      </w:rPr>
    </w:lvl>
    <w:lvl w:ilvl="3" w:tplc="1ED66B1C">
      <w:start w:val="1"/>
      <w:numFmt w:val="decimal"/>
      <w:lvlText w:val="%4"/>
      <w:lvlJc w:val="left"/>
      <w:pPr>
        <w:ind w:left="2605"/>
      </w:pPr>
      <w:rPr>
        <w:rFonts w:ascii="Palatino Linotype" w:eastAsia="Palatino Linotype" w:hAnsi="Palatino Linotype" w:cs="Palatino Linotype"/>
        <w:b w:val="0"/>
        <w:i w:val="0"/>
        <w:strike w:val="0"/>
        <w:dstrike w:val="0"/>
        <w:color w:val="323232"/>
        <w:sz w:val="48"/>
        <w:szCs w:val="48"/>
        <w:u w:val="none" w:color="000000"/>
        <w:bdr w:val="none" w:sz="0" w:space="0" w:color="auto"/>
        <w:shd w:val="clear" w:color="auto" w:fill="auto"/>
        <w:vertAlign w:val="baseline"/>
      </w:rPr>
    </w:lvl>
    <w:lvl w:ilvl="4" w:tplc="6DBA0DFE">
      <w:start w:val="1"/>
      <w:numFmt w:val="lowerLetter"/>
      <w:lvlText w:val="%5"/>
      <w:lvlJc w:val="left"/>
      <w:pPr>
        <w:ind w:left="3325"/>
      </w:pPr>
      <w:rPr>
        <w:rFonts w:ascii="Palatino Linotype" w:eastAsia="Palatino Linotype" w:hAnsi="Palatino Linotype" w:cs="Palatino Linotype"/>
        <w:b w:val="0"/>
        <w:i w:val="0"/>
        <w:strike w:val="0"/>
        <w:dstrike w:val="0"/>
        <w:color w:val="323232"/>
        <w:sz w:val="48"/>
        <w:szCs w:val="48"/>
        <w:u w:val="none" w:color="000000"/>
        <w:bdr w:val="none" w:sz="0" w:space="0" w:color="auto"/>
        <w:shd w:val="clear" w:color="auto" w:fill="auto"/>
        <w:vertAlign w:val="baseline"/>
      </w:rPr>
    </w:lvl>
    <w:lvl w:ilvl="5" w:tplc="25520ED6">
      <w:start w:val="1"/>
      <w:numFmt w:val="lowerRoman"/>
      <w:lvlText w:val="%6"/>
      <w:lvlJc w:val="left"/>
      <w:pPr>
        <w:ind w:left="4045"/>
      </w:pPr>
      <w:rPr>
        <w:rFonts w:ascii="Palatino Linotype" w:eastAsia="Palatino Linotype" w:hAnsi="Palatino Linotype" w:cs="Palatino Linotype"/>
        <w:b w:val="0"/>
        <w:i w:val="0"/>
        <w:strike w:val="0"/>
        <w:dstrike w:val="0"/>
        <w:color w:val="323232"/>
        <w:sz w:val="48"/>
        <w:szCs w:val="48"/>
        <w:u w:val="none" w:color="000000"/>
        <w:bdr w:val="none" w:sz="0" w:space="0" w:color="auto"/>
        <w:shd w:val="clear" w:color="auto" w:fill="auto"/>
        <w:vertAlign w:val="baseline"/>
      </w:rPr>
    </w:lvl>
    <w:lvl w:ilvl="6" w:tplc="A342C8D8">
      <w:start w:val="1"/>
      <w:numFmt w:val="decimal"/>
      <w:lvlText w:val="%7"/>
      <w:lvlJc w:val="left"/>
      <w:pPr>
        <w:ind w:left="4765"/>
      </w:pPr>
      <w:rPr>
        <w:rFonts w:ascii="Palatino Linotype" w:eastAsia="Palatino Linotype" w:hAnsi="Palatino Linotype" w:cs="Palatino Linotype"/>
        <w:b w:val="0"/>
        <w:i w:val="0"/>
        <w:strike w:val="0"/>
        <w:dstrike w:val="0"/>
        <w:color w:val="323232"/>
        <w:sz w:val="48"/>
        <w:szCs w:val="48"/>
        <w:u w:val="none" w:color="000000"/>
        <w:bdr w:val="none" w:sz="0" w:space="0" w:color="auto"/>
        <w:shd w:val="clear" w:color="auto" w:fill="auto"/>
        <w:vertAlign w:val="baseline"/>
      </w:rPr>
    </w:lvl>
    <w:lvl w:ilvl="7" w:tplc="A23C4CA0">
      <w:start w:val="1"/>
      <w:numFmt w:val="lowerLetter"/>
      <w:lvlText w:val="%8"/>
      <w:lvlJc w:val="left"/>
      <w:pPr>
        <w:ind w:left="5485"/>
      </w:pPr>
      <w:rPr>
        <w:rFonts w:ascii="Palatino Linotype" w:eastAsia="Palatino Linotype" w:hAnsi="Palatino Linotype" w:cs="Palatino Linotype"/>
        <w:b w:val="0"/>
        <w:i w:val="0"/>
        <w:strike w:val="0"/>
        <w:dstrike w:val="0"/>
        <w:color w:val="323232"/>
        <w:sz w:val="48"/>
        <w:szCs w:val="48"/>
        <w:u w:val="none" w:color="000000"/>
        <w:bdr w:val="none" w:sz="0" w:space="0" w:color="auto"/>
        <w:shd w:val="clear" w:color="auto" w:fill="auto"/>
        <w:vertAlign w:val="baseline"/>
      </w:rPr>
    </w:lvl>
    <w:lvl w:ilvl="8" w:tplc="EEB8B76C">
      <w:start w:val="1"/>
      <w:numFmt w:val="lowerRoman"/>
      <w:lvlText w:val="%9"/>
      <w:lvlJc w:val="left"/>
      <w:pPr>
        <w:ind w:left="6205"/>
      </w:pPr>
      <w:rPr>
        <w:rFonts w:ascii="Palatino Linotype" w:eastAsia="Palatino Linotype" w:hAnsi="Palatino Linotype" w:cs="Palatino Linotype"/>
        <w:b w:val="0"/>
        <w:i w:val="0"/>
        <w:strike w:val="0"/>
        <w:dstrike w:val="0"/>
        <w:color w:val="323232"/>
        <w:sz w:val="48"/>
        <w:szCs w:val="48"/>
        <w:u w:val="none" w:color="000000"/>
        <w:bdr w:val="none" w:sz="0" w:space="0" w:color="auto"/>
        <w:shd w:val="clear" w:color="auto" w:fill="auto"/>
        <w:vertAlign w:val="baseline"/>
      </w:rPr>
    </w:lvl>
  </w:abstractNum>
  <w:abstractNum w:abstractNumId="92" w15:restartNumberingAfterBreak="0">
    <w:nsid w:val="121E4740"/>
    <w:multiLevelType w:val="hybridMultilevel"/>
    <w:tmpl w:val="652E2D4A"/>
    <w:lvl w:ilvl="0" w:tplc="C40C9B90">
      <w:start w:val="1"/>
      <w:numFmt w:val="bullet"/>
      <w:lvlText w:val="•"/>
      <w:lvlJc w:val="left"/>
      <w:pPr>
        <w:ind w:left="55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1" w:tplc="894CC776">
      <w:start w:val="1"/>
      <w:numFmt w:val="bullet"/>
      <w:lvlText w:val="o"/>
      <w:lvlJc w:val="left"/>
      <w:pPr>
        <w:ind w:left="10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2" w:tplc="B852CCE6">
      <w:start w:val="1"/>
      <w:numFmt w:val="bullet"/>
      <w:lvlText w:val="▪"/>
      <w:lvlJc w:val="left"/>
      <w:pPr>
        <w:ind w:left="18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3" w:tplc="37B219A6">
      <w:start w:val="1"/>
      <w:numFmt w:val="bullet"/>
      <w:lvlText w:val="•"/>
      <w:lvlJc w:val="left"/>
      <w:pPr>
        <w:ind w:left="25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4" w:tplc="5B1A4A10">
      <w:start w:val="1"/>
      <w:numFmt w:val="bullet"/>
      <w:lvlText w:val="o"/>
      <w:lvlJc w:val="left"/>
      <w:pPr>
        <w:ind w:left="324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5" w:tplc="A09E79CC">
      <w:start w:val="1"/>
      <w:numFmt w:val="bullet"/>
      <w:lvlText w:val="▪"/>
      <w:lvlJc w:val="left"/>
      <w:pPr>
        <w:ind w:left="396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6" w:tplc="E9BC8AF8">
      <w:start w:val="1"/>
      <w:numFmt w:val="bullet"/>
      <w:lvlText w:val="•"/>
      <w:lvlJc w:val="left"/>
      <w:pPr>
        <w:ind w:left="46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7" w:tplc="F1DE79F2">
      <w:start w:val="1"/>
      <w:numFmt w:val="bullet"/>
      <w:lvlText w:val="o"/>
      <w:lvlJc w:val="left"/>
      <w:pPr>
        <w:ind w:left="54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8" w:tplc="A22C053A">
      <w:start w:val="1"/>
      <w:numFmt w:val="bullet"/>
      <w:lvlText w:val="▪"/>
      <w:lvlJc w:val="left"/>
      <w:pPr>
        <w:ind w:left="61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abstractNum>
  <w:abstractNum w:abstractNumId="93" w15:restartNumberingAfterBreak="0">
    <w:nsid w:val="123B1949"/>
    <w:multiLevelType w:val="hybridMultilevel"/>
    <w:tmpl w:val="7DDC08D4"/>
    <w:lvl w:ilvl="0" w:tplc="F5B0003C">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7B48FA76">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2A30BE58">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B25AA628">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BEC05B2E">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5F140F60">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1AE63BD6">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D994A584">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505EA982">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94" w15:restartNumberingAfterBreak="0">
    <w:nsid w:val="127075C7"/>
    <w:multiLevelType w:val="hybridMultilevel"/>
    <w:tmpl w:val="4122388A"/>
    <w:lvl w:ilvl="0" w:tplc="93128A38">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07CA38BC">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FC421B68">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BE0201AE">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ABA097DA">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2034AF02">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5A721AF2">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31BEB35A">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058ABCC2">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95" w15:restartNumberingAfterBreak="0">
    <w:nsid w:val="127B3C9F"/>
    <w:multiLevelType w:val="hybridMultilevel"/>
    <w:tmpl w:val="B36A745E"/>
    <w:lvl w:ilvl="0" w:tplc="AE522A5E">
      <w:start w:val="1"/>
      <w:numFmt w:val="bullet"/>
      <w:lvlText w:val="•"/>
      <w:lvlJc w:val="left"/>
      <w:pPr>
        <w:ind w:left="71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C4B4A86E">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23860FCE">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A1C2FEC0">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D48A3CF2">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9FBA1BFE">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31B2022A">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6D5025A6">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D11C9E18">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96" w15:restartNumberingAfterBreak="0">
    <w:nsid w:val="129761DA"/>
    <w:multiLevelType w:val="hybridMultilevel"/>
    <w:tmpl w:val="65562712"/>
    <w:lvl w:ilvl="0" w:tplc="65A03BC2">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F9468C5A">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E3001A8E">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1F7E6B9A">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6BE0103A">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F612B9BA">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C078610C">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69B23BAA">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4282C9EE">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97" w15:restartNumberingAfterBreak="0">
    <w:nsid w:val="12DB1EAE"/>
    <w:multiLevelType w:val="hybridMultilevel"/>
    <w:tmpl w:val="78BE7130"/>
    <w:lvl w:ilvl="0" w:tplc="AFBC5702">
      <w:start w:val="1"/>
      <w:numFmt w:val="decimal"/>
      <w:lvlText w:val="%1)"/>
      <w:lvlJc w:val="left"/>
      <w:pPr>
        <w:ind w:left="24"/>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1" w:tplc="64D49678">
      <w:start w:val="1"/>
      <w:numFmt w:val="lowerLetter"/>
      <w:lvlText w:val="%2"/>
      <w:lvlJc w:val="left"/>
      <w:pPr>
        <w:ind w:left="108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2" w:tplc="12742BE8">
      <w:start w:val="1"/>
      <w:numFmt w:val="lowerRoman"/>
      <w:lvlText w:val="%3"/>
      <w:lvlJc w:val="left"/>
      <w:pPr>
        <w:ind w:left="180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3" w:tplc="E34EA1FE">
      <w:start w:val="1"/>
      <w:numFmt w:val="decimal"/>
      <w:lvlText w:val="%4"/>
      <w:lvlJc w:val="left"/>
      <w:pPr>
        <w:ind w:left="252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4" w:tplc="2940D5D4">
      <w:start w:val="1"/>
      <w:numFmt w:val="lowerLetter"/>
      <w:lvlText w:val="%5"/>
      <w:lvlJc w:val="left"/>
      <w:pPr>
        <w:ind w:left="324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5" w:tplc="AF6AEE4A">
      <w:start w:val="1"/>
      <w:numFmt w:val="lowerRoman"/>
      <w:lvlText w:val="%6"/>
      <w:lvlJc w:val="left"/>
      <w:pPr>
        <w:ind w:left="396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6" w:tplc="39F866FC">
      <w:start w:val="1"/>
      <w:numFmt w:val="decimal"/>
      <w:lvlText w:val="%7"/>
      <w:lvlJc w:val="left"/>
      <w:pPr>
        <w:ind w:left="468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7" w:tplc="5396FAD8">
      <w:start w:val="1"/>
      <w:numFmt w:val="lowerLetter"/>
      <w:lvlText w:val="%8"/>
      <w:lvlJc w:val="left"/>
      <w:pPr>
        <w:ind w:left="540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8" w:tplc="EE608B04">
      <w:start w:val="1"/>
      <w:numFmt w:val="lowerRoman"/>
      <w:lvlText w:val="%9"/>
      <w:lvlJc w:val="left"/>
      <w:pPr>
        <w:ind w:left="612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abstractNum>
  <w:abstractNum w:abstractNumId="98" w15:restartNumberingAfterBreak="0">
    <w:nsid w:val="133332AC"/>
    <w:multiLevelType w:val="hybridMultilevel"/>
    <w:tmpl w:val="804C582C"/>
    <w:lvl w:ilvl="0" w:tplc="F816F2BA">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8F6EDBB4">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38C8D384">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05721FA0">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8D20A110">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93BE48EA">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C52CC720">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A9641028">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0D9441C4">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99" w15:restartNumberingAfterBreak="0">
    <w:nsid w:val="13391645"/>
    <w:multiLevelType w:val="hybridMultilevel"/>
    <w:tmpl w:val="FCC8449E"/>
    <w:lvl w:ilvl="0" w:tplc="BBEA9668">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9CEA5322">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B4B4D532">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868C30F6">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B06EE95E">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5D16A386">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CB76FD4A">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8BA6D902">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D8A028F4">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100" w15:restartNumberingAfterBreak="0">
    <w:nsid w:val="13832BF6"/>
    <w:multiLevelType w:val="hybridMultilevel"/>
    <w:tmpl w:val="80FA5E66"/>
    <w:lvl w:ilvl="0" w:tplc="05D2B5DA">
      <w:start w:val="1"/>
      <w:numFmt w:val="bullet"/>
      <w:lvlText w:val="o"/>
      <w:lvlJc w:val="left"/>
      <w:pPr>
        <w:ind w:left="55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03EE0AFC">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DEF28B62">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A320851E">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3B129214">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81806C30">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F842C640">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21E0E754">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0B6A2602">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101" w15:restartNumberingAfterBreak="0">
    <w:nsid w:val="13846467"/>
    <w:multiLevelType w:val="hybridMultilevel"/>
    <w:tmpl w:val="3D8222C4"/>
    <w:lvl w:ilvl="0" w:tplc="0E401BFA">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A5DA0496">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598001C6">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85EADA58">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DE7014E6">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12580A8A">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A8FC3DCA">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E0883E7A">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2C08AA80">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102" w15:restartNumberingAfterBreak="0">
    <w:nsid w:val="13A73291"/>
    <w:multiLevelType w:val="hybridMultilevel"/>
    <w:tmpl w:val="2BCEDC62"/>
    <w:lvl w:ilvl="0" w:tplc="3976EA96">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3758B3FC">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615ED208">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1518859A">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F17838F6">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93EADE2C">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D81C266E">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D5BC497E">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B650D23C">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103" w15:restartNumberingAfterBreak="0">
    <w:nsid w:val="13C1759C"/>
    <w:multiLevelType w:val="hybridMultilevel"/>
    <w:tmpl w:val="8BC0EA0C"/>
    <w:lvl w:ilvl="0" w:tplc="6FAA31A6">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0FC2EBD6">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277AF5D4">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82D6C2E6">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849CE3AA">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8E1C3152">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A026819C">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C5B2E424">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C92AC93E">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104" w15:restartNumberingAfterBreak="0">
    <w:nsid w:val="13E90398"/>
    <w:multiLevelType w:val="hybridMultilevel"/>
    <w:tmpl w:val="210E61D0"/>
    <w:lvl w:ilvl="0" w:tplc="D276869E">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EB084726">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D710397A">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81A051E0">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76181B5C">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E10C2FBA">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3C0ABB44">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CEB801C6">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84DA0184">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105" w15:restartNumberingAfterBreak="0">
    <w:nsid w:val="14345158"/>
    <w:multiLevelType w:val="hybridMultilevel"/>
    <w:tmpl w:val="A34C37E4"/>
    <w:lvl w:ilvl="0" w:tplc="8EACDF64">
      <w:start w:val="1"/>
      <w:numFmt w:val="bullet"/>
      <w:lvlText w:val="•"/>
      <w:lvlJc w:val="left"/>
      <w:pPr>
        <w:ind w:left="542"/>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lvl w:ilvl="1" w:tplc="7C0A22BC">
      <w:start w:val="1"/>
      <w:numFmt w:val="bullet"/>
      <w:lvlText w:val="o"/>
      <w:lvlJc w:val="left"/>
      <w:pPr>
        <w:ind w:left="1080"/>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lvl w:ilvl="2" w:tplc="09EE6B70">
      <w:start w:val="1"/>
      <w:numFmt w:val="bullet"/>
      <w:lvlText w:val="▪"/>
      <w:lvlJc w:val="left"/>
      <w:pPr>
        <w:ind w:left="1800"/>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lvl w:ilvl="3" w:tplc="21F29F7A">
      <w:start w:val="1"/>
      <w:numFmt w:val="bullet"/>
      <w:lvlText w:val="•"/>
      <w:lvlJc w:val="left"/>
      <w:pPr>
        <w:ind w:left="2520"/>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lvl w:ilvl="4" w:tplc="B4107AFA">
      <w:start w:val="1"/>
      <w:numFmt w:val="bullet"/>
      <w:lvlText w:val="o"/>
      <w:lvlJc w:val="left"/>
      <w:pPr>
        <w:ind w:left="3240"/>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lvl w:ilvl="5" w:tplc="35B6F6E8">
      <w:start w:val="1"/>
      <w:numFmt w:val="bullet"/>
      <w:lvlText w:val="▪"/>
      <w:lvlJc w:val="left"/>
      <w:pPr>
        <w:ind w:left="3960"/>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lvl w:ilvl="6" w:tplc="E14E2C3E">
      <w:start w:val="1"/>
      <w:numFmt w:val="bullet"/>
      <w:lvlText w:val="•"/>
      <w:lvlJc w:val="left"/>
      <w:pPr>
        <w:ind w:left="4680"/>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lvl w:ilvl="7" w:tplc="98C692EC">
      <w:start w:val="1"/>
      <w:numFmt w:val="bullet"/>
      <w:lvlText w:val="o"/>
      <w:lvlJc w:val="left"/>
      <w:pPr>
        <w:ind w:left="5400"/>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lvl w:ilvl="8" w:tplc="F4B09896">
      <w:start w:val="1"/>
      <w:numFmt w:val="bullet"/>
      <w:lvlText w:val="▪"/>
      <w:lvlJc w:val="left"/>
      <w:pPr>
        <w:ind w:left="6120"/>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abstractNum>
  <w:abstractNum w:abstractNumId="106" w15:restartNumberingAfterBreak="0">
    <w:nsid w:val="1436093E"/>
    <w:multiLevelType w:val="hybridMultilevel"/>
    <w:tmpl w:val="98FC732A"/>
    <w:lvl w:ilvl="0" w:tplc="ADC00F2E">
      <w:start w:val="1"/>
      <w:numFmt w:val="decimal"/>
      <w:lvlText w:val="%1)"/>
      <w:lvlJc w:val="left"/>
      <w:pPr>
        <w:ind w:left="421"/>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1" w:tplc="9436899C">
      <w:start w:val="1"/>
      <w:numFmt w:val="lowerLetter"/>
      <w:lvlText w:val="%2"/>
      <w:lvlJc w:val="left"/>
      <w:pPr>
        <w:ind w:left="108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2" w:tplc="9B1C127C">
      <w:start w:val="1"/>
      <w:numFmt w:val="lowerRoman"/>
      <w:lvlText w:val="%3"/>
      <w:lvlJc w:val="left"/>
      <w:pPr>
        <w:ind w:left="180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3" w:tplc="61F46024">
      <w:start w:val="1"/>
      <w:numFmt w:val="decimal"/>
      <w:lvlText w:val="%4"/>
      <w:lvlJc w:val="left"/>
      <w:pPr>
        <w:ind w:left="252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4" w:tplc="AB5A0FC0">
      <w:start w:val="1"/>
      <w:numFmt w:val="lowerLetter"/>
      <w:lvlText w:val="%5"/>
      <w:lvlJc w:val="left"/>
      <w:pPr>
        <w:ind w:left="324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5" w:tplc="93D4AFD6">
      <w:start w:val="1"/>
      <w:numFmt w:val="lowerRoman"/>
      <w:lvlText w:val="%6"/>
      <w:lvlJc w:val="left"/>
      <w:pPr>
        <w:ind w:left="396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6" w:tplc="391AF076">
      <w:start w:val="1"/>
      <w:numFmt w:val="decimal"/>
      <w:lvlText w:val="%7"/>
      <w:lvlJc w:val="left"/>
      <w:pPr>
        <w:ind w:left="468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7" w:tplc="628E685C">
      <w:start w:val="1"/>
      <w:numFmt w:val="lowerLetter"/>
      <w:lvlText w:val="%8"/>
      <w:lvlJc w:val="left"/>
      <w:pPr>
        <w:ind w:left="540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8" w:tplc="0F8CE650">
      <w:start w:val="1"/>
      <w:numFmt w:val="lowerRoman"/>
      <w:lvlText w:val="%9"/>
      <w:lvlJc w:val="left"/>
      <w:pPr>
        <w:ind w:left="612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abstractNum>
  <w:abstractNum w:abstractNumId="107" w15:restartNumberingAfterBreak="0">
    <w:nsid w:val="14924872"/>
    <w:multiLevelType w:val="hybridMultilevel"/>
    <w:tmpl w:val="FF8895D8"/>
    <w:lvl w:ilvl="0" w:tplc="1130DCB6">
      <w:start w:val="1"/>
      <w:numFmt w:val="bullet"/>
      <w:lvlText w:val="•"/>
      <w:lvlJc w:val="left"/>
      <w:pPr>
        <w:ind w:left="54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EDDEDF6E">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2CA40F10">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18BC5CFA">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5F0A6706">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CB724870">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6310E102">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AD504D6E">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CB60C4FC">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108" w15:restartNumberingAfterBreak="0">
    <w:nsid w:val="14995C9F"/>
    <w:multiLevelType w:val="hybridMultilevel"/>
    <w:tmpl w:val="11A2FA0E"/>
    <w:lvl w:ilvl="0" w:tplc="8BBE949A">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4DE8306C">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281C2D9A">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B1744342">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8ECEFCBE">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C040EB06">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FB78B0E2">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68308F46">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0060DBBA">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109" w15:restartNumberingAfterBreak="0">
    <w:nsid w:val="14A07E43"/>
    <w:multiLevelType w:val="hybridMultilevel"/>
    <w:tmpl w:val="4E625E0E"/>
    <w:lvl w:ilvl="0" w:tplc="B4B61868">
      <w:start w:val="1"/>
      <w:numFmt w:val="bullet"/>
      <w:lvlText w:val="•"/>
      <w:lvlJc w:val="left"/>
      <w:pPr>
        <w:ind w:left="47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B6324EC0">
      <w:start w:val="1"/>
      <w:numFmt w:val="bullet"/>
      <w:lvlText w:val="o"/>
      <w:lvlJc w:val="left"/>
      <w:pPr>
        <w:ind w:left="170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7A5466F4">
      <w:start w:val="1"/>
      <w:numFmt w:val="bullet"/>
      <w:lvlText w:val="▪"/>
      <w:lvlJc w:val="left"/>
      <w:pPr>
        <w:ind w:left="242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F978307A">
      <w:start w:val="1"/>
      <w:numFmt w:val="bullet"/>
      <w:lvlText w:val="•"/>
      <w:lvlJc w:val="left"/>
      <w:pPr>
        <w:ind w:left="314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0068E34A">
      <w:start w:val="1"/>
      <w:numFmt w:val="bullet"/>
      <w:lvlText w:val="o"/>
      <w:lvlJc w:val="left"/>
      <w:pPr>
        <w:ind w:left="386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17FEC8F6">
      <w:start w:val="1"/>
      <w:numFmt w:val="bullet"/>
      <w:lvlText w:val="▪"/>
      <w:lvlJc w:val="left"/>
      <w:pPr>
        <w:ind w:left="458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13C83CB8">
      <w:start w:val="1"/>
      <w:numFmt w:val="bullet"/>
      <w:lvlText w:val="•"/>
      <w:lvlJc w:val="left"/>
      <w:pPr>
        <w:ind w:left="530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F1CA6746">
      <w:start w:val="1"/>
      <w:numFmt w:val="bullet"/>
      <w:lvlText w:val="o"/>
      <w:lvlJc w:val="left"/>
      <w:pPr>
        <w:ind w:left="602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4EA46EAC">
      <w:start w:val="1"/>
      <w:numFmt w:val="bullet"/>
      <w:lvlText w:val="▪"/>
      <w:lvlJc w:val="left"/>
      <w:pPr>
        <w:ind w:left="674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110" w15:restartNumberingAfterBreak="0">
    <w:nsid w:val="14B6450C"/>
    <w:multiLevelType w:val="hybridMultilevel"/>
    <w:tmpl w:val="51FEDFCC"/>
    <w:lvl w:ilvl="0" w:tplc="2F9CFDC4">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E4869C6A">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10862830">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07B03EB2">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C088D4F4">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145A0BE8">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245AE416">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C79A0298">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D6FC3D74">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111" w15:restartNumberingAfterBreak="0">
    <w:nsid w:val="15051E40"/>
    <w:multiLevelType w:val="hybridMultilevel"/>
    <w:tmpl w:val="46FE02E2"/>
    <w:lvl w:ilvl="0" w:tplc="EC701D0A">
      <w:start w:val="1"/>
      <w:numFmt w:val="decimal"/>
      <w:lvlText w:val="%1."/>
      <w:lvlJc w:val="left"/>
      <w:pPr>
        <w:ind w:left="729"/>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1" w:tplc="7C2AC97E">
      <w:start w:val="1"/>
      <w:numFmt w:val="lowerLetter"/>
      <w:lvlText w:val="%2"/>
      <w:lvlJc w:val="left"/>
      <w:pPr>
        <w:ind w:left="10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2" w:tplc="7D742DAE">
      <w:start w:val="1"/>
      <w:numFmt w:val="lowerRoman"/>
      <w:lvlText w:val="%3"/>
      <w:lvlJc w:val="left"/>
      <w:pPr>
        <w:ind w:left="18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3" w:tplc="F76442C8">
      <w:start w:val="1"/>
      <w:numFmt w:val="decimal"/>
      <w:lvlText w:val="%4"/>
      <w:lvlJc w:val="left"/>
      <w:pPr>
        <w:ind w:left="25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4" w:tplc="571405E2">
      <w:start w:val="1"/>
      <w:numFmt w:val="lowerLetter"/>
      <w:lvlText w:val="%5"/>
      <w:lvlJc w:val="left"/>
      <w:pPr>
        <w:ind w:left="32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5" w:tplc="0A3C161A">
      <w:start w:val="1"/>
      <w:numFmt w:val="lowerRoman"/>
      <w:lvlText w:val="%6"/>
      <w:lvlJc w:val="left"/>
      <w:pPr>
        <w:ind w:left="396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6" w:tplc="28F24EDC">
      <w:start w:val="1"/>
      <w:numFmt w:val="decimal"/>
      <w:lvlText w:val="%7"/>
      <w:lvlJc w:val="left"/>
      <w:pPr>
        <w:ind w:left="46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7" w:tplc="E1143BD6">
      <w:start w:val="1"/>
      <w:numFmt w:val="lowerLetter"/>
      <w:lvlText w:val="%8"/>
      <w:lvlJc w:val="left"/>
      <w:pPr>
        <w:ind w:left="54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8" w:tplc="0D862C54">
      <w:start w:val="1"/>
      <w:numFmt w:val="lowerRoman"/>
      <w:lvlText w:val="%9"/>
      <w:lvlJc w:val="left"/>
      <w:pPr>
        <w:ind w:left="61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abstractNum>
  <w:abstractNum w:abstractNumId="112" w15:restartNumberingAfterBreak="0">
    <w:nsid w:val="15807735"/>
    <w:multiLevelType w:val="hybridMultilevel"/>
    <w:tmpl w:val="F606F214"/>
    <w:lvl w:ilvl="0" w:tplc="6F6AD706">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8F680586">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3C2A9510">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FFFAB082">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EDC08AEC">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174E942E">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171E32E4">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CA92003E">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AFDC3708">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113" w15:restartNumberingAfterBreak="0">
    <w:nsid w:val="15A5168C"/>
    <w:multiLevelType w:val="hybridMultilevel"/>
    <w:tmpl w:val="39E6B03A"/>
    <w:lvl w:ilvl="0" w:tplc="13C0237E">
      <w:start w:val="1"/>
      <w:numFmt w:val="bullet"/>
      <w:lvlText w:val="•"/>
      <w:lvlJc w:val="left"/>
      <w:pPr>
        <w:ind w:left="54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EEC82BC2">
      <w:start w:val="1"/>
      <w:numFmt w:val="bullet"/>
      <w:lvlText w:val="o"/>
      <w:lvlJc w:val="left"/>
      <w:pPr>
        <w:ind w:left="627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333A7E74">
      <w:start w:val="1"/>
      <w:numFmt w:val="bullet"/>
      <w:lvlText w:val="▪"/>
      <w:lvlJc w:val="left"/>
      <w:pPr>
        <w:ind w:left="699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CC3CD928">
      <w:start w:val="1"/>
      <w:numFmt w:val="bullet"/>
      <w:lvlText w:val="•"/>
      <w:lvlJc w:val="left"/>
      <w:pPr>
        <w:ind w:left="771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555AF56E">
      <w:start w:val="1"/>
      <w:numFmt w:val="bullet"/>
      <w:lvlText w:val="o"/>
      <w:lvlJc w:val="left"/>
      <w:pPr>
        <w:ind w:left="843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2B84F47A">
      <w:start w:val="1"/>
      <w:numFmt w:val="bullet"/>
      <w:lvlText w:val="▪"/>
      <w:lvlJc w:val="left"/>
      <w:pPr>
        <w:ind w:left="915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B2560F20">
      <w:start w:val="1"/>
      <w:numFmt w:val="bullet"/>
      <w:lvlText w:val="•"/>
      <w:lvlJc w:val="left"/>
      <w:pPr>
        <w:ind w:left="987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99164838">
      <w:start w:val="1"/>
      <w:numFmt w:val="bullet"/>
      <w:lvlText w:val="o"/>
      <w:lvlJc w:val="left"/>
      <w:pPr>
        <w:ind w:left="1059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DD5497FE">
      <w:start w:val="1"/>
      <w:numFmt w:val="bullet"/>
      <w:lvlText w:val="▪"/>
      <w:lvlJc w:val="left"/>
      <w:pPr>
        <w:ind w:left="1131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114" w15:restartNumberingAfterBreak="0">
    <w:nsid w:val="15C00E52"/>
    <w:multiLevelType w:val="hybridMultilevel"/>
    <w:tmpl w:val="0BECA9A8"/>
    <w:lvl w:ilvl="0" w:tplc="06B80FB2">
      <w:start w:val="1"/>
      <w:numFmt w:val="bullet"/>
      <w:lvlText w:val="•"/>
      <w:lvlJc w:val="left"/>
      <w:pPr>
        <w:ind w:left="55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7AC8E68C">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40020D00">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2EACDF52">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0D90924E">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4F40DEEE">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CDFCDABC">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E89074E8">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6186D2F0">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115" w15:restartNumberingAfterBreak="0">
    <w:nsid w:val="160023CB"/>
    <w:multiLevelType w:val="hybridMultilevel"/>
    <w:tmpl w:val="B4325012"/>
    <w:lvl w:ilvl="0" w:tplc="20A49422">
      <w:start w:val="1"/>
      <w:numFmt w:val="bullet"/>
      <w:lvlText w:val="•"/>
      <w:lvlJc w:val="left"/>
      <w:pPr>
        <w:ind w:left="55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1" w:tplc="7716F024">
      <w:start w:val="1"/>
      <w:numFmt w:val="bullet"/>
      <w:lvlText w:val="o"/>
      <w:lvlJc w:val="left"/>
      <w:pPr>
        <w:ind w:left="10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2" w:tplc="3806A510">
      <w:start w:val="1"/>
      <w:numFmt w:val="bullet"/>
      <w:lvlText w:val="▪"/>
      <w:lvlJc w:val="left"/>
      <w:pPr>
        <w:ind w:left="18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3" w:tplc="E8E40360">
      <w:start w:val="1"/>
      <w:numFmt w:val="bullet"/>
      <w:lvlText w:val="•"/>
      <w:lvlJc w:val="left"/>
      <w:pPr>
        <w:ind w:left="25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4" w:tplc="EE2253B0">
      <w:start w:val="1"/>
      <w:numFmt w:val="bullet"/>
      <w:lvlText w:val="o"/>
      <w:lvlJc w:val="left"/>
      <w:pPr>
        <w:ind w:left="324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5" w:tplc="D9924EF2">
      <w:start w:val="1"/>
      <w:numFmt w:val="bullet"/>
      <w:lvlText w:val="▪"/>
      <w:lvlJc w:val="left"/>
      <w:pPr>
        <w:ind w:left="396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6" w:tplc="3426F7D2">
      <w:start w:val="1"/>
      <w:numFmt w:val="bullet"/>
      <w:lvlText w:val="•"/>
      <w:lvlJc w:val="left"/>
      <w:pPr>
        <w:ind w:left="46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7" w:tplc="DFC08586">
      <w:start w:val="1"/>
      <w:numFmt w:val="bullet"/>
      <w:lvlText w:val="o"/>
      <w:lvlJc w:val="left"/>
      <w:pPr>
        <w:ind w:left="54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8" w:tplc="0F349EE6">
      <w:start w:val="1"/>
      <w:numFmt w:val="bullet"/>
      <w:lvlText w:val="▪"/>
      <w:lvlJc w:val="left"/>
      <w:pPr>
        <w:ind w:left="61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abstractNum>
  <w:abstractNum w:abstractNumId="116" w15:restartNumberingAfterBreak="0">
    <w:nsid w:val="167E2396"/>
    <w:multiLevelType w:val="hybridMultilevel"/>
    <w:tmpl w:val="D714C9BC"/>
    <w:lvl w:ilvl="0" w:tplc="CFB4ECE4">
      <w:start w:val="1"/>
      <w:numFmt w:val="bullet"/>
      <w:lvlText w:val="•"/>
      <w:lvlJc w:val="left"/>
      <w:pPr>
        <w:ind w:left="55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A21A544A">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173C996E">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9B86EBF2">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57E8F2A2">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C8B2F8C4">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13D64544">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B2FCFDC8">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7B282274">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117" w15:restartNumberingAfterBreak="0">
    <w:nsid w:val="16D8162D"/>
    <w:multiLevelType w:val="hybridMultilevel"/>
    <w:tmpl w:val="07523B9E"/>
    <w:lvl w:ilvl="0" w:tplc="A044E34A">
      <w:start w:val="1"/>
      <w:numFmt w:val="decimal"/>
      <w:lvlText w:val="%1)"/>
      <w:lvlJc w:val="left"/>
      <w:pPr>
        <w:ind w:left="271"/>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1" w:tplc="3522D16A">
      <w:start w:val="1"/>
      <w:numFmt w:val="lowerLetter"/>
      <w:lvlText w:val="%2"/>
      <w:lvlJc w:val="left"/>
      <w:pPr>
        <w:ind w:left="108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2" w:tplc="8EDCF97A">
      <w:start w:val="1"/>
      <w:numFmt w:val="lowerRoman"/>
      <w:lvlText w:val="%3"/>
      <w:lvlJc w:val="left"/>
      <w:pPr>
        <w:ind w:left="180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3" w:tplc="66765402">
      <w:start w:val="1"/>
      <w:numFmt w:val="decimal"/>
      <w:lvlText w:val="%4"/>
      <w:lvlJc w:val="left"/>
      <w:pPr>
        <w:ind w:left="252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4" w:tplc="689804AA">
      <w:start w:val="1"/>
      <w:numFmt w:val="lowerLetter"/>
      <w:lvlText w:val="%5"/>
      <w:lvlJc w:val="left"/>
      <w:pPr>
        <w:ind w:left="324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5" w:tplc="5A223BAA">
      <w:start w:val="1"/>
      <w:numFmt w:val="lowerRoman"/>
      <w:lvlText w:val="%6"/>
      <w:lvlJc w:val="left"/>
      <w:pPr>
        <w:ind w:left="396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6" w:tplc="7856F430">
      <w:start w:val="1"/>
      <w:numFmt w:val="decimal"/>
      <w:lvlText w:val="%7"/>
      <w:lvlJc w:val="left"/>
      <w:pPr>
        <w:ind w:left="468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7" w:tplc="5AEC72CC">
      <w:start w:val="1"/>
      <w:numFmt w:val="lowerLetter"/>
      <w:lvlText w:val="%8"/>
      <w:lvlJc w:val="left"/>
      <w:pPr>
        <w:ind w:left="540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8" w:tplc="931E8204">
      <w:start w:val="1"/>
      <w:numFmt w:val="lowerRoman"/>
      <w:lvlText w:val="%9"/>
      <w:lvlJc w:val="left"/>
      <w:pPr>
        <w:ind w:left="612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abstractNum>
  <w:abstractNum w:abstractNumId="118" w15:restartNumberingAfterBreak="0">
    <w:nsid w:val="1727738D"/>
    <w:multiLevelType w:val="hybridMultilevel"/>
    <w:tmpl w:val="5434A3F4"/>
    <w:lvl w:ilvl="0" w:tplc="7296834C">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9BD8167A">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B7667C9E">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2A240EE2">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5450D492">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64E8791E">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DE10A198">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CB1209FC">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792C2A0E">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119" w15:restartNumberingAfterBreak="0">
    <w:nsid w:val="17652C3C"/>
    <w:multiLevelType w:val="hybridMultilevel"/>
    <w:tmpl w:val="705CED64"/>
    <w:lvl w:ilvl="0" w:tplc="CF4085E0">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532C5950">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B4AE2590">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667C0906">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745C4C84">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CE9CC3B2">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2DC2BADC">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3834AC7E">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D6E21896">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120" w15:restartNumberingAfterBreak="0">
    <w:nsid w:val="17682EF4"/>
    <w:multiLevelType w:val="hybridMultilevel"/>
    <w:tmpl w:val="ED742D54"/>
    <w:lvl w:ilvl="0" w:tplc="65CCDDC8">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DB666EB6">
      <w:start w:val="1"/>
      <w:numFmt w:val="bullet"/>
      <w:lvlText w:val="o"/>
      <w:lvlJc w:val="left"/>
      <w:pPr>
        <w:ind w:left="2333"/>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B32E6126">
      <w:start w:val="1"/>
      <w:numFmt w:val="bullet"/>
      <w:lvlText w:val="▪"/>
      <w:lvlJc w:val="left"/>
      <w:pPr>
        <w:ind w:left="3053"/>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87A2DE16">
      <w:start w:val="1"/>
      <w:numFmt w:val="bullet"/>
      <w:lvlText w:val="•"/>
      <w:lvlJc w:val="left"/>
      <w:pPr>
        <w:ind w:left="3773"/>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B00EB876">
      <w:start w:val="1"/>
      <w:numFmt w:val="bullet"/>
      <w:lvlText w:val="o"/>
      <w:lvlJc w:val="left"/>
      <w:pPr>
        <w:ind w:left="4493"/>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3AAA07AA">
      <w:start w:val="1"/>
      <w:numFmt w:val="bullet"/>
      <w:lvlText w:val="▪"/>
      <w:lvlJc w:val="left"/>
      <w:pPr>
        <w:ind w:left="5213"/>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7E4805C6">
      <w:start w:val="1"/>
      <w:numFmt w:val="bullet"/>
      <w:lvlText w:val="•"/>
      <w:lvlJc w:val="left"/>
      <w:pPr>
        <w:ind w:left="5933"/>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FD64A934">
      <w:start w:val="1"/>
      <w:numFmt w:val="bullet"/>
      <w:lvlText w:val="o"/>
      <w:lvlJc w:val="left"/>
      <w:pPr>
        <w:ind w:left="6653"/>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C7D0EF08">
      <w:start w:val="1"/>
      <w:numFmt w:val="bullet"/>
      <w:lvlText w:val="▪"/>
      <w:lvlJc w:val="left"/>
      <w:pPr>
        <w:ind w:left="7373"/>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121" w15:restartNumberingAfterBreak="0">
    <w:nsid w:val="179031E7"/>
    <w:multiLevelType w:val="hybridMultilevel"/>
    <w:tmpl w:val="3028C332"/>
    <w:lvl w:ilvl="0" w:tplc="FB56D808">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2C02CF04">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8920111E">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F8A0DC02">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C96CC262">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ABB4BCA6">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9E0A677A">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4A367598">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E2CEB90A">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122" w15:restartNumberingAfterBreak="0">
    <w:nsid w:val="17AC595A"/>
    <w:multiLevelType w:val="hybridMultilevel"/>
    <w:tmpl w:val="16308872"/>
    <w:lvl w:ilvl="0" w:tplc="DF3CAA86">
      <w:start w:val="1"/>
      <w:numFmt w:val="bullet"/>
      <w:lvlText w:val="•"/>
      <w:lvlJc w:val="left"/>
      <w:pPr>
        <w:ind w:left="60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608C7A46">
      <w:start w:val="1"/>
      <w:numFmt w:val="bullet"/>
      <w:lvlText w:val="o"/>
      <w:lvlJc w:val="left"/>
      <w:pPr>
        <w:ind w:left="400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35402156">
      <w:start w:val="1"/>
      <w:numFmt w:val="bullet"/>
      <w:lvlText w:val="▪"/>
      <w:lvlJc w:val="left"/>
      <w:pPr>
        <w:ind w:left="472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676276C4">
      <w:start w:val="1"/>
      <w:numFmt w:val="bullet"/>
      <w:lvlText w:val="•"/>
      <w:lvlJc w:val="left"/>
      <w:pPr>
        <w:ind w:left="54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C090F9B2">
      <w:start w:val="1"/>
      <w:numFmt w:val="bullet"/>
      <w:lvlText w:val="o"/>
      <w:lvlJc w:val="left"/>
      <w:pPr>
        <w:ind w:left="616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CA34C97E">
      <w:start w:val="1"/>
      <w:numFmt w:val="bullet"/>
      <w:lvlText w:val="▪"/>
      <w:lvlJc w:val="left"/>
      <w:pPr>
        <w:ind w:left="688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8A6A8E3C">
      <w:start w:val="1"/>
      <w:numFmt w:val="bullet"/>
      <w:lvlText w:val="•"/>
      <w:lvlJc w:val="left"/>
      <w:pPr>
        <w:ind w:left="760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2424C492">
      <w:start w:val="1"/>
      <w:numFmt w:val="bullet"/>
      <w:lvlText w:val="o"/>
      <w:lvlJc w:val="left"/>
      <w:pPr>
        <w:ind w:left="832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C0DEBC58">
      <w:start w:val="1"/>
      <w:numFmt w:val="bullet"/>
      <w:lvlText w:val="▪"/>
      <w:lvlJc w:val="left"/>
      <w:pPr>
        <w:ind w:left="90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123" w15:restartNumberingAfterBreak="0">
    <w:nsid w:val="17C10D3F"/>
    <w:multiLevelType w:val="hybridMultilevel"/>
    <w:tmpl w:val="CD3632C0"/>
    <w:lvl w:ilvl="0" w:tplc="4D78885C">
      <w:start w:val="1"/>
      <w:numFmt w:val="bullet"/>
      <w:lvlText w:val="o"/>
      <w:lvlJc w:val="left"/>
      <w:pPr>
        <w:ind w:left="712"/>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1" w:tplc="CFBC204E">
      <w:start w:val="1"/>
      <w:numFmt w:val="bullet"/>
      <w:lvlText w:val="o"/>
      <w:lvlJc w:val="left"/>
      <w:pPr>
        <w:ind w:left="10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2" w:tplc="B1848086">
      <w:start w:val="1"/>
      <w:numFmt w:val="bullet"/>
      <w:lvlText w:val="▪"/>
      <w:lvlJc w:val="left"/>
      <w:pPr>
        <w:ind w:left="18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3" w:tplc="22C2E94A">
      <w:start w:val="1"/>
      <w:numFmt w:val="bullet"/>
      <w:lvlText w:val="•"/>
      <w:lvlJc w:val="left"/>
      <w:pPr>
        <w:ind w:left="25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4" w:tplc="4F1A3116">
      <w:start w:val="1"/>
      <w:numFmt w:val="bullet"/>
      <w:lvlText w:val="o"/>
      <w:lvlJc w:val="left"/>
      <w:pPr>
        <w:ind w:left="324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5" w:tplc="7FA68950">
      <w:start w:val="1"/>
      <w:numFmt w:val="bullet"/>
      <w:lvlText w:val="▪"/>
      <w:lvlJc w:val="left"/>
      <w:pPr>
        <w:ind w:left="396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6" w:tplc="3BA0E198">
      <w:start w:val="1"/>
      <w:numFmt w:val="bullet"/>
      <w:lvlText w:val="•"/>
      <w:lvlJc w:val="left"/>
      <w:pPr>
        <w:ind w:left="46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7" w:tplc="08FABC4A">
      <w:start w:val="1"/>
      <w:numFmt w:val="bullet"/>
      <w:lvlText w:val="o"/>
      <w:lvlJc w:val="left"/>
      <w:pPr>
        <w:ind w:left="54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8" w:tplc="E8267FCE">
      <w:start w:val="1"/>
      <w:numFmt w:val="bullet"/>
      <w:lvlText w:val="▪"/>
      <w:lvlJc w:val="left"/>
      <w:pPr>
        <w:ind w:left="61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abstractNum>
  <w:abstractNum w:abstractNumId="124" w15:restartNumberingAfterBreak="0">
    <w:nsid w:val="17DA4E71"/>
    <w:multiLevelType w:val="hybridMultilevel"/>
    <w:tmpl w:val="2C9CE20A"/>
    <w:lvl w:ilvl="0" w:tplc="4FBEBB16">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F1DC45AE">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BB44B32E">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7AD4B7B2">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BBB6BF52">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4C8AE1C8">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4E3E0FC4">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3C887750">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CF187784">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125" w15:restartNumberingAfterBreak="0">
    <w:nsid w:val="17DC03D6"/>
    <w:multiLevelType w:val="hybridMultilevel"/>
    <w:tmpl w:val="9FC02C0C"/>
    <w:lvl w:ilvl="0" w:tplc="4D5080BC">
      <w:start w:val="1"/>
      <w:numFmt w:val="bullet"/>
      <w:lvlText w:val="•"/>
      <w:lvlJc w:val="left"/>
      <w:pPr>
        <w:ind w:left="55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4B16EFC6">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097421A6">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40FE9B44">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090EC83E">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7DD4CEB2">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0FDE0A8C">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E3B2DD86">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15920758">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126" w15:restartNumberingAfterBreak="0">
    <w:nsid w:val="180B226D"/>
    <w:multiLevelType w:val="hybridMultilevel"/>
    <w:tmpl w:val="BEA2F34C"/>
    <w:lvl w:ilvl="0" w:tplc="649C2AAE">
      <w:start w:val="1"/>
      <w:numFmt w:val="bullet"/>
      <w:lvlText w:val="•"/>
      <w:lvlJc w:val="left"/>
      <w:pPr>
        <w:ind w:left="542"/>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CA5CB24A">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4E58E6E0">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C45804BE">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357A0910">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1804AC7A">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3AA88776">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5500661E">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23F6E48C">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127" w15:restartNumberingAfterBreak="0">
    <w:nsid w:val="186E66DF"/>
    <w:multiLevelType w:val="hybridMultilevel"/>
    <w:tmpl w:val="A156D064"/>
    <w:lvl w:ilvl="0" w:tplc="2B1EA95A">
      <w:start w:val="1"/>
      <w:numFmt w:val="bullet"/>
      <w:lvlText w:val="-"/>
      <w:lvlJc w:val="left"/>
      <w:pPr>
        <w:ind w:left="17"/>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63042074">
      <w:start w:val="1"/>
      <w:numFmt w:val="bullet"/>
      <w:lvlText w:val="o"/>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8B4A2950">
      <w:start w:val="1"/>
      <w:numFmt w:val="bullet"/>
      <w:lvlText w:val="▪"/>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2FCE5546">
      <w:start w:val="1"/>
      <w:numFmt w:val="bullet"/>
      <w:lvlText w:val="•"/>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C3066F42">
      <w:start w:val="1"/>
      <w:numFmt w:val="bullet"/>
      <w:lvlText w:val="o"/>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BDAE7706">
      <w:start w:val="1"/>
      <w:numFmt w:val="bullet"/>
      <w:lvlText w:val="▪"/>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9CFE43DC">
      <w:start w:val="1"/>
      <w:numFmt w:val="bullet"/>
      <w:lvlText w:val="•"/>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C61E043A">
      <w:start w:val="1"/>
      <w:numFmt w:val="bullet"/>
      <w:lvlText w:val="o"/>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72C69E20">
      <w:start w:val="1"/>
      <w:numFmt w:val="bullet"/>
      <w:lvlText w:val="▪"/>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128" w15:restartNumberingAfterBreak="0">
    <w:nsid w:val="18727D59"/>
    <w:multiLevelType w:val="hybridMultilevel"/>
    <w:tmpl w:val="4A983B1A"/>
    <w:lvl w:ilvl="0" w:tplc="BD32BBA8">
      <w:start w:val="1"/>
      <w:numFmt w:val="bullet"/>
      <w:lvlText w:val="•"/>
      <w:lvlJc w:val="left"/>
      <w:pPr>
        <w:ind w:left="553"/>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B1024324">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248EE15E">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7A9ACCE2">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B09A88E2">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DAA81908">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9036FBAA">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4C96A6CA">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27D6A2BE">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129" w15:restartNumberingAfterBreak="0">
    <w:nsid w:val="189E2088"/>
    <w:multiLevelType w:val="hybridMultilevel"/>
    <w:tmpl w:val="529E1200"/>
    <w:lvl w:ilvl="0" w:tplc="FF92355E">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BBA6444E">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E80C9774">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C71E465C">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A69EAF48">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DCDCA4AE">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4816C69A">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74ECEE6A">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E918CBF6">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130" w15:restartNumberingAfterBreak="0">
    <w:nsid w:val="190B65D0"/>
    <w:multiLevelType w:val="hybridMultilevel"/>
    <w:tmpl w:val="6C3A8792"/>
    <w:lvl w:ilvl="0" w:tplc="7C9AB11C">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EFECC432">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6BE483A8">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220A446A">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0980BB5E">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9F68076E">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816C82F4">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36769BAE">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DA86D6EE">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131" w15:restartNumberingAfterBreak="0">
    <w:nsid w:val="19103E95"/>
    <w:multiLevelType w:val="hybridMultilevel"/>
    <w:tmpl w:val="205AA8F2"/>
    <w:lvl w:ilvl="0" w:tplc="F0F4821E">
      <w:start w:val="1"/>
      <w:numFmt w:val="bullet"/>
      <w:lvlText w:val="-"/>
      <w:lvlJc w:val="left"/>
      <w:pPr>
        <w:ind w:left="191"/>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1" w:tplc="4C84D3D0">
      <w:start w:val="1"/>
      <w:numFmt w:val="bullet"/>
      <w:lvlText w:val="o"/>
      <w:lvlJc w:val="left"/>
      <w:pPr>
        <w:ind w:left="10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2" w:tplc="87368756">
      <w:start w:val="1"/>
      <w:numFmt w:val="bullet"/>
      <w:lvlText w:val="▪"/>
      <w:lvlJc w:val="left"/>
      <w:pPr>
        <w:ind w:left="18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3" w:tplc="7BF49C52">
      <w:start w:val="1"/>
      <w:numFmt w:val="bullet"/>
      <w:lvlText w:val="•"/>
      <w:lvlJc w:val="left"/>
      <w:pPr>
        <w:ind w:left="25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4" w:tplc="99DC0054">
      <w:start w:val="1"/>
      <w:numFmt w:val="bullet"/>
      <w:lvlText w:val="o"/>
      <w:lvlJc w:val="left"/>
      <w:pPr>
        <w:ind w:left="32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5" w:tplc="0FA46A50">
      <w:start w:val="1"/>
      <w:numFmt w:val="bullet"/>
      <w:lvlText w:val="▪"/>
      <w:lvlJc w:val="left"/>
      <w:pPr>
        <w:ind w:left="396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6" w:tplc="F06ADC16">
      <w:start w:val="1"/>
      <w:numFmt w:val="bullet"/>
      <w:lvlText w:val="•"/>
      <w:lvlJc w:val="left"/>
      <w:pPr>
        <w:ind w:left="46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7" w:tplc="CD04C930">
      <w:start w:val="1"/>
      <w:numFmt w:val="bullet"/>
      <w:lvlText w:val="o"/>
      <w:lvlJc w:val="left"/>
      <w:pPr>
        <w:ind w:left="54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8" w:tplc="D61EF752">
      <w:start w:val="1"/>
      <w:numFmt w:val="bullet"/>
      <w:lvlText w:val="▪"/>
      <w:lvlJc w:val="left"/>
      <w:pPr>
        <w:ind w:left="61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abstractNum>
  <w:abstractNum w:abstractNumId="132" w15:restartNumberingAfterBreak="0">
    <w:nsid w:val="194A71A9"/>
    <w:multiLevelType w:val="hybridMultilevel"/>
    <w:tmpl w:val="3E9E817A"/>
    <w:lvl w:ilvl="0" w:tplc="8854A972">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2A627B1E">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C8865E24">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095EC024">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BA04B286">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6C66DE2C">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E610A78E">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91829B94">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03DE9A5E">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133" w15:restartNumberingAfterBreak="0">
    <w:nsid w:val="196457B6"/>
    <w:multiLevelType w:val="hybridMultilevel"/>
    <w:tmpl w:val="4A6EEE32"/>
    <w:lvl w:ilvl="0" w:tplc="B6601906">
      <w:start w:val="1"/>
      <w:numFmt w:val="bullet"/>
      <w:lvlText w:val="•"/>
      <w:lvlJc w:val="left"/>
      <w:pPr>
        <w:ind w:left="62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3D5E9014">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C0669C82">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D1B8F558">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E834CFB0">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4DE492A4">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3664F81C">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CE7872FC">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9A4E1504">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134" w15:restartNumberingAfterBreak="0">
    <w:nsid w:val="1A5614DE"/>
    <w:multiLevelType w:val="hybridMultilevel"/>
    <w:tmpl w:val="9E4A0C48"/>
    <w:lvl w:ilvl="0" w:tplc="92A8BAD0">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4ABC711A">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5002D27E">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B2AC25E2">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DBF00C62">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4FFAA40C">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CB261044">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7A56A0B8">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55007B5E">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135" w15:restartNumberingAfterBreak="0">
    <w:nsid w:val="1A5F5E2D"/>
    <w:multiLevelType w:val="hybridMultilevel"/>
    <w:tmpl w:val="46B05414"/>
    <w:lvl w:ilvl="0" w:tplc="DC2617AC">
      <w:start w:val="1"/>
      <w:numFmt w:val="bullet"/>
      <w:lvlText w:val="-"/>
      <w:lvlJc w:val="left"/>
      <w:pPr>
        <w:ind w:left="142"/>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1" w:tplc="A104B086">
      <w:start w:val="1"/>
      <w:numFmt w:val="bullet"/>
      <w:lvlText w:val="o"/>
      <w:lvlJc w:val="left"/>
      <w:pPr>
        <w:ind w:left="108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2" w:tplc="99721BC2">
      <w:start w:val="1"/>
      <w:numFmt w:val="bullet"/>
      <w:lvlText w:val="▪"/>
      <w:lvlJc w:val="left"/>
      <w:pPr>
        <w:ind w:left="180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3" w:tplc="490CDFDE">
      <w:start w:val="1"/>
      <w:numFmt w:val="bullet"/>
      <w:lvlText w:val="•"/>
      <w:lvlJc w:val="left"/>
      <w:pPr>
        <w:ind w:left="252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4" w:tplc="FA285932">
      <w:start w:val="1"/>
      <w:numFmt w:val="bullet"/>
      <w:lvlText w:val="o"/>
      <w:lvlJc w:val="left"/>
      <w:pPr>
        <w:ind w:left="324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5" w:tplc="434A0310">
      <w:start w:val="1"/>
      <w:numFmt w:val="bullet"/>
      <w:lvlText w:val="▪"/>
      <w:lvlJc w:val="left"/>
      <w:pPr>
        <w:ind w:left="396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6" w:tplc="C69CDF6C">
      <w:start w:val="1"/>
      <w:numFmt w:val="bullet"/>
      <w:lvlText w:val="•"/>
      <w:lvlJc w:val="left"/>
      <w:pPr>
        <w:ind w:left="468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7" w:tplc="F5709060">
      <w:start w:val="1"/>
      <w:numFmt w:val="bullet"/>
      <w:lvlText w:val="o"/>
      <w:lvlJc w:val="left"/>
      <w:pPr>
        <w:ind w:left="540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8" w:tplc="4B845BD4">
      <w:start w:val="1"/>
      <w:numFmt w:val="bullet"/>
      <w:lvlText w:val="▪"/>
      <w:lvlJc w:val="left"/>
      <w:pPr>
        <w:ind w:left="612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abstractNum>
  <w:abstractNum w:abstractNumId="136" w15:restartNumberingAfterBreak="0">
    <w:nsid w:val="1A736C29"/>
    <w:multiLevelType w:val="hybridMultilevel"/>
    <w:tmpl w:val="69EE5F4E"/>
    <w:lvl w:ilvl="0" w:tplc="98A47808">
      <w:start w:val="1"/>
      <w:numFmt w:val="decimal"/>
      <w:lvlText w:val="%1)"/>
      <w:lvlJc w:val="left"/>
      <w:pPr>
        <w:ind w:left="343"/>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1" w:tplc="2FF0764C">
      <w:start w:val="1"/>
      <w:numFmt w:val="lowerLetter"/>
      <w:lvlText w:val="%2"/>
      <w:lvlJc w:val="left"/>
      <w:pPr>
        <w:ind w:left="108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2" w:tplc="D5387E24">
      <w:start w:val="1"/>
      <w:numFmt w:val="lowerRoman"/>
      <w:lvlText w:val="%3"/>
      <w:lvlJc w:val="left"/>
      <w:pPr>
        <w:ind w:left="180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3" w:tplc="A3240824">
      <w:start w:val="1"/>
      <w:numFmt w:val="decimal"/>
      <w:lvlText w:val="%4"/>
      <w:lvlJc w:val="left"/>
      <w:pPr>
        <w:ind w:left="252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4" w:tplc="922C3DCE">
      <w:start w:val="1"/>
      <w:numFmt w:val="lowerLetter"/>
      <w:lvlText w:val="%5"/>
      <w:lvlJc w:val="left"/>
      <w:pPr>
        <w:ind w:left="324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5" w:tplc="523C4690">
      <w:start w:val="1"/>
      <w:numFmt w:val="lowerRoman"/>
      <w:lvlText w:val="%6"/>
      <w:lvlJc w:val="left"/>
      <w:pPr>
        <w:ind w:left="396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6" w:tplc="6F72E2F8">
      <w:start w:val="1"/>
      <w:numFmt w:val="decimal"/>
      <w:lvlText w:val="%7"/>
      <w:lvlJc w:val="left"/>
      <w:pPr>
        <w:ind w:left="468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7" w:tplc="03481F8C">
      <w:start w:val="1"/>
      <w:numFmt w:val="lowerLetter"/>
      <w:lvlText w:val="%8"/>
      <w:lvlJc w:val="left"/>
      <w:pPr>
        <w:ind w:left="540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8" w:tplc="AE604368">
      <w:start w:val="1"/>
      <w:numFmt w:val="lowerRoman"/>
      <w:lvlText w:val="%9"/>
      <w:lvlJc w:val="left"/>
      <w:pPr>
        <w:ind w:left="612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abstractNum>
  <w:abstractNum w:abstractNumId="137" w15:restartNumberingAfterBreak="0">
    <w:nsid w:val="1A8752B9"/>
    <w:multiLevelType w:val="hybridMultilevel"/>
    <w:tmpl w:val="7474EFBA"/>
    <w:lvl w:ilvl="0" w:tplc="6B54EDEE">
      <w:start w:val="1"/>
      <w:numFmt w:val="bullet"/>
      <w:lvlText w:val="•"/>
      <w:lvlJc w:val="left"/>
      <w:pPr>
        <w:ind w:left="55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7C0C7C1A">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8376E96E">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9F3675F0">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DFB2594E">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5D86551C">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8C7283DE">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7F44C5EA">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257677B4">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138" w15:restartNumberingAfterBreak="0">
    <w:nsid w:val="1ACB1F3B"/>
    <w:multiLevelType w:val="hybridMultilevel"/>
    <w:tmpl w:val="BAA84B9C"/>
    <w:lvl w:ilvl="0" w:tplc="23A86286">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212882B8">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66705164">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00CC0816">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97D66D58">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28886674">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08CCF3E4">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1DA485E0">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8CB8F588">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139" w15:restartNumberingAfterBreak="0">
    <w:nsid w:val="1AE16522"/>
    <w:multiLevelType w:val="hybridMultilevel"/>
    <w:tmpl w:val="41803D8E"/>
    <w:lvl w:ilvl="0" w:tplc="D5ACB540">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01CE84F2">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B5167FE2">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903E3B48">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8F787918">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EED26EA8">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A12A32A0">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6E30C768">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8ECEEA6C">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140" w15:restartNumberingAfterBreak="0">
    <w:nsid w:val="1B026223"/>
    <w:multiLevelType w:val="hybridMultilevel"/>
    <w:tmpl w:val="333A89F0"/>
    <w:lvl w:ilvl="0" w:tplc="611CD9A0">
      <w:start w:val="1"/>
      <w:numFmt w:val="bullet"/>
      <w:lvlText w:val="•"/>
      <w:lvlJc w:val="left"/>
      <w:pPr>
        <w:ind w:left="55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7D685C5E">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FA8A4B28">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B2585F10">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46EA059C">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9DEC057A">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59CEAC20">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E93437F4">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D9A8A5D4">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141" w15:restartNumberingAfterBreak="0">
    <w:nsid w:val="1B3D26D5"/>
    <w:multiLevelType w:val="hybridMultilevel"/>
    <w:tmpl w:val="E506CE9C"/>
    <w:lvl w:ilvl="0" w:tplc="D18A386E">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290ADD62">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91D2BE82">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11EAB70A">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6F5E06F8">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A90E0FD8">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3D96EE5A">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9B0A5712">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DC5EC656">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142" w15:restartNumberingAfterBreak="0">
    <w:nsid w:val="1B5832D7"/>
    <w:multiLevelType w:val="hybridMultilevel"/>
    <w:tmpl w:val="4AC6E6D2"/>
    <w:lvl w:ilvl="0" w:tplc="B3A2F30C">
      <w:start w:val="1"/>
      <w:numFmt w:val="bullet"/>
      <w:lvlText w:val="o"/>
      <w:lvlJc w:val="left"/>
      <w:pPr>
        <w:ind w:left="712"/>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CF847974">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ED9ABB00">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8B5CE2D2">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3F982B62">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9320AFB6">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7EBA4BC0">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549653AC">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526439D8">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143" w15:restartNumberingAfterBreak="0">
    <w:nsid w:val="1B87465C"/>
    <w:multiLevelType w:val="hybridMultilevel"/>
    <w:tmpl w:val="D8D61F4E"/>
    <w:lvl w:ilvl="0" w:tplc="6ED20394">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C074B01E">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ED8CB938">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4D729B26">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AEB250D8">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FDF2D89A">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4E880A0E">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FAA2A45E">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33B88402">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144" w15:restartNumberingAfterBreak="0">
    <w:nsid w:val="1C01782D"/>
    <w:multiLevelType w:val="hybridMultilevel"/>
    <w:tmpl w:val="3FA028E6"/>
    <w:lvl w:ilvl="0" w:tplc="76CE2B6C">
      <w:start w:val="1"/>
      <w:numFmt w:val="bullet"/>
      <w:lvlText w:val="o"/>
      <w:lvlJc w:val="left"/>
      <w:pPr>
        <w:ind w:left="549"/>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1" w:tplc="226E1E74">
      <w:start w:val="1"/>
      <w:numFmt w:val="bullet"/>
      <w:lvlText w:val="o"/>
      <w:lvlJc w:val="left"/>
      <w:pPr>
        <w:ind w:left="108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2" w:tplc="A7AE2912">
      <w:start w:val="1"/>
      <w:numFmt w:val="bullet"/>
      <w:lvlText w:val="▪"/>
      <w:lvlJc w:val="left"/>
      <w:pPr>
        <w:ind w:left="180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3" w:tplc="EA2AD5CE">
      <w:start w:val="1"/>
      <w:numFmt w:val="bullet"/>
      <w:lvlText w:val="•"/>
      <w:lvlJc w:val="left"/>
      <w:pPr>
        <w:ind w:left="252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4" w:tplc="EADECD9E">
      <w:start w:val="1"/>
      <w:numFmt w:val="bullet"/>
      <w:lvlText w:val="o"/>
      <w:lvlJc w:val="left"/>
      <w:pPr>
        <w:ind w:left="324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5" w:tplc="9B905FC2">
      <w:start w:val="1"/>
      <w:numFmt w:val="bullet"/>
      <w:lvlText w:val="▪"/>
      <w:lvlJc w:val="left"/>
      <w:pPr>
        <w:ind w:left="396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6" w:tplc="08A89800">
      <w:start w:val="1"/>
      <w:numFmt w:val="bullet"/>
      <w:lvlText w:val="•"/>
      <w:lvlJc w:val="left"/>
      <w:pPr>
        <w:ind w:left="468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7" w:tplc="ABA45E7A">
      <w:start w:val="1"/>
      <w:numFmt w:val="bullet"/>
      <w:lvlText w:val="o"/>
      <w:lvlJc w:val="left"/>
      <w:pPr>
        <w:ind w:left="540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8" w:tplc="E19E2AE0">
      <w:start w:val="1"/>
      <w:numFmt w:val="bullet"/>
      <w:lvlText w:val="▪"/>
      <w:lvlJc w:val="left"/>
      <w:pPr>
        <w:ind w:left="612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abstractNum>
  <w:abstractNum w:abstractNumId="145" w15:restartNumberingAfterBreak="0">
    <w:nsid w:val="1C17575B"/>
    <w:multiLevelType w:val="hybridMultilevel"/>
    <w:tmpl w:val="056A0914"/>
    <w:lvl w:ilvl="0" w:tplc="B642B164">
      <w:start w:val="1"/>
      <w:numFmt w:val="bullet"/>
      <w:lvlText w:val="•"/>
      <w:lvlJc w:val="left"/>
      <w:pPr>
        <w:ind w:left="54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DED2E27A">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EFC612B8">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9822E046">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5AB410F4">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A83EC5CE">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2324676E">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5370807E">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D2F0FBE2">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146" w15:restartNumberingAfterBreak="0">
    <w:nsid w:val="1C52308C"/>
    <w:multiLevelType w:val="hybridMultilevel"/>
    <w:tmpl w:val="6B0C1686"/>
    <w:lvl w:ilvl="0" w:tplc="701416BE">
      <w:start w:val="1"/>
      <w:numFmt w:val="decimal"/>
      <w:lvlText w:val="%1."/>
      <w:lvlJc w:val="left"/>
      <w:pPr>
        <w:ind w:left="727"/>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1" w:tplc="E6528D4A">
      <w:start w:val="1"/>
      <w:numFmt w:val="lowerLetter"/>
      <w:lvlText w:val="%2"/>
      <w:lvlJc w:val="left"/>
      <w:pPr>
        <w:ind w:left="108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2" w:tplc="F7EA7E54">
      <w:start w:val="1"/>
      <w:numFmt w:val="lowerRoman"/>
      <w:lvlText w:val="%3"/>
      <w:lvlJc w:val="left"/>
      <w:pPr>
        <w:ind w:left="180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3" w:tplc="E9341662">
      <w:start w:val="1"/>
      <w:numFmt w:val="decimal"/>
      <w:lvlText w:val="%4"/>
      <w:lvlJc w:val="left"/>
      <w:pPr>
        <w:ind w:left="252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4" w:tplc="2718244E">
      <w:start w:val="1"/>
      <w:numFmt w:val="lowerLetter"/>
      <w:lvlText w:val="%5"/>
      <w:lvlJc w:val="left"/>
      <w:pPr>
        <w:ind w:left="324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5" w:tplc="31CA7126">
      <w:start w:val="1"/>
      <w:numFmt w:val="lowerRoman"/>
      <w:lvlText w:val="%6"/>
      <w:lvlJc w:val="left"/>
      <w:pPr>
        <w:ind w:left="396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6" w:tplc="566E1588">
      <w:start w:val="1"/>
      <w:numFmt w:val="decimal"/>
      <w:lvlText w:val="%7"/>
      <w:lvlJc w:val="left"/>
      <w:pPr>
        <w:ind w:left="468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7" w:tplc="4594C6F8">
      <w:start w:val="1"/>
      <w:numFmt w:val="lowerLetter"/>
      <w:lvlText w:val="%8"/>
      <w:lvlJc w:val="left"/>
      <w:pPr>
        <w:ind w:left="540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8" w:tplc="9536B42E">
      <w:start w:val="1"/>
      <w:numFmt w:val="lowerRoman"/>
      <w:lvlText w:val="%9"/>
      <w:lvlJc w:val="left"/>
      <w:pPr>
        <w:ind w:left="612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abstractNum>
  <w:abstractNum w:abstractNumId="147" w15:restartNumberingAfterBreak="0">
    <w:nsid w:val="1C7F6791"/>
    <w:multiLevelType w:val="hybridMultilevel"/>
    <w:tmpl w:val="00EA5ECC"/>
    <w:lvl w:ilvl="0" w:tplc="1B9462C6">
      <w:start w:val="1"/>
      <w:numFmt w:val="bullet"/>
      <w:lvlText w:val="•"/>
      <w:lvlJc w:val="left"/>
      <w:pPr>
        <w:ind w:left="164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AA144AB2">
      <w:start w:val="1"/>
      <w:numFmt w:val="bullet"/>
      <w:lvlText w:val="o"/>
      <w:lvlJc w:val="left"/>
      <w:pPr>
        <w:ind w:left="314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E42CEF04">
      <w:start w:val="1"/>
      <w:numFmt w:val="bullet"/>
      <w:lvlText w:val="▪"/>
      <w:lvlJc w:val="left"/>
      <w:pPr>
        <w:ind w:left="386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2946A862">
      <w:start w:val="1"/>
      <w:numFmt w:val="bullet"/>
      <w:lvlText w:val="•"/>
      <w:lvlJc w:val="left"/>
      <w:pPr>
        <w:ind w:left="458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493E530A">
      <w:start w:val="1"/>
      <w:numFmt w:val="bullet"/>
      <w:lvlText w:val="o"/>
      <w:lvlJc w:val="left"/>
      <w:pPr>
        <w:ind w:left="530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03CE3354">
      <w:start w:val="1"/>
      <w:numFmt w:val="bullet"/>
      <w:lvlText w:val="▪"/>
      <w:lvlJc w:val="left"/>
      <w:pPr>
        <w:ind w:left="602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831AEC50">
      <w:start w:val="1"/>
      <w:numFmt w:val="bullet"/>
      <w:lvlText w:val="•"/>
      <w:lvlJc w:val="left"/>
      <w:pPr>
        <w:ind w:left="674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5CC428A8">
      <w:start w:val="1"/>
      <w:numFmt w:val="bullet"/>
      <w:lvlText w:val="o"/>
      <w:lvlJc w:val="left"/>
      <w:pPr>
        <w:ind w:left="746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FD8202BE">
      <w:start w:val="1"/>
      <w:numFmt w:val="bullet"/>
      <w:lvlText w:val="▪"/>
      <w:lvlJc w:val="left"/>
      <w:pPr>
        <w:ind w:left="818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148" w15:restartNumberingAfterBreak="0">
    <w:nsid w:val="1C855C2F"/>
    <w:multiLevelType w:val="hybridMultilevel"/>
    <w:tmpl w:val="73F84BF2"/>
    <w:lvl w:ilvl="0" w:tplc="F1005496">
      <w:start w:val="1"/>
      <w:numFmt w:val="bullet"/>
      <w:lvlText w:val="o"/>
      <w:lvlJc w:val="left"/>
      <w:pPr>
        <w:ind w:left="553"/>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1" w:tplc="63366792">
      <w:start w:val="1"/>
      <w:numFmt w:val="bullet"/>
      <w:lvlText w:val="o"/>
      <w:lvlJc w:val="left"/>
      <w:pPr>
        <w:ind w:left="108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2" w:tplc="E6FE5EC4">
      <w:start w:val="1"/>
      <w:numFmt w:val="bullet"/>
      <w:lvlText w:val="▪"/>
      <w:lvlJc w:val="left"/>
      <w:pPr>
        <w:ind w:left="180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3" w:tplc="FE82795C">
      <w:start w:val="1"/>
      <w:numFmt w:val="bullet"/>
      <w:lvlText w:val="•"/>
      <w:lvlJc w:val="left"/>
      <w:pPr>
        <w:ind w:left="252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4" w:tplc="28629C2C">
      <w:start w:val="1"/>
      <w:numFmt w:val="bullet"/>
      <w:lvlText w:val="o"/>
      <w:lvlJc w:val="left"/>
      <w:pPr>
        <w:ind w:left="324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5" w:tplc="BFF0D8E2">
      <w:start w:val="1"/>
      <w:numFmt w:val="bullet"/>
      <w:lvlText w:val="▪"/>
      <w:lvlJc w:val="left"/>
      <w:pPr>
        <w:ind w:left="396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6" w:tplc="E10409B6">
      <w:start w:val="1"/>
      <w:numFmt w:val="bullet"/>
      <w:lvlText w:val="•"/>
      <w:lvlJc w:val="left"/>
      <w:pPr>
        <w:ind w:left="468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7" w:tplc="DF541BA0">
      <w:start w:val="1"/>
      <w:numFmt w:val="bullet"/>
      <w:lvlText w:val="o"/>
      <w:lvlJc w:val="left"/>
      <w:pPr>
        <w:ind w:left="540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8" w:tplc="45949730">
      <w:start w:val="1"/>
      <w:numFmt w:val="bullet"/>
      <w:lvlText w:val="▪"/>
      <w:lvlJc w:val="left"/>
      <w:pPr>
        <w:ind w:left="612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abstractNum>
  <w:abstractNum w:abstractNumId="149" w15:restartNumberingAfterBreak="0">
    <w:nsid w:val="1C867D3E"/>
    <w:multiLevelType w:val="hybridMultilevel"/>
    <w:tmpl w:val="00922586"/>
    <w:lvl w:ilvl="0" w:tplc="E3EA035C">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1A385FF2">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63B69FAC">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2C867B6E">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D13EF27A">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CCB865EA">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6248E67C">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DF2402DA">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CF44FB1A">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150" w15:restartNumberingAfterBreak="0">
    <w:nsid w:val="1C9F41EB"/>
    <w:multiLevelType w:val="hybridMultilevel"/>
    <w:tmpl w:val="20F80E7C"/>
    <w:lvl w:ilvl="0" w:tplc="E834B138">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397CBAC2">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56AA3CD8">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8EC81BE0">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DACEC3BE">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F93618EC">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9B5C8D36">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C3CE36E8">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C7DC00B6">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151" w15:restartNumberingAfterBreak="0">
    <w:nsid w:val="1D230EC2"/>
    <w:multiLevelType w:val="hybridMultilevel"/>
    <w:tmpl w:val="D5060942"/>
    <w:lvl w:ilvl="0" w:tplc="749C21FC">
      <w:start w:val="1"/>
      <w:numFmt w:val="bullet"/>
      <w:lvlText w:val="o"/>
      <w:lvlJc w:val="left"/>
      <w:pPr>
        <w:ind w:left="556"/>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1" w:tplc="1904FEAE">
      <w:start w:val="1"/>
      <w:numFmt w:val="bullet"/>
      <w:lvlText w:val="o"/>
      <w:lvlJc w:val="left"/>
      <w:pPr>
        <w:ind w:left="108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2" w:tplc="E55C9614">
      <w:start w:val="1"/>
      <w:numFmt w:val="bullet"/>
      <w:lvlText w:val="▪"/>
      <w:lvlJc w:val="left"/>
      <w:pPr>
        <w:ind w:left="180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3" w:tplc="EA4E41BE">
      <w:start w:val="1"/>
      <w:numFmt w:val="bullet"/>
      <w:lvlText w:val="•"/>
      <w:lvlJc w:val="left"/>
      <w:pPr>
        <w:ind w:left="252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4" w:tplc="9188AA1E">
      <w:start w:val="1"/>
      <w:numFmt w:val="bullet"/>
      <w:lvlText w:val="o"/>
      <w:lvlJc w:val="left"/>
      <w:pPr>
        <w:ind w:left="324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5" w:tplc="F0905718">
      <w:start w:val="1"/>
      <w:numFmt w:val="bullet"/>
      <w:lvlText w:val="▪"/>
      <w:lvlJc w:val="left"/>
      <w:pPr>
        <w:ind w:left="396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6" w:tplc="A67C70A8">
      <w:start w:val="1"/>
      <w:numFmt w:val="bullet"/>
      <w:lvlText w:val="•"/>
      <w:lvlJc w:val="left"/>
      <w:pPr>
        <w:ind w:left="468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7" w:tplc="4FCA54D4">
      <w:start w:val="1"/>
      <w:numFmt w:val="bullet"/>
      <w:lvlText w:val="o"/>
      <w:lvlJc w:val="left"/>
      <w:pPr>
        <w:ind w:left="540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8" w:tplc="9BB4B11A">
      <w:start w:val="1"/>
      <w:numFmt w:val="bullet"/>
      <w:lvlText w:val="▪"/>
      <w:lvlJc w:val="left"/>
      <w:pPr>
        <w:ind w:left="612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abstractNum>
  <w:abstractNum w:abstractNumId="152" w15:restartNumberingAfterBreak="0">
    <w:nsid w:val="1D587069"/>
    <w:multiLevelType w:val="hybridMultilevel"/>
    <w:tmpl w:val="879259FA"/>
    <w:lvl w:ilvl="0" w:tplc="4A527892">
      <w:start w:val="1"/>
      <w:numFmt w:val="bullet"/>
      <w:lvlText w:val="•"/>
      <w:lvlJc w:val="left"/>
      <w:pPr>
        <w:ind w:left="55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F6688592">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D33AFB56">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DD1C28DA">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7E0893AE">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148C9FB8">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BC5A60BA">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13D06BD6">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6E508528">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153" w15:restartNumberingAfterBreak="0">
    <w:nsid w:val="1D916F28"/>
    <w:multiLevelType w:val="hybridMultilevel"/>
    <w:tmpl w:val="582AC3BC"/>
    <w:lvl w:ilvl="0" w:tplc="AF247A08">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E5AA3E0C">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AB86C22C">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89DC5A60">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6862DE5C">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E8687294">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1996E204">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532E63A0">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6BF2A29A">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154" w15:restartNumberingAfterBreak="0">
    <w:nsid w:val="1DC25757"/>
    <w:multiLevelType w:val="hybridMultilevel"/>
    <w:tmpl w:val="D4C41280"/>
    <w:lvl w:ilvl="0" w:tplc="2DDE12FC">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B9C078F0">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0664A4AA">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B5B0C6F8">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B288BFC2">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23A24384">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732E2520">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B896C168">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5AC6F2FC">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155" w15:restartNumberingAfterBreak="0">
    <w:nsid w:val="1E1A0C96"/>
    <w:multiLevelType w:val="hybridMultilevel"/>
    <w:tmpl w:val="123CE402"/>
    <w:lvl w:ilvl="0" w:tplc="D3643BAA">
      <w:start w:val="1"/>
      <w:numFmt w:val="bullet"/>
      <w:lvlText w:val="•"/>
      <w:lvlJc w:val="left"/>
      <w:pPr>
        <w:ind w:left="55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75DA87F2">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CC964D94">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95E04086">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BE2066E6">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EA1E0328">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74543922">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51DA7AD4">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7CEA956A">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156" w15:restartNumberingAfterBreak="0">
    <w:nsid w:val="1E277C8C"/>
    <w:multiLevelType w:val="hybridMultilevel"/>
    <w:tmpl w:val="8EE43230"/>
    <w:lvl w:ilvl="0" w:tplc="BCF0E972">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5512269E">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06B240CA">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15E67F6C">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D0FAC83A">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F2DECFF6">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C5084188">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51A4645A">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34BEA908">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157" w15:restartNumberingAfterBreak="0">
    <w:nsid w:val="1E42036C"/>
    <w:multiLevelType w:val="hybridMultilevel"/>
    <w:tmpl w:val="0512D81E"/>
    <w:lvl w:ilvl="0" w:tplc="83B2A454">
      <w:start w:val="1"/>
      <w:numFmt w:val="bullet"/>
      <w:lvlText w:val="•"/>
      <w:lvlJc w:val="left"/>
      <w:pPr>
        <w:ind w:left="62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AD5E6B5A">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CA047DAA">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79C84CE4">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18E8BB72">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73A4FDDA">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41862AB2">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3D369666">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6778C7AC">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158" w15:restartNumberingAfterBreak="0">
    <w:nsid w:val="1E997E29"/>
    <w:multiLevelType w:val="hybridMultilevel"/>
    <w:tmpl w:val="A25AD196"/>
    <w:lvl w:ilvl="0" w:tplc="FD44A208">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842CFF2E">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544A0FD8">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4532E182">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DDAC897A">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95EAA9F0">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D34C9068">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6D6E8686">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5F48A08A">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159" w15:restartNumberingAfterBreak="0">
    <w:nsid w:val="1EA604DE"/>
    <w:multiLevelType w:val="hybridMultilevel"/>
    <w:tmpl w:val="C41CF7D4"/>
    <w:lvl w:ilvl="0" w:tplc="212CDF72">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BF04B03A">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504A8574">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46FEE242">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81B43A38">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0A105192">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DFB60188">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278C77D0">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EDE4DC4A">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160" w15:restartNumberingAfterBreak="0">
    <w:nsid w:val="1EAE1EA4"/>
    <w:multiLevelType w:val="hybridMultilevel"/>
    <w:tmpl w:val="65D4FB2E"/>
    <w:lvl w:ilvl="0" w:tplc="C2107C56">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6B7E55B6">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7B54BB28">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9C445640">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61CE70A8">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5AAE1936">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A7C4ADA8">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96C0DEF2">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9E22E608">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161" w15:restartNumberingAfterBreak="0">
    <w:nsid w:val="1EB116ED"/>
    <w:multiLevelType w:val="hybridMultilevel"/>
    <w:tmpl w:val="9322EAD8"/>
    <w:lvl w:ilvl="0" w:tplc="25F44F8E">
      <w:start w:val="1"/>
      <w:numFmt w:val="bullet"/>
      <w:lvlText w:val="•"/>
      <w:lvlJc w:val="left"/>
      <w:pPr>
        <w:ind w:left="55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1" w:tplc="4E4078D0">
      <w:start w:val="1"/>
      <w:numFmt w:val="bullet"/>
      <w:lvlText w:val="o"/>
      <w:lvlJc w:val="left"/>
      <w:pPr>
        <w:ind w:left="108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2" w:tplc="51D005AE">
      <w:start w:val="1"/>
      <w:numFmt w:val="bullet"/>
      <w:lvlText w:val="▪"/>
      <w:lvlJc w:val="left"/>
      <w:pPr>
        <w:ind w:left="180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3" w:tplc="34C863F2">
      <w:start w:val="1"/>
      <w:numFmt w:val="bullet"/>
      <w:lvlText w:val="•"/>
      <w:lvlJc w:val="left"/>
      <w:pPr>
        <w:ind w:left="252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4" w:tplc="D0167392">
      <w:start w:val="1"/>
      <w:numFmt w:val="bullet"/>
      <w:lvlText w:val="o"/>
      <w:lvlJc w:val="left"/>
      <w:pPr>
        <w:ind w:left="324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5" w:tplc="40926CA0">
      <w:start w:val="1"/>
      <w:numFmt w:val="bullet"/>
      <w:lvlText w:val="▪"/>
      <w:lvlJc w:val="left"/>
      <w:pPr>
        <w:ind w:left="396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6" w:tplc="9788C140">
      <w:start w:val="1"/>
      <w:numFmt w:val="bullet"/>
      <w:lvlText w:val="•"/>
      <w:lvlJc w:val="left"/>
      <w:pPr>
        <w:ind w:left="468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7" w:tplc="68E22F6A">
      <w:start w:val="1"/>
      <w:numFmt w:val="bullet"/>
      <w:lvlText w:val="o"/>
      <w:lvlJc w:val="left"/>
      <w:pPr>
        <w:ind w:left="540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8" w:tplc="40626E26">
      <w:start w:val="1"/>
      <w:numFmt w:val="bullet"/>
      <w:lvlText w:val="▪"/>
      <w:lvlJc w:val="left"/>
      <w:pPr>
        <w:ind w:left="612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abstractNum>
  <w:abstractNum w:abstractNumId="162" w15:restartNumberingAfterBreak="0">
    <w:nsid w:val="1EB6512A"/>
    <w:multiLevelType w:val="hybridMultilevel"/>
    <w:tmpl w:val="DB92FA7E"/>
    <w:lvl w:ilvl="0" w:tplc="39F83AC8">
      <w:start w:val="1"/>
      <w:numFmt w:val="bullet"/>
      <w:lvlText w:val="o"/>
      <w:lvlJc w:val="left"/>
      <w:pPr>
        <w:ind w:left="549"/>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1" w:tplc="6FD49DEE">
      <w:start w:val="1"/>
      <w:numFmt w:val="bullet"/>
      <w:lvlText w:val="o"/>
      <w:lvlJc w:val="left"/>
      <w:pPr>
        <w:ind w:left="108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2" w:tplc="620CF37A">
      <w:start w:val="1"/>
      <w:numFmt w:val="bullet"/>
      <w:lvlText w:val="▪"/>
      <w:lvlJc w:val="left"/>
      <w:pPr>
        <w:ind w:left="180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3" w:tplc="10A60F6E">
      <w:start w:val="1"/>
      <w:numFmt w:val="bullet"/>
      <w:lvlText w:val="•"/>
      <w:lvlJc w:val="left"/>
      <w:pPr>
        <w:ind w:left="252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4" w:tplc="480C80B8">
      <w:start w:val="1"/>
      <w:numFmt w:val="bullet"/>
      <w:lvlText w:val="o"/>
      <w:lvlJc w:val="left"/>
      <w:pPr>
        <w:ind w:left="324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5" w:tplc="8594F10C">
      <w:start w:val="1"/>
      <w:numFmt w:val="bullet"/>
      <w:lvlText w:val="▪"/>
      <w:lvlJc w:val="left"/>
      <w:pPr>
        <w:ind w:left="396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6" w:tplc="10AE353E">
      <w:start w:val="1"/>
      <w:numFmt w:val="bullet"/>
      <w:lvlText w:val="•"/>
      <w:lvlJc w:val="left"/>
      <w:pPr>
        <w:ind w:left="468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7" w:tplc="F34C588C">
      <w:start w:val="1"/>
      <w:numFmt w:val="bullet"/>
      <w:lvlText w:val="o"/>
      <w:lvlJc w:val="left"/>
      <w:pPr>
        <w:ind w:left="540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8" w:tplc="823EF8F4">
      <w:start w:val="1"/>
      <w:numFmt w:val="bullet"/>
      <w:lvlText w:val="▪"/>
      <w:lvlJc w:val="left"/>
      <w:pPr>
        <w:ind w:left="612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abstractNum>
  <w:abstractNum w:abstractNumId="163" w15:restartNumberingAfterBreak="0">
    <w:nsid w:val="1ED80D98"/>
    <w:multiLevelType w:val="hybridMultilevel"/>
    <w:tmpl w:val="70BA3412"/>
    <w:lvl w:ilvl="0" w:tplc="0958BAFC">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D0665918">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4F3AB276">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06C27A50">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BC360130">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EE84DA96">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284A0526">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ECB8CCC2">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B6C426C0">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164" w15:restartNumberingAfterBreak="0">
    <w:nsid w:val="1F0B1573"/>
    <w:multiLevelType w:val="hybridMultilevel"/>
    <w:tmpl w:val="29644B34"/>
    <w:lvl w:ilvl="0" w:tplc="5F1412E6">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436C188A">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D5F0DF42">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88AA7136">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C7C675FE">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34EA6AA8">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4ED81014">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2800EA9C">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F0F0DAA6">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165" w15:restartNumberingAfterBreak="0">
    <w:nsid w:val="1F2C7FEB"/>
    <w:multiLevelType w:val="hybridMultilevel"/>
    <w:tmpl w:val="66FAE548"/>
    <w:lvl w:ilvl="0" w:tplc="A02E75F4">
      <w:start w:val="7"/>
      <w:numFmt w:val="decimal"/>
      <w:lvlText w:val="%1)"/>
      <w:lvlJc w:val="left"/>
      <w:pPr>
        <w:ind w:left="643"/>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1" w:tplc="A5D44914">
      <w:start w:val="1"/>
      <w:numFmt w:val="lowerLetter"/>
      <w:lvlText w:val="%2"/>
      <w:lvlJc w:val="left"/>
      <w:pPr>
        <w:ind w:left="12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2" w:tplc="DF928620">
      <w:start w:val="1"/>
      <w:numFmt w:val="lowerRoman"/>
      <w:lvlText w:val="%3"/>
      <w:lvlJc w:val="left"/>
      <w:pPr>
        <w:ind w:left="19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3" w:tplc="F2623B98">
      <w:start w:val="1"/>
      <w:numFmt w:val="decimal"/>
      <w:lvlText w:val="%4"/>
      <w:lvlJc w:val="left"/>
      <w:pPr>
        <w:ind w:left="26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4" w:tplc="923202A0">
      <w:start w:val="1"/>
      <w:numFmt w:val="lowerLetter"/>
      <w:lvlText w:val="%5"/>
      <w:lvlJc w:val="left"/>
      <w:pPr>
        <w:ind w:left="336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5" w:tplc="0CBABE96">
      <w:start w:val="1"/>
      <w:numFmt w:val="lowerRoman"/>
      <w:lvlText w:val="%6"/>
      <w:lvlJc w:val="left"/>
      <w:pPr>
        <w:ind w:left="40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6" w:tplc="3432D45C">
      <w:start w:val="1"/>
      <w:numFmt w:val="decimal"/>
      <w:lvlText w:val="%7"/>
      <w:lvlJc w:val="left"/>
      <w:pPr>
        <w:ind w:left="48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7" w:tplc="5564500C">
      <w:start w:val="1"/>
      <w:numFmt w:val="lowerLetter"/>
      <w:lvlText w:val="%8"/>
      <w:lvlJc w:val="left"/>
      <w:pPr>
        <w:ind w:left="55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8" w:tplc="6292F918">
      <w:start w:val="1"/>
      <w:numFmt w:val="lowerRoman"/>
      <w:lvlText w:val="%9"/>
      <w:lvlJc w:val="left"/>
      <w:pPr>
        <w:ind w:left="62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abstractNum>
  <w:abstractNum w:abstractNumId="166" w15:restartNumberingAfterBreak="0">
    <w:nsid w:val="1F7D2B27"/>
    <w:multiLevelType w:val="hybridMultilevel"/>
    <w:tmpl w:val="4ABC8EB2"/>
    <w:lvl w:ilvl="0" w:tplc="C482673E">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284AF55A">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46048C2E">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560A4492">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2BFEFD32">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00144EB4">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C14E45C2">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86001526">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9280D60A">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167" w15:restartNumberingAfterBreak="0">
    <w:nsid w:val="1F832A57"/>
    <w:multiLevelType w:val="hybridMultilevel"/>
    <w:tmpl w:val="E886110C"/>
    <w:lvl w:ilvl="0" w:tplc="4314D04C">
      <w:start w:val="4"/>
      <w:numFmt w:val="decimal"/>
      <w:lvlText w:val="%1)"/>
      <w:lvlJc w:val="left"/>
      <w:pPr>
        <w:ind w:left="271"/>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1" w:tplc="6BB8F2A2">
      <w:start w:val="1"/>
      <w:numFmt w:val="lowerLetter"/>
      <w:lvlText w:val="%2"/>
      <w:lvlJc w:val="left"/>
      <w:pPr>
        <w:ind w:left="108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2" w:tplc="D9E266CC">
      <w:start w:val="1"/>
      <w:numFmt w:val="lowerRoman"/>
      <w:lvlText w:val="%3"/>
      <w:lvlJc w:val="left"/>
      <w:pPr>
        <w:ind w:left="180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3" w:tplc="1CD8F43C">
      <w:start w:val="1"/>
      <w:numFmt w:val="decimal"/>
      <w:lvlText w:val="%4"/>
      <w:lvlJc w:val="left"/>
      <w:pPr>
        <w:ind w:left="252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4" w:tplc="22D82B8C">
      <w:start w:val="1"/>
      <w:numFmt w:val="lowerLetter"/>
      <w:lvlText w:val="%5"/>
      <w:lvlJc w:val="left"/>
      <w:pPr>
        <w:ind w:left="324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5" w:tplc="0AE8BA8E">
      <w:start w:val="1"/>
      <w:numFmt w:val="lowerRoman"/>
      <w:lvlText w:val="%6"/>
      <w:lvlJc w:val="left"/>
      <w:pPr>
        <w:ind w:left="396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6" w:tplc="7CF64E52">
      <w:start w:val="1"/>
      <w:numFmt w:val="decimal"/>
      <w:lvlText w:val="%7"/>
      <w:lvlJc w:val="left"/>
      <w:pPr>
        <w:ind w:left="468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7" w:tplc="1DCEAD5E">
      <w:start w:val="1"/>
      <w:numFmt w:val="lowerLetter"/>
      <w:lvlText w:val="%8"/>
      <w:lvlJc w:val="left"/>
      <w:pPr>
        <w:ind w:left="540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8" w:tplc="79EE04E8">
      <w:start w:val="1"/>
      <w:numFmt w:val="lowerRoman"/>
      <w:lvlText w:val="%9"/>
      <w:lvlJc w:val="left"/>
      <w:pPr>
        <w:ind w:left="612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abstractNum>
  <w:abstractNum w:abstractNumId="168" w15:restartNumberingAfterBreak="0">
    <w:nsid w:val="1FAB131F"/>
    <w:multiLevelType w:val="hybridMultilevel"/>
    <w:tmpl w:val="9CD057C6"/>
    <w:lvl w:ilvl="0" w:tplc="C4B8766E">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C1B01E00">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63C88772">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C28CF4C4">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B70E4B2A">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EDB49FA4">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0778C624">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E3D88F82">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150A5DF2">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169" w15:restartNumberingAfterBreak="0">
    <w:nsid w:val="1FD60C89"/>
    <w:multiLevelType w:val="hybridMultilevel"/>
    <w:tmpl w:val="43A453AA"/>
    <w:lvl w:ilvl="0" w:tplc="0A7A621A">
      <w:start w:val="1"/>
      <w:numFmt w:val="bullet"/>
      <w:lvlText w:val="•"/>
      <w:lvlJc w:val="left"/>
      <w:pPr>
        <w:ind w:left="826"/>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1" w:tplc="1DD276A4">
      <w:start w:val="1"/>
      <w:numFmt w:val="bullet"/>
      <w:lvlText w:val="o"/>
      <w:lvlJc w:val="left"/>
      <w:pPr>
        <w:ind w:left="10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2" w:tplc="F0FA2DEC">
      <w:start w:val="1"/>
      <w:numFmt w:val="bullet"/>
      <w:lvlText w:val="▪"/>
      <w:lvlJc w:val="left"/>
      <w:pPr>
        <w:ind w:left="18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3" w:tplc="302A161E">
      <w:start w:val="1"/>
      <w:numFmt w:val="bullet"/>
      <w:lvlText w:val="•"/>
      <w:lvlJc w:val="left"/>
      <w:pPr>
        <w:ind w:left="25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4" w:tplc="BF2456EA">
      <w:start w:val="1"/>
      <w:numFmt w:val="bullet"/>
      <w:lvlText w:val="o"/>
      <w:lvlJc w:val="left"/>
      <w:pPr>
        <w:ind w:left="324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5" w:tplc="DEDC297C">
      <w:start w:val="1"/>
      <w:numFmt w:val="bullet"/>
      <w:lvlText w:val="▪"/>
      <w:lvlJc w:val="left"/>
      <w:pPr>
        <w:ind w:left="396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6" w:tplc="F97EFA3E">
      <w:start w:val="1"/>
      <w:numFmt w:val="bullet"/>
      <w:lvlText w:val="•"/>
      <w:lvlJc w:val="left"/>
      <w:pPr>
        <w:ind w:left="46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7" w:tplc="C658C186">
      <w:start w:val="1"/>
      <w:numFmt w:val="bullet"/>
      <w:lvlText w:val="o"/>
      <w:lvlJc w:val="left"/>
      <w:pPr>
        <w:ind w:left="54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8" w:tplc="C478CBFA">
      <w:start w:val="1"/>
      <w:numFmt w:val="bullet"/>
      <w:lvlText w:val="▪"/>
      <w:lvlJc w:val="left"/>
      <w:pPr>
        <w:ind w:left="61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abstractNum>
  <w:abstractNum w:abstractNumId="170" w15:restartNumberingAfterBreak="0">
    <w:nsid w:val="1FD97C2B"/>
    <w:multiLevelType w:val="hybridMultilevel"/>
    <w:tmpl w:val="A1F2672E"/>
    <w:lvl w:ilvl="0" w:tplc="BB10C84C">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8C5891C0">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09AC8EF4">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BBAA20F6">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C43020C4">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8A8696CA">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63CE35B2">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35461CBC">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9836CC4E">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171" w15:restartNumberingAfterBreak="0">
    <w:nsid w:val="1FE1344C"/>
    <w:multiLevelType w:val="hybridMultilevel"/>
    <w:tmpl w:val="2B5CC840"/>
    <w:lvl w:ilvl="0" w:tplc="DAF0E858">
      <w:start w:val="1"/>
      <w:numFmt w:val="decimal"/>
      <w:lvlText w:val="%1."/>
      <w:lvlJc w:val="left"/>
      <w:pPr>
        <w:ind w:left="729"/>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1" w:tplc="FDAA0714">
      <w:start w:val="1"/>
      <w:numFmt w:val="lowerLetter"/>
      <w:lvlText w:val="%2"/>
      <w:lvlJc w:val="left"/>
      <w:pPr>
        <w:ind w:left="10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2" w:tplc="08BEB546">
      <w:start w:val="1"/>
      <w:numFmt w:val="lowerRoman"/>
      <w:lvlText w:val="%3"/>
      <w:lvlJc w:val="left"/>
      <w:pPr>
        <w:ind w:left="18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3" w:tplc="EC82C74E">
      <w:start w:val="1"/>
      <w:numFmt w:val="decimal"/>
      <w:lvlText w:val="%4"/>
      <w:lvlJc w:val="left"/>
      <w:pPr>
        <w:ind w:left="25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4" w:tplc="A2DEC00C">
      <w:start w:val="1"/>
      <w:numFmt w:val="lowerLetter"/>
      <w:lvlText w:val="%5"/>
      <w:lvlJc w:val="left"/>
      <w:pPr>
        <w:ind w:left="32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5" w:tplc="0D1E8050">
      <w:start w:val="1"/>
      <w:numFmt w:val="lowerRoman"/>
      <w:lvlText w:val="%6"/>
      <w:lvlJc w:val="left"/>
      <w:pPr>
        <w:ind w:left="396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6" w:tplc="F392C252">
      <w:start w:val="1"/>
      <w:numFmt w:val="decimal"/>
      <w:lvlText w:val="%7"/>
      <w:lvlJc w:val="left"/>
      <w:pPr>
        <w:ind w:left="46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7" w:tplc="5A141836">
      <w:start w:val="1"/>
      <w:numFmt w:val="lowerLetter"/>
      <w:lvlText w:val="%8"/>
      <w:lvlJc w:val="left"/>
      <w:pPr>
        <w:ind w:left="54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8" w:tplc="30A81448">
      <w:start w:val="1"/>
      <w:numFmt w:val="lowerRoman"/>
      <w:lvlText w:val="%9"/>
      <w:lvlJc w:val="left"/>
      <w:pPr>
        <w:ind w:left="61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abstractNum>
  <w:abstractNum w:abstractNumId="172" w15:restartNumberingAfterBreak="0">
    <w:nsid w:val="201576F3"/>
    <w:multiLevelType w:val="hybridMultilevel"/>
    <w:tmpl w:val="34224F48"/>
    <w:lvl w:ilvl="0" w:tplc="F3DE0D72">
      <w:start w:val="1"/>
      <w:numFmt w:val="bullet"/>
      <w:lvlText w:val="•"/>
      <w:lvlJc w:val="left"/>
      <w:pPr>
        <w:ind w:left="542"/>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1" w:tplc="1BD29DA0">
      <w:start w:val="1"/>
      <w:numFmt w:val="bullet"/>
      <w:lvlText w:val="o"/>
      <w:lvlJc w:val="left"/>
      <w:pPr>
        <w:ind w:left="10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2" w:tplc="98A2E5A8">
      <w:start w:val="1"/>
      <w:numFmt w:val="bullet"/>
      <w:lvlText w:val="▪"/>
      <w:lvlJc w:val="left"/>
      <w:pPr>
        <w:ind w:left="18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3" w:tplc="007C0084">
      <w:start w:val="1"/>
      <w:numFmt w:val="bullet"/>
      <w:lvlText w:val="•"/>
      <w:lvlJc w:val="left"/>
      <w:pPr>
        <w:ind w:left="25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4" w:tplc="0478B49E">
      <w:start w:val="1"/>
      <w:numFmt w:val="bullet"/>
      <w:lvlText w:val="o"/>
      <w:lvlJc w:val="left"/>
      <w:pPr>
        <w:ind w:left="324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5" w:tplc="8DC89A50">
      <w:start w:val="1"/>
      <w:numFmt w:val="bullet"/>
      <w:lvlText w:val="▪"/>
      <w:lvlJc w:val="left"/>
      <w:pPr>
        <w:ind w:left="396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6" w:tplc="9B86DF8E">
      <w:start w:val="1"/>
      <w:numFmt w:val="bullet"/>
      <w:lvlText w:val="•"/>
      <w:lvlJc w:val="left"/>
      <w:pPr>
        <w:ind w:left="46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7" w:tplc="DDD4A630">
      <w:start w:val="1"/>
      <w:numFmt w:val="bullet"/>
      <w:lvlText w:val="o"/>
      <w:lvlJc w:val="left"/>
      <w:pPr>
        <w:ind w:left="54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8" w:tplc="F60A5FE8">
      <w:start w:val="1"/>
      <w:numFmt w:val="bullet"/>
      <w:lvlText w:val="▪"/>
      <w:lvlJc w:val="left"/>
      <w:pPr>
        <w:ind w:left="61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abstractNum>
  <w:abstractNum w:abstractNumId="173" w15:restartNumberingAfterBreak="0">
    <w:nsid w:val="20383014"/>
    <w:multiLevelType w:val="hybridMultilevel"/>
    <w:tmpl w:val="4E0A4C98"/>
    <w:lvl w:ilvl="0" w:tplc="B92A377E">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6D168330">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2AE638CA">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17DC9EB2">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9C54B7AC">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F04AD462">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54A6E6F0">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40E024D4">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54D85090">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174" w15:restartNumberingAfterBreak="0">
    <w:nsid w:val="20B0378F"/>
    <w:multiLevelType w:val="hybridMultilevel"/>
    <w:tmpl w:val="57BC24DC"/>
    <w:lvl w:ilvl="0" w:tplc="8C32F54A">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AD2A93FE">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E81C19B0">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D7D0DCA2">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F11AF908">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480A2C4C">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ECF61F58">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D15E7CCC">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06CE612E">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175" w15:restartNumberingAfterBreak="0">
    <w:nsid w:val="20B2789F"/>
    <w:multiLevelType w:val="hybridMultilevel"/>
    <w:tmpl w:val="8D2EAAEE"/>
    <w:lvl w:ilvl="0" w:tplc="120A687E">
      <w:start w:val="1"/>
      <w:numFmt w:val="bullet"/>
      <w:lvlText w:val="•"/>
      <w:lvlJc w:val="left"/>
      <w:pPr>
        <w:ind w:left="553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33C8FF3A">
      <w:start w:val="1"/>
      <w:numFmt w:val="bullet"/>
      <w:lvlText w:val="o"/>
      <w:lvlJc w:val="left"/>
      <w:pPr>
        <w:ind w:left="6002"/>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E20812F4">
      <w:start w:val="1"/>
      <w:numFmt w:val="bullet"/>
      <w:lvlText w:val="▪"/>
      <w:lvlJc w:val="left"/>
      <w:pPr>
        <w:ind w:left="6722"/>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9A264CD4">
      <w:start w:val="1"/>
      <w:numFmt w:val="bullet"/>
      <w:lvlText w:val="•"/>
      <w:lvlJc w:val="left"/>
      <w:pPr>
        <w:ind w:left="7442"/>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E9A04794">
      <w:start w:val="1"/>
      <w:numFmt w:val="bullet"/>
      <w:lvlText w:val="o"/>
      <w:lvlJc w:val="left"/>
      <w:pPr>
        <w:ind w:left="8162"/>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7FB60116">
      <w:start w:val="1"/>
      <w:numFmt w:val="bullet"/>
      <w:lvlText w:val="▪"/>
      <w:lvlJc w:val="left"/>
      <w:pPr>
        <w:ind w:left="8882"/>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1D5EEBC6">
      <w:start w:val="1"/>
      <w:numFmt w:val="bullet"/>
      <w:lvlText w:val="•"/>
      <w:lvlJc w:val="left"/>
      <w:pPr>
        <w:ind w:left="9602"/>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89B6A908">
      <w:start w:val="1"/>
      <w:numFmt w:val="bullet"/>
      <w:lvlText w:val="o"/>
      <w:lvlJc w:val="left"/>
      <w:pPr>
        <w:ind w:left="10322"/>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26B0B7D2">
      <w:start w:val="1"/>
      <w:numFmt w:val="bullet"/>
      <w:lvlText w:val="▪"/>
      <w:lvlJc w:val="left"/>
      <w:pPr>
        <w:ind w:left="11042"/>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176" w15:restartNumberingAfterBreak="0">
    <w:nsid w:val="20B578A0"/>
    <w:multiLevelType w:val="hybridMultilevel"/>
    <w:tmpl w:val="C9A2C404"/>
    <w:lvl w:ilvl="0" w:tplc="840C52F8">
      <w:start w:val="1"/>
      <w:numFmt w:val="bullet"/>
      <w:lvlText w:val="•"/>
      <w:lvlJc w:val="left"/>
      <w:pPr>
        <w:ind w:left="291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8728A060">
      <w:start w:val="1"/>
      <w:numFmt w:val="bullet"/>
      <w:lvlText w:val="o"/>
      <w:lvlJc w:val="left"/>
      <w:pPr>
        <w:ind w:left="431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EE28174C">
      <w:start w:val="1"/>
      <w:numFmt w:val="bullet"/>
      <w:lvlText w:val="▪"/>
      <w:lvlJc w:val="left"/>
      <w:pPr>
        <w:ind w:left="503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3D12541C">
      <w:start w:val="1"/>
      <w:numFmt w:val="bullet"/>
      <w:lvlText w:val="•"/>
      <w:lvlJc w:val="left"/>
      <w:pPr>
        <w:ind w:left="57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48402744">
      <w:start w:val="1"/>
      <w:numFmt w:val="bullet"/>
      <w:lvlText w:val="o"/>
      <w:lvlJc w:val="left"/>
      <w:pPr>
        <w:ind w:left="647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AC6E8E52">
      <w:start w:val="1"/>
      <w:numFmt w:val="bullet"/>
      <w:lvlText w:val="▪"/>
      <w:lvlJc w:val="left"/>
      <w:pPr>
        <w:ind w:left="719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63042790">
      <w:start w:val="1"/>
      <w:numFmt w:val="bullet"/>
      <w:lvlText w:val="•"/>
      <w:lvlJc w:val="left"/>
      <w:pPr>
        <w:ind w:left="791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3AD432E6">
      <w:start w:val="1"/>
      <w:numFmt w:val="bullet"/>
      <w:lvlText w:val="o"/>
      <w:lvlJc w:val="left"/>
      <w:pPr>
        <w:ind w:left="863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016E3FC2">
      <w:start w:val="1"/>
      <w:numFmt w:val="bullet"/>
      <w:lvlText w:val="▪"/>
      <w:lvlJc w:val="left"/>
      <w:pPr>
        <w:ind w:left="93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177" w15:restartNumberingAfterBreak="0">
    <w:nsid w:val="20C729A8"/>
    <w:multiLevelType w:val="hybridMultilevel"/>
    <w:tmpl w:val="7ABABA9A"/>
    <w:lvl w:ilvl="0" w:tplc="5C721A08">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F126C682">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20522E7E">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EAB01ACA">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366C56EA">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9F38CCE0">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36500AF2">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48DEDDA0">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CD8E42A4">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178" w15:restartNumberingAfterBreak="0">
    <w:nsid w:val="21102AD2"/>
    <w:multiLevelType w:val="hybridMultilevel"/>
    <w:tmpl w:val="ED1AA8A6"/>
    <w:lvl w:ilvl="0" w:tplc="984AF688">
      <w:start w:val="1"/>
      <w:numFmt w:val="bullet"/>
      <w:lvlText w:val="•"/>
      <w:lvlJc w:val="left"/>
      <w:pPr>
        <w:ind w:left="54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59AA4782">
      <w:start w:val="1"/>
      <w:numFmt w:val="bullet"/>
      <w:lvlText w:val="o"/>
      <w:lvlJc w:val="left"/>
      <w:pPr>
        <w:ind w:left="252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D102BBEA">
      <w:start w:val="1"/>
      <w:numFmt w:val="bullet"/>
      <w:lvlText w:val="▪"/>
      <w:lvlJc w:val="left"/>
      <w:pPr>
        <w:ind w:left="324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932812A4">
      <w:start w:val="1"/>
      <w:numFmt w:val="bullet"/>
      <w:lvlText w:val="•"/>
      <w:lvlJc w:val="left"/>
      <w:pPr>
        <w:ind w:left="396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76B20C98">
      <w:start w:val="1"/>
      <w:numFmt w:val="bullet"/>
      <w:lvlText w:val="o"/>
      <w:lvlJc w:val="left"/>
      <w:pPr>
        <w:ind w:left="468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9C227524">
      <w:start w:val="1"/>
      <w:numFmt w:val="bullet"/>
      <w:lvlText w:val="▪"/>
      <w:lvlJc w:val="left"/>
      <w:pPr>
        <w:ind w:left="540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56F0B8D0">
      <w:start w:val="1"/>
      <w:numFmt w:val="bullet"/>
      <w:lvlText w:val="•"/>
      <w:lvlJc w:val="left"/>
      <w:pPr>
        <w:ind w:left="612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88EA1130">
      <w:start w:val="1"/>
      <w:numFmt w:val="bullet"/>
      <w:lvlText w:val="o"/>
      <w:lvlJc w:val="left"/>
      <w:pPr>
        <w:ind w:left="684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E3F0EBBE">
      <w:start w:val="1"/>
      <w:numFmt w:val="bullet"/>
      <w:lvlText w:val="▪"/>
      <w:lvlJc w:val="left"/>
      <w:pPr>
        <w:ind w:left="756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179" w15:restartNumberingAfterBreak="0">
    <w:nsid w:val="21393840"/>
    <w:multiLevelType w:val="hybridMultilevel"/>
    <w:tmpl w:val="37425AA8"/>
    <w:lvl w:ilvl="0" w:tplc="4790E334">
      <w:start w:val="1"/>
      <w:numFmt w:val="bullet"/>
      <w:lvlText w:val="•"/>
      <w:lvlJc w:val="left"/>
      <w:pPr>
        <w:ind w:left="549"/>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1" w:tplc="E6502C3C">
      <w:start w:val="1"/>
      <w:numFmt w:val="bullet"/>
      <w:lvlText w:val="o"/>
      <w:lvlJc w:val="left"/>
      <w:pPr>
        <w:ind w:left="108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2" w:tplc="8072F494">
      <w:start w:val="1"/>
      <w:numFmt w:val="bullet"/>
      <w:lvlText w:val="▪"/>
      <w:lvlJc w:val="left"/>
      <w:pPr>
        <w:ind w:left="180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3" w:tplc="888AC036">
      <w:start w:val="1"/>
      <w:numFmt w:val="bullet"/>
      <w:lvlText w:val="•"/>
      <w:lvlJc w:val="left"/>
      <w:pPr>
        <w:ind w:left="252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4" w:tplc="8954C5E8">
      <w:start w:val="1"/>
      <w:numFmt w:val="bullet"/>
      <w:lvlText w:val="o"/>
      <w:lvlJc w:val="left"/>
      <w:pPr>
        <w:ind w:left="324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5" w:tplc="072C91F6">
      <w:start w:val="1"/>
      <w:numFmt w:val="bullet"/>
      <w:lvlText w:val="▪"/>
      <w:lvlJc w:val="left"/>
      <w:pPr>
        <w:ind w:left="396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6" w:tplc="3858DE4E">
      <w:start w:val="1"/>
      <w:numFmt w:val="bullet"/>
      <w:lvlText w:val="•"/>
      <w:lvlJc w:val="left"/>
      <w:pPr>
        <w:ind w:left="468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7" w:tplc="06740C28">
      <w:start w:val="1"/>
      <w:numFmt w:val="bullet"/>
      <w:lvlText w:val="o"/>
      <w:lvlJc w:val="left"/>
      <w:pPr>
        <w:ind w:left="540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8" w:tplc="BC6AE6B4">
      <w:start w:val="1"/>
      <w:numFmt w:val="bullet"/>
      <w:lvlText w:val="▪"/>
      <w:lvlJc w:val="left"/>
      <w:pPr>
        <w:ind w:left="612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abstractNum>
  <w:abstractNum w:abstractNumId="180" w15:restartNumberingAfterBreak="0">
    <w:nsid w:val="21811690"/>
    <w:multiLevelType w:val="hybridMultilevel"/>
    <w:tmpl w:val="8214D25C"/>
    <w:lvl w:ilvl="0" w:tplc="D36A2348">
      <w:start w:val="1"/>
      <w:numFmt w:val="bullet"/>
      <w:lvlText w:val="•"/>
      <w:lvlJc w:val="left"/>
      <w:pPr>
        <w:ind w:left="602"/>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1" w:tplc="E1B43BE0">
      <w:start w:val="1"/>
      <w:numFmt w:val="bullet"/>
      <w:lvlText w:val="o"/>
      <w:lvlJc w:val="left"/>
      <w:pPr>
        <w:ind w:left="108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2" w:tplc="493CF0B2">
      <w:start w:val="1"/>
      <w:numFmt w:val="bullet"/>
      <w:lvlText w:val="▪"/>
      <w:lvlJc w:val="left"/>
      <w:pPr>
        <w:ind w:left="180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3" w:tplc="98789D36">
      <w:start w:val="1"/>
      <w:numFmt w:val="bullet"/>
      <w:lvlText w:val="•"/>
      <w:lvlJc w:val="left"/>
      <w:pPr>
        <w:ind w:left="252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4" w:tplc="A4FE44EC">
      <w:start w:val="1"/>
      <w:numFmt w:val="bullet"/>
      <w:lvlText w:val="o"/>
      <w:lvlJc w:val="left"/>
      <w:pPr>
        <w:ind w:left="324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5" w:tplc="8892F4B2">
      <w:start w:val="1"/>
      <w:numFmt w:val="bullet"/>
      <w:lvlText w:val="▪"/>
      <w:lvlJc w:val="left"/>
      <w:pPr>
        <w:ind w:left="396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6" w:tplc="F98AB78C">
      <w:start w:val="1"/>
      <w:numFmt w:val="bullet"/>
      <w:lvlText w:val="•"/>
      <w:lvlJc w:val="left"/>
      <w:pPr>
        <w:ind w:left="468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7" w:tplc="E6F4A6DE">
      <w:start w:val="1"/>
      <w:numFmt w:val="bullet"/>
      <w:lvlText w:val="o"/>
      <w:lvlJc w:val="left"/>
      <w:pPr>
        <w:ind w:left="540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8" w:tplc="2A8A696C">
      <w:start w:val="1"/>
      <w:numFmt w:val="bullet"/>
      <w:lvlText w:val="▪"/>
      <w:lvlJc w:val="left"/>
      <w:pPr>
        <w:ind w:left="612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abstractNum>
  <w:abstractNum w:abstractNumId="181" w15:restartNumberingAfterBreak="0">
    <w:nsid w:val="21916D82"/>
    <w:multiLevelType w:val="hybridMultilevel"/>
    <w:tmpl w:val="B510CF70"/>
    <w:lvl w:ilvl="0" w:tplc="7BDABCE6">
      <w:start w:val="1"/>
      <w:numFmt w:val="bullet"/>
      <w:lvlText w:val="•"/>
      <w:lvlJc w:val="left"/>
      <w:pPr>
        <w:ind w:left="542"/>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1" w:tplc="36F22D40">
      <w:start w:val="1"/>
      <w:numFmt w:val="bullet"/>
      <w:lvlText w:val="o"/>
      <w:lvlJc w:val="left"/>
      <w:pPr>
        <w:ind w:left="10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2" w:tplc="78F6F81E">
      <w:start w:val="1"/>
      <w:numFmt w:val="bullet"/>
      <w:lvlText w:val="▪"/>
      <w:lvlJc w:val="left"/>
      <w:pPr>
        <w:ind w:left="18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3" w:tplc="33BADAF4">
      <w:start w:val="1"/>
      <w:numFmt w:val="bullet"/>
      <w:lvlText w:val="•"/>
      <w:lvlJc w:val="left"/>
      <w:pPr>
        <w:ind w:left="25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4" w:tplc="437E85A0">
      <w:start w:val="1"/>
      <w:numFmt w:val="bullet"/>
      <w:lvlText w:val="o"/>
      <w:lvlJc w:val="left"/>
      <w:pPr>
        <w:ind w:left="324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5" w:tplc="ECE24A62">
      <w:start w:val="1"/>
      <w:numFmt w:val="bullet"/>
      <w:lvlText w:val="▪"/>
      <w:lvlJc w:val="left"/>
      <w:pPr>
        <w:ind w:left="396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6" w:tplc="03123456">
      <w:start w:val="1"/>
      <w:numFmt w:val="bullet"/>
      <w:lvlText w:val="•"/>
      <w:lvlJc w:val="left"/>
      <w:pPr>
        <w:ind w:left="46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7" w:tplc="175A3918">
      <w:start w:val="1"/>
      <w:numFmt w:val="bullet"/>
      <w:lvlText w:val="o"/>
      <w:lvlJc w:val="left"/>
      <w:pPr>
        <w:ind w:left="54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8" w:tplc="9E50E4FA">
      <w:start w:val="1"/>
      <w:numFmt w:val="bullet"/>
      <w:lvlText w:val="▪"/>
      <w:lvlJc w:val="left"/>
      <w:pPr>
        <w:ind w:left="61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abstractNum>
  <w:abstractNum w:abstractNumId="182" w15:restartNumberingAfterBreak="0">
    <w:nsid w:val="219171D1"/>
    <w:multiLevelType w:val="hybridMultilevel"/>
    <w:tmpl w:val="38E65B34"/>
    <w:lvl w:ilvl="0" w:tplc="4238D470">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6C383F0C">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FE9E8538">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35D48932">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E6C4B196">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6610D4FE">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C7C0A8FC">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6BB22B40">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BF2809A8">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183" w15:restartNumberingAfterBreak="0">
    <w:nsid w:val="21AC0A72"/>
    <w:multiLevelType w:val="hybridMultilevel"/>
    <w:tmpl w:val="C93461BE"/>
    <w:lvl w:ilvl="0" w:tplc="0DE43302">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3D60E8F6">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E13C4820">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7908B1BA">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E154DFC0">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5268BCFE">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EF74EC9C">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B7FE0106">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C114CA56">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184" w15:restartNumberingAfterBreak="0">
    <w:nsid w:val="22070BE6"/>
    <w:multiLevelType w:val="hybridMultilevel"/>
    <w:tmpl w:val="4D94A85C"/>
    <w:lvl w:ilvl="0" w:tplc="51B4E1A2">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B53AE418">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0F04592C">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69B2690A">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0166E5C4">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51FCB316">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D5469B9E">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80A4B69C">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0BA2AA74">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185" w15:restartNumberingAfterBreak="0">
    <w:nsid w:val="220C6516"/>
    <w:multiLevelType w:val="hybridMultilevel"/>
    <w:tmpl w:val="8750B208"/>
    <w:lvl w:ilvl="0" w:tplc="4DF8B354">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0D0CD938">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C7CEA796">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94B0CB38">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C262E690">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D5D61508">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2AA2FC04">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CD4C766A">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5E8440AE">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186" w15:restartNumberingAfterBreak="0">
    <w:nsid w:val="220E2EE7"/>
    <w:multiLevelType w:val="hybridMultilevel"/>
    <w:tmpl w:val="0EE4892E"/>
    <w:lvl w:ilvl="0" w:tplc="0F0A624C">
      <w:start w:val="1"/>
      <w:numFmt w:val="bullet"/>
      <w:lvlText w:val="o"/>
      <w:lvlJc w:val="left"/>
      <w:pPr>
        <w:ind w:left="55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1" w:tplc="7AC4214C">
      <w:start w:val="1"/>
      <w:numFmt w:val="bullet"/>
      <w:lvlText w:val="o"/>
      <w:lvlJc w:val="left"/>
      <w:pPr>
        <w:ind w:left="10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2" w:tplc="B3EC0F40">
      <w:start w:val="1"/>
      <w:numFmt w:val="bullet"/>
      <w:lvlText w:val="▪"/>
      <w:lvlJc w:val="left"/>
      <w:pPr>
        <w:ind w:left="18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3" w:tplc="5358B3C2">
      <w:start w:val="1"/>
      <w:numFmt w:val="bullet"/>
      <w:lvlText w:val="•"/>
      <w:lvlJc w:val="left"/>
      <w:pPr>
        <w:ind w:left="25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4" w:tplc="B6FA2D58">
      <w:start w:val="1"/>
      <w:numFmt w:val="bullet"/>
      <w:lvlText w:val="o"/>
      <w:lvlJc w:val="left"/>
      <w:pPr>
        <w:ind w:left="324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5" w:tplc="13840B5A">
      <w:start w:val="1"/>
      <w:numFmt w:val="bullet"/>
      <w:lvlText w:val="▪"/>
      <w:lvlJc w:val="left"/>
      <w:pPr>
        <w:ind w:left="396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6" w:tplc="D5B071E2">
      <w:start w:val="1"/>
      <w:numFmt w:val="bullet"/>
      <w:lvlText w:val="•"/>
      <w:lvlJc w:val="left"/>
      <w:pPr>
        <w:ind w:left="46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7" w:tplc="8AD46E8A">
      <w:start w:val="1"/>
      <w:numFmt w:val="bullet"/>
      <w:lvlText w:val="o"/>
      <w:lvlJc w:val="left"/>
      <w:pPr>
        <w:ind w:left="54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8" w:tplc="197C2C3C">
      <w:start w:val="1"/>
      <w:numFmt w:val="bullet"/>
      <w:lvlText w:val="▪"/>
      <w:lvlJc w:val="left"/>
      <w:pPr>
        <w:ind w:left="61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abstractNum>
  <w:abstractNum w:abstractNumId="187" w15:restartNumberingAfterBreak="0">
    <w:nsid w:val="22222F6A"/>
    <w:multiLevelType w:val="hybridMultilevel"/>
    <w:tmpl w:val="42FC3F30"/>
    <w:lvl w:ilvl="0" w:tplc="A86CB84C">
      <w:start w:val="1"/>
      <w:numFmt w:val="bullet"/>
      <w:lvlText w:val="o"/>
      <w:lvlJc w:val="left"/>
      <w:pPr>
        <w:ind w:left="55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1" w:tplc="B60C6F22">
      <w:start w:val="1"/>
      <w:numFmt w:val="bullet"/>
      <w:lvlText w:val="o"/>
      <w:lvlJc w:val="left"/>
      <w:pPr>
        <w:ind w:left="10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2" w:tplc="CC90591E">
      <w:start w:val="1"/>
      <w:numFmt w:val="bullet"/>
      <w:lvlText w:val="▪"/>
      <w:lvlJc w:val="left"/>
      <w:pPr>
        <w:ind w:left="18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3" w:tplc="42CCF3D6">
      <w:start w:val="1"/>
      <w:numFmt w:val="bullet"/>
      <w:lvlText w:val="•"/>
      <w:lvlJc w:val="left"/>
      <w:pPr>
        <w:ind w:left="25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4" w:tplc="DC5C5C6E">
      <w:start w:val="1"/>
      <w:numFmt w:val="bullet"/>
      <w:lvlText w:val="o"/>
      <w:lvlJc w:val="left"/>
      <w:pPr>
        <w:ind w:left="324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5" w:tplc="6A9AF6C6">
      <w:start w:val="1"/>
      <w:numFmt w:val="bullet"/>
      <w:lvlText w:val="▪"/>
      <w:lvlJc w:val="left"/>
      <w:pPr>
        <w:ind w:left="396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6" w:tplc="A5B8F216">
      <w:start w:val="1"/>
      <w:numFmt w:val="bullet"/>
      <w:lvlText w:val="•"/>
      <w:lvlJc w:val="left"/>
      <w:pPr>
        <w:ind w:left="46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7" w:tplc="F5CE639E">
      <w:start w:val="1"/>
      <w:numFmt w:val="bullet"/>
      <w:lvlText w:val="o"/>
      <w:lvlJc w:val="left"/>
      <w:pPr>
        <w:ind w:left="54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8" w:tplc="1D5CB1C4">
      <w:start w:val="1"/>
      <w:numFmt w:val="bullet"/>
      <w:lvlText w:val="▪"/>
      <w:lvlJc w:val="left"/>
      <w:pPr>
        <w:ind w:left="61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abstractNum>
  <w:abstractNum w:abstractNumId="188" w15:restartNumberingAfterBreak="0">
    <w:nsid w:val="22D57111"/>
    <w:multiLevelType w:val="hybridMultilevel"/>
    <w:tmpl w:val="E9B8F93E"/>
    <w:lvl w:ilvl="0" w:tplc="61E02594">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0CAC5D98">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19FC5138">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3222ADE0">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0F8844B4">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28F0F760">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AA922396">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BE6603CA">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D416E45E">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189" w15:restartNumberingAfterBreak="0">
    <w:nsid w:val="22EB54EF"/>
    <w:multiLevelType w:val="hybridMultilevel"/>
    <w:tmpl w:val="365A6CF8"/>
    <w:lvl w:ilvl="0" w:tplc="E4C2A600">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C5749384">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C694B7DE">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666CB52E">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41A00774">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408CBC8E">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4C6646A2">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250A4E6A">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90C07CEA">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190" w15:restartNumberingAfterBreak="0">
    <w:nsid w:val="23204013"/>
    <w:multiLevelType w:val="hybridMultilevel"/>
    <w:tmpl w:val="A2BC9682"/>
    <w:lvl w:ilvl="0" w:tplc="9FCA9AC4">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E4123508">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D50E1472">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D2803764">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486CC164">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B9240DC8">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23F003D2">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DD4AFC40">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A58095C2">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191" w15:restartNumberingAfterBreak="0">
    <w:nsid w:val="23470537"/>
    <w:multiLevelType w:val="hybridMultilevel"/>
    <w:tmpl w:val="9432E204"/>
    <w:lvl w:ilvl="0" w:tplc="42CE249C">
      <w:start w:val="1"/>
      <w:numFmt w:val="bullet"/>
      <w:lvlText w:val="o"/>
      <w:lvlJc w:val="left"/>
      <w:pPr>
        <w:ind w:left="542"/>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1" w:tplc="E2C2AADE">
      <w:start w:val="1"/>
      <w:numFmt w:val="bullet"/>
      <w:lvlText w:val="o"/>
      <w:lvlJc w:val="left"/>
      <w:pPr>
        <w:ind w:left="108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2" w:tplc="B9BAB760">
      <w:start w:val="1"/>
      <w:numFmt w:val="bullet"/>
      <w:lvlText w:val="▪"/>
      <w:lvlJc w:val="left"/>
      <w:pPr>
        <w:ind w:left="180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3" w:tplc="6DC4524C">
      <w:start w:val="1"/>
      <w:numFmt w:val="bullet"/>
      <w:lvlText w:val="•"/>
      <w:lvlJc w:val="left"/>
      <w:pPr>
        <w:ind w:left="252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4" w:tplc="85629BF4">
      <w:start w:val="1"/>
      <w:numFmt w:val="bullet"/>
      <w:lvlText w:val="o"/>
      <w:lvlJc w:val="left"/>
      <w:pPr>
        <w:ind w:left="324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5" w:tplc="8C4A6FB2">
      <w:start w:val="1"/>
      <w:numFmt w:val="bullet"/>
      <w:lvlText w:val="▪"/>
      <w:lvlJc w:val="left"/>
      <w:pPr>
        <w:ind w:left="396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6" w:tplc="70C6D920">
      <w:start w:val="1"/>
      <w:numFmt w:val="bullet"/>
      <w:lvlText w:val="•"/>
      <w:lvlJc w:val="left"/>
      <w:pPr>
        <w:ind w:left="468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7" w:tplc="3C0E737C">
      <w:start w:val="1"/>
      <w:numFmt w:val="bullet"/>
      <w:lvlText w:val="o"/>
      <w:lvlJc w:val="left"/>
      <w:pPr>
        <w:ind w:left="540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8" w:tplc="DC5EBE0C">
      <w:start w:val="1"/>
      <w:numFmt w:val="bullet"/>
      <w:lvlText w:val="▪"/>
      <w:lvlJc w:val="left"/>
      <w:pPr>
        <w:ind w:left="612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abstractNum>
  <w:abstractNum w:abstractNumId="192" w15:restartNumberingAfterBreak="0">
    <w:nsid w:val="23581D78"/>
    <w:multiLevelType w:val="hybridMultilevel"/>
    <w:tmpl w:val="973ECA1A"/>
    <w:lvl w:ilvl="0" w:tplc="E6D28E76">
      <w:start w:val="1"/>
      <w:numFmt w:val="bullet"/>
      <w:lvlText w:val="•"/>
      <w:lvlJc w:val="left"/>
      <w:pPr>
        <w:ind w:left="55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D94CF7A4">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13C255EE">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DE1C5F90">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7D26B540">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C9BCD804">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D0CC9F66">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9E5CDA12">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9AB23B1A">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193" w15:restartNumberingAfterBreak="0">
    <w:nsid w:val="23B879EA"/>
    <w:multiLevelType w:val="hybridMultilevel"/>
    <w:tmpl w:val="95124FE8"/>
    <w:lvl w:ilvl="0" w:tplc="E9E6AAD8">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B2304C60">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981AB64A">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DB3644EE">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C2444CD4">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EC4807CE">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CD12DC36">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9BF4802E">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D876AAE4">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194" w15:restartNumberingAfterBreak="0">
    <w:nsid w:val="24080E55"/>
    <w:multiLevelType w:val="hybridMultilevel"/>
    <w:tmpl w:val="0E7E3AB0"/>
    <w:lvl w:ilvl="0" w:tplc="E368ADE6">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BF941EFE">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7B46C154">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554C94AA">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CAF81096">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93E4349C">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C4627A72">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DF625C3E">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1E46DCCA">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195" w15:restartNumberingAfterBreak="0">
    <w:nsid w:val="244E0DD8"/>
    <w:multiLevelType w:val="hybridMultilevel"/>
    <w:tmpl w:val="7CDA3EFC"/>
    <w:lvl w:ilvl="0" w:tplc="BE486212">
      <w:start w:val="1"/>
      <w:numFmt w:val="bullet"/>
      <w:lvlText w:val="•"/>
      <w:lvlJc w:val="left"/>
      <w:pPr>
        <w:ind w:left="55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C53AC26C">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5EA40D90">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CDF8395C">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0CD80B66">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91E44F36">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32FA024C">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7504BB00">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7F428570">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196" w15:restartNumberingAfterBreak="0">
    <w:nsid w:val="24755091"/>
    <w:multiLevelType w:val="hybridMultilevel"/>
    <w:tmpl w:val="1C16C158"/>
    <w:lvl w:ilvl="0" w:tplc="C0FC0F62">
      <w:start w:val="1"/>
      <w:numFmt w:val="bullet"/>
      <w:lvlText w:val="•"/>
      <w:lvlJc w:val="left"/>
      <w:pPr>
        <w:ind w:left="549"/>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1" w:tplc="829C24F8">
      <w:start w:val="1"/>
      <w:numFmt w:val="bullet"/>
      <w:lvlText w:val="o"/>
      <w:lvlJc w:val="left"/>
      <w:pPr>
        <w:ind w:left="108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2" w:tplc="A29A5EEA">
      <w:start w:val="1"/>
      <w:numFmt w:val="bullet"/>
      <w:lvlText w:val="▪"/>
      <w:lvlJc w:val="left"/>
      <w:pPr>
        <w:ind w:left="180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3" w:tplc="A6C09212">
      <w:start w:val="1"/>
      <w:numFmt w:val="bullet"/>
      <w:lvlText w:val="•"/>
      <w:lvlJc w:val="left"/>
      <w:pPr>
        <w:ind w:left="252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4" w:tplc="5036B67E">
      <w:start w:val="1"/>
      <w:numFmt w:val="bullet"/>
      <w:lvlText w:val="o"/>
      <w:lvlJc w:val="left"/>
      <w:pPr>
        <w:ind w:left="324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5" w:tplc="6F04898C">
      <w:start w:val="1"/>
      <w:numFmt w:val="bullet"/>
      <w:lvlText w:val="▪"/>
      <w:lvlJc w:val="left"/>
      <w:pPr>
        <w:ind w:left="396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6" w:tplc="685CED58">
      <w:start w:val="1"/>
      <w:numFmt w:val="bullet"/>
      <w:lvlText w:val="•"/>
      <w:lvlJc w:val="left"/>
      <w:pPr>
        <w:ind w:left="468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7" w:tplc="0FE078C6">
      <w:start w:val="1"/>
      <w:numFmt w:val="bullet"/>
      <w:lvlText w:val="o"/>
      <w:lvlJc w:val="left"/>
      <w:pPr>
        <w:ind w:left="540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8" w:tplc="A1721FF0">
      <w:start w:val="1"/>
      <w:numFmt w:val="bullet"/>
      <w:lvlText w:val="▪"/>
      <w:lvlJc w:val="left"/>
      <w:pPr>
        <w:ind w:left="612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abstractNum>
  <w:abstractNum w:abstractNumId="197" w15:restartNumberingAfterBreak="0">
    <w:nsid w:val="24C85717"/>
    <w:multiLevelType w:val="hybridMultilevel"/>
    <w:tmpl w:val="8D5C7FAE"/>
    <w:lvl w:ilvl="0" w:tplc="C654053A">
      <w:start w:val="1"/>
      <w:numFmt w:val="decimal"/>
      <w:lvlText w:val="%1)"/>
      <w:lvlJc w:val="left"/>
      <w:pPr>
        <w:ind w:left="456"/>
      </w:pPr>
      <w:rPr>
        <w:rFonts w:ascii="Century Gothic" w:eastAsia="Century Gothic" w:hAnsi="Century Gothic" w:cs="Century Gothic"/>
        <w:b w:val="0"/>
        <w:i w:val="0"/>
        <w:strike w:val="0"/>
        <w:dstrike w:val="0"/>
        <w:color w:val="7F7F7F"/>
        <w:sz w:val="38"/>
        <w:szCs w:val="38"/>
        <w:u w:val="none" w:color="000000"/>
        <w:bdr w:val="none" w:sz="0" w:space="0" w:color="auto"/>
        <w:shd w:val="clear" w:color="auto" w:fill="auto"/>
        <w:vertAlign w:val="baseline"/>
      </w:rPr>
    </w:lvl>
    <w:lvl w:ilvl="1" w:tplc="D632CCF2">
      <w:start w:val="1"/>
      <w:numFmt w:val="lowerLetter"/>
      <w:lvlText w:val="%2"/>
      <w:lvlJc w:val="left"/>
      <w:pPr>
        <w:ind w:left="1080"/>
      </w:pPr>
      <w:rPr>
        <w:rFonts w:ascii="Century Gothic" w:eastAsia="Century Gothic" w:hAnsi="Century Gothic" w:cs="Century Gothic"/>
        <w:b w:val="0"/>
        <w:i w:val="0"/>
        <w:strike w:val="0"/>
        <w:dstrike w:val="0"/>
        <w:color w:val="7F7F7F"/>
        <w:sz w:val="38"/>
        <w:szCs w:val="38"/>
        <w:u w:val="none" w:color="000000"/>
        <w:bdr w:val="none" w:sz="0" w:space="0" w:color="auto"/>
        <w:shd w:val="clear" w:color="auto" w:fill="auto"/>
        <w:vertAlign w:val="baseline"/>
      </w:rPr>
    </w:lvl>
    <w:lvl w:ilvl="2" w:tplc="184689D2">
      <w:start w:val="1"/>
      <w:numFmt w:val="lowerRoman"/>
      <w:lvlText w:val="%3"/>
      <w:lvlJc w:val="left"/>
      <w:pPr>
        <w:ind w:left="1800"/>
      </w:pPr>
      <w:rPr>
        <w:rFonts w:ascii="Century Gothic" w:eastAsia="Century Gothic" w:hAnsi="Century Gothic" w:cs="Century Gothic"/>
        <w:b w:val="0"/>
        <w:i w:val="0"/>
        <w:strike w:val="0"/>
        <w:dstrike w:val="0"/>
        <w:color w:val="7F7F7F"/>
        <w:sz w:val="38"/>
        <w:szCs w:val="38"/>
        <w:u w:val="none" w:color="000000"/>
        <w:bdr w:val="none" w:sz="0" w:space="0" w:color="auto"/>
        <w:shd w:val="clear" w:color="auto" w:fill="auto"/>
        <w:vertAlign w:val="baseline"/>
      </w:rPr>
    </w:lvl>
    <w:lvl w:ilvl="3" w:tplc="B950D9C6">
      <w:start w:val="1"/>
      <w:numFmt w:val="decimal"/>
      <w:lvlText w:val="%4"/>
      <w:lvlJc w:val="left"/>
      <w:pPr>
        <w:ind w:left="2520"/>
      </w:pPr>
      <w:rPr>
        <w:rFonts w:ascii="Century Gothic" w:eastAsia="Century Gothic" w:hAnsi="Century Gothic" w:cs="Century Gothic"/>
        <w:b w:val="0"/>
        <w:i w:val="0"/>
        <w:strike w:val="0"/>
        <w:dstrike w:val="0"/>
        <w:color w:val="7F7F7F"/>
        <w:sz w:val="38"/>
        <w:szCs w:val="38"/>
        <w:u w:val="none" w:color="000000"/>
        <w:bdr w:val="none" w:sz="0" w:space="0" w:color="auto"/>
        <w:shd w:val="clear" w:color="auto" w:fill="auto"/>
        <w:vertAlign w:val="baseline"/>
      </w:rPr>
    </w:lvl>
    <w:lvl w:ilvl="4" w:tplc="358A35F6">
      <w:start w:val="1"/>
      <w:numFmt w:val="lowerLetter"/>
      <w:lvlText w:val="%5"/>
      <w:lvlJc w:val="left"/>
      <w:pPr>
        <w:ind w:left="3240"/>
      </w:pPr>
      <w:rPr>
        <w:rFonts w:ascii="Century Gothic" w:eastAsia="Century Gothic" w:hAnsi="Century Gothic" w:cs="Century Gothic"/>
        <w:b w:val="0"/>
        <w:i w:val="0"/>
        <w:strike w:val="0"/>
        <w:dstrike w:val="0"/>
        <w:color w:val="7F7F7F"/>
        <w:sz w:val="38"/>
        <w:szCs w:val="38"/>
        <w:u w:val="none" w:color="000000"/>
        <w:bdr w:val="none" w:sz="0" w:space="0" w:color="auto"/>
        <w:shd w:val="clear" w:color="auto" w:fill="auto"/>
        <w:vertAlign w:val="baseline"/>
      </w:rPr>
    </w:lvl>
    <w:lvl w:ilvl="5" w:tplc="B01EDA54">
      <w:start w:val="1"/>
      <w:numFmt w:val="lowerRoman"/>
      <w:lvlText w:val="%6"/>
      <w:lvlJc w:val="left"/>
      <w:pPr>
        <w:ind w:left="3960"/>
      </w:pPr>
      <w:rPr>
        <w:rFonts w:ascii="Century Gothic" w:eastAsia="Century Gothic" w:hAnsi="Century Gothic" w:cs="Century Gothic"/>
        <w:b w:val="0"/>
        <w:i w:val="0"/>
        <w:strike w:val="0"/>
        <w:dstrike w:val="0"/>
        <w:color w:val="7F7F7F"/>
        <w:sz w:val="38"/>
        <w:szCs w:val="38"/>
        <w:u w:val="none" w:color="000000"/>
        <w:bdr w:val="none" w:sz="0" w:space="0" w:color="auto"/>
        <w:shd w:val="clear" w:color="auto" w:fill="auto"/>
        <w:vertAlign w:val="baseline"/>
      </w:rPr>
    </w:lvl>
    <w:lvl w:ilvl="6" w:tplc="42AC2B5A">
      <w:start w:val="1"/>
      <w:numFmt w:val="decimal"/>
      <w:lvlText w:val="%7"/>
      <w:lvlJc w:val="left"/>
      <w:pPr>
        <w:ind w:left="4680"/>
      </w:pPr>
      <w:rPr>
        <w:rFonts w:ascii="Century Gothic" w:eastAsia="Century Gothic" w:hAnsi="Century Gothic" w:cs="Century Gothic"/>
        <w:b w:val="0"/>
        <w:i w:val="0"/>
        <w:strike w:val="0"/>
        <w:dstrike w:val="0"/>
        <w:color w:val="7F7F7F"/>
        <w:sz w:val="38"/>
        <w:szCs w:val="38"/>
        <w:u w:val="none" w:color="000000"/>
        <w:bdr w:val="none" w:sz="0" w:space="0" w:color="auto"/>
        <w:shd w:val="clear" w:color="auto" w:fill="auto"/>
        <w:vertAlign w:val="baseline"/>
      </w:rPr>
    </w:lvl>
    <w:lvl w:ilvl="7" w:tplc="AA726D1E">
      <w:start w:val="1"/>
      <w:numFmt w:val="lowerLetter"/>
      <w:lvlText w:val="%8"/>
      <w:lvlJc w:val="left"/>
      <w:pPr>
        <w:ind w:left="5400"/>
      </w:pPr>
      <w:rPr>
        <w:rFonts w:ascii="Century Gothic" w:eastAsia="Century Gothic" w:hAnsi="Century Gothic" w:cs="Century Gothic"/>
        <w:b w:val="0"/>
        <w:i w:val="0"/>
        <w:strike w:val="0"/>
        <w:dstrike w:val="0"/>
        <w:color w:val="7F7F7F"/>
        <w:sz w:val="38"/>
        <w:szCs w:val="38"/>
        <w:u w:val="none" w:color="000000"/>
        <w:bdr w:val="none" w:sz="0" w:space="0" w:color="auto"/>
        <w:shd w:val="clear" w:color="auto" w:fill="auto"/>
        <w:vertAlign w:val="baseline"/>
      </w:rPr>
    </w:lvl>
    <w:lvl w:ilvl="8" w:tplc="AB76644C">
      <w:start w:val="1"/>
      <w:numFmt w:val="lowerRoman"/>
      <w:lvlText w:val="%9"/>
      <w:lvlJc w:val="left"/>
      <w:pPr>
        <w:ind w:left="6120"/>
      </w:pPr>
      <w:rPr>
        <w:rFonts w:ascii="Century Gothic" w:eastAsia="Century Gothic" w:hAnsi="Century Gothic" w:cs="Century Gothic"/>
        <w:b w:val="0"/>
        <w:i w:val="0"/>
        <w:strike w:val="0"/>
        <w:dstrike w:val="0"/>
        <w:color w:val="7F7F7F"/>
        <w:sz w:val="38"/>
        <w:szCs w:val="38"/>
        <w:u w:val="none" w:color="000000"/>
        <w:bdr w:val="none" w:sz="0" w:space="0" w:color="auto"/>
        <w:shd w:val="clear" w:color="auto" w:fill="auto"/>
        <w:vertAlign w:val="baseline"/>
      </w:rPr>
    </w:lvl>
  </w:abstractNum>
  <w:abstractNum w:abstractNumId="198" w15:restartNumberingAfterBreak="0">
    <w:nsid w:val="24CA1E3F"/>
    <w:multiLevelType w:val="hybridMultilevel"/>
    <w:tmpl w:val="F7D89B1C"/>
    <w:lvl w:ilvl="0" w:tplc="18AA8674">
      <w:start w:val="1"/>
      <w:numFmt w:val="decimal"/>
      <w:lvlText w:val="%1)"/>
      <w:lvlJc w:val="left"/>
      <w:pPr>
        <w:ind w:left="421"/>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1" w:tplc="9FC49004">
      <w:start w:val="1"/>
      <w:numFmt w:val="lowerLetter"/>
      <w:lvlText w:val="%2"/>
      <w:lvlJc w:val="left"/>
      <w:pPr>
        <w:ind w:left="108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2" w:tplc="8D32360E">
      <w:start w:val="1"/>
      <w:numFmt w:val="lowerRoman"/>
      <w:lvlText w:val="%3"/>
      <w:lvlJc w:val="left"/>
      <w:pPr>
        <w:ind w:left="180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3" w:tplc="0896C0B8">
      <w:start w:val="1"/>
      <w:numFmt w:val="decimal"/>
      <w:lvlText w:val="%4"/>
      <w:lvlJc w:val="left"/>
      <w:pPr>
        <w:ind w:left="252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4" w:tplc="F3EC6A3E">
      <w:start w:val="1"/>
      <w:numFmt w:val="lowerLetter"/>
      <w:lvlText w:val="%5"/>
      <w:lvlJc w:val="left"/>
      <w:pPr>
        <w:ind w:left="324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5" w:tplc="42868C32">
      <w:start w:val="1"/>
      <w:numFmt w:val="lowerRoman"/>
      <w:lvlText w:val="%6"/>
      <w:lvlJc w:val="left"/>
      <w:pPr>
        <w:ind w:left="396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6" w:tplc="E3EEA6C6">
      <w:start w:val="1"/>
      <w:numFmt w:val="decimal"/>
      <w:lvlText w:val="%7"/>
      <w:lvlJc w:val="left"/>
      <w:pPr>
        <w:ind w:left="468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7" w:tplc="74DA3144">
      <w:start w:val="1"/>
      <w:numFmt w:val="lowerLetter"/>
      <w:lvlText w:val="%8"/>
      <w:lvlJc w:val="left"/>
      <w:pPr>
        <w:ind w:left="540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8" w:tplc="738C6388">
      <w:start w:val="1"/>
      <w:numFmt w:val="lowerRoman"/>
      <w:lvlText w:val="%9"/>
      <w:lvlJc w:val="left"/>
      <w:pPr>
        <w:ind w:left="612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abstractNum>
  <w:abstractNum w:abstractNumId="199" w15:restartNumberingAfterBreak="0">
    <w:nsid w:val="24CF476C"/>
    <w:multiLevelType w:val="hybridMultilevel"/>
    <w:tmpl w:val="63A87854"/>
    <w:lvl w:ilvl="0" w:tplc="AE52014C">
      <w:start w:val="1"/>
      <w:numFmt w:val="bullet"/>
      <w:lvlText w:val="•"/>
      <w:lvlJc w:val="left"/>
      <w:pPr>
        <w:ind w:left="55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1D349894">
      <w:start w:val="1"/>
      <w:numFmt w:val="bullet"/>
      <w:lvlText w:val="o"/>
      <w:lvlJc w:val="left"/>
      <w:pPr>
        <w:ind w:left="48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D01688FC">
      <w:start w:val="1"/>
      <w:numFmt w:val="bullet"/>
      <w:lvlText w:val="▪"/>
      <w:lvlJc w:val="left"/>
      <w:pPr>
        <w:ind w:left="55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A0C89190">
      <w:start w:val="1"/>
      <w:numFmt w:val="bullet"/>
      <w:lvlText w:val="•"/>
      <w:lvlJc w:val="left"/>
      <w:pPr>
        <w:ind w:left="62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DE5AA09E">
      <w:start w:val="1"/>
      <w:numFmt w:val="bullet"/>
      <w:lvlText w:val="o"/>
      <w:lvlJc w:val="left"/>
      <w:pPr>
        <w:ind w:left="69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52BC831E">
      <w:start w:val="1"/>
      <w:numFmt w:val="bullet"/>
      <w:lvlText w:val="▪"/>
      <w:lvlJc w:val="left"/>
      <w:pPr>
        <w:ind w:left="77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A1BAF36E">
      <w:start w:val="1"/>
      <w:numFmt w:val="bullet"/>
      <w:lvlText w:val="•"/>
      <w:lvlJc w:val="left"/>
      <w:pPr>
        <w:ind w:left="84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5FD4B5A8">
      <w:start w:val="1"/>
      <w:numFmt w:val="bullet"/>
      <w:lvlText w:val="o"/>
      <w:lvlJc w:val="left"/>
      <w:pPr>
        <w:ind w:left="91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A0822E7A">
      <w:start w:val="1"/>
      <w:numFmt w:val="bullet"/>
      <w:lvlText w:val="▪"/>
      <w:lvlJc w:val="left"/>
      <w:pPr>
        <w:ind w:left="98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200" w15:restartNumberingAfterBreak="0">
    <w:nsid w:val="24D53144"/>
    <w:multiLevelType w:val="hybridMultilevel"/>
    <w:tmpl w:val="55400F68"/>
    <w:lvl w:ilvl="0" w:tplc="787EE1E4">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90DCE414">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789ED646">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F9805D22">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42309E7E">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F490FC84">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F142F6A8">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2E70E7E0">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040E0F78">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201" w15:restartNumberingAfterBreak="0">
    <w:nsid w:val="251B480E"/>
    <w:multiLevelType w:val="hybridMultilevel"/>
    <w:tmpl w:val="104A5A8E"/>
    <w:lvl w:ilvl="0" w:tplc="929CF2BC">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A01E39B2">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F4620A42">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C93A5100">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029428F4">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732833BC">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255A7694">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954CFB1E">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616CFD50">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202" w15:restartNumberingAfterBreak="0">
    <w:nsid w:val="25432572"/>
    <w:multiLevelType w:val="hybridMultilevel"/>
    <w:tmpl w:val="713A3DD8"/>
    <w:lvl w:ilvl="0" w:tplc="1A300152">
      <w:start w:val="1"/>
      <w:numFmt w:val="bullet"/>
      <w:lvlText w:val="•"/>
      <w:lvlJc w:val="left"/>
      <w:pPr>
        <w:ind w:left="55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F366233C">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31F88768">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0CE62C8C">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56DE18A6">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DF0680D2">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794E3B6A">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A51E03B6">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C6A6526E">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203" w15:restartNumberingAfterBreak="0">
    <w:nsid w:val="25735F67"/>
    <w:multiLevelType w:val="hybridMultilevel"/>
    <w:tmpl w:val="97D8E630"/>
    <w:lvl w:ilvl="0" w:tplc="40D23BAC">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C6649560">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FC366F3A">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91562888">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6A4088AE">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FC2E160C">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454E41BA">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FD264992">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FAE24E72">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04" w15:restartNumberingAfterBreak="0">
    <w:nsid w:val="25783617"/>
    <w:multiLevelType w:val="hybridMultilevel"/>
    <w:tmpl w:val="8046746A"/>
    <w:lvl w:ilvl="0" w:tplc="967225A2">
      <w:start w:val="1"/>
      <w:numFmt w:val="bullet"/>
      <w:lvlText w:val="•"/>
      <w:lvlJc w:val="left"/>
      <w:pPr>
        <w:ind w:left="340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367C9112">
      <w:start w:val="1"/>
      <w:numFmt w:val="bullet"/>
      <w:lvlText w:val="o"/>
      <w:lvlJc w:val="left"/>
      <w:pPr>
        <w:ind w:left="480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DE74BBF4">
      <w:start w:val="1"/>
      <w:numFmt w:val="bullet"/>
      <w:lvlText w:val="▪"/>
      <w:lvlJc w:val="left"/>
      <w:pPr>
        <w:ind w:left="552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330E2702">
      <w:start w:val="1"/>
      <w:numFmt w:val="bullet"/>
      <w:lvlText w:val="•"/>
      <w:lvlJc w:val="left"/>
      <w:pPr>
        <w:ind w:left="624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DA4E908C">
      <w:start w:val="1"/>
      <w:numFmt w:val="bullet"/>
      <w:lvlText w:val="o"/>
      <w:lvlJc w:val="left"/>
      <w:pPr>
        <w:ind w:left="696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E63042F6">
      <w:start w:val="1"/>
      <w:numFmt w:val="bullet"/>
      <w:lvlText w:val="▪"/>
      <w:lvlJc w:val="left"/>
      <w:pPr>
        <w:ind w:left="768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65AE2B72">
      <w:start w:val="1"/>
      <w:numFmt w:val="bullet"/>
      <w:lvlText w:val="•"/>
      <w:lvlJc w:val="left"/>
      <w:pPr>
        <w:ind w:left="840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27763CA4">
      <w:start w:val="1"/>
      <w:numFmt w:val="bullet"/>
      <w:lvlText w:val="o"/>
      <w:lvlJc w:val="left"/>
      <w:pPr>
        <w:ind w:left="912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B1F0F5DC">
      <w:start w:val="1"/>
      <w:numFmt w:val="bullet"/>
      <w:lvlText w:val="▪"/>
      <w:lvlJc w:val="left"/>
      <w:pPr>
        <w:ind w:left="984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05" w15:restartNumberingAfterBreak="0">
    <w:nsid w:val="257B1921"/>
    <w:multiLevelType w:val="hybridMultilevel"/>
    <w:tmpl w:val="68C015CE"/>
    <w:lvl w:ilvl="0" w:tplc="F502F722">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8A9E7800">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3A0667A4">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71EA78C2">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0BB44192">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DF7088AC">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9D2AC64A">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7CB233C6">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9FCAA166">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206" w15:restartNumberingAfterBreak="0">
    <w:nsid w:val="25DA6523"/>
    <w:multiLevelType w:val="hybridMultilevel"/>
    <w:tmpl w:val="54F6D636"/>
    <w:lvl w:ilvl="0" w:tplc="861C510E">
      <w:start w:val="1"/>
      <w:numFmt w:val="bullet"/>
      <w:lvlText w:val="•"/>
      <w:lvlJc w:val="left"/>
      <w:pPr>
        <w:ind w:left="82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D6E49B76">
      <w:start w:val="1"/>
      <w:numFmt w:val="bullet"/>
      <w:lvlText w:val="o"/>
      <w:lvlJc w:val="left"/>
      <w:pPr>
        <w:ind w:left="479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7F7C51CC">
      <w:start w:val="1"/>
      <w:numFmt w:val="bullet"/>
      <w:lvlText w:val="▪"/>
      <w:lvlJc w:val="left"/>
      <w:pPr>
        <w:ind w:left="551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8D768BD8">
      <w:start w:val="1"/>
      <w:numFmt w:val="bullet"/>
      <w:lvlText w:val="•"/>
      <w:lvlJc w:val="left"/>
      <w:pPr>
        <w:ind w:left="623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772650E8">
      <w:start w:val="1"/>
      <w:numFmt w:val="bullet"/>
      <w:lvlText w:val="o"/>
      <w:lvlJc w:val="left"/>
      <w:pPr>
        <w:ind w:left="695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471EC9BA">
      <w:start w:val="1"/>
      <w:numFmt w:val="bullet"/>
      <w:lvlText w:val="▪"/>
      <w:lvlJc w:val="left"/>
      <w:pPr>
        <w:ind w:left="767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92DC76A6">
      <w:start w:val="1"/>
      <w:numFmt w:val="bullet"/>
      <w:lvlText w:val="•"/>
      <w:lvlJc w:val="left"/>
      <w:pPr>
        <w:ind w:left="839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2D56A292">
      <w:start w:val="1"/>
      <w:numFmt w:val="bullet"/>
      <w:lvlText w:val="o"/>
      <w:lvlJc w:val="left"/>
      <w:pPr>
        <w:ind w:left="911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4D3427DA">
      <w:start w:val="1"/>
      <w:numFmt w:val="bullet"/>
      <w:lvlText w:val="▪"/>
      <w:lvlJc w:val="left"/>
      <w:pPr>
        <w:ind w:left="983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07" w15:restartNumberingAfterBreak="0">
    <w:nsid w:val="25E63041"/>
    <w:multiLevelType w:val="hybridMultilevel"/>
    <w:tmpl w:val="D220910E"/>
    <w:lvl w:ilvl="0" w:tplc="2DE8843E">
      <w:start w:val="1"/>
      <w:numFmt w:val="decimal"/>
      <w:lvlText w:val="%1)"/>
      <w:lvlJc w:val="left"/>
      <w:pPr>
        <w:ind w:left="295"/>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lvl w:ilvl="1" w:tplc="C39A6138">
      <w:start w:val="1"/>
      <w:numFmt w:val="lowerLetter"/>
      <w:lvlText w:val="%2"/>
      <w:lvlJc w:val="left"/>
      <w:pPr>
        <w:ind w:left="1080"/>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lvl w:ilvl="2" w:tplc="04242E64">
      <w:start w:val="1"/>
      <w:numFmt w:val="lowerRoman"/>
      <w:lvlText w:val="%3"/>
      <w:lvlJc w:val="left"/>
      <w:pPr>
        <w:ind w:left="1800"/>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lvl w:ilvl="3" w:tplc="215071E6">
      <w:start w:val="1"/>
      <w:numFmt w:val="decimal"/>
      <w:lvlText w:val="%4"/>
      <w:lvlJc w:val="left"/>
      <w:pPr>
        <w:ind w:left="2520"/>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lvl w:ilvl="4" w:tplc="1AB6FBD4">
      <w:start w:val="1"/>
      <w:numFmt w:val="lowerLetter"/>
      <w:lvlText w:val="%5"/>
      <w:lvlJc w:val="left"/>
      <w:pPr>
        <w:ind w:left="3240"/>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lvl w:ilvl="5" w:tplc="7C24FA52">
      <w:start w:val="1"/>
      <w:numFmt w:val="lowerRoman"/>
      <w:lvlText w:val="%6"/>
      <w:lvlJc w:val="left"/>
      <w:pPr>
        <w:ind w:left="3960"/>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lvl w:ilvl="6" w:tplc="A998B688">
      <w:start w:val="1"/>
      <w:numFmt w:val="decimal"/>
      <w:lvlText w:val="%7"/>
      <w:lvlJc w:val="left"/>
      <w:pPr>
        <w:ind w:left="4680"/>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lvl w:ilvl="7" w:tplc="F474BE24">
      <w:start w:val="1"/>
      <w:numFmt w:val="lowerLetter"/>
      <w:lvlText w:val="%8"/>
      <w:lvlJc w:val="left"/>
      <w:pPr>
        <w:ind w:left="5400"/>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lvl w:ilvl="8" w:tplc="EBB2B9A4">
      <w:start w:val="1"/>
      <w:numFmt w:val="lowerRoman"/>
      <w:lvlText w:val="%9"/>
      <w:lvlJc w:val="left"/>
      <w:pPr>
        <w:ind w:left="6120"/>
      </w:pPr>
      <w:rPr>
        <w:rFonts w:ascii="Century Gothic" w:eastAsia="Century Gothic" w:hAnsi="Century Gothic" w:cs="Century Gothic"/>
        <w:b w:val="0"/>
        <w:i w:val="0"/>
        <w:strike w:val="0"/>
        <w:dstrike w:val="0"/>
        <w:color w:val="7F7F7F"/>
        <w:sz w:val="24"/>
        <w:szCs w:val="24"/>
        <w:u w:val="none" w:color="000000"/>
        <w:bdr w:val="none" w:sz="0" w:space="0" w:color="auto"/>
        <w:shd w:val="clear" w:color="auto" w:fill="auto"/>
        <w:vertAlign w:val="baseline"/>
      </w:rPr>
    </w:lvl>
  </w:abstractNum>
  <w:abstractNum w:abstractNumId="208" w15:restartNumberingAfterBreak="0">
    <w:nsid w:val="263E63D8"/>
    <w:multiLevelType w:val="hybridMultilevel"/>
    <w:tmpl w:val="567C5D48"/>
    <w:lvl w:ilvl="0" w:tplc="FF8ADF50">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8606FFA0">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494A00DA">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1668FD72">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954E6088">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9948E9D4">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08447E6A">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389E5816">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98FC919E">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209" w15:restartNumberingAfterBreak="0">
    <w:nsid w:val="26536D7B"/>
    <w:multiLevelType w:val="hybridMultilevel"/>
    <w:tmpl w:val="B5EEFCF2"/>
    <w:lvl w:ilvl="0" w:tplc="6456BBE2">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523C1CE6">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F62EC35A">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0C6017D6">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CC7E79AC">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18D6515E">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FCA27906">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41C6CB4A">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8A22BA14">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210" w15:restartNumberingAfterBreak="0">
    <w:nsid w:val="269B4B95"/>
    <w:multiLevelType w:val="hybridMultilevel"/>
    <w:tmpl w:val="96A0F946"/>
    <w:lvl w:ilvl="0" w:tplc="8E4A4F5C">
      <w:start w:val="1"/>
      <w:numFmt w:val="bullet"/>
      <w:lvlText w:val="•"/>
      <w:lvlJc w:val="left"/>
      <w:pPr>
        <w:ind w:left="221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E91803E8">
      <w:start w:val="1"/>
      <w:numFmt w:val="bullet"/>
      <w:lvlText w:val="o"/>
      <w:lvlJc w:val="left"/>
      <w:pPr>
        <w:ind w:left="365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318C2C9A">
      <w:start w:val="1"/>
      <w:numFmt w:val="bullet"/>
      <w:lvlText w:val="▪"/>
      <w:lvlJc w:val="left"/>
      <w:pPr>
        <w:ind w:left="437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640819EC">
      <w:start w:val="1"/>
      <w:numFmt w:val="bullet"/>
      <w:lvlText w:val="•"/>
      <w:lvlJc w:val="left"/>
      <w:pPr>
        <w:ind w:left="509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BE22AA7A">
      <w:start w:val="1"/>
      <w:numFmt w:val="bullet"/>
      <w:lvlText w:val="o"/>
      <w:lvlJc w:val="left"/>
      <w:pPr>
        <w:ind w:left="581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B2AE4852">
      <w:start w:val="1"/>
      <w:numFmt w:val="bullet"/>
      <w:lvlText w:val="▪"/>
      <w:lvlJc w:val="left"/>
      <w:pPr>
        <w:ind w:left="653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D94AA420">
      <w:start w:val="1"/>
      <w:numFmt w:val="bullet"/>
      <w:lvlText w:val="•"/>
      <w:lvlJc w:val="left"/>
      <w:pPr>
        <w:ind w:left="725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0FD8400A">
      <w:start w:val="1"/>
      <w:numFmt w:val="bullet"/>
      <w:lvlText w:val="o"/>
      <w:lvlJc w:val="left"/>
      <w:pPr>
        <w:ind w:left="797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0D802DA4">
      <w:start w:val="1"/>
      <w:numFmt w:val="bullet"/>
      <w:lvlText w:val="▪"/>
      <w:lvlJc w:val="left"/>
      <w:pPr>
        <w:ind w:left="869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211" w15:restartNumberingAfterBreak="0">
    <w:nsid w:val="27290782"/>
    <w:multiLevelType w:val="hybridMultilevel"/>
    <w:tmpl w:val="6532BA18"/>
    <w:lvl w:ilvl="0" w:tplc="AEC8D7F8">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E9921298">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BB927EDA">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EF74F254">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2C16B0BE">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0B2837DA">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08C4BC96">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7EECAFAC">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EFB48424">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12" w15:restartNumberingAfterBreak="0">
    <w:nsid w:val="27424897"/>
    <w:multiLevelType w:val="hybridMultilevel"/>
    <w:tmpl w:val="3B3A829A"/>
    <w:lvl w:ilvl="0" w:tplc="C5FCCF3C">
      <w:start w:val="1"/>
      <w:numFmt w:val="decimal"/>
      <w:lvlText w:val="%1."/>
      <w:lvlJc w:val="left"/>
      <w:pPr>
        <w:ind w:left="728"/>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1" w:tplc="F08E0DD6">
      <w:start w:val="1"/>
      <w:numFmt w:val="lowerLetter"/>
      <w:lvlText w:val="%2"/>
      <w:lvlJc w:val="left"/>
      <w:pPr>
        <w:ind w:left="108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2" w:tplc="16E6C21A">
      <w:start w:val="1"/>
      <w:numFmt w:val="lowerRoman"/>
      <w:lvlText w:val="%3"/>
      <w:lvlJc w:val="left"/>
      <w:pPr>
        <w:ind w:left="180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3" w:tplc="EBB4DC5C">
      <w:start w:val="1"/>
      <w:numFmt w:val="decimal"/>
      <w:lvlText w:val="%4"/>
      <w:lvlJc w:val="left"/>
      <w:pPr>
        <w:ind w:left="252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4" w:tplc="7846B146">
      <w:start w:val="1"/>
      <w:numFmt w:val="lowerLetter"/>
      <w:lvlText w:val="%5"/>
      <w:lvlJc w:val="left"/>
      <w:pPr>
        <w:ind w:left="324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5" w:tplc="3D58E40C">
      <w:start w:val="1"/>
      <w:numFmt w:val="lowerRoman"/>
      <w:lvlText w:val="%6"/>
      <w:lvlJc w:val="left"/>
      <w:pPr>
        <w:ind w:left="396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6" w:tplc="573C33C6">
      <w:start w:val="1"/>
      <w:numFmt w:val="decimal"/>
      <w:lvlText w:val="%7"/>
      <w:lvlJc w:val="left"/>
      <w:pPr>
        <w:ind w:left="468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7" w:tplc="99F4CBCC">
      <w:start w:val="1"/>
      <w:numFmt w:val="lowerLetter"/>
      <w:lvlText w:val="%8"/>
      <w:lvlJc w:val="left"/>
      <w:pPr>
        <w:ind w:left="540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8" w:tplc="FCEA5A72">
      <w:start w:val="1"/>
      <w:numFmt w:val="lowerRoman"/>
      <w:lvlText w:val="%9"/>
      <w:lvlJc w:val="left"/>
      <w:pPr>
        <w:ind w:left="612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abstractNum>
  <w:abstractNum w:abstractNumId="213" w15:restartNumberingAfterBreak="0">
    <w:nsid w:val="27ED63D5"/>
    <w:multiLevelType w:val="hybridMultilevel"/>
    <w:tmpl w:val="6C2E91D6"/>
    <w:lvl w:ilvl="0" w:tplc="3F7CF444">
      <w:start w:val="1"/>
      <w:numFmt w:val="bullet"/>
      <w:lvlText w:val="o"/>
      <w:lvlJc w:val="left"/>
      <w:pPr>
        <w:ind w:left="556"/>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1" w:tplc="9ABCAFD8">
      <w:start w:val="1"/>
      <w:numFmt w:val="bullet"/>
      <w:lvlText w:val="o"/>
      <w:lvlJc w:val="left"/>
      <w:pPr>
        <w:ind w:left="10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2" w:tplc="8ADC918A">
      <w:start w:val="1"/>
      <w:numFmt w:val="bullet"/>
      <w:lvlText w:val="▪"/>
      <w:lvlJc w:val="left"/>
      <w:pPr>
        <w:ind w:left="18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3" w:tplc="F7FE561A">
      <w:start w:val="1"/>
      <w:numFmt w:val="bullet"/>
      <w:lvlText w:val="•"/>
      <w:lvlJc w:val="left"/>
      <w:pPr>
        <w:ind w:left="25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4" w:tplc="BE741EA8">
      <w:start w:val="1"/>
      <w:numFmt w:val="bullet"/>
      <w:lvlText w:val="o"/>
      <w:lvlJc w:val="left"/>
      <w:pPr>
        <w:ind w:left="324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5" w:tplc="9744B856">
      <w:start w:val="1"/>
      <w:numFmt w:val="bullet"/>
      <w:lvlText w:val="▪"/>
      <w:lvlJc w:val="left"/>
      <w:pPr>
        <w:ind w:left="396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6" w:tplc="528EA794">
      <w:start w:val="1"/>
      <w:numFmt w:val="bullet"/>
      <w:lvlText w:val="•"/>
      <w:lvlJc w:val="left"/>
      <w:pPr>
        <w:ind w:left="46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7" w:tplc="8D22E9B6">
      <w:start w:val="1"/>
      <w:numFmt w:val="bullet"/>
      <w:lvlText w:val="o"/>
      <w:lvlJc w:val="left"/>
      <w:pPr>
        <w:ind w:left="54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8" w:tplc="8A04677C">
      <w:start w:val="1"/>
      <w:numFmt w:val="bullet"/>
      <w:lvlText w:val="▪"/>
      <w:lvlJc w:val="left"/>
      <w:pPr>
        <w:ind w:left="61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abstractNum>
  <w:abstractNum w:abstractNumId="214" w15:restartNumberingAfterBreak="0">
    <w:nsid w:val="27F061E9"/>
    <w:multiLevelType w:val="hybridMultilevel"/>
    <w:tmpl w:val="D3A873DA"/>
    <w:lvl w:ilvl="0" w:tplc="E3D6305E">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F5B0E464">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6E646758">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14707532">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7630816C">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71DEEAAA">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29527FA6">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6E74D22C">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74427862">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15" w15:restartNumberingAfterBreak="0">
    <w:nsid w:val="28447028"/>
    <w:multiLevelType w:val="hybridMultilevel"/>
    <w:tmpl w:val="1A241F8E"/>
    <w:lvl w:ilvl="0" w:tplc="F4BEE4F0">
      <w:start w:val="1"/>
      <w:numFmt w:val="bullet"/>
      <w:lvlText w:val="•"/>
      <w:lvlJc w:val="left"/>
      <w:pPr>
        <w:ind w:left="55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7FF07986">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7F1A95A0">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916E96A8">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419EA798">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207820AC">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B9ACAE00">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D07A783E">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53A8D158">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216" w15:restartNumberingAfterBreak="0">
    <w:nsid w:val="289F2052"/>
    <w:multiLevelType w:val="hybridMultilevel"/>
    <w:tmpl w:val="318637A4"/>
    <w:lvl w:ilvl="0" w:tplc="F0664090">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3DF8CAB2">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81DAEDC6">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59F68D32">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4AB0CCFA">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326A6690">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03B4752C">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BE24F128">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21ECBB9E">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217" w15:restartNumberingAfterBreak="0">
    <w:nsid w:val="28BF548D"/>
    <w:multiLevelType w:val="hybridMultilevel"/>
    <w:tmpl w:val="DC2E6F3C"/>
    <w:lvl w:ilvl="0" w:tplc="CEFC364C">
      <w:start w:val="1"/>
      <w:numFmt w:val="bullet"/>
      <w:lvlText w:val="•"/>
      <w:lvlJc w:val="left"/>
      <w:pPr>
        <w:ind w:left="542"/>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1" w:tplc="87DED8C4">
      <w:start w:val="1"/>
      <w:numFmt w:val="bullet"/>
      <w:lvlText w:val="o"/>
      <w:lvlJc w:val="left"/>
      <w:pPr>
        <w:ind w:left="44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2" w:tplc="6FC2DC8A">
      <w:start w:val="1"/>
      <w:numFmt w:val="bullet"/>
      <w:lvlText w:val="▪"/>
      <w:lvlJc w:val="left"/>
      <w:pPr>
        <w:ind w:left="51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3" w:tplc="292256E4">
      <w:start w:val="1"/>
      <w:numFmt w:val="bullet"/>
      <w:lvlText w:val="•"/>
      <w:lvlJc w:val="left"/>
      <w:pPr>
        <w:ind w:left="584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4" w:tplc="DF681F40">
      <w:start w:val="1"/>
      <w:numFmt w:val="bullet"/>
      <w:lvlText w:val="o"/>
      <w:lvlJc w:val="left"/>
      <w:pPr>
        <w:ind w:left="656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5" w:tplc="4D0063A6">
      <w:start w:val="1"/>
      <w:numFmt w:val="bullet"/>
      <w:lvlText w:val="▪"/>
      <w:lvlJc w:val="left"/>
      <w:pPr>
        <w:ind w:left="72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6" w:tplc="492CA762">
      <w:start w:val="1"/>
      <w:numFmt w:val="bullet"/>
      <w:lvlText w:val="•"/>
      <w:lvlJc w:val="left"/>
      <w:pPr>
        <w:ind w:left="80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7" w:tplc="D2162E1A">
      <w:start w:val="1"/>
      <w:numFmt w:val="bullet"/>
      <w:lvlText w:val="o"/>
      <w:lvlJc w:val="left"/>
      <w:pPr>
        <w:ind w:left="87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8" w:tplc="E8CEEB1C">
      <w:start w:val="1"/>
      <w:numFmt w:val="bullet"/>
      <w:lvlText w:val="▪"/>
      <w:lvlJc w:val="left"/>
      <w:pPr>
        <w:ind w:left="944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abstractNum>
  <w:abstractNum w:abstractNumId="218" w15:restartNumberingAfterBreak="0">
    <w:nsid w:val="28DF2CCE"/>
    <w:multiLevelType w:val="hybridMultilevel"/>
    <w:tmpl w:val="4D8666BE"/>
    <w:lvl w:ilvl="0" w:tplc="03EE22FC">
      <w:start w:val="1"/>
      <w:numFmt w:val="decimal"/>
      <w:lvlText w:val="%1."/>
      <w:lvlJc w:val="left"/>
      <w:pPr>
        <w:ind w:left="728"/>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1" w:tplc="7570C480">
      <w:start w:val="1"/>
      <w:numFmt w:val="lowerLetter"/>
      <w:lvlText w:val="%2"/>
      <w:lvlJc w:val="left"/>
      <w:pPr>
        <w:ind w:left="108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2" w:tplc="09EE46E8">
      <w:start w:val="1"/>
      <w:numFmt w:val="lowerRoman"/>
      <w:lvlText w:val="%3"/>
      <w:lvlJc w:val="left"/>
      <w:pPr>
        <w:ind w:left="180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3" w:tplc="9E0E0A24">
      <w:start w:val="1"/>
      <w:numFmt w:val="decimal"/>
      <w:lvlText w:val="%4"/>
      <w:lvlJc w:val="left"/>
      <w:pPr>
        <w:ind w:left="252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4" w:tplc="890AE8AE">
      <w:start w:val="1"/>
      <w:numFmt w:val="lowerLetter"/>
      <w:lvlText w:val="%5"/>
      <w:lvlJc w:val="left"/>
      <w:pPr>
        <w:ind w:left="324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5" w:tplc="F8E033F2">
      <w:start w:val="1"/>
      <w:numFmt w:val="lowerRoman"/>
      <w:lvlText w:val="%6"/>
      <w:lvlJc w:val="left"/>
      <w:pPr>
        <w:ind w:left="396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6" w:tplc="178EE3C8">
      <w:start w:val="1"/>
      <w:numFmt w:val="decimal"/>
      <w:lvlText w:val="%7"/>
      <w:lvlJc w:val="left"/>
      <w:pPr>
        <w:ind w:left="468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7" w:tplc="34F64C16">
      <w:start w:val="1"/>
      <w:numFmt w:val="lowerLetter"/>
      <w:lvlText w:val="%8"/>
      <w:lvlJc w:val="left"/>
      <w:pPr>
        <w:ind w:left="540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8" w:tplc="682844DC">
      <w:start w:val="1"/>
      <w:numFmt w:val="lowerRoman"/>
      <w:lvlText w:val="%9"/>
      <w:lvlJc w:val="left"/>
      <w:pPr>
        <w:ind w:left="612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abstractNum>
  <w:abstractNum w:abstractNumId="219" w15:restartNumberingAfterBreak="0">
    <w:nsid w:val="28F6259A"/>
    <w:multiLevelType w:val="hybridMultilevel"/>
    <w:tmpl w:val="9EF6EF92"/>
    <w:lvl w:ilvl="0" w:tplc="3298816A">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2226631E">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D95E7868">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BDD29B5E">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089CC33C">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71B8119E">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5914D376">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10140D54">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C70C9862">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220" w15:restartNumberingAfterBreak="0">
    <w:nsid w:val="293C261F"/>
    <w:multiLevelType w:val="hybridMultilevel"/>
    <w:tmpl w:val="713CA65E"/>
    <w:lvl w:ilvl="0" w:tplc="113C6758">
      <w:start w:val="1"/>
      <w:numFmt w:val="bullet"/>
      <w:lvlText w:val="•"/>
      <w:lvlJc w:val="left"/>
      <w:pPr>
        <w:ind w:left="4099"/>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225223D6">
      <w:start w:val="1"/>
      <w:numFmt w:val="bullet"/>
      <w:lvlText w:val="o"/>
      <w:lvlJc w:val="left"/>
      <w:pPr>
        <w:ind w:left="549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3FE80218">
      <w:start w:val="1"/>
      <w:numFmt w:val="bullet"/>
      <w:lvlText w:val="▪"/>
      <w:lvlJc w:val="left"/>
      <w:pPr>
        <w:ind w:left="621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BE5C7ED6">
      <w:start w:val="1"/>
      <w:numFmt w:val="bullet"/>
      <w:lvlText w:val="•"/>
      <w:lvlJc w:val="left"/>
      <w:pPr>
        <w:ind w:left="693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78503534">
      <w:start w:val="1"/>
      <w:numFmt w:val="bullet"/>
      <w:lvlText w:val="o"/>
      <w:lvlJc w:val="left"/>
      <w:pPr>
        <w:ind w:left="765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7AA0C79A">
      <w:start w:val="1"/>
      <w:numFmt w:val="bullet"/>
      <w:lvlText w:val="▪"/>
      <w:lvlJc w:val="left"/>
      <w:pPr>
        <w:ind w:left="837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034CDA76">
      <w:start w:val="1"/>
      <w:numFmt w:val="bullet"/>
      <w:lvlText w:val="•"/>
      <w:lvlJc w:val="left"/>
      <w:pPr>
        <w:ind w:left="909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7AE87DEA">
      <w:start w:val="1"/>
      <w:numFmt w:val="bullet"/>
      <w:lvlText w:val="o"/>
      <w:lvlJc w:val="left"/>
      <w:pPr>
        <w:ind w:left="981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0EFACFD6">
      <w:start w:val="1"/>
      <w:numFmt w:val="bullet"/>
      <w:lvlText w:val="▪"/>
      <w:lvlJc w:val="left"/>
      <w:pPr>
        <w:ind w:left="1053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21" w15:restartNumberingAfterBreak="0">
    <w:nsid w:val="29862302"/>
    <w:multiLevelType w:val="hybridMultilevel"/>
    <w:tmpl w:val="5802DB16"/>
    <w:lvl w:ilvl="0" w:tplc="8C02C71E">
      <w:start w:val="1"/>
      <w:numFmt w:val="bullet"/>
      <w:lvlText w:val="o"/>
      <w:lvlJc w:val="left"/>
      <w:pPr>
        <w:ind w:left="621"/>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64580A2A">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5D10BDF6">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F88CD828">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28580602">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E5AA3ECE">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BEDA24C0">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62B2C542">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2046A738">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222" w15:restartNumberingAfterBreak="0">
    <w:nsid w:val="2A2E6F6E"/>
    <w:multiLevelType w:val="hybridMultilevel"/>
    <w:tmpl w:val="230CD438"/>
    <w:lvl w:ilvl="0" w:tplc="29F4E0B6">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5E789F62">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0EE00A14">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0A98C5EA">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5FC449BC">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0966FBD0">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13669A6A">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6B0E6888">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AD3A2A26">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223" w15:restartNumberingAfterBreak="0">
    <w:nsid w:val="2A3C7D86"/>
    <w:multiLevelType w:val="hybridMultilevel"/>
    <w:tmpl w:val="C0A6181A"/>
    <w:lvl w:ilvl="0" w:tplc="EDDCD6F4">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FF503D46">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34FE4BE6">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0C66F078">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BB042ED0">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2D683BAC">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81146AAA">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6E588680">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691A900C">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224" w15:restartNumberingAfterBreak="0">
    <w:nsid w:val="2A541507"/>
    <w:multiLevelType w:val="hybridMultilevel"/>
    <w:tmpl w:val="EA44D0FC"/>
    <w:lvl w:ilvl="0" w:tplc="E7487046">
      <w:start w:val="1"/>
      <w:numFmt w:val="bullet"/>
      <w:lvlText w:val="•"/>
      <w:lvlJc w:val="left"/>
      <w:pPr>
        <w:ind w:left="55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B55C1504">
      <w:start w:val="1"/>
      <w:numFmt w:val="bullet"/>
      <w:lvlText w:val="o"/>
      <w:lvlJc w:val="left"/>
      <w:pPr>
        <w:ind w:left="211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A16EA20E">
      <w:start w:val="1"/>
      <w:numFmt w:val="bullet"/>
      <w:lvlText w:val="▪"/>
      <w:lvlJc w:val="left"/>
      <w:pPr>
        <w:ind w:left="283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72025A1E">
      <w:start w:val="1"/>
      <w:numFmt w:val="bullet"/>
      <w:lvlText w:val="•"/>
      <w:lvlJc w:val="left"/>
      <w:pPr>
        <w:ind w:left="3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99049782">
      <w:start w:val="1"/>
      <w:numFmt w:val="bullet"/>
      <w:lvlText w:val="o"/>
      <w:lvlJc w:val="left"/>
      <w:pPr>
        <w:ind w:left="427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D0F4A3A8">
      <w:start w:val="1"/>
      <w:numFmt w:val="bullet"/>
      <w:lvlText w:val="▪"/>
      <w:lvlJc w:val="left"/>
      <w:pPr>
        <w:ind w:left="499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D2E0876C">
      <w:start w:val="1"/>
      <w:numFmt w:val="bullet"/>
      <w:lvlText w:val="•"/>
      <w:lvlJc w:val="left"/>
      <w:pPr>
        <w:ind w:left="571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AE22E410">
      <w:start w:val="1"/>
      <w:numFmt w:val="bullet"/>
      <w:lvlText w:val="o"/>
      <w:lvlJc w:val="left"/>
      <w:pPr>
        <w:ind w:left="643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D6A2BD16">
      <w:start w:val="1"/>
      <w:numFmt w:val="bullet"/>
      <w:lvlText w:val="▪"/>
      <w:lvlJc w:val="left"/>
      <w:pPr>
        <w:ind w:left="71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225" w15:restartNumberingAfterBreak="0">
    <w:nsid w:val="2A8A3A03"/>
    <w:multiLevelType w:val="hybridMultilevel"/>
    <w:tmpl w:val="6B900232"/>
    <w:lvl w:ilvl="0" w:tplc="B92EAD28">
      <w:start w:val="1"/>
      <w:numFmt w:val="bullet"/>
      <w:lvlText w:val="•"/>
      <w:lvlJc w:val="left"/>
      <w:pPr>
        <w:ind w:left="542"/>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1" w:tplc="5FA242C4">
      <w:start w:val="1"/>
      <w:numFmt w:val="bullet"/>
      <w:lvlText w:val="o"/>
      <w:lvlJc w:val="left"/>
      <w:pPr>
        <w:ind w:left="10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2" w:tplc="CDACB88C">
      <w:start w:val="1"/>
      <w:numFmt w:val="bullet"/>
      <w:lvlText w:val="▪"/>
      <w:lvlJc w:val="left"/>
      <w:pPr>
        <w:ind w:left="18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3" w:tplc="5498AA04">
      <w:start w:val="1"/>
      <w:numFmt w:val="bullet"/>
      <w:lvlText w:val="•"/>
      <w:lvlJc w:val="left"/>
      <w:pPr>
        <w:ind w:left="25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4" w:tplc="0B460252">
      <w:start w:val="1"/>
      <w:numFmt w:val="bullet"/>
      <w:lvlText w:val="o"/>
      <w:lvlJc w:val="left"/>
      <w:pPr>
        <w:ind w:left="324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5" w:tplc="7818C696">
      <w:start w:val="1"/>
      <w:numFmt w:val="bullet"/>
      <w:lvlText w:val="▪"/>
      <w:lvlJc w:val="left"/>
      <w:pPr>
        <w:ind w:left="396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6" w:tplc="DE8E8ABA">
      <w:start w:val="1"/>
      <w:numFmt w:val="bullet"/>
      <w:lvlText w:val="•"/>
      <w:lvlJc w:val="left"/>
      <w:pPr>
        <w:ind w:left="46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7" w:tplc="8042FFF4">
      <w:start w:val="1"/>
      <w:numFmt w:val="bullet"/>
      <w:lvlText w:val="o"/>
      <w:lvlJc w:val="left"/>
      <w:pPr>
        <w:ind w:left="54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8" w:tplc="BE043E20">
      <w:start w:val="1"/>
      <w:numFmt w:val="bullet"/>
      <w:lvlText w:val="▪"/>
      <w:lvlJc w:val="left"/>
      <w:pPr>
        <w:ind w:left="61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abstractNum>
  <w:abstractNum w:abstractNumId="226" w15:restartNumberingAfterBreak="0">
    <w:nsid w:val="2ADD2828"/>
    <w:multiLevelType w:val="hybridMultilevel"/>
    <w:tmpl w:val="5C4067A0"/>
    <w:lvl w:ilvl="0" w:tplc="F3828C82">
      <w:start w:val="1"/>
      <w:numFmt w:val="bullet"/>
      <w:lvlText w:val="•"/>
      <w:lvlJc w:val="left"/>
      <w:pPr>
        <w:ind w:left="54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DC8683C6">
      <w:start w:val="1"/>
      <w:numFmt w:val="bullet"/>
      <w:lvlText w:val="o"/>
      <w:lvlJc w:val="left"/>
      <w:pPr>
        <w:ind w:left="576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E984F19E">
      <w:start w:val="1"/>
      <w:numFmt w:val="bullet"/>
      <w:lvlText w:val="▪"/>
      <w:lvlJc w:val="left"/>
      <w:pPr>
        <w:ind w:left="648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E0E0A256">
      <w:start w:val="1"/>
      <w:numFmt w:val="bullet"/>
      <w:lvlText w:val="•"/>
      <w:lvlJc w:val="left"/>
      <w:pPr>
        <w:ind w:left="720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4A3C6E96">
      <w:start w:val="1"/>
      <w:numFmt w:val="bullet"/>
      <w:lvlText w:val="o"/>
      <w:lvlJc w:val="left"/>
      <w:pPr>
        <w:ind w:left="792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FACE7472">
      <w:start w:val="1"/>
      <w:numFmt w:val="bullet"/>
      <w:lvlText w:val="▪"/>
      <w:lvlJc w:val="left"/>
      <w:pPr>
        <w:ind w:left="864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A3601292">
      <w:start w:val="1"/>
      <w:numFmt w:val="bullet"/>
      <w:lvlText w:val="•"/>
      <w:lvlJc w:val="left"/>
      <w:pPr>
        <w:ind w:left="936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C442C60A">
      <w:start w:val="1"/>
      <w:numFmt w:val="bullet"/>
      <w:lvlText w:val="o"/>
      <w:lvlJc w:val="left"/>
      <w:pPr>
        <w:ind w:left="1008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E2463AB0">
      <w:start w:val="1"/>
      <w:numFmt w:val="bullet"/>
      <w:lvlText w:val="▪"/>
      <w:lvlJc w:val="left"/>
      <w:pPr>
        <w:ind w:left="1080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227" w15:restartNumberingAfterBreak="0">
    <w:nsid w:val="2AFA6995"/>
    <w:multiLevelType w:val="hybridMultilevel"/>
    <w:tmpl w:val="71B80FEA"/>
    <w:lvl w:ilvl="0" w:tplc="CA6E5FA8">
      <w:start w:val="1"/>
      <w:numFmt w:val="bullet"/>
      <w:lvlText w:val="•"/>
      <w:lvlJc w:val="left"/>
      <w:pPr>
        <w:ind w:left="546"/>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374E0284">
      <w:start w:val="1"/>
      <w:numFmt w:val="bullet"/>
      <w:lvlText w:val="o"/>
      <w:lvlJc w:val="left"/>
      <w:pPr>
        <w:ind w:left="4487"/>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CD54B0A2">
      <w:start w:val="1"/>
      <w:numFmt w:val="bullet"/>
      <w:lvlText w:val="▪"/>
      <w:lvlJc w:val="left"/>
      <w:pPr>
        <w:ind w:left="5207"/>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E5685444">
      <w:start w:val="1"/>
      <w:numFmt w:val="bullet"/>
      <w:lvlText w:val="•"/>
      <w:lvlJc w:val="left"/>
      <w:pPr>
        <w:ind w:left="5927"/>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41360A4E">
      <w:start w:val="1"/>
      <w:numFmt w:val="bullet"/>
      <w:lvlText w:val="o"/>
      <w:lvlJc w:val="left"/>
      <w:pPr>
        <w:ind w:left="6647"/>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CD06E1AC">
      <w:start w:val="1"/>
      <w:numFmt w:val="bullet"/>
      <w:lvlText w:val="▪"/>
      <w:lvlJc w:val="left"/>
      <w:pPr>
        <w:ind w:left="7367"/>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36BE916A">
      <w:start w:val="1"/>
      <w:numFmt w:val="bullet"/>
      <w:lvlText w:val="•"/>
      <w:lvlJc w:val="left"/>
      <w:pPr>
        <w:ind w:left="8087"/>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F6163444">
      <w:start w:val="1"/>
      <w:numFmt w:val="bullet"/>
      <w:lvlText w:val="o"/>
      <w:lvlJc w:val="left"/>
      <w:pPr>
        <w:ind w:left="8807"/>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9AD8E1C8">
      <w:start w:val="1"/>
      <w:numFmt w:val="bullet"/>
      <w:lvlText w:val="▪"/>
      <w:lvlJc w:val="left"/>
      <w:pPr>
        <w:ind w:left="9527"/>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228" w15:restartNumberingAfterBreak="0">
    <w:nsid w:val="2B2A306F"/>
    <w:multiLevelType w:val="hybridMultilevel"/>
    <w:tmpl w:val="9D1A5506"/>
    <w:lvl w:ilvl="0" w:tplc="3848909C">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5A1E86C0">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F118C0B6">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A5148650">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39083600">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FE941CFE">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885A65C0">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E2B03C40">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B61E1842">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229" w15:restartNumberingAfterBreak="0">
    <w:nsid w:val="2B7D279D"/>
    <w:multiLevelType w:val="hybridMultilevel"/>
    <w:tmpl w:val="EA60F1A4"/>
    <w:lvl w:ilvl="0" w:tplc="AAB45B86">
      <w:start w:val="1"/>
      <w:numFmt w:val="bullet"/>
      <w:lvlText w:val="•"/>
      <w:lvlJc w:val="left"/>
      <w:pPr>
        <w:ind w:left="55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B1DE0E8C">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71008BCA">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5C0EF54C">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E58266D0">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D5909638">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693E0C56">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A0347664">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673A8660">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30" w15:restartNumberingAfterBreak="0">
    <w:nsid w:val="2BC8534A"/>
    <w:multiLevelType w:val="hybridMultilevel"/>
    <w:tmpl w:val="F68E51E2"/>
    <w:lvl w:ilvl="0" w:tplc="B164B4D2">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49D4BC9E">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A9664EA0">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E71A4EFE">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F3EA09FA">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F5AA23D0">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5420DA8C">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BB844290">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DA1868E0">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231" w15:restartNumberingAfterBreak="0">
    <w:nsid w:val="2C1C6D1F"/>
    <w:multiLevelType w:val="hybridMultilevel"/>
    <w:tmpl w:val="FB742D16"/>
    <w:lvl w:ilvl="0" w:tplc="FF0643FE">
      <w:start w:val="1"/>
      <w:numFmt w:val="bullet"/>
      <w:lvlText w:val="•"/>
      <w:lvlJc w:val="left"/>
      <w:pPr>
        <w:ind w:left="78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B27817A4">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774C1368">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DD3A76F8">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6E30926A">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53426FA8">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DFB84BEC">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0D34FEBC">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010A22EC">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232" w15:restartNumberingAfterBreak="0">
    <w:nsid w:val="2C32371B"/>
    <w:multiLevelType w:val="hybridMultilevel"/>
    <w:tmpl w:val="81CE46C4"/>
    <w:lvl w:ilvl="0" w:tplc="4DB44B8E">
      <w:start w:val="1"/>
      <w:numFmt w:val="bullet"/>
      <w:lvlText w:val="•"/>
      <w:lvlJc w:val="left"/>
      <w:pPr>
        <w:ind w:left="10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F022E338">
      <w:start w:val="1"/>
      <w:numFmt w:val="bullet"/>
      <w:lvlText w:val="o"/>
      <w:lvlJc w:val="left"/>
      <w:pPr>
        <w:ind w:left="151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57C817DA">
      <w:start w:val="1"/>
      <w:numFmt w:val="bullet"/>
      <w:lvlText w:val="▪"/>
      <w:lvlJc w:val="left"/>
      <w:pPr>
        <w:ind w:left="223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73921D10">
      <w:start w:val="1"/>
      <w:numFmt w:val="bullet"/>
      <w:lvlText w:val="•"/>
      <w:lvlJc w:val="left"/>
      <w:pPr>
        <w:ind w:left="295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6A6071F8">
      <w:start w:val="1"/>
      <w:numFmt w:val="bullet"/>
      <w:lvlText w:val="o"/>
      <w:lvlJc w:val="left"/>
      <w:pPr>
        <w:ind w:left="367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A364D792">
      <w:start w:val="1"/>
      <w:numFmt w:val="bullet"/>
      <w:lvlText w:val="▪"/>
      <w:lvlJc w:val="left"/>
      <w:pPr>
        <w:ind w:left="439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A78EA676">
      <w:start w:val="1"/>
      <w:numFmt w:val="bullet"/>
      <w:lvlText w:val="•"/>
      <w:lvlJc w:val="left"/>
      <w:pPr>
        <w:ind w:left="511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8D186A8A">
      <w:start w:val="1"/>
      <w:numFmt w:val="bullet"/>
      <w:lvlText w:val="o"/>
      <w:lvlJc w:val="left"/>
      <w:pPr>
        <w:ind w:left="583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879C0FE0">
      <w:start w:val="1"/>
      <w:numFmt w:val="bullet"/>
      <w:lvlText w:val="▪"/>
      <w:lvlJc w:val="left"/>
      <w:pPr>
        <w:ind w:left="655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33" w15:restartNumberingAfterBreak="0">
    <w:nsid w:val="2C57531F"/>
    <w:multiLevelType w:val="hybridMultilevel"/>
    <w:tmpl w:val="09627052"/>
    <w:lvl w:ilvl="0" w:tplc="8CCA8B8E">
      <w:start w:val="1"/>
      <w:numFmt w:val="bullet"/>
      <w:lvlText w:val="•"/>
      <w:lvlJc w:val="left"/>
      <w:pPr>
        <w:ind w:left="167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36B2BE10">
      <w:start w:val="1"/>
      <w:numFmt w:val="bullet"/>
      <w:lvlText w:val="o"/>
      <w:lvlJc w:val="left"/>
      <w:pPr>
        <w:ind w:left="3181"/>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1C2C300A">
      <w:start w:val="1"/>
      <w:numFmt w:val="bullet"/>
      <w:lvlText w:val="▪"/>
      <w:lvlJc w:val="left"/>
      <w:pPr>
        <w:ind w:left="3901"/>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6C92A35A">
      <w:start w:val="1"/>
      <w:numFmt w:val="bullet"/>
      <w:lvlText w:val="•"/>
      <w:lvlJc w:val="left"/>
      <w:pPr>
        <w:ind w:left="4621"/>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634E0A5C">
      <w:start w:val="1"/>
      <w:numFmt w:val="bullet"/>
      <w:lvlText w:val="o"/>
      <w:lvlJc w:val="left"/>
      <w:pPr>
        <w:ind w:left="5341"/>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BA3C05DE">
      <w:start w:val="1"/>
      <w:numFmt w:val="bullet"/>
      <w:lvlText w:val="▪"/>
      <w:lvlJc w:val="left"/>
      <w:pPr>
        <w:ind w:left="6061"/>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836AF57C">
      <w:start w:val="1"/>
      <w:numFmt w:val="bullet"/>
      <w:lvlText w:val="•"/>
      <w:lvlJc w:val="left"/>
      <w:pPr>
        <w:ind w:left="6781"/>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61B00F62">
      <w:start w:val="1"/>
      <w:numFmt w:val="bullet"/>
      <w:lvlText w:val="o"/>
      <w:lvlJc w:val="left"/>
      <w:pPr>
        <w:ind w:left="7501"/>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A3D4722C">
      <w:start w:val="1"/>
      <w:numFmt w:val="bullet"/>
      <w:lvlText w:val="▪"/>
      <w:lvlJc w:val="left"/>
      <w:pPr>
        <w:ind w:left="8221"/>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234" w15:restartNumberingAfterBreak="0">
    <w:nsid w:val="2C700ACF"/>
    <w:multiLevelType w:val="hybridMultilevel"/>
    <w:tmpl w:val="B352D278"/>
    <w:lvl w:ilvl="0" w:tplc="C090C6A0">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7CF084F4">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0AE06CF8">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F284538A">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35402EE8">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FB60543C">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FB4C2310">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730899E0">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B5D05D66">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235" w15:restartNumberingAfterBreak="0">
    <w:nsid w:val="2C8A761C"/>
    <w:multiLevelType w:val="hybridMultilevel"/>
    <w:tmpl w:val="D8780768"/>
    <w:lvl w:ilvl="0" w:tplc="7E642B1A">
      <w:start w:val="1"/>
      <w:numFmt w:val="bullet"/>
      <w:lvlText w:val="o"/>
      <w:lvlJc w:val="left"/>
      <w:pPr>
        <w:ind w:left="549"/>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FCDE886A">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DE54D542">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E2F205F0">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203AAE64">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B5AC117C">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065413F2">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86562EA2">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8D0CAC0A">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236" w15:restartNumberingAfterBreak="0">
    <w:nsid w:val="2C9A3C60"/>
    <w:multiLevelType w:val="hybridMultilevel"/>
    <w:tmpl w:val="FE209F7C"/>
    <w:lvl w:ilvl="0" w:tplc="D50E262C">
      <w:start w:val="1"/>
      <w:numFmt w:val="bullet"/>
      <w:lvlText w:val="•"/>
      <w:lvlJc w:val="left"/>
      <w:pPr>
        <w:ind w:left="826"/>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B50885B6">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02AE2DAC">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894A49D8">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41049676">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C2748378">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08109DC8">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8CC00C0C">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94F8982E">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237" w15:restartNumberingAfterBreak="0">
    <w:nsid w:val="2CB8429C"/>
    <w:multiLevelType w:val="hybridMultilevel"/>
    <w:tmpl w:val="4670C858"/>
    <w:lvl w:ilvl="0" w:tplc="81F87BD4">
      <w:start w:val="1"/>
      <w:numFmt w:val="bullet"/>
      <w:lvlText w:val="-"/>
      <w:lvlJc w:val="left"/>
      <w:pPr>
        <w:ind w:left="191"/>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1" w:tplc="1876B5FC">
      <w:start w:val="1"/>
      <w:numFmt w:val="bullet"/>
      <w:lvlText w:val="o"/>
      <w:lvlJc w:val="left"/>
      <w:pPr>
        <w:ind w:left="10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2" w:tplc="18082A9C">
      <w:start w:val="1"/>
      <w:numFmt w:val="bullet"/>
      <w:lvlText w:val="▪"/>
      <w:lvlJc w:val="left"/>
      <w:pPr>
        <w:ind w:left="18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3" w:tplc="FB465C64">
      <w:start w:val="1"/>
      <w:numFmt w:val="bullet"/>
      <w:lvlText w:val="•"/>
      <w:lvlJc w:val="left"/>
      <w:pPr>
        <w:ind w:left="25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4" w:tplc="C4E068AA">
      <w:start w:val="1"/>
      <w:numFmt w:val="bullet"/>
      <w:lvlText w:val="o"/>
      <w:lvlJc w:val="left"/>
      <w:pPr>
        <w:ind w:left="32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5" w:tplc="B3F8E3DC">
      <w:start w:val="1"/>
      <w:numFmt w:val="bullet"/>
      <w:lvlText w:val="▪"/>
      <w:lvlJc w:val="left"/>
      <w:pPr>
        <w:ind w:left="396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6" w:tplc="F1C4ACB6">
      <w:start w:val="1"/>
      <w:numFmt w:val="bullet"/>
      <w:lvlText w:val="•"/>
      <w:lvlJc w:val="left"/>
      <w:pPr>
        <w:ind w:left="46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7" w:tplc="356846B2">
      <w:start w:val="1"/>
      <w:numFmt w:val="bullet"/>
      <w:lvlText w:val="o"/>
      <w:lvlJc w:val="left"/>
      <w:pPr>
        <w:ind w:left="54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8" w:tplc="A29EF96C">
      <w:start w:val="1"/>
      <w:numFmt w:val="bullet"/>
      <w:lvlText w:val="▪"/>
      <w:lvlJc w:val="left"/>
      <w:pPr>
        <w:ind w:left="61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abstractNum>
  <w:abstractNum w:abstractNumId="238" w15:restartNumberingAfterBreak="0">
    <w:nsid w:val="2CD7643D"/>
    <w:multiLevelType w:val="hybridMultilevel"/>
    <w:tmpl w:val="9F5624EC"/>
    <w:lvl w:ilvl="0" w:tplc="D7D465A6">
      <w:start w:val="1"/>
      <w:numFmt w:val="bullet"/>
      <w:lvlText w:val="o"/>
      <w:lvlJc w:val="left"/>
      <w:pPr>
        <w:ind w:left="556"/>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1" w:tplc="F9FE3592">
      <w:start w:val="1"/>
      <w:numFmt w:val="bullet"/>
      <w:lvlText w:val="o"/>
      <w:lvlJc w:val="left"/>
      <w:pPr>
        <w:ind w:left="10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2" w:tplc="6EB8F3A8">
      <w:start w:val="1"/>
      <w:numFmt w:val="bullet"/>
      <w:lvlText w:val="▪"/>
      <w:lvlJc w:val="left"/>
      <w:pPr>
        <w:ind w:left="18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3" w:tplc="0DE8E94E">
      <w:start w:val="1"/>
      <w:numFmt w:val="bullet"/>
      <w:lvlText w:val="•"/>
      <w:lvlJc w:val="left"/>
      <w:pPr>
        <w:ind w:left="25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4" w:tplc="FBBC05C6">
      <w:start w:val="1"/>
      <w:numFmt w:val="bullet"/>
      <w:lvlText w:val="o"/>
      <w:lvlJc w:val="left"/>
      <w:pPr>
        <w:ind w:left="324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5" w:tplc="D2BAD0BC">
      <w:start w:val="1"/>
      <w:numFmt w:val="bullet"/>
      <w:lvlText w:val="▪"/>
      <w:lvlJc w:val="left"/>
      <w:pPr>
        <w:ind w:left="396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6" w:tplc="4EF22798">
      <w:start w:val="1"/>
      <w:numFmt w:val="bullet"/>
      <w:lvlText w:val="•"/>
      <w:lvlJc w:val="left"/>
      <w:pPr>
        <w:ind w:left="46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7" w:tplc="4542559A">
      <w:start w:val="1"/>
      <w:numFmt w:val="bullet"/>
      <w:lvlText w:val="o"/>
      <w:lvlJc w:val="left"/>
      <w:pPr>
        <w:ind w:left="54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8" w:tplc="86B07A6A">
      <w:start w:val="1"/>
      <w:numFmt w:val="bullet"/>
      <w:lvlText w:val="▪"/>
      <w:lvlJc w:val="left"/>
      <w:pPr>
        <w:ind w:left="61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abstractNum>
  <w:abstractNum w:abstractNumId="239" w15:restartNumberingAfterBreak="0">
    <w:nsid w:val="2D071289"/>
    <w:multiLevelType w:val="hybridMultilevel"/>
    <w:tmpl w:val="8EAE42E6"/>
    <w:lvl w:ilvl="0" w:tplc="FB4C42FE">
      <w:start w:val="1"/>
      <w:numFmt w:val="bullet"/>
      <w:lvlText w:val="•"/>
      <w:lvlJc w:val="left"/>
      <w:pPr>
        <w:ind w:left="55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6EE016B4">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526EBA88">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98DE2002">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3B34C7D4">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82125E00">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A800AAE2">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190A0264">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36E8EA9A">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240" w15:restartNumberingAfterBreak="0">
    <w:nsid w:val="2D374AC6"/>
    <w:multiLevelType w:val="hybridMultilevel"/>
    <w:tmpl w:val="A9A0F03C"/>
    <w:lvl w:ilvl="0" w:tplc="EDC2B932">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3DEAC9F8">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D30E5F28">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08981A86">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DD80F84A">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E87EADAE">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7D1E61BE">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2CFADC96">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200AA446">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241" w15:restartNumberingAfterBreak="0">
    <w:nsid w:val="2D96165F"/>
    <w:multiLevelType w:val="hybridMultilevel"/>
    <w:tmpl w:val="EC82E6A0"/>
    <w:lvl w:ilvl="0" w:tplc="38580ACC">
      <w:start w:val="1"/>
      <w:numFmt w:val="bullet"/>
      <w:lvlText w:val="•"/>
      <w:lvlJc w:val="left"/>
      <w:pPr>
        <w:ind w:left="589"/>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lvl w:ilvl="1" w:tplc="72361276">
      <w:start w:val="1"/>
      <w:numFmt w:val="bullet"/>
      <w:lvlText w:val="o"/>
      <w:lvlJc w:val="left"/>
      <w:pPr>
        <w:ind w:left="1080"/>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lvl w:ilvl="2" w:tplc="976C7B30">
      <w:start w:val="1"/>
      <w:numFmt w:val="bullet"/>
      <w:lvlText w:val="▪"/>
      <w:lvlJc w:val="left"/>
      <w:pPr>
        <w:ind w:left="1800"/>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lvl w:ilvl="3" w:tplc="7360A150">
      <w:start w:val="1"/>
      <w:numFmt w:val="bullet"/>
      <w:lvlText w:val="•"/>
      <w:lvlJc w:val="left"/>
      <w:pPr>
        <w:ind w:left="2520"/>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lvl w:ilvl="4" w:tplc="FE14E3CA">
      <w:start w:val="1"/>
      <w:numFmt w:val="bullet"/>
      <w:lvlText w:val="o"/>
      <w:lvlJc w:val="left"/>
      <w:pPr>
        <w:ind w:left="3240"/>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lvl w:ilvl="5" w:tplc="686ECB1A">
      <w:start w:val="1"/>
      <w:numFmt w:val="bullet"/>
      <w:lvlText w:val="▪"/>
      <w:lvlJc w:val="left"/>
      <w:pPr>
        <w:ind w:left="3960"/>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lvl w:ilvl="6" w:tplc="5C1ABD2A">
      <w:start w:val="1"/>
      <w:numFmt w:val="bullet"/>
      <w:lvlText w:val="•"/>
      <w:lvlJc w:val="left"/>
      <w:pPr>
        <w:ind w:left="4680"/>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lvl w:ilvl="7" w:tplc="A53432B4">
      <w:start w:val="1"/>
      <w:numFmt w:val="bullet"/>
      <w:lvlText w:val="o"/>
      <w:lvlJc w:val="left"/>
      <w:pPr>
        <w:ind w:left="5400"/>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lvl w:ilvl="8" w:tplc="91A037D0">
      <w:start w:val="1"/>
      <w:numFmt w:val="bullet"/>
      <w:lvlText w:val="▪"/>
      <w:lvlJc w:val="left"/>
      <w:pPr>
        <w:ind w:left="6120"/>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abstractNum>
  <w:abstractNum w:abstractNumId="242" w15:restartNumberingAfterBreak="0">
    <w:nsid w:val="2DEF6997"/>
    <w:multiLevelType w:val="hybridMultilevel"/>
    <w:tmpl w:val="16285F8C"/>
    <w:lvl w:ilvl="0" w:tplc="F79E18C4">
      <w:start w:val="1"/>
      <w:numFmt w:val="decimal"/>
      <w:lvlText w:val="%1)"/>
      <w:lvlJc w:val="left"/>
      <w:pPr>
        <w:ind w:left="369"/>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1" w:tplc="7CB6BF72">
      <w:start w:val="1"/>
      <w:numFmt w:val="lowerLetter"/>
      <w:lvlText w:val="%2"/>
      <w:lvlJc w:val="left"/>
      <w:pPr>
        <w:ind w:left="10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2" w:tplc="23F4CD26">
      <w:start w:val="1"/>
      <w:numFmt w:val="lowerRoman"/>
      <w:lvlText w:val="%3"/>
      <w:lvlJc w:val="left"/>
      <w:pPr>
        <w:ind w:left="18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3" w:tplc="A718BE48">
      <w:start w:val="1"/>
      <w:numFmt w:val="decimal"/>
      <w:lvlText w:val="%4"/>
      <w:lvlJc w:val="left"/>
      <w:pPr>
        <w:ind w:left="25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4" w:tplc="8B084FE2">
      <w:start w:val="1"/>
      <w:numFmt w:val="lowerLetter"/>
      <w:lvlText w:val="%5"/>
      <w:lvlJc w:val="left"/>
      <w:pPr>
        <w:ind w:left="32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5" w:tplc="FFA2B088">
      <w:start w:val="1"/>
      <w:numFmt w:val="lowerRoman"/>
      <w:lvlText w:val="%6"/>
      <w:lvlJc w:val="left"/>
      <w:pPr>
        <w:ind w:left="396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6" w:tplc="D3EE0DCE">
      <w:start w:val="1"/>
      <w:numFmt w:val="decimal"/>
      <w:lvlText w:val="%7"/>
      <w:lvlJc w:val="left"/>
      <w:pPr>
        <w:ind w:left="46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7" w:tplc="1380904A">
      <w:start w:val="1"/>
      <w:numFmt w:val="lowerLetter"/>
      <w:lvlText w:val="%8"/>
      <w:lvlJc w:val="left"/>
      <w:pPr>
        <w:ind w:left="54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8" w:tplc="144E4582">
      <w:start w:val="1"/>
      <w:numFmt w:val="lowerRoman"/>
      <w:lvlText w:val="%9"/>
      <w:lvlJc w:val="left"/>
      <w:pPr>
        <w:ind w:left="61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abstractNum>
  <w:abstractNum w:abstractNumId="243" w15:restartNumberingAfterBreak="0">
    <w:nsid w:val="2E1B6AAD"/>
    <w:multiLevelType w:val="hybridMultilevel"/>
    <w:tmpl w:val="74346618"/>
    <w:lvl w:ilvl="0" w:tplc="3C086EB2">
      <w:start w:val="1"/>
      <w:numFmt w:val="bullet"/>
      <w:lvlText w:val="•"/>
      <w:lvlJc w:val="left"/>
      <w:pPr>
        <w:ind w:left="428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37866ABE">
      <w:start w:val="1"/>
      <w:numFmt w:val="bullet"/>
      <w:lvlText w:val="o"/>
      <w:lvlJc w:val="left"/>
      <w:pPr>
        <w:ind w:left="572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5C06ABDE">
      <w:start w:val="1"/>
      <w:numFmt w:val="bullet"/>
      <w:lvlText w:val="▪"/>
      <w:lvlJc w:val="left"/>
      <w:pPr>
        <w:ind w:left="644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0C9875C2">
      <w:start w:val="1"/>
      <w:numFmt w:val="bullet"/>
      <w:lvlText w:val="•"/>
      <w:lvlJc w:val="left"/>
      <w:pPr>
        <w:ind w:left="716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00949D9A">
      <w:start w:val="1"/>
      <w:numFmt w:val="bullet"/>
      <w:lvlText w:val="o"/>
      <w:lvlJc w:val="left"/>
      <w:pPr>
        <w:ind w:left="788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9A8C54C0">
      <w:start w:val="1"/>
      <w:numFmt w:val="bullet"/>
      <w:lvlText w:val="▪"/>
      <w:lvlJc w:val="left"/>
      <w:pPr>
        <w:ind w:left="860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AF04C506">
      <w:start w:val="1"/>
      <w:numFmt w:val="bullet"/>
      <w:lvlText w:val="•"/>
      <w:lvlJc w:val="left"/>
      <w:pPr>
        <w:ind w:left="932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2EDABDE4">
      <w:start w:val="1"/>
      <w:numFmt w:val="bullet"/>
      <w:lvlText w:val="o"/>
      <w:lvlJc w:val="left"/>
      <w:pPr>
        <w:ind w:left="1004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55AC0356">
      <w:start w:val="1"/>
      <w:numFmt w:val="bullet"/>
      <w:lvlText w:val="▪"/>
      <w:lvlJc w:val="left"/>
      <w:pPr>
        <w:ind w:left="1076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244" w15:restartNumberingAfterBreak="0">
    <w:nsid w:val="2E7B513A"/>
    <w:multiLevelType w:val="hybridMultilevel"/>
    <w:tmpl w:val="EB305726"/>
    <w:lvl w:ilvl="0" w:tplc="C434B902">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0666EE78">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3272B28E">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934C4CB6">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4B8474C8">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93E2D15E">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7E7CF51A">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8D3A5568">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FA6472AE">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245" w15:restartNumberingAfterBreak="0">
    <w:nsid w:val="2E873186"/>
    <w:multiLevelType w:val="hybridMultilevel"/>
    <w:tmpl w:val="462C6DF4"/>
    <w:lvl w:ilvl="0" w:tplc="9E7ED7DE">
      <w:start w:val="1"/>
      <w:numFmt w:val="bullet"/>
      <w:lvlText w:val="•"/>
      <w:lvlJc w:val="left"/>
      <w:pPr>
        <w:ind w:left="55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E3EA4D22">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A288D2C6">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B3EAC432">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5906C074">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A8228C78">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3D3A5436">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2828EAAA">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44C6EBD4">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246" w15:restartNumberingAfterBreak="0">
    <w:nsid w:val="2E942CF2"/>
    <w:multiLevelType w:val="hybridMultilevel"/>
    <w:tmpl w:val="0E2AB226"/>
    <w:lvl w:ilvl="0" w:tplc="F1562EC0">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F5DA651C">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47D41C76">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5AF49560">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09FED190">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220A35E2">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AB2AEE86">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1EFC2F16">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E3B08D7E">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247" w15:restartNumberingAfterBreak="0">
    <w:nsid w:val="2EAC3815"/>
    <w:multiLevelType w:val="hybridMultilevel"/>
    <w:tmpl w:val="7C5AE996"/>
    <w:lvl w:ilvl="0" w:tplc="CE202472">
      <w:start w:val="1"/>
      <w:numFmt w:val="bullet"/>
      <w:lvlText w:val="•"/>
      <w:lvlJc w:val="left"/>
      <w:pPr>
        <w:ind w:left="62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97A2AA86">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84260C7A">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FA149830">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D8D649DA">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A454A484">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ECC6F03E">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3752B8F4">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04E89556">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248" w15:restartNumberingAfterBreak="0">
    <w:nsid w:val="2ED3216A"/>
    <w:multiLevelType w:val="hybridMultilevel"/>
    <w:tmpl w:val="507AF17A"/>
    <w:lvl w:ilvl="0" w:tplc="55DC38BC">
      <w:start w:val="1"/>
      <w:numFmt w:val="bullet"/>
      <w:lvlText w:val="•"/>
      <w:lvlJc w:val="left"/>
      <w:pPr>
        <w:ind w:left="19"/>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E208003A">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0972AA88">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C0007684">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1D76A42A">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4DD089B8">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BED20848">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23A25D56">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1B4EDA96">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49" w15:restartNumberingAfterBreak="0">
    <w:nsid w:val="2EFE718B"/>
    <w:multiLevelType w:val="hybridMultilevel"/>
    <w:tmpl w:val="744A9806"/>
    <w:lvl w:ilvl="0" w:tplc="ABBCE8B8">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8D600D7C">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9528BB30">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C6A68146">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E8720A94">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272C419A">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25744DF0">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3E9AF77A">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BA2CD2A0">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250" w15:restartNumberingAfterBreak="0">
    <w:nsid w:val="2F67425B"/>
    <w:multiLevelType w:val="hybridMultilevel"/>
    <w:tmpl w:val="A122303C"/>
    <w:lvl w:ilvl="0" w:tplc="C1BC03E4">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8F6C9612">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BF54A40A">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8C7A9A08">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B19C25D0">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ED100F7C">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42ECCA98">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A55AE4C2">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82906792">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251" w15:restartNumberingAfterBreak="0">
    <w:nsid w:val="2FD94940"/>
    <w:multiLevelType w:val="hybridMultilevel"/>
    <w:tmpl w:val="C0728FA8"/>
    <w:lvl w:ilvl="0" w:tplc="8EC6A65A">
      <w:start w:val="1"/>
      <w:numFmt w:val="bullet"/>
      <w:lvlText w:val="o"/>
      <w:lvlJc w:val="left"/>
      <w:pPr>
        <w:ind w:left="826"/>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7250F414">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2B8268A8">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6A7C6EC4">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F5984C1A">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09C63A84">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626E85C8">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D97E51D0">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1FFA4074">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252" w15:restartNumberingAfterBreak="0">
    <w:nsid w:val="2FF5080F"/>
    <w:multiLevelType w:val="hybridMultilevel"/>
    <w:tmpl w:val="C896AAF0"/>
    <w:lvl w:ilvl="0" w:tplc="36408A1A">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9A08B270">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20BC0FE8">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75467302">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7FB0051E">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A3E4FD6A">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95080362">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479C7DBC">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2C8081AC">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253" w15:restartNumberingAfterBreak="0">
    <w:nsid w:val="30016074"/>
    <w:multiLevelType w:val="hybridMultilevel"/>
    <w:tmpl w:val="28C21904"/>
    <w:lvl w:ilvl="0" w:tplc="310026BE">
      <w:start w:val="1"/>
      <w:numFmt w:val="bullet"/>
      <w:lvlText w:val="•"/>
      <w:lvlJc w:val="left"/>
      <w:pPr>
        <w:ind w:left="61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A8FEB8A6">
      <w:start w:val="1"/>
      <w:numFmt w:val="bullet"/>
      <w:lvlText w:val="o"/>
      <w:lvlJc w:val="left"/>
      <w:pPr>
        <w:ind w:left="543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455C3278">
      <w:start w:val="1"/>
      <w:numFmt w:val="bullet"/>
      <w:lvlText w:val="▪"/>
      <w:lvlJc w:val="left"/>
      <w:pPr>
        <w:ind w:left="615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8D465018">
      <w:start w:val="1"/>
      <w:numFmt w:val="bullet"/>
      <w:lvlText w:val="•"/>
      <w:lvlJc w:val="left"/>
      <w:pPr>
        <w:ind w:left="687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31D0616A">
      <w:start w:val="1"/>
      <w:numFmt w:val="bullet"/>
      <w:lvlText w:val="o"/>
      <w:lvlJc w:val="left"/>
      <w:pPr>
        <w:ind w:left="759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96A8211C">
      <w:start w:val="1"/>
      <w:numFmt w:val="bullet"/>
      <w:lvlText w:val="▪"/>
      <w:lvlJc w:val="left"/>
      <w:pPr>
        <w:ind w:left="831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AB3488A2">
      <w:start w:val="1"/>
      <w:numFmt w:val="bullet"/>
      <w:lvlText w:val="•"/>
      <w:lvlJc w:val="left"/>
      <w:pPr>
        <w:ind w:left="903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31A63C1C">
      <w:start w:val="1"/>
      <w:numFmt w:val="bullet"/>
      <w:lvlText w:val="o"/>
      <w:lvlJc w:val="left"/>
      <w:pPr>
        <w:ind w:left="975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52AE5E56">
      <w:start w:val="1"/>
      <w:numFmt w:val="bullet"/>
      <w:lvlText w:val="▪"/>
      <w:lvlJc w:val="left"/>
      <w:pPr>
        <w:ind w:left="1047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254" w15:restartNumberingAfterBreak="0">
    <w:nsid w:val="30167987"/>
    <w:multiLevelType w:val="hybridMultilevel"/>
    <w:tmpl w:val="EDE4D450"/>
    <w:lvl w:ilvl="0" w:tplc="9B62AD0C">
      <w:start w:val="1"/>
      <w:numFmt w:val="bullet"/>
      <w:lvlText w:val="o"/>
      <w:lvlJc w:val="left"/>
      <w:pPr>
        <w:ind w:left="18"/>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55424906">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F514B0EA">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89FCF15A">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95401CD6">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910AD866">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80F6F6FE">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FDFC60AA">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C86C5CD4">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255" w15:restartNumberingAfterBreak="0">
    <w:nsid w:val="303469EF"/>
    <w:multiLevelType w:val="hybridMultilevel"/>
    <w:tmpl w:val="73B69986"/>
    <w:lvl w:ilvl="0" w:tplc="2340BFCA">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27C2C75A">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83862F04">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26B8DB32">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AE269D82">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F5D0B686">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BEEE3A4A">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A6405FD8">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67908CAA">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256" w15:restartNumberingAfterBreak="0">
    <w:nsid w:val="304E600E"/>
    <w:multiLevelType w:val="hybridMultilevel"/>
    <w:tmpl w:val="9580DAF4"/>
    <w:lvl w:ilvl="0" w:tplc="6FD252BA">
      <w:start w:val="1"/>
      <w:numFmt w:val="bullet"/>
      <w:lvlText w:val="•"/>
      <w:lvlJc w:val="left"/>
      <w:pPr>
        <w:ind w:left="542"/>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1" w:tplc="25B29CAC">
      <w:start w:val="1"/>
      <w:numFmt w:val="bullet"/>
      <w:lvlText w:val="o"/>
      <w:lvlJc w:val="left"/>
      <w:pPr>
        <w:ind w:left="108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2" w:tplc="E2404D2E">
      <w:start w:val="1"/>
      <w:numFmt w:val="bullet"/>
      <w:lvlText w:val="▪"/>
      <w:lvlJc w:val="left"/>
      <w:pPr>
        <w:ind w:left="180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3" w:tplc="30A240B6">
      <w:start w:val="1"/>
      <w:numFmt w:val="bullet"/>
      <w:lvlText w:val="•"/>
      <w:lvlJc w:val="left"/>
      <w:pPr>
        <w:ind w:left="252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4" w:tplc="F83251F6">
      <w:start w:val="1"/>
      <w:numFmt w:val="bullet"/>
      <w:lvlText w:val="o"/>
      <w:lvlJc w:val="left"/>
      <w:pPr>
        <w:ind w:left="324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5" w:tplc="D7DCADE0">
      <w:start w:val="1"/>
      <w:numFmt w:val="bullet"/>
      <w:lvlText w:val="▪"/>
      <w:lvlJc w:val="left"/>
      <w:pPr>
        <w:ind w:left="396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6" w:tplc="E27C4F02">
      <w:start w:val="1"/>
      <w:numFmt w:val="bullet"/>
      <w:lvlText w:val="•"/>
      <w:lvlJc w:val="left"/>
      <w:pPr>
        <w:ind w:left="468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7" w:tplc="99549C30">
      <w:start w:val="1"/>
      <w:numFmt w:val="bullet"/>
      <w:lvlText w:val="o"/>
      <w:lvlJc w:val="left"/>
      <w:pPr>
        <w:ind w:left="540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8" w:tplc="880E1D34">
      <w:start w:val="1"/>
      <w:numFmt w:val="bullet"/>
      <w:lvlText w:val="▪"/>
      <w:lvlJc w:val="left"/>
      <w:pPr>
        <w:ind w:left="612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abstractNum>
  <w:abstractNum w:abstractNumId="257" w15:restartNumberingAfterBreak="0">
    <w:nsid w:val="30573724"/>
    <w:multiLevelType w:val="hybridMultilevel"/>
    <w:tmpl w:val="47B8E5EC"/>
    <w:lvl w:ilvl="0" w:tplc="29C25B82">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E0BAE950">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5956BCF2">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25047914">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92F2CBAC">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3E327B24">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7758D55C">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ED1AC386">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6B90E3F2">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258" w15:restartNumberingAfterBreak="0">
    <w:nsid w:val="30796068"/>
    <w:multiLevelType w:val="hybridMultilevel"/>
    <w:tmpl w:val="8FEE0270"/>
    <w:lvl w:ilvl="0" w:tplc="C1429CC0">
      <w:start w:val="1"/>
      <w:numFmt w:val="decimal"/>
      <w:lvlText w:val="%1."/>
      <w:lvlJc w:val="left"/>
      <w:pPr>
        <w:ind w:left="727"/>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0F2A35FC">
      <w:start w:val="1"/>
      <w:numFmt w:val="lowerLetter"/>
      <w:lvlText w:val="%2"/>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96AA7560">
      <w:start w:val="1"/>
      <w:numFmt w:val="lowerRoman"/>
      <w:lvlText w:val="%3"/>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487C0A96">
      <w:start w:val="1"/>
      <w:numFmt w:val="decimal"/>
      <w:lvlText w:val="%4"/>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6E3ED6E4">
      <w:start w:val="1"/>
      <w:numFmt w:val="lowerLetter"/>
      <w:lvlText w:val="%5"/>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6D8C20A6">
      <w:start w:val="1"/>
      <w:numFmt w:val="lowerRoman"/>
      <w:lvlText w:val="%6"/>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E43C7634">
      <w:start w:val="1"/>
      <w:numFmt w:val="decimal"/>
      <w:lvlText w:val="%7"/>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0A9096FE">
      <w:start w:val="1"/>
      <w:numFmt w:val="lowerLetter"/>
      <w:lvlText w:val="%8"/>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39AE320E">
      <w:start w:val="1"/>
      <w:numFmt w:val="lowerRoman"/>
      <w:lvlText w:val="%9"/>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259" w15:restartNumberingAfterBreak="0">
    <w:nsid w:val="307A00E7"/>
    <w:multiLevelType w:val="hybridMultilevel"/>
    <w:tmpl w:val="86249C2C"/>
    <w:lvl w:ilvl="0" w:tplc="F2AC5F28">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07408180">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6D3E61A4">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46941134">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42E2646A">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C1E89A9E">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0E90EE96">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B65ECDD4">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B7B894F0">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60" w15:restartNumberingAfterBreak="0">
    <w:nsid w:val="30F6111C"/>
    <w:multiLevelType w:val="hybridMultilevel"/>
    <w:tmpl w:val="44283576"/>
    <w:lvl w:ilvl="0" w:tplc="507E6890">
      <w:start w:val="1"/>
      <w:numFmt w:val="bullet"/>
      <w:lvlText w:val="o"/>
      <w:lvlJc w:val="left"/>
      <w:pPr>
        <w:ind w:left="55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1" w:tplc="F74CC608">
      <w:start w:val="1"/>
      <w:numFmt w:val="bullet"/>
      <w:lvlText w:val="o"/>
      <w:lvlJc w:val="left"/>
      <w:pPr>
        <w:ind w:left="10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2" w:tplc="9350D90C">
      <w:start w:val="1"/>
      <w:numFmt w:val="bullet"/>
      <w:lvlText w:val="▪"/>
      <w:lvlJc w:val="left"/>
      <w:pPr>
        <w:ind w:left="18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3" w:tplc="369EAC88">
      <w:start w:val="1"/>
      <w:numFmt w:val="bullet"/>
      <w:lvlText w:val="•"/>
      <w:lvlJc w:val="left"/>
      <w:pPr>
        <w:ind w:left="25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4" w:tplc="4EBE3E84">
      <w:start w:val="1"/>
      <w:numFmt w:val="bullet"/>
      <w:lvlText w:val="o"/>
      <w:lvlJc w:val="left"/>
      <w:pPr>
        <w:ind w:left="324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5" w:tplc="B9C6765E">
      <w:start w:val="1"/>
      <w:numFmt w:val="bullet"/>
      <w:lvlText w:val="▪"/>
      <w:lvlJc w:val="left"/>
      <w:pPr>
        <w:ind w:left="396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6" w:tplc="826CF088">
      <w:start w:val="1"/>
      <w:numFmt w:val="bullet"/>
      <w:lvlText w:val="•"/>
      <w:lvlJc w:val="left"/>
      <w:pPr>
        <w:ind w:left="46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7" w:tplc="4092AD12">
      <w:start w:val="1"/>
      <w:numFmt w:val="bullet"/>
      <w:lvlText w:val="o"/>
      <w:lvlJc w:val="left"/>
      <w:pPr>
        <w:ind w:left="54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8" w:tplc="FDA06914">
      <w:start w:val="1"/>
      <w:numFmt w:val="bullet"/>
      <w:lvlText w:val="▪"/>
      <w:lvlJc w:val="left"/>
      <w:pPr>
        <w:ind w:left="61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abstractNum>
  <w:abstractNum w:abstractNumId="261" w15:restartNumberingAfterBreak="0">
    <w:nsid w:val="30FC77A6"/>
    <w:multiLevelType w:val="hybridMultilevel"/>
    <w:tmpl w:val="FEC0BC0A"/>
    <w:lvl w:ilvl="0" w:tplc="5E762E4A">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4E28A354">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65D63E70">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9E6C17AA">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16C4A628">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BDD8905A">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5D7AAB44">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E4DC6BD6">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8A6023F0">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262" w15:restartNumberingAfterBreak="0">
    <w:nsid w:val="314A301F"/>
    <w:multiLevelType w:val="hybridMultilevel"/>
    <w:tmpl w:val="C26A137C"/>
    <w:lvl w:ilvl="0" w:tplc="031CA760">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BE6EF74A">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5D1C9848">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8CB6B568">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D08E5424">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4BCAFA6C">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B352E8EE">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9AA8A438">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A356888E">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263" w15:restartNumberingAfterBreak="0">
    <w:nsid w:val="31B52234"/>
    <w:multiLevelType w:val="hybridMultilevel"/>
    <w:tmpl w:val="9470F2A8"/>
    <w:lvl w:ilvl="0" w:tplc="D88AE696">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88ACC7FA">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43D8285E">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05F02872">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09EE45A2">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B80E8D36">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CDFCB4C2">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13DE7824">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9128284E">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264" w15:restartNumberingAfterBreak="0">
    <w:nsid w:val="31C47B91"/>
    <w:multiLevelType w:val="hybridMultilevel"/>
    <w:tmpl w:val="9E72E9A8"/>
    <w:lvl w:ilvl="0" w:tplc="7CA647F4">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B066ABBC">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D370FDFA">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FBBACDCC">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9DF07810">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70E22128">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865A95B6">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D52820BA">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0AA0F536">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265" w15:restartNumberingAfterBreak="0">
    <w:nsid w:val="31F66A34"/>
    <w:multiLevelType w:val="hybridMultilevel"/>
    <w:tmpl w:val="34CE27B2"/>
    <w:lvl w:ilvl="0" w:tplc="497C9810">
      <w:start w:val="1"/>
      <w:numFmt w:val="bullet"/>
      <w:lvlText w:val="•"/>
      <w:lvlJc w:val="left"/>
      <w:pPr>
        <w:ind w:left="546"/>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1608A756">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1FD0EE48">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0660DF4A">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B052EE54">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C7C088CE">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BBB0C626">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28AA6286">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3612DCD8">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266" w15:restartNumberingAfterBreak="0">
    <w:nsid w:val="31F82443"/>
    <w:multiLevelType w:val="hybridMultilevel"/>
    <w:tmpl w:val="AC0AB0F6"/>
    <w:lvl w:ilvl="0" w:tplc="547CABB6">
      <w:start w:val="1"/>
      <w:numFmt w:val="decimal"/>
      <w:lvlText w:val="%1)"/>
      <w:lvlJc w:val="left"/>
      <w:pPr>
        <w:ind w:left="24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1" w:tplc="DB340946">
      <w:start w:val="1"/>
      <w:numFmt w:val="lowerLetter"/>
      <w:lvlText w:val="%2"/>
      <w:lvlJc w:val="left"/>
      <w:pPr>
        <w:ind w:left="108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2" w:tplc="272AF636">
      <w:start w:val="1"/>
      <w:numFmt w:val="lowerRoman"/>
      <w:lvlText w:val="%3"/>
      <w:lvlJc w:val="left"/>
      <w:pPr>
        <w:ind w:left="180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3" w:tplc="30DA83DE">
      <w:start w:val="1"/>
      <w:numFmt w:val="decimal"/>
      <w:lvlText w:val="%4"/>
      <w:lvlJc w:val="left"/>
      <w:pPr>
        <w:ind w:left="25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4" w:tplc="4E4E59D0">
      <w:start w:val="1"/>
      <w:numFmt w:val="lowerLetter"/>
      <w:lvlText w:val="%5"/>
      <w:lvlJc w:val="left"/>
      <w:pPr>
        <w:ind w:left="324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5" w:tplc="FABA6198">
      <w:start w:val="1"/>
      <w:numFmt w:val="lowerRoman"/>
      <w:lvlText w:val="%6"/>
      <w:lvlJc w:val="left"/>
      <w:pPr>
        <w:ind w:left="396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6" w:tplc="7D5CC646">
      <w:start w:val="1"/>
      <w:numFmt w:val="decimal"/>
      <w:lvlText w:val="%7"/>
      <w:lvlJc w:val="left"/>
      <w:pPr>
        <w:ind w:left="468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7" w:tplc="0082E3C2">
      <w:start w:val="1"/>
      <w:numFmt w:val="lowerLetter"/>
      <w:lvlText w:val="%8"/>
      <w:lvlJc w:val="left"/>
      <w:pPr>
        <w:ind w:left="540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8" w:tplc="49EA1EAA">
      <w:start w:val="1"/>
      <w:numFmt w:val="lowerRoman"/>
      <w:lvlText w:val="%9"/>
      <w:lvlJc w:val="left"/>
      <w:pPr>
        <w:ind w:left="61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abstractNum>
  <w:abstractNum w:abstractNumId="267" w15:restartNumberingAfterBreak="0">
    <w:nsid w:val="31FF3E6C"/>
    <w:multiLevelType w:val="hybridMultilevel"/>
    <w:tmpl w:val="FCAAB328"/>
    <w:lvl w:ilvl="0" w:tplc="B058929C">
      <w:start w:val="1"/>
      <w:numFmt w:val="bullet"/>
      <w:lvlText w:val="•"/>
      <w:lvlJc w:val="left"/>
      <w:pPr>
        <w:ind w:left="369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E2822CDC">
      <w:start w:val="1"/>
      <w:numFmt w:val="bullet"/>
      <w:lvlText w:val="o"/>
      <w:lvlJc w:val="left"/>
      <w:pPr>
        <w:ind w:left="460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6E9E4296">
      <w:start w:val="1"/>
      <w:numFmt w:val="bullet"/>
      <w:lvlText w:val="▪"/>
      <w:lvlJc w:val="left"/>
      <w:pPr>
        <w:ind w:left="532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D1B6DBE4">
      <w:start w:val="1"/>
      <w:numFmt w:val="bullet"/>
      <w:lvlText w:val="•"/>
      <w:lvlJc w:val="left"/>
      <w:pPr>
        <w:ind w:left="604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4DE01DB4">
      <w:start w:val="1"/>
      <w:numFmt w:val="bullet"/>
      <w:lvlText w:val="o"/>
      <w:lvlJc w:val="left"/>
      <w:pPr>
        <w:ind w:left="676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D8E2DF36">
      <w:start w:val="1"/>
      <w:numFmt w:val="bullet"/>
      <w:lvlText w:val="▪"/>
      <w:lvlJc w:val="left"/>
      <w:pPr>
        <w:ind w:left="748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954CEA48">
      <w:start w:val="1"/>
      <w:numFmt w:val="bullet"/>
      <w:lvlText w:val="•"/>
      <w:lvlJc w:val="left"/>
      <w:pPr>
        <w:ind w:left="820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75CC7D3E">
      <w:start w:val="1"/>
      <w:numFmt w:val="bullet"/>
      <w:lvlText w:val="o"/>
      <w:lvlJc w:val="left"/>
      <w:pPr>
        <w:ind w:left="892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158E44B8">
      <w:start w:val="1"/>
      <w:numFmt w:val="bullet"/>
      <w:lvlText w:val="▪"/>
      <w:lvlJc w:val="left"/>
      <w:pPr>
        <w:ind w:left="964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268" w15:restartNumberingAfterBreak="0">
    <w:nsid w:val="32022CE7"/>
    <w:multiLevelType w:val="hybridMultilevel"/>
    <w:tmpl w:val="B0AAFCB4"/>
    <w:lvl w:ilvl="0" w:tplc="1898051C">
      <w:start w:val="1"/>
      <w:numFmt w:val="bullet"/>
      <w:lvlText w:val="o"/>
      <w:lvlJc w:val="left"/>
      <w:pPr>
        <w:ind w:left="55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1" w:tplc="86807536">
      <w:start w:val="1"/>
      <w:numFmt w:val="bullet"/>
      <w:lvlText w:val="o"/>
      <w:lvlJc w:val="left"/>
      <w:pPr>
        <w:ind w:left="10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2" w:tplc="F95CBFBE">
      <w:start w:val="1"/>
      <w:numFmt w:val="bullet"/>
      <w:lvlText w:val="▪"/>
      <w:lvlJc w:val="left"/>
      <w:pPr>
        <w:ind w:left="18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3" w:tplc="8076A7F8">
      <w:start w:val="1"/>
      <w:numFmt w:val="bullet"/>
      <w:lvlText w:val="•"/>
      <w:lvlJc w:val="left"/>
      <w:pPr>
        <w:ind w:left="25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4" w:tplc="7494E652">
      <w:start w:val="1"/>
      <w:numFmt w:val="bullet"/>
      <w:lvlText w:val="o"/>
      <w:lvlJc w:val="left"/>
      <w:pPr>
        <w:ind w:left="324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5" w:tplc="96FE1A52">
      <w:start w:val="1"/>
      <w:numFmt w:val="bullet"/>
      <w:lvlText w:val="▪"/>
      <w:lvlJc w:val="left"/>
      <w:pPr>
        <w:ind w:left="396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6" w:tplc="00503BE8">
      <w:start w:val="1"/>
      <w:numFmt w:val="bullet"/>
      <w:lvlText w:val="•"/>
      <w:lvlJc w:val="left"/>
      <w:pPr>
        <w:ind w:left="46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7" w:tplc="84868106">
      <w:start w:val="1"/>
      <w:numFmt w:val="bullet"/>
      <w:lvlText w:val="o"/>
      <w:lvlJc w:val="left"/>
      <w:pPr>
        <w:ind w:left="54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8" w:tplc="41DE2C22">
      <w:start w:val="1"/>
      <w:numFmt w:val="bullet"/>
      <w:lvlText w:val="▪"/>
      <w:lvlJc w:val="left"/>
      <w:pPr>
        <w:ind w:left="61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abstractNum>
  <w:abstractNum w:abstractNumId="269" w15:restartNumberingAfterBreak="0">
    <w:nsid w:val="32064654"/>
    <w:multiLevelType w:val="hybridMultilevel"/>
    <w:tmpl w:val="839804F4"/>
    <w:lvl w:ilvl="0" w:tplc="82403D6A">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83B2E942">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480A1F26">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4538E5E8">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8CD8C0EC">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9802183A">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A6F8F442">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4D681E12">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FE5A71C6">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270" w15:restartNumberingAfterBreak="0">
    <w:nsid w:val="322F6450"/>
    <w:multiLevelType w:val="hybridMultilevel"/>
    <w:tmpl w:val="41D62B4A"/>
    <w:lvl w:ilvl="0" w:tplc="2752C5FC">
      <w:start w:val="1"/>
      <w:numFmt w:val="bullet"/>
      <w:lvlText w:val="o"/>
      <w:lvlJc w:val="left"/>
      <w:pPr>
        <w:ind w:left="1052"/>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1" w:tplc="0302AF32">
      <w:start w:val="1"/>
      <w:numFmt w:val="bullet"/>
      <w:lvlText w:val="o"/>
      <w:lvlJc w:val="left"/>
      <w:pPr>
        <w:ind w:left="108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2" w:tplc="7CD6886E">
      <w:start w:val="1"/>
      <w:numFmt w:val="bullet"/>
      <w:lvlText w:val="▪"/>
      <w:lvlJc w:val="left"/>
      <w:pPr>
        <w:ind w:left="180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3" w:tplc="7FB0116E">
      <w:start w:val="1"/>
      <w:numFmt w:val="bullet"/>
      <w:lvlText w:val="•"/>
      <w:lvlJc w:val="left"/>
      <w:pPr>
        <w:ind w:left="252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4" w:tplc="2BF6C37E">
      <w:start w:val="1"/>
      <w:numFmt w:val="bullet"/>
      <w:lvlText w:val="o"/>
      <w:lvlJc w:val="left"/>
      <w:pPr>
        <w:ind w:left="324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5" w:tplc="45CAC33E">
      <w:start w:val="1"/>
      <w:numFmt w:val="bullet"/>
      <w:lvlText w:val="▪"/>
      <w:lvlJc w:val="left"/>
      <w:pPr>
        <w:ind w:left="396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6" w:tplc="BBF8CA44">
      <w:start w:val="1"/>
      <w:numFmt w:val="bullet"/>
      <w:lvlText w:val="•"/>
      <w:lvlJc w:val="left"/>
      <w:pPr>
        <w:ind w:left="468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7" w:tplc="3E98C534">
      <w:start w:val="1"/>
      <w:numFmt w:val="bullet"/>
      <w:lvlText w:val="o"/>
      <w:lvlJc w:val="left"/>
      <w:pPr>
        <w:ind w:left="540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8" w:tplc="FF42106A">
      <w:start w:val="1"/>
      <w:numFmt w:val="bullet"/>
      <w:lvlText w:val="▪"/>
      <w:lvlJc w:val="left"/>
      <w:pPr>
        <w:ind w:left="612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abstractNum>
  <w:abstractNum w:abstractNumId="271" w15:restartNumberingAfterBreak="0">
    <w:nsid w:val="32940446"/>
    <w:multiLevelType w:val="hybridMultilevel"/>
    <w:tmpl w:val="4CA4C3D2"/>
    <w:lvl w:ilvl="0" w:tplc="CB48FC66">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602E3904">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B12A06B8">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F9C22E4C">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7D4416FE">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563A7704">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60A891B0">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7500158A">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AB76676E">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272" w15:restartNumberingAfterBreak="0">
    <w:nsid w:val="32A93D73"/>
    <w:multiLevelType w:val="hybridMultilevel"/>
    <w:tmpl w:val="5CC087B0"/>
    <w:lvl w:ilvl="0" w:tplc="DF488BF0">
      <w:start w:val="1"/>
      <w:numFmt w:val="decimal"/>
      <w:lvlText w:val="%1)"/>
      <w:lvlJc w:val="left"/>
      <w:pPr>
        <w:ind w:left="271"/>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1" w:tplc="052A582C">
      <w:start w:val="1"/>
      <w:numFmt w:val="lowerLetter"/>
      <w:lvlText w:val="%2"/>
      <w:lvlJc w:val="left"/>
      <w:pPr>
        <w:ind w:left="108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2" w:tplc="042C8B04">
      <w:start w:val="1"/>
      <w:numFmt w:val="lowerRoman"/>
      <w:lvlText w:val="%3"/>
      <w:lvlJc w:val="left"/>
      <w:pPr>
        <w:ind w:left="180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3" w:tplc="7AD81C4A">
      <w:start w:val="1"/>
      <w:numFmt w:val="decimal"/>
      <w:lvlText w:val="%4"/>
      <w:lvlJc w:val="left"/>
      <w:pPr>
        <w:ind w:left="252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4" w:tplc="AED23778">
      <w:start w:val="1"/>
      <w:numFmt w:val="lowerLetter"/>
      <w:lvlText w:val="%5"/>
      <w:lvlJc w:val="left"/>
      <w:pPr>
        <w:ind w:left="324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5" w:tplc="5F581832">
      <w:start w:val="1"/>
      <w:numFmt w:val="lowerRoman"/>
      <w:lvlText w:val="%6"/>
      <w:lvlJc w:val="left"/>
      <w:pPr>
        <w:ind w:left="396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6" w:tplc="8CE0E0E2">
      <w:start w:val="1"/>
      <w:numFmt w:val="decimal"/>
      <w:lvlText w:val="%7"/>
      <w:lvlJc w:val="left"/>
      <w:pPr>
        <w:ind w:left="468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7" w:tplc="CE7E44D6">
      <w:start w:val="1"/>
      <w:numFmt w:val="lowerLetter"/>
      <w:lvlText w:val="%8"/>
      <w:lvlJc w:val="left"/>
      <w:pPr>
        <w:ind w:left="540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8" w:tplc="151648C4">
      <w:start w:val="1"/>
      <w:numFmt w:val="lowerRoman"/>
      <w:lvlText w:val="%9"/>
      <w:lvlJc w:val="left"/>
      <w:pPr>
        <w:ind w:left="612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abstractNum>
  <w:abstractNum w:abstractNumId="273" w15:restartNumberingAfterBreak="0">
    <w:nsid w:val="32AE0625"/>
    <w:multiLevelType w:val="hybridMultilevel"/>
    <w:tmpl w:val="B73055CA"/>
    <w:lvl w:ilvl="0" w:tplc="85941904">
      <w:start w:val="1"/>
      <w:numFmt w:val="bullet"/>
      <w:lvlText w:val="•"/>
      <w:lvlJc w:val="left"/>
      <w:pPr>
        <w:ind w:left="593"/>
      </w:pPr>
      <w:rPr>
        <w:rFonts w:ascii="Arial" w:eastAsia="Arial" w:hAnsi="Arial" w:cs="Arial"/>
        <w:b w:val="0"/>
        <w:i w:val="0"/>
        <w:strike w:val="0"/>
        <w:dstrike w:val="0"/>
        <w:color w:val="7F7F7F"/>
        <w:sz w:val="16"/>
        <w:szCs w:val="16"/>
        <w:u w:val="none" w:color="000000"/>
        <w:bdr w:val="none" w:sz="0" w:space="0" w:color="auto"/>
        <w:shd w:val="clear" w:color="auto" w:fill="auto"/>
        <w:vertAlign w:val="baseline"/>
      </w:rPr>
    </w:lvl>
    <w:lvl w:ilvl="1" w:tplc="1E0E849C">
      <w:start w:val="1"/>
      <w:numFmt w:val="bullet"/>
      <w:lvlText w:val="o"/>
      <w:lvlJc w:val="left"/>
      <w:pPr>
        <w:ind w:left="1080"/>
      </w:pPr>
      <w:rPr>
        <w:rFonts w:ascii="Arial" w:eastAsia="Arial" w:hAnsi="Arial" w:cs="Arial"/>
        <w:b w:val="0"/>
        <w:i w:val="0"/>
        <w:strike w:val="0"/>
        <w:dstrike w:val="0"/>
        <w:color w:val="7F7F7F"/>
        <w:sz w:val="16"/>
        <w:szCs w:val="16"/>
        <w:u w:val="none" w:color="000000"/>
        <w:bdr w:val="none" w:sz="0" w:space="0" w:color="auto"/>
        <w:shd w:val="clear" w:color="auto" w:fill="auto"/>
        <w:vertAlign w:val="baseline"/>
      </w:rPr>
    </w:lvl>
    <w:lvl w:ilvl="2" w:tplc="F44CC58A">
      <w:start w:val="1"/>
      <w:numFmt w:val="bullet"/>
      <w:lvlText w:val="▪"/>
      <w:lvlJc w:val="left"/>
      <w:pPr>
        <w:ind w:left="1800"/>
      </w:pPr>
      <w:rPr>
        <w:rFonts w:ascii="Arial" w:eastAsia="Arial" w:hAnsi="Arial" w:cs="Arial"/>
        <w:b w:val="0"/>
        <w:i w:val="0"/>
        <w:strike w:val="0"/>
        <w:dstrike w:val="0"/>
        <w:color w:val="7F7F7F"/>
        <w:sz w:val="16"/>
        <w:szCs w:val="16"/>
        <w:u w:val="none" w:color="000000"/>
        <w:bdr w:val="none" w:sz="0" w:space="0" w:color="auto"/>
        <w:shd w:val="clear" w:color="auto" w:fill="auto"/>
        <w:vertAlign w:val="baseline"/>
      </w:rPr>
    </w:lvl>
    <w:lvl w:ilvl="3" w:tplc="CE7E49FC">
      <w:start w:val="1"/>
      <w:numFmt w:val="bullet"/>
      <w:lvlText w:val="•"/>
      <w:lvlJc w:val="left"/>
      <w:pPr>
        <w:ind w:left="2520"/>
      </w:pPr>
      <w:rPr>
        <w:rFonts w:ascii="Arial" w:eastAsia="Arial" w:hAnsi="Arial" w:cs="Arial"/>
        <w:b w:val="0"/>
        <w:i w:val="0"/>
        <w:strike w:val="0"/>
        <w:dstrike w:val="0"/>
        <w:color w:val="7F7F7F"/>
        <w:sz w:val="16"/>
        <w:szCs w:val="16"/>
        <w:u w:val="none" w:color="000000"/>
        <w:bdr w:val="none" w:sz="0" w:space="0" w:color="auto"/>
        <w:shd w:val="clear" w:color="auto" w:fill="auto"/>
        <w:vertAlign w:val="baseline"/>
      </w:rPr>
    </w:lvl>
    <w:lvl w:ilvl="4" w:tplc="95382E28">
      <w:start w:val="1"/>
      <w:numFmt w:val="bullet"/>
      <w:lvlText w:val="o"/>
      <w:lvlJc w:val="left"/>
      <w:pPr>
        <w:ind w:left="3240"/>
      </w:pPr>
      <w:rPr>
        <w:rFonts w:ascii="Arial" w:eastAsia="Arial" w:hAnsi="Arial" w:cs="Arial"/>
        <w:b w:val="0"/>
        <w:i w:val="0"/>
        <w:strike w:val="0"/>
        <w:dstrike w:val="0"/>
        <w:color w:val="7F7F7F"/>
        <w:sz w:val="16"/>
        <w:szCs w:val="16"/>
        <w:u w:val="none" w:color="000000"/>
        <w:bdr w:val="none" w:sz="0" w:space="0" w:color="auto"/>
        <w:shd w:val="clear" w:color="auto" w:fill="auto"/>
        <w:vertAlign w:val="baseline"/>
      </w:rPr>
    </w:lvl>
    <w:lvl w:ilvl="5" w:tplc="1B1C52BE">
      <w:start w:val="1"/>
      <w:numFmt w:val="bullet"/>
      <w:lvlText w:val="▪"/>
      <w:lvlJc w:val="left"/>
      <w:pPr>
        <w:ind w:left="3960"/>
      </w:pPr>
      <w:rPr>
        <w:rFonts w:ascii="Arial" w:eastAsia="Arial" w:hAnsi="Arial" w:cs="Arial"/>
        <w:b w:val="0"/>
        <w:i w:val="0"/>
        <w:strike w:val="0"/>
        <w:dstrike w:val="0"/>
        <w:color w:val="7F7F7F"/>
        <w:sz w:val="16"/>
        <w:szCs w:val="16"/>
        <w:u w:val="none" w:color="000000"/>
        <w:bdr w:val="none" w:sz="0" w:space="0" w:color="auto"/>
        <w:shd w:val="clear" w:color="auto" w:fill="auto"/>
        <w:vertAlign w:val="baseline"/>
      </w:rPr>
    </w:lvl>
    <w:lvl w:ilvl="6" w:tplc="C18A3B7C">
      <w:start w:val="1"/>
      <w:numFmt w:val="bullet"/>
      <w:lvlText w:val="•"/>
      <w:lvlJc w:val="left"/>
      <w:pPr>
        <w:ind w:left="4680"/>
      </w:pPr>
      <w:rPr>
        <w:rFonts w:ascii="Arial" w:eastAsia="Arial" w:hAnsi="Arial" w:cs="Arial"/>
        <w:b w:val="0"/>
        <w:i w:val="0"/>
        <w:strike w:val="0"/>
        <w:dstrike w:val="0"/>
        <w:color w:val="7F7F7F"/>
        <w:sz w:val="16"/>
        <w:szCs w:val="16"/>
        <w:u w:val="none" w:color="000000"/>
        <w:bdr w:val="none" w:sz="0" w:space="0" w:color="auto"/>
        <w:shd w:val="clear" w:color="auto" w:fill="auto"/>
        <w:vertAlign w:val="baseline"/>
      </w:rPr>
    </w:lvl>
    <w:lvl w:ilvl="7" w:tplc="647C59CA">
      <w:start w:val="1"/>
      <w:numFmt w:val="bullet"/>
      <w:lvlText w:val="o"/>
      <w:lvlJc w:val="left"/>
      <w:pPr>
        <w:ind w:left="5400"/>
      </w:pPr>
      <w:rPr>
        <w:rFonts w:ascii="Arial" w:eastAsia="Arial" w:hAnsi="Arial" w:cs="Arial"/>
        <w:b w:val="0"/>
        <w:i w:val="0"/>
        <w:strike w:val="0"/>
        <w:dstrike w:val="0"/>
        <w:color w:val="7F7F7F"/>
        <w:sz w:val="16"/>
        <w:szCs w:val="16"/>
        <w:u w:val="none" w:color="000000"/>
        <w:bdr w:val="none" w:sz="0" w:space="0" w:color="auto"/>
        <w:shd w:val="clear" w:color="auto" w:fill="auto"/>
        <w:vertAlign w:val="baseline"/>
      </w:rPr>
    </w:lvl>
    <w:lvl w:ilvl="8" w:tplc="ED405AF2">
      <w:start w:val="1"/>
      <w:numFmt w:val="bullet"/>
      <w:lvlText w:val="▪"/>
      <w:lvlJc w:val="left"/>
      <w:pPr>
        <w:ind w:left="6120"/>
      </w:pPr>
      <w:rPr>
        <w:rFonts w:ascii="Arial" w:eastAsia="Arial" w:hAnsi="Arial" w:cs="Arial"/>
        <w:b w:val="0"/>
        <w:i w:val="0"/>
        <w:strike w:val="0"/>
        <w:dstrike w:val="0"/>
        <w:color w:val="7F7F7F"/>
        <w:sz w:val="16"/>
        <w:szCs w:val="16"/>
        <w:u w:val="none" w:color="000000"/>
        <w:bdr w:val="none" w:sz="0" w:space="0" w:color="auto"/>
        <w:shd w:val="clear" w:color="auto" w:fill="auto"/>
        <w:vertAlign w:val="baseline"/>
      </w:rPr>
    </w:lvl>
  </w:abstractNum>
  <w:abstractNum w:abstractNumId="274" w15:restartNumberingAfterBreak="0">
    <w:nsid w:val="32EF30DF"/>
    <w:multiLevelType w:val="hybridMultilevel"/>
    <w:tmpl w:val="1736B55E"/>
    <w:lvl w:ilvl="0" w:tplc="7D90990C">
      <w:start w:val="1"/>
      <w:numFmt w:val="bullet"/>
      <w:lvlText w:val="•"/>
      <w:lvlJc w:val="left"/>
      <w:pPr>
        <w:ind w:left="542"/>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1" w:tplc="F10C027E">
      <w:start w:val="1"/>
      <w:numFmt w:val="bullet"/>
      <w:lvlText w:val="o"/>
      <w:lvlJc w:val="left"/>
      <w:pPr>
        <w:ind w:left="10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2" w:tplc="FB0EDE9C">
      <w:start w:val="1"/>
      <w:numFmt w:val="bullet"/>
      <w:lvlText w:val="▪"/>
      <w:lvlJc w:val="left"/>
      <w:pPr>
        <w:ind w:left="18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3" w:tplc="C0E80CF4">
      <w:start w:val="1"/>
      <w:numFmt w:val="bullet"/>
      <w:lvlText w:val="•"/>
      <w:lvlJc w:val="left"/>
      <w:pPr>
        <w:ind w:left="25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4" w:tplc="48DC8C8E">
      <w:start w:val="1"/>
      <w:numFmt w:val="bullet"/>
      <w:lvlText w:val="o"/>
      <w:lvlJc w:val="left"/>
      <w:pPr>
        <w:ind w:left="324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5" w:tplc="9D30DBB6">
      <w:start w:val="1"/>
      <w:numFmt w:val="bullet"/>
      <w:lvlText w:val="▪"/>
      <w:lvlJc w:val="left"/>
      <w:pPr>
        <w:ind w:left="396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6" w:tplc="5632500A">
      <w:start w:val="1"/>
      <w:numFmt w:val="bullet"/>
      <w:lvlText w:val="•"/>
      <w:lvlJc w:val="left"/>
      <w:pPr>
        <w:ind w:left="46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7" w:tplc="25C66C64">
      <w:start w:val="1"/>
      <w:numFmt w:val="bullet"/>
      <w:lvlText w:val="o"/>
      <w:lvlJc w:val="left"/>
      <w:pPr>
        <w:ind w:left="54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8" w:tplc="BBAC3BB6">
      <w:start w:val="1"/>
      <w:numFmt w:val="bullet"/>
      <w:lvlText w:val="▪"/>
      <w:lvlJc w:val="left"/>
      <w:pPr>
        <w:ind w:left="61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abstractNum>
  <w:abstractNum w:abstractNumId="275" w15:restartNumberingAfterBreak="0">
    <w:nsid w:val="32F06452"/>
    <w:multiLevelType w:val="hybridMultilevel"/>
    <w:tmpl w:val="D4C8AB3C"/>
    <w:lvl w:ilvl="0" w:tplc="BE74EA88">
      <w:start w:val="1"/>
      <w:numFmt w:val="decimal"/>
      <w:lvlText w:val="%1."/>
      <w:lvlJc w:val="left"/>
      <w:pPr>
        <w:ind w:left="728"/>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1" w:tplc="15B897EC">
      <w:start w:val="1"/>
      <w:numFmt w:val="lowerLetter"/>
      <w:lvlText w:val="%2"/>
      <w:lvlJc w:val="left"/>
      <w:pPr>
        <w:ind w:left="10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2" w:tplc="CD224E66">
      <w:start w:val="1"/>
      <w:numFmt w:val="lowerRoman"/>
      <w:lvlText w:val="%3"/>
      <w:lvlJc w:val="left"/>
      <w:pPr>
        <w:ind w:left="18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3" w:tplc="30581E86">
      <w:start w:val="1"/>
      <w:numFmt w:val="decimal"/>
      <w:lvlText w:val="%4"/>
      <w:lvlJc w:val="left"/>
      <w:pPr>
        <w:ind w:left="25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4" w:tplc="4714253E">
      <w:start w:val="1"/>
      <w:numFmt w:val="lowerLetter"/>
      <w:lvlText w:val="%5"/>
      <w:lvlJc w:val="left"/>
      <w:pPr>
        <w:ind w:left="32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5" w:tplc="24D8E314">
      <w:start w:val="1"/>
      <w:numFmt w:val="lowerRoman"/>
      <w:lvlText w:val="%6"/>
      <w:lvlJc w:val="left"/>
      <w:pPr>
        <w:ind w:left="396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6" w:tplc="0FD22CA4">
      <w:start w:val="1"/>
      <w:numFmt w:val="decimal"/>
      <w:lvlText w:val="%7"/>
      <w:lvlJc w:val="left"/>
      <w:pPr>
        <w:ind w:left="46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7" w:tplc="0428BDA8">
      <w:start w:val="1"/>
      <w:numFmt w:val="lowerLetter"/>
      <w:lvlText w:val="%8"/>
      <w:lvlJc w:val="left"/>
      <w:pPr>
        <w:ind w:left="54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8" w:tplc="7DB27DFE">
      <w:start w:val="1"/>
      <w:numFmt w:val="lowerRoman"/>
      <w:lvlText w:val="%9"/>
      <w:lvlJc w:val="left"/>
      <w:pPr>
        <w:ind w:left="61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abstractNum>
  <w:abstractNum w:abstractNumId="276" w15:restartNumberingAfterBreak="0">
    <w:nsid w:val="3302054E"/>
    <w:multiLevelType w:val="hybridMultilevel"/>
    <w:tmpl w:val="85FC88DC"/>
    <w:lvl w:ilvl="0" w:tplc="C242E218">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5404865A">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AAB21A0E">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E09C599A">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DD4C259C">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24B6D474">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0EA4F852">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0F7ED834">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F4980F14">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77" w15:restartNumberingAfterBreak="0">
    <w:nsid w:val="33051517"/>
    <w:multiLevelType w:val="hybridMultilevel"/>
    <w:tmpl w:val="730CFA40"/>
    <w:lvl w:ilvl="0" w:tplc="0F2C67F4">
      <w:start w:val="1"/>
      <w:numFmt w:val="bullet"/>
      <w:lvlText w:val="•"/>
      <w:lvlJc w:val="left"/>
      <w:pPr>
        <w:ind w:left="543"/>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53B00B7A">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CBF2B404">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92D44A1C">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7DE4382C">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4176A690">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8D8E101C">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5726B6C0">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882C69F6">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278" w15:restartNumberingAfterBreak="0">
    <w:nsid w:val="33132AFB"/>
    <w:multiLevelType w:val="hybridMultilevel"/>
    <w:tmpl w:val="16E6E356"/>
    <w:lvl w:ilvl="0" w:tplc="0540C9A4">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2C4810C2">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2932EDD2">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3BE429AC">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F8C2ED38">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01D81688">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DBFAA300">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DF1CD136">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B6FED02E">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279" w15:restartNumberingAfterBreak="0">
    <w:nsid w:val="33515DCF"/>
    <w:multiLevelType w:val="hybridMultilevel"/>
    <w:tmpl w:val="3D4E2B16"/>
    <w:lvl w:ilvl="0" w:tplc="40765D56">
      <w:start w:val="1"/>
      <w:numFmt w:val="bullet"/>
      <w:lvlText w:val="o"/>
      <w:lvlJc w:val="left"/>
      <w:pPr>
        <w:ind w:left="542"/>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1" w:tplc="19DC510C">
      <w:start w:val="1"/>
      <w:numFmt w:val="bullet"/>
      <w:lvlText w:val="o"/>
      <w:lvlJc w:val="left"/>
      <w:pPr>
        <w:ind w:left="108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2" w:tplc="8C32FDF2">
      <w:start w:val="1"/>
      <w:numFmt w:val="bullet"/>
      <w:lvlText w:val="▪"/>
      <w:lvlJc w:val="left"/>
      <w:pPr>
        <w:ind w:left="180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3" w:tplc="E4402DEC">
      <w:start w:val="1"/>
      <w:numFmt w:val="bullet"/>
      <w:lvlText w:val="•"/>
      <w:lvlJc w:val="left"/>
      <w:pPr>
        <w:ind w:left="252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4" w:tplc="15FCDC22">
      <w:start w:val="1"/>
      <w:numFmt w:val="bullet"/>
      <w:lvlText w:val="o"/>
      <w:lvlJc w:val="left"/>
      <w:pPr>
        <w:ind w:left="324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5" w:tplc="C6401F1A">
      <w:start w:val="1"/>
      <w:numFmt w:val="bullet"/>
      <w:lvlText w:val="▪"/>
      <w:lvlJc w:val="left"/>
      <w:pPr>
        <w:ind w:left="396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6" w:tplc="911AFF92">
      <w:start w:val="1"/>
      <w:numFmt w:val="bullet"/>
      <w:lvlText w:val="•"/>
      <w:lvlJc w:val="left"/>
      <w:pPr>
        <w:ind w:left="468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7" w:tplc="46DCD67E">
      <w:start w:val="1"/>
      <w:numFmt w:val="bullet"/>
      <w:lvlText w:val="o"/>
      <w:lvlJc w:val="left"/>
      <w:pPr>
        <w:ind w:left="540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8" w:tplc="5F9C732E">
      <w:start w:val="1"/>
      <w:numFmt w:val="bullet"/>
      <w:lvlText w:val="▪"/>
      <w:lvlJc w:val="left"/>
      <w:pPr>
        <w:ind w:left="612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abstractNum>
  <w:abstractNum w:abstractNumId="280" w15:restartNumberingAfterBreak="0">
    <w:nsid w:val="33673D40"/>
    <w:multiLevelType w:val="hybridMultilevel"/>
    <w:tmpl w:val="EE0A7B26"/>
    <w:lvl w:ilvl="0" w:tplc="DCFC65AE">
      <w:start w:val="1"/>
      <w:numFmt w:val="bullet"/>
      <w:lvlText w:val="•"/>
      <w:lvlJc w:val="left"/>
      <w:pPr>
        <w:ind w:left="542"/>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4B3A3DB8">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3ACCFCA8">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70225868">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E6C6F3D0">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F3B4F02A">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F98CF96E">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B0482936">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4214569A">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281" w15:restartNumberingAfterBreak="0">
    <w:nsid w:val="33771A74"/>
    <w:multiLevelType w:val="hybridMultilevel"/>
    <w:tmpl w:val="FF120980"/>
    <w:lvl w:ilvl="0" w:tplc="F3CA3832">
      <w:start w:val="1"/>
      <w:numFmt w:val="bullet"/>
      <w:lvlText w:val="•"/>
      <w:lvlJc w:val="left"/>
      <w:pPr>
        <w:ind w:left="55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2BFA6EB8">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0CD002F0">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255ECBE4">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6E8A0088">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B24821AA">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CEAC193E">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A2540A60">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800AA4F8">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82" w15:restartNumberingAfterBreak="0">
    <w:nsid w:val="33D53863"/>
    <w:multiLevelType w:val="hybridMultilevel"/>
    <w:tmpl w:val="FCD668A4"/>
    <w:lvl w:ilvl="0" w:tplc="F6105D80">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6BA40EB4">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7A58F39A">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EA706B9E">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2BB88D3E">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0BA054F0">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D5281FD6">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D47060C6">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04FC8170">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283" w15:restartNumberingAfterBreak="0">
    <w:nsid w:val="34027418"/>
    <w:multiLevelType w:val="hybridMultilevel"/>
    <w:tmpl w:val="3148E5EC"/>
    <w:lvl w:ilvl="0" w:tplc="21343CBA">
      <w:start w:val="1"/>
      <w:numFmt w:val="bullet"/>
      <w:lvlText w:val="•"/>
      <w:lvlJc w:val="left"/>
      <w:pPr>
        <w:ind w:left="605"/>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124EABFE">
      <w:start w:val="1"/>
      <w:numFmt w:val="bullet"/>
      <w:lvlText w:val="o"/>
      <w:lvlJc w:val="left"/>
      <w:pPr>
        <w:ind w:left="418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DE5E5C04">
      <w:start w:val="1"/>
      <w:numFmt w:val="bullet"/>
      <w:lvlText w:val="▪"/>
      <w:lvlJc w:val="left"/>
      <w:pPr>
        <w:ind w:left="490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9168AB4C">
      <w:start w:val="1"/>
      <w:numFmt w:val="bullet"/>
      <w:lvlText w:val="•"/>
      <w:lvlJc w:val="left"/>
      <w:pPr>
        <w:ind w:left="562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2D06B09E">
      <w:start w:val="1"/>
      <w:numFmt w:val="bullet"/>
      <w:lvlText w:val="o"/>
      <w:lvlJc w:val="left"/>
      <w:pPr>
        <w:ind w:left="634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3FA62902">
      <w:start w:val="1"/>
      <w:numFmt w:val="bullet"/>
      <w:lvlText w:val="▪"/>
      <w:lvlJc w:val="left"/>
      <w:pPr>
        <w:ind w:left="706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BB5A0ADA">
      <w:start w:val="1"/>
      <w:numFmt w:val="bullet"/>
      <w:lvlText w:val="•"/>
      <w:lvlJc w:val="left"/>
      <w:pPr>
        <w:ind w:left="778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C714F3BE">
      <w:start w:val="1"/>
      <w:numFmt w:val="bullet"/>
      <w:lvlText w:val="o"/>
      <w:lvlJc w:val="left"/>
      <w:pPr>
        <w:ind w:left="850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587A9ED0">
      <w:start w:val="1"/>
      <w:numFmt w:val="bullet"/>
      <w:lvlText w:val="▪"/>
      <w:lvlJc w:val="left"/>
      <w:pPr>
        <w:ind w:left="922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284" w15:restartNumberingAfterBreak="0">
    <w:nsid w:val="34155649"/>
    <w:multiLevelType w:val="hybridMultilevel"/>
    <w:tmpl w:val="E3AE2AAE"/>
    <w:lvl w:ilvl="0" w:tplc="B63802FE">
      <w:start w:val="1"/>
      <w:numFmt w:val="bullet"/>
      <w:lvlText w:val="•"/>
      <w:lvlJc w:val="left"/>
      <w:pPr>
        <w:ind w:left="55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01E071B6">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AE5EE2B4">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ADD69168">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DA72DF84">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8B6C4D12">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00A2C78C">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DEA4C346">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CD04A5F6">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285" w15:restartNumberingAfterBreak="0">
    <w:nsid w:val="34491880"/>
    <w:multiLevelType w:val="hybridMultilevel"/>
    <w:tmpl w:val="40EC299E"/>
    <w:lvl w:ilvl="0" w:tplc="0C2E8CD0">
      <w:start w:val="1"/>
      <w:numFmt w:val="bullet"/>
      <w:lvlText w:val="•"/>
      <w:lvlJc w:val="left"/>
      <w:pPr>
        <w:ind w:left="55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696E0522">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2358400C">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6B24E428">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83143E0C">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CDF4B9D8">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2A709566">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EA740694">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BEC4E62C">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86" w15:restartNumberingAfterBreak="0">
    <w:nsid w:val="345134F2"/>
    <w:multiLevelType w:val="hybridMultilevel"/>
    <w:tmpl w:val="EF007212"/>
    <w:lvl w:ilvl="0" w:tplc="A64A1842">
      <w:start w:val="1"/>
      <w:numFmt w:val="bullet"/>
      <w:lvlText w:val="•"/>
      <w:lvlJc w:val="left"/>
      <w:pPr>
        <w:ind w:left="55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239EC61E">
      <w:start w:val="1"/>
      <w:numFmt w:val="bullet"/>
      <w:lvlText w:val="o"/>
      <w:lvlJc w:val="left"/>
      <w:pPr>
        <w:ind w:left="1316"/>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230009FE">
      <w:start w:val="1"/>
      <w:numFmt w:val="bullet"/>
      <w:lvlText w:val="▪"/>
      <w:lvlJc w:val="left"/>
      <w:pPr>
        <w:ind w:left="2036"/>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9EFCB16C">
      <w:start w:val="1"/>
      <w:numFmt w:val="bullet"/>
      <w:lvlText w:val="•"/>
      <w:lvlJc w:val="left"/>
      <w:pPr>
        <w:ind w:left="2756"/>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142668DA">
      <w:start w:val="1"/>
      <w:numFmt w:val="bullet"/>
      <w:lvlText w:val="o"/>
      <w:lvlJc w:val="left"/>
      <w:pPr>
        <w:ind w:left="3476"/>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0B869976">
      <w:start w:val="1"/>
      <w:numFmt w:val="bullet"/>
      <w:lvlText w:val="▪"/>
      <w:lvlJc w:val="left"/>
      <w:pPr>
        <w:ind w:left="4196"/>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D0C0E0F4">
      <w:start w:val="1"/>
      <w:numFmt w:val="bullet"/>
      <w:lvlText w:val="•"/>
      <w:lvlJc w:val="left"/>
      <w:pPr>
        <w:ind w:left="4916"/>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8DBA80DA">
      <w:start w:val="1"/>
      <w:numFmt w:val="bullet"/>
      <w:lvlText w:val="o"/>
      <w:lvlJc w:val="left"/>
      <w:pPr>
        <w:ind w:left="5636"/>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BA98CBA0">
      <w:start w:val="1"/>
      <w:numFmt w:val="bullet"/>
      <w:lvlText w:val="▪"/>
      <w:lvlJc w:val="left"/>
      <w:pPr>
        <w:ind w:left="6356"/>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287" w15:restartNumberingAfterBreak="0">
    <w:nsid w:val="34A2633D"/>
    <w:multiLevelType w:val="hybridMultilevel"/>
    <w:tmpl w:val="CFB277F0"/>
    <w:lvl w:ilvl="0" w:tplc="D622656A">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1F567B20">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031A5614">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CD086022">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5A5AB8BE">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BF42CC1E">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5224B6BC">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C952E92C">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E9589732">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288" w15:restartNumberingAfterBreak="0">
    <w:nsid w:val="350A7945"/>
    <w:multiLevelType w:val="hybridMultilevel"/>
    <w:tmpl w:val="2BD868C6"/>
    <w:lvl w:ilvl="0" w:tplc="D37CCA88">
      <w:start w:val="1"/>
      <w:numFmt w:val="bullet"/>
      <w:lvlText w:val="o"/>
      <w:lvlJc w:val="left"/>
      <w:pPr>
        <w:ind w:left="542"/>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1" w:tplc="75AA74BC">
      <w:start w:val="1"/>
      <w:numFmt w:val="bullet"/>
      <w:lvlText w:val="o"/>
      <w:lvlJc w:val="left"/>
      <w:pPr>
        <w:ind w:left="108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2" w:tplc="F51E367C">
      <w:start w:val="1"/>
      <w:numFmt w:val="bullet"/>
      <w:lvlText w:val="▪"/>
      <w:lvlJc w:val="left"/>
      <w:pPr>
        <w:ind w:left="180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3" w:tplc="92B80956">
      <w:start w:val="1"/>
      <w:numFmt w:val="bullet"/>
      <w:lvlText w:val="•"/>
      <w:lvlJc w:val="left"/>
      <w:pPr>
        <w:ind w:left="252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4" w:tplc="8DC41E36">
      <w:start w:val="1"/>
      <w:numFmt w:val="bullet"/>
      <w:lvlText w:val="o"/>
      <w:lvlJc w:val="left"/>
      <w:pPr>
        <w:ind w:left="324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5" w:tplc="82405362">
      <w:start w:val="1"/>
      <w:numFmt w:val="bullet"/>
      <w:lvlText w:val="▪"/>
      <w:lvlJc w:val="left"/>
      <w:pPr>
        <w:ind w:left="396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6" w:tplc="55645D8E">
      <w:start w:val="1"/>
      <w:numFmt w:val="bullet"/>
      <w:lvlText w:val="•"/>
      <w:lvlJc w:val="left"/>
      <w:pPr>
        <w:ind w:left="468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7" w:tplc="82E63F18">
      <w:start w:val="1"/>
      <w:numFmt w:val="bullet"/>
      <w:lvlText w:val="o"/>
      <w:lvlJc w:val="left"/>
      <w:pPr>
        <w:ind w:left="540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8" w:tplc="E3AE0F12">
      <w:start w:val="1"/>
      <w:numFmt w:val="bullet"/>
      <w:lvlText w:val="▪"/>
      <w:lvlJc w:val="left"/>
      <w:pPr>
        <w:ind w:left="612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abstractNum>
  <w:abstractNum w:abstractNumId="289" w15:restartNumberingAfterBreak="0">
    <w:nsid w:val="35437EB5"/>
    <w:multiLevelType w:val="hybridMultilevel"/>
    <w:tmpl w:val="88AC94D0"/>
    <w:lvl w:ilvl="0" w:tplc="7400BC68">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88C2E07C">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AFD88D2C">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7434522E">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444C9EDE">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311A1BA2">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83B42C2A">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A3928004">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B13020E4">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290" w15:restartNumberingAfterBreak="0">
    <w:nsid w:val="35DC6F34"/>
    <w:multiLevelType w:val="hybridMultilevel"/>
    <w:tmpl w:val="D612EF30"/>
    <w:lvl w:ilvl="0" w:tplc="82D6ECCC">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EB803008">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F8DA5D9E">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087E32C0">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4282CAE8">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B890EA9C">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E32E0FBA">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9446AFF6">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F2705550">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291" w15:restartNumberingAfterBreak="0">
    <w:nsid w:val="360E083B"/>
    <w:multiLevelType w:val="hybridMultilevel"/>
    <w:tmpl w:val="F4FC046A"/>
    <w:lvl w:ilvl="0" w:tplc="CF625B56">
      <w:start w:val="1"/>
      <w:numFmt w:val="bullet"/>
      <w:lvlText w:val="•"/>
      <w:lvlJc w:val="left"/>
      <w:pPr>
        <w:ind w:left="589"/>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lvl w:ilvl="1" w:tplc="77821534">
      <w:start w:val="1"/>
      <w:numFmt w:val="bullet"/>
      <w:lvlText w:val="o"/>
      <w:lvlJc w:val="left"/>
      <w:pPr>
        <w:ind w:left="1080"/>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lvl w:ilvl="2" w:tplc="CCC683BC">
      <w:start w:val="1"/>
      <w:numFmt w:val="bullet"/>
      <w:lvlText w:val="▪"/>
      <w:lvlJc w:val="left"/>
      <w:pPr>
        <w:ind w:left="1800"/>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lvl w:ilvl="3" w:tplc="53E62C5A">
      <w:start w:val="1"/>
      <w:numFmt w:val="bullet"/>
      <w:lvlText w:val="•"/>
      <w:lvlJc w:val="left"/>
      <w:pPr>
        <w:ind w:left="2520"/>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lvl w:ilvl="4" w:tplc="DBB2D5E6">
      <w:start w:val="1"/>
      <w:numFmt w:val="bullet"/>
      <w:lvlText w:val="o"/>
      <w:lvlJc w:val="left"/>
      <w:pPr>
        <w:ind w:left="3240"/>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lvl w:ilvl="5" w:tplc="9050EBD4">
      <w:start w:val="1"/>
      <w:numFmt w:val="bullet"/>
      <w:lvlText w:val="▪"/>
      <w:lvlJc w:val="left"/>
      <w:pPr>
        <w:ind w:left="3960"/>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lvl w:ilvl="6" w:tplc="EB22F5AA">
      <w:start w:val="1"/>
      <w:numFmt w:val="bullet"/>
      <w:lvlText w:val="•"/>
      <w:lvlJc w:val="left"/>
      <w:pPr>
        <w:ind w:left="4680"/>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lvl w:ilvl="7" w:tplc="1F3457A4">
      <w:start w:val="1"/>
      <w:numFmt w:val="bullet"/>
      <w:lvlText w:val="o"/>
      <w:lvlJc w:val="left"/>
      <w:pPr>
        <w:ind w:left="5400"/>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lvl w:ilvl="8" w:tplc="C1C07060">
      <w:start w:val="1"/>
      <w:numFmt w:val="bullet"/>
      <w:lvlText w:val="▪"/>
      <w:lvlJc w:val="left"/>
      <w:pPr>
        <w:ind w:left="6120"/>
      </w:pPr>
      <w:rPr>
        <w:rFonts w:ascii="Arial" w:eastAsia="Arial" w:hAnsi="Arial" w:cs="Arial"/>
        <w:b w:val="0"/>
        <w:i w:val="0"/>
        <w:strike w:val="0"/>
        <w:dstrike w:val="0"/>
        <w:color w:val="7F7F7F"/>
        <w:sz w:val="14"/>
        <w:szCs w:val="14"/>
        <w:u w:val="none" w:color="000000"/>
        <w:bdr w:val="none" w:sz="0" w:space="0" w:color="auto"/>
        <w:shd w:val="clear" w:color="auto" w:fill="auto"/>
        <w:vertAlign w:val="baseline"/>
      </w:rPr>
    </w:lvl>
  </w:abstractNum>
  <w:abstractNum w:abstractNumId="292" w15:restartNumberingAfterBreak="0">
    <w:nsid w:val="36134385"/>
    <w:multiLevelType w:val="hybridMultilevel"/>
    <w:tmpl w:val="30EC35A8"/>
    <w:lvl w:ilvl="0" w:tplc="D03066BE">
      <w:start w:val="1"/>
      <w:numFmt w:val="bullet"/>
      <w:lvlText w:val="•"/>
      <w:lvlJc w:val="left"/>
      <w:pPr>
        <w:ind w:left="312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2496FBAC">
      <w:start w:val="1"/>
      <w:numFmt w:val="bullet"/>
      <w:lvlText w:val="o"/>
      <w:lvlJc w:val="left"/>
      <w:pPr>
        <w:ind w:left="3663"/>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BCCA1A4A">
      <w:start w:val="1"/>
      <w:numFmt w:val="bullet"/>
      <w:lvlText w:val="▪"/>
      <w:lvlJc w:val="left"/>
      <w:pPr>
        <w:ind w:left="4383"/>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0DC0DC7A">
      <w:start w:val="1"/>
      <w:numFmt w:val="bullet"/>
      <w:lvlText w:val="•"/>
      <w:lvlJc w:val="left"/>
      <w:pPr>
        <w:ind w:left="5103"/>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D2E07282">
      <w:start w:val="1"/>
      <w:numFmt w:val="bullet"/>
      <w:lvlText w:val="o"/>
      <w:lvlJc w:val="left"/>
      <w:pPr>
        <w:ind w:left="5823"/>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54B03D60">
      <w:start w:val="1"/>
      <w:numFmt w:val="bullet"/>
      <w:lvlText w:val="▪"/>
      <w:lvlJc w:val="left"/>
      <w:pPr>
        <w:ind w:left="6543"/>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1CE85784">
      <w:start w:val="1"/>
      <w:numFmt w:val="bullet"/>
      <w:lvlText w:val="•"/>
      <w:lvlJc w:val="left"/>
      <w:pPr>
        <w:ind w:left="7263"/>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E788FA66">
      <w:start w:val="1"/>
      <w:numFmt w:val="bullet"/>
      <w:lvlText w:val="o"/>
      <w:lvlJc w:val="left"/>
      <w:pPr>
        <w:ind w:left="7983"/>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BDEC9FF8">
      <w:start w:val="1"/>
      <w:numFmt w:val="bullet"/>
      <w:lvlText w:val="▪"/>
      <w:lvlJc w:val="left"/>
      <w:pPr>
        <w:ind w:left="8703"/>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293" w15:restartNumberingAfterBreak="0">
    <w:nsid w:val="36161BCF"/>
    <w:multiLevelType w:val="hybridMultilevel"/>
    <w:tmpl w:val="F3B02C7A"/>
    <w:lvl w:ilvl="0" w:tplc="A4BA1C0E">
      <w:start w:val="1"/>
      <w:numFmt w:val="bullet"/>
      <w:lvlText w:val="•"/>
      <w:lvlJc w:val="left"/>
      <w:pPr>
        <w:ind w:left="542"/>
      </w:pPr>
      <w:rPr>
        <w:rFonts w:ascii="Arial" w:eastAsia="Arial" w:hAnsi="Arial" w:cs="Arial"/>
        <w:b w:val="0"/>
        <w:i w:val="0"/>
        <w:strike w:val="0"/>
        <w:dstrike w:val="0"/>
        <w:color w:val="7F7F7F"/>
        <w:sz w:val="56"/>
        <w:szCs w:val="56"/>
        <w:u w:val="none" w:color="000000"/>
        <w:bdr w:val="none" w:sz="0" w:space="0" w:color="auto"/>
        <w:shd w:val="clear" w:color="auto" w:fill="auto"/>
        <w:vertAlign w:val="baseline"/>
      </w:rPr>
    </w:lvl>
    <w:lvl w:ilvl="1" w:tplc="C9D22070">
      <w:start w:val="1"/>
      <w:numFmt w:val="bullet"/>
      <w:lvlText w:val="o"/>
      <w:lvlJc w:val="left"/>
      <w:pPr>
        <w:ind w:left="1080"/>
      </w:pPr>
      <w:rPr>
        <w:rFonts w:ascii="Arial" w:eastAsia="Arial" w:hAnsi="Arial" w:cs="Arial"/>
        <w:b w:val="0"/>
        <w:i w:val="0"/>
        <w:strike w:val="0"/>
        <w:dstrike w:val="0"/>
        <w:color w:val="7F7F7F"/>
        <w:sz w:val="56"/>
        <w:szCs w:val="56"/>
        <w:u w:val="none" w:color="000000"/>
        <w:bdr w:val="none" w:sz="0" w:space="0" w:color="auto"/>
        <w:shd w:val="clear" w:color="auto" w:fill="auto"/>
        <w:vertAlign w:val="baseline"/>
      </w:rPr>
    </w:lvl>
    <w:lvl w:ilvl="2" w:tplc="ECCCD404">
      <w:start w:val="1"/>
      <w:numFmt w:val="bullet"/>
      <w:lvlText w:val="▪"/>
      <w:lvlJc w:val="left"/>
      <w:pPr>
        <w:ind w:left="1800"/>
      </w:pPr>
      <w:rPr>
        <w:rFonts w:ascii="Arial" w:eastAsia="Arial" w:hAnsi="Arial" w:cs="Arial"/>
        <w:b w:val="0"/>
        <w:i w:val="0"/>
        <w:strike w:val="0"/>
        <w:dstrike w:val="0"/>
        <w:color w:val="7F7F7F"/>
        <w:sz w:val="56"/>
        <w:szCs w:val="56"/>
        <w:u w:val="none" w:color="000000"/>
        <w:bdr w:val="none" w:sz="0" w:space="0" w:color="auto"/>
        <w:shd w:val="clear" w:color="auto" w:fill="auto"/>
        <w:vertAlign w:val="baseline"/>
      </w:rPr>
    </w:lvl>
    <w:lvl w:ilvl="3" w:tplc="46F69C48">
      <w:start w:val="1"/>
      <w:numFmt w:val="bullet"/>
      <w:lvlText w:val="•"/>
      <w:lvlJc w:val="left"/>
      <w:pPr>
        <w:ind w:left="2520"/>
      </w:pPr>
      <w:rPr>
        <w:rFonts w:ascii="Arial" w:eastAsia="Arial" w:hAnsi="Arial" w:cs="Arial"/>
        <w:b w:val="0"/>
        <w:i w:val="0"/>
        <w:strike w:val="0"/>
        <w:dstrike w:val="0"/>
        <w:color w:val="7F7F7F"/>
        <w:sz w:val="56"/>
        <w:szCs w:val="56"/>
        <w:u w:val="none" w:color="000000"/>
        <w:bdr w:val="none" w:sz="0" w:space="0" w:color="auto"/>
        <w:shd w:val="clear" w:color="auto" w:fill="auto"/>
        <w:vertAlign w:val="baseline"/>
      </w:rPr>
    </w:lvl>
    <w:lvl w:ilvl="4" w:tplc="012C3B54">
      <w:start w:val="1"/>
      <w:numFmt w:val="bullet"/>
      <w:lvlText w:val="o"/>
      <w:lvlJc w:val="left"/>
      <w:pPr>
        <w:ind w:left="3240"/>
      </w:pPr>
      <w:rPr>
        <w:rFonts w:ascii="Arial" w:eastAsia="Arial" w:hAnsi="Arial" w:cs="Arial"/>
        <w:b w:val="0"/>
        <w:i w:val="0"/>
        <w:strike w:val="0"/>
        <w:dstrike w:val="0"/>
        <w:color w:val="7F7F7F"/>
        <w:sz w:val="56"/>
        <w:szCs w:val="56"/>
        <w:u w:val="none" w:color="000000"/>
        <w:bdr w:val="none" w:sz="0" w:space="0" w:color="auto"/>
        <w:shd w:val="clear" w:color="auto" w:fill="auto"/>
        <w:vertAlign w:val="baseline"/>
      </w:rPr>
    </w:lvl>
    <w:lvl w:ilvl="5" w:tplc="6DD0487C">
      <w:start w:val="1"/>
      <w:numFmt w:val="bullet"/>
      <w:lvlText w:val="▪"/>
      <w:lvlJc w:val="left"/>
      <w:pPr>
        <w:ind w:left="3960"/>
      </w:pPr>
      <w:rPr>
        <w:rFonts w:ascii="Arial" w:eastAsia="Arial" w:hAnsi="Arial" w:cs="Arial"/>
        <w:b w:val="0"/>
        <w:i w:val="0"/>
        <w:strike w:val="0"/>
        <w:dstrike w:val="0"/>
        <w:color w:val="7F7F7F"/>
        <w:sz w:val="56"/>
        <w:szCs w:val="56"/>
        <w:u w:val="none" w:color="000000"/>
        <w:bdr w:val="none" w:sz="0" w:space="0" w:color="auto"/>
        <w:shd w:val="clear" w:color="auto" w:fill="auto"/>
        <w:vertAlign w:val="baseline"/>
      </w:rPr>
    </w:lvl>
    <w:lvl w:ilvl="6" w:tplc="10DC10A0">
      <w:start w:val="1"/>
      <w:numFmt w:val="bullet"/>
      <w:lvlText w:val="•"/>
      <w:lvlJc w:val="left"/>
      <w:pPr>
        <w:ind w:left="4680"/>
      </w:pPr>
      <w:rPr>
        <w:rFonts w:ascii="Arial" w:eastAsia="Arial" w:hAnsi="Arial" w:cs="Arial"/>
        <w:b w:val="0"/>
        <w:i w:val="0"/>
        <w:strike w:val="0"/>
        <w:dstrike w:val="0"/>
        <w:color w:val="7F7F7F"/>
        <w:sz w:val="56"/>
        <w:szCs w:val="56"/>
        <w:u w:val="none" w:color="000000"/>
        <w:bdr w:val="none" w:sz="0" w:space="0" w:color="auto"/>
        <w:shd w:val="clear" w:color="auto" w:fill="auto"/>
        <w:vertAlign w:val="baseline"/>
      </w:rPr>
    </w:lvl>
    <w:lvl w:ilvl="7" w:tplc="2EF6ED44">
      <w:start w:val="1"/>
      <w:numFmt w:val="bullet"/>
      <w:lvlText w:val="o"/>
      <w:lvlJc w:val="left"/>
      <w:pPr>
        <w:ind w:left="5400"/>
      </w:pPr>
      <w:rPr>
        <w:rFonts w:ascii="Arial" w:eastAsia="Arial" w:hAnsi="Arial" w:cs="Arial"/>
        <w:b w:val="0"/>
        <w:i w:val="0"/>
        <w:strike w:val="0"/>
        <w:dstrike w:val="0"/>
        <w:color w:val="7F7F7F"/>
        <w:sz w:val="56"/>
        <w:szCs w:val="56"/>
        <w:u w:val="none" w:color="000000"/>
        <w:bdr w:val="none" w:sz="0" w:space="0" w:color="auto"/>
        <w:shd w:val="clear" w:color="auto" w:fill="auto"/>
        <w:vertAlign w:val="baseline"/>
      </w:rPr>
    </w:lvl>
    <w:lvl w:ilvl="8" w:tplc="CEB47E80">
      <w:start w:val="1"/>
      <w:numFmt w:val="bullet"/>
      <w:lvlText w:val="▪"/>
      <w:lvlJc w:val="left"/>
      <w:pPr>
        <w:ind w:left="6120"/>
      </w:pPr>
      <w:rPr>
        <w:rFonts w:ascii="Arial" w:eastAsia="Arial" w:hAnsi="Arial" w:cs="Arial"/>
        <w:b w:val="0"/>
        <w:i w:val="0"/>
        <w:strike w:val="0"/>
        <w:dstrike w:val="0"/>
        <w:color w:val="7F7F7F"/>
        <w:sz w:val="56"/>
        <w:szCs w:val="56"/>
        <w:u w:val="none" w:color="000000"/>
        <w:bdr w:val="none" w:sz="0" w:space="0" w:color="auto"/>
        <w:shd w:val="clear" w:color="auto" w:fill="auto"/>
        <w:vertAlign w:val="baseline"/>
      </w:rPr>
    </w:lvl>
  </w:abstractNum>
  <w:abstractNum w:abstractNumId="294" w15:restartNumberingAfterBreak="0">
    <w:nsid w:val="36453FAD"/>
    <w:multiLevelType w:val="hybridMultilevel"/>
    <w:tmpl w:val="4678CC96"/>
    <w:lvl w:ilvl="0" w:tplc="39CCBD6E">
      <w:start w:val="1"/>
      <w:numFmt w:val="bullet"/>
      <w:lvlText w:val="•"/>
      <w:lvlJc w:val="left"/>
      <w:pPr>
        <w:ind w:left="242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ADF63E48">
      <w:start w:val="1"/>
      <w:numFmt w:val="bullet"/>
      <w:lvlText w:val="o"/>
      <w:lvlJc w:val="left"/>
      <w:pPr>
        <w:ind w:left="382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C8503B5C">
      <w:start w:val="1"/>
      <w:numFmt w:val="bullet"/>
      <w:lvlText w:val="▪"/>
      <w:lvlJc w:val="left"/>
      <w:pPr>
        <w:ind w:left="454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97727424">
      <w:start w:val="1"/>
      <w:numFmt w:val="bullet"/>
      <w:lvlText w:val="•"/>
      <w:lvlJc w:val="left"/>
      <w:pPr>
        <w:ind w:left="526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1D661BA2">
      <w:start w:val="1"/>
      <w:numFmt w:val="bullet"/>
      <w:lvlText w:val="o"/>
      <w:lvlJc w:val="left"/>
      <w:pPr>
        <w:ind w:left="598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75DA9CE6">
      <w:start w:val="1"/>
      <w:numFmt w:val="bullet"/>
      <w:lvlText w:val="▪"/>
      <w:lvlJc w:val="left"/>
      <w:pPr>
        <w:ind w:left="670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C590BAE2">
      <w:start w:val="1"/>
      <w:numFmt w:val="bullet"/>
      <w:lvlText w:val="•"/>
      <w:lvlJc w:val="left"/>
      <w:pPr>
        <w:ind w:left="742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110ECC74">
      <w:start w:val="1"/>
      <w:numFmt w:val="bullet"/>
      <w:lvlText w:val="o"/>
      <w:lvlJc w:val="left"/>
      <w:pPr>
        <w:ind w:left="814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26E0B4CA">
      <w:start w:val="1"/>
      <w:numFmt w:val="bullet"/>
      <w:lvlText w:val="▪"/>
      <w:lvlJc w:val="left"/>
      <w:pPr>
        <w:ind w:left="886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95" w15:restartNumberingAfterBreak="0">
    <w:nsid w:val="36BE47F0"/>
    <w:multiLevelType w:val="hybridMultilevel"/>
    <w:tmpl w:val="0276B00C"/>
    <w:lvl w:ilvl="0" w:tplc="71A2DE6E">
      <w:start w:val="1"/>
      <w:numFmt w:val="bullet"/>
      <w:lvlText w:val="•"/>
      <w:lvlJc w:val="left"/>
      <w:pPr>
        <w:ind w:left="82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CB8E7C28">
      <w:start w:val="1"/>
      <w:numFmt w:val="bullet"/>
      <w:lvlText w:val="o"/>
      <w:lvlJc w:val="left"/>
      <w:pPr>
        <w:ind w:left="12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ADB488DA">
      <w:start w:val="1"/>
      <w:numFmt w:val="bullet"/>
      <w:lvlText w:val="▪"/>
      <w:lvlJc w:val="left"/>
      <w:pPr>
        <w:ind w:left="19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A7A058DE">
      <w:start w:val="1"/>
      <w:numFmt w:val="bullet"/>
      <w:lvlText w:val="•"/>
      <w:lvlJc w:val="left"/>
      <w:pPr>
        <w:ind w:left="26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BF0007A4">
      <w:start w:val="1"/>
      <w:numFmt w:val="bullet"/>
      <w:lvlText w:val="o"/>
      <w:lvlJc w:val="left"/>
      <w:pPr>
        <w:ind w:left="33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5782A7BA">
      <w:start w:val="1"/>
      <w:numFmt w:val="bullet"/>
      <w:lvlText w:val="▪"/>
      <w:lvlJc w:val="left"/>
      <w:pPr>
        <w:ind w:left="4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16B467AA">
      <w:start w:val="1"/>
      <w:numFmt w:val="bullet"/>
      <w:lvlText w:val="•"/>
      <w:lvlJc w:val="left"/>
      <w:pPr>
        <w:ind w:left="4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55D6644C">
      <w:start w:val="1"/>
      <w:numFmt w:val="bullet"/>
      <w:lvlText w:val="o"/>
      <w:lvlJc w:val="left"/>
      <w:pPr>
        <w:ind w:left="5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1CA42DE4">
      <w:start w:val="1"/>
      <w:numFmt w:val="bullet"/>
      <w:lvlText w:val="▪"/>
      <w:lvlJc w:val="left"/>
      <w:pPr>
        <w:ind w:left="6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96" w15:restartNumberingAfterBreak="0">
    <w:nsid w:val="36C26EA4"/>
    <w:multiLevelType w:val="hybridMultilevel"/>
    <w:tmpl w:val="9B84801A"/>
    <w:lvl w:ilvl="0" w:tplc="0B8EC4C6">
      <w:start w:val="1"/>
      <w:numFmt w:val="bullet"/>
      <w:lvlText w:val="•"/>
      <w:lvlJc w:val="left"/>
      <w:pPr>
        <w:ind w:left="195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8ABCF5D6">
      <w:start w:val="1"/>
      <w:numFmt w:val="bullet"/>
      <w:lvlText w:val="o"/>
      <w:lvlJc w:val="left"/>
      <w:pPr>
        <w:ind w:left="335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96EECA48">
      <w:start w:val="1"/>
      <w:numFmt w:val="bullet"/>
      <w:lvlText w:val="▪"/>
      <w:lvlJc w:val="left"/>
      <w:pPr>
        <w:ind w:left="407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D4B6F46A">
      <w:start w:val="1"/>
      <w:numFmt w:val="bullet"/>
      <w:lvlText w:val="•"/>
      <w:lvlJc w:val="left"/>
      <w:pPr>
        <w:ind w:left="479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1FC41DA6">
      <w:start w:val="1"/>
      <w:numFmt w:val="bullet"/>
      <w:lvlText w:val="o"/>
      <w:lvlJc w:val="left"/>
      <w:pPr>
        <w:ind w:left="551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CD12E04E">
      <w:start w:val="1"/>
      <w:numFmt w:val="bullet"/>
      <w:lvlText w:val="▪"/>
      <w:lvlJc w:val="left"/>
      <w:pPr>
        <w:ind w:left="623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8EFE3606">
      <w:start w:val="1"/>
      <w:numFmt w:val="bullet"/>
      <w:lvlText w:val="•"/>
      <w:lvlJc w:val="left"/>
      <w:pPr>
        <w:ind w:left="695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EC587D64">
      <w:start w:val="1"/>
      <w:numFmt w:val="bullet"/>
      <w:lvlText w:val="o"/>
      <w:lvlJc w:val="left"/>
      <w:pPr>
        <w:ind w:left="767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C2360782">
      <w:start w:val="1"/>
      <w:numFmt w:val="bullet"/>
      <w:lvlText w:val="▪"/>
      <w:lvlJc w:val="left"/>
      <w:pPr>
        <w:ind w:left="839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297" w15:restartNumberingAfterBreak="0">
    <w:nsid w:val="36F22B1C"/>
    <w:multiLevelType w:val="hybridMultilevel"/>
    <w:tmpl w:val="1604DA9A"/>
    <w:lvl w:ilvl="0" w:tplc="C8C6F190">
      <w:start w:val="1"/>
      <w:numFmt w:val="bullet"/>
      <w:lvlText w:val="•"/>
      <w:lvlJc w:val="left"/>
      <w:pPr>
        <w:ind w:left="54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B9EC1614">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7A64D8C4">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725A673A">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B522756C">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4718E62C">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C136C5AE">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200844EC">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76761BA4">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298" w15:restartNumberingAfterBreak="0">
    <w:nsid w:val="36F3362D"/>
    <w:multiLevelType w:val="hybridMultilevel"/>
    <w:tmpl w:val="3B92C612"/>
    <w:lvl w:ilvl="0" w:tplc="157239A4">
      <w:start w:val="1"/>
      <w:numFmt w:val="bullet"/>
      <w:lvlText w:val="•"/>
      <w:lvlJc w:val="left"/>
      <w:pPr>
        <w:ind w:left="71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99A4C6AA">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067C16CE">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46102D2A">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26CA9D5A">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12383B30">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32E04122">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011CEBD0">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10341340">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299" w15:restartNumberingAfterBreak="0">
    <w:nsid w:val="37016F4D"/>
    <w:multiLevelType w:val="hybridMultilevel"/>
    <w:tmpl w:val="68ECBA04"/>
    <w:lvl w:ilvl="0" w:tplc="A636D104">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2F040C96">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5826311A">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0060C3BC">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BEE4EC36">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8D300DE0">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CB949F0E">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8182FC90">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E08E3A9E">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300" w15:restartNumberingAfterBreak="0">
    <w:nsid w:val="372A0AF3"/>
    <w:multiLevelType w:val="hybridMultilevel"/>
    <w:tmpl w:val="6CE04C32"/>
    <w:lvl w:ilvl="0" w:tplc="A2E48C9C">
      <w:start w:val="1"/>
      <w:numFmt w:val="bullet"/>
      <w:lvlText w:val="•"/>
      <w:lvlJc w:val="left"/>
      <w:pPr>
        <w:ind w:left="598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A48E51E4">
      <w:start w:val="1"/>
      <w:numFmt w:val="bullet"/>
      <w:lvlText w:val="o"/>
      <w:lvlJc w:val="left"/>
      <w:pPr>
        <w:ind w:left="651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112AC138">
      <w:start w:val="1"/>
      <w:numFmt w:val="bullet"/>
      <w:lvlText w:val="▪"/>
      <w:lvlJc w:val="left"/>
      <w:pPr>
        <w:ind w:left="723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F2BA8DB6">
      <w:start w:val="1"/>
      <w:numFmt w:val="bullet"/>
      <w:lvlText w:val="•"/>
      <w:lvlJc w:val="left"/>
      <w:pPr>
        <w:ind w:left="795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F3BE7D2C">
      <w:start w:val="1"/>
      <w:numFmt w:val="bullet"/>
      <w:lvlText w:val="o"/>
      <w:lvlJc w:val="left"/>
      <w:pPr>
        <w:ind w:left="867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A51E02B0">
      <w:start w:val="1"/>
      <w:numFmt w:val="bullet"/>
      <w:lvlText w:val="▪"/>
      <w:lvlJc w:val="left"/>
      <w:pPr>
        <w:ind w:left="939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5874F70A">
      <w:start w:val="1"/>
      <w:numFmt w:val="bullet"/>
      <w:lvlText w:val="•"/>
      <w:lvlJc w:val="left"/>
      <w:pPr>
        <w:ind w:left="1011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EF923966">
      <w:start w:val="1"/>
      <w:numFmt w:val="bullet"/>
      <w:lvlText w:val="o"/>
      <w:lvlJc w:val="left"/>
      <w:pPr>
        <w:ind w:left="1083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62DC2ED2">
      <w:start w:val="1"/>
      <w:numFmt w:val="bullet"/>
      <w:lvlText w:val="▪"/>
      <w:lvlJc w:val="left"/>
      <w:pPr>
        <w:ind w:left="1155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301" w15:restartNumberingAfterBreak="0">
    <w:nsid w:val="3791745C"/>
    <w:multiLevelType w:val="hybridMultilevel"/>
    <w:tmpl w:val="8AEE5624"/>
    <w:lvl w:ilvl="0" w:tplc="F926DEFE">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3C0E4348">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A6A6C5BE">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C520019A">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C5AE41BC">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4EB26A76">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984057AA">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926838F8">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15B0772C">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02" w15:restartNumberingAfterBreak="0">
    <w:nsid w:val="3794692C"/>
    <w:multiLevelType w:val="hybridMultilevel"/>
    <w:tmpl w:val="0E4E4362"/>
    <w:lvl w:ilvl="0" w:tplc="54968FA8">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B1EE7814">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2C9EF6A6">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D4D8075E">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0BC49D32">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EEEA4836">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BB6803AC">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549408A8">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8A0C90A2">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03" w15:restartNumberingAfterBreak="0">
    <w:nsid w:val="37A150A1"/>
    <w:multiLevelType w:val="hybridMultilevel"/>
    <w:tmpl w:val="D55603A2"/>
    <w:lvl w:ilvl="0" w:tplc="A2BCB842">
      <w:start w:val="1"/>
      <w:numFmt w:val="bullet"/>
      <w:lvlText w:val="o"/>
      <w:lvlJc w:val="left"/>
      <w:pPr>
        <w:ind w:left="712"/>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47E0D322">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6AA80C92">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8D86C2AE">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241A6E9E">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40264BD8">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2FC6351A">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A754AADC">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3B6E4684">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04" w15:restartNumberingAfterBreak="0">
    <w:nsid w:val="37C13255"/>
    <w:multiLevelType w:val="hybridMultilevel"/>
    <w:tmpl w:val="5C826018"/>
    <w:lvl w:ilvl="0" w:tplc="17B24918">
      <w:start w:val="1"/>
      <w:numFmt w:val="bullet"/>
      <w:lvlText w:val="•"/>
      <w:lvlJc w:val="left"/>
      <w:pPr>
        <w:ind w:left="826"/>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7804BC5A">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3BB4EE3C">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1046AFB0">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8CF4F27E">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837E20F0">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EE8C3394">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388A8348">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DDC43A62">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305" w15:restartNumberingAfterBreak="0">
    <w:nsid w:val="38177A26"/>
    <w:multiLevelType w:val="hybridMultilevel"/>
    <w:tmpl w:val="B9EE6E6C"/>
    <w:lvl w:ilvl="0" w:tplc="97D65EC4">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F74CD1B0">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E392E9C6">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DF8204CE">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A8101204">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6E52BB96">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FD84787C">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B3BE0E24">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D8B2D092">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06" w15:restartNumberingAfterBreak="0">
    <w:nsid w:val="383F7E50"/>
    <w:multiLevelType w:val="hybridMultilevel"/>
    <w:tmpl w:val="084A46BC"/>
    <w:lvl w:ilvl="0" w:tplc="0DA0249E">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0CB61AE8">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8BDC116C">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B46895F4">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3E22FDEC">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DCA098E0">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396AF824">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33A83916">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64AA4B20">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307" w15:restartNumberingAfterBreak="0">
    <w:nsid w:val="38490C30"/>
    <w:multiLevelType w:val="hybridMultilevel"/>
    <w:tmpl w:val="9474D4BA"/>
    <w:lvl w:ilvl="0" w:tplc="64EC2102">
      <w:start w:val="1"/>
      <w:numFmt w:val="bullet"/>
      <w:lvlText w:val="•"/>
      <w:lvlJc w:val="left"/>
      <w:pPr>
        <w:ind w:left="4624"/>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BC6AC7A8">
      <w:start w:val="1"/>
      <w:numFmt w:val="bullet"/>
      <w:lvlText w:val="o"/>
      <w:lvlJc w:val="left"/>
      <w:pPr>
        <w:ind w:left="5509"/>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112C3BA0">
      <w:start w:val="1"/>
      <w:numFmt w:val="bullet"/>
      <w:lvlText w:val="▪"/>
      <w:lvlJc w:val="left"/>
      <w:pPr>
        <w:ind w:left="6229"/>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C32643CE">
      <w:start w:val="1"/>
      <w:numFmt w:val="bullet"/>
      <w:lvlText w:val="•"/>
      <w:lvlJc w:val="left"/>
      <w:pPr>
        <w:ind w:left="6949"/>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B866AC6A">
      <w:start w:val="1"/>
      <w:numFmt w:val="bullet"/>
      <w:lvlText w:val="o"/>
      <w:lvlJc w:val="left"/>
      <w:pPr>
        <w:ind w:left="7669"/>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118EEEFA">
      <w:start w:val="1"/>
      <w:numFmt w:val="bullet"/>
      <w:lvlText w:val="▪"/>
      <w:lvlJc w:val="left"/>
      <w:pPr>
        <w:ind w:left="8389"/>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818C68CC">
      <w:start w:val="1"/>
      <w:numFmt w:val="bullet"/>
      <w:lvlText w:val="•"/>
      <w:lvlJc w:val="left"/>
      <w:pPr>
        <w:ind w:left="9109"/>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E1DC7B22">
      <w:start w:val="1"/>
      <w:numFmt w:val="bullet"/>
      <w:lvlText w:val="o"/>
      <w:lvlJc w:val="left"/>
      <w:pPr>
        <w:ind w:left="9829"/>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401E13FC">
      <w:start w:val="1"/>
      <w:numFmt w:val="bullet"/>
      <w:lvlText w:val="▪"/>
      <w:lvlJc w:val="left"/>
      <w:pPr>
        <w:ind w:left="10549"/>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308" w15:restartNumberingAfterBreak="0">
    <w:nsid w:val="386D6672"/>
    <w:multiLevelType w:val="hybridMultilevel"/>
    <w:tmpl w:val="E19A5060"/>
    <w:lvl w:ilvl="0" w:tplc="EEFCC3BE">
      <w:start w:val="1"/>
      <w:numFmt w:val="bullet"/>
      <w:lvlText w:val="•"/>
      <w:lvlJc w:val="left"/>
      <w:pPr>
        <w:ind w:left="542"/>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C592F0C8">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DEECB0C2">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974CCB86">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521A13A6">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4CF81706">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8864C378">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6958D0E6">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8AAC5CA8">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309" w15:restartNumberingAfterBreak="0">
    <w:nsid w:val="38A30D3C"/>
    <w:multiLevelType w:val="hybridMultilevel"/>
    <w:tmpl w:val="C0B0B9F6"/>
    <w:lvl w:ilvl="0" w:tplc="877AF9D4">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D460FBDA">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A288B1A4">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929A8458">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A028AF64">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3BBC2304">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B8C8410C">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FF8E846C">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93025DA2">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310" w15:restartNumberingAfterBreak="0">
    <w:nsid w:val="38B65CEA"/>
    <w:multiLevelType w:val="hybridMultilevel"/>
    <w:tmpl w:val="AAECB70A"/>
    <w:lvl w:ilvl="0" w:tplc="877C0276">
      <w:start w:val="1"/>
      <w:numFmt w:val="bullet"/>
      <w:lvlText w:val="•"/>
      <w:lvlJc w:val="left"/>
      <w:pPr>
        <w:ind w:left="542"/>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C85041C2">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09149456">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1F02DD02">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46A0E6E6">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8AF8EB4E">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AA9CBC30">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F5B609E6">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3726222C">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311" w15:restartNumberingAfterBreak="0">
    <w:nsid w:val="38C87CC9"/>
    <w:multiLevelType w:val="hybridMultilevel"/>
    <w:tmpl w:val="DEFE6E98"/>
    <w:lvl w:ilvl="0" w:tplc="49E8E138">
      <w:start w:val="1"/>
      <w:numFmt w:val="bullet"/>
      <w:lvlText w:val="•"/>
      <w:lvlJc w:val="left"/>
      <w:pPr>
        <w:ind w:left="71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B3F2F570">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49687174">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DB087C98">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44F62012">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B8505066">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DE505A8E">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62E68CCE">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236A0E58">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312" w15:restartNumberingAfterBreak="0">
    <w:nsid w:val="38CF20CF"/>
    <w:multiLevelType w:val="hybridMultilevel"/>
    <w:tmpl w:val="A77CB776"/>
    <w:lvl w:ilvl="0" w:tplc="E09C5870">
      <w:start w:val="1"/>
      <w:numFmt w:val="bullet"/>
      <w:lvlText w:val="•"/>
      <w:lvlJc w:val="left"/>
      <w:pPr>
        <w:ind w:left="397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5114CBC8">
      <w:start w:val="1"/>
      <w:numFmt w:val="bullet"/>
      <w:lvlText w:val="o"/>
      <w:lvlJc w:val="left"/>
      <w:pPr>
        <w:ind w:left="537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2F38E80E">
      <w:start w:val="1"/>
      <w:numFmt w:val="bullet"/>
      <w:lvlText w:val="▪"/>
      <w:lvlJc w:val="left"/>
      <w:pPr>
        <w:ind w:left="609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04DCD058">
      <w:start w:val="1"/>
      <w:numFmt w:val="bullet"/>
      <w:lvlText w:val="•"/>
      <w:lvlJc w:val="left"/>
      <w:pPr>
        <w:ind w:left="681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468848C2">
      <w:start w:val="1"/>
      <w:numFmt w:val="bullet"/>
      <w:lvlText w:val="o"/>
      <w:lvlJc w:val="left"/>
      <w:pPr>
        <w:ind w:left="753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86C2263C">
      <w:start w:val="1"/>
      <w:numFmt w:val="bullet"/>
      <w:lvlText w:val="▪"/>
      <w:lvlJc w:val="left"/>
      <w:pPr>
        <w:ind w:left="825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23A85FB6">
      <w:start w:val="1"/>
      <w:numFmt w:val="bullet"/>
      <w:lvlText w:val="•"/>
      <w:lvlJc w:val="left"/>
      <w:pPr>
        <w:ind w:left="897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3A6E0C4C">
      <w:start w:val="1"/>
      <w:numFmt w:val="bullet"/>
      <w:lvlText w:val="o"/>
      <w:lvlJc w:val="left"/>
      <w:pPr>
        <w:ind w:left="969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02B42DFC">
      <w:start w:val="1"/>
      <w:numFmt w:val="bullet"/>
      <w:lvlText w:val="▪"/>
      <w:lvlJc w:val="left"/>
      <w:pPr>
        <w:ind w:left="1041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313" w15:restartNumberingAfterBreak="0">
    <w:nsid w:val="38D928ED"/>
    <w:multiLevelType w:val="hybridMultilevel"/>
    <w:tmpl w:val="8C5E72B0"/>
    <w:lvl w:ilvl="0" w:tplc="32542296">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4F029956">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0174247E">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4B765A40">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CB1C9130">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53264E10">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13B8CF1A">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CD84FC52">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87B6C488">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14" w15:restartNumberingAfterBreak="0">
    <w:nsid w:val="390D6353"/>
    <w:multiLevelType w:val="hybridMultilevel"/>
    <w:tmpl w:val="6D8402CA"/>
    <w:lvl w:ilvl="0" w:tplc="673836D2">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77CE8AAE">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A4B063A0">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85CC6016">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BFB2816C">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A1EA11C8">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A1DC0658">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D38C602C">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0B0C1EDA">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15" w15:restartNumberingAfterBreak="0">
    <w:nsid w:val="39506E31"/>
    <w:multiLevelType w:val="hybridMultilevel"/>
    <w:tmpl w:val="2A568034"/>
    <w:lvl w:ilvl="0" w:tplc="D6AE88E8">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A40AAF70">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097E5FCA">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52A4D0EC">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AEF6988C">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BA38A9E4">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230839D6">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2A8A3EBC">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1F4272BE">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316" w15:restartNumberingAfterBreak="0">
    <w:nsid w:val="39511BCA"/>
    <w:multiLevelType w:val="hybridMultilevel"/>
    <w:tmpl w:val="983229C2"/>
    <w:lvl w:ilvl="0" w:tplc="40D4578C">
      <w:start w:val="1"/>
      <w:numFmt w:val="bullet"/>
      <w:lvlText w:val="o"/>
      <w:lvlJc w:val="left"/>
      <w:pPr>
        <w:ind w:left="542"/>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1" w:tplc="2B88751A">
      <w:start w:val="1"/>
      <w:numFmt w:val="bullet"/>
      <w:lvlText w:val="o"/>
      <w:lvlJc w:val="left"/>
      <w:pPr>
        <w:ind w:left="108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2" w:tplc="E7A66136">
      <w:start w:val="1"/>
      <w:numFmt w:val="bullet"/>
      <w:lvlText w:val="▪"/>
      <w:lvlJc w:val="left"/>
      <w:pPr>
        <w:ind w:left="180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3" w:tplc="DE4E075A">
      <w:start w:val="1"/>
      <w:numFmt w:val="bullet"/>
      <w:lvlText w:val="•"/>
      <w:lvlJc w:val="left"/>
      <w:pPr>
        <w:ind w:left="252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4" w:tplc="717E840C">
      <w:start w:val="1"/>
      <w:numFmt w:val="bullet"/>
      <w:lvlText w:val="o"/>
      <w:lvlJc w:val="left"/>
      <w:pPr>
        <w:ind w:left="324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5" w:tplc="217E23D4">
      <w:start w:val="1"/>
      <w:numFmt w:val="bullet"/>
      <w:lvlText w:val="▪"/>
      <w:lvlJc w:val="left"/>
      <w:pPr>
        <w:ind w:left="396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6" w:tplc="C4DA62E2">
      <w:start w:val="1"/>
      <w:numFmt w:val="bullet"/>
      <w:lvlText w:val="•"/>
      <w:lvlJc w:val="left"/>
      <w:pPr>
        <w:ind w:left="468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7" w:tplc="CF3E0AB4">
      <w:start w:val="1"/>
      <w:numFmt w:val="bullet"/>
      <w:lvlText w:val="o"/>
      <w:lvlJc w:val="left"/>
      <w:pPr>
        <w:ind w:left="540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lvl w:ilvl="8" w:tplc="04E05940">
      <w:start w:val="1"/>
      <w:numFmt w:val="bullet"/>
      <w:lvlText w:val="▪"/>
      <w:lvlJc w:val="left"/>
      <w:pPr>
        <w:ind w:left="6120"/>
      </w:pPr>
      <w:rPr>
        <w:rFonts w:ascii="Courier New" w:eastAsia="Courier New" w:hAnsi="Courier New" w:cs="Courier New"/>
        <w:b w:val="0"/>
        <w:i w:val="0"/>
        <w:strike w:val="0"/>
        <w:dstrike w:val="0"/>
        <w:color w:val="7F7F7F"/>
        <w:sz w:val="38"/>
        <w:szCs w:val="38"/>
        <w:u w:val="none" w:color="000000"/>
        <w:bdr w:val="none" w:sz="0" w:space="0" w:color="auto"/>
        <w:shd w:val="clear" w:color="auto" w:fill="auto"/>
        <w:vertAlign w:val="baseline"/>
      </w:rPr>
    </w:lvl>
  </w:abstractNum>
  <w:abstractNum w:abstractNumId="317" w15:restartNumberingAfterBreak="0">
    <w:nsid w:val="39814193"/>
    <w:multiLevelType w:val="hybridMultilevel"/>
    <w:tmpl w:val="B15C8428"/>
    <w:lvl w:ilvl="0" w:tplc="6C6A99AE">
      <w:start w:val="1"/>
      <w:numFmt w:val="bullet"/>
      <w:lvlText w:val="•"/>
      <w:lvlJc w:val="left"/>
      <w:pPr>
        <w:ind w:left="238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30AEE820">
      <w:start w:val="1"/>
      <w:numFmt w:val="bullet"/>
      <w:lvlText w:val="o"/>
      <w:lvlJc w:val="left"/>
      <w:pPr>
        <w:ind w:left="3637"/>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DACC5EBE">
      <w:start w:val="1"/>
      <w:numFmt w:val="bullet"/>
      <w:lvlText w:val="▪"/>
      <w:lvlJc w:val="left"/>
      <w:pPr>
        <w:ind w:left="4357"/>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02BE7AB4">
      <w:start w:val="1"/>
      <w:numFmt w:val="bullet"/>
      <w:lvlText w:val="•"/>
      <w:lvlJc w:val="left"/>
      <w:pPr>
        <w:ind w:left="5077"/>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EB68A6D4">
      <w:start w:val="1"/>
      <w:numFmt w:val="bullet"/>
      <w:lvlText w:val="o"/>
      <w:lvlJc w:val="left"/>
      <w:pPr>
        <w:ind w:left="5797"/>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C016B6C8">
      <w:start w:val="1"/>
      <w:numFmt w:val="bullet"/>
      <w:lvlText w:val="▪"/>
      <w:lvlJc w:val="left"/>
      <w:pPr>
        <w:ind w:left="6517"/>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C2386B16">
      <w:start w:val="1"/>
      <w:numFmt w:val="bullet"/>
      <w:lvlText w:val="•"/>
      <w:lvlJc w:val="left"/>
      <w:pPr>
        <w:ind w:left="7237"/>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B380AC80">
      <w:start w:val="1"/>
      <w:numFmt w:val="bullet"/>
      <w:lvlText w:val="o"/>
      <w:lvlJc w:val="left"/>
      <w:pPr>
        <w:ind w:left="7957"/>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2224156E">
      <w:start w:val="1"/>
      <w:numFmt w:val="bullet"/>
      <w:lvlText w:val="▪"/>
      <w:lvlJc w:val="left"/>
      <w:pPr>
        <w:ind w:left="8677"/>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318" w15:restartNumberingAfterBreak="0">
    <w:nsid w:val="39DC64AD"/>
    <w:multiLevelType w:val="hybridMultilevel"/>
    <w:tmpl w:val="09740678"/>
    <w:lvl w:ilvl="0" w:tplc="66040552">
      <w:start w:val="1"/>
      <w:numFmt w:val="bullet"/>
      <w:lvlText w:val="•"/>
      <w:lvlJc w:val="left"/>
      <w:pPr>
        <w:ind w:left="55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81D67DDE">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26D873F6">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43DCC280">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42900814">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423C7F72">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BF8E6512">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DD8E4A98">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F7BA55AE">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319" w15:restartNumberingAfterBreak="0">
    <w:nsid w:val="39FA608C"/>
    <w:multiLevelType w:val="hybridMultilevel"/>
    <w:tmpl w:val="4CA49324"/>
    <w:lvl w:ilvl="0" w:tplc="2EB0929A">
      <w:start w:val="1"/>
      <w:numFmt w:val="decimal"/>
      <w:lvlText w:val="%1."/>
      <w:lvlJc w:val="left"/>
      <w:pPr>
        <w:ind w:left="7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1" w:tplc="A312811A">
      <w:start w:val="1"/>
      <w:numFmt w:val="lowerLetter"/>
      <w:lvlText w:val="%2"/>
      <w:lvlJc w:val="left"/>
      <w:pPr>
        <w:ind w:left="108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2" w:tplc="3060511E">
      <w:start w:val="1"/>
      <w:numFmt w:val="lowerRoman"/>
      <w:lvlText w:val="%3"/>
      <w:lvlJc w:val="left"/>
      <w:pPr>
        <w:ind w:left="180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3" w:tplc="4A7612AE">
      <w:start w:val="1"/>
      <w:numFmt w:val="decimal"/>
      <w:lvlText w:val="%4"/>
      <w:lvlJc w:val="left"/>
      <w:pPr>
        <w:ind w:left="25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4" w:tplc="E4F2BED2">
      <w:start w:val="1"/>
      <w:numFmt w:val="lowerLetter"/>
      <w:lvlText w:val="%5"/>
      <w:lvlJc w:val="left"/>
      <w:pPr>
        <w:ind w:left="324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5" w:tplc="27C07354">
      <w:start w:val="1"/>
      <w:numFmt w:val="lowerRoman"/>
      <w:lvlText w:val="%6"/>
      <w:lvlJc w:val="left"/>
      <w:pPr>
        <w:ind w:left="396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6" w:tplc="FAD6983E">
      <w:start w:val="1"/>
      <w:numFmt w:val="decimal"/>
      <w:lvlText w:val="%7"/>
      <w:lvlJc w:val="left"/>
      <w:pPr>
        <w:ind w:left="468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7" w:tplc="12548402">
      <w:start w:val="1"/>
      <w:numFmt w:val="lowerLetter"/>
      <w:lvlText w:val="%8"/>
      <w:lvlJc w:val="left"/>
      <w:pPr>
        <w:ind w:left="540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8" w:tplc="AD90EE1C">
      <w:start w:val="1"/>
      <w:numFmt w:val="lowerRoman"/>
      <w:lvlText w:val="%9"/>
      <w:lvlJc w:val="left"/>
      <w:pPr>
        <w:ind w:left="61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abstractNum>
  <w:abstractNum w:abstractNumId="320" w15:restartNumberingAfterBreak="0">
    <w:nsid w:val="39FC438F"/>
    <w:multiLevelType w:val="hybridMultilevel"/>
    <w:tmpl w:val="3536C4D8"/>
    <w:lvl w:ilvl="0" w:tplc="34EEFC88">
      <w:start w:val="1"/>
      <w:numFmt w:val="bullet"/>
      <w:lvlText w:val="•"/>
      <w:lvlJc w:val="left"/>
      <w:pPr>
        <w:ind w:left="427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A3E8669E">
      <w:start w:val="1"/>
      <w:numFmt w:val="bullet"/>
      <w:lvlText w:val="o"/>
      <w:lvlJc w:val="left"/>
      <w:pPr>
        <w:ind w:left="570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55D422FC">
      <w:start w:val="1"/>
      <w:numFmt w:val="bullet"/>
      <w:lvlText w:val="▪"/>
      <w:lvlJc w:val="left"/>
      <w:pPr>
        <w:ind w:left="642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9998CE9A">
      <w:start w:val="1"/>
      <w:numFmt w:val="bullet"/>
      <w:lvlText w:val="•"/>
      <w:lvlJc w:val="left"/>
      <w:pPr>
        <w:ind w:left="714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83721050">
      <w:start w:val="1"/>
      <w:numFmt w:val="bullet"/>
      <w:lvlText w:val="o"/>
      <w:lvlJc w:val="left"/>
      <w:pPr>
        <w:ind w:left="786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1F7C565A">
      <w:start w:val="1"/>
      <w:numFmt w:val="bullet"/>
      <w:lvlText w:val="▪"/>
      <w:lvlJc w:val="left"/>
      <w:pPr>
        <w:ind w:left="858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212CE7EA">
      <w:start w:val="1"/>
      <w:numFmt w:val="bullet"/>
      <w:lvlText w:val="•"/>
      <w:lvlJc w:val="left"/>
      <w:pPr>
        <w:ind w:left="930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B68A4BF6">
      <w:start w:val="1"/>
      <w:numFmt w:val="bullet"/>
      <w:lvlText w:val="o"/>
      <w:lvlJc w:val="left"/>
      <w:pPr>
        <w:ind w:left="1002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7780CAB6">
      <w:start w:val="1"/>
      <w:numFmt w:val="bullet"/>
      <w:lvlText w:val="▪"/>
      <w:lvlJc w:val="left"/>
      <w:pPr>
        <w:ind w:left="1074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321" w15:restartNumberingAfterBreak="0">
    <w:nsid w:val="3A080AC5"/>
    <w:multiLevelType w:val="hybridMultilevel"/>
    <w:tmpl w:val="C32E565C"/>
    <w:lvl w:ilvl="0" w:tplc="686A20EA">
      <w:start w:val="1"/>
      <w:numFmt w:val="bullet"/>
      <w:lvlText w:val="•"/>
      <w:lvlJc w:val="left"/>
      <w:pPr>
        <w:ind w:left="542"/>
      </w:pPr>
      <w:rPr>
        <w:rFonts w:ascii="Arial" w:eastAsia="Arial" w:hAnsi="Arial" w:cs="Arial"/>
        <w:b w:val="0"/>
        <w:i w:val="0"/>
        <w:strike w:val="0"/>
        <w:dstrike w:val="0"/>
        <w:color w:val="7F7F7F"/>
        <w:sz w:val="68"/>
        <w:szCs w:val="68"/>
        <w:u w:val="none" w:color="000000"/>
        <w:bdr w:val="none" w:sz="0" w:space="0" w:color="auto"/>
        <w:shd w:val="clear" w:color="auto" w:fill="auto"/>
        <w:vertAlign w:val="baseline"/>
      </w:rPr>
    </w:lvl>
    <w:lvl w:ilvl="1" w:tplc="268C4D14">
      <w:start w:val="1"/>
      <w:numFmt w:val="bullet"/>
      <w:lvlText w:val="o"/>
      <w:lvlJc w:val="left"/>
      <w:pPr>
        <w:ind w:left="1080"/>
      </w:pPr>
      <w:rPr>
        <w:rFonts w:ascii="Arial" w:eastAsia="Arial" w:hAnsi="Arial" w:cs="Arial"/>
        <w:b w:val="0"/>
        <w:i w:val="0"/>
        <w:strike w:val="0"/>
        <w:dstrike w:val="0"/>
        <w:color w:val="7F7F7F"/>
        <w:sz w:val="68"/>
        <w:szCs w:val="68"/>
        <w:u w:val="none" w:color="000000"/>
        <w:bdr w:val="none" w:sz="0" w:space="0" w:color="auto"/>
        <w:shd w:val="clear" w:color="auto" w:fill="auto"/>
        <w:vertAlign w:val="baseline"/>
      </w:rPr>
    </w:lvl>
    <w:lvl w:ilvl="2" w:tplc="734CB3F2">
      <w:start w:val="1"/>
      <w:numFmt w:val="bullet"/>
      <w:lvlText w:val="▪"/>
      <w:lvlJc w:val="left"/>
      <w:pPr>
        <w:ind w:left="1800"/>
      </w:pPr>
      <w:rPr>
        <w:rFonts w:ascii="Arial" w:eastAsia="Arial" w:hAnsi="Arial" w:cs="Arial"/>
        <w:b w:val="0"/>
        <w:i w:val="0"/>
        <w:strike w:val="0"/>
        <w:dstrike w:val="0"/>
        <w:color w:val="7F7F7F"/>
        <w:sz w:val="68"/>
        <w:szCs w:val="68"/>
        <w:u w:val="none" w:color="000000"/>
        <w:bdr w:val="none" w:sz="0" w:space="0" w:color="auto"/>
        <w:shd w:val="clear" w:color="auto" w:fill="auto"/>
        <w:vertAlign w:val="baseline"/>
      </w:rPr>
    </w:lvl>
    <w:lvl w:ilvl="3" w:tplc="D9E8114A">
      <w:start w:val="1"/>
      <w:numFmt w:val="bullet"/>
      <w:lvlText w:val="•"/>
      <w:lvlJc w:val="left"/>
      <w:pPr>
        <w:ind w:left="2520"/>
      </w:pPr>
      <w:rPr>
        <w:rFonts w:ascii="Arial" w:eastAsia="Arial" w:hAnsi="Arial" w:cs="Arial"/>
        <w:b w:val="0"/>
        <w:i w:val="0"/>
        <w:strike w:val="0"/>
        <w:dstrike w:val="0"/>
        <w:color w:val="7F7F7F"/>
        <w:sz w:val="68"/>
        <w:szCs w:val="68"/>
        <w:u w:val="none" w:color="000000"/>
        <w:bdr w:val="none" w:sz="0" w:space="0" w:color="auto"/>
        <w:shd w:val="clear" w:color="auto" w:fill="auto"/>
        <w:vertAlign w:val="baseline"/>
      </w:rPr>
    </w:lvl>
    <w:lvl w:ilvl="4" w:tplc="972C05EA">
      <w:start w:val="1"/>
      <w:numFmt w:val="bullet"/>
      <w:lvlText w:val="o"/>
      <w:lvlJc w:val="left"/>
      <w:pPr>
        <w:ind w:left="3240"/>
      </w:pPr>
      <w:rPr>
        <w:rFonts w:ascii="Arial" w:eastAsia="Arial" w:hAnsi="Arial" w:cs="Arial"/>
        <w:b w:val="0"/>
        <w:i w:val="0"/>
        <w:strike w:val="0"/>
        <w:dstrike w:val="0"/>
        <w:color w:val="7F7F7F"/>
        <w:sz w:val="68"/>
        <w:szCs w:val="68"/>
        <w:u w:val="none" w:color="000000"/>
        <w:bdr w:val="none" w:sz="0" w:space="0" w:color="auto"/>
        <w:shd w:val="clear" w:color="auto" w:fill="auto"/>
        <w:vertAlign w:val="baseline"/>
      </w:rPr>
    </w:lvl>
    <w:lvl w:ilvl="5" w:tplc="3B1AAB18">
      <w:start w:val="1"/>
      <w:numFmt w:val="bullet"/>
      <w:lvlText w:val="▪"/>
      <w:lvlJc w:val="left"/>
      <w:pPr>
        <w:ind w:left="3960"/>
      </w:pPr>
      <w:rPr>
        <w:rFonts w:ascii="Arial" w:eastAsia="Arial" w:hAnsi="Arial" w:cs="Arial"/>
        <w:b w:val="0"/>
        <w:i w:val="0"/>
        <w:strike w:val="0"/>
        <w:dstrike w:val="0"/>
        <w:color w:val="7F7F7F"/>
        <w:sz w:val="68"/>
        <w:szCs w:val="68"/>
        <w:u w:val="none" w:color="000000"/>
        <w:bdr w:val="none" w:sz="0" w:space="0" w:color="auto"/>
        <w:shd w:val="clear" w:color="auto" w:fill="auto"/>
        <w:vertAlign w:val="baseline"/>
      </w:rPr>
    </w:lvl>
    <w:lvl w:ilvl="6" w:tplc="45DC8048">
      <w:start w:val="1"/>
      <w:numFmt w:val="bullet"/>
      <w:lvlText w:val="•"/>
      <w:lvlJc w:val="left"/>
      <w:pPr>
        <w:ind w:left="4680"/>
      </w:pPr>
      <w:rPr>
        <w:rFonts w:ascii="Arial" w:eastAsia="Arial" w:hAnsi="Arial" w:cs="Arial"/>
        <w:b w:val="0"/>
        <w:i w:val="0"/>
        <w:strike w:val="0"/>
        <w:dstrike w:val="0"/>
        <w:color w:val="7F7F7F"/>
        <w:sz w:val="68"/>
        <w:szCs w:val="68"/>
        <w:u w:val="none" w:color="000000"/>
        <w:bdr w:val="none" w:sz="0" w:space="0" w:color="auto"/>
        <w:shd w:val="clear" w:color="auto" w:fill="auto"/>
        <w:vertAlign w:val="baseline"/>
      </w:rPr>
    </w:lvl>
    <w:lvl w:ilvl="7" w:tplc="E256B346">
      <w:start w:val="1"/>
      <w:numFmt w:val="bullet"/>
      <w:lvlText w:val="o"/>
      <w:lvlJc w:val="left"/>
      <w:pPr>
        <w:ind w:left="5400"/>
      </w:pPr>
      <w:rPr>
        <w:rFonts w:ascii="Arial" w:eastAsia="Arial" w:hAnsi="Arial" w:cs="Arial"/>
        <w:b w:val="0"/>
        <w:i w:val="0"/>
        <w:strike w:val="0"/>
        <w:dstrike w:val="0"/>
        <w:color w:val="7F7F7F"/>
        <w:sz w:val="68"/>
        <w:szCs w:val="68"/>
        <w:u w:val="none" w:color="000000"/>
        <w:bdr w:val="none" w:sz="0" w:space="0" w:color="auto"/>
        <w:shd w:val="clear" w:color="auto" w:fill="auto"/>
        <w:vertAlign w:val="baseline"/>
      </w:rPr>
    </w:lvl>
    <w:lvl w:ilvl="8" w:tplc="F15CFC3E">
      <w:start w:val="1"/>
      <w:numFmt w:val="bullet"/>
      <w:lvlText w:val="▪"/>
      <w:lvlJc w:val="left"/>
      <w:pPr>
        <w:ind w:left="6120"/>
      </w:pPr>
      <w:rPr>
        <w:rFonts w:ascii="Arial" w:eastAsia="Arial" w:hAnsi="Arial" w:cs="Arial"/>
        <w:b w:val="0"/>
        <w:i w:val="0"/>
        <w:strike w:val="0"/>
        <w:dstrike w:val="0"/>
        <w:color w:val="7F7F7F"/>
        <w:sz w:val="68"/>
        <w:szCs w:val="68"/>
        <w:u w:val="none" w:color="000000"/>
        <w:bdr w:val="none" w:sz="0" w:space="0" w:color="auto"/>
        <w:shd w:val="clear" w:color="auto" w:fill="auto"/>
        <w:vertAlign w:val="baseline"/>
      </w:rPr>
    </w:lvl>
  </w:abstractNum>
  <w:abstractNum w:abstractNumId="322" w15:restartNumberingAfterBreak="0">
    <w:nsid w:val="3A087840"/>
    <w:multiLevelType w:val="hybridMultilevel"/>
    <w:tmpl w:val="EBEE9A58"/>
    <w:lvl w:ilvl="0" w:tplc="CCB82BCA">
      <w:start w:val="1"/>
      <w:numFmt w:val="bullet"/>
      <w:lvlText w:val="•"/>
      <w:lvlJc w:val="left"/>
      <w:pPr>
        <w:ind w:left="549"/>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4EE2C8D4">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14EE5822">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9EE65CC6">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85A6BF5C">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9DDEDBC8">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1B82C294">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3850BC1A">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A416588C">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323" w15:restartNumberingAfterBreak="0">
    <w:nsid w:val="3A4A5BB6"/>
    <w:multiLevelType w:val="hybridMultilevel"/>
    <w:tmpl w:val="42B43DF0"/>
    <w:lvl w:ilvl="0" w:tplc="916C66F0">
      <w:start w:val="1"/>
      <w:numFmt w:val="bullet"/>
      <w:lvlText w:val="•"/>
      <w:lvlJc w:val="left"/>
      <w:pPr>
        <w:ind w:left="379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8A00CE26">
      <w:start w:val="1"/>
      <w:numFmt w:val="bullet"/>
      <w:lvlText w:val="o"/>
      <w:lvlJc w:val="left"/>
      <w:pPr>
        <w:ind w:left="519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3EBE8F4A">
      <w:start w:val="1"/>
      <w:numFmt w:val="bullet"/>
      <w:lvlText w:val="▪"/>
      <w:lvlJc w:val="left"/>
      <w:pPr>
        <w:ind w:left="591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92205C82">
      <w:start w:val="1"/>
      <w:numFmt w:val="bullet"/>
      <w:lvlText w:val="•"/>
      <w:lvlJc w:val="left"/>
      <w:pPr>
        <w:ind w:left="663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8180A6B2">
      <w:start w:val="1"/>
      <w:numFmt w:val="bullet"/>
      <w:lvlText w:val="o"/>
      <w:lvlJc w:val="left"/>
      <w:pPr>
        <w:ind w:left="735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7D9C4CDA">
      <w:start w:val="1"/>
      <w:numFmt w:val="bullet"/>
      <w:lvlText w:val="▪"/>
      <w:lvlJc w:val="left"/>
      <w:pPr>
        <w:ind w:left="807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D2C0A754">
      <w:start w:val="1"/>
      <w:numFmt w:val="bullet"/>
      <w:lvlText w:val="•"/>
      <w:lvlJc w:val="left"/>
      <w:pPr>
        <w:ind w:left="879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DFD0B352">
      <w:start w:val="1"/>
      <w:numFmt w:val="bullet"/>
      <w:lvlText w:val="o"/>
      <w:lvlJc w:val="left"/>
      <w:pPr>
        <w:ind w:left="951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C98A5F9A">
      <w:start w:val="1"/>
      <w:numFmt w:val="bullet"/>
      <w:lvlText w:val="▪"/>
      <w:lvlJc w:val="left"/>
      <w:pPr>
        <w:ind w:left="1023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324" w15:restartNumberingAfterBreak="0">
    <w:nsid w:val="3A953249"/>
    <w:multiLevelType w:val="hybridMultilevel"/>
    <w:tmpl w:val="A59A9F96"/>
    <w:lvl w:ilvl="0" w:tplc="B50AEE2A">
      <w:start w:val="1"/>
      <w:numFmt w:val="bullet"/>
      <w:lvlText w:val="•"/>
      <w:lvlJc w:val="left"/>
      <w:pPr>
        <w:ind w:left="355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4EB25436">
      <w:start w:val="1"/>
      <w:numFmt w:val="bullet"/>
      <w:lvlText w:val="o"/>
      <w:lvlJc w:val="left"/>
      <w:pPr>
        <w:ind w:left="4809"/>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08E804E4">
      <w:start w:val="1"/>
      <w:numFmt w:val="bullet"/>
      <w:lvlText w:val="▪"/>
      <w:lvlJc w:val="left"/>
      <w:pPr>
        <w:ind w:left="5529"/>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FDA2C3FE">
      <w:start w:val="1"/>
      <w:numFmt w:val="bullet"/>
      <w:lvlText w:val="•"/>
      <w:lvlJc w:val="left"/>
      <w:pPr>
        <w:ind w:left="6249"/>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653C4722">
      <w:start w:val="1"/>
      <w:numFmt w:val="bullet"/>
      <w:lvlText w:val="o"/>
      <w:lvlJc w:val="left"/>
      <w:pPr>
        <w:ind w:left="6969"/>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622E0FDA">
      <w:start w:val="1"/>
      <w:numFmt w:val="bullet"/>
      <w:lvlText w:val="▪"/>
      <w:lvlJc w:val="left"/>
      <w:pPr>
        <w:ind w:left="7689"/>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695A10A0">
      <w:start w:val="1"/>
      <w:numFmt w:val="bullet"/>
      <w:lvlText w:val="•"/>
      <w:lvlJc w:val="left"/>
      <w:pPr>
        <w:ind w:left="8409"/>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28AA464C">
      <w:start w:val="1"/>
      <w:numFmt w:val="bullet"/>
      <w:lvlText w:val="o"/>
      <w:lvlJc w:val="left"/>
      <w:pPr>
        <w:ind w:left="9129"/>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57340082">
      <w:start w:val="1"/>
      <w:numFmt w:val="bullet"/>
      <w:lvlText w:val="▪"/>
      <w:lvlJc w:val="left"/>
      <w:pPr>
        <w:ind w:left="9849"/>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325" w15:restartNumberingAfterBreak="0">
    <w:nsid w:val="3ABE55BB"/>
    <w:multiLevelType w:val="hybridMultilevel"/>
    <w:tmpl w:val="48228E5A"/>
    <w:lvl w:ilvl="0" w:tplc="A9EC3116">
      <w:start w:val="1"/>
      <w:numFmt w:val="bullet"/>
      <w:lvlText w:val="o"/>
      <w:lvlJc w:val="left"/>
      <w:pPr>
        <w:ind w:left="17"/>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9D9E63CC">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081C8218">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53FC5094">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D2802B78">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22FA57C2">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12825300">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98AA2B88">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64B4D9F6">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326" w15:restartNumberingAfterBreak="0">
    <w:nsid w:val="3AC90334"/>
    <w:multiLevelType w:val="hybridMultilevel"/>
    <w:tmpl w:val="0B8424D0"/>
    <w:lvl w:ilvl="0" w:tplc="B0E2799A">
      <w:start w:val="1"/>
      <w:numFmt w:val="bullet"/>
      <w:lvlText w:val="o"/>
      <w:lvlJc w:val="left"/>
      <w:pPr>
        <w:ind w:left="712"/>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6AA0E520">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91EC9620">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F7ECAC48">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B1C8F10E">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49E8C66A">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5DD62FA0">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5AD4F2F2">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E548B82E">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327" w15:restartNumberingAfterBreak="0">
    <w:nsid w:val="3B0D147B"/>
    <w:multiLevelType w:val="hybridMultilevel"/>
    <w:tmpl w:val="D3F05C9A"/>
    <w:lvl w:ilvl="0" w:tplc="105C0288">
      <w:start w:val="1"/>
      <w:numFmt w:val="bullet"/>
      <w:lvlText w:val="•"/>
      <w:lvlJc w:val="left"/>
      <w:pPr>
        <w:ind w:left="55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91864FF4">
      <w:start w:val="1"/>
      <w:numFmt w:val="bullet"/>
      <w:lvlText w:val="o"/>
      <w:lvlJc w:val="left"/>
      <w:pPr>
        <w:ind w:left="464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9C2A7DEA">
      <w:start w:val="1"/>
      <w:numFmt w:val="bullet"/>
      <w:lvlText w:val="▪"/>
      <w:lvlJc w:val="left"/>
      <w:pPr>
        <w:ind w:left="536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15049564">
      <w:start w:val="1"/>
      <w:numFmt w:val="bullet"/>
      <w:lvlText w:val="•"/>
      <w:lvlJc w:val="left"/>
      <w:pPr>
        <w:ind w:left="608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9300D5DA">
      <w:start w:val="1"/>
      <w:numFmt w:val="bullet"/>
      <w:lvlText w:val="o"/>
      <w:lvlJc w:val="left"/>
      <w:pPr>
        <w:ind w:left="680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C1D0F0E8">
      <w:start w:val="1"/>
      <w:numFmt w:val="bullet"/>
      <w:lvlText w:val="▪"/>
      <w:lvlJc w:val="left"/>
      <w:pPr>
        <w:ind w:left="752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B81EE8AA">
      <w:start w:val="1"/>
      <w:numFmt w:val="bullet"/>
      <w:lvlText w:val="•"/>
      <w:lvlJc w:val="left"/>
      <w:pPr>
        <w:ind w:left="824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51908380">
      <w:start w:val="1"/>
      <w:numFmt w:val="bullet"/>
      <w:lvlText w:val="o"/>
      <w:lvlJc w:val="left"/>
      <w:pPr>
        <w:ind w:left="896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53B6FC62">
      <w:start w:val="1"/>
      <w:numFmt w:val="bullet"/>
      <w:lvlText w:val="▪"/>
      <w:lvlJc w:val="left"/>
      <w:pPr>
        <w:ind w:left="968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328" w15:restartNumberingAfterBreak="0">
    <w:nsid w:val="3B1F570C"/>
    <w:multiLevelType w:val="hybridMultilevel"/>
    <w:tmpl w:val="6E7E66F6"/>
    <w:lvl w:ilvl="0" w:tplc="7B500DAC">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F3F22BD0">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0F4C53E6">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0C1008F4">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E6063816">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EF92474A">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785CC00C">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019AAD2A">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92706A5E">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329" w15:restartNumberingAfterBreak="0">
    <w:nsid w:val="3B7E0B2C"/>
    <w:multiLevelType w:val="hybridMultilevel"/>
    <w:tmpl w:val="7DC691C6"/>
    <w:lvl w:ilvl="0" w:tplc="E5162930">
      <w:start w:val="1"/>
      <w:numFmt w:val="bullet"/>
      <w:lvlText w:val="o"/>
      <w:lvlJc w:val="left"/>
      <w:pPr>
        <w:ind w:left="55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725825CC">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66B48010">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86E4786E">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7EAAAC9C">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8634049C">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12E8C74A">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EC1A5EAE">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99443F30">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330" w15:restartNumberingAfterBreak="0">
    <w:nsid w:val="3B8D5DCE"/>
    <w:multiLevelType w:val="hybridMultilevel"/>
    <w:tmpl w:val="C8C49D9C"/>
    <w:lvl w:ilvl="0" w:tplc="DC1CB6F2">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E7206A60">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83221C20">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73CCC0CA">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9EDE340E">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4E3A575E">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3BEC41CE">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CD7A71DC">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85D24C9C">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31" w15:restartNumberingAfterBreak="0">
    <w:nsid w:val="3B976135"/>
    <w:multiLevelType w:val="hybridMultilevel"/>
    <w:tmpl w:val="D7EE5F32"/>
    <w:lvl w:ilvl="0" w:tplc="5CDCF22C">
      <w:start w:val="1"/>
      <w:numFmt w:val="bullet"/>
      <w:lvlText w:val="•"/>
      <w:lvlJc w:val="left"/>
      <w:pPr>
        <w:ind w:left="55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35EE480E">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AA2CEEFA">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703A053C">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2E3C2BF2">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40348E38">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92DEFC6C">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6AAEEEBE">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7DDE41F0">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332" w15:restartNumberingAfterBreak="0">
    <w:nsid w:val="3BAC78C5"/>
    <w:multiLevelType w:val="hybridMultilevel"/>
    <w:tmpl w:val="043022E8"/>
    <w:lvl w:ilvl="0" w:tplc="7D7C6B76">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F3AE1F98">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527241C0">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B08690B0">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190421AA">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DC52B39A">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9092BF30">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428A0A0E">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F8021F4A">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333" w15:restartNumberingAfterBreak="0">
    <w:nsid w:val="3BB016F2"/>
    <w:multiLevelType w:val="hybridMultilevel"/>
    <w:tmpl w:val="D5EEA1AC"/>
    <w:lvl w:ilvl="0" w:tplc="BB72A8C4">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E96A1FCA">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E570A50A">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D990E12C">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15CA3C5E">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6AB8956A">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82F42910">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A26A657A">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82BA83D0">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34" w15:restartNumberingAfterBreak="0">
    <w:nsid w:val="3BB709D0"/>
    <w:multiLevelType w:val="hybridMultilevel"/>
    <w:tmpl w:val="469C5DB0"/>
    <w:lvl w:ilvl="0" w:tplc="94D2AA06">
      <w:start w:val="1"/>
      <w:numFmt w:val="bullet"/>
      <w:lvlText w:val="o"/>
      <w:lvlJc w:val="left"/>
      <w:pPr>
        <w:ind w:left="542"/>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1" w:tplc="59C2CF40">
      <w:start w:val="1"/>
      <w:numFmt w:val="bullet"/>
      <w:lvlText w:val="o"/>
      <w:lvlJc w:val="left"/>
      <w:pPr>
        <w:ind w:left="108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2" w:tplc="449690AC">
      <w:start w:val="1"/>
      <w:numFmt w:val="bullet"/>
      <w:lvlText w:val="▪"/>
      <w:lvlJc w:val="left"/>
      <w:pPr>
        <w:ind w:left="180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3" w:tplc="AEA22376">
      <w:start w:val="1"/>
      <w:numFmt w:val="bullet"/>
      <w:lvlText w:val="•"/>
      <w:lvlJc w:val="left"/>
      <w:pPr>
        <w:ind w:left="252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4" w:tplc="EFA2C6A4">
      <w:start w:val="1"/>
      <w:numFmt w:val="bullet"/>
      <w:lvlText w:val="o"/>
      <w:lvlJc w:val="left"/>
      <w:pPr>
        <w:ind w:left="324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5" w:tplc="184457F2">
      <w:start w:val="1"/>
      <w:numFmt w:val="bullet"/>
      <w:lvlText w:val="▪"/>
      <w:lvlJc w:val="left"/>
      <w:pPr>
        <w:ind w:left="396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6" w:tplc="2FAAD2DC">
      <w:start w:val="1"/>
      <w:numFmt w:val="bullet"/>
      <w:lvlText w:val="•"/>
      <w:lvlJc w:val="left"/>
      <w:pPr>
        <w:ind w:left="468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7" w:tplc="CEECEBD4">
      <w:start w:val="1"/>
      <w:numFmt w:val="bullet"/>
      <w:lvlText w:val="o"/>
      <w:lvlJc w:val="left"/>
      <w:pPr>
        <w:ind w:left="540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8" w:tplc="C8CA6974">
      <w:start w:val="1"/>
      <w:numFmt w:val="bullet"/>
      <w:lvlText w:val="▪"/>
      <w:lvlJc w:val="left"/>
      <w:pPr>
        <w:ind w:left="612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abstractNum>
  <w:abstractNum w:abstractNumId="335" w15:restartNumberingAfterBreak="0">
    <w:nsid w:val="3BD066C5"/>
    <w:multiLevelType w:val="hybridMultilevel"/>
    <w:tmpl w:val="D9029D22"/>
    <w:lvl w:ilvl="0" w:tplc="8FD67778">
      <w:start w:val="1"/>
      <w:numFmt w:val="bullet"/>
      <w:lvlText w:val="o"/>
      <w:lvlJc w:val="left"/>
      <w:pPr>
        <w:ind w:left="556"/>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1" w:tplc="B8B45860">
      <w:start w:val="1"/>
      <w:numFmt w:val="bullet"/>
      <w:lvlText w:val="o"/>
      <w:lvlJc w:val="left"/>
      <w:pPr>
        <w:ind w:left="108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2" w:tplc="BDD88A34">
      <w:start w:val="1"/>
      <w:numFmt w:val="bullet"/>
      <w:lvlText w:val="▪"/>
      <w:lvlJc w:val="left"/>
      <w:pPr>
        <w:ind w:left="180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3" w:tplc="82B82CDC">
      <w:start w:val="1"/>
      <w:numFmt w:val="bullet"/>
      <w:lvlText w:val="•"/>
      <w:lvlJc w:val="left"/>
      <w:pPr>
        <w:ind w:left="252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4" w:tplc="542A44A6">
      <w:start w:val="1"/>
      <w:numFmt w:val="bullet"/>
      <w:lvlText w:val="o"/>
      <w:lvlJc w:val="left"/>
      <w:pPr>
        <w:ind w:left="324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5" w:tplc="EAA68984">
      <w:start w:val="1"/>
      <w:numFmt w:val="bullet"/>
      <w:lvlText w:val="▪"/>
      <w:lvlJc w:val="left"/>
      <w:pPr>
        <w:ind w:left="396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6" w:tplc="0700FA9C">
      <w:start w:val="1"/>
      <w:numFmt w:val="bullet"/>
      <w:lvlText w:val="•"/>
      <w:lvlJc w:val="left"/>
      <w:pPr>
        <w:ind w:left="468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7" w:tplc="F5C2BDC8">
      <w:start w:val="1"/>
      <w:numFmt w:val="bullet"/>
      <w:lvlText w:val="o"/>
      <w:lvlJc w:val="left"/>
      <w:pPr>
        <w:ind w:left="540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8" w:tplc="1FB0EF56">
      <w:start w:val="1"/>
      <w:numFmt w:val="bullet"/>
      <w:lvlText w:val="▪"/>
      <w:lvlJc w:val="left"/>
      <w:pPr>
        <w:ind w:left="612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abstractNum>
  <w:abstractNum w:abstractNumId="336" w15:restartNumberingAfterBreak="0">
    <w:nsid w:val="3BFD1DE3"/>
    <w:multiLevelType w:val="hybridMultilevel"/>
    <w:tmpl w:val="8EA01C1C"/>
    <w:lvl w:ilvl="0" w:tplc="BF2226FE">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3D4CF02E">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93CEC322">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6B6A47AC">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1FB6DC66">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BFDC0CE8">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8CE0059E">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C4D2325E">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A316139E">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37" w15:restartNumberingAfterBreak="0">
    <w:nsid w:val="3C0D00E3"/>
    <w:multiLevelType w:val="hybridMultilevel"/>
    <w:tmpl w:val="552839FE"/>
    <w:lvl w:ilvl="0" w:tplc="53B0DADE">
      <w:start w:val="1"/>
      <w:numFmt w:val="bullet"/>
      <w:lvlText w:val="-"/>
      <w:lvlJc w:val="left"/>
      <w:pPr>
        <w:ind w:left="22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1" w:tplc="3154ED72">
      <w:start w:val="1"/>
      <w:numFmt w:val="bullet"/>
      <w:lvlText w:val="o"/>
      <w:lvlJc w:val="left"/>
      <w:pPr>
        <w:ind w:left="108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2" w:tplc="C64279F2">
      <w:start w:val="1"/>
      <w:numFmt w:val="bullet"/>
      <w:lvlText w:val="▪"/>
      <w:lvlJc w:val="left"/>
      <w:pPr>
        <w:ind w:left="180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3" w:tplc="A88227A0">
      <w:start w:val="1"/>
      <w:numFmt w:val="bullet"/>
      <w:lvlText w:val="•"/>
      <w:lvlJc w:val="left"/>
      <w:pPr>
        <w:ind w:left="252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4" w:tplc="8DA20C6A">
      <w:start w:val="1"/>
      <w:numFmt w:val="bullet"/>
      <w:lvlText w:val="o"/>
      <w:lvlJc w:val="left"/>
      <w:pPr>
        <w:ind w:left="324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5" w:tplc="94E821D0">
      <w:start w:val="1"/>
      <w:numFmt w:val="bullet"/>
      <w:lvlText w:val="▪"/>
      <w:lvlJc w:val="left"/>
      <w:pPr>
        <w:ind w:left="396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6" w:tplc="9728772A">
      <w:start w:val="1"/>
      <w:numFmt w:val="bullet"/>
      <w:lvlText w:val="•"/>
      <w:lvlJc w:val="left"/>
      <w:pPr>
        <w:ind w:left="468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7" w:tplc="080E5F16">
      <w:start w:val="1"/>
      <w:numFmt w:val="bullet"/>
      <w:lvlText w:val="o"/>
      <w:lvlJc w:val="left"/>
      <w:pPr>
        <w:ind w:left="540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8" w:tplc="389E8BB8">
      <w:start w:val="1"/>
      <w:numFmt w:val="bullet"/>
      <w:lvlText w:val="▪"/>
      <w:lvlJc w:val="left"/>
      <w:pPr>
        <w:ind w:left="612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abstractNum>
  <w:abstractNum w:abstractNumId="338" w15:restartNumberingAfterBreak="0">
    <w:nsid w:val="3C1B2B26"/>
    <w:multiLevelType w:val="hybridMultilevel"/>
    <w:tmpl w:val="0E68F81E"/>
    <w:lvl w:ilvl="0" w:tplc="437A2348">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054EE486">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942E2BC0">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D96A68A0">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2DEE6A1A">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FFAAD31A">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0BA4E5E8">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7B68C6C4">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BF9A1984">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339" w15:restartNumberingAfterBreak="0">
    <w:nsid w:val="3C6526A7"/>
    <w:multiLevelType w:val="hybridMultilevel"/>
    <w:tmpl w:val="06123F1A"/>
    <w:lvl w:ilvl="0" w:tplc="30DAAB8C">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88A0C956">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9092C22C">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A14421E2">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65F4D39A">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7CFC629E">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D34A4780">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78D4BF46">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62828ADC">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340" w15:restartNumberingAfterBreak="0">
    <w:nsid w:val="3CA71EC1"/>
    <w:multiLevelType w:val="hybridMultilevel"/>
    <w:tmpl w:val="3510FBCA"/>
    <w:lvl w:ilvl="0" w:tplc="FD9CFB3A">
      <w:start w:val="1"/>
      <w:numFmt w:val="bullet"/>
      <w:lvlText w:val="•"/>
      <w:lvlJc w:val="left"/>
      <w:pPr>
        <w:ind w:left="542"/>
      </w:pPr>
      <w:rPr>
        <w:rFonts w:ascii="Arial" w:eastAsia="Arial" w:hAnsi="Arial" w:cs="Arial"/>
        <w:b w:val="0"/>
        <w:i w:val="0"/>
        <w:strike w:val="0"/>
        <w:dstrike w:val="0"/>
        <w:color w:val="7F7F7F"/>
        <w:sz w:val="62"/>
        <w:szCs w:val="62"/>
        <w:u w:val="none" w:color="000000"/>
        <w:bdr w:val="none" w:sz="0" w:space="0" w:color="auto"/>
        <w:shd w:val="clear" w:color="auto" w:fill="auto"/>
        <w:vertAlign w:val="baseline"/>
      </w:rPr>
    </w:lvl>
    <w:lvl w:ilvl="1" w:tplc="A5B6A364">
      <w:start w:val="1"/>
      <w:numFmt w:val="bullet"/>
      <w:lvlText w:val="o"/>
      <w:lvlJc w:val="left"/>
      <w:pPr>
        <w:ind w:left="1080"/>
      </w:pPr>
      <w:rPr>
        <w:rFonts w:ascii="Arial" w:eastAsia="Arial" w:hAnsi="Arial" w:cs="Arial"/>
        <w:b w:val="0"/>
        <w:i w:val="0"/>
        <w:strike w:val="0"/>
        <w:dstrike w:val="0"/>
        <w:color w:val="7F7F7F"/>
        <w:sz w:val="62"/>
        <w:szCs w:val="62"/>
        <w:u w:val="none" w:color="000000"/>
        <w:bdr w:val="none" w:sz="0" w:space="0" w:color="auto"/>
        <w:shd w:val="clear" w:color="auto" w:fill="auto"/>
        <w:vertAlign w:val="baseline"/>
      </w:rPr>
    </w:lvl>
    <w:lvl w:ilvl="2" w:tplc="9DCAC840">
      <w:start w:val="1"/>
      <w:numFmt w:val="bullet"/>
      <w:lvlText w:val="▪"/>
      <w:lvlJc w:val="left"/>
      <w:pPr>
        <w:ind w:left="1800"/>
      </w:pPr>
      <w:rPr>
        <w:rFonts w:ascii="Arial" w:eastAsia="Arial" w:hAnsi="Arial" w:cs="Arial"/>
        <w:b w:val="0"/>
        <w:i w:val="0"/>
        <w:strike w:val="0"/>
        <w:dstrike w:val="0"/>
        <w:color w:val="7F7F7F"/>
        <w:sz w:val="62"/>
        <w:szCs w:val="62"/>
        <w:u w:val="none" w:color="000000"/>
        <w:bdr w:val="none" w:sz="0" w:space="0" w:color="auto"/>
        <w:shd w:val="clear" w:color="auto" w:fill="auto"/>
        <w:vertAlign w:val="baseline"/>
      </w:rPr>
    </w:lvl>
    <w:lvl w:ilvl="3" w:tplc="EF88F6F6">
      <w:start w:val="1"/>
      <w:numFmt w:val="bullet"/>
      <w:lvlText w:val="•"/>
      <w:lvlJc w:val="left"/>
      <w:pPr>
        <w:ind w:left="2520"/>
      </w:pPr>
      <w:rPr>
        <w:rFonts w:ascii="Arial" w:eastAsia="Arial" w:hAnsi="Arial" w:cs="Arial"/>
        <w:b w:val="0"/>
        <w:i w:val="0"/>
        <w:strike w:val="0"/>
        <w:dstrike w:val="0"/>
        <w:color w:val="7F7F7F"/>
        <w:sz w:val="62"/>
        <w:szCs w:val="62"/>
        <w:u w:val="none" w:color="000000"/>
        <w:bdr w:val="none" w:sz="0" w:space="0" w:color="auto"/>
        <w:shd w:val="clear" w:color="auto" w:fill="auto"/>
        <w:vertAlign w:val="baseline"/>
      </w:rPr>
    </w:lvl>
    <w:lvl w:ilvl="4" w:tplc="E3942F70">
      <w:start w:val="1"/>
      <w:numFmt w:val="bullet"/>
      <w:lvlText w:val="o"/>
      <w:lvlJc w:val="left"/>
      <w:pPr>
        <w:ind w:left="3240"/>
      </w:pPr>
      <w:rPr>
        <w:rFonts w:ascii="Arial" w:eastAsia="Arial" w:hAnsi="Arial" w:cs="Arial"/>
        <w:b w:val="0"/>
        <w:i w:val="0"/>
        <w:strike w:val="0"/>
        <w:dstrike w:val="0"/>
        <w:color w:val="7F7F7F"/>
        <w:sz w:val="62"/>
        <w:szCs w:val="62"/>
        <w:u w:val="none" w:color="000000"/>
        <w:bdr w:val="none" w:sz="0" w:space="0" w:color="auto"/>
        <w:shd w:val="clear" w:color="auto" w:fill="auto"/>
        <w:vertAlign w:val="baseline"/>
      </w:rPr>
    </w:lvl>
    <w:lvl w:ilvl="5" w:tplc="2A92B1D8">
      <w:start w:val="1"/>
      <w:numFmt w:val="bullet"/>
      <w:lvlText w:val="▪"/>
      <w:lvlJc w:val="left"/>
      <w:pPr>
        <w:ind w:left="3960"/>
      </w:pPr>
      <w:rPr>
        <w:rFonts w:ascii="Arial" w:eastAsia="Arial" w:hAnsi="Arial" w:cs="Arial"/>
        <w:b w:val="0"/>
        <w:i w:val="0"/>
        <w:strike w:val="0"/>
        <w:dstrike w:val="0"/>
        <w:color w:val="7F7F7F"/>
        <w:sz w:val="62"/>
        <w:szCs w:val="62"/>
        <w:u w:val="none" w:color="000000"/>
        <w:bdr w:val="none" w:sz="0" w:space="0" w:color="auto"/>
        <w:shd w:val="clear" w:color="auto" w:fill="auto"/>
        <w:vertAlign w:val="baseline"/>
      </w:rPr>
    </w:lvl>
    <w:lvl w:ilvl="6" w:tplc="4240F64E">
      <w:start w:val="1"/>
      <w:numFmt w:val="bullet"/>
      <w:lvlText w:val="•"/>
      <w:lvlJc w:val="left"/>
      <w:pPr>
        <w:ind w:left="4680"/>
      </w:pPr>
      <w:rPr>
        <w:rFonts w:ascii="Arial" w:eastAsia="Arial" w:hAnsi="Arial" w:cs="Arial"/>
        <w:b w:val="0"/>
        <w:i w:val="0"/>
        <w:strike w:val="0"/>
        <w:dstrike w:val="0"/>
        <w:color w:val="7F7F7F"/>
        <w:sz w:val="62"/>
        <w:szCs w:val="62"/>
        <w:u w:val="none" w:color="000000"/>
        <w:bdr w:val="none" w:sz="0" w:space="0" w:color="auto"/>
        <w:shd w:val="clear" w:color="auto" w:fill="auto"/>
        <w:vertAlign w:val="baseline"/>
      </w:rPr>
    </w:lvl>
    <w:lvl w:ilvl="7" w:tplc="C04A7DBE">
      <w:start w:val="1"/>
      <w:numFmt w:val="bullet"/>
      <w:lvlText w:val="o"/>
      <w:lvlJc w:val="left"/>
      <w:pPr>
        <w:ind w:left="5400"/>
      </w:pPr>
      <w:rPr>
        <w:rFonts w:ascii="Arial" w:eastAsia="Arial" w:hAnsi="Arial" w:cs="Arial"/>
        <w:b w:val="0"/>
        <w:i w:val="0"/>
        <w:strike w:val="0"/>
        <w:dstrike w:val="0"/>
        <w:color w:val="7F7F7F"/>
        <w:sz w:val="62"/>
        <w:szCs w:val="62"/>
        <w:u w:val="none" w:color="000000"/>
        <w:bdr w:val="none" w:sz="0" w:space="0" w:color="auto"/>
        <w:shd w:val="clear" w:color="auto" w:fill="auto"/>
        <w:vertAlign w:val="baseline"/>
      </w:rPr>
    </w:lvl>
    <w:lvl w:ilvl="8" w:tplc="5B14A958">
      <w:start w:val="1"/>
      <w:numFmt w:val="bullet"/>
      <w:lvlText w:val="▪"/>
      <w:lvlJc w:val="left"/>
      <w:pPr>
        <w:ind w:left="6120"/>
      </w:pPr>
      <w:rPr>
        <w:rFonts w:ascii="Arial" w:eastAsia="Arial" w:hAnsi="Arial" w:cs="Arial"/>
        <w:b w:val="0"/>
        <w:i w:val="0"/>
        <w:strike w:val="0"/>
        <w:dstrike w:val="0"/>
        <w:color w:val="7F7F7F"/>
        <w:sz w:val="62"/>
        <w:szCs w:val="62"/>
        <w:u w:val="none" w:color="000000"/>
        <w:bdr w:val="none" w:sz="0" w:space="0" w:color="auto"/>
        <w:shd w:val="clear" w:color="auto" w:fill="auto"/>
        <w:vertAlign w:val="baseline"/>
      </w:rPr>
    </w:lvl>
  </w:abstractNum>
  <w:abstractNum w:abstractNumId="341" w15:restartNumberingAfterBreak="0">
    <w:nsid w:val="3CD15D05"/>
    <w:multiLevelType w:val="hybridMultilevel"/>
    <w:tmpl w:val="9A2C0CC4"/>
    <w:lvl w:ilvl="0" w:tplc="2F785D46">
      <w:start w:val="1"/>
      <w:numFmt w:val="bullet"/>
      <w:lvlText w:val="•"/>
      <w:lvlJc w:val="left"/>
      <w:pPr>
        <w:ind w:left="125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B17A1392">
      <w:start w:val="1"/>
      <w:numFmt w:val="bullet"/>
      <w:lvlText w:val="o"/>
      <w:lvlJc w:val="left"/>
      <w:pPr>
        <w:ind w:left="269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4E462F62">
      <w:start w:val="1"/>
      <w:numFmt w:val="bullet"/>
      <w:lvlText w:val="▪"/>
      <w:lvlJc w:val="left"/>
      <w:pPr>
        <w:ind w:left="341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4D44C0B6">
      <w:start w:val="1"/>
      <w:numFmt w:val="bullet"/>
      <w:lvlText w:val="•"/>
      <w:lvlJc w:val="left"/>
      <w:pPr>
        <w:ind w:left="413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8014E2A8">
      <w:start w:val="1"/>
      <w:numFmt w:val="bullet"/>
      <w:lvlText w:val="o"/>
      <w:lvlJc w:val="left"/>
      <w:pPr>
        <w:ind w:left="485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C7D48660">
      <w:start w:val="1"/>
      <w:numFmt w:val="bullet"/>
      <w:lvlText w:val="▪"/>
      <w:lvlJc w:val="left"/>
      <w:pPr>
        <w:ind w:left="557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97A66372">
      <w:start w:val="1"/>
      <w:numFmt w:val="bullet"/>
      <w:lvlText w:val="•"/>
      <w:lvlJc w:val="left"/>
      <w:pPr>
        <w:ind w:left="629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92AA1664">
      <w:start w:val="1"/>
      <w:numFmt w:val="bullet"/>
      <w:lvlText w:val="o"/>
      <w:lvlJc w:val="left"/>
      <w:pPr>
        <w:ind w:left="701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7708E424">
      <w:start w:val="1"/>
      <w:numFmt w:val="bullet"/>
      <w:lvlText w:val="▪"/>
      <w:lvlJc w:val="left"/>
      <w:pPr>
        <w:ind w:left="773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342" w15:restartNumberingAfterBreak="0">
    <w:nsid w:val="3CEF5504"/>
    <w:multiLevelType w:val="hybridMultilevel"/>
    <w:tmpl w:val="7FE4BFA2"/>
    <w:lvl w:ilvl="0" w:tplc="29447E3C">
      <w:start w:val="1"/>
      <w:numFmt w:val="bullet"/>
      <w:lvlText w:val="o"/>
      <w:lvlJc w:val="left"/>
      <w:pPr>
        <w:ind w:left="17"/>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4F4EDDD8">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59B4E4CC">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E786AE8E">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FAC61BC8">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201881DC">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52C25596">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F2BE07A4">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71728B44">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43" w15:restartNumberingAfterBreak="0">
    <w:nsid w:val="3D07703E"/>
    <w:multiLevelType w:val="hybridMultilevel"/>
    <w:tmpl w:val="A6FC8604"/>
    <w:lvl w:ilvl="0" w:tplc="D0AE55C4">
      <w:start w:val="1"/>
      <w:numFmt w:val="bullet"/>
      <w:lvlText w:val="-"/>
      <w:lvlJc w:val="left"/>
      <w:pPr>
        <w:ind w:left="191"/>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1" w:tplc="91003BDA">
      <w:start w:val="1"/>
      <w:numFmt w:val="bullet"/>
      <w:lvlText w:val="o"/>
      <w:lvlJc w:val="left"/>
      <w:pPr>
        <w:ind w:left="10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2" w:tplc="8B024D6A">
      <w:start w:val="1"/>
      <w:numFmt w:val="bullet"/>
      <w:lvlText w:val="▪"/>
      <w:lvlJc w:val="left"/>
      <w:pPr>
        <w:ind w:left="18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3" w:tplc="45FA1874">
      <w:start w:val="1"/>
      <w:numFmt w:val="bullet"/>
      <w:lvlText w:val="•"/>
      <w:lvlJc w:val="left"/>
      <w:pPr>
        <w:ind w:left="25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4" w:tplc="7EA05506">
      <w:start w:val="1"/>
      <w:numFmt w:val="bullet"/>
      <w:lvlText w:val="o"/>
      <w:lvlJc w:val="left"/>
      <w:pPr>
        <w:ind w:left="32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5" w:tplc="19C05D32">
      <w:start w:val="1"/>
      <w:numFmt w:val="bullet"/>
      <w:lvlText w:val="▪"/>
      <w:lvlJc w:val="left"/>
      <w:pPr>
        <w:ind w:left="396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6" w:tplc="DCA89EF8">
      <w:start w:val="1"/>
      <w:numFmt w:val="bullet"/>
      <w:lvlText w:val="•"/>
      <w:lvlJc w:val="left"/>
      <w:pPr>
        <w:ind w:left="46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7" w:tplc="15E8CB3C">
      <w:start w:val="1"/>
      <w:numFmt w:val="bullet"/>
      <w:lvlText w:val="o"/>
      <w:lvlJc w:val="left"/>
      <w:pPr>
        <w:ind w:left="54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8" w:tplc="629A4438">
      <w:start w:val="1"/>
      <w:numFmt w:val="bullet"/>
      <w:lvlText w:val="▪"/>
      <w:lvlJc w:val="left"/>
      <w:pPr>
        <w:ind w:left="61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abstractNum>
  <w:abstractNum w:abstractNumId="344" w15:restartNumberingAfterBreak="0">
    <w:nsid w:val="3D745D3F"/>
    <w:multiLevelType w:val="hybridMultilevel"/>
    <w:tmpl w:val="2B64E63E"/>
    <w:lvl w:ilvl="0" w:tplc="58FC0F74">
      <w:start w:val="1"/>
      <w:numFmt w:val="bullet"/>
      <w:lvlText w:val="-"/>
      <w:lvlJc w:val="left"/>
      <w:pPr>
        <w:ind w:left="165"/>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5B5EB290">
      <w:start w:val="1"/>
      <w:numFmt w:val="bullet"/>
      <w:lvlText w:val="o"/>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E4DA0A70">
      <w:start w:val="1"/>
      <w:numFmt w:val="bullet"/>
      <w:lvlText w:val="▪"/>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CAD271DE">
      <w:start w:val="1"/>
      <w:numFmt w:val="bullet"/>
      <w:lvlText w:val="•"/>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B31CBD6E">
      <w:start w:val="1"/>
      <w:numFmt w:val="bullet"/>
      <w:lvlText w:val="o"/>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C124F82E">
      <w:start w:val="1"/>
      <w:numFmt w:val="bullet"/>
      <w:lvlText w:val="▪"/>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BE4CFF52">
      <w:start w:val="1"/>
      <w:numFmt w:val="bullet"/>
      <w:lvlText w:val="•"/>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AC5AA4EC">
      <w:start w:val="1"/>
      <w:numFmt w:val="bullet"/>
      <w:lvlText w:val="o"/>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96864180">
      <w:start w:val="1"/>
      <w:numFmt w:val="bullet"/>
      <w:lvlText w:val="▪"/>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345" w15:restartNumberingAfterBreak="0">
    <w:nsid w:val="3D96657B"/>
    <w:multiLevelType w:val="hybridMultilevel"/>
    <w:tmpl w:val="CBD0996C"/>
    <w:lvl w:ilvl="0" w:tplc="42EA72A2">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0D7CC080">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695C54A4">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9DE4B8D0">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769A8758">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CD8E40D4">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7D468092">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C7C6B51A">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27CE709C">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346" w15:restartNumberingAfterBreak="0">
    <w:nsid w:val="3DC44509"/>
    <w:multiLevelType w:val="hybridMultilevel"/>
    <w:tmpl w:val="546C4322"/>
    <w:lvl w:ilvl="0" w:tplc="F576608C">
      <w:start w:val="1"/>
      <w:numFmt w:val="bullet"/>
      <w:lvlText w:val="•"/>
      <w:lvlJc w:val="left"/>
      <w:pPr>
        <w:ind w:left="826"/>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1" w:tplc="3282310A">
      <w:start w:val="1"/>
      <w:numFmt w:val="bullet"/>
      <w:lvlText w:val="o"/>
      <w:lvlJc w:val="left"/>
      <w:pPr>
        <w:ind w:left="10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2" w:tplc="96BE71A4">
      <w:start w:val="1"/>
      <w:numFmt w:val="bullet"/>
      <w:lvlText w:val="▪"/>
      <w:lvlJc w:val="left"/>
      <w:pPr>
        <w:ind w:left="18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3" w:tplc="00B09AF0">
      <w:start w:val="1"/>
      <w:numFmt w:val="bullet"/>
      <w:lvlText w:val="•"/>
      <w:lvlJc w:val="left"/>
      <w:pPr>
        <w:ind w:left="25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4" w:tplc="84FE9A56">
      <w:start w:val="1"/>
      <w:numFmt w:val="bullet"/>
      <w:lvlText w:val="o"/>
      <w:lvlJc w:val="left"/>
      <w:pPr>
        <w:ind w:left="324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5" w:tplc="45229BDA">
      <w:start w:val="1"/>
      <w:numFmt w:val="bullet"/>
      <w:lvlText w:val="▪"/>
      <w:lvlJc w:val="left"/>
      <w:pPr>
        <w:ind w:left="396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6" w:tplc="8222C03A">
      <w:start w:val="1"/>
      <w:numFmt w:val="bullet"/>
      <w:lvlText w:val="•"/>
      <w:lvlJc w:val="left"/>
      <w:pPr>
        <w:ind w:left="46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7" w:tplc="0B74D88C">
      <w:start w:val="1"/>
      <w:numFmt w:val="bullet"/>
      <w:lvlText w:val="o"/>
      <w:lvlJc w:val="left"/>
      <w:pPr>
        <w:ind w:left="54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8" w:tplc="309427A8">
      <w:start w:val="1"/>
      <w:numFmt w:val="bullet"/>
      <w:lvlText w:val="▪"/>
      <w:lvlJc w:val="left"/>
      <w:pPr>
        <w:ind w:left="61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abstractNum>
  <w:abstractNum w:abstractNumId="347" w15:restartNumberingAfterBreak="0">
    <w:nsid w:val="3DCE58B8"/>
    <w:multiLevelType w:val="hybridMultilevel"/>
    <w:tmpl w:val="A70856A8"/>
    <w:lvl w:ilvl="0" w:tplc="F4B09B3E">
      <w:start w:val="1"/>
      <w:numFmt w:val="bullet"/>
      <w:lvlText w:val="•"/>
      <w:lvlJc w:val="left"/>
      <w:pPr>
        <w:ind w:left="1263"/>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451823DC">
      <w:start w:val="1"/>
      <w:numFmt w:val="bullet"/>
      <w:lvlText w:val="o"/>
      <w:lvlJc w:val="left"/>
      <w:pPr>
        <w:ind w:left="1603"/>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F97A59CC">
      <w:start w:val="1"/>
      <w:numFmt w:val="bullet"/>
      <w:lvlText w:val="▪"/>
      <w:lvlJc w:val="left"/>
      <w:pPr>
        <w:ind w:left="2323"/>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4F641898">
      <w:start w:val="1"/>
      <w:numFmt w:val="bullet"/>
      <w:lvlText w:val="•"/>
      <w:lvlJc w:val="left"/>
      <w:pPr>
        <w:ind w:left="3043"/>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F9E454A8">
      <w:start w:val="1"/>
      <w:numFmt w:val="bullet"/>
      <w:lvlText w:val="o"/>
      <w:lvlJc w:val="left"/>
      <w:pPr>
        <w:ind w:left="3763"/>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301AB016">
      <w:start w:val="1"/>
      <w:numFmt w:val="bullet"/>
      <w:lvlText w:val="▪"/>
      <w:lvlJc w:val="left"/>
      <w:pPr>
        <w:ind w:left="4483"/>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BE648850">
      <w:start w:val="1"/>
      <w:numFmt w:val="bullet"/>
      <w:lvlText w:val="•"/>
      <w:lvlJc w:val="left"/>
      <w:pPr>
        <w:ind w:left="5203"/>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0DE66EB0">
      <w:start w:val="1"/>
      <w:numFmt w:val="bullet"/>
      <w:lvlText w:val="o"/>
      <w:lvlJc w:val="left"/>
      <w:pPr>
        <w:ind w:left="5923"/>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D60E9368">
      <w:start w:val="1"/>
      <w:numFmt w:val="bullet"/>
      <w:lvlText w:val="▪"/>
      <w:lvlJc w:val="left"/>
      <w:pPr>
        <w:ind w:left="6643"/>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348" w15:restartNumberingAfterBreak="0">
    <w:nsid w:val="3E2149B1"/>
    <w:multiLevelType w:val="hybridMultilevel"/>
    <w:tmpl w:val="B7D84D1C"/>
    <w:lvl w:ilvl="0" w:tplc="8BC0B3C8">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A692C4D0">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F2BCAACA">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B6DCB7FA">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A448EB7A">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510EFF4C">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BB0AEF3C">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8AB6C8E4">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6B8C36EE">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349" w15:restartNumberingAfterBreak="0">
    <w:nsid w:val="3E267E9F"/>
    <w:multiLevelType w:val="hybridMultilevel"/>
    <w:tmpl w:val="E528E4C6"/>
    <w:lvl w:ilvl="0" w:tplc="1AEA0584">
      <w:start w:val="1"/>
      <w:numFmt w:val="bullet"/>
      <w:lvlText w:val="•"/>
      <w:lvlJc w:val="left"/>
      <w:pPr>
        <w:ind w:left="522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D8027B7E">
      <w:start w:val="1"/>
      <w:numFmt w:val="bullet"/>
      <w:lvlText w:val="o"/>
      <w:lvlJc w:val="left"/>
      <w:pPr>
        <w:ind w:left="575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084ED356">
      <w:start w:val="1"/>
      <w:numFmt w:val="bullet"/>
      <w:lvlText w:val="▪"/>
      <w:lvlJc w:val="left"/>
      <w:pPr>
        <w:ind w:left="647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49CEBC30">
      <w:start w:val="1"/>
      <w:numFmt w:val="bullet"/>
      <w:lvlText w:val="•"/>
      <w:lvlJc w:val="left"/>
      <w:pPr>
        <w:ind w:left="719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0FF6B7F8">
      <w:start w:val="1"/>
      <w:numFmt w:val="bullet"/>
      <w:lvlText w:val="o"/>
      <w:lvlJc w:val="left"/>
      <w:pPr>
        <w:ind w:left="791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25F80304">
      <w:start w:val="1"/>
      <w:numFmt w:val="bullet"/>
      <w:lvlText w:val="▪"/>
      <w:lvlJc w:val="left"/>
      <w:pPr>
        <w:ind w:left="863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1F64C4FC">
      <w:start w:val="1"/>
      <w:numFmt w:val="bullet"/>
      <w:lvlText w:val="•"/>
      <w:lvlJc w:val="left"/>
      <w:pPr>
        <w:ind w:left="935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B09E223A">
      <w:start w:val="1"/>
      <w:numFmt w:val="bullet"/>
      <w:lvlText w:val="o"/>
      <w:lvlJc w:val="left"/>
      <w:pPr>
        <w:ind w:left="1007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8000ED4E">
      <w:start w:val="1"/>
      <w:numFmt w:val="bullet"/>
      <w:lvlText w:val="▪"/>
      <w:lvlJc w:val="left"/>
      <w:pPr>
        <w:ind w:left="1079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350" w15:restartNumberingAfterBreak="0">
    <w:nsid w:val="3E450FFB"/>
    <w:multiLevelType w:val="hybridMultilevel"/>
    <w:tmpl w:val="888006AC"/>
    <w:lvl w:ilvl="0" w:tplc="53704BD0">
      <w:start w:val="1"/>
      <w:numFmt w:val="bullet"/>
      <w:lvlText w:val="o"/>
      <w:lvlJc w:val="left"/>
      <w:pPr>
        <w:ind w:left="712"/>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DC5689C4">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CBF87094">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4F6A01B4">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94E6E544">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250CB2DE">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9B187F72">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C7DCB794">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5978C4DC">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351" w15:restartNumberingAfterBreak="0">
    <w:nsid w:val="3E6B6005"/>
    <w:multiLevelType w:val="hybridMultilevel"/>
    <w:tmpl w:val="B4D62936"/>
    <w:lvl w:ilvl="0" w:tplc="4A0041B4">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E6421044">
      <w:start w:val="1"/>
      <w:numFmt w:val="bullet"/>
      <w:lvlText w:val="o"/>
      <w:lvlJc w:val="left"/>
      <w:pPr>
        <w:ind w:left="5425"/>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750E36EC">
      <w:start w:val="1"/>
      <w:numFmt w:val="bullet"/>
      <w:lvlText w:val="▪"/>
      <w:lvlJc w:val="left"/>
      <w:pPr>
        <w:ind w:left="6145"/>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84007ABC">
      <w:start w:val="1"/>
      <w:numFmt w:val="bullet"/>
      <w:lvlText w:val="•"/>
      <w:lvlJc w:val="left"/>
      <w:pPr>
        <w:ind w:left="6865"/>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EE689CCE">
      <w:start w:val="1"/>
      <w:numFmt w:val="bullet"/>
      <w:lvlText w:val="o"/>
      <w:lvlJc w:val="left"/>
      <w:pPr>
        <w:ind w:left="7585"/>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11AAF304">
      <w:start w:val="1"/>
      <w:numFmt w:val="bullet"/>
      <w:lvlText w:val="▪"/>
      <w:lvlJc w:val="left"/>
      <w:pPr>
        <w:ind w:left="8305"/>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A8AC79D0">
      <w:start w:val="1"/>
      <w:numFmt w:val="bullet"/>
      <w:lvlText w:val="•"/>
      <w:lvlJc w:val="left"/>
      <w:pPr>
        <w:ind w:left="9025"/>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9E70BFF6">
      <w:start w:val="1"/>
      <w:numFmt w:val="bullet"/>
      <w:lvlText w:val="o"/>
      <w:lvlJc w:val="left"/>
      <w:pPr>
        <w:ind w:left="9745"/>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D3E48630">
      <w:start w:val="1"/>
      <w:numFmt w:val="bullet"/>
      <w:lvlText w:val="▪"/>
      <w:lvlJc w:val="left"/>
      <w:pPr>
        <w:ind w:left="10465"/>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352" w15:restartNumberingAfterBreak="0">
    <w:nsid w:val="3E822FF9"/>
    <w:multiLevelType w:val="hybridMultilevel"/>
    <w:tmpl w:val="1A0A6A36"/>
    <w:lvl w:ilvl="0" w:tplc="F9828A54">
      <w:start w:val="1"/>
      <w:numFmt w:val="bullet"/>
      <w:lvlText w:val="o"/>
      <w:lvlJc w:val="left"/>
      <w:pPr>
        <w:ind w:left="542"/>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1" w:tplc="4F9C752E">
      <w:start w:val="1"/>
      <w:numFmt w:val="bullet"/>
      <w:lvlText w:val="o"/>
      <w:lvlJc w:val="left"/>
      <w:pPr>
        <w:ind w:left="108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2" w:tplc="07906386">
      <w:start w:val="1"/>
      <w:numFmt w:val="bullet"/>
      <w:lvlText w:val="▪"/>
      <w:lvlJc w:val="left"/>
      <w:pPr>
        <w:ind w:left="180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3" w:tplc="978C51D8">
      <w:start w:val="1"/>
      <w:numFmt w:val="bullet"/>
      <w:lvlText w:val="•"/>
      <w:lvlJc w:val="left"/>
      <w:pPr>
        <w:ind w:left="252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4" w:tplc="2CDA15C4">
      <w:start w:val="1"/>
      <w:numFmt w:val="bullet"/>
      <w:lvlText w:val="o"/>
      <w:lvlJc w:val="left"/>
      <w:pPr>
        <w:ind w:left="324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5" w:tplc="62AE2FAE">
      <w:start w:val="1"/>
      <w:numFmt w:val="bullet"/>
      <w:lvlText w:val="▪"/>
      <w:lvlJc w:val="left"/>
      <w:pPr>
        <w:ind w:left="396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6" w:tplc="6ED69B32">
      <w:start w:val="1"/>
      <w:numFmt w:val="bullet"/>
      <w:lvlText w:val="•"/>
      <w:lvlJc w:val="left"/>
      <w:pPr>
        <w:ind w:left="468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7" w:tplc="4A749E2C">
      <w:start w:val="1"/>
      <w:numFmt w:val="bullet"/>
      <w:lvlText w:val="o"/>
      <w:lvlJc w:val="left"/>
      <w:pPr>
        <w:ind w:left="540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8" w:tplc="83804FE6">
      <w:start w:val="1"/>
      <w:numFmt w:val="bullet"/>
      <w:lvlText w:val="▪"/>
      <w:lvlJc w:val="left"/>
      <w:pPr>
        <w:ind w:left="612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abstractNum>
  <w:abstractNum w:abstractNumId="353" w15:restartNumberingAfterBreak="0">
    <w:nsid w:val="3E85349C"/>
    <w:multiLevelType w:val="hybridMultilevel"/>
    <w:tmpl w:val="0F5ECCB8"/>
    <w:lvl w:ilvl="0" w:tplc="31DE95BA">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89D079C4">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C9B0E9A6">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3F504A62">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E33AA65A">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6EB21F5C">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51C42C98">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3272A69E">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93BAE7E2">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354" w15:restartNumberingAfterBreak="0">
    <w:nsid w:val="3ED12815"/>
    <w:multiLevelType w:val="hybridMultilevel"/>
    <w:tmpl w:val="B1A24784"/>
    <w:lvl w:ilvl="0" w:tplc="1BA4E9DC">
      <w:start w:val="1"/>
      <w:numFmt w:val="bullet"/>
      <w:lvlText w:val="•"/>
      <w:lvlJc w:val="left"/>
      <w:pPr>
        <w:ind w:left="71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3F96C1E0">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3266FAC0">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33802786">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AC9C857C">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723CF51E">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3ED00FD2">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577A7BA0">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4F7810F2">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355" w15:restartNumberingAfterBreak="0">
    <w:nsid w:val="3EE356EC"/>
    <w:multiLevelType w:val="hybridMultilevel"/>
    <w:tmpl w:val="C1903108"/>
    <w:lvl w:ilvl="0" w:tplc="5EC06FE6">
      <w:start w:val="1"/>
      <w:numFmt w:val="bullet"/>
      <w:lvlText w:val="•"/>
      <w:lvlJc w:val="left"/>
      <w:pPr>
        <w:ind w:left="551"/>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63BC97FA">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F1F87D66">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1E82C4E8">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9508D492">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8166BEFA">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F322163A">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0C569DB2">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286ACF3A">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356" w15:restartNumberingAfterBreak="0">
    <w:nsid w:val="3F10159F"/>
    <w:multiLevelType w:val="hybridMultilevel"/>
    <w:tmpl w:val="62827210"/>
    <w:lvl w:ilvl="0" w:tplc="3F1C823A">
      <w:start w:val="1"/>
      <w:numFmt w:val="bullet"/>
      <w:lvlText w:val="•"/>
      <w:lvlJc w:val="left"/>
      <w:pPr>
        <w:ind w:left="4756"/>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89E0EAF0">
      <w:start w:val="1"/>
      <w:numFmt w:val="bullet"/>
      <w:lvlText w:val="o"/>
      <w:lvlJc w:val="left"/>
      <w:pPr>
        <w:ind w:left="5298"/>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9E6AF00A">
      <w:start w:val="1"/>
      <w:numFmt w:val="bullet"/>
      <w:lvlText w:val="▪"/>
      <w:lvlJc w:val="left"/>
      <w:pPr>
        <w:ind w:left="6018"/>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32C2CB1C">
      <w:start w:val="1"/>
      <w:numFmt w:val="bullet"/>
      <w:lvlText w:val="•"/>
      <w:lvlJc w:val="left"/>
      <w:pPr>
        <w:ind w:left="6738"/>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A68A93BC">
      <w:start w:val="1"/>
      <w:numFmt w:val="bullet"/>
      <w:lvlText w:val="o"/>
      <w:lvlJc w:val="left"/>
      <w:pPr>
        <w:ind w:left="7458"/>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1C508B5A">
      <w:start w:val="1"/>
      <w:numFmt w:val="bullet"/>
      <w:lvlText w:val="▪"/>
      <w:lvlJc w:val="left"/>
      <w:pPr>
        <w:ind w:left="8178"/>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A54A7A3A">
      <w:start w:val="1"/>
      <w:numFmt w:val="bullet"/>
      <w:lvlText w:val="•"/>
      <w:lvlJc w:val="left"/>
      <w:pPr>
        <w:ind w:left="8898"/>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5F0E3A94">
      <w:start w:val="1"/>
      <w:numFmt w:val="bullet"/>
      <w:lvlText w:val="o"/>
      <w:lvlJc w:val="left"/>
      <w:pPr>
        <w:ind w:left="9618"/>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8BFA6E5C">
      <w:start w:val="1"/>
      <w:numFmt w:val="bullet"/>
      <w:lvlText w:val="▪"/>
      <w:lvlJc w:val="left"/>
      <w:pPr>
        <w:ind w:left="10338"/>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357" w15:restartNumberingAfterBreak="0">
    <w:nsid w:val="3F5C6349"/>
    <w:multiLevelType w:val="hybridMultilevel"/>
    <w:tmpl w:val="77546DD6"/>
    <w:lvl w:ilvl="0" w:tplc="13ECADEE">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12407C6E">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20409046">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64D0E3B8">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8B5CE22A">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15408392">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D6EA6FEA">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02E0A208">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924608E2">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358" w15:restartNumberingAfterBreak="0">
    <w:nsid w:val="3FC939D9"/>
    <w:multiLevelType w:val="hybridMultilevel"/>
    <w:tmpl w:val="D2848E24"/>
    <w:lvl w:ilvl="0" w:tplc="7D7A5054">
      <w:start w:val="1"/>
      <w:numFmt w:val="bullet"/>
      <w:lvlText w:val="•"/>
      <w:lvlJc w:val="left"/>
      <w:pPr>
        <w:ind w:left="61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10FC0E48">
      <w:start w:val="1"/>
      <w:numFmt w:val="bullet"/>
      <w:lvlText w:val="o"/>
      <w:lvlJc w:val="left"/>
      <w:pPr>
        <w:ind w:left="444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60D8BCC4">
      <w:start w:val="1"/>
      <w:numFmt w:val="bullet"/>
      <w:lvlText w:val="▪"/>
      <w:lvlJc w:val="left"/>
      <w:pPr>
        <w:ind w:left="516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273A4B1C">
      <w:start w:val="1"/>
      <w:numFmt w:val="bullet"/>
      <w:lvlText w:val="•"/>
      <w:lvlJc w:val="left"/>
      <w:pPr>
        <w:ind w:left="588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C7CA22BC">
      <w:start w:val="1"/>
      <w:numFmt w:val="bullet"/>
      <w:lvlText w:val="o"/>
      <w:lvlJc w:val="left"/>
      <w:pPr>
        <w:ind w:left="660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DE8AF6F0">
      <w:start w:val="1"/>
      <w:numFmt w:val="bullet"/>
      <w:lvlText w:val="▪"/>
      <w:lvlJc w:val="left"/>
      <w:pPr>
        <w:ind w:left="732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16C03B32">
      <w:start w:val="1"/>
      <w:numFmt w:val="bullet"/>
      <w:lvlText w:val="•"/>
      <w:lvlJc w:val="left"/>
      <w:pPr>
        <w:ind w:left="804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4202D89C">
      <w:start w:val="1"/>
      <w:numFmt w:val="bullet"/>
      <w:lvlText w:val="o"/>
      <w:lvlJc w:val="left"/>
      <w:pPr>
        <w:ind w:left="876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5268B09C">
      <w:start w:val="1"/>
      <w:numFmt w:val="bullet"/>
      <w:lvlText w:val="▪"/>
      <w:lvlJc w:val="left"/>
      <w:pPr>
        <w:ind w:left="948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359" w15:restartNumberingAfterBreak="0">
    <w:nsid w:val="3FFD0E12"/>
    <w:multiLevelType w:val="hybridMultilevel"/>
    <w:tmpl w:val="EE921690"/>
    <w:lvl w:ilvl="0" w:tplc="19342288">
      <w:start w:val="1"/>
      <w:numFmt w:val="bullet"/>
      <w:lvlText w:val="•"/>
      <w:lvlJc w:val="left"/>
      <w:pPr>
        <w:ind w:left="55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0988274C">
      <w:start w:val="1"/>
      <w:numFmt w:val="bullet"/>
      <w:lvlText w:val="o"/>
      <w:lvlJc w:val="left"/>
      <w:pPr>
        <w:ind w:left="257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FDD8DD6A">
      <w:start w:val="1"/>
      <w:numFmt w:val="bullet"/>
      <w:lvlText w:val="▪"/>
      <w:lvlJc w:val="left"/>
      <w:pPr>
        <w:ind w:left="329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C1BAAAC6">
      <w:start w:val="1"/>
      <w:numFmt w:val="bullet"/>
      <w:lvlText w:val="•"/>
      <w:lvlJc w:val="left"/>
      <w:pPr>
        <w:ind w:left="401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166A2EAE">
      <w:start w:val="1"/>
      <w:numFmt w:val="bullet"/>
      <w:lvlText w:val="o"/>
      <w:lvlJc w:val="left"/>
      <w:pPr>
        <w:ind w:left="473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1DEA13D6">
      <w:start w:val="1"/>
      <w:numFmt w:val="bullet"/>
      <w:lvlText w:val="▪"/>
      <w:lvlJc w:val="left"/>
      <w:pPr>
        <w:ind w:left="545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67A828C4">
      <w:start w:val="1"/>
      <w:numFmt w:val="bullet"/>
      <w:lvlText w:val="•"/>
      <w:lvlJc w:val="left"/>
      <w:pPr>
        <w:ind w:left="617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3154F11E">
      <w:start w:val="1"/>
      <w:numFmt w:val="bullet"/>
      <w:lvlText w:val="o"/>
      <w:lvlJc w:val="left"/>
      <w:pPr>
        <w:ind w:left="689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CB948BFE">
      <w:start w:val="1"/>
      <w:numFmt w:val="bullet"/>
      <w:lvlText w:val="▪"/>
      <w:lvlJc w:val="left"/>
      <w:pPr>
        <w:ind w:left="761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360" w15:restartNumberingAfterBreak="0">
    <w:nsid w:val="40357943"/>
    <w:multiLevelType w:val="hybridMultilevel"/>
    <w:tmpl w:val="C674016E"/>
    <w:lvl w:ilvl="0" w:tplc="26B0B770">
      <w:start w:val="1"/>
      <w:numFmt w:val="bullet"/>
      <w:lvlText w:val="•"/>
      <w:lvlJc w:val="left"/>
      <w:pPr>
        <w:ind w:left="542"/>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1" w:tplc="E92A91F0">
      <w:start w:val="1"/>
      <w:numFmt w:val="bullet"/>
      <w:lvlText w:val="o"/>
      <w:lvlJc w:val="left"/>
      <w:pPr>
        <w:ind w:left="108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2" w:tplc="07A0CF66">
      <w:start w:val="1"/>
      <w:numFmt w:val="bullet"/>
      <w:lvlText w:val="▪"/>
      <w:lvlJc w:val="left"/>
      <w:pPr>
        <w:ind w:left="180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3" w:tplc="353456B4">
      <w:start w:val="1"/>
      <w:numFmt w:val="bullet"/>
      <w:lvlText w:val="•"/>
      <w:lvlJc w:val="left"/>
      <w:pPr>
        <w:ind w:left="252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4" w:tplc="97CCE9FA">
      <w:start w:val="1"/>
      <w:numFmt w:val="bullet"/>
      <w:lvlText w:val="o"/>
      <w:lvlJc w:val="left"/>
      <w:pPr>
        <w:ind w:left="324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5" w:tplc="D8A6E5F8">
      <w:start w:val="1"/>
      <w:numFmt w:val="bullet"/>
      <w:lvlText w:val="▪"/>
      <w:lvlJc w:val="left"/>
      <w:pPr>
        <w:ind w:left="396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6" w:tplc="0C4280C2">
      <w:start w:val="1"/>
      <w:numFmt w:val="bullet"/>
      <w:lvlText w:val="•"/>
      <w:lvlJc w:val="left"/>
      <w:pPr>
        <w:ind w:left="468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7" w:tplc="28103956">
      <w:start w:val="1"/>
      <w:numFmt w:val="bullet"/>
      <w:lvlText w:val="o"/>
      <w:lvlJc w:val="left"/>
      <w:pPr>
        <w:ind w:left="540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8" w:tplc="12B62494">
      <w:start w:val="1"/>
      <w:numFmt w:val="bullet"/>
      <w:lvlText w:val="▪"/>
      <w:lvlJc w:val="left"/>
      <w:pPr>
        <w:ind w:left="612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abstractNum>
  <w:abstractNum w:abstractNumId="361" w15:restartNumberingAfterBreak="0">
    <w:nsid w:val="40831A00"/>
    <w:multiLevelType w:val="hybridMultilevel"/>
    <w:tmpl w:val="3A6CAB7E"/>
    <w:lvl w:ilvl="0" w:tplc="A9B400A8">
      <w:start w:val="1"/>
      <w:numFmt w:val="bullet"/>
      <w:lvlText w:val="•"/>
      <w:lvlJc w:val="left"/>
      <w:pPr>
        <w:ind w:left="54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9CB417EA">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C05860D8">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963ADD72">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20166728">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BE90130A">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B1B87DB6">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4F18C00E">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7A88300A">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362" w15:restartNumberingAfterBreak="0">
    <w:nsid w:val="40844206"/>
    <w:multiLevelType w:val="hybridMultilevel"/>
    <w:tmpl w:val="42C01D94"/>
    <w:lvl w:ilvl="0" w:tplc="26645750">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30581812">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C0DA2228">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DFFAFA0A">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E82ED032">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C9C40982">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0D98FB22">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079AED14">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D83E602A">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363" w15:restartNumberingAfterBreak="0">
    <w:nsid w:val="40C87110"/>
    <w:multiLevelType w:val="hybridMultilevel"/>
    <w:tmpl w:val="9AC292D4"/>
    <w:lvl w:ilvl="0" w:tplc="43EE52EE">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DA1CF114">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3F3A0546">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A53ECF66">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F61E76E2">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601C682E">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104EC994">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D8FAAD44">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8D8230EC">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364" w15:restartNumberingAfterBreak="0">
    <w:nsid w:val="40D020F1"/>
    <w:multiLevelType w:val="hybridMultilevel"/>
    <w:tmpl w:val="D05E5EEA"/>
    <w:lvl w:ilvl="0" w:tplc="D11462FC">
      <w:start w:val="1"/>
      <w:numFmt w:val="bullet"/>
      <w:lvlText w:val="•"/>
      <w:lvlJc w:val="left"/>
      <w:pPr>
        <w:ind w:left="55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C934621C">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4C8298AA">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52282110">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C4B84338">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2B14F9D6">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1B0294A4">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059C7758">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F8045A7E">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365" w15:restartNumberingAfterBreak="0">
    <w:nsid w:val="40DA1B09"/>
    <w:multiLevelType w:val="hybridMultilevel"/>
    <w:tmpl w:val="A6F6B8D2"/>
    <w:lvl w:ilvl="0" w:tplc="C6124F98">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E46A3F92">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41DAC3C6">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FD38DDC6">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A54A8D06">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8D9E6572">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44FCDCC6">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220C8448">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40208F0E">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366" w15:restartNumberingAfterBreak="0">
    <w:nsid w:val="410A514E"/>
    <w:multiLevelType w:val="hybridMultilevel"/>
    <w:tmpl w:val="D57C7C3C"/>
    <w:lvl w:ilvl="0" w:tplc="96A2333E">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18A00988">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13F6099C">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04A0B4B6">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377AC9F4">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2200C8B0">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A790D3C4">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86D6531C">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CA4C59EA">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367" w15:restartNumberingAfterBreak="0">
    <w:nsid w:val="41691760"/>
    <w:multiLevelType w:val="hybridMultilevel"/>
    <w:tmpl w:val="08889A4A"/>
    <w:lvl w:ilvl="0" w:tplc="7602CD3A">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C8D41BD4">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F74E13F2">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9AEE3DBA">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83A0FD9C">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CCDA51B8">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860C0CF0">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D81C520E">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34ECA55C">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368" w15:restartNumberingAfterBreak="0">
    <w:nsid w:val="41730B69"/>
    <w:multiLevelType w:val="hybridMultilevel"/>
    <w:tmpl w:val="D63425AC"/>
    <w:lvl w:ilvl="0" w:tplc="B2B4508A">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31EEF152">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78909C96">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A0A43BD6">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EE1C4238">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D1B6A8A6">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52A01D4C">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5DE0B03A">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3228AB0C">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369" w15:restartNumberingAfterBreak="0">
    <w:nsid w:val="41C849FB"/>
    <w:multiLevelType w:val="hybridMultilevel"/>
    <w:tmpl w:val="E4AA0326"/>
    <w:lvl w:ilvl="0" w:tplc="025E1AD4">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BC6E828A">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5BAC4C16">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6F62960C">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EC60A12A">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65F86794">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09EACBBA">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29C2574E">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B02ADC6C">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370" w15:restartNumberingAfterBreak="0">
    <w:nsid w:val="41DD0384"/>
    <w:multiLevelType w:val="hybridMultilevel"/>
    <w:tmpl w:val="16D669B6"/>
    <w:lvl w:ilvl="0" w:tplc="C3448E8A">
      <w:start w:val="1"/>
      <w:numFmt w:val="bullet"/>
      <w:lvlText w:val="•"/>
      <w:lvlJc w:val="left"/>
      <w:pPr>
        <w:ind w:left="55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B66242EE">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F786643C">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B5CE1316">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7F3E0D0C">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F86A8012">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BDC60F5C">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9632A762">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D0A6FEE4">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371" w15:restartNumberingAfterBreak="0">
    <w:nsid w:val="41E942BB"/>
    <w:multiLevelType w:val="hybridMultilevel"/>
    <w:tmpl w:val="6B54CDBA"/>
    <w:lvl w:ilvl="0" w:tplc="E89C7012">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FD3A1FEA">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CD8E7BE4">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6438447C">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B2120254">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B1CC5D20">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FE0A75D0">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4E661184">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408001DA">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372" w15:restartNumberingAfterBreak="0">
    <w:nsid w:val="41F93FC7"/>
    <w:multiLevelType w:val="hybridMultilevel"/>
    <w:tmpl w:val="E408BC58"/>
    <w:lvl w:ilvl="0" w:tplc="15522B14">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019062BC">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1ABC26B6">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71D220DE">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59D4AA7C">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EE7A5AE0">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C4EAEB60">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74C29CC2">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6270E000">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73" w15:restartNumberingAfterBreak="0">
    <w:nsid w:val="41FE0122"/>
    <w:multiLevelType w:val="hybridMultilevel"/>
    <w:tmpl w:val="4ECAF25A"/>
    <w:lvl w:ilvl="0" w:tplc="FFC0321A">
      <w:start w:val="1"/>
      <w:numFmt w:val="bullet"/>
      <w:lvlText w:val="•"/>
      <w:lvlJc w:val="left"/>
      <w:pPr>
        <w:ind w:left="549"/>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6E4E33A0">
      <w:start w:val="1"/>
      <w:numFmt w:val="bullet"/>
      <w:lvlText w:val="o"/>
      <w:lvlJc w:val="left"/>
      <w:pPr>
        <w:ind w:left="327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E7DA4226">
      <w:start w:val="1"/>
      <w:numFmt w:val="bullet"/>
      <w:lvlText w:val="▪"/>
      <w:lvlJc w:val="left"/>
      <w:pPr>
        <w:ind w:left="399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113A5050">
      <w:start w:val="1"/>
      <w:numFmt w:val="bullet"/>
      <w:lvlText w:val="•"/>
      <w:lvlJc w:val="left"/>
      <w:pPr>
        <w:ind w:left="471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88B047D4">
      <w:start w:val="1"/>
      <w:numFmt w:val="bullet"/>
      <w:lvlText w:val="o"/>
      <w:lvlJc w:val="left"/>
      <w:pPr>
        <w:ind w:left="543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18408E20">
      <w:start w:val="1"/>
      <w:numFmt w:val="bullet"/>
      <w:lvlText w:val="▪"/>
      <w:lvlJc w:val="left"/>
      <w:pPr>
        <w:ind w:left="615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0CD82EBE">
      <w:start w:val="1"/>
      <w:numFmt w:val="bullet"/>
      <w:lvlText w:val="•"/>
      <w:lvlJc w:val="left"/>
      <w:pPr>
        <w:ind w:left="687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B716571A">
      <w:start w:val="1"/>
      <w:numFmt w:val="bullet"/>
      <w:lvlText w:val="o"/>
      <w:lvlJc w:val="left"/>
      <w:pPr>
        <w:ind w:left="759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1064510A">
      <w:start w:val="1"/>
      <w:numFmt w:val="bullet"/>
      <w:lvlText w:val="▪"/>
      <w:lvlJc w:val="left"/>
      <w:pPr>
        <w:ind w:left="8314"/>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374" w15:restartNumberingAfterBreak="0">
    <w:nsid w:val="42027CD9"/>
    <w:multiLevelType w:val="hybridMultilevel"/>
    <w:tmpl w:val="A86EFF28"/>
    <w:lvl w:ilvl="0" w:tplc="26CAA022">
      <w:start w:val="1"/>
      <w:numFmt w:val="bullet"/>
      <w:lvlText w:val="•"/>
      <w:lvlJc w:val="left"/>
      <w:pPr>
        <w:ind w:left="246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E1E0F7B8">
      <w:start w:val="1"/>
      <w:numFmt w:val="bullet"/>
      <w:lvlText w:val="o"/>
      <w:lvlJc w:val="left"/>
      <w:pPr>
        <w:ind w:left="352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E6F2797C">
      <w:start w:val="1"/>
      <w:numFmt w:val="bullet"/>
      <w:lvlText w:val="▪"/>
      <w:lvlJc w:val="left"/>
      <w:pPr>
        <w:ind w:left="424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0CB4C7B6">
      <w:start w:val="1"/>
      <w:numFmt w:val="bullet"/>
      <w:lvlText w:val="•"/>
      <w:lvlJc w:val="left"/>
      <w:pPr>
        <w:ind w:left="496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12686EC8">
      <w:start w:val="1"/>
      <w:numFmt w:val="bullet"/>
      <w:lvlText w:val="o"/>
      <w:lvlJc w:val="left"/>
      <w:pPr>
        <w:ind w:left="568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50C63ECA">
      <w:start w:val="1"/>
      <w:numFmt w:val="bullet"/>
      <w:lvlText w:val="▪"/>
      <w:lvlJc w:val="left"/>
      <w:pPr>
        <w:ind w:left="640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44E0CD64">
      <w:start w:val="1"/>
      <w:numFmt w:val="bullet"/>
      <w:lvlText w:val="•"/>
      <w:lvlJc w:val="left"/>
      <w:pPr>
        <w:ind w:left="712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11CE84FA">
      <w:start w:val="1"/>
      <w:numFmt w:val="bullet"/>
      <w:lvlText w:val="o"/>
      <w:lvlJc w:val="left"/>
      <w:pPr>
        <w:ind w:left="784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0D40C294">
      <w:start w:val="1"/>
      <w:numFmt w:val="bullet"/>
      <w:lvlText w:val="▪"/>
      <w:lvlJc w:val="left"/>
      <w:pPr>
        <w:ind w:left="856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375" w15:restartNumberingAfterBreak="0">
    <w:nsid w:val="421E4CBA"/>
    <w:multiLevelType w:val="hybridMultilevel"/>
    <w:tmpl w:val="A6ACA3E6"/>
    <w:lvl w:ilvl="0" w:tplc="415E0218">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95AC59B2">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97869E42">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E034A43E">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675E0E40">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2794A384">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842AA76C">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4E54427A">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A83C8CB4">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376" w15:restartNumberingAfterBreak="0">
    <w:nsid w:val="4231170D"/>
    <w:multiLevelType w:val="hybridMultilevel"/>
    <w:tmpl w:val="1F846BBE"/>
    <w:lvl w:ilvl="0" w:tplc="D87A67B6">
      <w:start w:val="1"/>
      <w:numFmt w:val="bullet"/>
      <w:lvlText w:val="o"/>
      <w:lvlJc w:val="left"/>
      <w:pPr>
        <w:ind w:left="55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48683878">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BE7C4716">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A6081F7A">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10981600">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8026A88C">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9E3E3908">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5426B66A">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99827BB2">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377" w15:restartNumberingAfterBreak="0">
    <w:nsid w:val="42380ECA"/>
    <w:multiLevelType w:val="hybridMultilevel"/>
    <w:tmpl w:val="3B406852"/>
    <w:lvl w:ilvl="0" w:tplc="AE823FC2">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7C2294BC">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5B426282">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A09AAF50">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34B0D640">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EBD6F50E">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E4C4CF76">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581CB13E">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105AD124">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378" w15:restartNumberingAfterBreak="0">
    <w:nsid w:val="4259065B"/>
    <w:multiLevelType w:val="hybridMultilevel"/>
    <w:tmpl w:val="EAB83084"/>
    <w:lvl w:ilvl="0" w:tplc="8E5A9CE2">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2FF2CD30">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2DE2B3F6">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7406AA6C">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9208A9E0">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9C84FAC8">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5128C5A8">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475C24C2">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6A6058DA">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79" w15:restartNumberingAfterBreak="0">
    <w:nsid w:val="427F3243"/>
    <w:multiLevelType w:val="hybridMultilevel"/>
    <w:tmpl w:val="C2F24E80"/>
    <w:lvl w:ilvl="0" w:tplc="1646FA3E">
      <w:start w:val="1"/>
      <w:numFmt w:val="bullet"/>
      <w:lvlText w:val="o"/>
      <w:lvlJc w:val="left"/>
      <w:pPr>
        <w:ind w:left="542"/>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1" w:tplc="AAB21190">
      <w:start w:val="1"/>
      <w:numFmt w:val="bullet"/>
      <w:lvlText w:val="o"/>
      <w:lvlJc w:val="left"/>
      <w:pPr>
        <w:ind w:left="108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2" w:tplc="32868D82">
      <w:start w:val="1"/>
      <w:numFmt w:val="bullet"/>
      <w:lvlText w:val="▪"/>
      <w:lvlJc w:val="left"/>
      <w:pPr>
        <w:ind w:left="180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3" w:tplc="3AF4274C">
      <w:start w:val="1"/>
      <w:numFmt w:val="bullet"/>
      <w:lvlText w:val="•"/>
      <w:lvlJc w:val="left"/>
      <w:pPr>
        <w:ind w:left="252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4" w:tplc="D3FAAB1A">
      <w:start w:val="1"/>
      <w:numFmt w:val="bullet"/>
      <w:lvlText w:val="o"/>
      <w:lvlJc w:val="left"/>
      <w:pPr>
        <w:ind w:left="324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5" w:tplc="A8624E62">
      <w:start w:val="1"/>
      <w:numFmt w:val="bullet"/>
      <w:lvlText w:val="▪"/>
      <w:lvlJc w:val="left"/>
      <w:pPr>
        <w:ind w:left="396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6" w:tplc="78ACF840">
      <w:start w:val="1"/>
      <w:numFmt w:val="bullet"/>
      <w:lvlText w:val="•"/>
      <w:lvlJc w:val="left"/>
      <w:pPr>
        <w:ind w:left="468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7" w:tplc="5E6E40EC">
      <w:start w:val="1"/>
      <w:numFmt w:val="bullet"/>
      <w:lvlText w:val="o"/>
      <w:lvlJc w:val="left"/>
      <w:pPr>
        <w:ind w:left="540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8" w:tplc="F2D686B6">
      <w:start w:val="1"/>
      <w:numFmt w:val="bullet"/>
      <w:lvlText w:val="▪"/>
      <w:lvlJc w:val="left"/>
      <w:pPr>
        <w:ind w:left="612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abstractNum>
  <w:abstractNum w:abstractNumId="380" w15:restartNumberingAfterBreak="0">
    <w:nsid w:val="42E63391"/>
    <w:multiLevelType w:val="hybridMultilevel"/>
    <w:tmpl w:val="08E6B24C"/>
    <w:lvl w:ilvl="0" w:tplc="95F66578">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1AD6090A">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00CAC35E">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8AC4060A">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F3D6DEFE">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3BA82356">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277C3BBE">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77EAEF8C">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969EC6DC">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381" w15:restartNumberingAfterBreak="0">
    <w:nsid w:val="431F4F1F"/>
    <w:multiLevelType w:val="hybridMultilevel"/>
    <w:tmpl w:val="1E0E6A90"/>
    <w:lvl w:ilvl="0" w:tplc="AA6A1D9A">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F40AD362">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EC704990">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A04E47FA">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AC500A0A">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6E48528C">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5FC8EE24">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609242A2">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B832CDA8">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382" w15:restartNumberingAfterBreak="0">
    <w:nsid w:val="434F5E45"/>
    <w:multiLevelType w:val="hybridMultilevel"/>
    <w:tmpl w:val="76700EAE"/>
    <w:lvl w:ilvl="0" w:tplc="A7ECBD48">
      <w:start w:val="1"/>
      <w:numFmt w:val="bullet"/>
      <w:lvlText w:val="•"/>
      <w:lvlJc w:val="left"/>
      <w:pPr>
        <w:ind w:left="55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12326F98">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84CCFF2C">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C5282C7C">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1C985FF8">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0D36466C">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188878F6">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18003DE6">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1CEA96DE">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383" w15:restartNumberingAfterBreak="0">
    <w:nsid w:val="435F6238"/>
    <w:multiLevelType w:val="hybridMultilevel"/>
    <w:tmpl w:val="7AEE7028"/>
    <w:lvl w:ilvl="0" w:tplc="28A47508">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4C12DD18">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5F26B10A">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71D45CCA">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2ECEFE6C">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1BFCF082">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2B56D88C">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2856B048">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520C0A9A">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84" w15:restartNumberingAfterBreak="0">
    <w:nsid w:val="4375296C"/>
    <w:multiLevelType w:val="hybridMultilevel"/>
    <w:tmpl w:val="B674FAD2"/>
    <w:lvl w:ilvl="0" w:tplc="04A20BE4">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7004CDBA">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1486A66A">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E19CBA30">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45625374">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10DAF53A">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61F6ADF8">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8384CCFA">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1C44AADA">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85" w15:restartNumberingAfterBreak="0">
    <w:nsid w:val="43793F38"/>
    <w:multiLevelType w:val="hybridMultilevel"/>
    <w:tmpl w:val="12B4D82A"/>
    <w:lvl w:ilvl="0" w:tplc="7B82944C">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A790F280">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C896DB98">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F3E2BE70">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8822083A">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0F9E6D24">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639A6660">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F244D62C">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D4A411EE">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386" w15:restartNumberingAfterBreak="0">
    <w:nsid w:val="43B944CB"/>
    <w:multiLevelType w:val="hybridMultilevel"/>
    <w:tmpl w:val="B1FA4A54"/>
    <w:lvl w:ilvl="0" w:tplc="C868E42E">
      <w:start w:val="1"/>
      <w:numFmt w:val="bullet"/>
      <w:lvlText w:val="-"/>
      <w:lvlJc w:val="left"/>
      <w:pPr>
        <w:ind w:left="19"/>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1" w:tplc="415E09C8">
      <w:start w:val="1"/>
      <w:numFmt w:val="bullet"/>
      <w:lvlText w:val="o"/>
      <w:lvlJc w:val="left"/>
      <w:pPr>
        <w:ind w:left="10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2" w:tplc="9D16F59E">
      <w:start w:val="1"/>
      <w:numFmt w:val="bullet"/>
      <w:lvlText w:val="▪"/>
      <w:lvlJc w:val="left"/>
      <w:pPr>
        <w:ind w:left="18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3" w:tplc="3712FB5C">
      <w:start w:val="1"/>
      <w:numFmt w:val="bullet"/>
      <w:lvlText w:val="•"/>
      <w:lvlJc w:val="left"/>
      <w:pPr>
        <w:ind w:left="25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4" w:tplc="878814B8">
      <w:start w:val="1"/>
      <w:numFmt w:val="bullet"/>
      <w:lvlText w:val="o"/>
      <w:lvlJc w:val="left"/>
      <w:pPr>
        <w:ind w:left="32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5" w:tplc="2BFA9F7A">
      <w:start w:val="1"/>
      <w:numFmt w:val="bullet"/>
      <w:lvlText w:val="▪"/>
      <w:lvlJc w:val="left"/>
      <w:pPr>
        <w:ind w:left="396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6" w:tplc="9DD8FE84">
      <w:start w:val="1"/>
      <w:numFmt w:val="bullet"/>
      <w:lvlText w:val="•"/>
      <w:lvlJc w:val="left"/>
      <w:pPr>
        <w:ind w:left="46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7" w:tplc="CCC8CA30">
      <w:start w:val="1"/>
      <w:numFmt w:val="bullet"/>
      <w:lvlText w:val="o"/>
      <w:lvlJc w:val="left"/>
      <w:pPr>
        <w:ind w:left="54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8" w:tplc="4E16F86C">
      <w:start w:val="1"/>
      <w:numFmt w:val="bullet"/>
      <w:lvlText w:val="▪"/>
      <w:lvlJc w:val="left"/>
      <w:pPr>
        <w:ind w:left="61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abstractNum>
  <w:abstractNum w:abstractNumId="387" w15:restartNumberingAfterBreak="0">
    <w:nsid w:val="440D64E8"/>
    <w:multiLevelType w:val="hybridMultilevel"/>
    <w:tmpl w:val="DEEA514A"/>
    <w:lvl w:ilvl="0" w:tplc="DD9AE944">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6102E52C">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5106D6E8">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3EE2EE68">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BD4CBA4E">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EB828278">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DDA0C69A">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7F96033A">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2C5E8604">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388" w15:restartNumberingAfterBreak="0">
    <w:nsid w:val="443D17EB"/>
    <w:multiLevelType w:val="hybridMultilevel"/>
    <w:tmpl w:val="9B2EB592"/>
    <w:lvl w:ilvl="0" w:tplc="21F4FB6A">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BD1C600E">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7BA4C208">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2F8A0C0A">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451CA9B8">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A13ACD76">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C42EA140">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A56005B0">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97A29BC0">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89" w15:restartNumberingAfterBreak="0">
    <w:nsid w:val="445370A1"/>
    <w:multiLevelType w:val="hybridMultilevel"/>
    <w:tmpl w:val="59B63372"/>
    <w:lvl w:ilvl="0" w:tplc="0ECC09C2">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C5725BB8">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1414948C">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5FA0FE12">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7E6EC74A">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ED8CB306">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5EA2E39E">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A8E24EF0">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AE4E91EE">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390" w15:restartNumberingAfterBreak="0">
    <w:nsid w:val="44A0748A"/>
    <w:multiLevelType w:val="hybridMultilevel"/>
    <w:tmpl w:val="455AF820"/>
    <w:lvl w:ilvl="0" w:tplc="68CE0C4C">
      <w:start w:val="1"/>
      <w:numFmt w:val="bullet"/>
      <w:lvlText w:val="-"/>
      <w:lvlJc w:val="left"/>
      <w:pPr>
        <w:ind w:left="142"/>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1" w:tplc="011A9528">
      <w:start w:val="1"/>
      <w:numFmt w:val="bullet"/>
      <w:lvlText w:val="o"/>
      <w:lvlJc w:val="left"/>
      <w:pPr>
        <w:ind w:left="108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2" w:tplc="A97C73C8">
      <w:start w:val="1"/>
      <w:numFmt w:val="bullet"/>
      <w:lvlText w:val="▪"/>
      <w:lvlJc w:val="left"/>
      <w:pPr>
        <w:ind w:left="180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3" w:tplc="616CD23C">
      <w:start w:val="1"/>
      <w:numFmt w:val="bullet"/>
      <w:lvlText w:val="•"/>
      <w:lvlJc w:val="left"/>
      <w:pPr>
        <w:ind w:left="252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4" w:tplc="D1CE89F4">
      <w:start w:val="1"/>
      <w:numFmt w:val="bullet"/>
      <w:lvlText w:val="o"/>
      <w:lvlJc w:val="left"/>
      <w:pPr>
        <w:ind w:left="324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5" w:tplc="BACC9B7A">
      <w:start w:val="1"/>
      <w:numFmt w:val="bullet"/>
      <w:lvlText w:val="▪"/>
      <w:lvlJc w:val="left"/>
      <w:pPr>
        <w:ind w:left="396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6" w:tplc="3E90883E">
      <w:start w:val="1"/>
      <w:numFmt w:val="bullet"/>
      <w:lvlText w:val="•"/>
      <w:lvlJc w:val="left"/>
      <w:pPr>
        <w:ind w:left="468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7" w:tplc="47F62208">
      <w:start w:val="1"/>
      <w:numFmt w:val="bullet"/>
      <w:lvlText w:val="o"/>
      <w:lvlJc w:val="left"/>
      <w:pPr>
        <w:ind w:left="540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8" w:tplc="D7E2713C">
      <w:start w:val="1"/>
      <w:numFmt w:val="bullet"/>
      <w:lvlText w:val="▪"/>
      <w:lvlJc w:val="left"/>
      <w:pPr>
        <w:ind w:left="612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abstractNum>
  <w:abstractNum w:abstractNumId="391" w15:restartNumberingAfterBreak="0">
    <w:nsid w:val="44E37F16"/>
    <w:multiLevelType w:val="hybridMultilevel"/>
    <w:tmpl w:val="9CACE512"/>
    <w:lvl w:ilvl="0" w:tplc="7D7EDDC2">
      <w:start w:val="1"/>
      <w:numFmt w:val="bullet"/>
      <w:lvlText w:val="o"/>
      <w:lvlJc w:val="left"/>
      <w:pPr>
        <w:ind w:left="542"/>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1" w:tplc="1436A9F2">
      <w:start w:val="1"/>
      <w:numFmt w:val="bullet"/>
      <w:lvlText w:val="o"/>
      <w:lvlJc w:val="left"/>
      <w:pPr>
        <w:ind w:left="108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2" w:tplc="44B8A456">
      <w:start w:val="1"/>
      <w:numFmt w:val="bullet"/>
      <w:lvlText w:val="▪"/>
      <w:lvlJc w:val="left"/>
      <w:pPr>
        <w:ind w:left="180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3" w:tplc="EE24590C">
      <w:start w:val="1"/>
      <w:numFmt w:val="bullet"/>
      <w:lvlText w:val="•"/>
      <w:lvlJc w:val="left"/>
      <w:pPr>
        <w:ind w:left="252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4" w:tplc="7B3419B8">
      <w:start w:val="1"/>
      <w:numFmt w:val="bullet"/>
      <w:lvlText w:val="o"/>
      <w:lvlJc w:val="left"/>
      <w:pPr>
        <w:ind w:left="324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5" w:tplc="F56831CC">
      <w:start w:val="1"/>
      <w:numFmt w:val="bullet"/>
      <w:lvlText w:val="▪"/>
      <w:lvlJc w:val="left"/>
      <w:pPr>
        <w:ind w:left="396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6" w:tplc="B61A8B5A">
      <w:start w:val="1"/>
      <w:numFmt w:val="bullet"/>
      <w:lvlText w:val="•"/>
      <w:lvlJc w:val="left"/>
      <w:pPr>
        <w:ind w:left="468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7" w:tplc="9800BE04">
      <w:start w:val="1"/>
      <w:numFmt w:val="bullet"/>
      <w:lvlText w:val="o"/>
      <w:lvlJc w:val="left"/>
      <w:pPr>
        <w:ind w:left="540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8" w:tplc="2982DAD8">
      <w:start w:val="1"/>
      <w:numFmt w:val="bullet"/>
      <w:lvlText w:val="▪"/>
      <w:lvlJc w:val="left"/>
      <w:pPr>
        <w:ind w:left="612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abstractNum>
  <w:abstractNum w:abstractNumId="392" w15:restartNumberingAfterBreak="0">
    <w:nsid w:val="44F00072"/>
    <w:multiLevelType w:val="hybridMultilevel"/>
    <w:tmpl w:val="90C6906A"/>
    <w:lvl w:ilvl="0" w:tplc="AB4CFE5C">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DB1C73E6">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BBCAC570">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E66E8CE0">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F79CE072">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047E9456">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552E2EC2">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55FE6534">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DCFAF858">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393" w15:restartNumberingAfterBreak="0">
    <w:nsid w:val="45017EE0"/>
    <w:multiLevelType w:val="hybridMultilevel"/>
    <w:tmpl w:val="324AADFE"/>
    <w:lvl w:ilvl="0" w:tplc="970E721C">
      <w:start w:val="1"/>
      <w:numFmt w:val="bullet"/>
      <w:lvlText w:val="•"/>
      <w:lvlJc w:val="left"/>
      <w:pPr>
        <w:ind w:left="177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134ED7F2">
      <w:start w:val="1"/>
      <w:numFmt w:val="bullet"/>
      <w:lvlText w:val="o"/>
      <w:lvlJc w:val="left"/>
      <w:pPr>
        <w:ind w:left="317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FA005E96">
      <w:start w:val="1"/>
      <w:numFmt w:val="bullet"/>
      <w:lvlText w:val="▪"/>
      <w:lvlJc w:val="left"/>
      <w:pPr>
        <w:ind w:left="389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3C62DC4A">
      <w:start w:val="1"/>
      <w:numFmt w:val="bullet"/>
      <w:lvlText w:val="•"/>
      <w:lvlJc w:val="left"/>
      <w:pPr>
        <w:ind w:left="461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921CD87C">
      <w:start w:val="1"/>
      <w:numFmt w:val="bullet"/>
      <w:lvlText w:val="o"/>
      <w:lvlJc w:val="left"/>
      <w:pPr>
        <w:ind w:left="533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AF42E564">
      <w:start w:val="1"/>
      <w:numFmt w:val="bullet"/>
      <w:lvlText w:val="▪"/>
      <w:lvlJc w:val="left"/>
      <w:pPr>
        <w:ind w:left="60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CEA8BD92">
      <w:start w:val="1"/>
      <w:numFmt w:val="bullet"/>
      <w:lvlText w:val="•"/>
      <w:lvlJc w:val="left"/>
      <w:pPr>
        <w:ind w:left="677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312CE79A">
      <w:start w:val="1"/>
      <w:numFmt w:val="bullet"/>
      <w:lvlText w:val="o"/>
      <w:lvlJc w:val="left"/>
      <w:pPr>
        <w:ind w:left="749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C062E564">
      <w:start w:val="1"/>
      <w:numFmt w:val="bullet"/>
      <w:lvlText w:val="▪"/>
      <w:lvlJc w:val="left"/>
      <w:pPr>
        <w:ind w:left="821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394" w15:restartNumberingAfterBreak="0">
    <w:nsid w:val="450F190B"/>
    <w:multiLevelType w:val="hybridMultilevel"/>
    <w:tmpl w:val="C9F44D22"/>
    <w:lvl w:ilvl="0" w:tplc="A35A5BCC">
      <w:start w:val="1"/>
      <w:numFmt w:val="bullet"/>
      <w:lvlText w:val="•"/>
      <w:lvlJc w:val="left"/>
      <w:pPr>
        <w:ind w:left="55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309E7A14">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E3C6A176">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CE32051A">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1D603A26">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14A2D3E4">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88F23A14">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679AD8FC">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BC4407A4">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395" w15:restartNumberingAfterBreak="0">
    <w:nsid w:val="45115B01"/>
    <w:multiLevelType w:val="hybridMultilevel"/>
    <w:tmpl w:val="0D164F84"/>
    <w:lvl w:ilvl="0" w:tplc="ED5EF56A">
      <w:start w:val="1"/>
      <w:numFmt w:val="bullet"/>
      <w:lvlText w:val="•"/>
      <w:lvlJc w:val="left"/>
      <w:pPr>
        <w:ind w:left="55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749619A8">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B8E22E00">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FC18B49C">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62C44EBA">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A0021E22">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660A0F8C">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F1D4F5A0">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C34A915A">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396" w15:restartNumberingAfterBreak="0">
    <w:nsid w:val="451F758E"/>
    <w:multiLevelType w:val="hybridMultilevel"/>
    <w:tmpl w:val="266AF508"/>
    <w:lvl w:ilvl="0" w:tplc="C95C66C0">
      <w:start w:val="1"/>
      <w:numFmt w:val="bullet"/>
      <w:lvlText w:val="•"/>
      <w:lvlJc w:val="left"/>
      <w:pPr>
        <w:ind w:left="712"/>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1" w:tplc="6A328378">
      <w:start w:val="1"/>
      <w:numFmt w:val="bullet"/>
      <w:lvlText w:val="o"/>
      <w:lvlJc w:val="left"/>
      <w:pPr>
        <w:ind w:left="10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2" w:tplc="1778CA74">
      <w:start w:val="1"/>
      <w:numFmt w:val="bullet"/>
      <w:lvlText w:val="▪"/>
      <w:lvlJc w:val="left"/>
      <w:pPr>
        <w:ind w:left="18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3" w:tplc="3E583F86">
      <w:start w:val="1"/>
      <w:numFmt w:val="bullet"/>
      <w:lvlText w:val="•"/>
      <w:lvlJc w:val="left"/>
      <w:pPr>
        <w:ind w:left="25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4" w:tplc="6FB4BFB2">
      <w:start w:val="1"/>
      <w:numFmt w:val="bullet"/>
      <w:lvlText w:val="o"/>
      <w:lvlJc w:val="left"/>
      <w:pPr>
        <w:ind w:left="324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5" w:tplc="C54EB488">
      <w:start w:val="1"/>
      <w:numFmt w:val="bullet"/>
      <w:lvlText w:val="▪"/>
      <w:lvlJc w:val="left"/>
      <w:pPr>
        <w:ind w:left="396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6" w:tplc="6DCEFB48">
      <w:start w:val="1"/>
      <w:numFmt w:val="bullet"/>
      <w:lvlText w:val="•"/>
      <w:lvlJc w:val="left"/>
      <w:pPr>
        <w:ind w:left="46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7" w:tplc="9D74DD18">
      <w:start w:val="1"/>
      <w:numFmt w:val="bullet"/>
      <w:lvlText w:val="o"/>
      <w:lvlJc w:val="left"/>
      <w:pPr>
        <w:ind w:left="54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8" w:tplc="9C62F3F0">
      <w:start w:val="1"/>
      <w:numFmt w:val="bullet"/>
      <w:lvlText w:val="▪"/>
      <w:lvlJc w:val="left"/>
      <w:pPr>
        <w:ind w:left="61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abstractNum>
  <w:abstractNum w:abstractNumId="397" w15:restartNumberingAfterBreak="0">
    <w:nsid w:val="45301012"/>
    <w:multiLevelType w:val="hybridMultilevel"/>
    <w:tmpl w:val="462C7B8A"/>
    <w:lvl w:ilvl="0" w:tplc="F00ED4C8">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9D289138">
      <w:start w:val="1"/>
      <w:numFmt w:val="bullet"/>
      <w:lvlText w:val="o"/>
      <w:lvlJc w:val="left"/>
      <w:pPr>
        <w:ind w:left="247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B3044180">
      <w:start w:val="1"/>
      <w:numFmt w:val="bullet"/>
      <w:lvlText w:val="▪"/>
      <w:lvlJc w:val="left"/>
      <w:pPr>
        <w:ind w:left="319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396AFA48">
      <w:start w:val="1"/>
      <w:numFmt w:val="bullet"/>
      <w:lvlText w:val="•"/>
      <w:lvlJc w:val="left"/>
      <w:pPr>
        <w:ind w:left="391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4CCC9CFA">
      <w:start w:val="1"/>
      <w:numFmt w:val="bullet"/>
      <w:lvlText w:val="o"/>
      <w:lvlJc w:val="left"/>
      <w:pPr>
        <w:ind w:left="463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C074A142">
      <w:start w:val="1"/>
      <w:numFmt w:val="bullet"/>
      <w:lvlText w:val="▪"/>
      <w:lvlJc w:val="left"/>
      <w:pPr>
        <w:ind w:left="535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06BA661E">
      <w:start w:val="1"/>
      <w:numFmt w:val="bullet"/>
      <w:lvlText w:val="•"/>
      <w:lvlJc w:val="left"/>
      <w:pPr>
        <w:ind w:left="607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FD986378">
      <w:start w:val="1"/>
      <w:numFmt w:val="bullet"/>
      <w:lvlText w:val="o"/>
      <w:lvlJc w:val="left"/>
      <w:pPr>
        <w:ind w:left="679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5EFC5344">
      <w:start w:val="1"/>
      <w:numFmt w:val="bullet"/>
      <w:lvlText w:val="▪"/>
      <w:lvlJc w:val="left"/>
      <w:pPr>
        <w:ind w:left="751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398" w15:restartNumberingAfterBreak="0">
    <w:nsid w:val="458B15F8"/>
    <w:multiLevelType w:val="hybridMultilevel"/>
    <w:tmpl w:val="214A9432"/>
    <w:lvl w:ilvl="0" w:tplc="BA920A52">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40ECF14A">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50A66502">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854C2E32">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93BC056C">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60DE9ABA">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7938C6E2">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88709164">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4738A2DC">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399" w15:restartNumberingAfterBreak="0">
    <w:nsid w:val="46154571"/>
    <w:multiLevelType w:val="hybridMultilevel"/>
    <w:tmpl w:val="64A0C30A"/>
    <w:lvl w:ilvl="0" w:tplc="E00484DC">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752A3A00">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60924F44">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450083A0">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FEB4D1DC">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8D7EC1A8">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BCEAFEAA">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7840C752">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1B3E8ED6">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400" w15:restartNumberingAfterBreak="0">
    <w:nsid w:val="461B49DC"/>
    <w:multiLevelType w:val="hybridMultilevel"/>
    <w:tmpl w:val="8E327F0E"/>
    <w:lvl w:ilvl="0" w:tplc="C9DA4D20">
      <w:start w:val="1"/>
      <w:numFmt w:val="bullet"/>
      <w:lvlText w:val="o"/>
      <w:lvlJc w:val="left"/>
      <w:pPr>
        <w:ind w:left="826"/>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36A837EE">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203ABBE0">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057257BC">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4D901148">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4B08D3F0">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4F864632">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52E2FC64">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234C9B58">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401" w15:restartNumberingAfterBreak="0">
    <w:nsid w:val="463765B7"/>
    <w:multiLevelType w:val="hybridMultilevel"/>
    <w:tmpl w:val="C1CEA356"/>
    <w:lvl w:ilvl="0" w:tplc="BBC2AA9A">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8428720A">
      <w:start w:val="1"/>
      <w:numFmt w:val="bullet"/>
      <w:lvlText w:val="o"/>
      <w:lvlJc w:val="left"/>
      <w:pPr>
        <w:ind w:left="111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46D261F0">
      <w:start w:val="1"/>
      <w:numFmt w:val="bullet"/>
      <w:lvlText w:val="▪"/>
      <w:lvlJc w:val="left"/>
      <w:pPr>
        <w:ind w:left="183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9BAC9D68">
      <w:start w:val="1"/>
      <w:numFmt w:val="bullet"/>
      <w:lvlText w:val="•"/>
      <w:lvlJc w:val="left"/>
      <w:pPr>
        <w:ind w:left="255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353A392C">
      <w:start w:val="1"/>
      <w:numFmt w:val="bullet"/>
      <w:lvlText w:val="o"/>
      <w:lvlJc w:val="left"/>
      <w:pPr>
        <w:ind w:left="327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A9EAED34">
      <w:start w:val="1"/>
      <w:numFmt w:val="bullet"/>
      <w:lvlText w:val="▪"/>
      <w:lvlJc w:val="left"/>
      <w:pPr>
        <w:ind w:left="399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6302A808">
      <w:start w:val="1"/>
      <w:numFmt w:val="bullet"/>
      <w:lvlText w:val="•"/>
      <w:lvlJc w:val="left"/>
      <w:pPr>
        <w:ind w:left="471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CAE08D94">
      <w:start w:val="1"/>
      <w:numFmt w:val="bullet"/>
      <w:lvlText w:val="o"/>
      <w:lvlJc w:val="left"/>
      <w:pPr>
        <w:ind w:left="543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F22892F2">
      <w:start w:val="1"/>
      <w:numFmt w:val="bullet"/>
      <w:lvlText w:val="▪"/>
      <w:lvlJc w:val="left"/>
      <w:pPr>
        <w:ind w:left="615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402" w15:restartNumberingAfterBreak="0">
    <w:nsid w:val="464752C6"/>
    <w:multiLevelType w:val="hybridMultilevel"/>
    <w:tmpl w:val="79F2C2F0"/>
    <w:lvl w:ilvl="0" w:tplc="1F6606C2">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92C65690">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3662D2D6">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F794990C">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E096970C">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18B09CCC">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C6568482">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E92CD618">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F3C80642">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403" w15:restartNumberingAfterBreak="0">
    <w:nsid w:val="46783BBC"/>
    <w:multiLevelType w:val="hybridMultilevel"/>
    <w:tmpl w:val="A0BE1A50"/>
    <w:lvl w:ilvl="0" w:tplc="B5B4514A">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108ACDD6">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15FCA328">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9D74F82A">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2812BBB6">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A81022E2">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ADE017BC">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05C24CB6">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5EB6F97E">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404" w15:restartNumberingAfterBreak="0">
    <w:nsid w:val="46C83228"/>
    <w:multiLevelType w:val="hybridMultilevel"/>
    <w:tmpl w:val="E1B0D408"/>
    <w:lvl w:ilvl="0" w:tplc="D4D2382A">
      <w:start w:val="1"/>
      <w:numFmt w:val="bullet"/>
      <w:lvlText w:val="•"/>
      <w:lvlJc w:val="left"/>
      <w:pPr>
        <w:ind w:left="826"/>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1" w:tplc="2C0AE45E">
      <w:start w:val="1"/>
      <w:numFmt w:val="bullet"/>
      <w:lvlText w:val="o"/>
      <w:lvlJc w:val="left"/>
      <w:pPr>
        <w:ind w:left="10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2" w:tplc="94805E14">
      <w:start w:val="1"/>
      <w:numFmt w:val="bullet"/>
      <w:lvlText w:val="▪"/>
      <w:lvlJc w:val="left"/>
      <w:pPr>
        <w:ind w:left="18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3" w:tplc="8962DBC6">
      <w:start w:val="1"/>
      <w:numFmt w:val="bullet"/>
      <w:lvlText w:val="•"/>
      <w:lvlJc w:val="left"/>
      <w:pPr>
        <w:ind w:left="25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4" w:tplc="E5C08D8E">
      <w:start w:val="1"/>
      <w:numFmt w:val="bullet"/>
      <w:lvlText w:val="o"/>
      <w:lvlJc w:val="left"/>
      <w:pPr>
        <w:ind w:left="324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5" w:tplc="FEFA6EF6">
      <w:start w:val="1"/>
      <w:numFmt w:val="bullet"/>
      <w:lvlText w:val="▪"/>
      <w:lvlJc w:val="left"/>
      <w:pPr>
        <w:ind w:left="396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6" w:tplc="3E3C00C4">
      <w:start w:val="1"/>
      <w:numFmt w:val="bullet"/>
      <w:lvlText w:val="•"/>
      <w:lvlJc w:val="left"/>
      <w:pPr>
        <w:ind w:left="46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7" w:tplc="C6E031B0">
      <w:start w:val="1"/>
      <w:numFmt w:val="bullet"/>
      <w:lvlText w:val="o"/>
      <w:lvlJc w:val="left"/>
      <w:pPr>
        <w:ind w:left="54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8" w:tplc="B998A530">
      <w:start w:val="1"/>
      <w:numFmt w:val="bullet"/>
      <w:lvlText w:val="▪"/>
      <w:lvlJc w:val="left"/>
      <w:pPr>
        <w:ind w:left="61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abstractNum>
  <w:abstractNum w:abstractNumId="405" w15:restartNumberingAfterBreak="0">
    <w:nsid w:val="471B1E6C"/>
    <w:multiLevelType w:val="hybridMultilevel"/>
    <w:tmpl w:val="B11270E4"/>
    <w:lvl w:ilvl="0" w:tplc="53FEBC72">
      <w:start w:val="1"/>
      <w:numFmt w:val="bullet"/>
      <w:lvlText w:val="•"/>
      <w:lvlJc w:val="left"/>
      <w:pPr>
        <w:ind w:left="102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DBD035EC">
      <w:start w:val="1"/>
      <w:numFmt w:val="bullet"/>
      <w:lvlText w:val="o"/>
      <w:lvlJc w:val="left"/>
      <w:pPr>
        <w:ind w:left="246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2D580F7E">
      <w:start w:val="1"/>
      <w:numFmt w:val="bullet"/>
      <w:lvlText w:val="▪"/>
      <w:lvlJc w:val="left"/>
      <w:pPr>
        <w:ind w:left="318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B170BCE8">
      <w:start w:val="1"/>
      <w:numFmt w:val="bullet"/>
      <w:lvlText w:val="•"/>
      <w:lvlJc w:val="left"/>
      <w:pPr>
        <w:ind w:left="390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842894F4">
      <w:start w:val="1"/>
      <w:numFmt w:val="bullet"/>
      <w:lvlText w:val="o"/>
      <w:lvlJc w:val="left"/>
      <w:pPr>
        <w:ind w:left="462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C2D4C5BE">
      <w:start w:val="1"/>
      <w:numFmt w:val="bullet"/>
      <w:lvlText w:val="▪"/>
      <w:lvlJc w:val="left"/>
      <w:pPr>
        <w:ind w:left="534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BD12D718">
      <w:start w:val="1"/>
      <w:numFmt w:val="bullet"/>
      <w:lvlText w:val="•"/>
      <w:lvlJc w:val="left"/>
      <w:pPr>
        <w:ind w:left="606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6CCC3962">
      <w:start w:val="1"/>
      <w:numFmt w:val="bullet"/>
      <w:lvlText w:val="o"/>
      <w:lvlJc w:val="left"/>
      <w:pPr>
        <w:ind w:left="678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B5F89DE0">
      <w:start w:val="1"/>
      <w:numFmt w:val="bullet"/>
      <w:lvlText w:val="▪"/>
      <w:lvlJc w:val="left"/>
      <w:pPr>
        <w:ind w:left="750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406" w15:restartNumberingAfterBreak="0">
    <w:nsid w:val="473A500E"/>
    <w:multiLevelType w:val="hybridMultilevel"/>
    <w:tmpl w:val="D8ACE1B4"/>
    <w:lvl w:ilvl="0" w:tplc="6494EC6C">
      <w:start w:val="1"/>
      <w:numFmt w:val="bullet"/>
      <w:lvlText w:val="•"/>
      <w:lvlJc w:val="left"/>
      <w:pPr>
        <w:ind w:left="55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1" w:tplc="8D42AC6A">
      <w:start w:val="1"/>
      <w:numFmt w:val="bullet"/>
      <w:lvlText w:val="o"/>
      <w:lvlJc w:val="left"/>
      <w:pPr>
        <w:ind w:left="10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2" w:tplc="E75EA9EA">
      <w:start w:val="1"/>
      <w:numFmt w:val="bullet"/>
      <w:lvlText w:val="▪"/>
      <w:lvlJc w:val="left"/>
      <w:pPr>
        <w:ind w:left="18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3" w:tplc="E10AD1CA">
      <w:start w:val="1"/>
      <w:numFmt w:val="bullet"/>
      <w:lvlText w:val="•"/>
      <w:lvlJc w:val="left"/>
      <w:pPr>
        <w:ind w:left="25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4" w:tplc="E3B4F592">
      <w:start w:val="1"/>
      <w:numFmt w:val="bullet"/>
      <w:lvlText w:val="o"/>
      <w:lvlJc w:val="left"/>
      <w:pPr>
        <w:ind w:left="324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5" w:tplc="ACA488AA">
      <w:start w:val="1"/>
      <w:numFmt w:val="bullet"/>
      <w:lvlText w:val="▪"/>
      <w:lvlJc w:val="left"/>
      <w:pPr>
        <w:ind w:left="396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6" w:tplc="824889A6">
      <w:start w:val="1"/>
      <w:numFmt w:val="bullet"/>
      <w:lvlText w:val="•"/>
      <w:lvlJc w:val="left"/>
      <w:pPr>
        <w:ind w:left="46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7" w:tplc="4A28548C">
      <w:start w:val="1"/>
      <w:numFmt w:val="bullet"/>
      <w:lvlText w:val="o"/>
      <w:lvlJc w:val="left"/>
      <w:pPr>
        <w:ind w:left="54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8" w:tplc="D28602DC">
      <w:start w:val="1"/>
      <w:numFmt w:val="bullet"/>
      <w:lvlText w:val="▪"/>
      <w:lvlJc w:val="left"/>
      <w:pPr>
        <w:ind w:left="61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abstractNum>
  <w:abstractNum w:abstractNumId="407" w15:restartNumberingAfterBreak="0">
    <w:nsid w:val="473E5323"/>
    <w:multiLevelType w:val="hybridMultilevel"/>
    <w:tmpl w:val="7F2AFEE2"/>
    <w:lvl w:ilvl="0" w:tplc="CB065F02">
      <w:start w:val="1"/>
      <w:numFmt w:val="bullet"/>
      <w:lvlText w:val="•"/>
      <w:lvlJc w:val="left"/>
      <w:pPr>
        <w:ind w:left="55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4CE2D720">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6470B9A8">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F9000B42">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3C46CDDA">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CCC2A2B6">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88ACC566">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931E8FAC">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218C5668">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408" w15:restartNumberingAfterBreak="0">
    <w:nsid w:val="47486742"/>
    <w:multiLevelType w:val="hybridMultilevel"/>
    <w:tmpl w:val="2D9631A0"/>
    <w:lvl w:ilvl="0" w:tplc="14B48394">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3EC225BE">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59DE1D2A">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46F6BA00">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2B7C797E">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63A88E5C">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E886E68C">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325C3E3E">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510EEA20">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409" w15:restartNumberingAfterBreak="0">
    <w:nsid w:val="476479C3"/>
    <w:multiLevelType w:val="hybridMultilevel"/>
    <w:tmpl w:val="ED7C4D02"/>
    <w:lvl w:ilvl="0" w:tplc="DD58176E">
      <w:start w:val="1"/>
      <w:numFmt w:val="bullet"/>
      <w:lvlText w:val="•"/>
      <w:lvlJc w:val="left"/>
      <w:pPr>
        <w:ind w:left="542"/>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1" w:tplc="17EE8072">
      <w:start w:val="1"/>
      <w:numFmt w:val="bullet"/>
      <w:lvlText w:val="o"/>
      <w:lvlJc w:val="left"/>
      <w:pPr>
        <w:ind w:left="1649"/>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2" w:tplc="01822EBE">
      <w:start w:val="1"/>
      <w:numFmt w:val="bullet"/>
      <w:lvlText w:val="▪"/>
      <w:lvlJc w:val="left"/>
      <w:pPr>
        <w:ind w:left="2369"/>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3" w:tplc="A0F67F34">
      <w:start w:val="1"/>
      <w:numFmt w:val="bullet"/>
      <w:lvlText w:val="•"/>
      <w:lvlJc w:val="left"/>
      <w:pPr>
        <w:ind w:left="3089"/>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4" w:tplc="4EA45C74">
      <w:start w:val="1"/>
      <w:numFmt w:val="bullet"/>
      <w:lvlText w:val="o"/>
      <w:lvlJc w:val="left"/>
      <w:pPr>
        <w:ind w:left="3809"/>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5" w:tplc="23DE758C">
      <w:start w:val="1"/>
      <w:numFmt w:val="bullet"/>
      <w:lvlText w:val="▪"/>
      <w:lvlJc w:val="left"/>
      <w:pPr>
        <w:ind w:left="4529"/>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6" w:tplc="1C1CAA56">
      <w:start w:val="1"/>
      <w:numFmt w:val="bullet"/>
      <w:lvlText w:val="•"/>
      <w:lvlJc w:val="left"/>
      <w:pPr>
        <w:ind w:left="5249"/>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7" w:tplc="1FDCB30E">
      <w:start w:val="1"/>
      <w:numFmt w:val="bullet"/>
      <w:lvlText w:val="o"/>
      <w:lvlJc w:val="left"/>
      <w:pPr>
        <w:ind w:left="5969"/>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8" w:tplc="91863E06">
      <w:start w:val="1"/>
      <w:numFmt w:val="bullet"/>
      <w:lvlText w:val="▪"/>
      <w:lvlJc w:val="left"/>
      <w:pPr>
        <w:ind w:left="6689"/>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abstractNum>
  <w:abstractNum w:abstractNumId="410" w15:restartNumberingAfterBreak="0">
    <w:nsid w:val="47C80092"/>
    <w:multiLevelType w:val="hybridMultilevel"/>
    <w:tmpl w:val="32B48AD0"/>
    <w:lvl w:ilvl="0" w:tplc="B92A02C0">
      <w:start w:val="1"/>
      <w:numFmt w:val="bullet"/>
      <w:lvlText w:val="•"/>
      <w:lvlJc w:val="left"/>
      <w:pPr>
        <w:ind w:left="55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FFF0332C">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A3B4A70E">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57BEAAA0">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4A4CDC8E">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DFC069CA">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EA9CE726">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4E1E6D52">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7730E304">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411" w15:restartNumberingAfterBreak="0">
    <w:nsid w:val="485C3089"/>
    <w:multiLevelType w:val="hybridMultilevel"/>
    <w:tmpl w:val="50B0FCC6"/>
    <w:lvl w:ilvl="0" w:tplc="DB88AEA4">
      <w:start w:val="1"/>
      <w:numFmt w:val="bullet"/>
      <w:lvlText w:val="o"/>
      <w:lvlJc w:val="left"/>
      <w:pPr>
        <w:ind w:left="542"/>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1" w:tplc="393E89FE">
      <w:start w:val="1"/>
      <w:numFmt w:val="bullet"/>
      <w:lvlText w:val="o"/>
      <w:lvlJc w:val="left"/>
      <w:pPr>
        <w:ind w:left="108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2" w:tplc="71843E34">
      <w:start w:val="1"/>
      <w:numFmt w:val="bullet"/>
      <w:lvlText w:val="▪"/>
      <w:lvlJc w:val="left"/>
      <w:pPr>
        <w:ind w:left="180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3" w:tplc="9DF67324">
      <w:start w:val="1"/>
      <w:numFmt w:val="bullet"/>
      <w:lvlText w:val="•"/>
      <w:lvlJc w:val="left"/>
      <w:pPr>
        <w:ind w:left="252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4" w:tplc="8786C574">
      <w:start w:val="1"/>
      <w:numFmt w:val="bullet"/>
      <w:lvlText w:val="o"/>
      <w:lvlJc w:val="left"/>
      <w:pPr>
        <w:ind w:left="324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5" w:tplc="69EAD7F6">
      <w:start w:val="1"/>
      <w:numFmt w:val="bullet"/>
      <w:lvlText w:val="▪"/>
      <w:lvlJc w:val="left"/>
      <w:pPr>
        <w:ind w:left="396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6" w:tplc="867EF726">
      <w:start w:val="1"/>
      <w:numFmt w:val="bullet"/>
      <w:lvlText w:val="•"/>
      <w:lvlJc w:val="left"/>
      <w:pPr>
        <w:ind w:left="468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7" w:tplc="00261AC2">
      <w:start w:val="1"/>
      <w:numFmt w:val="bullet"/>
      <w:lvlText w:val="o"/>
      <w:lvlJc w:val="left"/>
      <w:pPr>
        <w:ind w:left="540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lvl w:ilvl="8" w:tplc="D4B0E86E">
      <w:start w:val="1"/>
      <w:numFmt w:val="bullet"/>
      <w:lvlText w:val="▪"/>
      <w:lvlJc w:val="left"/>
      <w:pPr>
        <w:ind w:left="6120"/>
      </w:pPr>
      <w:rPr>
        <w:rFonts w:ascii="Courier New" w:eastAsia="Courier New" w:hAnsi="Courier New" w:cs="Courier New"/>
        <w:b w:val="0"/>
        <w:i w:val="0"/>
        <w:strike w:val="0"/>
        <w:dstrike w:val="0"/>
        <w:color w:val="7F7F7F"/>
        <w:sz w:val="20"/>
        <w:szCs w:val="20"/>
        <w:u w:val="none" w:color="000000"/>
        <w:bdr w:val="none" w:sz="0" w:space="0" w:color="auto"/>
        <w:shd w:val="clear" w:color="auto" w:fill="auto"/>
        <w:vertAlign w:val="baseline"/>
      </w:rPr>
    </w:lvl>
  </w:abstractNum>
  <w:abstractNum w:abstractNumId="412" w15:restartNumberingAfterBreak="0">
    <w:nsid w:val="486764FB"/>
    <w:multiLevelType w:val="hybridMultilevel"/>
    <w:tmpl w:val="7D70D0F6"/>
    <w:lvl w:ilvl="0" w:tplc="15466DC0">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F29269FC">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5576F7B0">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E3A61040">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BB647EDA">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E5602162">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0074C8D8">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83DC2268">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54C221D6">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413" w15:restartNumberingAfterBreak="0">
    <w:nsid w:val="487C7A41"/>
    <w:multiLevelType w:val="hybridMultilevel"/>
    <w:tmpl w:val="BC7EB580"/>
    <w:lvl w:ilvl="0" w:tplc="72FCBDA0">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5DF4BCEC">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55C00576">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F93E4BFE">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ABAC8BD0">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2E1650E8">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529448EC">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D54204B8">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46C08AF8">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414" w15:restartNumberingAfterBreak="0">
    <w:nsid w:val="4931142E"/>
    <w:multiLevelType w:val="hybridMultilevel"/>
    <w:tmpl w:val="A790ACF4"/>
    <w:lvl w:ilvl="0" w:tplc="B09030AE">
      <w:start w:val="1"/>
      <w:numFmt w:val="bullet"/>
      <w:lvlText w:val="•"/>
      <w:lvlJc w:val="left"/>
      <w:pPr>
        <w:ind w:left="54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F3B4E45C">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1AAA3BFE">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E4505BC0">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357090A2">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FE549AFA">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FF30817E">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2C50547E">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F10C03C6">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415" w15:restartNumberingAfterBreak="0">
    <w:nsid w:val="497B41A0"/>
    <w:multiLevelType w:val="hybridMultilevel"/>
    <w:tmpl w:val="AF7240D4"/>
    <w:lvl w:ilvl="0" w:tplc="7EF4B5EA">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71265EBE">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F98E6E2E">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389ACB1C">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A94C4A02">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85BCE1C8">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6C6AA9B8">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6812DBC6">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C65C5E8A">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416" w15:restartNumberingAfterBreak="0">
    <w:nsid w:val="49A33ED5"/>
    <w:multiLevelType w:val="hybridMultilevel"/>
    <w:tmpl w:val="5148C878"/>
    <w:lvl w:ilvl="0" w:tplc="2A14A244">
      <w:start w:val="1"/>
      <w:numFmt w:val="bullet"/>
      <w:lvlText w:val="•"/>
      <w:lvlJc w:val="left"/>
      <w:pPr>
        <w:ind w:left="104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A13AD782">
      <w:start w:val="1"/>
      <w:numFmt w:val="bullet"/>
      <w:lvlText w:val="o"/>
      <w:lvlJc w:val="left"/>
      <w:pPr>
        <w:ind w:left="157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12129340">
      <w:start w:val="1"/>
      <w:numFmt w:val="bullet"/>
      <w:lvlText w:val="▪"/>
      <w:lvlJc w:val="left"/>
      <w:pPr>
        <w:ind w:left="229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7144BBC4">
      <w:start w:val="1"/>
      <w:numFmt w:val="bullet"/>
      <w:lvlText w:val="•"/>
      <w:lvlJc w:val="left"/>
      <w:pPr>
        <w:ind w:left="301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D396C5CA">
      <w:start w:val="1"/>
      <w:numFmt w:val="bullet"/>
      <w:lvlText w:val="o"/>
      <w:lvlJc w:val="left"/>
      <w:pPr>
        <w:ind w:left="373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61848A88">
      <w:start w:val="1"/>
      <w:numFmt w:val="bullet"/>
      <w:lvlText w:val="▪"/>
      <w:lvlJc w:val="left"/>
      <w:pPr>
        <w:ind w:left="445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16DE8908">
      <w:start w:val="1"/>
      <w:numFmt w:val="bullet"/>
      <w:lvlText w:val="•"/>
      <w:lvlJc w:val="left"/>
      <w:pPr>
        <w:ind w:left="517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9F5AC952">
      <w:start w:val="1"/>
      <w:numFmt w:val="bullet"/>
      <w:lvlText w:val="o"/>
      <w:lvlJc w:val="left"/>
      <w:pPr>
        <w:ind w:left="589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0114DB7E">
      <w:start w:val="1"/>
      <w:numFmt w:val="bullet"/>
      <w:lvlText w:val="▪"/>
      <w:lvlJc w:val="left"/>
      <w:pPr>
        <w:ind w:left="661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417" w15:restartNumberingAfterBreak="0">
    <w:nsid w:val="49D11932"/>
    <w:multiLevelType w:val="hybridMultilevel"/>
    <w:tmpl w:val="9F088BA4"/>
    <w:lvl w:ilvl="0" w:tplc="76D2B5E8">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044E8CF0">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45A07E5A">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C2E201F4">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5ED8DC10">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144AB048">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5C9EB624">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FC3637F6">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27A2C3FE">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418" w15:restartNumberingAfterBreak="0">
    <w:nsid w:val="49F5043C"/>
    <w:multiLevelType w:val="hybridMultilevel"/>
    <w:tmpl w:val="226E236C"/>
    <w:lvl w:ilvl="0" w:tplc="59AC9ED6">
      <w:start w:val="1"/>
      <w:numFmt w:val="bullet"/>
      <w:lvlText w:val="•"/>
      <w:lvlJc w:val="left"/>
      <w:pPr>
        <w:ind w:left="55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0ABC0E7E">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3B6AA054">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62221BDC">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1C787906">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5D60917E">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22D00816">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75ACEA38">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18A6E98E">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419" w15:restartNumberingAfterBreak="0">
    <w:nsid w:val="4A09712B"/>
    <w:multiLevelType w:val="hybridMultilevel"/>
    <w:tmpl w:val="A2EA6154"/>
    <w:lvl w:ilvl="0" w:tplc="718A1EC4">
      <w:start w:val="1"/>
      <w:numFmt w:val="bullet"/>
      <w:lvlText w:val="•"/>
      <w:lvlJc w:val="left"/>
      <w:pPr>
        <w:ind w:left="55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C9D80C48">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A7285D58">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6BE46698">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4470CFB8">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3C06134C">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9FE6C394">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BD365408">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30BC0FDE">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420" w15:restartNumberingAfterBreak="0">
    <w:nsid w:val="4A1E35BF"/>
    <w:multiLevelType w:val="hybridMultilevel"/>
    <w:tmpl w:val="5A7CCD56"/>
    <w:lvl w:ilvl="0" w:tplc="04EE87E6">
      <w:start w:val="1"/>
      <w:numFmt w:val="bullet"/>
      <w:lvlText w:val="-"/>
      <w:lvlJc w:val="left"/>
      <w:pPr>
        <w:ind w:left="1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1" w:tplc="11A0649C">
      <w:start w:val="1"/>
      <w:numFmt w:val="bullet"/>
      <w:lvlText w:val="o"/>
      <w:lvlJc w:val="left"/>
      <w:pPr>
        <w:ind w:left="108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2" w:tplc="1332E8F8">
      <w:start w:val="1"/>
      <w:numFmt w:val="bullet"/>
      <w:lvlText w:val="▪"/>
      <w:lvlJc w:val="left"/>
      <w:pPr>
        <w:ind w:left="180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3" w:tplc="F9E67AE8">
      <w:start w:val="1"/>
      <w:numFmt w:val="bullet"/>
      <w:lvlText w:val="•"/>
      <w:lvlJc w:val="left"/>
      <w:pPr>
        <w:ind w:left="25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4" w:tplc="B93A6E60">
      <w:start w:val="1"/>
      <w:numFmt w:val="bullet"/>
      <w:lvlText w:val="o"/>
      <w:lvlJc w:val="left"/>
      <w:pPr>
        <w:ind w:left="324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5" w:tplc="B142A3FA">
      <w:start w:val="1"/>
      <w:numFmt w:val="bullet"/>
      <w:lvlText w:val="▪"/>
      <w:lvlJc w:val="left"/>
      <w:pPr>
        <w:ind w:left="396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6" w:tplc="5CC8B854">
      <w:start w:val="1"/>
      <w:numFmt w:val="bullet"/>
      <w:lvlText w:val="•"/>
      <w:lvlJc w:val="left"/>
      <w:pPr>
        <w:ind w:left="468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7" w:tplc="1B8886C4">
      <w:start w:val="1"/>
      <w:numFmt w:val="bullet"/>
      <w:lvlText w:val="o"/>
      <w:lvlJc w:val="left"/>
      <w:pPr>
        <w:ind w:left="540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8" w:tplc="90F8183A">
      <w:start w:val="1"/>
      <w:numFmt w:val="bullet"/>
      <w:lvlText w:val="▪"/>
      <w:lvlJc w:val="left"/>
      <w:pPr>
        <w:ind w:left="61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abstractNum>
  <w:abstractNum w:abstractNumId="421" w15:restartNumberingAfterBreak="0">
    <w:nsid w:val="4A3F15DE"/>
    <w:multiLevelType w:val="hybridMultilevel"/>
    <w:tmpl w:val="1A2A0AE2"/>
    <w:lvl w:ilvl="0" w:tplc="C3E4A7C6">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F8A8FEE8">
      <w:start w:val="1"/>
      <w:numFmt w:val="bullet"/>
      <w:lvlText w:val="o"/>
      <w:lvlJc w:val="left"/>
      <w:pPr>
        <w:ind w:left="166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A6F24052">
      <w:start w:val="1"/>
      <w:numFmt w:val="bullet"/>
      <w:lvlText w:val="▪"/>
      <w:lvlJc w:val="left"/>
      <w:pPr>
        <w:ind w:left="238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E9561116">
      <w:start w:val="1"/>
      <w:numFmt w:val="bullet"/>
      <w:lvlText w:val="•"/>
      <w:lvlJc w:val="left"/>
      <w:pPr>
        <w:ind w:left="310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F99A3F34">
      <w:start w:val="1"/>
      <w:numFmt w:val="bullet"/>
      <w:lvlText w:val="o"/>
      <w:lvlJc w:val="left"/>
      <w:pPr>
        <w:ind w:left="382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3D2E5752">
      <w:start w:val="1"/>
      <w:numFmt w:val="bullet"/>
      <w:lvlText w:val="▪"/>
      <w:lvlJc w:val="left"/>
      <w:pPr>
        <w:ind w:left="454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77D24FF6">
      <w:start w:val="1"/>
      <w:numFmt w:val="bullet"/>
      <w:lvlText w:val="•"/>
      <w:lvlJc w:val="left"/>
      <w:pPr>
        <w:ind w:left="526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E0A2678E">
      <w:start w:val="1"/>
      <w:numFmt w:val="bullet"/>
      <w:lvlText w:val="o"/>
      <w:lvlJc w:val="left"/>
      <w:pPr>
        <w:ind w:left="598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198699D8">
      <w:start w:val="1"/>
      <w:numFmt w:val="bullet"/>
      <w:lvlText w:val="▪"/>
      <w:lvlJc w:val="left"/>
      <w:pPr>
        <w:ind w:left="670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422" w15:restartNumberingAfterBreak="0">
    <w:nsid w:val="4A56004D"/>
    <w:multiLevelType w:val="hybridMultilevel"/>
    <w:tmpl w:val="8D7C671E"/>
    <w:lvl w:ilvl="0" w:tplc="7D9438AC">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81E82A8A">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427E4A1C">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611E0F82">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5EEAB6CC">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39EEC6CA">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ABD0C3BA">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4ECAF4E8">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1E2CF366">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423" w15:restartNumberingAfterBreak="0">
    <w:nsid w:val="4A5E4346"/>
    <w:multiLevelType w:val="hybridMultilevel"/>
    <w:tmpl w:val="488EC560"/>
    <w:lvl w:ilvl="0" w:tplc="74903ECE">
      <w:start w:val="1"/>
      <w:numFmt w:val="decimal"/>
      <w:lvlText w:val="%1."/>
      <w:lvlJc w:val="left"/>
      <w:pPr>
        <w:ind w:left="1003"/>
      </w:pPr>
      <w:rPr>
        <w:rFonts w:ascii="Century Gothic" w:eastAsia="Century Gothic" w:hAnsi="Century Gothic" w:cs="Century Gothic"/>
        <w:b w:val="0"/>
        <w:i w:val="0"/>
        <w:strike w:val="0"/>
        <w:dstrike w:val="0"/>
        <w:color w:val="7F7F7F"/>
        <w:sz w:val="32"/>
        <w:szCs w:val="32"/>
        <w:u w:val="none" w:color="000000"/>
        <w:bdr w:val="none" w:sz="0" w:space="0" w:color="auto"/>
        <w:shd w:val="clear" w:color="auto" w:fill="auto"/>
        <w:vertAlign w:val="baseline"/>
      </w:rPr>
    </w:lvl>
    <w:lvl w:ilvl="1" w:tplc="EF7AD54E">
      <w:start w:val="1"/>
      <w:numFmt w:val="lowerLetter"/>
      <w:lvlText w:val="%2"/>
      <w:lvlJc w:val="left"/>
      <w:pPr>
        <w:ind w:left="1080"/>
      </w:pPr>
      <w:rPr>
        <w:rFonts w:ascii="Century Gothic" w:eastAsia="Century Gothic" w:hAnsi="Century Gothic" w:cs="Century Gothic"/>
        <w:b w:val="0"/>
        <w:i w:val="0"/>
        <w:strike w:val="0"/>
        <w:dstrike w:val="0"/>
        <w:color w:val="7F7F7F"/>
        <w:sz w:val="32"/>
        <w:szCs w:val="32"/>
        <w:u w:val="none" w:color="000000"/>
        <w:bdr w:val="none" w:sz="0" w:space="0" w:color="auto"/>
        <w:shd w:val="clear" w:color="auto" w:fill="auto"/>
        <w:vertAlign w:val="baseline"/>
      </w:rPr>
    </w:lvl>
    <w:lvl w:ilvl="2" w:tplc="CFA8F7B2">
      <w:start w:val="1"/>
      <w:numFmt w:val="lowerRoman"/>
      <w:lvlText w:val="%3"/>
      <w:lvlJc w:val="left"/>
      <w:pPr>
        <w:ind w:left="1800"/>
      </w:pPr>
      <w:rPr>
        <w:rFonts w:ascii="Century Gothic" w:eastAsia="Century Gothic" w:hAnsi="Century Gothic" w:cs="Century Gothic"/>
        <w:b w:val="0"/>
        <w:i w:val="0"/>
        <w:strike w:val="0"/>
        <w:dstrike w:val="0"/>
        <w:color w:val="7F7F7F"/>
        <w:sz w:val="32"/>
        <w:szCs w:val="32"/>
        <w:u w:val="none" w:color="000000"/>
        <w:bdr w:val="none" w:sz="0" w:space="0" w:color="auto"/>
        <w:shd w:val="clear" w:color="auto" w:fill="auto"/>
        <w:vertAlign w:val="baseline"/>
      </w:rPr>
    </w:lvl>
    <w:lvl w:ilvl="3" w:tplc="213C6E56">
      <w:start w:val="1"/>
      <w:numFmt w:val="decimal"/>
      <w:lvlText w:val="%4"/>
      <w:lvlJc w:val="left"/>
      <w:pPr>
        <w:ind w:left="2520"/>
      </w:pPr>
      <w:rPr>
        <w:rFonts w:ascii="Century Gothic" w:eastAsia="Century Gothic" w:hAnsi="Century Gothic" w:cs="Century Gothic"/>
        <w:b w:val="0"/>
        <w:i w:val="0"/>
        <w:strike w:val="0"/>
        <w:dstrike w:val="0"/>
        <w:color w:val="7F7F7F"/>
        <w:sz w:val="32"/>
        <w:szCs w:val="32"/>
        <w:u w:val="none" w:color="000000"/>
        <w:bdr w:val="none" w:sz="0" w:space="0" w:color="auto"/>
        <w:shd w:val="clear" w:color="auto" w:fill="auto"/>
        <w:vertAlign w:val="baseline"/>
      </w:rPr>
    </w:lvl>
    <w:lvl w:ilvl="4" w:tplc="43A6CA26">
      <w:start w:val="1"/>
      <w:numFmt w:val="lowerLetter"/>
      <w:lvlText w:val="%5"/>
      <w:lvlJc w:val="left"/>
      <w:pPr>
        <w:ind w:left="3240"/>
      </w:pPr>
      <w:rPr>
        <w:rFonts w:ascii="Century Gothic" w:eastAsia="Century Gothic" w:hAnsi="Century Gothic" w:cs="Century Gothic"/>
        <w:b w:val="0"/>
        <w:i w:val="0"/>
        <w:strike w:val="0"/>
        <w:dstrike w:val="0"/>
        <w:color w:val="7F7F7F"/>
        <w:sz w:val="32"/>
        <w:szCs w:val="32"/>
        <w:u w:val="none" w:color="000000"/>
        <w:bdr w:val="none" w:sz="0" w:space="0" w:color="auto"/>
        <w:shd w:val="clear" w:color="auto" w:fill="auto"/>
        <w:vertAlign w:val="baseline"/>
      </w:rPr>
    </w:lvl>
    <w:lvl w:ilvl="5" w:tplc="C5A270D8">
      <w:start w:val="1"/>
      <w:numFmt w:val="lowerRoman"/>
      <w:lvlText w:val="%6"/>
      <w:lvlJc w:val="left"/>
      <w:pPr>
        <w:ind w:left="3960"/>
      </w:pPr>
      <w:rPr>
        <w:rFonts w:ascii="Century Gothic" w:eastAsia="Century Gothic" w:hAnsi="Century Gothic" w:cs="Century Gothic"/>
        <w:b w:val="0"/>
        <w:i w:val="0"/>
        <w:strike w:val="0"/>
        <w:dstrike w:val="0"/>
        <w:color w:val="7F7F7F"/>
        <w:sz w:val="32"/>
        <w:szCs w:val="32"/>
        <w:u w:val="none" w:color="000000"/>
        <w:bdr w:val="none" w:sz="0" w:space="0" w:color="auto"/>
        <w:shd w:val="clear" w:color="auto" w:fill="auto"/>
        <w:vertAlign w:val="baseline"/>
      </w:rPr>
    </w:lvl>
    <w:lvl w:ilvl="6" w:tplc="9EBC368C">
      <w:start w:val="1"/>
      <w:numFmt w:val="decimal"/>
      <w:lvlText w:val="%7"/>
      <w:lvlJc w:val="left"/>
      <w:pPr>
        <w:ind w:left="4680"/>
      </w:pPr>
      <w:rPr>
        <w:rFonts w:ascii="Century Gothic" w:eastAsia="Century Gothic" w:hAnsi="Century Gothic" w:cs="Century Gothic"/>
        <w:b w:val="0"/>
        <w:i w:val="0"/>
        <w:strike w:val="0"/>
        <w:dstrike w:val="0"/>
        <w:color w:val="7F7F7F"/>
        <w:sz w:val="32"/>
        <w:szCs w:val="32"/>
        <w:u w:val="none" w:color="000000"/>
        <w:bdr w:val="none" w:sz="0" w:space="0" w:color="auto"/>
        <w:shd w:val="clear" w:color="auto" w:fill="auto"/>
        <w:vertAlign w:val="baseline"/>
      </w:rPr>
    </w:lvl>
    <w:lvl w:ilvl="7" w:tplc="F9000030">
      <w:start w:val="1"/>
      <w:numFmt w:val="lowerLetter"/>
      <w:lvlText w:val="%8"/>
      <w:lvlJc w:val="left"/>
      <w:pPr>
        <w:ind w:left="5400"/>
      </w:pPr>
      <w:rPr>
        <w:rFonts w:ascii="Century Gothic" w:eastAsia="Century Gothic" w:hAnsi="Century Gothic" w:cs="Century Gothic"/>
        <w:b w:val="0"/>
        <w:i w:val="0"/>
        <w:strike w:val="0"/>
        <w:dstrike w:val="0"/>
        <w:color w:val="7F7F7F"/>
        <w:sz w:val="32"/>
        <w:szCs w:val="32"/>
        <w:u w:val="none" w:color="000000"/>
        <w:bdr w:val="none" w:sz="0" w:space="0" w:color="auto"/>
        <w:shd w:val="clear" w:color="auto" w:fill="auto"/>
        <w:vertAlign w:val="baseline"/>
      </w:rPr>
    </w:lvl>
    <w:lvl w:ilvl="8" w:tplc="B3B6D66A">
      <w:start w:val="1"/>
      <w:numFmt w:val="lowerRoman"/>
      <w:lvlText w:val="%9"/>
      <w:lvlJc w:val="left"/>
      <w:pPr>
        <w:ind w:left="6120"/>
      </w:pPr>
      <w:rPr>
        <w:rFonts w:ascii="Century Gothic" w:eastAsia="Century Gothic" w:hAnsi="Century Gothic" w:cs="Century Gothic"/>
        <w:b w:val="0"/>
        <w:i w:val="0"/>
        <w:strike w:val="0"/>
        <w:dstrike w:val="0"/>
        <w:color w:val="7F7F7F"/>
        <w:sz w:val="32"/>
        <w:szCs w:val="32"/>
        <w:u w:val="none" w:color="000000"/>
        <w:bdr w:val="none" w:sz="0" w:space="0" w:color="auto"/>
        <w:shd w:val="clear" w:color="auto" w:fill="auto"/>
        <w:vertAlign w:val="baseline"/>
      </w:rPr>
    </w:lvl>
  </w:abstractNum>
  <w:abstractNum w:abstractNumId="424" w15:restartNumberingAfterBreak="0">
    <w:nsid w:val="4A8D42F6"/>
    <w:multiLevelType w:val="hybridMultilevel"/>
    <w:tmpl w:val="3F62F132"/>
    <w:lvl w:ilvl="0" w:tplc="B77EFBEE">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8D2C6CF8">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071E8CEA">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72906666">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D92E3B58">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18724A74">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DCB22D8E">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FC1452D2">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D688A546">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425" w15:restartNumberingAfterBreak="0">
    <w:nsid w:val="4A9B51BF"/>
    <w:multiLevelType w:val="hybridMultilevel"/>
    <w:tmpl w:val="98602636"/>
    <w:lvl w:ilvl="0" w:tplc="3AE82394">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44806130">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CCE27B98">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F9303EA4">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ACBC3A32">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FD506D10">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69148AEA">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B9A8EBD2">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7E0CF5DA">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426" w15:restartNumberingAfterBreak="0">
    <w:nsid w:val="4B5C4E51"/>
    <w:multiLevelType w:val="hybridMultilevel"/>
    <w:tmpl w:val="81787A7A"/>
    <w:lvl w:ilvl="0" w:tplc="0CBE3EDE">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46DE23B4">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3B28F7D4">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27DA32DE">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E47E33FE">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DE3AF286">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B05C58AC">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1768330C">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BF64F73A">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427" w15:restartNumberingAfterBreak="0">
    <w:nsid w:val="4B791757"/>
    <w:multiLevelType w:val="hybridMultilevel"/>
    <w:tmpl w:val="267A5B32"/>
    <w:lvl w:ilvl="0" w:tplc="FC1A18DC">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38545870">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5D502E62">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AE9E6EFE">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7A20A2E4">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8CA076D2">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C488515C">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9A82DAFE">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BD949062">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428" w15:restartNumberingAfterBreak="0">
    <w:nsid w:val="4BA70C27"/>
    <w:multiLevelType w:val="hybridMultilevel"/>
    <w:tmpl w:val="EE467452"/>
    <w:lvl w:ilvl="0" w:tplc="F8FC5E08">
      <w:start w:val="1"/>
      <w:numFmt w:val="bullet"/>
      <w:lvlText w:val="•"/>
      <w:lvlJc w:val="left"/>
      <w:pPr>
        <w:ind w:left="236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E3AA75A8">
      <w:start w:val="1"/>
      <w:numFmt w:val="bullet"/>
      <w:lvlText w:val="o"/>
      <w:lvlJc w:val="left"/>
      <w:pPr>
        <w:ind w:left="376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53C06332">
      <w:start w:val="1"/>
      <w:numFmt w:val="bullet"/>
      <w:lvlText w:val="▪"/>
      <w:lvlJc w:val="left"/>
      <w:pPr>
        <w:ind w:left="448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EE0600A6">
      <w:start w:val="1"/>
      <w:numFmt w:val="bullet"/>
      <w:lvlText w:val="•"/>
      <w:lvlJc w:val="left"/>
      <w:pPr>
        <w:ind w:left="520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29980292">
      <w:start w:val="1"/>
      <w:numFmt w:val="bullet"/>
      <w:lvlText w:val="o"/>
      <w:lvlJc w:val="left"/>
      <w:pPr>
        <w:ind w:left="592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EB70C108">
      <w:start w:val="1"/>
      <w:numFmt w:val="bullet"/>
      <w:lvlText w:val="▪"/>
      <w:lvlJc w:val="left"/>
      <w:pPr>
        <w:ind w:left="664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E2EE5CCA">
      <w:start w:val="1"/>
      <w:numFmt w:val="bullet"/>
      <w:lvlText w:val="•"/>
      <w:lvlJc w:val="left"/>
      <w:pPr>
        <w:ind w:left="736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0750EAE8">
      <w:start w:val="1"/>
      <w:numFmt w:val="bullet"/>
      <w:lvlText w:val="o"/>
      <w:lvlJc w:val="left"/>
      <w:pPr>
        <w:ind w:left="808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67E4F5AC">
      <w:start w:val="1"/>
      <w:numFmt w:val="bullet"/>
      <w:lvlText w:val="▪"/>
      <w:lvlJc w:val="left"/>
      <w:pPr>
        <w:ind w:left="880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429" w15:restartNumberingAfterBreak="0">
    <w:nsid w:val="4BE96FCA"/>
    <w:multiLevelType w:val="hybridMultilevel"/>
    <w:tmpl w:val="BC7457DE"/>
    <w:lvl w:ilvl="0" w:tplc="31446E5A">
      <w:start w:val="1"/>
      <w:numFmt w:val="bullet"/>
      <w:lvlText w:val="o"/>
      <w:lvlJc w:val="left"/>
      <w:pPr>
        <w:ind w:left="553"/>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1" w:tplc="CC7C5678">
      <w:start w:val="1"/>
      <w:numFmt w:val="bullet"/>
      <w:lvlText w:val="o"/>
      <w:lvlJc w:val="left"/>
      <w:pPr>
        <w:ind w:left="108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2" w:tplc="A0902844">
      <w:start w:val="1"/>
      <w:numFmt w:val="bullet"/>
      <w:lvlText w:val="▪"/>
      <w:lvlJc w:val="left"/>
      <w:pPr>
        <w:ind w:left="180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3" w:tplc="28047402">
      <w:start w:val="1"/>
      <w:numFmt w:val="bullet"/>
      <w:lvlText w:val="•"/>
      <w:lvlJc w:val="left"/>
      <w:pPr>
        <w:ind w:left="252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4" w:tplc="EAA43FB4">
      <w:start w:val="1"/>
      <w:numFmt w:val="bullet"/>
      <w:lvlText w:val="o"/>
      <w:lvlJc w:val="left"/>
      <w:pPr>
        <w:ind w:left="324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5" w:tplc="37F86F6A">
      <w:start w:val="1"/>
      <w:numFmt w:val="bullet"/>
      <w:lvlText w:val="▪"/>
      <w:lvlJc w:val="left"/>
      <w:pPr>
        <w:ind w:left="396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6" w:tplc="CFFC6E28">
      <w:start w:val="1"/>
      <w:numFmt w:val="bullet"/>
      <w:lvlText w:val="•"/>
      <w:lvlJc w:val="left"/>
      <w:pPr>
        <w:ind w:left="468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7" w:tplc="7B481EB6">
      <w:start w:val="1"/>
      <w:numFmt w:val="bullet"/>
      <w:lvlText w:val="o"/>
      <w:lvlJc w:val="left"/>
      <w:pPr>
        <w:ind w:left="540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8" w:tplc="A7B8B714">
      <w:start w:val="1"/>
      <w:numFmt w:val="bullet"/>
      <w:lvlText w:val="▪"/>
      <w:lvlJc w:val="left"/>
      <w:pPr>
        <w:ind w:left="612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abstractNum>
  <w:abstractNum w:abstractNumId="430" w15:restartNumberingAfterBreak="0">
    <w:nsid w:val="4C354870"/>
    <w:multiLevelType w:val="hybridMultilevel"/>
    <w:tmpl w:val="8D3CDA50"/>
    <w:lvl w:ilvl="0" w:tplc="CCA8C990">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4698880C">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935A634E">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01DCA9FA">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81424118">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A228699A">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D06439FE">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3690B6F8">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DAA483DE">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431" w15:restartNumberingAfterBreak="0">
    <w:nsid w:val="4C4240CD"/>
    <w:multiLevelType w:val="hybridMultilevel"/>
    <w:tmpl w:val="7F3CA3F0"/>
    <w:lvl w:ilvl="0" w:tplc="C1DA4894">
      <w:start w:val="1"/>
      <w:numFmt w:val="bullet"/>
      <w:lvlText w:val="o"/>
      <w:lvlJc w:val="left"/>
      <w:pPr>
        <w:ind w:left="618"/>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B5D2C80A">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A2AE7ED4">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2294FFEE">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06C281B6">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9A52A04C">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2ADC8F1E">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DD8E35AC">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6744F340">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432" w15:restartNumberingAfterBreak="0">
    <w:nsid w:val="4C8A1B01"/>
    <w:multiLevelType w:val="hybridMultilevel"/>
    <w:tmpl w:val="7CA0952A"/>
    <w:lvl w:ilvl="0" w:tplc="D58A86E2">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2CE4870E">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CB32C9DE">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C436BE4C">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E1283684">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CDF4A0C0">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8ECEF532">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20748446">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E0D6EFBE">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433" w15:restartNumberingAfterBreak="0">
    <w:nsid w:val="4CA05B11"/>
    <w:multiLevelType w:val="hybridMultilevel"/>
    <w:tmpl w:val="C0DAE59A"/>
    <w:lvl w:ilvl="0" w:tplc="EFF2A1DE">
      <w:start w:val="1"/>
      <w:numFmt w:val="bullet"/>
      <w:lvlText w:val="•"/>
      <w:lvlJc w:val="left"/>
      <w:pPr>
        <w:ind w:left="542"/>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1" w:tplc="3230A5BE">
      <w:start w:val="1"/>
      <w:numFmt w:val="bullet"/>
      <w:lvlText w:val="o"/>
      <w:lvlJc w:val="left"/>
      <w:pPr>
        <w:ind w:left="10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2" w:tplc="FD344796">
      <w:start w:val="1"/>
      <w:numFmt w:val="bullet"/>
      <w:lvlText w:val="▪"/>
      <w:lvlJc w:val="left"/>
      <w:pPr>
        <w:ind w:left="18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3" w:tplc="DB6C3A02">
      <w:start w:val="1"/>
      <w:numFmt w:val="bullet"/>
      <w:lvlText w:val="•"/>
      <w:lvlJc w:val="left"/>
      <w:pPr>
        <w:ind w:left="25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4" w:tplc="E08A994E">
      <w:start w:val="1"/>
      <w:numFmt w:val="bullet"/>
      <w:lvlText w:val="o"/>
      <w:lvlJc w:val="left"/>
      <w:pPr>
        <w:ind w:left="324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5" w:tplc="F4866D7A">
      <w:start w:val="1"/>
      <w:numFmt w:val="bullet"/>
      <w:lvlText w:val="▪"/>
      <w:lvlJc w:val="left"/>
      <w:pPr>
        <w:ind w:left="396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6" w:tplc="427C02CE">
      <w:start w:val="1"/>
      <w:numFmt w:val="bullet"/>
      <w:lvlText w:val="•"/>
      <w:lvlJc w:val="left"/>
      <w:pPr>
        <w:ind w:left="46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7" w:tplc="D1FAEF68">
      <w:start w:val="1"/>
      <w:numFmt w:val="bullet"/>
      <w:lvlText w:val="o"/>
      <w:lvlJc w:val="left"/>
      <w:pPr>
        <w:ind w:left="54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8" w:tplc="14127DA0">
      <w:start w:val="1"/>
      <w:numFmt w:val="bullet"/>
      <w:lvlText w:val="▪"/>
      <w:lvlJc w:val="left"/>
      <w:pPr>
        <w:ind w:left="61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abstractNum>
  <w:abstractNum w:abstractNumId="434" w15:restartNumberingAfterBreak="0">
    <w:nsid w:val="4D0A49A1"/>
    <w:multiLevelType w:val="hybridMultilevel"/>
    <w:tmpl w:val="EBB078EE"/>
    <w:lvl w:ilvl="0" w:tplc="B8E82B94">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541AC3BE">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F176FB0C">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9774B6B8">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45065962">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9F342C34">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4516DB2A">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672EDA6C">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EB9A2A8A">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435" w15:restartNumberingAfterBreak="0">
    <w:nsid w:val="4D7957B6"/>
    <w:multiLevelType w:val="hybridMultilevel"/>
    <w:tmpl w:val="64466B0A"/>
    <w:lvl w:ilvl="0" w:tplc="C67298CE">
      <w:start w:val="1"/>
      <w:numFmt w:val="bullet"/>
      <w:lvlText w:val="•"/>
      <w:lvlJc w:val="left"/>
      <w:pPr>
        <w:ind w:left="34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B36EF9AC">
      <w:start w:val="1"/>
      <w:numFmt w:val="bullet"/>
      <w:lvlText w:val="o"/>
      <w:lvlJc w:val="left"/>
      <w:pPr>
        <w:ind w:left="394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07523242">
      <w:start w:val="1"/>
      <w:numFmt w:val="bullet"/>
      <w:lvlText w:val="▪"/>
      <w:lvlJc w:val="left"/>
      <w:pPr>
        <w:ind w:left="466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9E4A162E">
      <w:start w:val="1"/>
      <w:numFmt w:val="bullet"/>
      <w:lvlText w:val="•"/>
      <w:lvlJc w:val="left"/>
      <w:pPr>
        <w:ind w:left="538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60CE30D6">
      <w:start w:val="1"/>
      <w:numFmt w:val="bullet"/>
      <w:lvlText w:val="o"/>
      <w:lvlJc w:val="left"/>
      <w:pPr>
        <w:ind w:left="610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E55E0DAE">
      <w:start w:val="1"/>
      <w:numFmt w:val="bullet"/>
      <w:lvlText w:val="▪"/>
      <w:lvlJc w:val="left"/>
      <w:pPr>
        <w:ind w:left="682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0B12F644">
      <w:start w:val="1"/>
      <w:numFmt w:val="bullet"/>
      <w:lvlText w:val="•"/>
      <w:lvlJc w:val="left"/>
      <w:pPr>
        <w:ind w:left="754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2054AF06">
      <w:start w:val="1"/>
      <w:numFmt w:val="bullet"/>
      <w:lvlText w:val="o"/>
      <w:lvlJc w:val="left"/>
      <w:pPr>
        <w:ind w:left="826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28CEE36C">
      <w:start w:val="1"/>
      <w:numFmt w:val="bullet"/>
      <w:lvlText w:val="▪"/>
      <w:lvlJc w:val="left"/>
      <w:pPr>
        <w:ind w:left="898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436" w15:restartNumberingAfterBreak="0">
    <w:nsid w:val="4DDF3875"/>
    <w:multiLevelType w:val="hybridMultilevel"/>
    <w:tmpl w:val="29B2F202"/>
    <w:lvl w:ilvl="0" w:tplc="C0AAC7B6">
      <w:start w:val="1"/>
      <w:numFmt w:val="bullet"/>
      <w:lvlText w:val="o"/>
      <w:lvlJc w:val="left"/>
      <w:pPr>
        <w:ind w:left="621"/>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127C835A">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B9C40846">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A56C935C">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A0708354">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AA6A0F46">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534C0764">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05E6C3EC">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D22C80B4">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437" w15:restartNumberingAfterBreak="0">
    <w:nsid w:val="4DF44A56"/>
    <w:multiLevelType w:val="hybridMultilevel"/>
    <w:tmpl w:val="2970FDA8"/>
    <w:lvl w:ilvl="0" w:tplc="C4C8CC7C">
      <w:start w:val="1"/>
      <w:numFmt w:val="bullet"/>
      <w:lvlText w:val="•"/>
      <w:lvlJc w:val="left"/>
      <w:pPr>
        <w:ind w:left="250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5F1C397E">
      <w:start w:val="1"/>
      <w:numFmt w:val="bullet"/>
      <w:lvlText w:val="o"/>
      <w:lvlJc w:val="left"/>
      <w:pPr>
        <w:ind w:left="390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0BCCDCDC">
      <w:start w:val="1"/>
      <w:numFmt w:val="bullet"/>
      <w:lvlText w:val="▪"/>
      <w:lvlJc w:val="left"/>
      <w:pPr>
        <w:ind w:left="462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806651C4">
      <w:start w:val="1"/>
      <w:numFmt w:val="bullet"/>
      <w:lvlText w:val="•"/>
      <w:lvlJc w:val="left"/>
      <w:pPr>
        <w:ind w:left="534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23DE3FD0">
      <w:start w:val="1"/>
      <w:numFmt w:val="bullet"/>
      <w:lvlText w:val="o"/>
      <w:lvlJc w:val="left"/>
      <w:pPr>
        <w:ind w:left="606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94E0C64E">
      <w:start w:val="1"/>
      <w:numFmt w:val="bullet"/>
      <w:lvlText w:val="▪"/>
      <w:lvlJc w:val="left"/>
      <w:pPr>
        <w:ind w:left="678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173837DE">
      <w:start w:val="1"/>
      <w:numFmt w:val="bullet"/>
      <w:lvlText w:val="•"/>
      <w:lvlJc w:val="left"/>
      <w:pPr>
        <w:ind w:left="750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972CDEB0">
      <w:start w:val="1"/>
      <w:numFmt w:val="bullet"/>
      <w:lvlText w:val="o"/>
      <w:lvlJc w:val="left"/>
      <w:pPr>
        <w:ind w:left="822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AD1EDBE0">
      <w:start w:val="1"/>
      <w:numFmt w:val="bullet"/>
      <w:lvlText w:val="▪"/>
      <w:lvlJc w:val="left"/>
      <w:pPr>
        <w:ind w:left="894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438" w15:restartNumberingAfterBreak="0">
    <w:nsid w:val="4E3C261C"/>
    <w:multiLevelType w:val="hybridMultilevel"/>
    <w:tmpl w:val="811EF3FC"/>
    <w:lvl w:ilvl="0" w:tplc="8B166160">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FF4A3E04">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9C12E414">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8F02C73A">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9E0A6B9A">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58E813D6">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6B4A7BDA">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D68429FE">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665A13AC">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439" w15:restartNumberingAfterBreak="0">
    <w:nsid w:val="4E4D1FCE"/>
    <w:multiLevelType w:val="hybridMultilevel"/>
    <w:tmpl w:val="D4E4B8A2"/>
    <w:lvl w:ilvl="0" w:tplc="CD826A8A">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C3066BB8">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EB9C874A">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9AA419A6">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42F4E238">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24703F2C">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FBA2235A">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BE88EFA0">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92B49F04">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440" w15:restartNumberingAfterBreak="0">
    <w:nsid w:val="4E9A35D4"/>
    <w:multiLevelType w:val="hybridMultilevel"/>
    <w:tmpl w:val="8BAA8852"/>
    <w:lvl w:ilvl="0" w:tplc="5D72722E">
      <w:start w:val="1"/>
      <w:numFmt w:val="bullet"/>
      <w:lvlText w:val="o"/>
      <w:lvlJc w:val="left"/>
      <w:pPr>
        <w:ind w:left="549"/>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1" w:tplc="E132BA46">
      <w:start w:val="1"/>
      <w:numFmt w:val="bullet"/>
      <w:lvlText w:val="o"/>
      <w:lvlJc w:val="left"/>
      <w:pPr>
        <w:ind w:left="108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2" w:tplc="BE6A98CC">
      <w:start w:val="1"/>
      <w:numFmt w:val="bullet"/>
      <w:lvlText w:val="▪"/>
      <w:lvlJc w:val="left"/>
      <w:pPr>
        <w:ind w:left="180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3" w:tplc="763EAC8E">
      <w:start w:val="1"/>
      <w:numFmt w:val="bullet"/>
      <w:lvlText w:val="•"/>
      <w:lvlJc w:val="left"/>
      <w:pPr>
        <w:ind w:left="252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4" w:tplc="5B4E4146">
      <w:start w:val="1"/>
      <w:numFmt w:val="bullet"/>
      <w:lvlText w:val="o"/>
      <w:lvlJc w:val="left"/>
      <w:pPr>
        <w:ind w:left="324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5" w:tplc="A48E8D48">
      <w:start w:val="1"/>
      <w:numFmt w:val="bullet"/>
      <w:lvlText w:val="▪"/>
      <w:lvlJc w:val="left"/>
      <w:pPr>
        <w:ind w:left="396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6" w:tplc="8630897A">
      <w:start w:val="1"/>
      <w:numFmt w:val="bullet"/>
      <w:lvlText w:val="•"/>
      <w:lvlJc w:val="left"/>
      <w:pPr>
        <w:ind w:left="468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7" w:tplc="9A04361C">
      <w:start w:val="1"/>
      <w:numFmt w:val="bullet"/>
      <w:lvlText w:val="o"/>
      <w:lvlJc w:val="left"/>
      <w:pPr>
        <w:ind w:left="540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8" w:tplc="445257CA">
      <w:start w:val="1"/>
      <w:numFmt w:val="bullet"/>
      <w:lvlText w:val="▪"/>
      <w:lvlJc w:val="left"/>
      <w:pPr>
        <w:ind w:left="612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abstractNum>
  <w:abstractNum w:abstractNumId="441" w15:restartNumberingAfterBreak="0">
    <w:nsid w:val="4EC80BAB"/>
    <w:multiLevelType w:val="hybridMultilevel"/>
    <w:tmpl w:val="9F8097E2"/>
    <w:lvl w:ilvl="0" w:tplc="5D969FF4">
      <w:start w:val="1"/>
      <w:numFmt w:val="bullet"/>
      <w:lvlText w:val="o"/>
      <w:lvlJc w:val="left"/>
      <w:pPr>
        <w:ind w:left="549"/>
      </w:pPr>
      <w:rPr>
        <w:rFonts w:ascii="Courier New" w:eastAsia="Courier New" w:hAnsi="Courier New" w:cs="Courier New"/>
        <w:b w:val="0"/>
        <w:i w:val="0"/>
        <w:strike w:val="0"/>
        <w:dstrike w:val="0"/>
        <w:color w:val="7F7F7F"/>
        <w:sz w:val="36"/>
        <w:szCs w:val="36"/>
        <w:u w:val="none" w:color="000000"/>
        <w:bdr w:val="none" w:sz="0" w:space="0" w:color="auto"/>
        <w:shd w:val="clear" w:color="auto" w:fill="auto"/>
        <w:vertAlign w:val="baseline"/>
      </w:rPr>
    </w:lvl>
    <w:lvl w:ilvl="1" w:tplc="BC882D06">
      <w:start w:val="1"/>
      <w:numFmt w:val="bullet"/>
      <w:lvlText w:val="o"/>
      <w:lvlJc w:val="left"/>
      <w:pPr>
        <w:ind w:left="1080"/>
      </w:pPr>
      <w:rPr>
        <w:rFonts w:ascii="Courier New" w:eastAsia="Courier New" w:hAnsi="Courier New" w:cs="Courier New"/>
        <w:b w:val="0"/>
        <w:i w:val="0"/>
        <w:strike w:val="0"/>
        <w:dstrike w:val="0"/>
        <w:color w:val="7F7F7F"/>
        <w:sz w:val="36"/>
        <w:szCs w:val="36"/>
        <w:u w:val="none" w:color="000000"/>
        <w:bdr w:val="none" w:sz="0" w:space="0" w:color="auto"/>
        <w:shd w:val="clear" w:color="auto" w:fill="auto"/>
        <w:vertAlign w:val="baseline"/>
      </w:rPr>
    </w:lvl>
    <w:lvl w:ilvl="2" w:tplc="9CACF434">
      <w:start w:val="1"/>
      <w:numFmt w:val="bullet"/>
      <w:lvlText w:val="▪"/>
      <w:lvlJc w:val="left"/>
      <w:pPr>
        <w:ind w:left="1800"/>
      </w:pPr>
      <w:rPr>
        <w:rFonts w:ascii="Courier New" w:eastAsia="Courier New" w:hAnsi="Courier New" w:cs="Courier New"/>
        <w:b w:val="0"/>
        <w:i w:val="0"/>
        <w:strike w:val="0"/>
        <w:dstrike w:val="0"/>
        <w:color w:val="7F7F7F"/>
        <w:sz w:val="36"/>
        <w:szCs w:val="36"/>
        <w:u w:val="none" w:color="000000"/>
        <w:bdr w:val="none" w:sz="0" w:space="0" w:color="auto"/>
        <w:shd w:val="clear" w:color="auto" w:fill="auto"/>
        <w:vertAlign w:val="baseline"/>
      </w:rPr>
    </w:lvl>
    <w:lvl w:ilvl="3" w:tplc="13B8F040">
      <w:start w:val="1"/>
      <w:numFmt w:val="bullet"/>
      <w:lvlText w:val="•"/>
      <w:lvlJc w:val="left"/>
      <w:pPr>
        <w:ind w:left="2520"/>
      </w:pPr>
      <w:rPr>
        <w:rFonts w:ascii="Courier New" w:eastAsia="Courier New" w:hAnsi="Courier New" w:cs="Courier New"/>
        <w:b w:val="0"/>
        <w:i w:val="0"/>
        <w:strike w:val="0"/>
        <w:dstrike w:val="0"/>
        <w:color w:val="7F7F7F"/>
        <w:sz w:val="36"/>
        <w:szCs w:val="36"/>
        <w:u w:val="none" w:color="000000"/>
        <w:bdr w:val="none" w:sz="0" w:space="0" w:color="auto"/>
        <w:shd w:val="clear" w:color="auto" w:fill="auto"/>
        <w:vertAlign w:val="baseline"/>
      </w:rPr>
    </w:lvl>
    <w:lvl w:ilvl="4" w:tplc="6798A61A">
      <w:start w:val="1"/>
      <w:numFmt w:val="bullet"/>
      <w:lvlText w:val="o"/>
      <w:lvlJc w:val="left"/>
      <w:pPr>
        <w:ind w:left="3240"/>
      </w:pPr>
      <w:rPr>
        <w:rFonts w:ascii="Courier New" w:eastAsia="Courier New" w:hAnsi="Courier New" w:cs="Courier New"/>
        <w:b w:val="0"/>
        <w:i w:val="0"/>
        <w:strike w:val="0"/>
        <w:dstrike w:val="0"/>
        <w:color w:val="7F7F7F"/>
        <w:sz w:val="36"/>
        <w:szCs w:val="36"/>
        <w:u w:val="none" w:color="000000"/>
        <w:bdr w:val="none" w:sz="0" w:space="0" w:color="auto"/>
        <w:shd w:val="clear" w:color="auto" w:fill="auto"/>
        <w:vertAlign w:val="baseline"/>
      </w:rPr>
    </w:lvl>
    <w:lvl w:ilvl="5" w:tplc="CC544630">
      <w:start w:val="1"/>
      <w:numFmt w:val="bullet"/>
      <w:lvlText w:val="▪"/>
      <w:lvlJc w:val="left"/>
      <w:pPr>
        <w:ind w:left="3960"/>
      </w:pPr>
      <w:rPr>
        <w:rFonts w:ascii="Courier New" w:eastAsia="Courier New" w:hAnsi="Courier New" w:cs="Courier New"/>
        <w:b w:val="0"/>
        <w:i w:val="0"/>
        <w:strike w:val="0"/>
        <w:dstrike w:val="0"/>
        <w:color w:val="7F7F7F"/>
        <w:sz w:val="36"/>
        <w:szCs w:val="36"/>
        <w:u w:val="none" w:color="000000"/>
        <w:bdr w:val="none" w:sz="0" w:space="0" w:color="auto"/>
        <w:shd w:val="clear" w:color="auto" w:fill="auto"/>
        <w:vertAlign w:val="baseline"/>
      </w:rPr>
    </w:lvl>
    <w:lvl w:ilvl="6" w:tplc="0742F1AC">
      <w:start w:val="1"/>
      <w:numFmt w:val="bullet"/>
      <w:lvlText w:val="•"/>
      <w:lvlJc w:val="left"/>
      <w:pPr>
        <w:ind w:left="4680"/>
      </w:pPr>
      <w:rPr>
        <w:rFonts w:ascii="Courier New" w:eastAsia="Courier New" w:hAnsi="Courier New" w:cs="Courier New"/>
        <w:b w:val="0"/>
        <w:i w:val="0"/>
        <w:strike w:val="0"/>
        <w:dstrike w:val="0"/>
        <w:color w:val="7F7F7F"/>
        <w:sz w:val="36"/>
        <w:szCs w:val="36"/>
        <w:u w:val="none" w:color="000000"/>
        <w:bdr w:val="none" w:sz="0" w:space="0" w:color="auto"/>
        <w:shd w:val="clear" w:color="auto" w:fill="auto"/>
        <w:vertAlign w:val="baseline"/>
      </w:rPr>
    </w:lvl>
    <w:lvl w:ilvl="7" w:tplc="D8A4C246">
      <w:start w:val="1"/>
      <w:numFmt w:val="bullet"/>
      <w:lvlText w:val="o"/>
      <w:lvlJc w:val="left"/>
      <w:pPr>
        <w:ind w:left="5400"/>
      </w:pPr>
      <w:rPr>
        <w:rFonts w:ascii="Courier New" w:eastAsia="Courier New" w:hAnsi="Courier New" w:cs="Courier New"/>
        <w:b w:val="0"/>
        <w:i w:val="0"/>
        <w:strike w:val="0"/>
        <w:dstrike w:val="0"/>
        <w:color w:val="7F7F7F"/>
        <w:sz w:val="36"/>
        <w:szCs w:val="36"/>
        <w:u w:val="none" w:color="000000"/>
        <w:bdr w:val="none" w:sz="0" w:space="0" w:color="auto"/>
        <w:shd w:val="clear" w:color="auto" w:fill="auto"/>
        <w:vertAlign w:val="baseline"/>
      </w:rPr>
    </w:lvl>
    <w:lvl w:ilvl="8" w:tplc="A086C27E">
      <w:start w:val="1"/>
      <w:numFmt w:val="bullet"/>
      <w:lvlText w:val="▪"/>
      <w:lvlJc w:val="left"/>
      <w:pPr>
        <w:ind w:left="6120"/>
      </w:pPr>
      <w:rPr>
        <w:rFonts w:ascii="Courier New" w:eastAsia="Courier New" w:hAnsi="Courier New" w:cs="Courier New"/>
        <w:b w:val="0"/>
        <w:i w:val="0"/>
        <w:strike w:val="0"/>
        <w:dstrike w:val="0"/>
        <w:color w:val="7F7F7F"/>
        <w:sz w:val="36"/>
        <w:szCs w:val="36"/>
        <w:u w:val="none" w:color="000000"/>
        <w:bdr w:val="none" w:sz="0" w:space="0" w:color="auto"/>
        <w:shd w:val="clear" w:color="auto" w:fill="auto"/>
        <w:vertAlign w:val="baseline"/>
      </w:rPr>
    </w:lvl>
  </w:abstractNum>
  <w:abstractNum w:abstractNumId="442" w15:restartNumberingAfterBreak="0">
    <w:nsid w:val="4F1343ED"/>
    <w:multiLevelType w:val="hybridMultilevel"/>
    <w:tmpl w:val="22DCBC0A"/>
    <w:lvl w:ilvl="0" w:tplc="8568546C">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27BCBC12">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8DE28772">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AD70404E">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49F00E42">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7C80BB88">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EF4CDE96">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AEE2BEC0">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4FF8364A">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443" w15:restartNumberingAfterBreak="0">
    <w:nsid w:val="4F593CE2"/>
    <w:multiLevelType w:val="hybridMultilevel"/>
    <w:tmpl w:val="E67CD3A0"/>
    <w:lvl w:ilvl="0" w:tplc="212C063E">
      <w:start w:val="1"/>
      <w:numFmt w:val="bullet"/>
      <w:lvlText w:val="•"/>
      <w:lvlJc w:val="left"/>
      <w:pPr>
        <w:ind w:left="355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D3F01A40">
      <w:start w:val="1"/>
      <w:numFmt w:val="bullet"/>
      <w:lvlText w:val="o"/>
      <w:lvlJc w:val="left"/>
      <w:pPr>
        <w:ind w:left="453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4D926DB6">
      <w:start w:val="1"/>
      <w:numFmt w:val="bullet"/>
      <w:lvlText w:val="▪"/>
      <w:lvlJc w:val="left"/>
      <w:pPr>
        <w:ind w:left="525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676AAB56">
      <w:start w:val="1"/>
      <w:numFmt w:val="bullet"/>
      <w:lvlText w:val="•"/>
      <w:lvlJc w:val="left"/>
      <w:pPr>
        <w:ind w:left="597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905ED1AE">
      <w:start w:val="1"/>
      <w:numFmt w:val="bullet"/>
      <w:lvlText w:val="o"/>
      <w:lvlJc w:val="left"/>
      <w:pPr>
        <w:ind w:left="669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82C433E0">
      <w:start w:val="1"/>
      <w:numFmt w:val="bullet"/>
      <w:lvlText w:val="▪"/>
      <w:lvlJc w:val="left"/>
      <w:pPr>
        <w:ind w:left="741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92646A40">
      <w:start w:val="1"/>
      <w:numFmt w:val="bullet"/>
      <w:lvlText w:val="•"/>
      <w:lvlJc w:val="left"/>
      <w:pPr>
        <w:ind w:left="813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B9324AA2">
      <w:start w:val="1"/>
      <w:numFmt w:val="bullet"/>
      <w:lvlText w:val="o"/>
      <w:lvlJc w:val="left"/>
      <w:pPr>
        <w:ind w:left="885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BFD6FF84">
      <w:start w:val="1"/>
      <w:numFmt w:val="bullet"/>
      <w:lvlText w:val="▪"/>
      <w:lvlJc w:val="left"/>
      <w:pPr>
        <w:ind w:left="957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444" w15:restartNumberingAfterBreak="0">
    <w:nsid w:val="4F5E099C"/>
    <w:multiLevelType w:val="hybridMultilevel"/>
    <w:tmpl w:val="A848471E"/>
    <w:lvl w:ilvl="0" w:tplc="B1F0F76A">
      <w:start w:val="1"/>
      <w:numFmt w:val="bullet"/>
      <w:lvlText w:val="•"/>
      <w:lvlJc w:val="left"/>
      <w:pPr>
        <w:ind w:left="542"/>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1" w:tplc="3C04E634">
      <w:start w:val="1"/>
      <w:numFmt w:val="bullet"/>
      <w:lvlText w:val="o"/>
      <w:lvlJc w:val="left"/>
      <w:pPr>
        <w:ind w:left="108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2" w:tplc="0A48EB72">
      <w:start w:val="1"/>
      <w:numFmt w:val="bullet"/>
      <w:lvlText w:val="▪"/>
      <w:lvlJc w:val="left"/>
      <w:pPr>
        <w:ind w:left="180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3" w:tplc="29DA1C8A">
      <w:start w:val="1"/>
      <w:numFmt w:val="bullet"/>
      <w:lvlText w:val="•"/>
      <w:lvlJc w:val="left"/>
      <w:pPr>
        <w:ind w:left="252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4" w:tplc="4DA8A674">
      <w:start w:val="1"/>
      <w:numFmt w:val="bullet"/>
      <w:lvlText w:val="o"/>
      <w:lvlJc w:val="left"/>
      <w:pPr>
        <w:ind w:left="324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5" w:tplc="22E882C6">
      <w:start w:val="1"/>
      <w:numFmt w:val="bullet"/>
      <w:lvlText w:val="▪"/>
      <w:lvlJc w:val="left"/>
      <w:pPr>
        <w:ind w:left="396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6" w:tplc="4956F54A">
      <w:start w:val="1"/>
      <w:numFmt w:val="bullet"/>
      <w:lvlText w:val="•"/>
      <w:lvlJc w:val="left"/>
      <w:pPr>
        <w:ind w:left="468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7" w:tplc="D3168A44">
      <w:start w:val="1"/>
      <w:numFmt w:val="bullet"/>
      <w:lvlText w:val="o"/>
      <w:lvlJc w:val="left"/>
      <w:pPr>
        <w:ind w:left="540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8" w:tplc="FD622010">
      <w:start w:val="1"/>
      <w:numFmt w:val="bullet"/>
      <w:lvlText w:val="▪"/>
      <w:lvlJc w:val="left"/>
      <w:pPr>
        <w:ind w:left="612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abstractNum>
  <w:abstractNum w:abstractNumId="445" w15:restartNumberingAfterBreak="0">
    <w:nsid w:val="4F802C5C"/>
    <w:multiLevelType w:val="hybridMultilevel"/>
    <w:tmpl w:val="E2F671D0"/>
    <w:lvl w:ilvl="0" w:tplc="CC00D8D8">
      <w:start w:val="1"/>
      <w:numFmt w:val="bullet"/>
      <w:lvlText w:val="•"/>
      <w:lvlJc w:val="left"/>
      <w:pPr>
        <w:ind w:left="55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4EFA6306">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5F50D776">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54887CD2">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EA5E9DB6">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00F65EBC">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B8B6D3B8">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F500C238">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5BF2E588">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446" w15:restartNumberingAfterBreak="0">
    <w:nsid w:val="4FB64222"/>
    <w:multiLevelType w:val="hybridMultilevel"/>
    <w:tmpl w:val="B67AD702"/>
    <w:lvl w:ilvl="0" w:tplc="F1829D92">
      <w:start w:val="1"/>
      <w:numFmt w:val="bullet"/>
      <w:lvlText w:val="•"/>
      <w:lvlJc w:val="left"/>
      <w:pPr>
        <w:ind w:left="105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56906A9A">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220475DE">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38A22908">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776E1E80">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72C42496">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E5C07CCE">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8F6A3EBE">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67F81470">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447" w15:restartNumberingAfterBreak="0">
    <w:nsid w:val="4FD26A5E"/>
    <w:multiLevelType w:val="hybridMultilevel"/>
    <w:tmpl w:val="EEF02E42"/>
    <w:lvl w:ilvl="0" w:tplc="F7B217E4">
      <w:start w:val="1"/>
      <w:numFmt w:val="decimal"/>
      <w:lvlText w:val="%1."/>
      <w:lvlJc w:val="left"/>
      <w:pPr>
        <w:ind w:left="729"/>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1" w:tplc="D64468DC">
      <w:start w:val="1"/>
      <w:numFmt w:val="lowerLetter"/>
      <w:lvlText w:val="%2"/>
      <w:lvlJc w:val="left"/>
      <w:pPr>
        <w:ind w:left="10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2" w:tplc="560C61B0">
      <w:start w:val="1"/>
      <w:numFmt w:val="lowerRoman"/>
      <w:lvlText w:val="%3"/>
      <w:lvlJc w:val="left"/>
      <w:pPr>
        <w:ind w:left="18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3" w:tplc="0570F200">
      <w:start w:val="1"/>
      <w:numFmt w:val="decimal"/>
      <w:lvlText w:val="%4"/>
      <w:lvlJc w:val="left"/>
      <w:pPr>
        <w:ind w:left="25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4" w:tplc="7BF6FEE8">
      <w:start w:val="1"/>
      <w:numFmt w:val="lowerLetter"/>
      <w:lvlText w:val="%5"/>
      <w:lvlJc w:val="left"/>
      <w:pPr>
        <w:ind w:left="32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5" w:tplc="BA5E436E">
      <w:start w:val="1"/>
      <w:numFmt w:val="lowerRoman"/>
      <w:lvlText w:val="%6"/>
      <w:lvlJc w:val="left"/>
      <w:pPr>
        <w:ind w:left="396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6" w:tplc="57607F9A">
      <w:start w:val="1"/>
      <w:numFmt w:val="decimal"/>
      <w:lvlText w:val="%7"/>
      <w:lvlJc w:val="left"/>
      <w:pPr>
        <w:ind w:left="46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7" w:tplc="9FA4E04C">
      <w:start w:val="1"/>
      <w:numFmt w:val="lowerLetter"/>
      <w:lvlText w:val="%8"/>
      <w:lvlJc w:val="left"/>
      <w:pPr>
        <w:ind w:left="54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8" w:tplc="4B1E16CE">
      <w:start w:val="1"/>
      <w:numFmt w:val="lowerRoman"/>
      <w:lvlText w:val="%9"/>
      <w:lvlJc w:val="left"/>
      <w:pPr>
        <w:ind w:left="61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abstractNum>
  <w:abstractNum w:abstractNumId="448" w15:restartNumberingAfterBreak="0">
    <w:nsid w:val="4FD44A4C"/>
    <w:multiLevelType w:val="hybridMultilevel"/>
    <w:tmpl w:val="0E149B04"/>
    <w:lvl w:ilvl="0" w:tplc="94DAFFC4">
      <w:start w:val="1"/>
      <w:numFmt w:val="bullet"/>
      <w:lvlText w:val="•"/>
      <w:lvlJc w:val="left"/>
      <w:pPr>
        <w:ind w:left="542"/>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1" w:tplc="CC7A20F8">
      <w:start w:val="1"/>
      <w:numFmt w:val="bullet"/>
      <w:lvlText w:val="o"/>
      <w:lvlJc w:val="left"/>
      <w:pPr>
        <w:ind w:left="4321"/>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2" w:tplc="255EF1D0">
      <w:start w:val="1"/>
      <w:numFmt w:val="bullet"/>
      <w:lvlText w:val="▪"/>
      <w:lvlJc w:val="left"/>
      <w:pPr>
        <w:ind w:left="5041"/>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3" w:tplc="766C81A8">
      <w:start w:val="1"/>
      <w:numFmt w:val="bullet"/>
      <w:lvlText w:val="•"/>
      <w:lvlJc w:val="left"/>
      <w:pPr>
        <w:ind w:left="5761"/>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4" w:tplc="8A2E9786">
      <w:start w:val="1"/>
      <w:numFmt w:val="bullet"/>
      <w:lvlText w:val="o"/>
      <w:lvlJc w:val="left"/>
      <w:pPr>
        <w:ind w:left="6481"/>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5" w:tplc="5C860B26">
      <w:start w:val="1"/>
      <w:numFmt w:val="bullet"/>
      <w:lvlText w:val="▪"/>
      <w:lvlJc w:val="left"/>
      <w:pPr>
        <w:ind w:left="7201"/>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6" w:tplc="106434C4">
      <w:start w:val="1"/>
      <w:numFmt w:val="bullet"/>
      <w:lvlText w:val="•"/>
      <w:lvlJc w:val="left"/>
      <w:pPr>
        <w:ind w:left="7921"/>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7" w:tplc="CB6A1ECC">
      <w:start w:val="1"/>
      <w:numFmt w:val="bullet"/>
      <w:lvlText w:val="o"/>
      <w:lvlJc w:val="left"/>
      <w:pPr>
        <w:ind w:left="8641"/>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8" w:tplc="BBAEAE7C">
      <w:start w:val="1"/>
      <w:numFmt w:val="bullet"/>
      <w:lvlText w:val="▪"/>
      <w:lvlJc w:val="left"/>
      <w:pPr>
        <w:ind w:left="9361"/>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abstractNum>
  <w:abstractNum w:abstractNumId="449" w15:restartNumberingAfterBreak="0">
    <w:nsid w:val="4FF82252"/>
    <w:multiLevelType w:val="hybridMultilevel"/>
    <w:tmpl w:val="B66A87EA"/>
    <w:lvl w:ilvl="0" w:tplc="BA1EA432">
      <w:start w:val="1"/>
      <w:numFmt w:val="bullet"/>
      <w:lvlText w:val="•"/>
      <w:lvlJc w:val="left"/>
      <w:pPr>
        <w:ind w:left="55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1" w:tplc="88C2F4C4">
      <w:start w:val="1"/>
      <w:numFmt w:val="bullet"/>
      <w:lvlText w:val="o"/>
      <w:lvlJc w:val="left"/>
      <w:pPr>
        <w:ind w:left="227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2" w:tplc="983EFAFA">
      <w:start w:val="1"/>
      <w:numFmt w:val="bullet"/>
      <w:lvlText w:val="▪"/>
      <w:lvlJc w:val="left"/>
      <w:pPr>
        <w:ind w:left="299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3" w:tplc="0AF6BBF0">
      <w:start w:val="1"/>
      <w:numFmt w:val="bullet"/>
      <w:lvlText w:val="•"/>
      <w:lvlJc w:val="left"/>
      <w:pPr>
        <w:ind w:left="371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4" w:tplc="72BCF622">
      <w:start w:val="1"/>
      <w:numFmt w:val="bullet"/>
      <w:lvlText w:val="o"/>
      <w:lvlJc w:val="left"/>
      <w:pPr>
        <w:ind w:left="443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5" w:tplc="0582896C">
      <w:start w:val="1"/>
      <w:numFmt w:val="bullet"/>
      <w:lvlText w:val="▪"/>
      <w:lvlJc w:val="left"/>
      <w:pPr>
        <w:ind w:left="515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6" w:tplc="86FA9A36">
      <w:start w:val="1"/>
      <w:numFmt w:val="bullet"/>
      <w:lvlText w:val="•"/>
      <w:lvlJc w:val="left"/>
      <w:pPr>
        <w:ind w:left="587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7" w:tplc="B6BCF530">
      <w:start w:val="1"/>
      <w:numFmt w:val="bullet"/>
      <w:lvlText w:val="o"/>
      <w:lvlJc w:val="left"/>
      <w:pPr>
        <w:ind w:left="659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8" w:tplc="C284DC86">
      <w:start w:val="1"/>
      <w:numFmt w:val="bullet"/>
      <w:lvlText w:val="▪"/>
      <w:lvlJc w:val="left"/>
      <w:pPr>
        <w:ind w:left="731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abstractNum>
  <w:abstractNum w:abstractNumId="450" w15:restartNumberingAfterBreak="0">
    <w:nsid w:val="5010467B"/>
    <w:multiLevelType w:val="hybridMultilevel"/>
    <w:tmpl w:val="3F6A4C5E"/>
    <w:lvl w:ilvl="0" w:tplc="134A8314">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15468DC6">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51A45E50">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B08A1B0C">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ED5210EA">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481833D2">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5BBE0EF4">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2086162A">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B156D2A0">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451" w15:restartNumberingAfterBreak="0">
    <w:nsid w:val="503672FF"/>
    <w:multiLevelType w:val="hybridMultilevel"/>
    <w:tmpl w:val="C43EF754"/>
    <w:lvl w:ilvl="0" w:tplc="07BAD50E">
      <w:start w:val="1"/>
      <w:numFmt w:val="decimal"/>
      <w:lvlText w:val="%1)"/>
      <w:lvlJc w:val="left"/>
      <w:pPr>
        <w:ind w:left="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1" w:tplc="31BEC126">
      <w:start w:val="1"/>
      <w:numFmt w:val="lowerLetter"/>
      <w:lvlText w:val="%2"/>
      <w:lvlJc w:val="left"/>
      <w:pPr>
        <w:ind w:left="108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2" w:tplc="78582BE6">
      <w:start w:val="1"/>
      <w:numFmt w:val="lowerRoman"/>
      <w:lvlText w:val="%3"/>
      <w:lvlJc w:val="left"/>
      <w:pPr>
        <w:ind w:left="180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3" w:tplc="7E8674B4">
      <w:start w:val="1"/>
      <w:numFmt w:val="decimal"/>
      <w:lvlText w:val="%4"/>
      <w:lvlJc w:val="left"/>
      <w:pPr>
        <w:ind w:left="25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4" w:tplc="76EEEB7A">
      <w:start w:val="1"/>
      <w:numFmt w:val="lowerLetter"/>
      <w:lvlText w:val="%5"/>
      <w:lvlJc w:val="left"/>
      <w:pPr>
        <w:ind w:left="324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5" w:tplc="45F64BE8">
      <w:start w:val="1"/>
      <w:numFmt w:val="lowerRoman"/>
      <w:lvlText w:val="%6"/>
      <w:lvlJc w:val="left"/>
      <w:pPr>
        <w:ind w:left="396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6" w:tplc="775C7F20">
      <w:start w:val="1"/>
      <w:numFmt w:val="decimal"/>
      <w:lvlText w:val="%7"/>
      <w:lvlJc w:val="left"/>
      <w:pPr>
        <w:ind w:left="468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7" w:tplc="67C0D17E">
      <w:start w:val="1"/>
      <w:numFmt w:val="lowerLetter"/>
      <w:lvlText w:val="%8"/>
      <w:lvlJc w:val="left"/>
      <w:pPr>
        <w:ind w:left="540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8" w:tplc="8D0C7232">
      <w:start w:val="1"/>
      <w:numFmt w:val="lowerRoman"/>
      <w:lvlText w:val="%9"/>
      <w:lvlJc w:val="left"/>
      <w:pPr>
        <w:ind w:left="61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abstractNum>
  <w:abstractNum w:abstractNumId="452" w15:restartNumberingAfterBreak="0">
    <w:nsid w:val="505752C9"/>
    <w:multiLevelType w:val="hybridMultilevel"/>
    <w:tmpl w:val="5400E4A2"/>
    <w:lvl w:ilvl="0" w:tplc="A69A00F6">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50342C44">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74F687FE">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8CE26382">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F416BB34">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35927AC2">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03AAD928">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96A6D098">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D11470AA">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453" w15:restartNumberingAfterBreak="0">
    <w:nsid w:val="50615D48"/>
    <w:multiLevelType w:val="hybridMultilevel"/>
    <w:tmpl w:val="B6A6A690"/>
    <w:lvl w:ilvl="0" w:tplc="5F4A1E9C">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A2540E44">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CD18D020">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D44AAB22">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CBCAAC12">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DAB63178">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171A7DAA">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4E0C9E3C">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0A722E1A">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454" w15:restartNumberingAfterBreak="0">
    <w:nsid w:val="50A109CA"/>
    <w:multiLevelType w:val="hybridMultilevel"/>
    <w:tmpl w:val="54E40F32"/>
    <w:lvl w:ilvl="0" w:tplc="70EA2C88">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DCA0A17A">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5D3E802E">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F6BAEA2E">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854C3888">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34A4CDC4">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69182646">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D2F001AA">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46B03C44">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455" w15:restartNumberingAfterBreak="0">
    <w:nsid w:val="50BC7298"/>
    <w:multiLevelType w:val="hybridMultilevel"/>
    <w:tmpl w:val="F2A89B3E"/>
    <w:lvl w:ilvl="0" w:tplc="39166FD4">
      <w:start w:val="1"/>
      <w:numFmt w:val="decimal"/>
      <w:lvlText w:val="%1)"/>
      <w:lvlJc w:val="left"/>
      <w:pPr>
        <w:ind w:left="318"/>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7E1EEC88">
      <w:start w:val="1"/>
      <w:numFmt w:val="lowerLetter"/>
      <w:lvlText w:val="%2"/>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DD1AC2CC">
      <w:start w:val="1"/>
      <w:numFmt w:val="lowerRoman"/>
      <w:lvlText w:val="%3"/>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A320ADC0">
      <w:start w:val="1"/>
      <w:numFmt w:val="decimal"/>
      <w:lvlText w:val="%4"/>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2236E624">
      <w:start w:val="1"/>
      <w:numFmt w:val="lowerLetter"/>
      <w:lvlText w:val="%5"/>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81A0709E">
      <w:start w:val="1"/>
      <w:numFmt w:val="lowerRoman"/>
      <w:lvlText w:val="%6"/>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D7567F18">
      <w:start w:val="1"/>
      <w:numFmt w:val="decimal"/>
      <w:lvlText w:val="%7"/>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2A822DFE">
      <w:start w:val="1"/>
      <w:numFmt w:val="lowerLetter"/>
      <w:lvlText w:val="%8"/>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D6B0D9E0">
      <w:start w:val="1"/>
      <w:numFmt w:val="lowerRoman"/>
      <w:lvlText w:val="%9"/>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456" w15:restartNumberingAfterBreak="0">
    <w:nsid w:val="50D968A1"/>
    <w:multiLevelType w:val="hybridMultilevel"/>
    <w:tmpl w:val="913C34FA"/>
    <w:lvl w:ilvl="0" w:tplc="B4FE1E94">
      <w:start w:val="1"/>
      <w:numFmt w:val="bullet"/>
      <w:lvlText w:val="•"/>
      <w:lvlJc w:val="left"/>
      <w:pPr>
        <w:ind w:left="55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9C98F016">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0EA66CDC">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A72481C0">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470ADA78">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D9288B24">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8C228874">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309E77DC">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9D544AEA">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457" w15:restartNumberingAfterBreak="0">
    <w:nsid w:val="50E5177C"/>
    <w:multiLevelType w:val="hybridMultilevel"/>
    <w:tmpl w:val="65FA8C16"/>
    <w:lvl w:ilvl="0" w:tplc="94922FFC">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602E3828">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AA9E1C42">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8514E3A2">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4776D0BC">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62908BF0">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1E2246FC">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96FE2344">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367A4BE2">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458" w15:restartNumberingAfterBreak="0">
    <w:nsid w:val="50EE7755"/>
    <w:multiLevelType w:val="hybridMultilevel"/>
    <w:tmpl w:val="B308E494"/>
    <w:lvl w:ilvl="0" w:tplc="B4EC2F58">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9E18AE46">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37504468">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A48E7B7E">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EFF66F52">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3E48CE2A">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A148CB0A">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FAA072BA">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CA6AD88A">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459" w15:restartNumberingAfterBreak="0">
    <w:nsid w:val="50F51CE5"/>
    <w:multiLevelType w:val="hybridMultilevel"/>
    <w:tmpl w:val="6D48EBEE"/>
    <w:lvl w:ilvl="0" w:tplc="9A460C50">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C0923B68">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7754340C">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304E8D62">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89A40438">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2EA82F48">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369EA4D4">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D902D478">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89B8B98C">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460" w15:restartNumberingAfterBreak="0">
    <w:nsid w:val="50F919A3"/>
    <w:multiLevelType w:val="hybridMultilevel"/>
    <w:tmpl w:val="82AEE430"/>
    <w:lvl w:ilvl="0" w:tplc="CABE9194">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5BFEBD8A">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D7EC0DBE">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95346B7A">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BAC25B2A">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F0908D74">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295E819C">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C67635EC">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0AB8A9C6">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461" w15:restartNumberingAfterBreak="0">
    <w:nsid w:val="510E482E"/>
    <w:multiLevelType w:val="hybridMultilevel"/>
    <w:tmpl w:val="8F182088"/>
    <w:lvl w:ilvl="0" w:tplc="625828F6">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B34CF480">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773CDE14">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2B56D8E8">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E2F09E28">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DD5A5D40">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B69C23CA">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7DBAB0AA">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20888054">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462" w15:restartNumberingAfterBreak="0">
    <w:nsid w:val="522814EB"/>
    <w:multiLevelType w:val="hybridMultilevel"/>
    <w:tmpl w:val="63B4813C"/>
    <w:lvl w:ilvl="0" w:tplc="5498A9EE">
      <w:start w:val="1"/>
      <w:numFmt w:val="decimal"/>
      <w:lvlText w:val="%1."/>
      <w:lvlJc w:val="left"/>
      <w:pPr>
        <w:ind w:left="727"/>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8E6E8B2E">
      <w:start w:val="1"/>
      <w:numFmt w:val="lowerLetter"/>
      <w:lvlText w:val="%2"/>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0C7AF7C6">
      <w:start w:val="1"/>
      <w:numFmt w:val="lowerRoman"/>
      <w:lvlText w:val="%3"/>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EB3865F6">
      <w:start w:val="1"/>
      <w:numFmt w:val="decimal"/>
      <w:lvlText w:val="%4"/>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F72A9468">
      <w:start w:val="1"/>
      <w:numFmt w:val="lowerLetter"/>
      <w:lvlText w:val="%5"/>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D4D0B012">
      <w:start w:val="1"/>
      <w:numFmt w:val="lowerRoman"/>
      <w:lvlText w:val="%6"/>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4A5CF88E">
      <w:start w:val="1"/>
      <w:numFmt w:val="decimal"/>
      <w:lvlText w:val="%7"/>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F61AF31C">
      <w:start w:val="1"/>
      <w:numFmt w:val="lowerLetter"/>
      <w:lvlText w:val="%8"/>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3EC0C6C4">
      <w:start w:val="1"/>
      <w:numFmt w:val="lowerRoman"/>
      <w:lvlText w:val="%9"/>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463" w15:restartNumberingAfterBreak="0">
    <w:nsid w:val="5233278F"/>
    <w:multiLevelType w:val="hybridMultilevel"/>
    <w:tmpl w:val="9F3678CC"/>
    <w:lvl w:ilvl="0" w:tplc="C2FCE170">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42C028D6">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1E46E67A">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6B8A07EA">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F49EDCC8">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6EFE8958">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73F6117E">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7BA03AFE">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76EE1598">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464" w15:restartNumberingAfterBreak="0">
    <w:nsid w:val="52AD7F70"/>
    <w:multiLevelType w:val="hybridMultilevel"/>
    <w:tmpl w:val="75827E98"/>
    <w:lvl w:ilvl="0" w:tplc="136697A6">
      <w:start w:val="1"/>
      <w:numFmt w:val="bullet"/>
      <w:lvlText w:val="•"/>
      <w:lvlJc w:val="left"/>
      <w:pPr>
        <w:ind w:left="55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1" w:tplc="24FEA8C6">
      <w:start w:val="1"/>
      <w:numFmt w:val="bullet"/>
      <w:lvlText w:val="o"/>
      <w:lvlJc w:val="left"/>
      <w:pPr>
        <w:ind w:left="10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2" w:tplc="5B58D130">
      <w:start w:val="1"/>
      <w:numFmt w:val="bullet"/>
      <w:lvlText w:val="▪"/>
      <w:lvlJc w:val="left"/>
      <w:pPr>
        <w:ind w:left="18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3" w:tplc="942CEFB8">
      <w:start w:val="1"/>
      <w:numFmt w:val="bullet"/>
      <w:lvlText w:val="•"/>
      <w:lvlJc w:val="left"/>
      <w:pPr>
        <w:ind w:left="25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4" w:tplc="F4226B4A">
      <w:start w:val="1"/>
      <w:numFmt w:val="bullet"/>
      <w:lvlText w:val="o"/>
      <w:lvlJc w:val="left"/>
      <w:pPr>
        <w:ind w:left="324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5" w:tplc="513038C6">
      <w:start w:val="1"/>
      <w:numFmt w:val="bullet"/>
      <w:lvlText w:val="▪"/>
      <w:lvlJc w:val="left"/>
      <w:pPr>
        <w:ind w:left="396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6" w:tplc="93A8FFF6">
      <w:start w:val="1"/>
      <w:numFmt w:val="bullet"/>
      <w:lvlText w:val="•"/>
      <w:lvlJc w:val="left"/>
      <w:pPr>
        <w:ind w:left="46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7" w:tplc="2C200FA2">
      <w:start w:val="1"/>
      <w:numFmt w:val="bullet"/>
      <w:lvlText w:val="o"/>
      <w:lvlJc w:val="left"/>
      <w:pPr>
        <w:ind w:left="54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8" w:tplc="00E6C0DC">
      <w:start w:val="1"/>
      <w:numFmt w:val="bullet"/>
      <w:lvlText w:val="▪"/>
      <w:lvlJc w:val="left"/>
      <w:pPr>
        <w:ind w:left="61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abstractNum>
  <w:abstractNum w:abstractNumId="465" w15:restartNumberingAfterBreak="0">
    <w:nsid w:val="52B773B4"/>
    <w:multiLevelType w:val="hybridMultilevel"/>
    <w:tmpl w:val="0540C23E"/>
    <w:lvl w:ilvl="0" w:tplc="4EC2D7F0">
      <w:start w:val="1"/>
      <w:numFmt w:val="bullet"/>
      <w:lvlText w:val="•"/>
      <w:lvlJc w:val="left"/>
      <w:pPr>
        <w:ind w:left="462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985C91F8">
      <w:start w:val="1"/>
      <w:numFmt w:val="bullet"/>
      <w:lvlText w:val="o"/>
      <w:lvlJc w:val="left"/>
      <w:pPr>
        <w:ind w:left="5161"/>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3B6AD26C">
      <w:start w:val="1"/>
      <w:numFmt w:val="bullet"/>
      <w:lvlText w:val="▪"/>
      <w:lvlJc w:val="left"/>
      <w:pPr>
        <w:ind w:left="5881"/>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3AB20F5E">
      <w:start w:val="1"/>
      <w:numFmt w:val="bullet"/>
      <w:lvlText w:val="•"/>
      <w:lvlJc w:val="left"/>
      <w:pPr>
        <w:ind w:left="6601"/>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D8F02D24">
      <w:start w:val="1"/>
      <w:numFmt w:val="bullet"/>
      <w:lvlText w:val="o"/>
      <w:lvlJc w:val="left"/>
      <w:pPr>
        <w:ind w:left="7321"/>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361883AA">
      <w:start w:val="1"/>
      <w:numFmt w:val="bullet"/>
      <w:lvlText w:val="▪"/>
      <w:lvlJc w:val="left"/>
      <w:pPr>
        <w:ind w:left="8041"/>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8A183704">
      <w:start w:val="1"/>
      <w:numFmt w:val="bullet"/>
      <w:lvlText w:val="•"/>
      <w:lvlJc w:val="left"/>
      <w:pPr>
        <w:ind w:left="8761"/>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0D26C144">
      <w:start w:val="1"/>
      <w:numFmt w:val="bullet"/>
      <w:lvlText w:val="o"/>
      <w:lvlJc w:val="left"/>
      <w:pPr>
        <w:ind w:left="9481"/>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D0943BD6">
      <w:start w:val="1"/>
      <w:numFmt w:val="bullet"/>
      <w:lvlText w:val="▪"/>
      <w:lvlJc w:val="left"/>
      <w:pPr>
        <w:ind w:left="10201"/>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466" w15:restartNumberingAfterBreak="0">
    <w:nsid w:val="52D04F93"/>
    <w:multiLevelType w:val="hybridMultilevel"/>
    <w:tmpl w:val="2244F74A"/>
    <w:lvl w:ilvl="0" w:tplc="5EBA7100">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8B04A304">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6A5A8BAC">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C21C3EFA">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7392045A">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61A215B8">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8CAE68D8">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AE884B5C">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80DE55CC">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467" w15:restartNumberingAfterBreak="0">
    <w:nsid w:val="53011BEA"/>
    <w:multiLevelType w:val="hybridMultilevel"/>
    <w:tmpl w:val="1B7A609C"/>
    <w:lvl w:ilvl="0" w:tplc="CAE43054">
      <w:start w:val="1"/>
      <w:numFmt w:val="bullet"/>
      <w:lvlText w:val="o"/>
      <w:lvlJc w:val="left"/>
      <w:pPr>
        <w:ind w:left="556"/>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1" w:tplc="7506D564">
      <w:start w:val="1"/>
      <w:numFmt w:val="bullet"/>
      <w:lvlText w:val="o"/>
      <w:lvlJc w:val="left"/>
      <w:pPr>
        <w:ind w:left="10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2" w:tplc="1CB48F62">
      <w:start w:val="1"/>
      <w:numFmt w:val="bullet"/>
      <w:lvlText w:val="▪"/>
      <w:lvlJc w:val="left"/>
      <w:pPr>
        <w:ind w:left="18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3" w:tplc="1A6E7668">
      <w:start w:val="1"/>
      <w:numFmt w:val="bullet"/>
      <w:lvlText w:val="•"/>
      <w:lvlJc w:val="left"/>
      <w:pPr>
        <w:ind w:left="25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4" w:tplc="D6E6D3F2">
      <w:start w:val="1"/>
      <w:numFmt w:val="bullet"/>
      <w:lvlText w:val="o"/>
      <w:lvlJc w:val="left"/>
      <w:pPr>
        <w:ind w:left="324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5" w:tplc="90C44818">
      <w:start w:val="1"/>
      <w:numFmt w:val="bullet"/>
      <w:lvlText w:val="▪"/>
      <w:lvlJc w:val="left"/>
      <w:pPr>
        <w:ind w:left="396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6" w:tplc="30A0D7F8">
      <w:start w:val="1"/>
      <w:numFmt w:val="bullet"/>
      <w:lvlText w:val="•"/>
      <w:lvlJc w:val="left"/>
      <w:pPr>
        <w:ind w:left="46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7" w:tplc="EBEC6404">
      <w:start w:val="1"/>
      <w:numFmt w:val="bullet"/>
      <w:lvlText w:val="o"/>
      <w:lvlJc w:val="left"/>
      <w:pPr>
        <w:ind w:left="54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8" w:tplc="7E201AB2">
      <w:start w:val="1"/>
      <w:numFmt w:val="bullet"/>
      <w:lvlText w:val="▪"/>
      <w:lvlJc w:val="left"/>
      <w:pPr>
        <w:ind w:left="61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abstractNum>
  <w:abstractNum w:abstractNumId="468" w15:restartNumberingAfterBreak="0">
    <w:nsid w:val="532F6DCA"/>
    <w:multiLevelType w:val="hybridMultilevel"/>
    <w:tmpl w:val="5F12B122"/>
    <w:lvl w:ilvl="0" w:tplc="F2E62ABE">
      <w:start w:val="1"/>
      <w:numFmt w:val="bullet"/>
      <w:lvlText w:val="•"/>
      <w:lvlJc w:val="left"/>
      <w:pPr>
        <w:ind w:left="549"/>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1" w:tplc="335EFE24">
      <w:start w:val="1"/>
      <w:numFmt w:val="bullet"/>
      <w:lvlText w:val="o"/>
      <w:lvlJc w:val="left"/>
      <w:pPr>
        <w:ind w:left="108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2" w:tplc="3BFCA0B6">
      <w:start w:val="1"/>
      <w:numFmt w:val="bullet"/>
      <w:lvlText w:val="▪"/>
      <w:lvlJc w:val="left"/>
      <w:pPr>
        <w:ind w:left="180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3" w:tplc="F13E7D74">
      <w:start w:val="1"/>
      <w:numFmt w:val="bullet"/>
      <w:lvlText w:val="•"/>
      <w:lvlJc w:val="left"/>
      <w:pPr>
        <w:ind w:left="252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4" w:tplc="5E764DA4">
      <w:start w:val="1"/>
      <w:numFmt w:val="bullet"/>
      <w:lvlText w:val="o"/>
      <w:lvlJc w:val="left"/>
      <w:pPr>
        <w:ind w:left="324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5" w:tplc="25664650">
      <w:start w:val="1"/>
      <w:numFmt w:val="bullet"/>
      <w:lvlText w:val="▪"/>
      <w:lvlJc w:val="left"/>
      <w:pPr>
        <w:ind w:left="396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6" w:tplc="C75A78B8">
      <w:start w:val="1"/>
      <w:numFmt w:val="bullet"/>
      <w:lvlText w:val="•"/>
      <w:lvlJc w:val="left"/>
      <w:pPr>
        <w:ind w:left="468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7" w:tplc="CED67A52">
      <w:start w:val="1"/>
      <w:numFmt w:val="bullet"/>
      <w:lvlText w:val="o"/>
      <w:lvlJc w:val="left"/>
      <w:pPr>
        <w:ind w:left="540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8" w:tplc="063ED16A">
      <w:start w:val="1"/>
      <w:numFmt w:val="bullet"/>
      <w:lvlText w:val="▪"/>
      <w:lvlJc w:val="left"/>
      <w:pPr>
        <w:ind w:left="612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abstractNum>
  <w:abstractNum w:abstractNumId="469" w15:restartNumberingAfterBreak="0">
    <w:nsid w:val="536B72D8"/>
    <w:multiLevelType w:val="hybridMultilevel"/>
    <w:tmpl w:val="4DFAFE8A"/>
    <w:lvl w:ilvl="0" w:tplc="7EDE79D4">
      <w:start w:val="1"/>
      <w:numFmt w:val="bullet"/>
      <w:lvlText w:val="•"/>
      <w:lvlJc w:val="left"/>
      <w:pPr>
        <w:ind w:left="54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4FCA6ED6">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7780C934">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88E89B5C">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BDF4C9AC">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557AC2A8">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18086988">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E8D2528E">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ACE0B816">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470" w15:restartNumberingAfterBreak="0">
    <w:nsid w:val="538F4D1B"/>
    <w:multiLevelType w:val="hybridMultilevel"/>
    <w:tmpl w:val="70E8CFFC"/>
    <w:lvl w:ilvl="0" w:tplc="9814C230">
      <w:start w:val="1"/>
      <w:numFmt w:val="bullet"/>
      <w:lvlText w:val="•"/>
      <w:lvlJc w:val="left"/>
      <w:pPr>
        <w:ind w:left="55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1E62177E">
      <w:start w:val="1"/>
      <w:numFmt w:val="bullet"/>
      <w:lvlText w:val="o"/>
      <w:lvlJc w:val="left"/>
      <w:pPr>
        <w:ind w:left="1681"/>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B492BE9A">
      <w:start w:val="1"/>
      <w:numFmt w:val="bullet"/>
      <w:lvlText w:val="▪"/>
      <w:lvlJc w:val="left"/>
      <w:pPr>
        <w:ind w:left="2401"/>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98F801E6">
      <w:start w:val="1"/>
      <w:numFmt w:val="bullet"/>
      <w:lvlText w:val="•"/>
      <w:lvlJc w:val="left"/>
      <w:pPr>
        <w:ind w:left="3121"/>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21448B20">
      <w:start w:val="1"/>
      <w:numFmt w:val="bullet"/>
      <w:lvlText w:val="o"/>
      <w:lvlJc w:val="left"/>
      <w:pPr>
        <w:ind w:left="3841"/>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C9704DA4">
      <w:start w:val="1"/>
      <w:numFmt w:val="bullet"/>
      <w:lvlText w:val="▪"/>
      <w:lvlJc w:val="left"/>
      <w:pPr>
        <w:ind w:left="4561"/>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E356EA0E">
      <w:start w:val="1"/>
      <w:numFmt w:val="bullet"/>
      <w:lvlText w:val="•"/>
      <w:lvlJc w:val="left"/>
      <w:pPr>
        <w:ind w:left="5281"/>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AC0A722A">
      <w:start w:val="1"/>
      <w:numFmt w:val="bullet"/>
      <w:lvlText w:val="o"/>
      <w:lvlJc w:val="left"/>
      <w:pPr>
        <w:ind w:left="6001"/>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16A40956">
      <w:start w:val="1"/>
      <w:numFmt w:val="bullet"/>
      <w:lvlText w:val="▪"/>
      <w:lvlJc w:val="left"/>
      <w:pPr>
        <w:ind w:left="6721"/>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471" w15:restartNumberingAfterBreak="0">
    <w:nsid w:val="53CB64C5"/>
    <w:multiLevelType w:val="hybridMultilevel"/>
    <w:tmpl w:val="5150FD52"/>
    <w:lvl w:ilvl="0" w:tplc="F38E2C48">
      <w:start w:val="1"/>
      <w:numFmt w:val="bullet"/>
      <w:lvlText w:val="-"/>
      <w:lvlJc w:val="left"/>
      <w:pPr>
        <w:ind w:left="22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1" w:tplc="167CF546">
      <w:start w:val="1"/>
      <w:numFmt w:val="bullet"/>
      <w:lvlText w:val="o"/>
      <w:lvlJc w:val="left"/>
      <w:pPr>
        <w:ind w:left="108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2" w:tplc="10E4566A">
      <w:start w:val="1"/>
      <w:numFmt w:val="bullet"/>
      <w:lvlText w:val="▪"/>
      <w:lvlJc w:val="left"/>
      <w:pPr>
        <w:ind w:left="180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3" w:tplc="810C45B2">
      <w:start w:val="1"/>
      <w:numFmt w:val="bullet"/>
      <w:lvlText w:val="•"/>
      <w:lvlJc w:val="left"/>
      <w:pPr>
        <w:ind w:left="252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4" w:tplc="0D328D2E">
      <w:start w:val="1"/>
      <w:numFmt w:val="bullet"/>
      <w:lvlText w:val="o"/>
      <w:lvlJc w:val="left"/>
      <w:pPr>
        <w:ind w:left="324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5" w:tplc="AC6C4EEE">
      <w:start w:val="1"/>
      <w:numFmt w:val="bullet"/>
      <w:lvlText w:val="▪"/>
      <w:lvlJc w:val="left"/>
      <w:pPr>
        <w:ind w:left="396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6" w:tplc="85DA70F6">
      <w:start w:val="1"/>
      <w:numFmt w:val="bullet"/>
      <w:lvlText w:val="•"/>
      <w:lvlJc w:val="left"/>
      <w:pPr>
        <w:ind w:left="468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7" w:tplc="0C7A14E2">
      <w:start w:val="1"/>
      <w:numFmt w:val="bullet"/>
      <w:lvlText w:val="o"/>
      <w:lvlJc w:val="left"/>
      <w:pPr>
        <w:ind w:left="540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8" w:tplc="7E4A56BA">
      <w:start w:val="1"/>
      <w:numFmt w:val="bullet"/>
      <w:lvlText w:val="▪"/>
      <w:lvlJc w:val="left"/>
      <w:pPr>
        <w:ind w:left="612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abstractNum>
  <w:abstractNum w:abstractNumId="472" w15:restartNumberingAfterBreak="0">
    <w:nsid w:val="54092717"/>
    <w:multiLevelType w:val="hybridMultilevel"/>
    <w:tmpl w:val="A1EED3C6"/>
    <w:lvl w:ilvl="0" w:tplc="DF06A6EE">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6A78E820">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BCE41F6E">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395E589E">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335E12F8">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1340C556">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1D72E49A">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80C6A0C0">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4F90D656">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473" w15:restartNumberingAfterBreak="0">
    <w:nsid w:val="544821DE"/>
    <w:multiLevelType w:val="hybridMultilevel"/>
    <w:tmpl w:val="FCB43AF8"/>
    <w:lvl w:ilvl="0" w:tplc="9C0AD356">
      <w:start w:val="1"/>
      <w:numFmt w:val="bullet"/>
      <w:lvlText w:val="•"/>
      <w:lvlJc w:val="left"/>
      <w:pPr>
        <w:ind w:left="542"/>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lvl w:ilvl="1" w:tplc="3D1CC986">
      <w:start w:val="1"/>
      <w:numFmt w:val="bullet"/>
      <w:lvlText w:val="o"/>
      <w:lvlJc w:val="left"/>
      <w:pPr>
        <w:ind w:left="1080"/>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lvl w:ilvl="2" w:tplc="98D48D82">
      <w:start w:val="1"/>
      <w:numFmt w:val="bullet"/>
      <w:lvlText w:val="▪"/>
      <w:lvlJc w:val="left"/>
      <w:pPr>
        <w:ind w:left="1800"/>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lvl w:ilvl="3" w:tplc="38D262EE">
      <w:start w:val="1"/>
      <w:numFmt w:val="bullet"/>
      <w:lvlText w:val="•"/>
      <w:lvlJc w:val="left"/>
      <w:pPr>
        <w:ind w:left="2520"/>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lvl w:ilvl="4" w:tplc="B0BC93F6">
      <w:start w:val="1"/>
      <w:numFmt w:val="bullet"/>
      <w:lvlText w:val="o"/>
      <w:lvlJc w:val="left"/>
      <w:pPr>
        <w:ind w:left="3240"/>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lvl w:ilvl="5" w:tplc="CDD018D2">
      <w:start w:val="1"/>
      <w:numFmt w:val="bullet"/>
      <w:lvlText w:val="▪"/>
      <w:lvlJc w:val="left"/>
      <w:pPr>
        <w:ind w:left="3960"/>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lvl w:ilvl="6" w:tplc="B6AC73D0">
      <w:start w:val="1"/>
      <w:numFmt w:val="bullet"/>
      <w:lvlText w:val="•"/>
      <w:lvlJc w:val="left"/>
      <w:pPr>
        <w:ind w:left="4680"/>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lvl w:ilvl="7" w:tplc="64545E3A">
      <w:start w:val="1"/>
      <w:numFmt w:val="bullet"/>
      <w:lvlText w:val="o"/>
      <w:lvlJc w:val="left"/>
      <w:pPr>
        <w:ind w:left="5400"/>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lvl w:ilvl="8" w:tplc="5DC6CF82">
      <w:start w:val="1"/>
      <w:numFmt w:val="bullet"/>
      <w:lvlText w:val="▪"/>
      <w:lvlJc w:val="left"/>
      <w:pPr>
        <w:ind w:left="6120"/>
      </w:pPr>
      <w:rPr>
        <w:rFonts w:ascii="Arial" w:eastAsia="Arial" w:hAnsi="Arial" w:cs="Arial"/>
        <w:b w:val="0"/>
        <w:i w:val="0"/>
        <w:strike w:val="0"/>
        <w:dstrike w:val="0"/>
        <w:color w:val="7F7F7F"/>
        <w:sz w:val="50"/>
        <w:szCs w:val="50"/>
        <w:u w:val="none" w:color="000000"/>
        <w:bdr w:val="none" w:sz="0" w:space="0" w:color="auto"/>
        <w:shd w:val="clear" w:color="auto" w:fill="auto"/>
        <w:vertAlign w:val="baseline"/>
      </w:rPr>
    </w:lvl>
  </w:abstractNum>
  <w:abstractNum w:abstractNumId="474" w15:restartNumberingAfterBreak="0">
    <w:nsid w:val="548B29A6"/>
    <w:multiLevelType w:val="hybridMultilevel"/>
    <w:tmpl w:val="F7E6BBFA"/>
    <w:lvl w:ilvl="0" w:tplc="1D00E31C">
      <w:start w:val="1"/>
      <w:numFmt w:val="bullet"/>
      <w:lvlText w:val="•"/>
      <w:lvlJc w:val="left"/>
      <w:pPr>
        <w:ind w:left="55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24F2B8D4">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1DD26F3C">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E7E499E6">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A2B44480">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70BEB0A0">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74A2DAF0">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CB1205B2">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C07E29E0">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475" w15:restartNumberingAfterBreak="0">
    <w:nsid w:val="54A45215"/>
    <w:multiLevelType w:val="hybridMultilevel"/>
    <w:tmpl w:val="72F22A76"/>
    <w:lvl w:ilvl="0" w:tplc="537A0078">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5D6088C6">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B948950C">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5FA82F68">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FF24BCEA">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E99464B6">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084482B6">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0ECE631A">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6236359E">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476" w15:restartNumberingAfterBreak="0">
    <w:nsid w:val="55001EAC"/>
    <w:multiLevelType w:val="hybridMultilevel"/>
    <w:tmpl w:val="B4B8718E"/>
    <w:lvl w:ilvl="0" w:tplc="EA6CBF0C">
      <w:start w:val="1"/>
      <w:numFmt w:val="bullet"/>
      <w:lvlText w:val="o"/>
      <w:lvlJc w:val="left"/>
      <w:pPr>
        <w:ind w:left="55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A24CF004">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71EE5564">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366AE47C">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0E4CB4EC">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6226A6E8">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C026E97A">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96D84B28">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C8D62E24">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477" w15:restartNumberingAfterBreak="0">
    <w:nsid w:val="551D05C6"/>
    <w:multiLevelType w:val="hybridMultilevel"/>
    <w:tmpl w:val="54F2280A"/>
    <w:lvl w:ilvl="0" w:tplc="8520A942">
      <w:start w:val="1"/>
      <w:numFmt w:val="bullet"/>
      <w:lvlText w:val="o"/>
      <w:lvlJc w:val="left"/>
      <w:pPr>
        <w:ind w:left="55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1" w:tplc="EA2C22E8">
      <w:start w:val="1"/>
      <w:numFmt w:val="bullet"/>
      <w:lvlText w:val="o"/>
      <w:lvlJc w:val="left"/>
      <w:pPr>
        <w:ind w:left="10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2" w:tplc="7570E6D2">
      <w:start w:val="1"/>
      <w:numFmt w:val="bullet"/>
      <w:lvlText w:val="▪"/>
      <w:lvlJc w:val="left"/>
      <w:pPr>
        <w:ind w:left="18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3" w:tplc="CAFEE9DC">
      <w:start w:val="1"/>
      <w:numFmt w:val="bullet"/>
      <w:lvlText w:val="•"/>
      <w:lvlJc w:val="left"/>
      <w:pPr>
        <w:ind w:left="25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4" w:tplc="49BC3F98">
      <w:start w:val="1"/>
      <w:numFmt w:val="bullet"/>
      <w:lvlText w:val="o"/>
      <w:lvlJc w:val="left"/>
      <w:pPr>
        <w:ind w:left="324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5" w:tplc="F3EC4710">
      <w:start w:val="1"/>
      <w:numFmt w:val="bullet"/>
      <w:lvlText w:val="▪"/>
      <w:lvlJc w:val="left"/>
      <w:pPr>
        <w:ind w:left="396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6" w:tplc="7C7870B8">
      <w:start w:val="1"/>
      <w:numFmt w:val="bullet"/>
      <w:lvlText w:val="•"/>
      <w:lvlJc w:val="left"/>
      <w:pPr>
        <w:ind w:left="46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7" w:tplc="AE2E8F52">
      <w:start w:val="1"/>
      <w:numFmt w:val="bullet"/>
      <w:lvlText w:val="o"/>
      <w:lvlJc w:val="left"/>
      <w:pPr>
        <w:ind w:left="54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8" w:tplc="D4AA1B6A">
      <w:start w:val="1"/>
      <w:numFmt w:val="bullet"/>
      <w:lvlText w:val="▪"/>
      <w:lvlJc w:val="left"/>
      <w:pPr>
        <w:ind w:left="61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abstractNum>
  <w:abstractNum w:abstractNumId="478" w15:restartNumberingAfterBreak="0">
    <w:nsid w:val="55810921"/>
    <w:multiLevelType w:val="hybridMultilevel"/>
    <w:tmpl w:val="CFF442CA"/>
    <w:lvl w:ilvl="0" w:tplc="C47C7E12">
      <w:start w:val="1"/>
      <w:numFmt w:val="bullet"/>
      <w:lvlText w:val="•"/>
      <w:lvlJc w:val="left"/>
      <w:pPr>
        <w:ind w:left="55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1" w:tplc="D4762B7E">
      <w:start w:val="1"/>
      <w:numFmt w:val="bullet"/>
      <w:lvlText w:val="o"/>
      <w:lvlJc w:val="left"/>
      <w:pPr>
        <w:ind w:left="10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2" w:tplc="CFA6C2A4">
      <w:start w:val="1"/>
      <w:numFmt w:val="bullet"/>
      <w:lvlText w:val="▪"/>
      <w:lvlJc w:val="left"/>
      <w:pPr>
        <w:ind w:left="18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3" w:tplc="A3E8AA6C">
      <w:start w:val="1"/>
      <w:numFmt w:val="bullet"/>
      <w:lvlText w:val="•"/>
      <w:lvlJc w:val="left"/>
      <w:pPr>
        <w:ind w:left="25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4" w:tplc="785256D8">
      <w:start w:val="1"/>
      <w:numFmt w:val="bullet"/>
      <w:lvlText w:val="o"/>
      <w:lvlJc w:val="left"/>
      <w:pPr>
        <w:ind w:left="324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5" w:tplc="FB2A1096">
      <w:start w:val="1"/>
      <w:numFmt w:val="bullet"/>
      <w:lvlText w:val="▪"/>
      <w:lvlJc w:val="left"/>
      <w:pPr>
        <w:ind w:left="396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6" w:tplc="C7AA5EF4">
      <w:start w:val="1"/>
      <w:numFmt w:val="bullet"/>
      <w:lvlText w:val="•"/>
      <w:lvlJc w:val="left"/>
      <w:pPr>
        <w:ind w:left="46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7" w:tplc="11B47F58">
      <w:start w:val="1"/>
      <w:numFmt w:val="bullet"/>
      <w:lvlText w:val="o"/>
      <w:lvlJc w:val="left"/>
      <w:pPr>
        <w:ind w:left="54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8" w:tplc="F41445F4">
      <w:start w:val="1"/>
      <w:numFmt w:val="bullet"/>
      <w:lvlText w:val="▪"/>
      <w:lvlJc w:val="left"/>
      <w:pPr>
        <w:ind w:left="61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abstractNum>
  <w:abstractNum w:abstractNumId="479" w15:restartNumberingAfterBreak="0">
    <w:nsid w:val="55821388"/>
    <w:multiLevelType w:val="hybridMultilevel"/>
    <w:tmpl w:val="E2A09FC8"/>
    <w:lvl w:ilvl="0" w:tplc="619871C0">
      <w:start w:val="1"/>
      <w:numFmt w:val="bullet"/>
      <w:lvlText w:val="o"/>
      <w:lvlJc w:val="left"/>
      <w:pPr>
        <w:ind w:left="542"/>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1" w:tplc="6834FB50">
      <w:start w:val="1"/>
      <w:numFmt w:val="bullet"/>
      <w:lvlText w:val="o"/>
      <w:lvlJc w:val="left"/>
      <w:pPr>
        <w:ind w:left="10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2" w:tplc="F85EAEE6">
      <w:start w:val="1"/>
      <w:numFmt w:val="bullet"/>
      <w:lvlText w:val="▪"/>
      <w:lvlJc w:val="left"/>
      <w:pPr>
        <w:ind w:left="18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3" w:tplc="2C60C264">
      <w:start w:val="1"/>
      <w:numFmt w:val="bullet"/>
      <w:lvlText w:val="•"/>
      <w:lvlJc w:val="left"/>
      <w:pPr>
        <w:ind w:left="25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4" w:tplc="FB32438E">
      <w:start w:val="1"/>
      <w:numFmt w:val="bullet"/>
      <w:lvlText w:val="o"/>
      <w:lvlJc w:val="left"/>
      <w:pPr>
        <w:ind w:left="324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5" w:tplc="0B4E27F2">
      <w:start w:val="1"/>
      <w:numFmt w:val="bullet"/>
      <w:lvlText w:val="▪"/>
      <w:lvlJc w:val="left"/>
      <w:pPr>
        <w:ind w:left="396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6" w:tplc="B316D794">
      <w:start w:val="1"/>
      <w:numFmt w:val="bullet"/>
      <w:lvlText w:val="•"/>
      <w:lvlJc w:val="left"/>
      <w:pPr>
        <w:ind w:left="46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7" w:tplc="F80C86D8">
      <w:start w:val="1"/>
      <w:numFmt w:val="bullet"/>
      <w:lvlText w:val="o"/>
      <w:lvlJc w:val="left"/>
      <w:pPr>
        <w:ind w:left="54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8" w:tplc="A35A4614">
      <w:start w:val="1"/>
      <w:numFmt w:val="bullet"/>
      <w:lvlText w:val="▪"/>
      <w:lvlJc w:val="left"/>
      <w:pPr>
        <w:ind w:left="61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abstractNum>
  <w:abstractNum w:abstractNumId="480" w15:restartNumberingAfterBreak="0">
    <w:nsid w:val="55FA2286"/>
    <w:multiLevelType w:val="hybridMultilevel"/>
    <w:tmpl w:val="34A049EC"/>
    <w:lvl w:ilvl="0" w:tplc="39CE1EBC">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78BA1320">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1E527004">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DA3EFA2E">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61C4FFA4">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01C409F4">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3500A4E4">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301C06C0">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54BE728E">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481" w15:restartNumberingAfterBreak="0">
    <w:nsid w:val="56083B5F"/>
    <w:multiLevelType w:val="hybridMultilevel"/>
    <w:tmpl w:val="F09C5620"/>
    <w:lvl w:ilvl="0" w:tplc="A4806684">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5AD05BA0">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6474132E">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1E249394">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3D2ADFE0">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45067354">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F93E7FEA">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C0C8540A">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915E697E">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482" w15:restartNumberingAfterBreak="0">
    <w:nsid w:val="561B19BD"/>
    <w:multiLevelType w:val="hybridMultilevel"/>
    <w:tmpl w:val="524800BE"/>
    <w:lvl w:ilvl="0" w:tplc="EC2032A8">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D304D672">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8A36A76E">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ACC470FC">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F4EA7D40">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801A0D86">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0F8604FA">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27DA261E">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D5663170">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483" w15:restartNumberingAfterBreak="0">
    <w:nsid w:val="563732D1"/>
    <w:multiLevelType w:val="hybridMultilevel"/>
    <w:tmpl w:val="8264C926"/>
    <w:lvl w:ilvl="0" w:tplc="40E29646">
      <w:start w:val="1"/>
      <w:numFmt w:val="bullet"/>
      <w:lvlText w:val="•"/>
      <w:lvlJc w:val="left"/>
      <w:pPr>
        <w:ind w:left="354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93906470">
      <w:start w:val="1"/>
      <w:numFmt w:val="bullet"/>
      <w:lvlText w:val="o"/>
      <w:lvlJc w:val="left"/>
      <w:pPr>
        <w:ind w:left="407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B692B32A">
      <w:start w:val="1"/>
      <w:numFmt w:val="bullet"/>
      <w:lvlText w:val="▪"/>
      <w:lvlJc w:val="left"/>
      <w:pPr>
        <w:ind w:left="479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C12E7580">
      <w:start w:val="1"/>
      <w:numFmt w:val="bullet"/>
      <w:lvlText w:val="•"/>
      <w:lvlJc w:val="left"/>
      <w:pPr>
        <w:ind w:left="551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409AA568">
      <w:start w:val="1"/>
      <w:numFmt w:val="bullet"/>
      <w:lvlText w:val="o"/>
      <w:lvlJc w:val="left"/>
      <w:pPr>
        <w:ind w:left="623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2E56FF4A">
      <w:start w:val="1"/>
      <w:numFmt w:val="bullet"/>
      <w:lvlText w:val="▪"/>
      <w:lvlJc w:val="left"/>
      <w:pPr>
        <w:ind w:left="69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50484AD0">
      <w:start w:val="1"/>
      <w:numFmt w:val="bullet"/>
      <w:lvlText w:val="•"/>
      <w:lvlJc w:val="left"/>
      <w:pPr>
        <w:ind w:left="767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9464403A">
      <w:start w:val="1"/>
      <w:numFmt w:val="bullet"/>
      <w:lvlText w:val="o"/>
      <w:lvlJc w:val="left"/>
      <w:pPr>
        <w:ind w:left="839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436A941A">
      <w:start w:val="1"/>
      <w:numFmt w:val="bullet"/>
      <w:lvlText w:val="▪"/>
      <w:lvlJc w:val="left"/>
      <w:pPr>
        <w:ind w:left="911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484" w15:restartNumberingAfterBreak="0">
    <w:nsid w:val="566350D9"/>
    <w:multiLevelType w:val="hybridMultilevel"/>
    <w:tmpl w:val="D6C25A3E"/>
    <w:lvl w:ilvl="0" w:tplc="69F2C05E">
      <w:start w:val="1"/>
      <w:numFmt w:val="decimal"/>
      <w:lvlText w:val="%1)"/>
      <w:lvlJc w:val="left"/>
      <w:pPr>
        <w:ind w:left="19"/>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1" w:tplc="73062878">
      <w:start w:val="1"/>
      <w:numFmt w:val="lowerLetter"/>
      <w:lvlText w:val="%2"/>
      <w:lvlJc w:val="left"/>
      <w:pPr>
        <w:ind w:left="10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2" w:tplc="E6CCE0F6">
      <w:start w:val="1"/>
      <w:numFmt w:val="lowerRoman"/>
      <w:lvlText w:val="%3"/>
      <w:lvlJc w:val="left"/>
      <w:pPr>
        <w:ind w:left="18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3" w:tplc="C598FE96">
      <w:start w:val="1"/>
      <w:numFmt w:val="decimal"/>
      <w:lvlText w:val="%4"/>
      <w:lvlJc w:val="left"/>
      <w:pPr>
        <w:ind w:left="25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4" w:tplc="8A4274B8">
      <w:start w:val="1"/>
      <w:numFmt w:val="lowerLetter"/>
      <w:lvlText w:val="%5"/>
      <w:lvlJc w:val="left"/>
      <w:pPr>
        <w:ind w:left="32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5" w:tplc="340AEA16">
      <w:start w:val="1"/>
      <w:numFmt w:val="lowerRoman"/>
      <w:lvlText w:val="%6"/>
      <w:lvlJc w:val="left"/>
      <w:pPr>
        <w:ind w:left="396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6" w:tplc="ED686212">
      <w:start w:val="1"/>
      <w:numFmt w:val="decimal"/>
      <w:lvlText w:val="%7"/>
      <w:lvlJc w:val="left"/>
      <w:pPr>
        <w:ind w:left="46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7" w:tplc="E2E61BF4">
      <w:start w:val="1"/>
      <w:numFmt w:val="lowerLetter"/>
      <w:lvlText w:val="%8"/>
      <w:lvlJc w:val="left"/>
      <w:pPr>
        <w:ind w:left="54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8" w:tplc="A740B9F2">
      <w:start w:val="1"/>
      <w:numFmt w:val="lowerRoman"/>
      <w:lvlText w:val="%9"/>
      <w:lvlJc w:val="left"/>
      <w:pPr>
        <w:ind w:left="61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abstractNum>
  <w:abstractNum w:abstractNumId="485" w15:restartNumberingAfterBreak="0">
    <w:nsid w:val="566942ED"/>
    <w:multiLevelType w:val="hybridMultilevel"/>
    <w:tmpl w:val="773EFBA6"/>
    <w:lvl w:ilvl="0" w:tplc="D64E1D02">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1E46B92C">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427607B8">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612669E4">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B62C418A">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C7C42A4A">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C1D45E92">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89E23800">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B6A0C8E4">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486" w15:restartNumberingAfterBreak="0">
    <w:nsid w:val="567A56DB"/>
    <w:multiLevelType w:val="hybridMultilevel"/>
    <w:tmpl w:val="A680F262"/>
    <w:lvl w:ilvl="0" w:tplc="3CDAC0FC">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2FC4B774">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78CCB662">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7D62B9E2">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CB96F5D8">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E892AB40">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5030D532">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62E20EDC">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64A0E360">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487" w15:restartNumberingAfterBreak="0">
    <w:nsid w:val="568E5AA3"/>
    <w:multiLevelType w:val="hybridMultilevel"/>
    <w:tmpl w:val="BA22345A"/>
    <w:lvl w:ilvl="0" w:tplc="C388E2F0">
      <w:start w:val="1"/>
      <w:numFmt w:val="bullet"/>
      <w:lvlText w:val="•"/>
      <w:lvlJc w:val="left"/>
      <w:pPr>
        <w:ind w:left="3056"/>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B61A7212">
      <w:start w:val="1"/>
      <w:numFmt w:val="bullet"/>
      <w:lvlText w:val="o"/>
      <w:lvlJc w:val="left"/>
      <w:pPr>
        <w:ind w:left="3599"/>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A508A19A">
      <w:start w:val="1"/>
      <w:numFmt w:val="bullet"/>
      <w:lvlText w:val="▪"/>
      <w:lvlJc w:val="left"/>
      <w:pPr>
        <w:ind w:left="4319"/>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161ECB02">
      <w:start w:val="1"/>
      <w:numFmt w:val="bullet"/>
      <w:lvlText w:val="•"/>
      <w:lvlJc w:val="left"/>
      <w:pPr>
        <w:ind w:left="5039"/>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AD287E00">
      <w:start w:val="1"/>
      <w:numFmt w:val="bullet"/>
      <w:lvlText w:val="o"/>
      <w:lvlJc w:val="left"/>
      <w:pPr>
        <w:ind w:left="5759"/>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5AF49E36">
      <w:start w:val="1"/>
      <w:numFmt w:val="bullet"/>
      <w:lvlText w:val="▪"/>
      <w:lvlJc w:val="left"/>
      <w:pPr>
        <w:ind w:left="6479"/>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070489C4">
      <w:start w:val="1"/>
      <w:numFmt w:val="bullet"/>
      <w:lvlText w:val="•"/>
      <w:lvlJc w:val="left"/>
      <w:pPr>
        <w:ind w:left="7199"/>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C2EA398A">
      <w:start w:val="1"/>
      <w:numFmt w:val="bullet"/>
      <w:lvlText w:val="o"/>
      <w:lvlJc w:val="left"/>
      <w:pPr>
        <w:ind w:left="7919"/>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E2380168">
      <w:start w:val="1"/>
      <w:numFmt w:val="bullet"/>
      <w:lvlText w:val="▪"/>
      <w:lvlJc w:val="left"/>
      <w:pPr>
        <w:ind w:left="8639"/>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488" w15:restartNumberingAfterBreak="0">
    <w:nsid w:val="5698557A"/>
    <w:multiLevelType w:val="hybridMultilevel"/>
    <w:tmpl w:val="E7B6C2D4"/>
    <w:lvl w:ilvl="0" w:tplc="E67E08F6">
      <w:start w:val="1"/>
      <w:numFmt w:val="bullet"/>
      <w:lvlText w:val="o"/>
      <w:lvlJc w:val="left"/>
      <w:pPr>
        <w:ind w:left="55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1" w:tplc="210C19D8">
      <w:start w:val="1"/>
      <w:numFmt w:val="bullet"/>
      <w:lvlText w:val="o"/>
      <w:lvlJc w:val="left"/>
      <w:pPr>
        <w:ind w:left="10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2" w:tplc="CE88CB1C">
      <w:start w:val="1"/>
      <w:numFmt w:val="bullet"/>
      <w:lvlText w:val="▪"/>
      <w:lvlJc w:val="left"/>
      <w:pPr>
        <w:ind w:left="18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3" w:tplc="799EFDBE">
      <w:start w:val="1"/>
      <w:numFmt w:val="bullet"/>
      <w:lvlText w:val="•"/>
      <w:lvlJc w:val="left"/>
      <w:pPr>
        <w:ind w:left="25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4" w:tplc="2104E688">
      <w:start w:val="1"/>
      <w:numFmt w:val="bullet"/>
      <w:lvlText w:val="o"/>
      <w:lvlJc w:val="left"/>
      <w:pPr>
        <w:ind w:left="324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5" w:tplc="B6661D32">
      <w:start w:val="1"/>
      <w:numFmt w:val="bullet"/>
      <w:lvlText w:val="▪"/>
      <w:lvlJc w:val="left"/>
      <w:pPr>
        <w:ind w:left="396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6" w:tplc="5428F2FA">
      <w:start w:val="1"/>
      <w:numFmt w:val="bullet"/>
      <w:lvlText w:val="•"/>
      <w:lvlJc w:val="left"/>
      <w:pPr>
        <w:ind w:left="46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7" w:tplc="1DDE3154">
      <w:start w:val="1"/>
      <w:numFmt w:val="bullet"/>
      <w:lvlText w:val="o"/>
      <w:lvlJc w:val="left"/>
      <w:pPr>
        <w:ind w:left="54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8" w:tplc="DA78BF8A">
      <w:start w:val="1"/>
      <w:numFmt w:val="bullet"/>
      <w:lvlText w:val="▪"/>
      <w:lvlJc w:val="left"/>
      <w:pPr>
        <w:ind w:left="61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abstractNum>
  <w:abstractNum w:abstractNumId="489" w15:restartNumberingAfterBreak="0">
    <w:nsid w:val="56CE53A6"/>
    <w:multiLevelType w:val="hybridMultilevel"/>
    <w:tmpl w:val="7C041C60"/>
    <w:lvl w:ilvl="0" w:tplc="181EBC5A">
      <w:start w:val="1"/>
      <w:numFmt w:val="bullet"/>
      <w:lvlText w:val="•"/>
      <w:lvlJc w:val="left"/>
      <w:pPr>
        <w:ind w:left="551"/>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3B10539E">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2926DB2A">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93BABD34">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E760E4AE">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9D369926">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BE1015AC">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B71E8D46">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2CBC858E">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490" w15:restartNumberingAfterBreak="0">
    <w:nsid w:val="57262253"/>
    <w:multiLevelType w:val="hybridMultilevel"/>
    <w:tmpl w:val="191C885A"/>
    <w:lvl w:ilvl="0" w:tplc="7F6E05FC">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E4DA1C26">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3558CB4A">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5B9E5106">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BC62A660">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47169E8A">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B0BEF9B2">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BACA5DC4">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B01E00A4">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491" w15:restartNumberingAfterBreak="0">
    <w:nsid w:val="57406D7A"/>
    <w:multiLevelType w:val="hybridMultilevel"/>
    <w:tmpl w:val="81D8E50A"/>
    <w:lvl w:ilvl="0" w:tplc="3EE2E0B4">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158A95C6">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620E3936">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35182B68">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9CB42868">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93F83A0E">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B2D673B6">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B1A222DA">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87B810C8">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492" w15:restartNumberingAfterBreak="0">
    <w:nsid w:val="574A7D41"/>
    <w:multiLevelType w:val="hybridMultilevel"/>
    <w:tmpl w:val="FDC2BB66"/>
    <w:lvl w:ilvl="0" w:tplc="E63E8B8A">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B2282D2E">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B456FA56">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62B084BC">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9BB2A7CE">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0CF69AF4">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25D00DAE">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3EE4005C">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29922680">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493" w15:restartNumberingAfterBreak="0">
    <w:nsid w:val="57633EFB"/>
    <w:multiLevelType w:val="hybridMultilevel"/>
    <w:tmpl w:val="EE7EFFF0"/>
    <w:lvl w:ilvl="0" w:tplc="31BC86CE">
      <w:start w:val="1"/>
      <w:numFmt w:val="bullet"/>
      <w:lvlText w:val="•"/>
      <w:lvlJc w:val="left"/>
      <w:pPr>
        <w:ind w:left="93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140C74B0">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1360C42A">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FE0A5AEA">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3F18EA6A">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AA586CAE">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CECAC604">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011A83D6">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2DBCE3AA">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494" w15:restartNumberingAfterBreak="0">
    <w:nsid w:val="578420D9"/>
    <w:multiLevelType w:val="hybridMultilevel"/>
    <w:tmpl w:val="9878E0E4"/>
    <w:lvl w:ilvl="0" w:tplc="4DA41426">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35CADFDE">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086EE3BC">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2160D7C8">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A2FE70B0">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75141BD8">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9C2004FC">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97704F3E">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6CE886F8">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495" w15:restartNumberingAfterBreak="0">
    <w:nsid w:val="58075D5A"/>
    <w:multiLevelType w:val="hybridMultilevel"/>
    <w:tmpl w:val="210C2414"/>
    <w:lvl w:ilvl="0" w:tplc="84148D40">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4A54E6E2">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1BF0231E">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77EADA2E">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A2400AC0">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B25601C2">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E0F49DB0">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FEC09FEE">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1C9CDC06">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496" w15:restartNumberingAfterBreak="0">
    <w:nsid w:val="5829620E"/>
    <w:multiLevelType w:val="hybridMultilevel"/>
    <w:tmpl w:val="0AF6C75C"/>
    <w:lvl w:ilvl="0" w:tplc="889070C6">
      <w:start w:val="8"/>
      <w:numFmt w:val="decimal"/>
      <w:lvlText w:val="%1)"/>
      <w:lvlJc w:val="left"/>
      <w:pPr>
        <w:ind w:left="392"/>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1" w:tplc="F8266354">
      <w:start w:val="1"/>
      <w:numFmt w:val="lowerLetter"/>
      <w:lvlText w:val="%2"/>
      <w:lvlJc w:val="left"/>
      <w:pPr>
        <w:ind w:left="108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2" w:tplc="08029F42">
      <w:start w:val="1"/>
      <w:numFmt w:val="lowerRoman"/>
      <w:lvlText w:val="%3"/>
      <w:lvlJc w:val="left"/>
      <w:pPr>
        <w:ind w:left="180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3" w:tplc="558C54F4">
      <w:start w:val="1"/>
      <w:numFmt w:val="decimal"/>
      <w:lvlText w:val="%4"/>
      <w:lvlJc w:val="left"/>
      <w:pPr>
        <w:ind w:left="252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4" w:tplc="71B6E560">
      <w:start w:val="1"/>
      <w:numFmt w:val="lowerLetter"/>
      <w:lvlText w:val="%5"/>
      <w:lvlJc w:val="left"/>
      <w:pPr>
        <w:ind w:left="324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5" w:tplc="2BCC764A">
      <w:start w:val="1"/>
      <w:numFmt w:val="lowerRoman"/>
      <w:lvlText w:val="%6"/>
      <w:lvlJc w:val="left"/>
      <w:pPr>
        <w:ind w:left="396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6" w:tplc="6B287364">
      <w:start w:val="1"/>
      <w:numFmt w:val="decimal"/>
      <w:lvlText w:val="%7"/>
      <w:lvlJc w:val="left"/>
      <w:pPr>
        <w:ind w:left="468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7" w:tplc="46C66AC0">
      <w:start w:val="1"/>
      <w:numFmt w:val="lowerLetter"/>
      <w:lvlText w:val="%8"/>
      <w:lvlJc w:val="left"/>
      <w:pPr>
        <w:ind w:left="540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lvl w:ilvl="8" w:tplc="E048BFBC">
      <w:start w:val="1"/>
      <w:numFmt w:val="lowerRoman"/>
      <w:lvlText w:val="%9"/>
      <w:lvlJc w:val="left"/>
      <w:pPr>
        <w:ind w:left="6120"/>
      </w:pPr>
      <w:rPr>
        <w:rFonts w:ascii="Century Gothic" w:eastAsia="Century Gothic" w:hAnsi="Century Gothic" w:cs="Century Gothic"/>
        <w:b w:val="0"/>
        <w:i w:val="0"/>
        <w:strike w:val="0"/>
        <w:dstrike w:val="0"/>
        <w:color w:val="7F7F7F"/>
        <w:sz w:val="22"/>
        <w:szCs w:val="22"/>
        <w:u w:val="none" w:color="000000"/>
        <w:bdr w:val="none" w:sz="0" w:space="0" w:color="auto"/>
        <w:shd w:val="clear" w:color="auto" w:fill="auto"/>
        <w:vertAlign w:val="baseline"/>
      </w:rPr>
    </w:lvl>
  </w:abstractNum>
  <w:abstractNum w:abstractNumId="497" w15:restartNumberingAfterBreak="0">
    <w:nsid w:val="58754099"/>
    <w:multiLevelType w:val="hybridMultilevel"/>
    <w:tmpl w:val="D312D886"/>
    <w:lvl w:ilvl="0" w:tplc="2F506B74">
      <w:start w:val="1"/>
      <w:numFmt w:val="bullet"/>
      <w:lvlText w:val="•"/>
      <w:lvlJc w:val="left"/>
      <w:pPr>
        <w:ind w:left="232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9D64A162">
      <w:start w:val="1"/>
      <w:numFmt w:val="bullet"/>
      <w:lvlText w:val="o"/>
      <w:lvlJc w:val="left"/>
      <w:pPr>
        <w:ind w:left="327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95460D06">
      <w:start w:val="1"/>
      <w:numFmt w:val="bullet"/>
      <w:lvlText w:val="▪"/>
      <w:lvlJc w:val="left"/>
      <w:pPr>
        <w:ind w:left="399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DCE6E7D8">
      <w:start w:val="1"/>
      <w:numFmt w:val="bullet"/>
      <w:lvlText w:val="•"/>
      <w:lvlJc w:val="left"/>
      <w:pPr>
        <w:ind w:left="471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10109A10">
      <w:start w:val="1"/>
      <w:numFmt w:val="bullet"/>
      <w:lvlText w:val="o"/>
      <w:lvlJc w:val="left"/>
      <w:pPr>
        <w:ind w:left="543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CAA46878">
      <w:start w:val="1"/>
      <w:numFmt w:val="bullet"/>
      <w:lvlText w:val="▪"/>
      <w:lvlJc w:val="left"/>
      <w:pPr>
        <w:ind w:left="615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301065B0">
      <w:start w:val="1"/>
      <w:numFmt w:val="bullet"/>
      <w:lvlText w:val="•"/>
      <w:lvlJc w:val="left"/>
      <w:pPr>
        <w:ind w:left="687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81DEC166">
      <w:start w:val="1"/>
      <w:numFmt w:val="bullet"/>
      <w:lvlText w:val="o"/>
      <w:lvlJc w:val="left"/>
      <w:pPr>
        <w:ind w:left="759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182A5B00">
      <w:start w:val="1"/>
      <w:numFmt w:val="bullet"/>
      <w:lvlText w:val="▪"/>
      <w:lvlJc w:val="left"/>
      <w:pPr>
        <w:ind w:left="831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498" w15:restartNumberingAfterBreak="0">
    <w:nsid w:val="58812225"/>
    <w:multiLevelType w:val="hybridMultilevel"/>
    <w:tmpl w:val="3C12E450"/>
    <w:lvl w:ilvl="0" w:tplc="6434A16E">
      <w:start w:val="1"/>
      <w:numFmt w:val="bullet"/>
      <w:lvlText w:val="•"/>
      <w:lvlJc w:val="left"/>
      <w:pPr>
        <w:ind w:left="556"/>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1" w:tplc="8690EBF6">
      <w:start w:val="1"/>
      <w:numFmt w:val="bullet"/>
      <w:lvlText w:val="o"/>
      <w:lvlJc w:val="left"/>
      <w:pPr>
        <w:ind w:left="4038"/>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2" w:tplc="E4D8CDC4">
      <w:start w:val="1"/>
      <w:numFmt w:val="bullet"/>
      <w:lvlText w:val="▪"/>
      <w:lvlJc w:val="left"/>
      <w:pPr>
        <w:ind w:left="4758"/>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3" w:tplc="65C012C8">
      <w:start w:val="1"/>
      <w:numFmt w:val="bullet"/>
      <w:lvlText w:val="•"/>
      <w:lvlJc w:val="left"/>
      <w:pPr>
        <w:ind w:left="5478"/>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4" w:tplc="CC42BB6C">
      <w:start w:val="1"/>
      <w:numFmt w:val="bullet"/>
      <w:lvlText w:val="o"/>
      <w:lvlJc w:val="left"/>
      <w:pPr>
        <w:ind w:left="6198"/>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5" w:tplc="B6708F50">
      <w:start w:val="1"/>
      <w:numFmt w:val="bullet"/>
      <w:lvlText w:val="▪"/>
      <w:lvlJc w:val="left"/>
      <w:pPr>
        <w:ind w:left="6918"/>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6" w:tplc="833E79B6">
      <w:start w:val="1"/>
      <w:numFmt w:val="bullet"/>
      <w:lvlText w:val="•"/>
      <w:lvlJc w:val="left"/>
      <w:pPr>
        <w:ind w:left="7638"/>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7" w:tplc="C94ACF70">
      <w:start w:val="1"/>
      <w:numFmt w:val="bullet"/>
      <w:lvlText w:val="o"/>
      <w:lvlJc w:val="left"/>
      <w:pPr>
        <w:ind w:left="8358"/>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8" w:tplc="B004284E">
      <w:start w:val="1"/>
      <w:numFmt w:val="bullet"/>
      <w:lvlText w:val="▪"/>
      <w:lvlJc w:val="left"/>
      <w:pPr>
        <w:ind w:left="9078"/>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abstractNum>
  <w:abstractNum w:abstractNumId="499" w15:restartNumberingAfterBreak="0">
    <w:nsid w:val="59171447"/>
    <w:multiLevelType w:val="hybridMultilevel"/>
    <w:tmpl w:val="40E643DA"/>
    <w:lvl w:ilvl="0" w:tplc="8D16152A">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644A013E">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DF6258B4">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609833F8">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29782890">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930EEA88">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106C5392">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A2808B92">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C5BE8F9C">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500" w15:restartNumberingAfterBreak="0">
    <w:nsid w:val="59393B66"/>
    <w:multiLevelType w:val="hybridMultilevel"/>
    <w:tmpl w:val="D96CBD32"/>
    <w:lvl w:ilvl="0" w:tplc="9850DD5A">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6CAED5EE">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99443C92">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0A12C318">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E5BCFD7A">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EC6EBF1E">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758C1640">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07DE412C">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B538A078">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501" w15:restartNumberingAfterBreak="0">
    <w:nsid w:val="59460EF9"/>
    <w:multiLevelType w:val="hybridMultilevel"/>
    <w:tmpl w:val="3C14460C"/>
    <w:lvl w:ilvl="0" w:tplc="D21E5A60">
      <w:start w:val="1"/>
      <w:numFmt w:val="bullet"/>
      <w:lvlText w:val="•"/>
      <w:lvlJc w:val="left"/>
      <w:pPr>
        <w:ind w:left="131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AA2A8E90">
      <w:start w:val="1"/>
      <w:numFmt w:val="bullet"/>
      <w:lvlText w:val="o"/>
      <w:lvlJc w:val="left"/>
      <w:pPr>
        <w:ind w:left="271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9B6ACF86">
      <w:start w:val="1"/>
      <w:numFmt w:val="bullet"/>
      <w:lvlText w:val="▪"/>
      <w:lvlJc w:val="left"/>
      <w:pPr>
        <w:ind w:left="343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FEEE9928">
      <w:start w:val="1"/>
      <w:numFmt w:val="bullet"/>
      <w:lvlText w:val="•"/>
      <w:lvlJc w:val="left"/>
      <w:pPr>
        <w:ind w:left="415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3B467B52">
      <w:start w:val="1"/>
      <w:numFmt w:val="bullet"/>
      <w:lvlText w:val="o"/>
      <w:lvlJc w:val="left"/>
      <w:pPr>
        <w:ind w:left="487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6B503410">
      <w:start w:val="1"/>
      <w:numFmt w:val="bullet"/>
      <w:lvlText w:val="▪"/>
      <w:lvlJc w:val="left"/>
      <w:pPr>
        <w:ind w:left="559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9348B0C8">
      <w:start w:val="1"/>
      <w:numFmt w:val="bullet"/>
      <w:lvlText w:val="•"/>
      <w:lvlJc w:val="left"/>
      <w:pPr>
        <w:ind w:left="631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7C147E7A">
      <w:start w:val="1"/>
      <w:numFmt w:val="bullet"/>
      <w:lvlText w:val="o"/>
      <w:lvlJc w:val="left"/>
      <w:pPr>
        <w:ind w:left="703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8F2606BE">
      <w:start w:val="1"/>
      <w:numFmt w:val="bullet"/>
      <w:lvlText w:val="▪"/>
      <w:lvlJc w:val="left"/>
      <w:pPr>
        <w:ind w:left="775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502" w15:restartNumberingAfterBreak="0">
    <w:nsid w:val="59B65DC1"/>
    <w:multiLevelType w:val="hybridMultilevel"/>
    <w:tmpl w:val="F4365A60"/>
    <w:lvl w:ilvl="0" w:tplc="AA9E245C">
      <w:start w:val="1"/>
      <w:numFmt w:val="bullet"/>
      <w:lvlText w:val="•"/>
      <w:lvlJc w:val="left"/>
      <w:pPr>
        <w:ind w:left="633"/>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436C0518">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AB3CA26C">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972631D6">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2C40D710">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1E480628">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6C50C7DA">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B15C9636">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0952D928">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503" w15:restartNumberingAfterBreak="0">
    <w:nsid w:val="59BE06B4"/>
    <w:multiLevelType w:val="hybridMultilevel"/>
    <w:tmpl w:val="C9985064"/>
    <w:lvl w:ilvl="0" w:tplc="67140380">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8DEAD9F6">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3D822678">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5184A26E">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E3C20F00">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C812FFB8">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F39E9C60">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7820EE78">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36C8EB46">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504" w15:restartNumberingAfterBreak="0">
    <w:nsid w:val="59D74F85"/>
    <w:multiLevelType w:val="hybridMultilevel"/>
    <w:tmpl w:val="B0E49D3C"/>
    <w:lvl w:ilvl="0" w:tplc="B51A4512">
      <w:start w:val="1"/>
      <w:numFmt w:val="bullet"/>
      <w:lvlText w:val="•"/>
      <w:lvlJc w:val="left"/>
      <w:pPr>
        <w:ind w:left="55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4440C206">
      <w:start w:val="1"/>
      <w:numFmt w:val="bullet"/>
      <w:lvlText w:val="o"/>
      <w:lvlJc w:val="left"/>
      <w:pPr>
        <w:ind w:left="546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0B7AC550">
      <w:start w:val="1"/>
      <w:numFmt w:val="bullet"/>
      <w:lvlText w:val="▪"/>
      <w:lvlJc w:val="left"/>
      <w:pPr>
        <w:ind w:left="618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47B8BDB8">
      <w:start w:val="1"/>
      <w:numFmt w:val="bullet"/>
      <w:lvlText w:val="•"/>
      <w:lvlJc w:val="left"/>
      <w:pPr>
        <w:ind w:left="690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AC782C3A">
      <w:start w:val="1"/>
      <w:numFmt w:val="bullet"/>
      <w:lvlText w:val="o"/>
      <w:lvlJc w:val="left"/>
      <w:pPr>
        <w:ind w:left="762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F35215DC">
      <w:start w:val="1"/>
      <w:numFmt w:val="bullet"/>
      <w:lvlText w:val="▪"/>
      <w:lvlJc w:val="left"/>
      <w:pPr>
        <w:ind w:left="834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0EA07216">
      <w:start w:val="1"/>
      <w:numFmt w:val="bullet"/>
      <w:lvlText w:val="•"/>
      <w:lvlJc w:val="left"/>
      <w:pPr>
        <w:ind w:left="906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1628704E">
      <w:start w:val="1"/>
      <w:numFmt w:val="bullet"/>
      <w:lvlText w:val="o"/>
      <w:lvlJc w:val="left"/>
      <w:pPr>
        <w:ind w:left="978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BA3C3342">
      <w:start w:val="1"/>
      <w:numFmt w:val="bullet"/>
      <w:lvlText w:val="▪"/>
      <w:lvlJc w:val="left"/>
      <w:pPr>
        <w:ind w:left="1050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505" w15:restartNumberingAfterBreak="0">
    <w:nsid w:val="5A117EE4"/>
    <w:multiLevelType w:val="hybridMultilevel"/>
    <w:tmpl w:val="A01CE810"/>
    <w:lvl w:ilvl="0" w:tplc="33721730">
      <w:start w:val="1"/>
      <w:numFmt w:val="bullet"/>
      <w:lvlText w:val="•"/>
      <w:lvlJc w:val="left"/>
      <w:pPr>
        <w:ind w:left="55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ED986E30">
      <w:start w:val="1"/>
      <w:numFmt w:val="bullet"/>
      <w:lvlText w:val="o"/>
      <w:lvlJc w:val="left"/>
      <w:pPr>
        <w:ind w:left="431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C158C42C">
      <w:start w:val="1"/>
      <w:numFmt w:val="bullet"/>
      <w:lvlText w:val="▪"/>
      <w:lvlJc w:val="left"/>
      <w:pPr>
        <w:ind w:left="503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4016DECA">
      <w:start w:val="1"/>
      <w:numFmt w:val="bullet"/>
      <w:lvlText w:val="•"/>
      <w:lvlJc w:val="left"/>
      <w:pPr>
        <w:ind w:left="575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9222AE98">
      <w:start w:val="1"/>
      <w:numFmt w:val="bullet"/>
      <w:lvlText w:val="o"/>
      <w:lvlJc w:val="left"/>
      <w:pPr>
        <w:ind w:left="647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96F6CE9A">
      <w:start w:val="1"/>
      <w:numFmt w:val="bullet"/>
      <w:lvlText w:val="▪"/>
      <w:lvlJc w:val="left"/>
      <w:pPr>
        <w:ind w:left="719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A7B20C30">
      <w:start w:val="1"/>
      <w:numFmt w:val="bullet"/>
      <w:lvlText w:val="•"/>
      <w:lvlJc w:val="left"/>
      <w:pPr>
        <w:ind w:left="791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0B7032AA">
      <w:start w:val="1"/>
      <w:numFmt w:val="bullet"/>
      <w:lvlText w:val="o"/>
      <w:lvlJc w:val="left"/>
      <w:pPr>
        <w:ind w:left="863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FD683D32">
      <w:start w:val="1"/>
      <w:numFmt w:val="bullet"/>
      <w:lvlText w:val="▪"/>
      <w:lvlJc w:val="left"/>
      <w:pPr>
        <w:ind w:left="935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506" w15:restartNumberingAfterBreak="0">
    <w:nsid w:val="5A1F2989"/>
    <w:multiLevelType w:val="hybridMultilevel"/>
    <w:tmpl w:val="753862F0"/>
    <w:lvl w:ilvl="0" w:tplc="264C98FE">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CEEE3AAE">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AA2E18CC">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90C2E902">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AFA4B7A6">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F070A0C0">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7564ED5C">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8604DEF0">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2788D0C8">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507" w15:restartNumberingAfterBreak="0">
    <w:nsid w:val="5A8F62EE"/>
    <w:multiLevelType w:val="hybridMultilevel"/>
    <w:tmpl w:val="031C8F28"/>
    <w:lvl w:ilvl="0" w:tplc="7A963FD6">
      <w:start w:val="1"/>
      <w:numFmt w:val="bullet"/>
      <w:lvlText w:val="•"/>
      <w:lvlJc w:val="left"/>
      <w:pPr>
        <w:ind w:left="3164"/>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40D6BAEA">
      <w:start w:val="1"/>
      <w:numFmt w:val="bullet"/>
      <w:lvlText w:val="o"/>
      <w:lvlJc w:val="left"/>
      <w:pPr>
        <w:ind w:left="460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4F0842A6">
      <w:start w:val="1"/>
      <w:numFmt w:val="bullet"/>
      <w:lvlText w:val="▪"/>
      <w:lvlJc w:val="left"/>
      <w:pPr>
        <w:ind w:left="532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6282A118">
      <w:start w:val="1"/>
      <w:numFmt w:val="bullet"/>
      <w:lvlText w:val="•"/>
      <w:lvlJc w:val="left"/>
      <w:pPr>
        <w:ind w:left="604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BAF4A650">
      <w:start w:val="1"/>
      <w:numFmt w:val="bullet"/>
      <w:lvlText w:val="o"/>
      <w:lvlJc w:val="left"/>
      <w:pPr>
        <w:ind w:left="676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FAB6A24C">
      <w:start w:val="1"/>
      <w:numFmt w:val="bullet"/>
      <w:lvlText w:val="▪"/>
      <w:lvlJc w:val="left"/>
      <w:pPr>
        <w:ind w:left="748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E1E48550">
      <w:start w:val="1"/>
      <w:numFmt w:val="bullet"/>
      <w:lvlText w:val="•"/>
      <w:lvlJc w:val="left"/>
      <w:pPr>
        <w:ind w:left="820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D6A410C6">
      <w:start w:val="1"/>
      <w:numFmt w:val="bullet"/>
      <w:lvlText w:val="o"/>
      <w:lvlJc w:val="left"/>
      <w:pPr>
        <w:ind w:left="892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C116F614">
      <w:start w:val="1"/>
      <w:numFmt w:val="bullet"/>
      <w:lvlText w:val="▪"/>
      <w:lvlJc w:val="left"/>
      <w:pPr>
        <w:ind w:left="964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508" w15:restartNumberingAfterBreak="0">
    <w:nsid w:val="5A996D1A"/>
    <w:multiLevelType w:val="hybridMultilevel"/>
    <w:tmpl w:val="88D2557E"/>
    <w:lvl w:ilvl="0" w:tplc="483A32BC">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D95E8CB4">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36D26350">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884E789E">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AEEC4AE4">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9FA2AE18">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62C6B8D0">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80B05AD0">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76CC0B8E">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509" w15:restartNumberingAfterBreak="0">
    <w:nsid w:val="5AFB29AA"/>
    <w:multiLevelType w:val="hybridMultilevel"/>
    <w:tmpl w:val="477E2714"/>
    <w:lvl w:ilvl="0" w:tplc="9D30B7EC">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529CB0DC">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81E4A2AC">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3286AB40">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2F72B210">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C36225EA">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CC266842">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02DE4EDC">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D2825712">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510" w15:restartNumberingAfterBreak="0">
    <w:nsid w:val="5B4D621A"/>
    <w:multiLevelType w:val="hybridMultilevel"/>
    <w:tmpl w:val="95485956"/>
    <w:lvl w:ilvl="0" w:tplc="A4BC487A">
      <w:start w:val="1"/>
      <w:numFmt w:val="bullet"/>
      <w:lvlText w:val="•"/>
      <w:lvlJc w:val="left"/>
      <w:pPr>
        <w:ind w:left="249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C41CFD2C">
      <w:start w:val="1"/>
      <w:numFmt w:val="bullet"/>
      <w:lvlText w:val="o"/>
      <w:lvlJc w:val="left"/>
      <w:pPr>
        <w:ind w:left="303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228CDB8C">
      <w:start w:val="1"/>
      <w:numFmt w:val="bullet"/>
      <w:lvlText w:val="▪"/>
      <w:lvlJc w:val="left"/>
      <w:pPr>
        <w:ind w:left="375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1EAE6FC8">
      <w:start w:val="1"/>
      <w:numFmt w:val="bullet"/>
      <w:lvlText w:val="•"/>
      <w:lvlJc w:val="left"/>
      <w:pPr>
        <w:ind w:left="447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C0BC5E72">
      <w:start w:val="1"/>
      <w:numFmt w:val="bullet"/>
      <w:lvlText w:val="o"/>
      <w:lvlJc w:val="left"/>
      <w:pPr>
        <w:ind w:left="519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C8E0B456">
      <w:start w:val="1"/>
      <w:numFmt w:val="bullet"/>
      <w:lvlText w:val="▪"/>
      <w:lvlJc w:val="left"/>
      <w:pPr>
        <w:ind w:left="591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BF408CFC">
      <w:start w:val="1"/>
      <w:numFmt w:val="bullet"/>
      <w:lvlText w:val="•"/>
      <w:lvlJc w:val="left"/>
      <w:pPr>
        <w:ind w:left="663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0818BE9C">
      <w:start w:val="1"/>
      <w:numFmt w:val="bullet"/>
      <w:lvlText w:val="o"/>
      <w:lvlJc w:val="left"/>
      <w:pPr>
        <w:ind w:left="735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EE26CE48">
      <w:start w:val="1"/>
      <w:numFmt w:val="bullet"/>
      <w:lvlText w:val="▪"/>
      <w:lvlJc w:val="left"/>
      <w:pPr>
        <w:ind w:left="807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511" w15:restartNumberingAfterBreak="0">
    <w:nsid w:val="5B522628"/>
    <w:multiLevelType w:val="hybridMultilevel"/>
    <w:tmpl w:val="1AC419D4"/>
    <w:lvl w:ilvl="0" w:tplc="48D8ECA6">
      <w:start w:val="1"/>
      <w:numFmt w:val="bullet"/>
      <w:lvlText w:val="•"/>
      <w:lvlJc w:val="left"/>
      <w:pPr>
        <w:ind w:left="82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5EBCD966">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9E0A5B82">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121C3CF2">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60065974">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17B4AC0E">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00C25E32">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41F4ACB8">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7DE8B4A2">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512" w15:restartNumberingAfterBreak="0">
    <w:nsid w:val="5B5805D3"/>
    <w:multiLevelType w:val="hybridMultilevel"/>
    <w:tmpl w:val="23667840"/>
    <w:lvl w:ilvl="0" w:tplc="A7F84A04">
      <w:start w:val="1"/>
      <w:numFmt w:val="decimal"/>
      <w:lvlText w:val="%1."/>
      <w:lvlJc w:val="left"/>
      <w:pPr>
        <w:ind w:left="727"/>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CF48AD4A">
      <w:start w:val="1"/>
      <w:numFmt w:val="lowerLetter"/>
      <w:lvlText w:val="%2"/>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6F48A334">
      <w:start w:val="1"/>
      <w:numFmt w:val="lowerRoman"/>
      <w:lvlText w:val="%3"/>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738C4798">
      <w:start w:val="1"/>
      <w:numFmt w:val="decimal"/>
      <w:lvlText w:val="%4"/>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F336F0FA">
      <w:start w:val="1"/>
      <w:numFmt w:val="lowerLetter"/>
      <w:lvlText w:val="%5"/>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559A7754">
      <w:start w:val="1"/>
      <w:numFmt w:val="lowerRoman"/>
      <w:lvlText w:val="%6"/>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504E1202">
      <w:start w:val="1"/>
      <w:numFmt w:val="decimal"/>
      <w:lvlText w:val="%7"/>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56428BBE">
      <w:start w:val="1"/>
      <w:numFmt w:val="lowerLetter"/>
      <w:lvlText w:val="%8"/>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89D8A98C">
      <w:start w:val="1"/>
      <w:numFmt w:val="lowerRoman"/>
      <w:lvlText w:val="%9"/>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513" w15:restartNumberingAfterBreak="0">
    <w:nsid w:val="5B594082"/>
    <w:multiLevelType w:val="hybridMultilevel"/>
    <w:tmpl w:val="F7F06CD8"/>
    <w:lvl w:ilvl="0" w:tplc="13DC45E2">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4CCA6218">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BA9C6D40">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BCD60292">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FF74CE18">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204204A8">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0D8AA9B6">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1AD01638">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B2CE3338">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514" w15:restartNumberingAfterBreak="0">
    <w:nsid w:val="5B5F1F4C"/>
    <w:multiLevelType w:val="hybridMultilevel"/>
    <w:tmpl w:val="B1EAF0D4"/>
    <w:lvl w:ilvl="0" w:tplc="901283C6">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C4AEF176">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D6A4E5B6">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090A1EA2">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97508032">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84F89AC0">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3084C63C">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620AA4F2">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6630D178">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515" w15:restartNumberingAfterBreak="0">
    <w:nsid w:val="5BA634A5"/>
    <w:multiLevelType w:val="hybridMultilevel"/>
    <w:tmpl w:val="ADBECCA6"/>
    <w:lvl w:ilvl="0" w:tplc="7068A340">
      <w:start w:val="1"/>
      <w:numFmt w:val="bullet"/>
      <w:lvlText w:val="•"/>
      <w:lvlJc w:val="left"/>
      <w:pPr>
        <w:ind w:left="552"/>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1" w:tplc="45D2ED64">
      <w:start w:val="1"/>
      <w:numFmt w:val="bullet"/>
      <w:lvlText w:val="o"/>
      <w:lvlJc w:val="left"/>
      <w:pPr>
        <w:ind w:left="108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2" w:tplc="A0C09174">
      <w:start w:val="1"/>
      <w:numFmt w:val="bullet"/>
      <w:lvlText w:val="▪"/>
      <w:lvlJc w:val="left"/>
      <w:pPr>
        <w:ind w:left="180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3" w:tplc="B82888EE">
      <w:start w:val="1"/>
      <w:numFmt w:val="bullet"/>
      <w:lvlText w:val="•"/>
      <w:lvlJc w:val="left"/>
      <w:pPr>
        <w:ind w:left="252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4" w:tplc="8422B0B6">
      <w:start w:val="1"/>
      <w:numFmt w:val="bullet"/>
      <w:lvlText w:val="o"/>
      <w:lvlJc w:val="left"/>
      <w:pPr>
        <w:ind w:left="324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5" w:tplc="A91288DE">
      <w:start w:val="1"/>
      <w:numFmt w:val="bullet"/>
      <w:lvlText w:val="▪"/>
      <w:lvlJc w:val="left"/>
      <w:pPr>
        <w:ind w:left="396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6" w:tplc="12EC6B36">
      <w:start w:val="1"/>
      <w:numFmt w:val="bullet"/>
      <w:lvlText w:val="•"/>
      <w:lvlJc w:val="left"/>
      <w:pPr>
        <w:ind w:left="468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7" w:tplc="8D627946">
      <w:start w:val="1"/>
      <w:numFmt w:val="bullet"/>
      <w:lvlText w:val="o"/>
      <w:lvlJc w:val="left"/>
      <w:pPr>
        <w:ind w:left="540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8" w:tplc="18909F7A">
      <w:start w:val="1"/>
      <w:numFmt w:val="bullet"/>
      <w:lvlText w:val="▪"/>
      <w:lvlJc w:val="left"/>
      <w:pPr>
        <w:ind w:left="612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abstractNum>
  <w:abstractNum w:abstractNumId="516" w15:restartNumberingAfterBreak="0">
    <w:nsid w:val="5C190336"/>
    <w:multiLevelType w:val="hybridMultilevel"/>
    <w:tmpl w:val="AEAC85D4"/>
    <w:lvl w:ilvl="0" w:tplc="8DE892B6">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B5260F7E">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C48003C6">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20327330">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551A4704">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D7E63F38">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A80EB338">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D83887E0">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46EE82F8">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517" w15:restartNumberingAfterBreak="0">
    <w:nsid w:val="5C4A50A4"/>
    <w:multiLevelType w:val="hybridMultilevel"/>
    <w:tmpl w:val="D0FAC00C"/>
    <w:lvl w:ilvl="0" w:tplc="1A7A0F4C">
      <w:start w:val="1"/>
      <w:numFmt w:val="bullet"/>
      <w:lvlText w:val="•"/>
      <w:lvlJc w:val="left"/>
      <w:pPr>
        <w:ind w:left="55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4E4E6CAC">
      <w:start w:val="1"/>
      <w:numFmt w:val="bullet"/>
      <w:lvlText w:val="o"/>
      <w:lvlJc w:val="left"/>
      <w:pPr>
        <w:ind w:left="1994"/>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7792B404">
      <w:start w:val="1"/>
      <w:numFmt w:val="bullet"/>
      <w:lvlText w:val="▪"/>
      <w:lvlJc w:val="left"/>
      <w:pPr>
        <w:ind w:left="2714"/>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7B6C55AE">
      <w:start w:val="1"/>
      <w:numFmt w:val="bullet"/>
      <w:lvlText w:val="•"/>
      <w:lvlJc w:val="left"/>
      <w:pPr>
        <w:ind w:left="3434"/>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741CBA86">
      <w:start w:val="1"/>
      <w:numFmt w:val="bullet"/>
      <w:lvlText w:val="o"/>
      <w:lvlJc w:val="left"/>
      <w:pPr>
        <w:ind w:left="4154"/>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1BBC78B2">
      <w:start w:val="1"/>
      <w:numFmt w:val="bullet"/>
      <w:lvlText w:val="▪"/>
      <w:lvlJc w:val="left"/>
      <w:pPr>
        <w:ind w:left="4874"/>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AF98F91E">
      <w:start w:val="1"/>
      <w:numFmt w:val="bullet"/>
      <w:lvlText w:val="•"/>
      <w:lvlJc w:val="left"/>
      <w:pPr>
        <w:ind w:left="5594"/>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A2D2FCE4">
      <w:start w:val="1"/>
      <w:numFmt w:val="bullet"/>
      <w:lvlText w:val="o"/>
      <w:lvlJc w:val="left"/>
      <w:pPr>
        <w:ind w:left="6314"/>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713EF4BE">
      <w:start w:val="1"/>
      <w:numFmt w:val="bullet"/>
      <w:lvlText w:val="▪"/>
      <w:lvlJc w:val="left"/>
      <w:pPr>
        <w:ind w:left="7034"/>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518" w15:restartNumberingAfterBreak="0">
    <w:nsid w:val="5C516281"/>
    <w:multiLevelType w:val="hybridMultilevel"/>
    <w:tmpl w:val="713EB8A0"/>
    <w:lvl w:ilvl="0" w:tplc="7EB68110">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CF882B04">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9198EBDE">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20A8497C">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78386248">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E966AF40">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AF142614">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0EE0EA24">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F8382D4C">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519" w15:restartNumberingAfterBreak="0">
    <w:nsid w:val="5C5875C9"/>
    <w:multiLevelType w:val="hybridMultilevel"/>
    <w:tmpl w:val="CA5A6EFE"/>
    <w:lvl w:ilvl="0" w:tplc="5F4E9FFC">
      <w:start w:val="1"/>
      <w:numFmt w:val="bullet"/>
      <w:lvlText w:val="•"/>
      <w:lvlJc w:val="left"/>
      <w:pPr>
        <w:ind w:left="578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364C4920">
      <w:start w:val="1"/>
      <w:numFmt w:val="bullet"/>
      <w:lvlText w:val="o"/>
      <w:lvlJc w:val="left"/>
      <w:pPr>
        <w:ind w:left="6326"/>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B6847F56">
      <w:start w:val="1"/>
      <w:numFmt w:val="bullet"/>
      <w:lvlText w:val="▪"/>
      <w:lvlJc w:val="left"/>
      <w:pPr>
        <w:ind w:left="7046"/>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900A7B3A">
      <w:start w:val="1"/>
      <w:numFmt w:val="bullet"/>
      <w:lvlText w:val="•"/>
      <w:lvlJc w:val="left"/>
      <w:pPr>
        <w:ind w:left="7766"/>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D03C3BD0">
      <w:start w:val="1"/>
      <w:numFmt w:val="bullet"/>
      <w:lvlText w:val="o"/>
      <w:lvlJc w:val="left"/>
      <w:pPr>
        <w:ind w:left="8486"/>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F2A68A32">
      <w:start w:val="1"/>
      <w:numFmt w:val="bullet"/>
      <w:lvlText w:val="▪"/>
      <w:lvlJc w:val="left"/>
      <w:pPr>
        <w:ind w:left="9206"/>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3AA6733E">
      <w:start w:val="1"/>
      <w:numFmt w:val="bullet"/>
      <w:lvlText w:val="•"/>
      <w:lvlJc w:val="left"/>
      <w:pPr>
        <w:ind w:left="9926"/>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9D3230A0">
      <w:start w:val="1"/>
      <w:numFmt w:val="bullet"/>
      <w:lvlText w:val="o"/>
      <w:lvlJc w:val="left"/>
      <w:pPr>
        <w:ind w:left="10646"/>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C20E4A10">
      <w:start w:val="1"/>
      <w:numFmt w:val="bullet"/>
      <w:lvlText w:val="▪"/>
      <w:lvlJc w:val="left"/>
      <w:pPr>
        <w:ind w:left="11366"/>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520" w15:restartNumberingAfterBreak="0">
    <w:nsid w:val="5C8F29A1"/>
    <w:multiLevelType w:val="hybridMultilevel"/>
    <w:tmpl w:val="A626B2E4"/>
    <w:lvl w:ilvl="0" w:tplc="727A435C">
      <w:start w:val="1"/>
      <w:numFmt w:val="bullet"/>
      <w:lvlText w:val="•"/>
      <w:lvlJc w:val="left"/>
      <w:pPr>
        <w:ind w:left="82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8E280FBE">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4824E7DA">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20467BF0">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14544A7E">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298E7ED6">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4F7254E4">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2710153C">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F58C809E">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521" w15:restartNumberingAfterBreak="0">
    <w:nsid w:val="5C947396"/>
    <w:multiLevelType w:val="hybridMultilevel"/>
    <w:tmpl w:val="10E20084"/>
    <w:lvl w:ilvl="0" w:tplc="2D465C96">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6AF0F2FE">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7A688538">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25827426">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6FA2316A">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2FA68210">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218A3312">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96EECC1C">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E3A03232">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522" w15:restartNumberingAfterBreak="0">
    <w:nsid w:val="5C9769BC"/>
    <w:multiLevelType w:val="hybridMultilevel"/>
    <w:tmpl w:val="24F2C1C0"/>
    <w:lvl w:ilvl="0" w:tplc="9456409C">
      <w:start w:val="1"/>
      <w:numFmt w:val="bullet"/>
      <w:lvlText w:val="-"/>
      <w:lvlJc w:val="left"/>
      <w:pPr>
        <w:ind w:left="125"/>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1" w:tplc="1D92B522">
      <w:start w:val="1"/>
      <w:numFmt w:val="bullet"/>
      <w:lvlText w:val="o"/>
      <w:lvlJc w:val="left"/>
      <w:pPr>
        <w:ind w:left="108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2" w:tplc="860E328A">
      <w:start w:val="1"/>
      <w:numFmt w:val="bullet"/>
      <w:lvlText w:val="▪"/>
      <w:lvlJc w:val="left"/>
      <w:pPr>
        <w:ind w:left="180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3" w:tplc="1DCA397C">
      <w:start w:val="1"/>
      <w:numFmt w:val="bullet"/>
      <w:lvlText w:val="•"/>
      <w:lvlJc w:val="left"/>
      <w:pPr>
        <w:ind w:left="25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4" w:tplc="C0807250">
      <w:start w:val="1"/>
      <w:numFmt w:val="bullet"/>
      <w:lvlText w:val="o"/>
      <w:lvlJc w:val="left"/>
      <w:pPr>
        <w:ind w:left="324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5" w:tplc="C0EEF3A0">
      <w:start w:val="1"/>
      <w:numFmt w:val="bullet"/>
      <w:lvlText w:val="▪"/>
      <w:lvlJc w:val="left"/>
      <w:pPr>
        <w:ind w:left="396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6" w:tplc="EB4449C6">
      <w:start w:val="1"/>
      <w:numFmt w:val="bullet"/>
      <w:lvlText w:val="•"/>
      <w:lvlJc w:val="left"/>
      <w:pPr>
        <w:ind w:left="468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7" w:tplc="9216E2E8">
      <w:start w:val="1"/>
      <w:numFmt w:val="bullet"/>
      <w:lvlText w:val="o"/>
      <w:lvlJc w:val="left"/>
      <w:pPr>
        <w:ind w:left="540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8" w:tplc="706A3498">
      <w:start w:val="1"/>
      <w:numFmt w:val="bullet"/>
      <w:lvlText w:val="▪"/>
      <w:lvlJc w:val="left"/>
      <w:pPr>
        <w:ind w:left="61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abstractNum>
  <w:abstractNum w:abstractNumId="523" w15:restartNumberingAfterBreak="0">
    <w:nsid w:val="5C9A4069"/>
    <w:multiLevelType w:val="hybridMultilevel"/>
    <w:tmpl w:val="A062761E"/>
    <w:lvl w:ilvl="0" w:tplc="C99258A4">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EBD6F7E8">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242037D4">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25187FFE">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9A0A0338">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FAB465F6">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16869674">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884C2DF4">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37AC3BB6">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524" w15:restartNumberingAfterBreak="0">
    <w:nsid w:val="5CD528B8"/>
    <w:multiLevelType w:val="hybridMultilevel"/>
    <w:tmpl w:val="B1AA7276"/>
    <w:lvl w:ilvl="0" w:tplc="A85A2008">
      <w:start w:val="1"/>
      <w:numFmt w:val="bullet"/>
      <w:lvlText w:val="o"/>
      <w:lvlJc w:val="left"/>
      <w:pPr>
        <w:ind w:left="556"/>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1" w:tplc="2D4E509E">
      <w:start w:val="1"/>
      <w:numFmt w:val="bullet"/>
      <w:lvlText w:val="o"/>
      <w:lvlJc w:val="left"/>
      <w:pPr>
        <w:ind w:left="108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2" w:tplc="538ED3BC">
      <w:start w:val="1"/>
      <w:numFmt w:val="bullet"/>
      <w:lvlText w:val="▪"/>
      <w:lvlJc w:val="left"/>
      <w:pPr>
        <w:ind w:left="180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3" w:tplc="64D83448">
      <w:start w:val="1"/>
      <w:numFmt w:val="bullet"/>
      <w:lvlText w:val="•"/>
      <w:lvlJc w:val="left"/>
      <w:pPr>
        <w:ind w:left="252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4" w:tplc="14EE72FC">
      <w:start w:val="1"/>
      <w:numFmt w:val="bullet"/>
      <w:lvlText w:val="o"/>
      <w:lvlJc w:val="left"/>
      <w:pPr>
        <w:ind w:left="324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5" w:tplc="BBB46898">
      <w:start w:val="1"/>
      <w:numFmt w:val="bullet"/>
      <w:lvlText w:val="▪"/>
      <w:lvlJc w:val="left"/>
      <w:pPr>
        <w:ind w:left="396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6" w:tplc="256AD722">
      <w:start w:val="1"/>
      <w:numFmt w:val="bullet"/>
      <w:lvlText w:val="•"/>
      <w:lvlJc w:val="left"/>
      <w:pPr>
        <w:ind w:left="468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7" w:tplc="ACB07F44">
      <w:start w:val="1"/>
      <w:numFmt w:val="bullet"/>
      <w:lvlText w:val="o"/>
      <w:lvlJc w:val="left"/>
      <w:pPr>
        <w:ind w:left="540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8" w:tplc="C298D2FA">
      <w:start w:val="1"/>
      <w:numFmt w:val="bullet"/>
      <w:lvlText w:val="▪"/>
      <w:lvlJc w:val="left"/>
      <w:pPr>
        <w:ind w:left="612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abstractNum>
  <w:abstractNum w:abstractNumId="525" w15:restartNumberingAfterBreak="0">
    <w:nsid w:val="5D1C353E"/>
    <w:multiLevelType w:val="hybridMultilevel"/>
    <w:tmpl w:val="AB8EFB72"/>
    <w:lvl w:ilvl="0" w:tplc="F1B652CE">
      <w:start w:val="1"/>
      <w:numFmt w:val="bullet"/>
      <w:lvlText w:val="o"/>
      <w:lvlJc w:val="left"/>
      <w:pPr>
        <w:ind w:left="55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1" w:tplc="3AC87266">
      <w:start w:val="1"/>
      <w:numFmt w:val="bullet"/>
      <w:lvlText w:val="o"/>
      <w:lvlJc w:val="left"/>
      <w:pPr>
        <w:ind w:left="10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2" w:tplc="58063C24">
      <w:start w:val="1"/>
      <w:numFmt w:val="bullet"/>
      <w:lvlText w:val="▪"/>
      <w:lvlJc w:val="left"/>
      <w:pPr>
        <w:ind w:left="18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3" w:tplc="967C7AAC">
      <w:start w:val="1"/>
      <w:numFmt w:val="bullet"/>
      <w:lvlText w:val="•"/>
      <w:lvlJc w:val="left"/>
      <w:pPr>
        <w:ind w:left="25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4" w:tplc="8F925260">
      <w:start w:val="1"/>
      <w:numFmt w:val="bullet"/>
      <w:lvlText w:val="o"/>
      <w:lvlJc w:val="left"/>
      <w:pPr>
        <w:ind w:left="324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5" w:tplc="BBDEEB0C">
      <w:start w:val="1"/>
      <w:numFmt w:val="bullet"/>
      <w:lvlText w:val="▪"/>
      <w:lvlJc w:val="left"/>
      <w:pPr>
        <w:ind w:left="396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6" w:tplc="B4465CC2">
      <w:start w:val="1"/>
      <w:numFmt w:val="bullet"/>
      <w:lvlText w:val="•"/>
      <w:lvlJc w:val="left"/>
      <w:pPr>
        <w:ind w:left="46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7" w:tplc="01B61922">
      <w:start w:val="1"/>
      <w:numFmt w:val="bullet"/>
      <w:lvlText w:val="o"/>
      <w:lvlJc w:val="left"/>
      <w:pPr>
        <w:ind w:left="54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8" w:tplc="B3DEDCBE">
      <w:start w:val="1"/>
      <w:numFmt w:val="bullet"/>
      <w:lvlText w:val="▪"/>
      <w:lvlJc w:val="left"/>
      <w:pPr>
        <w:ind w:left="61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abstractNum>
  <w:abstractNum w:abstractNumId="526" w15:restartNumberingAfterBreak="0">
    <w:nsid w:val="5DEE2D58"/>
    <w:multiLevelType w:val="hybridMultilevel"/>
    <w:tmpl w:val="8C58B89C"/>
    <w:lvl w:ilvl="0" w:tplc="B734C55E">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477843AE">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00E0CB18">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CF5A6C42">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BE569542">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8BD637E8">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2B886990">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1CBCCEC0">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3E825F3A">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527" w15:restartNumberingAfterBreak="0">
    <w:nsid w:val="5E0B16BA"/>
    <w:multiLevelType w:val="hybridMultilevel"/>
    <w:tmpl w:val="464C5A3A"/>
    <w:lvl w:ilvl="0" w:tplc="DA082656">
      <w:start w:val="1"/>
      <w:numFmt w:val="decimal"/>
      <w:lvlText w:val="%1."/>
      <w:lvlJc w:val="left"/>
      <w:pPr>
        <w:ind w:left="985"/>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1" w:tplc="353E01AE">
      <w:start w:val="1"/>
      <w:numFmt w:val="lowerLetter"/>
      <w:lvlText w:val="%2"/>
      <w:lvlJc w:val="left"/>
      <w:pPr>
        <w:ind w:left="108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2" w:tplc="E1946B34">
      <w:start w:val="1"/>
      <w:numFmt w:val="lowerRoman"/>
      <w:lvlText w:val="%3"/>
      <w:lvlJc w:val="left"/>
      <w:pPr>
        <w:ind w:left="180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3" w:tplc="1C9CDB9C">
      <w:start w:val="1"/>
      <w:numFmt w:val="decimal"/>
      <w:lvlText w:val="%4"/>
      <w:lvlJc w:val="left"/>
      <w:pPr>
        <w:ind w:left="252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4" w:tplc="B05AEA3C">
      <w:start w:val="1"/>
      <w:numFmt w:val="lowerLetter"/>
      <w:lvlText w:val="%5"/>
      <w:lvlJc w:val="left"/>
      <w:pPr>
        <w:ind w:left="324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5" w:tplc="C012F59C">
      <w:start w:val="1"/>
      <w:numFmt w:val="lowerRoman"/>
      <w:lvlText w:val="%6"/>
      <w:lvlJc w:val="left"/>
      <w:pPr>
        <w:ind w:left="396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6" w:tplc="0EF8BD32">
      <w:start w:val="1"/>
      <w:numFmt w:val="decimal"/>
      <w:lvlText w:val="%7"/>
      <w:lvlJc w:val="left"/>
      <w:pPr>
        <w:ind w:left="468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7" w:tplc="DA5C7AA8">
      <w:start w:val="1"/>
      <w:numFmt w:val="lowerLetter"/>
      <w:lvlText w:val="%8"/>
      <w:lvlJc w:val="left"/>
      <w:pPr>
        <w:ind w:left="540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lvl w:ilvl="8" w:tplc="FE70C50C">
      <w:start w:val="1"/>
      <w:numFmt w:val="lowerRoman"/>
      <w:lvlText w:val="%9"/>
      <w:lvlJc w:val="left"/>
      <w:pPr>
        <w:ind w:left="6120"/>
      </w:pPr>
      <w:rPr>
        <w:rFonts w:ascii="Century Gothic" w:eastAsia="Century Gothic" w:hAnsi="Century Gothic" w:cs="Century Gothic"/>
        <w:b w:val="0"/>
        <w:i w:val="0"/>
        <w:strike w:val="0"/>
        <w:dstrike w:val="0"/>
        <w:color w:val="7F7F7F"/>
        <w:sz w:val="34"/>
        <w:szCs w:val="34"/>
        <w:u w:val="none" w:color="000000"/>
        <w:bdr w:val="none" w:sz="0" w:space="0" w:color="auto"/>
        <w:shd w:val="clear" w:color="auto" w:fill="auto"/>
        <w:vertAlign w:val="baseline"/>
      </w:rPr>
    </w:lvl>
  </w:abstractNum>
  <w:abstractNum w:abstractNumId="528" w15:restartNumberingAfterBreak="0">
    <w:nsid w:val="5E38548A"/>
    <w:multiLevelType w:val="hybridMultilevel"/>
    <w:tmpl w:val="E7EC01B0"/>
    <w:lvl w:ilvl="0" w:tplc="29CCC512">
      <w:start w:val="1"/>
      <w:numFmt w:val="bullet"/>
      <w:lvlText w:val="•"/>
      <w:lvlJc w:val="left"/>
      <w:pPr>
        <w:ind w:left="55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1" w:tplc="CC18702A">
      <w:start w:val="1"/>
      <w:numFmt w:val="bullet"/>
      <w:lvlText w:val="o"/>
      <w:lvlJc w:val="left"/>
      <w:pPr>
        <w:ind w:left="10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2" w:tplc="7FB49A66">
      <w:start w:val="1"/>
      <w:numFmt w:val="bullet"/>
      <w:lvlText w:val="▪"/>
      <w:lvlJc w:val="left"/>
      <w:pPr>
        <w:ind w:left="18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3" w:tplc="CE4CE90A">
      <w:start w:val="1"/>
      <w:numFmt w:val="bullet"/>
      <w:lvlText w:val="•"/>
      <w:lvlJc w:val="left"/>
      <w:pPr>
        <w:ind w:left="25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4" w:tplc="E624A756">
      <w:start w:val="1"/>
      <w:numFmt w:val="bullet"/>
      <w:lvlText w:val="o"/>
      <w:lvlJc w:val="left"/>
      <w:pPr>
        <w:ind w:left="324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5" w:tplc="19DC81B2">
      <w:start w:val="1"/>
      <w:numFmt w:val="bullet"/>
      <w:lvlText w:val="▪"/>
      <w:lvlJc w:val="left"/>
      <w:pPr>
        <w:ind w:left="396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6" w:tplc="2FA2CC50">
      <w:start w:val="1"/>
      <w:numFmt w:val="bullet"/>
      <w:lvlText w:val="•"/>
      <w:lvlJc w:val="left"/>
      <w:pPr>
        <w:ind w:left="46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7" w:tplc="C08C5C28">
      <w:start w:val="1"/>
      <w:numFmt w:val="bullet"/>
      <w:lvlText w:val="o"/>
      <w:lvlJc w:val="left"/>
      <w:pPr>
        <w:ind w:left="54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8" w:tplc="06C61484">
      <w:start w:val="1"/>
      <w:numFmt w:val="bullet"/>
      <w:lvlText w:val="▪"/>
      <w:lvlJc w:val="left"/>
      <w:pPr>
        <w:ind w:left="61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abstractNum>
  <w:abstractNum w:abstractNumId="529" w15:restartNumberingAfterBreak="0">
    <w:nsid w:val="5E5A5D4E"/>
    <w:multiLevelType w:val="hybridMultilevel"/>
    <w:tmpl w:val="AD065114"/>
    <w:lvl w:ilvl="0" w:tplc="E7566392">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65224280">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9036F466">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B0820BF6">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4E64BAA8">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53065C5A">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64C44E8E">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1C44D28A">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7F5E9EA6">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530" w15:restartNumberingAfterBreak="0">
    <w:nsid w:val="5E760ECE"/>
    <w:multiLevelType w:val="hybridMultilevel"/>
    <w:tmpl w:val="6242DE0E"/>
    <w:lvl w:ilvl="0" w:tplc="644C37C8">
      <w:start w:val="1"/>
      <w:numFmt w:val="bullet"/>
      <w:lvlText w:val="•"/>
      <w:lvlJc w:val="left"/>
      <w:pPr>
        <w:ind w:left="55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57221DA8">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24588D10">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36ACAF3A">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D1F06B84">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2FD8E704">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3C10AC4E">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A59A9A16">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D18A2012">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531" w15:restartNumberingAfterBreak="0">
    <w:nsid w:val="5E9A7F1A"/>
    <w:multiLevelType w:val="hybridMultilevel"/>
    <w:tmpl w:val="BEDEF6B4"/>
    <w:lvl w:ilvl="0" w:tplc="03729302">
      <w:start w:val="1"/>
      <w:numFmt w:val="bullet"/>
      <w:lvlText w:val="•"/>
      <w:lvlJc w:val="left"/>
      <w:pPr>
        <w:ind w:left="2705"/>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28B62662">
      <w:start w:val="1"/>
      <w:numFmt w:val="bullet"/>
      <w:lvlText w:val="o"/>
      <w:lvlJc w:val="left"/>
      <w:pPr>
        <w:ind w:left="407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DBCE2EA6">
      <w:start w:val="1"/>
      <w:numFmt w:val="bullet"/>
      <w:lvlText w:val="▪"/>
      <w:lvlJc w:val="left"/>
      <w:pPr>
        <w:ind w:left="479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15F0F784">
      <w:start w:val="1"/>
      <w:numFmt w:val="bullet"/>
      <w:lvlText w:val="•"/>
      <w:lvlJc w:val="left"/>
      <w:pPr>
        <w:ind w:left="551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0EC87CEA">
      <w:start w:val="1"/>
      <w:numFmt w:val="bullet"/>
      <w:lvlText w:val="o"/>
      <w:lvlJc w:val="left"/>
      <w:pPr>
        <w:ind w:left="623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B3400D90">
      <w:start w:val="1"/>
      <w:numFmt w:val="bullet"/>
      <w:lvlText w:val="▪"/>
      <w:lvlJc w:val="left"/>
      <w:pPr>
        <w:ind w:left="695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B1A0F8B2">
      <w:start w:val="1"/>
      <w:numFmt w:val="bullet"/>
      <w:lvlText w:val="•"/>
      <w:lvlJc w:val="left"/>
      <w:pPr>
        <w:ind w:left="767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7D06E934">
      <w:start w:val="1"/>
      <w:numFmt w:val="bullet"/>
      <w:lvlText w:val="o"/>
      <w:lvlJc w:val="left"/>
      <w:pPr>
        <w:ind w:left="839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29F4B856">
      <w:start w:val="1"/>
      <w:numFmt w:val="bullet"/>
      <w:lvlText w:val="▪"/>
      <w:lvlJc w:val="left"/>
      <w:pPr>
        <w:ind w:left="911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532" w15:restartNumberingAfterBreak="0">
    <w:nsid w:val="5EAF28FE"/>
    <w:multiLevelType w:val="hybridMultilevel"/>
    <w:tmpl w:val="9DB8100E"/>
    <w:lvl w:ilvl="0" w:tplc="362CC6D6">
      <w:start w:val="1"/>
      <w:numFmt w:val="bullet"/>
      <w:lvlText w:val="•"/>
      <w:lvlJc w:val="left"/>
      <w:pPr>
        <w:ind w:left="549"/>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1" w:tplc="87C88EC2">
      <w:start w:val="1"/>
      <w:numFmt w:val="bullet"/>
      <w:lvlText w:val="o"/>
      <w:lvlJc w:val="left"/>
      <w:pPr>
        <w:ind w:left="108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2" w:tplc="0B984AA8">
      <w:start w:val="1"/>
      <w:numFmt w:val="bullet"/>
      <w:lvlText w:val="▪"/>
      <w:lvlJc w:val="left"/>
      <w:pPr>
        <w:ind w:left="180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3" w:tplc="6E9A9658">
      <w:start w:val="1"/>
      <w:numFmt w:val="bullet"/>
      <w:lvlText w:val="•"/>
      <w:lvlJc w:val="left"/>
      <w:pPr>
        <w:ind w:left="252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4" w:tplc="1ACC769E">
      <w:start w:val="1"/>
      <w:numFmt w:val="bullet"/>
      <w:lvlText w:val="o"/>
      <w:lvlJc w:val="left"/>
      <w:pPr>
        <w:ind w:left="324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5" w:tplc="10A62E40">
      <w:start w:val="1"/>
      <w:numFmt w:val="bullet"/>
      <w:lvlText w:val="▪"/>
      <w:lvlJc w:val="left"/>
      <w:pPr>
        <w:ind w:left="396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6" w:tplc="D4E639DC">
      <w:start w:val="1"/>
      <w:numFmt w:val="bullet"/>
      <w:lvlText w:val="•"/>
      <w:lvlJc w:val="left"/>
      <w:pPr>
        <w:ind w:left="468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7" w:tplc="08367116">
      <w:start w:val="1"/>
      <w:numFmt w:val="bullet"/>
      <w:lvlText w:val="o"/>
      <w:lvlJc w:val="left"/>
      <w:pPr>
        <w:ind w:left="540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8" w:tplc="E86E6E44">
      <w:start w:val="1"/>
      <w:numFmt w:val="bullet"/>
      <w:lvlText w:val="▪"/>
      <w:lvlJc w:val="left"/>
      <w:pPr>
        <w:ind w:left="612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abstractNum>
  <w:abstractNum w:abstractNumId="533" w15:restartNumberingAfterBreak="0">
    <w:nsid w:val="5F0C2197"/>
    <w:multiLevelType w:val="hybridMultilevel"/>
    <w:tmpl w:val="A2F87198"/>
    <w:lvl w:ilvl="0" w:tplc="62DAC534">
      <w:start w:val="1"/>
      <w:numFmt w:val="bullet"/>
      <w:lvlText w:val="•"/>
      <w:lvlJc w:val="left"/>
      <w:pPr>
        <w:ind w:left="542"/>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1" w:tplc="02DE4A74">
      <w:start w:val="1"/>
      <w:numFmt w:val="bullet"/>
      <w:lvlText w:val="o"/>
      <w:lvlJc w:val="left"/>
      <w:pPr>
        <w:ind w:left="108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2" w:tplc="D5DABDF6">
      <w:start w:val="1"/>
      <w:numFmt w:val="bullet"/>
      <w:lvlText w:val="▪"/>
      <w:lvlJc w:val="left"/>
      <w:pPr>
        <w:ind w:left="180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3" w:tplc="FE0A5F1E">
      <w:start w:val="1"/>
      <w:numFmt w:val="bullet"/>
      <w:lvlText w:val="•"/>
      <w:lvlJc w:val="left"/>
      <w:pPr>
        <w:ind w:left="252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4" w:tplc="9F7249EC">
      <w:start w:val="1"/>
      <w:numFmt w:val="bullet"/>
      <w:lvlText w:val="o"/>
      <w:lvlJc w:val="left"/>
      <w:pPr>
        <w:ind w:left="324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5" w:tplc="35686352">
      <w:start w:val="1"/>
      <w:numFmt w:val="bullet"/>
      <w:lvlText w:val="▪"/>
      <w:lvlJc w:val="left"/>
      <w:pPr>
        <w:ind w:left="396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6" w:tplc="99AE1B26">
      <w:start w:val="1"/>
      <w:numFmt w:val="bullet"/>
      <w:lvlText w:val="•"/>
      <w:lvlJc w:val="left"/>
      <w:pPr>
        <w:ind w:left="468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7" w:tplc="FAF42916">
      <w:start w:val="1"/>
      <w:numFmt w:val="bullet"/>
      <w:lvlText w:val="o"/>
      <w:lvlJc w:val="left"/>
      <w:pPr>
        <w:ind w:left="540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8" w:tplc="762CDEA6">
      <w:start w:val="1"/>
      <w:numFmt w:val="bullet"/>
      <w:lvlText w:val="▪"/>
      <w:lvlJc w:val="left"/>
      <w:pPr>
        <w:ind w:left="612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abstractNum>
  <w:abstractNum w:abstractNumId="534" w15:restartNumberingAfterBreak="0">
    <w:nsid w:val="5F480A30"/>
    <w:multiLevelType w:val="hybridMultilevel"/>
    <w:tmpl w:val="0C905EBA"/>
    <w:lvl w:ilvl="0" w:tplc="8CE0FE86">
      <w:start w:val="1"/>
      <w:numFmt w:val="bullet"/>
      <w:lvlText w:val="•"/>
      <w:lvlJc w:val="left"/>
      <w:pPr>
        <w:ind w:left="54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E2D0D35A">
      <w:start w:val="1"/>
      <w:numFmt w:val="bullet"/>
      <w:lvlText w:val="o"/>
      <w:lvlJc w:val="left"/>
      <w:pPr>
        <w:ind w:left="223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A1E2EAF6">
      <w:start w:val="1"/>
      <w:numFmt w:val="bullet"/>
      <w:lvlText w:val="▪"/>
      <w:lvlJc w:val="left"/>
      <w:pPr>
        <w:ind w:left="295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68B2DD0A">
      <w:start w:val="1"/>
      <w:numFmt w:val="bullet"/>
      <w:lvlText w:val="•"/>
      <w:lvlJc w:val="left"/>
      <w:pPr>
        <w:ind w:left="367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6E483572">
      <w:start w:val="1"/>
      <w:numFmt w:val="bullet"/>
      <w:lvlText w:val="o"/>
      <w:lvlJc w:val="left"/>
      <w:pPr>
        <w:ind w:left="439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B728ED44">
      <w:start w:val="1"/>
      <w:numFmt w:val="bullet"/>
      <w:lvlText w:val="▪"/>
      <w:lvlJc w:val="left"/>
      <w:pPr>
        <w:ind w:left="511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E8D02636">
      <w:start w:val="1"/>
      <w:numFmt w:val="bullet"/>
      <w:lvlText w:val="•"/>
      <w:lvlJc w:val="left"/>
      <w:pPr>
        <w:ind w:left="583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6ECC2BAC">
      <w:start w:val="1"/>
      <w:numFmt w:val="bullet"/>
      <w:lvlText w:val="o"/>
      <w:lvlJc w:val="left"/>
      <w:pPr>
        <w:ind w:left="655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E1DEBCF4">
      <w:start w:val="1"/>
      <w:numFmt w:val="bullet"/>
      <w:lvlText w:val="▪"/>
      <w:lvlJc w:val="left"/>
      <w:pPr>
        <w:ind w:left="727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535" w15:restartNumberingAfterBreak="0">
    <w:nsid w:val="5F9511F6"/>
    <w:multiLevelType w:val="hybridMultilevel"/>
    <w:tmpl w:val="8DF4751E"/>
    <w:lvl w:ilvl="0" w:tplc="91CCC73A">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97A6611E">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36CA3ABA">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72907CC2">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9558EBE2">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00A654BA">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D8443A1A">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6C209BA2">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07A002B6">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536" w15:restartNumberingAfterBreak="0">
    <w:nsid w:val="5F977BF5"/>
    <w:multiLevelType w:val="hybridMultilevel"/>
    <w:tmpl w:val="721869C0"/>
    <w:lvl w:ilvl="0" w:tplc="8812A77E">
      <w:start w:val="1"/>
      <w:numFmt w:val="decimal"/>
      <w:lvlText w:val="%1."/>
      <w:lvlJc w:val="left"/>
      <w:pPr>
        <w:ind w:left="727"/>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1DB4C646">
      <w:start w:val="1"/>
      <w:numFmt w:val="lowerLetter"/>
      <w:lvlText w:val="%2"/>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EEB8AFC4">
      <w:start w:val="1"/>
      <w:numFmt w:val="lowerRoman"/>
      <w:lvlText w:val="%3"/>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7DEE76B6">
      <w:start w:val="1"/>
      <w:numFmt w:val="decimal"/>
      <w:lvlText w:val="%4"/>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B5644C6A">
      <w:start w:val="1"/>
      <w:numFmt w:val="lowerLetter"/>
      <w:lvlText w:val="%5"/>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DAA2258A">
      <w:start w:val="1"/>
      <w:numFmt w:val="lowerRoman"/>
      <w:lvlText w:val="%6"/>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7D943BF2">
      <w:start w:val="1"/>
      <w:numFmt w:val="decimal"/>
      <w:lvlText w:val="%7"/>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1512B37A">
      <w:start w:val="1"/>
      <w:numFmt w:val="lowerLetter"/>
      <w:lvlText w:val="%8"/>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D4C04C70">
      <w:start w:val="1"/>
      <w:numFmt w:val="lowerRoman"/>
      <w:lvlText w:val="%9"/>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537" w15:restartNumberingAfterBreak="0">
    <w:nsid w:val="5FCC5BDA"/>
    <w:multiLevelType w:val="hybridMultilevel"/>
    <w:tmpl w:val="252A29A4"/>
    <w:lvl w:ilvl="0" w:tplc="FE84BAE2">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F26CA668">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80F83C60">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B4106E62">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0BD2C6D4">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40382260">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49209E94">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3EEC715C">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4A5C430C">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538" w15:restartNumberingAfterBreak="0">
    <w:nsid w:val="5FE36508"/>
    <w:multiLevelType w:val="hybridMultilevel"/>
    <w:tmpl w:val="5464E02E"/>
    <w:lvl w:ilvl="0" w:tplc="BE6E17C8">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D4322EB0">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88AEF368">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9EE8D6B6">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B21451C8">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E4345DAC">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12F6B720">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CB96E620">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15F487C2">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539" w15:restartNumberingAfterBreak="0">
    <w:nsid w:val="60084CCB"/>
    <w:multiLevelType w:val="hybridMultilevel"/>
    <w:tmpl w:val="8690E35E"/>
    <w:lvl w:ilvl="0" w:tplc="460813FE">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6374CAD6">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FAFAD6CA">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8A046718">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7F92A8EE">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39D40BCE">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1D4C525E">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5D1680A2">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316A40A6">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540" w15:restartNumberingAfterBreak="0">
    <w:nsid w:val="60167129"/>
    <w:multiLevelType w:val="hybridMultilevel"/>
    <w:tmpl w:val="F6B64144"/>
    <w:lvl w:ilvl="0" w:tplc="468AB0DE">
      <w:start w:val="1"/>
      <w:numFmt w:val="bullet"/>
      <w:lvlText w:val="•"/>
      <w:lvlJc w:val="left"/>
      <w:pPr>
        <w:ind w:left="55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E04668E6">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B2A28058">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42C840D6">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A9325080">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A25886CC">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A1E0968E">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561A9E5E">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F50EABA6">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541" w15:restartNumberingAfterBreak="0">
    <w:nsid w:val="60321B36"/>
    <w:multiLevelType w:val="hybridMultilevel"/>
    <w:tmpl w:val="5DF04BA2"/>
    <w:lvl w:ilvl="0" w:tplc="D4E843B4">
      <w:start w:val="1"/>
      <w:numFmt w:val="bullet"/>
      <w:lvlText w:val="•"/>
      <w:lvlJc w:val="left"/>
      <w:pPr>
        <w:ind w:left="549"/>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1" w:tplc="D13C97CE">
      <w:start w:val="1"/>
      <w:numFmt w:val="bullet"/>
      <w:lvlText w:val="o"/>
      <w:lvlJc w:val="left"/>
      <w:pPr>
        <w:ind w:left="108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2" w:tplc="30709FBE">
      <w:start w:val="1"/>
      <w:numFmt w:val="bullet"/>
      <w:lvlText w:val="▪"/>
      <w:lvlJc w:val="left"/>
      <w:pPr>
        <w:ind w:left="180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3" w:tplc="BA90979C">
      <w:start w:val="1"/>
      <w:numFmt w:val="bullet"/>
      <w:lvlText w:val="•"/>
      <w:lvlJc w:val="left"/>
      <w:pPr>
        <w:ind w:left="252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4" w:tplc="B32E66DA">
      <w:start w:val="1"/>
      <w:numFmt w:val="bullet"/>
      <w:lvlText w:val="o"/>
      <w:lvlJc w:val="left"/>
      <w:pPr>
        <w:ind w:left="324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5" w:tplc="2AE63E66">
      <w:start w:val="1"/>
      <w:numFmt w:val="bullet"/>
      <w:lvlText w:val="▪"/>
      <w:lvlJc w:val="left"/>
      <w:pPr>
        <w:ind w:left="396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6" w:tplc="3CA2A3B4">
      <w:start w:val="1"/>
      <w:numFmt w:val="bullet"/>
      <w:lvlText w:val="•"/>
      <w:lvlJc w:val="left"/>
      <w:pPr>
        <w:ind w:left="468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7" w:tplc="DBC00C62">
      <w:start w:val="1"/>
      <w:numFmt w:val="bullet"/>
      <w:lvlText w:val="o"/>
      <w:lvlJc w:val="left"/>
      <w:pPr>
        <w:ind w:left="540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8" w:tplc="53C06288">
      <w:start w:val="1"/>
      <w:numFmt w:val="bullet"/>
      <w:lvlText w:val="▪"/>
      <w:lvlJc w:val="left"/>
      <w:pPr>
        <w:ind w:left="6120"/>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abstractNum>
  <w:abstractNum w:abstractNumId="542" w15:restartNumberingAfterBreak="0">
    <w:nsid w:val="60532C2A"/>
    <w:multiLevelType w:val="hybridMultilevel"/>
    <w:tmpl w:val="E42E4CD6"/>
    <w:lvl w:ilvl="0" w:tplc="41F23EB4">
      <w:start w:val="1"/>
      <w:numFmt w:val="bullet"/>
      <w:lvlText w:val="•"/>
      <w:lvlJc w:val="left"/>
      <w:pPr>
        <w:ind w:left="441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E402D444">
      <w:start w:val="1"/>
      <w:numFmt w:val="bullet"/>
      <w:lvlText w:val="o"/>
      <w:lvlJc w:val="left"/>
      <w:pPr>
        <w:ind w:left="4945"/>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DB2E139C">
      <w:start w:val="1"/>
      <w:numFmt w:val="bullet"/>
      <w:lvlText w:val="▪"/>
      <w:lvlJc w:val="left"/>
      <w:pPr>
        <w:ind w:left="5665"/>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A560D078">
      <w:start w:val="1"/>
      <w:numFmt w:val="bullet"/>
      <w:lvlText w:val="•"/>
      <w:lvlJc w:val="left"/>
      <w:pPr>
        <w:ind w:left="6385"/>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317490D0">
      <w:start w:val="1"/>
      <w:numFmt w:val="bullet"/>
      <w:lvlText w:val="o"/>
      <w:lvlJc w:val="left"/>
      <w:pPr>
        <w:ind w:left="7105"/>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263E9A86">
      <w:start w:val="1"/>
      <w:numFmt w:val="bullet"/>
      <w:lvlText w:val="▪"/>
      <w:lvlJc w:val="left"/>
      <w:pPr>
        <w:ind w:left="7825"/>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B7C6CA76">
      <w:start w:val="1"/>
      <w:numFmt w:val="bullet"/>
      <w:lvlText w:val="•"/>
      <w:lvlJc w:val="left"/>
      <w:pPr>
        <w:ind w:left="8545"/>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BE66E7B6">
      <w:start w:val="1"/>
      <w:numFmt w:val="bullet"/>
      <w:lvlText w:val="o"/>
      <w:lvlJc w:val="left"/>
      <w:pPr>
        <w:ind w:left="9265"/>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E25EDC20">
      <w:start w:val="1"/>
      <w:numFmt w:val="bullet"/>
      <w:lvlText w:val="▪"/>
      <w:lvlJc w:val="left"/>
      <w:pPr>
        <w:ind w:left="9985"/>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543" w15:restartNumberingAfterBreak="0">
    <w:nsid w:val="60683951"/>
    <w:multiLevelType w:val="hybridMultilevel"/>
    <w:tmpl w:val="2ACE902A"/>
    <w:lvl w:ilvl="0" w:tplc="22626604">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39E2F984">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D02231FE">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37DE9A1C">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AA7E4EF2">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FCD65F0E">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3788D1A0">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7036284A">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F25A2CEC">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544" w15:restartNumberingAfterBreak="0">
    <w:nsid w:val="60B2495D"/>
    <w:multiLevelType w:val="hybridMultilevel"/>
    <w:tmpl w:val="8578C3D6"/>
    <w:lvl w:ilvl="0" w:tplc="82D6CFAA">
      <w:start w:val="1"/>
      <w:numFmt w:val="bullet"/>
      <w:lvlText w:val="•"/>
      <w:lvlJc w:val="left"/>
      <w:pPr>
        <w:ind w:left="542"/>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53DEFC5E">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45BA6660">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EE8C05DC">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12F8FD50">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B308F05E">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DFA8C7D4">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B75E1382">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DB02755E">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545" w15:restartNumberingAfterBreak="0">
    <w:nsid w:val="615A0BA6"/>
    <w:multiLevelType w:val="hybridMultilevel"/>
    <w:tmpl w:val="32241144"/>
    <w:lvl w:ilvl="0" w:tplc="9F5056DE">
      <w:start w:val="1"/>
      <w:numFmt w:val="bullet"/>
      <w:lvlText w:val="•"/>
      <w:lvlJc w:val="left"/>
      <w:pPr>
        <w:ind w:left="55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1" w:tplc="E2A8EA74">
      <w:start w:val="1"/>
      <w:numFmt w:val="bullet"/>
      <w:lvlText w:val="o"/>
      <w:lvlJc w:val="left"/>
      <w:pPr>
        <w:ind w:left="10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2" w:tplc="F396744A">
      <w:start w:val="1"/>
      <w:numFmt w:val="bullet"/>
      <w:lvlText w:val="▪"/>
      <w:lvlJc w:val="left"/>
      <w:pPr>
        <w:ind w:left="18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3" w:tplc="D6AC17BE">
      <w:start w:val="1"/>
      <w:numFmt w:val="bullet"/>
      <w:lvlText w:val="•"/>
      <w:lvlJc w:val="left"/>
      <w:pPr>
        <w:ind w:left="25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4" w:tplc="53F09268">
      <w:start w:val="1"/>
      <w:numFmt w:val="bullet"/>
      <w:lvlText w:val="o"/>
      <w:lvlJc w:val="left"/>
      <w:pPr>
        <w:ind w:left="324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5" w:tplc="49DA9F16">
      <w:start w:val="1"/>
      <w:numFmt w:val="bullet"/>
      <w:lvlText w:val="▪"/>
      <w:lvlJc w:val="left"/>
      <w:pPr>
        <w:ind w:left="396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6" w:tplc="8AF8B484">
      <w:start w:val="1"/>
      <w:numFmt w:val="bullet"/>
      <w:lvlText w:val="•"/>
      <w:lvlJc w:val="left"/>
      <w:pPr>
        <w:ind w:left="46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7" w:tplc="BC7A1C58">
      <w:start w:val="1"/>
      <w:numFmt w:val="bullet"/>
      <w:lvlText w:val="o"/>
      <w:lvlJc w:val="left"/>
      <w:pPr>
        <w:ind w:left="54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8" w:tplc="D3482C48">
      <w:start w:val="1"/>
      <w:numFmt w:val="bullet"/>
      <w:lvlText w:val="▪"/>
      <w:lvlJc w:val="left"/>
      <w:pPr>
        <w:ind w:left="61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abstractNum>
  <w:abstractNum w:abstractNumId="546" w15:restartNumberingAfterBreak="0">
    <w:nsid w:val="6165206B"/>
    <w:multiLevelType w:val="hybridMultilevel"/>
    <w:tmpl w:val="AF7A7AA0"/>
    <w:lvl w:ilvl="0" w:tplc="E3CCC886">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57EC5E50">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BD9CBAE0">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A4061436">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D81A02AA">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86588856">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F5D24128">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FF3E80F2">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3F480324">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547" w15:restartNumberingAfterBreak="0">
    <w:nsid w:val="616A5EC6"/>
    <w:multiLevelType w:val="hybridMultilevel"/>
    <w:tmpl w:val="3C503E48"/>
    <w:lvl w:ilvl="0" w:tplc="CA5E2C06">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42F6323A">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31AA9F4C">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A3904ACC">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033EA7D0">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4A807370">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1DB623BE">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88A24E44">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14D48934">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548" w15:restartNumberingAfterBreak="0">
    <w:nsid w:val="61F8353A"/>
    <w:multiLevelType w:val="hybridMultilevel"/>
    <w:tmpl w:val="5C0824F4"/>
    <w:lvl w:ilvl="0" w:tplc="07746FB8">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73E0E422">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944489EC">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9620B894">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8A8CA196">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8B34D39E">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FC1694A2">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77D6AA34">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3E861568">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549" w15:restartNumberingAfterBreak="0">
    <w:nsid w:val="621A3DE8"/>
    <w:multiLevelType w:val="hybridMultilevel"/>
    <w:tmpl w:val="3A2C08DE"/>
    <w:lvl w:ilvl="0" w:tplc="6AFCA0A0">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99A277A6">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9DFAF7D6">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77D47052">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730877EA">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C86A1E3C">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2564F22A">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E08A9C26">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D1C4D666">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550" w15:restartNumberingAfterBreak="0">
    <w:nsid w:val="623142A1"/>
    <w:multiLevelType w:val="hybridMultilevel"/>
    <w:tmpl w:val="CEB46304"/>
    <w:lvl w:ilvl="0" w:tplc="2F66CAE0">
      <w:start w:val="1"/>
      <w:numFmt w:val="bullet"/>
      <w:lvlText w:val="o"/>
      <w:lvlJc w:val="left"/>
      <w:pPr>
        <w:ind w:left="556"/>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1" w:tplc="74A2064E">
      <w:start w:val="1"/>
      <w:numFmt w:val="bullet"/>
      <w:lvlText w:val="o"/>
      <w:lvlJc w:val="left"/>
      <w:pPr>
        <w:ind w:left="10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2" w:tplc="3B684FE6">
      <w:start w:val="1"/>
      <w:numFmt w:val="bullet"/>
      <w:lvlText w:val="▪"/>
      <w:lvlJc w:val="left"/>
      <w:pPr>
        <w:ind w:left="18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3" w:tplc="A3D0DCE6">
      <w:start w:val="1"/>
      <w:numFmt w:val="bullet"/>
      <w:lvlText w:val="•"/>
      <w:lvlJc w:val="left"/>
      <w:pPr>
        <w:ind w:left="25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4" w:tplc="23860EB2">
      <w:start w:val="1"/>
      <w:numFmt w:val="bullet"/>
      <w:lvlText w:val="o"/>
      <w:lvlJc w:val="left"/>
      <w:pPr>
        <w:ind w:left="324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5" w:tplc="36CA7180">
      <w:start w:val="1"/>
      <w:numFmt w:val="bullet"/>
      <w:lvlText w:val="▪"/>
      <w:lvlJc w:val="left"/>
      <w:pPr>
        <w:ind w:left="396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6" w:tplc="9E2C9794">
      <w:start w:val="1"/>
      <w:numFmt w:val="bullet"/>
      <w:lvlText w:val="•"/>
      <w:lvlJc w:val="left"/>
      <w:pPr>
        <w:ind w:left="46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7" w:tplc="877883FA">
      <w:start w:val="1"/>
      <w:numFmt w:val="bullet"/>
      <w:lvlText w:val="o"/>
      <w:lvlJc w:val="left"/>
      <w:pPr>
        <w:ind w:left="54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8" w:tplc="B3E869E6">
      <w:start w:val="1"/>
      <w:numFmt w:val="bullet"/>
      <w:lvlText w:val="▪"/>
      <w:lvlJc w:val="left"/>
      <w:pPr>
        <w:ind w:left="61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abstractNum>
  <w:abstractNum w:abstractNumId="551" w15:restartNumberingAfterBreak="0">
    <w:nsid w:val="6272028E"/>
    <w:multiLevelType w:val="hybridMultilevel"/>
    <w:tmpl w:val="70B2E342"/>
    <w:lvl w:ilvl="0" w:tplc="019286BC">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50B48FD6">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B2586958">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ED4645C2">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765289C4">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8F2AB642">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7526A99C">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72D2813A">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009CE342">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552" w15:restartNumberingAfterBreak="0">
    <w:nsid w:val="62A63386"/>
    <w:multiLevelType w:val="hybridMultilevel"/>
    <w:tmpl w:val="99BE9136"/>
    <w:lvl w:ilvl="0" w:tplc="39085C8C">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001A44FA">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BB147B2C">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BE7AD968">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006A3272">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96F49100">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48403C94">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6D2CC3DC">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82E05E7A">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553" w15:restartNumberingAfterBreak="0">
    <w:nsid w:val="62C44CA6"/>
    <w:multiLevelType w:val="hybridMultilevel"/>
    <w:tmpl w:val="A824D7DE"/>
    <w:lvl w:ilvl="0" w:tplc="DB5AC308">
      <w:start w:val="1"/>
      <w:numFmt w:val="bullet"/>
      <w:lvlText w:val="•"/>
      <w:lvlJc w:val="left"/>
      <w:pPr>
        <w:ind w:left="3521"/>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9B2C4EC8">
      <w:start w:val="1"/>
      <w:numFmt w:val="bullet"/>
      <w:lvlText w:val="o"/>
      <w:lvlJc w:val="left"/>
      <w:pPr>
        <w:ind w:left="4938"/>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C6625686">
      <w:start w:val="1"/>
      <w:numFmt w:val="bullet"/>
      <w:lvlText w:val="▪"/>
      <w:lvlJc w:val="left"/>
      <w:pPr>
        <w:ind w:left="5658"/>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DA0A50B4">
      <w:start w:val="1"/>
      <w:numFmt w:val="bullet"/>
      <w:lvlText w:val="•"/>
      <w:lvlJc w:val="left"/>
      <w:pPr>
        <w:ind w:left="6378"/>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73366940">
      <w:start w:val="1"/>
      <w:numFmt w:val="bullet"/>
      <w:lvlText w:val="o"/>
      <w:lvlJc w:val="left"/>
      <w:pPr>
        <w:ind w:left="7098"/>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221620BA">
      <w:start w:val="1"/>
      <w:numFmt w:val="bullet"/>
      <w:lvlText w:val="▪"/>
      <w:lvlJc w:val="left"/>
      <w:pPr>
        <w:ind w:left="7818"/>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016E2EE2">
      <w:start w:val="1"/>
      <w:numFmt w:val="bullet"/>
      <w:lvlText w:val="•"/>
      <w:lvlJc w:val="left"/>
      <w:pPr>
        <w:ind w:left="8538"/>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EA74E984">
      <w:start w:val="1"/>
      <w:numFmt w:val="bullet"/>
      <w:lvlText w:val="o"/>
      <w:lvlJc w:val="left"/>
      <w:pPr>
        <w:ind w:left="9258"/>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0054CEBE">
      <w:start w:val="1"/>
      <w:numFmt w:val="bullet"/>
      <w:lvlText w:val="▪"/>
      <w:lvlJc w:val="left"/>
      <w:pPr>
        <w:ind w:left="9978"/>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554" w15:restartNumberingAfterBreak="0">
    <w:nsid w:val="633778D6"/>
    <w:multiLevelType w:val="hybridMultilevel"/>
    <w:tmpl w:val="1466E8FA"/>
    <w:lvl w:ilvl="0" w:tplc="73ACFAAC">
      <w:start w:val="1"/>
      <w:numFmt w:val="bullet"/>
      <w:lvlText w:val="•"/>
      <w:lvlJc w:val="left"/>
      <w:pPr>
        <w:ind w:left="55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64441AE8">
      <w:start w:val="1"/>
      <w:numFmt w:val="bullet"/>
      <w:lvlText w:val="o"/>
      <w:lvlJc w:val="left"/>
      <w:pPr>
        <w:ind w:left="539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A48E7B9C">
      <w:start w:val="1"/>
      <w:numFmt w:val="bullet"/>
      <w:lvlText w:val="▪"/>
      <w:lvlJc w:val="left"/>
      <w:pPr>
        <w:ind w:left="611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B4E8C384">
      <w:start w:val="1"/>
      <w:numFmt w:val="bullet"/>
      <w:lvlText w:val="•"/>
      <w:lvlJc w:val="left"/>
      <w:pPr>
        <w:ind w:left="683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1C5A2B7A">
      <w:start w:val="1"/>
      <w:numFmt w:val="bullet"/>
      <w:lvlText w:val="o"/>
      <w:lvlJc w:val="left"/>
      <w:pPr>
        <w:ind w:left="755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703E7244">
      <w:start w:val="1"/>
      <w:numFmt w:val="bullet"/>
      <w:lvlText w:val="▪"/>
      <w:lvlJc w:val="left"/>
      <w:pPr>
        <w:ind w:left="827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2F880436">
      <w:start w:val="1"/>
      <w:numFmt w:val="bullet"/>
      <w:lvlText w:val="•"/>
      <w:lvlJc w:val="left"/>
      <w:pPr>
        <w:ind w:left="899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C3C4B44C">
      <w:start w:val="1"/>
      <w:numFmt w:val="bullet"/>
      <w:lvlText w:val="o"/>
      <w:lvlJc w:val="left"/>
      <w:pPr>
        <w:ind w:left="971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7CDEC3C4">
      <w:start w:val="1"/>
      <w:numFmt w:val="bullet"/>
      <w:lvlText w:val="▪"/>
      <w:lvlJc w:val="left"/>
      <w:pPr>
        <w:ind w:left="1043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555" w15:restartNumberingAfterBreak="0">
    <w:nsid w:val="634B70C0"/>
    <w:multiLevelType w:val="hybridMultilevel"/>
    <w:tmpl w:val="972A994A"/>
    <w:lvl w:ilvl="0" w:tplc="48C084C8">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87A2BB54">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F77E4F34">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FA042B84">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F64A27F6">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89DEA31C">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DC66EA10">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033A2F56">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435A2900">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556" w15:restartNumberingAfterBreak="0">
    <w:nsid w:val="6353392F"/>
    <w:multiLevelType w:val="hybridMultilevel"/>
    <w:tmpl w:val="14289E52"/>
    <w:lvl w:ilvl="0" w:tplc="235E0F06">
      <w:start w:val="1"/>
      <w:numFmt w:val="bullet"/>
      <w:lvlText w:val="•"/>
      <w:lvlJc w:val="left"/>
      <w:pPr>
        <w:ind w:left="546"/>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1" w:tplc="C81C674E">
      <w:start w:val="1"/>
      <w:numFmt w:val="bullet"/>
      <w:lvlText w:val="o"/>
      <w:lvlJc w:val="left"/>
      <w:pPr>
        <w:ind w:left="3762"/>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2" w:tplc="8C2043BE">
      <w:start w:val="1"/>
      <w:numFmt w:val="bullet"/>
      <w:lvlText w:val="▪"/>
      <w:lvlJc w:val="left"/>
      <w:pPr>
        <w:ind w:left="4482"/>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3" w:tplc="242276DA">
      <w:start w:val="1"/>
      <w:numFmt w:val="bullet"/>
      <w:lvlText w:val="•"/>
      <w:lvlJc w:val="left"/>
      <w:pPr>
        <w:ind w:left="5202"/>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4" w:tplc="1424F2C6">
      <w:start w:val="1"/>
      <w:numFmt w:val="bullet"/>
      <w:lvlText w:val="o"/>
      <w:lvlJc w:val="left"/>
      <w:pPr>
        <w:ind w:left="5922"/>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5" w:tplc="21680408">
      <w:start w:val="1"/>
      <w:numFmt w:val="bullet"/>
      <w:lvlText w:val="▪"/>
      <w:lvlJc w:val="left"/>
      <w:pPr>
        <w:ind w:left="6642"/>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6" w:tplc="0B7AA824">
      <w:start w:val="1"/>
      <w:numFmt w:val="bullet"/>
      <w:lvlText w:val="•"/>
      <w:lvlJc w:val="left"/>
      <w:pPr>
        <w:ind w:left="7362"/>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7" w:tplc="1A9AE43A">
      <w:start w:val="1"/>
      <w:numFmt w:val="bullet"/>
      <w:lvlText w:val="o"/>
      <w:lvlJc w:val="left"/>
      <w:pPr>
        <w:ind w:left="8082"/>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8" w:tplc="1DC2E2EC">
      <w:start w:val="1"/>
      <w:numFmt w:val="bullet"/>
      <w:lvlText w:val="▪"/>
      <w:lvlJc w:val="left"/>
      <w:pPr>
        <w:ind w:left="8802"/>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abstractNum>
  <w:abstractNum w:abstractNumId="557" w15:restartNumberingAfterBreak="0">
    <w:nsid w:val="635C15C8"/>
    <w:multiLevelType w:val="hybridMultilevel"/>
    <w:tmpl w:val="7C8C801C"/>
    <w:lvl w:ilvl="0" w:tplc="2C88BB98">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479C8FFA">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CB82BAD0">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6F2093B8">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7FDCC350">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70A26DF2">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729E8980">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8A22DD8E">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3A8ED168">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558" w15:restartNumberingAfterBreak="0">
    <w:nsid w:val="637B211B"/>
    <w:multiLevelType w:val="hybridMultilevel"/>
    <w:tmpl w:val="98AEDEC6"/>
    <w:lvl w:ilvl="0" w:tplc="F31C2BB6">
      <w:start w:val="1"/>
      <w:numFmt w:val="bullet"/>
      <w:lvlText w:val="o"/>
      <w:lvlJc w:val="left"/>
      <w:pPr>
        <w:ind w:left="556"/>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1" w:tplc="3D881BA2">
      <w:start w:val="1"/>
      <w:numFmt w:val="bullet"/>
      <w:lvlText w:val="o"/>
      <w:lvlJc w:val="left"/>
      <w:pPr>
        <w:ind w:left="10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2" w:tplc="71A8B3A8">
      <w:start w:val="1"/>
      <w:numFmt w:val="bullet"/>
      <w:lvlText w:val="▪"/>
      <w:lvlJc w:val="left"/>
      <w:pPr>
        <w:ind w:left="18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3" w:tplc="EBCEFD80">
      <w:start w:val="1"/>
      <w:numFmt w:val="bullet"/>
      <w:lvlText w:val="•"/>
      <w:lvlJc w:val="left"/>
      <w:pPr>
        <w:ind w:left="25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4" w:tplc="BCAE01CC">
      <w:start w:val="1"/>
      <w:numFmt w:val="bullet"/>
      <w:lvlText w:val="o"/>
      <w:lvlJc w:val="left"/>
      <w:pPr>
        <w:ind w:left="324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5" w:tplc="495E0178">
      <w:start w:val="1"/>
      <w:numFmt w:val="bullet"/>
      <w:lvlText w:val="▪"/>
      <w:lvlJc w:val="left"/>
      <w:pPr>
        <w:ind w:left="396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6" w:tplc="A1A00498">
      <w:start w:val="1"/>
      <w:numFmt w:val="bullet"/>
      <w:lvlText w:val="•"/>
      <w:lvlJc w:val="left"/>
      <w:pPr>
        <w:ind w:left="46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7" w:tplc="845E8BE6">
      <w:start w:val="1"/>
      <w:numFmt w:val="bullet"/>
      <w:lvlText w:val="o"/>
      <w:lvlJc w:val="left"/>
      <w:pPr>
        <w:ind w:left="54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8" w:tplc="87868D16">
      <w:start w:val="1"/>
      <w:numFmt w:val="bullet"/>
      <w:lvlText w:val="▪"/>
      <w:lvlJc w:val="left"/>
      <w:pPr>
        <w:ind w:left="61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abstractNum>
  <w:abstractNum w:abstractNumId="559" w15:restartNumberingAfterBreak="0">
    <w:nsid w:val="638002C2"/>
    <w:multiLevelType w:val="hybridMultilevel"/>
    <w:tmpl w:val="F2F669AC"/>
    <w:lvl w:ilvl="0" w:tplc="51DCDAD0">
      <w:start w:val="1"/>
      <w:numFmt w:val="bullet"/>
      <w:lvlText w:val="•"/>
      <w:lvlJc w:val="left"/>
      <w:pPr>
        <w:ind w:left="55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1A20BD78">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2EFE397E">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23108994">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8EBAE7AC">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632E6CFC">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7DE0869A">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42BEE744">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DF9E74E0">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560" w15:restartNumberingAfterBreak="0">
    <w:nsid w:val="639D538D"/>
    <w:multiLevelType w:val="hybridMultilevel"/>
    <w:tmpl w:val="2E6EC282"/>
    <w:lvl w:ilvl="0" w:tplc="79760A7C">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9A94CB9E">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DFF66EFC">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1370F1BC">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670A4710">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959ABDDC">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29A4BE52">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F7D8B7A6">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F3825420">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561" w15:restartNumberingAfterBreak="0">
    <w:nsid w:val="63C41A88"/>
    <w:multiLevelType w:val="hybridMultilevel"/>
    <w:tmpl w:val="12885D46"/>
    <w:lvl w:ilvl="0" w:tplc="9A424BBE">
      <w:start w:val="1"/>
      <w:numFmt w:val="bullet"/>
      <w:lvlText w:val="•"/>
      <w:lvlJc w:val="left"/>
      <w:pPr>
        <w:ind w:left="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45D8F290">
      <w:start w:val="1"/>
      <w:numFmt w:val="bullet"/>
      <w:lvlText w:val="o"/>
      <w:lvlJc w:val="left"/>
      <w:pPr>
        <w:ind w:left="120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29D2BCA6">
      <w:start w:val="1"/>
      <w:numFmt w:val="bullet"/>
      <w:lvlText w:val="▪"/>
      <w:lvlJc w:val="left"/>
      <w:pPr>
        <w:ind w:left="192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C64AA534">
      <w:start w:val="1"/>
      <w:numFmt w:val="bullet"/>
      <w:lvlText w:val="•"/>
      <w:lvlJc w:val="left"/>
      <w:pPr>
        <w:ind w:left="264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3E92EA74">
      <w:start w:val="1"/>
      <w:numFmt w:val="bullet"/>
      <w:lvlText w:val="o"/>
      <w:lvlJc w:val="left"/>
      <w:pPr>
        <w:ind w:left="336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EA36DEBA">
      <w:start w:val="1"/>
      <w:numFmt w:val="bullet"/>
      <w:lvlText w:val="▪"/>
      <w:lvlJc w:val="left"/>
      <w:pPr>
        <w:ind w:left="408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1A4AC9C0">
      <w:start w:val="1"/>
      <w:numFmt w:val="bullet"/>
      <w:lvlText w:val="•"/>
      <w:lvlJc w:val="left"/>
      <w:pPr>
        <w:ind w:left="480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67C6903A">
      <w:start w:val="1"/>
      <w:numFmt w:val="bullet"/>
      <w:lvlText w:val="o"/>
      <w:lvlJc w:val="left"/>
      <w:pPr>
        <w:ind w:left="552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A77853AC">
      <w:start w:val="1"/>
      <w:numFmt w:val="bullet"/>
      <w:lvlText w:val="▪"/>
      <w:lvlJc w:val="left"/>
      <w:pPr>
        <w:ind w:left="624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562" w15:restartNumberingAfterBreak="0">
    <w:nsid w:val="63D073B3"/>
    <w:multiLevelType w:val="hybridMultilevel"/>
    <w:tmpl w:val="B86A57E2"/>
    <w:lvl w:ilvl="0" w:tplc="E856DF92">
      <w:start w:val="1"/>
      <w:numFmt w:val="bullet"/>
      <w:lvlText w:val="•"/>
      <w:lvlJc w:val="left"/>
      <w:pPr>
        <w:ind w:left="612"/>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88F48BDE">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6CDE0FAA">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584E0D12">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C0B2EB80">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250CA5A8">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A24E26CE">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12F47C2A">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DD6E5964">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563" w15:restartNumberingAfterBreak="0">
    <w:nsid w:val="63EA6355"/>
    <w:multiLevelType w:val="hybridMultilevel"/>
    <w:tmpl w:val="15D6F358"/>
    <w:lvl w:ilvl="0" w:tplc="2B00FEB2">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9AA0639E">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2FC870D4">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E1E491AE">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3DB82498">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2E3040E4">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C86C7E26">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07909682">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98E861EE">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564" w15:restartNumberingAfterBreak="0">
    <w:nsid w:val="641B2CB8"/>
    <w:multiLevelType w:val="hybridMultilevel"/>
    <w:tmpl w:val="AFACD7D2"/>
    <w:lvl w:ilvl="0" w:tplc="2410EB02">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689A441A">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F36294A0">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2E7E100E">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644E8932">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C2F47FC0">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86FE66E6">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09D46F38">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135AC88A">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565" w15:restartNumberingAfterBreak="0">
    <w:nsid w:val="64684776"/>
    <w:multiLevelType w:val="hybridMultilevel"/>
    <w:tmpl w:val="5CD829DC"/>
    <w:lvl w:ilvl="0" w:tplc="6C0ECC60">
      <w:start w:val="1"/>
      <w:numFmt w:val="bullet"/>
      <w:lvlText w:val="•"/>
      <w:lvlJc w:val="left"/>
      <w:pPr>
        <w:ind w:left="63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FE243868">
      <w:start w:val="1"/>
      <w:numFmt w:val="bullet"/>
      <w:lvlText w:val="o"/>
      <w:lvlJc w:val="left"/>
      <w:pPr>
        <w:ind w:left="621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59EC4B6A">
      <w:start w:val="1"/>
      <w:numFmt w:val="bullet"/>
      <w:lvlText w:val="▪"/>
      <w:lvlJc w:val="left"/>
      <w:pPr>
        <w:ind w:left="693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B290C77C">
      <w:start w:val="1"/>
      <w:numFmt w:val="bullet"/>
      <w:lvlText w:val="•"/>
      <w:lvlJc w:val="left"/>
      <w:pPr>
        <w:ind w:left="765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5F888072">
      <w:start w:val="1"/>
      <w:numFmt w:val="bullet"/>
      <w:lvlText w:val="o"/>
      <w:lvlJc w:val="left"/>
      <w:pPr>
        <w:ind w:left="837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1BBC62FC">
      <w:start w:val="1"/>
      <w:numFmt w:val="bullet"/>
      <w:lvlText w:val="▪"/>
      <w:lvlJc w:val="left"/>
      <w:pPr>
        <w:ind w:left="909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CB7497B2">
      <w:start w:val="1"/>
      <w:numFmt w:val="bullet"/>
      <w:lvlText w:val="•"/>
      <w:lvlJc w:val="left"/>
      <w:pPr>
        <w:ind w:left="981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01267F42">
      <w:start w:val="1"/>
      <w:numFmt w:val="bullet"/>
      <w:lvlText w:val="o"/>
      <w:lvlJc w:val="left"/>
      <w:pPr>
        <w:ind w:left="1053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7D905FC4">
      <w:start w:val="1"/>
      <w:numFmt w:val="bullet"/>
      <w:lvlText w:val="▪"/>
      <w:lvlJc w:val="left"/>
      <w:pPr>
        <w:ind w:left="11255"/>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566" w15:restartNumberingAfterBreak="0">
    <w:nsid w:val="648B7420"/>
    <w:multiLevelType w:val="hybridMultilevel"/>
    <w:tmpl w:val="60C01A4C"/>
    <w:lvl w:ilvl="0" w:tplc="15802CE2">
      <w:start w:val="1"/>
      <w:numFmt w:val="decimal"/>
      <w:lvlText w:val="%1."/>
      <w:lvlJc w:val="left"/>
      <w:pPr>
        <w:ind w:left="727"/>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44864266">
      <w:start w:val="1"/>
      <w:numFmt w:val="lowerLetter"/>
      <w:lvlText w:val="%2"/>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9DAE8FD0">
      <w:start w:val="1"/>
      <w:numFmt w:val="lowerRoman"/>
      <w:lvlText w:val="%3"/>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BA66873A">
      <w:start w:val="1"/>
      <w:numFmt w:val="decimal"/>
      <w:lvlText w:val="%4"/>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38CEBDFE">
      <w:start w:val="1"/>
      <w:numFmt w:val="lowerLetter"/>
      <w:lvlText w:val="%5"/>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7114A1C6">
      <w:start w:val="1"/>
      <w:numFmt w:val="lowerRoman"/>
      <w:lvlText w:val="%6"/>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A192CE88">
      <w:start w:val="1"/>
      <w:numFmt w:val="decimal"/>
      <w:lvlText w:val="%7"/>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C398148E">
      <w:start w:val="1"/>
      <w:numFmt w:val="lowerLetter"/>
      <w:lvlText w:val="%8"/>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D8BC241C">
      <w:start w:val="1"/>
      <w:numFmt w:val="lowerRoman"/>
      <w:lvlText w:val="%9"/>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567" w15:restartNumberingAfterBreak="0">
    <w:nsid w:val="649B4C5C"/>
    <w:multiLevelType w:val="hybridMultilevel"/>
    <w:tmpl w:val="74C8AFE2"/>
    <w:lvl w:ilvl="0" w:tplc="15522C22">
      <w:start w:val="1"/>
      <w:numFmt w:val="bullet"/>
      <w:lvlText w:val="•"/>
      <w:lvlJc w:val="left"/>
      <w:pPr>
        <w:ind w:left="556"/>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6D6E841E">
      <w:start w:val="1"/>
      <w:numFmt w:val="bullet"/>
      <w:lvlText w:val="o"/>
      <w:lvlJc w:val="left"/>
      <w:pPr>
        <w:ind w:left="292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E63C41BE">
      <w:start w:val="1"/>
      <w:numFmt w:val="bullet"/>
      <w:lvlText w:val="▪"/>
      <w:lvlJc w:val="left"/>
      <w:pPr>
        <w:ind w:left="364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90103A60">
      <w:start w:val="1"/>
      <w:numFmt w:val="bullet"/>
      <w:lvlText w:val="•"/>
      <w:lvlJc w:val="left"/>
      <w:pPr>
        <w:ind w:left="436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D86E7A2E">
      <w:start w:val="1"/>
      <w:numFmt w:val="bullet"/>
      <w:lvlText w:val="o"/>
      <w:lvlJc w:val="left"/>
      <w:pPr>
        <w:ind w:left="508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A4082FEC">
      <w:start w:val="1"/>
      <w:numFmt w:val="bullet"/>
      <w:lvlText w:val="▪"/>
      <w:lvlJc w:val="left"/>
      <w:pPr>
        <w:ind w:left="580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D75C80EA">
      <w:start w:val="1"/>
      <w:numFmt w:val="bullet"/>
      <w:lvlText w:val="•"/>
      <w:lvlJc w:val="left"/>
      <w:pPr>
        <w:ind w:left="652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32B4B376">
      <w:start w:val="1"/>
      <w:numFmt w:val="bullet"/>
      <w:lvlText w:val="o"/>
      <w:lvlJc w:val="left"/>
      <w:pPr>
        <w:ind w:left="724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469AE8E8">
      <w:start w:val="1"/>
      <w:numFmt w:val="bullet"/>
      <w:lvlText w:val="▪"/>
      <w:lvlJc w:val="left"/>
      <w:pPr>
        <w:ind w:left="7964"/>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568" w15:restartNumberingAfterBreak="0">
    <w:nsid w:val="64E31482"/>
    <w:multiLevelType w:val="hybridMultilevel"/>
    <w:tmpl w:val="DAB4B7A8"/>
    <w:lvl w:ilvl="0" w:tplc="225CA274">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B3D6C946">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10E81182">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2F2C0436">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E6028B4E">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94306C92">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A33844A0">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0FF0E5C0">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BB449F6E">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569" w15:restartNumberingAfterBreak="0">
    <w:nsid w:val="65082B2A"/>
    <w:multiLevelType w:val="hybridMultilevel"/>
    <w:tmpl w:val="5CA81FF0"/>
    <w:lvl w:ilvl="0" w:tplc="9FB8C1BE">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2334D0F0">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12489B5A">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44F02DFC">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60BEF4BE">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E3722020">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B0C030D6">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026AD444">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ED3CA490">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570" w15:restartNumberingAfterBreak="0">
    <w:nsid w:val="658B45BF"/>
    <w:multiLevelType w:val="hybridMultilevel"/>
    <w:tmpl w:val="CD6C633A"/>
    <w:lvl w:ilvl="0" w:tplc="45AA0268">
      <w:start w:val="1"/>
      <w:numFmt w:val="bullet"/>
      <w:lvlText w:val="-"/>
      <w:lvlJc w:val="left"/>
      <w:pPr>
        <w:ind w:left="17"/>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995040FE">
      <w:start w:val="1"/>
      <w:numFmt w:val="bullet"/>
      <w:lvlText w:val="o"/>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AA62E936">
      <w:start w:val="1"/>
      <w:numFmt w:val="bullet"/>
      <w:lvlText w:val="▪"/>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7B04EDDC">
      <w:start w:val="1"/>
      <w:numFmt w:val="bullet"/>
      <w:lvlText w:val="•"/>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D864FDD8">
      <w:start w:val="1"/>
      <w:numFmt w:val="bullet"/>
      <w:lvlText w:val="o"/>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05224E5E">
      <w:start w:val="1"/>
      <w:numFmt w:val="bullet"/>
      <w:lvlText w:val="▪"/>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F5A2FB64">
      <w:start w:val="1"/>
      <w:numFmt w:val="bullet"/>
      <w:lvlText w:val="•"/>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D144BE86">
      <w:start w:val="1"/>
      <w:numFmt w:val="bullet"/>
      <w:lvlText w:val="o"/>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CAB63FF2">
      <w:start w:val="1"/>
      <w:numFmt w:val="bullet"/>
      <w:lvlText w:val="▪"/>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571" w15:restartNumberingAfterBreak="0">
    <w:nsid w:val="65941E5C"/>
    <w:multiLevelType w:val="multilevel"/>
    <w:tmpl w:val="E078E648"/>
    <w:lvl w:ilvl="0">
      <w:start w:val="1"/>
      <w:numFmt w:val="decimal"/>
      <w:lvlText w:val="%1)"/>
      <w:lvlJc w:val="left"/>
      <w:pPr>
        <w:ind w:left="343"/>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1">
      <w:start w:val="1"/>
      <w:numFmt w:val="decimal"/>
      <w:lvlText w:val="%1.%2)"/>
      <w:lvlJc w:val="left"/>
      <w:pPr>
        <w:ind w:left="18"/>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2">
      <w:start w:val="1"/>
      <w:numFmt w:val="lowerRoman"/>
      <w:lvlText w:val="%3"/>
      <w:lvlJc w:val="left"/>
      <w:pPr>
        <w:ind w:left="108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3">
      <w:start w:val="1"/>
      <w:numFmt w:val="decimal"/>
      <w:lvlText w:val="%4"/>
      <w:lvlJc w:val="left"/>
      <w:pPr>
        <w:ind w:left="180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4">
      <w:start w:val="1"/>
      <w:numFmt w:val="lowerLetter"/>
      <w:lvlText w:val="%5"/>
      <w:lvlJc w:val="left"/>
      <w:pPr>
        <w:ind w:left="252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5">
      <w:start w:val="1"/>
      <w:numFmt w:val="lowerRoman"/>
      <w:lvlText w:val="%6"/>
      <w:lvlJc w:val="left"/>
      <w:pPr>
        <w:ind w:left="324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6">
      <w:start w:val="1"/>
      <w:numFmt w:val="decimal"/>
      <w:lvlText w:val="%7"/>
      <w:lvlJc w:val="left"/>
      <w:pPr>
        <w:ind w:left="396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7">
      <w:start w:val="1"/>
      <w:numFmt w:val="lowerLetter"/>
      <w:lvlText w:val="%8"/>
      <w:lvlJc w:val="left"/>
      <w:pPr>
        <w:ind w:left="468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8">
      <w:start w:val="1"/>
      <w:numFmt w:val="lowerRoman"/>
      <w:lvlText w:val="%9"/>
      <w:lvlJc w:val="left"/>
      <w:pPr>
        <w:ind w:left="540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abstractNum>
  <w:abstractNum w:abstractNumId="572" w15:restartNumberingAfterBreak="0">
    <w:nsid w:val="65B22469"/>
    <w:multiLevelType w:val="hybridMultilevel"/>
    <w:tmpl w:val="32BCAD24"/>
    <w:lvl w:ilvl="0" w:tplc="EFCE72D2">
      <w:start w:val="1"/>
      <w:numFmt w:val="bullet"/>
      <w:lvlText w:val="•"/>
      <w:lvlJc w:val="left"/>
      <w:pPr>
        <w:ind w:left="61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6BE82D08">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DC2E4D2C">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22D010DC">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3A44BE20">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86922EDA">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BBB8292A">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9E082444">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8E28188C">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573" w15:restartNumberingAfterBreak="0">
    <w:nsid w:val="65D86A32"/>
    <w:multiLevelType w:val="hybridMultilevel"/>
    <w:tmpl w:val="A7BA0C94"/>
    <w:lvl w:ilvl="0" w:tplc="0E367370">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2402C9E6">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FC54DECC">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CAEC3D62">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64686E1C">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C2B8C64A">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80E68290">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4920E2C8">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AB94CE94">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574" w15:restartNumberingAfterBreak="0">
    <w:nsid w:val="660A6876"/>
    <w:multiLevelType w:val="hybridMultilevel"/>
    <w:tmpl w:val="8550B1C4"/>
    <w:lvl w:ilvl="0" w:tplc="52F4C5FC">
      <w:start w:val="1"/>
      <w:numFmt w:val="bullet"/>
      <w:lvlText w:val="•"/>
      <w:lvlJc w:val="left"/>
      <w:pPr>
        <w:ind w:left="712"/>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E3EA06BC">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ADAC16F4">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1834C8E8">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11600A24">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6C486BC0">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29004D4C">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C0EEE7C4">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CEC2A4F4">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575" w15:restartNumberingAfterBreak="0">
    <w:nsid w:val="661F0F2E"/>
    <w:multiLevelType w:val="hybridMultilevel"/>
    <w:tmpl w:val="FBD81888"/>
    <w:lvl w:ilvl="0" w:tplc="78642052">
      <w:start w:val="1"/>
      <w:numFmt w:val="bullet"/>
      <w:lvlText w:val="-"/>
      <w:lvlJc w:val="left"/>
      <w:pPr>
        <w:ind w:left="19"/>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1" w:tplc="7038B11C">
      <w:start w:val="1"/>
      <w:numFmt w:val="bullet"/>
      <w:lvlText w:val="o"/>
      <w:lvlJc w:val="left"/>
      <w:pPr>
        <w:ind w:left="10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2" w:tplc="F7F89C4E">
      <w:start w:val="1"/>
      <w:numFmt w:val="bullet"/>
      <w:lvlText w:val="▪"/>
      <w:lvlJc w:val="left"/>
      <w:pPr>
        <w:ind w:left="18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3" w:tplc="D670029C">
      <w:start w:val="1"/>
      <w:numFmt w:val="bullet"/>
      <w:lvlText w:val="•"/>
      <w:lvlJc w:val="left"/>
      <w:pPr>
        <w:ind w:left="25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4" w:tplc="7584B41E">
      <w:start w:val="1"/>
      <w:numFmt w:val="bullet"/>
      <w:lvlText w:val="o"/>
      <w:lvlJc w:val="left"/>
      <w:pPr>
        <w:ind w:left="32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5" w:tplc="6A9071D2">
      <w:start w:val="1"/>
      <w:numFmt w:val="bullet"/>
      <w:lvlText w:val="▪"/>
      <w:lvlJc w:val="left"/>
      <w:pPr>
        <w:ind w:left="396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6" w:tplc="0882C478">
      <w:start w:val="1"/>
      <w:numFmt w:val="bullet"/>
      <w:lvlText w:val="•"/>
      <w:lvlJc w:val="left"/>
      <w:pPr>
        <w:ind w:left="46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7" w:tplc="E9749982">
      <w:start w:val="1"/>
      <w:numFmt w:val="bullet"/>
      <w:lvlText w:val="o"/>
      <w:lvlJc w:val="left"/>
      <w:pPr>
        <w:ind w:left="54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8" w:tplc="7FF66194">
      <w:start w:val="1"/>
      <w:numFmt w:val="bullet"/>
      <w:lvlText w:val="▪"/>
      <w:lvlJc w:val="left"/>
      <w:pPr>
        <w:ind w:left="61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abstractNum>
  <w:abstractNum w:abstractNumId="576" w15:restartNumberingAfterBreak="0">
    <w:nsid w:val="6639779F"/>
    <w:multiLevelType w:val="hybridMultilevel"/>
    <w:tmpl w:val="AA900482"/>
    <w:lvl w:ilvl="0" w:tplc="619AADEE">
      <w:start w:val="1"/>
      <w:numFmt w:val="bullet"/>
      <w:lvlText w:val="-"/>
      <w:lvlJc w:val="left"/>
      <w:pPr>
        <w:ind w:left="165"/>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312E200E">
      <w:start w:val="1"/>
      <w:numFmt w:val="bullet"/>
      <w:lvlText w:val="o"/>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32F418E0">
      <w:start w:val="1"/>
      <w:numFmt w:val="bullet"/>
      <w:lvlText w:val="▪"/>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A0347296">
      <w:start w:val="1"/>
      <w:numFmt w:val="bullet"/>
      <w:lvlText w:val="•"/>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80D87F66">
      <w:start w:val="1"/>
      <w:numFmt w:val="bullet"/>
      <w:lvlText w:val="o"/>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E5E4DB1E">
      <w:start w:val="1"/>
      <w:numFmt w:val="bullet"/>
      <w:lvlText w:val="▪"/>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D0EC7F66">
      <w:start w:val="1"/>
      <w:numFmt w:val="bullet"/>
      <w:lvlText w:val="•"/>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F2B0FD8C">
      <w:start w:val="1"/>
      <w:numFmt w:val="bullet"/>
      <w:lvlText w:val="o"/>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81E25D6A">
      <w:start w:val="1"/>
      <w:numFmt w:val="bullet"/>
      <w:lvlText w:val="▪"/>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577" w15:restartNumberingAfterBreak="0">
    <w:nsid w:val="663C6491"/>
    <w:multiLevelType w:val="hybridMultilevel"/>
    <w:tmpl w:val="99724530"/>
    <w:lvl w:ilvl="0" w:tplc="B4768958">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83B8A64E">
      <w:start w:val="1"/>
      <w:numFmt w:val="bullet"/>
      <w:lvlText w:val="o"/>
      <w:lvlJc w:val="left"/>
      <w:pPr>
        <w:ind w:left="349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971A5C8A">
      <w:start w:val="1"/>
      <w:numFmt w:val="bullet"/>
      <w:lvlText w:val="▪"/>
      <w:lvlJc w:val="left"/>
      <w:pPr>
        <w:ind w:left="421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7E28312C">
      <w:start w:val="1"/>
      <w:numFmt w:val="bullet"/>
      <w:lvlText w:val="•"/>
      <w:lvlJc w:val="left"/>
      <w:pPr>
        <w:ind w:left="493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C9EAA342">
      <w:start w:val="1"/>
      <w:numFmt w:val="bullet"/>
      <w:lvlText w:val="o"/>
      <w:lvlJc w:val="left"/>
      <w:pPr>
        <w:ind w:left="565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BD5AB7CE">
      <w:start w:val="1"/>
      <w:numFmt w:val="bullet"/>
      <w:lvlText w:val="▪"/>
      <w:lvlJc w:val="left"/>
      <w:pPr>
        <w:ind w:left="637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E43E9B2A">
      <w:start w:val="1"/>
      <w:numFmt w:val="bullet"/>
      <w:lvlText w:val="•"/>
      <w:lvlJc w:val="left"/>
      <w:pPr>
        <w:ind w:left="709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04F45AD4">
      <w:start w:val="1"/>
      <w:numFmt w:val="bullet"/>
      <w:lvlText w:val="o"/>
      <w:lvlJc w:val="left"/>
      <w:pPr>
        <w:ind w:left="781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F91AF950">
      <w:start w:val="1"/>
      <w:numFmt w:val="bullet"/>
      <w:lvlText w:val="▪"/>
      <w:lvlJc w:val="left"/>
      <w:pPr>
        <w:ind w:left="8537"/>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578" w15:restartNumberingAfterBreak="0">
    <w:nsid w:val="66633209"/>
    <w:multiLevelType w:val="hybridMultilevel"/>
    <w:tmpl w:val="8AA41C44"/>
    <w:lvl w:ilvl="0" w:tplc="D0C2259E">
      <w:start w:val="1"/>
      <w:numFmt w:val="bullet"/>
      <w:lvlText w:val="-"/>
      <w:lvlJc w:val="left"/>
      <w:pPr>
        <w:ind w:left="17"/>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1" w:tplc="A9CC85C0">
      <w:start w:val="1"/>
      <w:numFmt w:val="bullet"/>
      <w:lvlText w:val="o"/>
      <w:lvlJc w:val="left"/>
      <w:pPr>
        <w:ind w:left="108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2" w:tplc="B2D29AAC">
      <w:start w:val="1"/>
      <w:numFmt w:val="bullet"/>
      <w:lvlText w:val="▪"/>
      <w:lvlJc w:val="left"/>
      <w:pPr>
        <w:ind w:left="180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3" w:tplc="52C4AD2A">
      <w:start w:val="1"/>
      <w:numFmt w:val="bullet"/>
      <w:lvlText w:val="•"/>
      <w:lvlJc w:val="left"/>
      <w:pPr>
        <w:ind w:left="252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4" w:tplc="AAC8534A">
      <w:start w:val="1"/>
      <w:numFmt w:val="bullet"/>
      <w:lvlText w:val="o"/>
      <w:lvlJc w:val="left"/>
      <w:pPr>
        <w:ind w:left="324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5" w:tplc="90CA2874">
      <w:start w:val="1"/>
      <w:numFmt w:val="bullet"/>
      <w:lvlText w:val="▪"/>
      <w:lvlJc w:val="left"/>
      <w:pPr>
        <w:ind w:left="396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6" w:tplc="656A1372">
      <w:start w:val="1"/>
      <w:numFmt w:val="bullet"/>
      <w:lvlText w:val="•"/>
      <w:lvlJc w:val="left"/>
      <w:pPr>
        <w:ind w:left="468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7" w:tplc="74D20B20">
      <w:start w:val="1"/>
      <w:numFmt w:val="bullet"/>
      <w:lvlText w:val="o"/>
      <w:lvlJc w:val="left"/>
      <w:pPr>
        <w:ind w:left="540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8" w:tplc="226E2CCC">
      <w:start w:val="1"/>
      <w:numFmt w:val="bullet"/>
      <w:lvlText w:val="▪"/>
      <w:lvlJc w:val="left"/>
      <w:pPr>
        <w:ind w:left="612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abstractNum>
  <w:abstractNum w:abstractNumId="579" w15:restartNumberingAfterBreak="0">
    <w:nsid w:val="67085880"/>
    <w:multiLevelType w:val="hybridMultilevel"/>
    <w:tmpl w:val="C4023C5A"/>
    <w:lvl w:ilvl="0" w:tplc="B1D00CF8">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C52A7F6A">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7C321F7E">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847CE706">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88E8AC8A">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DB62D05E">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673A82CA">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DECA7CC2">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8BFEFA30">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580" w15:restartNumberingAfterBreak="0">
    <w:nsid w:val="672E1752"/>
    <w:multiLevelType w:val="hybridMultilevel"/>
    <w:tmpl w:val="C2B2A3DA"/>
    <w:lvl w:ilvl="0" w:tplc="7C1803FA">
      <w:start w:val="1"/>
      <w:numFmt w:val="bullet"/>
      <w:lvlText w:val="•"/>
      <w:lvlJc w:val="left"/>
      <w:pPr>
        <w:ind w:left="151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E64691D4">
      <w:start w:val="1"/>
      <w:numFmt w:val="bullet"/>
      <w:lvlText w:val="o"/>
      <w:lvlJc w:val="left"/>
      <w:pPr>
        <w:ind w:left="2929"/>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F34C658C">
      <w:start w:val="1"/>
      <w:numFmt w:val="bullet"/>
      <w:lvlText w:val="▪"/>
      <w:lvlJc w:val="left"/>
      <w:pPr>
        <w:ind w:left="3649"/>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38022400">
      <w:start w:val="1"/>
      <w:numFmt w:val="bullet"/>
      <w:lvlText w:val="•"/>
      <w:lvlJc w:val="left"/>
      <w:pPr>
        <w:ind w:left="4369"/>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654A20D2">
      <w:start w:val="1"/>
      <w:numFmt w:val="bullet"/>
      <w:lvlText w:val="o"/>
      <w:lvlJc w:val="left"/>
      <w:pPr>
        <w:ind w:left="5089"/>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7D9A1014">
      <w:start w:val="1"/>
      <w:numFmt w:val="bullet"/>
      <w:lvlText w:val="▪"/>
      <w:lvlJc w:val="left"/>
      <w:pPr>
        <w:ind w:left="5809"/>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1EB689C2">
      <w:start w:val="1"/>
      <w:numFmt w:val="bullet"/>
      <w:lvlText w:val="•"/>
      <w:lvlJc w:val="left"/>
      <w:pPr>
        <w:ind w:left="6529"/>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74B858C0">
      <w:start w:val="1"/>
      <w:numFmt w:val="bullet"/>
      <w:lvlText w:val="o"/>
      <w:lvlJc w:val="left"/>
      <w:pPr>
        <w:ind w:left="7249"/>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480C6A78">
      <w:start w:val="1"/>
      <w:numFmt w:val="bullet"/>
      <w:lvlText w:val="▪"/>
      <w:lvlJc w:val="left"/>
      <w:pPr>
        <w:ind w:left="7969"/>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581" w15:restartNumberingAfterBreak="0">
    <w:nsid w:val="674D32FF"/>
    <w:multiLevelType w:val="hybridMultilevel"/>
    <w:tmpl w:val="3A542CEA"/>
    <w:lvl w:ilvl="0" w:tplc="656069F6">
      <w:start w:val="1"/>
      <w:numFmt w:val="bullet"/>
      <w:lvlText w:val="•"/>
      <w:lvlJc w:val="left"/>
      <w:pPr>
        <w:ind w:left="542"/>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1" w:tplc="760E8D46">
      <w:start w:val="1"/>
      <w:numFmt w:val="bullet"/>
      <w:lvlText w:val="o"/>
      <w:lvlJc w:val="left"/>
      <w:pPr>
        <w:ind w:left="10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2" w:tplc="50AADA3C">
      <w:start w:val="1"/>
      <w:numFmt w:val="bullet"/>
      <w:lvlText w:val="▪"/>
      <w:lvlJc w:val="left"/>
      <w:pPr>
        <w:ind w:left="18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3" w:tplc="DDC2147A">
      <w:start w:val="1"/>
      <w:numFmt w:val="bullet"/>
      <w:lvlText w:val="•"/>
      <w:lvlJc w:val="left"/>
      <w:pPr>
        <w:ind w:left="25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4" w:tplc="0190589A">
      <w:start w:val="1"/>
      <w:numFmt w:val="bullet"/>
      <w:lvlText w:val="o"/>
      <w:lvlJc w:val="left"/>
      <w:pPr>
        <w:ind w:left="324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5" w:tplc="8FB205AE">
      <w:start w:val="1"/>
      <w:numFmt w:val="bullet"/>
      <w:lvlText w:val="▪"/>
      <w:lvlJc w:val="left"/>
      <w:pPr>
        <w:ind w:left="396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6" w:tplc="4D22779A">
      <w:start w:val="1"/>
      <w:numFmt w:val="bullet"/>
      <w:lvlText w:val="•"/>
      <w:lvlJc w:val="left"/>
      <w:pPr>
        <w:ind w:left="46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7" w:tplc="D5FCE67A">
      <w:start w:val="1"/>
      <w:numFmt w:val="bullet"/>
      <w:lvlText w:val="o"/>
      <w:lvlJc w:val="left"/>
      <w:pPr>
        <w:ind w:left="54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8" w:tplc="8B721884">
      <w:start w:val="1"/>
      <w:numFmt w:val="bullet"/>
      <w:lvlText w:val="▪"/>
      <w:lvlJc w:val="left"/>
      <w:pPr>
        <w:ind w:left="61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abstractNum>
  <w:abstractNum w:abstractNumId="582" w15:restartNumberingAfterBreak="0">
    <w:nsid w:val="67A3271F"/>
    <w:multiLevelType w:val="hybridMultilevel"/>
    <w:tmpl w:val="09E4D5A0"/>
    <w:lvl w:ilvl="0" w:tplc="D8D87052">
      <w:start w:val="1"/>
      <w:numFmt w:val="bullet"/>
      <w:lvlText w:val="•"/>
      <w:lvlJc w:val="left"/>
      <w:pPr>
        <w:ind w:left="712"/>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1" w:tplc="93441080">
      <w:start w:val="1"/>
      <w:numFmt w:val="bullet"/>
      <w:lvlText w:val="o"/>
      <w:lvlJc w:val="left"/>
      <w:pPr>
        <w:ind w:left="1087"/>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2" w:tplc="7DA2479A">
      <w:start w:val="1"/>
      <w:numFmt w:val="bullet"/>
      <w:lvlText w:val="▪"/>
      <w:lvlJc w:val="left"/>
      <w:pPr>
        <w:ind w:left="1807"/>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3" w:tplc="66842DC8">
      <w:start w:val="1"/>
      <w:numFmt w:val="bullet"/>
      <w:lvlText w:val="•"/>
      <w:lvlJc w:val="left"/>
      <w:pPr>
        <w:ind w:left="2527"/>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4" w:tplc="E1E4716E">
      <w:start w:val="1"/>
      <w:numFmt w:val="bullet"/>
      <w:lvlText w:val="o"/>
      <w:lvlJc w:val="left"/>
      <w:pPr>
        <w:ind w:left="3247"/>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5" w:tplc="F2F41ACE">
      <w:start w:val="1"/>
      <w:numFmt w:val="bullet"/>
      <w:lvlText w:val="▪"/>
      <w:lvlJc w:val="left"/>
      <w:pPr>
        <w:ind w:left="3967"/>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6" w:tplc="BA061F92">
      <w:start w:val="1"/>
      <w:numFmt w:val="bullet"/>
      <w:lvlText w:val="•"/>
      <w:lvlJc w:val="left"/>
      <w:pPr>
        <w:ind w:left="4687"/>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7" w:tplc="960CDEFA">
      <w:start w:val="1"/>
      <w:numFmt w:val="bullet"/>
      <w:lvlText w:val="o"/>
      <w:lvlJc w:val="left"/>
      <w:pPr>
        <w:ind w:left="5407"/>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lvl w:ilvl="8" w:tplc="B6FEE298">
      <w:start w:val="1"/>
      <w:numFmt w:val="bullet"/>
      <w:lvlText w:val="▪"/>
      <w:lvlJc w:val="left"/>
      <w:pPr>
        <w:ind w:left="6127"/>
      </w:pPr>
      <w:rPr>
        <w:rFonts w:ascii="Arial" w:eastAsia="Arial" w:hAnsi="Arial" w:cs="Arial"/>
        <w:b w:val="0"/>
        <w:i w:val="0"/>
        <w:strike w:val="0"/>
        <w:dstrike w:val="0"/>
        <w:color w:val="7F7F7F"/>
        <w:sz w:val="36"/>
        <w:szCs w:val="36"/>
        <w:u w:val="none" w:color="000000"/>
        <w:bdr w:val="none" w:sz="0" w:space="0" w:color="auto"/>
        <w:shd w:val="clear" w:color="auto" w:fill="auto"/>
        <w:vertAlign w:val="baseline"/>
      </w:rPr>
    </w:lvl>
  </w:abstractNum>
  <w:abstractNum w:abstractNumId="583" w15:restartNumberingAfterBreak="0">
    <w:nsid w:val="67E345E6"/>
    <w:multiLevelType w:val="hybridMultilevel"/>
    <w:tmpl w:val="B680F7DA"/>
    <w:lvl w:ilvl="0" w:tplc="2626DE1C">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5304242A">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C97E6FAE">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DA52099E">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6512C3C4">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BAD285CE">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9002FEC8">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F2820B48">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36CEE104">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584" w15:restartNumberingAfterBreak="0">
    <w:nsid w:val="67E75E5C"/>
    <w:multiLevelType w:val="hybridMultilevel"/>
    <w:tmpl w:val="6B4CE198"/>
    <w:lvl w:ilvl="0" w:tplc="467EB3B4">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AB6AAE0E">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FE324CCA">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393C2F1E">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13725C4E">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8AE6FF1E">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CD245B9C">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ED4E5DAE">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57B66D2C">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585" w15:restartNumberingAfterBreak="0">
    <w:nsid w:val="67FC7865"/>
    <w:multiLevelType w:val="hybridMultilevel"/>
    <w:tmpl w:val="2AB00456"/>
    <w:lvl w:ilvl="0" w:tplc="CD700028">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3CA87DAE">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121AF0AC">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9F3682E4">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E6FCF75E">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736EE806">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EB48C042">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1BD8976A">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41B40808">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586" w15:restartNumberingAfterBreak="0">
    <w:nsid w:val="68026952"/>
    <w:multiLevelType w:val="hybridMultilevel"/>
    <w:tmpl w:val="7E6ED412"/>
    <w:lvl w:ilvl="0" w:tplc="4FD63146">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C78E1F6E">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39327AD8">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24E242CA">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D38AEFB8">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164A5CEE">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6928AEA8">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E0A6E93E">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90849EDC">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587" w15:restartNumberingAfterBreak="0">
    <w:nsid w:val="68443D9D"/>
    <w:multiLevelType w:val="hybridMultilevel"/>
    <w:tmpl w:val="D48EE6D8"/>
    <w:lvl w:ilvl="0" w:tplc="83968A2E">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AC769624">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6D00FD5E">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81728C96">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E15037BE">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CB7280FE">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2C38E174">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BCD836F8">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2438E614">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588" w15:restartNumberingAfterBreak="0">
    <w:nsid w:val="68696127"/>
    <w:multiLevelType w:val="hybridMultilevel"/>
    <w:tmpl w:val="D0D2A07E"/>
    <w:lvl w:ilvl="0" w:tplc="6E9A614E">
      <w:start w:val="1"/>
      <w:numFmt w:val="bullet"/>
      <w:lvlText w:val="o"/>
      <w:lvlJc w:val="left"/>
      <w:pPr>
        <w:ind w:left="55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1" w:tplc="5E509A78">
      <w:start w:val="1"/>
      <w:numFmt w:val="bullet"/>
      <w:lvlText w:val="o"/>
      <w:lvlJc w:val="left"/>
      <w:pPr>
        <w:ind w:left="10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2" w:tplc="86E441AE">
      <w:start w:val="1"/>
      <w:numFmt w:val="bullet"/>
      <w:lvlText w:val="▪"/>
      <w:lvlJc w:val="left"/>
      <w:pPr>
        <w:ind w:left="18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3" w:tplc="0D56E8EC">
      <w:start w:val="1"/>
      <w:numFmt w:val="bullet"/>
      <w:lvlText w:val="•"/>
      <w:lvlJc w:val="left"/>
      <w:pPr>
        <w:ind w:left="25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4" w:tplc="4F8AF7C6">
      <w:start w:val="1"/>
      <w:numFmt w:val="bullet"/>
      <w:lvlText w:val="o"/>
      <w:lvlJc w:val="left"/>
      <w:pPr>
        <w:ind w:left="324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5" w:tplc="32AEC968">
      <w:start w:val="1"/>
      <w:numFmt w:val="bullet"/>
      <w:lvlText w:val="▪"/>
      <w:lvlJc w:val="left"/>
      <w:pPr>
        <w:ind w:left="396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6" w:tplc="12F8F64C">
      <w:start w:val="1"/>
      <w:numFmt w:val="bullet"/>
      <w:lvlText w:val="•"/>
      <w:lvlJc w:val="left"/>
      <w:pPr>
        <w:ind w:left="468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7" w:tplc="593A90BE">
      <w:start w:val="1"/>
      <w:numFmt w:val="bullet"/>
      <w:lvlText w:val="o"/>
      <w:lvlJc w:val="left"/>
      <w:pPr>
        <w:ind w:left="540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lvl w:ilvl="8" w:tplc="35BCC89A">
      <w:start w:val="1"/>
      <w:numFmt w:val="bullet"/>
      <w:lvlText w:val="▪"/>
      <w:lvlJc w:val="left"/>
      <w:pPr>
        <w:ind w:left="6120"/>
      </w:pPr>
      <w:rPr>
        <w:rFonts w:ascii="Courier New" w:eastAsia="Courier New" w:hAnsi="Courier New" w:cs="Courier New"/>
        <w:b w:val="0"/>
        <w:i w:val="0"/>
        <w:strike w:val="0"/>
        <w:dstrike w:val="0"/>
        <w:color w:val="7F7F7F"/>
        <w:sz w:val="22"/>
        <w:szCs w:val="22"/>
        <w:u w:val="none" w:color="000000"/>
        <w:bdr w:val="none" w:sz="0" w:space="0" w:color="auto"/>
        <w:shd w:val="clear" w:color="auto" w:fill="auto"/>
        <w:vertAlign w:val="baseline"/>
      </w:rPr>
    </w:lvl>
  </w:abstractNum>
  <w:abstractNum w:abstractNumId="589" w15:restartNumberingAfterBreak="0">
    <w:nsid w:val="688337CB"/>
    <w:multiLevelType w:val="hybridMultilevel"/>
    <w:tmpl w:val="5DB67926"/>
    <w:lvl w:ilvl="0" w:tplc="13A86BEA">
      <w:start w:val="1"/>
      <w:numFmt w:val="bullet"/>
      <w:lvlText w:val="•"/>
      <w:lvlJc w:val="left"/>
      <w:pPr>
        <w:ind w:left="542"/>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1" w:tplc="48D6C65C">
      <w:start w:val="1"/>
      <w:numFmt w:val="bullet"/>
      <w:lvlText w:val="o"/>
      <w:lvlJc w:val="left"/>
      <w:pPr>
        <w:ind w:left="108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2" w:tplc="7330895A">
      <w:start w:val="1"/>
      <w:numFmt w:val="bullet"/>
      <w:lvlText w:val="▪"/>
      <w:lvlJc w:val="left"/>
      <w:pPr>
        <w:ind w:left="180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3" w:tplc="E2822AAA">
      <w:start w:val="1"/>
      <w:numFmt w:val="bullet"/>
      <w:lvlText w:val="•"/>
      <w:lvlJc w:val="left"/>
      <w:pPr>
        <w:ind w:left="252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4" w:tplc="29563B46">
      <w:start w:val="1"/>
      <w:numFmt w:val="bullet"/>
      <w:lvlText w:val="o"/>
      <w:lvlJc w:val="left"/>
      <w:pPr>
        <w:ind w:left="324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5" w:tplc="7E8A1426">
      <w:start w:val="1"/>
      <w:numFmt w:val="bullet"/>
      <w:lvlText w:val="▪"/>
      <w:lvlJc w:val="left"/>
      <w:pPr>
        <w:ind w:left="396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6" w:tplc="39FA902A">
      <w:start w:val="1"/>
      <w:numFmt w:val="bullet"/>
      <w:lvlText w:val="•"/>
      <w:lvlJc w:val="left"/>
      <w:pPr>
        <w:ind w:left="468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7" w:tplc="0F1E492A">
      <w:start w:val="1"/>
      <w:numFmt w:val="bullet"/>
      <w:lvlText w:val="o"/>
      <w:lvlJc w:val="left"/>
      <w:pPr>
        <w:ind w:left="540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8" w:tplc="230A7F56">
      <w:start w:val="1"/>
      <w:numFmt w:val="bullet"/>
      <w:lvlText w:val="▪"/>
      <w:lvlJc w:val="left"/>
      <w:pPr>
        <w:ind w:left="612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abstractNum>
  <w:abstractNum w:abstractNumId="590" w15:restartNumberingAfterBreak="0">
    <w:nsid w:val="68902C60"/>
    <w:multiLevelType w:val="hybridMultilevel"/>
    <w:tmpl w:val="504E5A36"/>
    <w:lvl w:ilvl="0" w:tplc="3E3A951A">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6E7E41D4">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C0DA0726">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7B1EA74A">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4118B644">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07244684">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90EA01AC">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60DA1778">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A95CC710">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591" w15:restartNumberingAfterBreak="0">
    <w:nsid w:val="68BE069F"/>
    <w:multiLevelType w:val="hybridMultilevel"/>
    <w:tmpl w:val="64207B60"/>
    <w:lvl w:ilvl="0" w:tplc="894A4778">
      <w:start w:val="1"/>
      <w:numFmt w:val="bullet"/>
      <w:lvlText w:val="•"/>
      <w:lvlJc w:val="left"/>
      <w:pPr>
        <w:ind w:left="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16B0CCBE">
      <w:start w:val="1"/>
      <w:numFmt w:val="bullet"/>
      <w:lvlText w:val="o"/>
      <w:lvlJc w:val="left"/>
      <w:pPr>
        <w:ind w:left="109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14124568">
      <w:start w:val="1"/>
      <w:numFmt w:val="bullet"/>
      <w:lvlText w:val="▪"/>
      <w:lvlJc w:val="left"/>
      <w:pPr>
        <w:ind w:left="181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37FAD0D8">
      <w:start w:val="1"/>
      <w:numFmt w:val="bullet"/>
      <w:lvlText w:val="•"/>
      <w:lvlJc w:val="left"/>
      <w:pPr>
        <w:ind w:left="253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77F20950">
      <w:start w:val="1"/>
      <w:numFmt w:val="bullet"/>
      <w:lvlText w:val="o"/>
      <w:lvlJc w:val="left"/>
      <w:pPr>
        <w:ind w:left="325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83409DCE">
      <w:start w:val="1"/>
      <w:numFmt w:val="bullet"/>
      <w:lvlText w:val="▪"/>
      <w:lvlJc w:val="left"/>
      <w:pPr>
        <w:ind w:left="397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74DA6A06">
      <w:start w:val="1"/>
      <w:numFmt w:val="bullet"/>
      <w:lvlText w:val="•"/>
      <w:lvlJc w:val="left"/>
      <w:pPr>
        <w:ind w:left="469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099CF3FE">
      <w:start w:val="1"/>
      <w:numFmt w:val="bullet"/>
      <w:lvlText w:val="o"/>
      <w:lvlJc w:val="left"/>
      <w:pPr>
        <w:ind w:left="541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1ADCEA66">
      <w:start w:val="1"/>
      <w:numFmt w:val="bullet"/>
      <w:lvlText w:val="▪"/>
      <w:lvlJc w:val="left"/>
      <w:pPr>
        <w:ind w:left="613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592" w15:restartNumberingAfterBreak="0">
    <w:nsid w:val="68DA4E7D"/>
    <w:multiLevelType w:val="hybridMultilevel"/>
    <w:tmpl w:val="AF689474"/>
    <w:lvl w:ilvl="0" w:tplc="AA1207A2">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1D7A491E">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7E7E3834">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780E1D5E">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E57C4692">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A74EF256">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6F2A2454">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220A512C">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9D5A190C">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593" w15:restartNumberingAfterBreak="0">
    <w:nsid w:val="6912247F"/>
    <w:multiLevelType w:val="hybridMultilevel"/>
    <w:tmpl w:val="A8F2F37A"/>
    <w:lvl w:ilvl="0" w:tplc="30B62B12">
      <w:start w:val="1"/>
      <w:numFmt w:val="bullet"/>
      <w:lvlText w:val="•"/>
      <w:lvlJc w:val="left"/>
      <w:pPr>
        <w:ind w:left="54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D2D6F4B8">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D1564BFC">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55E822EA">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B64C11B4">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87C4E54A">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E938ABC0">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90F8FB98">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A6905E00">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594" w15:restartNumberingAfterBreak="0">
    <w:nsid w:val="69397B56"/>
    <w:multiLevelType w:val="hybridMultilevel"/>
    <w:tmpl w:val="AA96C5DC"/>
    <w:lvl w:ilvl="0" w:tplc="05CE281A">
      <w:start w:val="1"/>
      <w:numFmt w:val="bullet"/>
      <w:lvlText w:val="o"/>
      <w:lvlJc w:val="left"/>
      <w:pPr>
        <w:ind w:left="55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1" w:tplc="DBB07CEC">
      <w:start w:val="1"/>
      <w:numFmt w:val="bullet"/>
      <w:lvlText w:val="o"/>
      <w:lvlJc w:val="left"/>
      <w:pPr>
        <w:ind w:left="10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2" w:tplc="CDBC4D4A">
      <w:start w:val="1"/>
      <w:numFmt w:val="bullet"/>
      <w:lvlText w:val="▪"/>
      <w:lvlJc w:val="left"/>
      <w:pPr>
        <w:ind w:left="18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3" w:tplc="5F2C7FFE">
      <w:start w:val="1"/>
      <w:numFmt w:val="bullet"/>
      <w:lvlText w:val="•"/>
      <w:lvlJc w:val="left"/>
      <w:pPr>
        <w:ind w:left="25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4" w:tplc="C554D404">
      <w:start w:val="1"/>
      <w:numFmt w:val="bullet"/>
      <w:lvlText w:val="o"/>
      <w:lvlJc w:val="left"/>
      <w:pPr>
        <w:ind w:left="324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5" w:tplc="1F14CB34">
      <w:start w:val="1"/>
      <w:numFmt w:val="bullet"/>
      <w:lvlText w:val="▪"/>
      <w:lvlJc w:val="left"/>
      <w:pPr>
        <w:ind w:left="396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6" w:tplc="23EC986E">
      <w:start w:val="1"/>
      <w:numFmt w:val="bullet"/>
      <w:lvlText w:val="•"/>
      <w:lvlJc w:val="left"/>
      <w:pPr>
        <w:ind w:left="46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7" w:tplc="43244A48">
      <w:start w:val="1"/>
      <w:numFmt w:val="bullet"/>
      <w:lvlText w:val="o"/>
      <w:lvlJc w:val="left"/>
      <w:pPr>
        <w:ind w:left="54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8" w:tplc="354AB9C6">
      <w:start w:val="1"/>
      <w:numFmt w:val="bullet"/>
      <w:lvlText w:val="▪"/>
      <w:lvlJc w:val="left"/>
      <w:pPr>
        <w:ind w:left="61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abstractNum>
  <w:abstractNum w:abstractNumId="595" w15:restartNumberingAfterBreak="0">
    <w:nsid w:val="696C319B"/>
    <w:multiLevelType w:val="hybridMultilevel"/>
    <w:tmpl w:val="7E62DB0A"/>
    <w:lvl w:ilvl="0" w:tplc="D2C45AFA">
      <w:start w:val="1"/>
      <w:numFmt w:val="bullet"/>
      <w:lvlText w:val="o"/>
      <w:lvlJc w:val="left"/>
      <w:pPr>
        <w:ind w:left="55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1" w:tplc="A10255C6">
      <w:start w:val="1"/>
      <w:numFmt w:val="bullet"/>
      <w:lvlText w:val="o"/>
      <w:lvlJc w:val="left"/>
      <w:pPr>
        <w:ind w:left="10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2" w:tplc="F1D4DF3A">
      <w:start w:val="1"/>
      <w:numFmt w:val="bullet"/>
      <w:lvlText w:val="▪"/>
      <w:lvlJc w:val="left"/>
      <w:pPr>
        <w:ind w:left="18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3" w:tplc="758262BA">
      <w:start w:val="1"/>
      <w:numFmt w:val="bullet"/>
      <w:lvlText w:val="•"/>
      <w:lvlJc w:val="left"/>
      <w:pPr>
        <w:ind w:left="25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4" w:tplc="F48C49C0">
      <w:start w:val="1"/>
      <w:numFmt w:val="bullet"/>
      <w:lvlText w:val="o"/>
      <w:lvlJc w:val="left"/>
      <w:pPr>
        <w:ind w:left="324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5" w:tplc="DFA8CBE2">
      <w:start w:val="1"/>
      <w:numFmt w:val="bullet"/>
      <w:lvlText w:val="▪"/>
      <w:lvlJc w:val="left"/>
      <w:pPr>
        <w:ind w:left="396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6" w:tplc="4F8AB062">
      <w:start w:val="1"/>
      <w:numFmt w:val="bullet"/>
      <w:lvlText w:val="•"/>
      <w:lvlJc w:val="left"/>
      <w:pPr>
        <w:ind w:left="46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7" w:tplc="158044CC">
      <w:start w:val="1"/>
      <w:numFmt w:val="bullet"/>
      <w:lvlText w:val="o"/>
      <w:lvlJc w:val="left"/>
      <w:pPr>
        <w:ind w:left="54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8" w:tplc="9FC2873E">
      <w:start w:val="1"/>
      <w:numFmt w:val="bullet"/>
      <w:lvlText w:val="▪"/>
      <w:lvlJc w:val="left"/>
      <w:pPr>
        <w:ind w:left="61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abstractNum>
  <w:abstractNum w:abstractNumId="596" w15:restartNumberingAfterBreak="0">
    <w:nsid w:val="69AE12D5"/>
    <w:multiLevelType w:val="hybridMultilevel"/>
    <w:tmpl w:val="4F8E7118"/>
    <w:lvl w:ilvl="0" w:tplc="33465A60">
      <w:start w:val="1"/>
      <w:numFmt w:val="bullet"/>
      <w:lvlText w:val="•"/>
      <w:lvlJc w:val="left"/>
      <w:pPr>
        <w:ind w:left="612"/>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9FBC7F7A">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EF262F00">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7520A5D6">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793C8260">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086A4A5C">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1312E116">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9BC444A0">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1928534A">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597" w15:restartNumberingAfterBreak="0">
    <w:nsid w:val="69B809B9"/>
    <w:multiLevelType w:val="hybridMultilevel"/>
    <w:tmpl w:val="3B0CB2B6"/>
    <w:lvl w:ilvl="0" w:tplc="97FE5E06">
      <w:start w:val="1"/>
      <w:numFmt w:val="bullet"/>
      <w:lvlText w:val="•"/>
      <w:lvlJc w:val="left"/>
      <w:pPr>
        <w:ind w:left="458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65167A4C">
      <w:start w:val="1"/>
      <w:numFmt w:val="bullet"/>
      <w:lvlText w:val="o"/>
      <w:lvlJc w:val="left"/>
      <w:pPr>
        <w:ind w:left="511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5182394C">
      <w:start w:val="1"/>
      <w:numFmt w:val="bullet"/>
      <w:lvlText w:val="▪"/>
      <w:lvlJc w:val="left"/>
      <w:pPr>
        <w:ind w:left="583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8182CE54">
      <w:start w:val="1"/>
      <w:numFmt w:val="bullet"/>
      <w:lvlText w:val="•"/>
      <w:lvlJc w:val="left"/>
      <w:pPr>
        <w:ind w:left="655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E5DCAB78">
      <w:start w:val="1"/>
      <w:numFmt w:val="bullet"/>
      <w:lvlText w:val="o"/>
      <w:lvlJc w:val="left"/>
      <w:pPr>
        <w:ind w:left="727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A71C5108">
      <w:start w:val="1"/>
      <w:numFmt w:val="bullet"/>
      <w:lvlText w:val="▪"/>
      <w:lvlJc w:val="left"/>
      <w:pPr>
        <w:ind w:left="799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FB8AA508">
      <w:start w:val="1"/>
      <w:numFmt w:val="bullet"/>
      <w:lvlText w:val="•"/>
      <w:lvlJc w:val="left"/>
      <w:pPr>
        <w:ind w:left="871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9F2AB054">
      <w:start w:val="1"/>
      <w:numFmt w:val="bullet"/>
      <w:lvlText w:val="o"/>
      <w:lvlJc w:val="left"/>
      <w:pPr>
        <w:ind w:left="943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3CFE665A">
      <w:start w:val="1"/>
      <w:numFmt w:val="bullet"/>
      <w:lvlText w:val="▪"/>
      <w:lvlJc w:val="left"/>
      <w:pPr>
        <w:ind w:left="10158"/>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598" w15:restartNumberingAfterBreak="0">
    <w:nsid w:val="69C73795"/>
    <w:multiLevelType w:val="hybridMultilevel"/>
    <w:tmpl w:val="420C2B06"/>
    <w:lvl w:ilvl="0" w:tplc="0EFC5670">
      <w:start w:val="1"/>
      <w:numFmt w:val="bullet"/>
      <w:lvlText w:val="•"/>
      <w:lvlJc w:val="left"/>
      <w:pPr>
        <w:ind w:left="238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862CA99C">
      <w:start w:val="1"/>
      <w:numFmt w:val="bullet"/>
      <w:lvlText w:val="o"/>
      <w:lvlJc w:val="left"/>
      <w:pPr>
        <w:ind w:left="378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60A28A8A">
      <w:start w:val="1"/>
      <w:numFmt w:val="bullet"/>
      <w:lvlText w:val="▪"/>
      <w:lvlJc w:val="left"/>
      <w:pPr>
        <w:ind w:left="450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3ED6F6A4">
      <w:start w:val="1"/>
      <w:numFmt w:val="bullet"/>
      <w:lvlText w:val="•"/>
      <w:lvlJc w:val="left"/>
      <w:pPr>
        <w:ind w:left="522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8FEE3314">
      <w:start w:val="1"/>
      <w:numFmt w:val="bullet"/>
      <w:lvlText w:val="o"/>
      <w:lvlJc w:val="left"/>
      <w:pPr>
        <w:ind w:left="594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0B9CC0D8">
      <w:start w:val="1"/>
      <w:numFmt w:val="bullet"/>
      <w:lvlText w:val="▪"/>
      <w:lvlJc w:val="left"/>
      <w:pPr>
        <w:ind w:left="666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B456F3F6">
      <w:start w:val="1"/>
      <w:numFmt w:val="bullet"/>
      <w:lvlText w:val="•"/>
      <w:lvlJc w:val="left"/>
      <w:pPr>
        <w:ind w:left="738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E6000BFE">
      <w:start w:val="1"/>
      <w:numFmt w:val="bullet"/>
      <w:lvlText w:val="o"/>
      <w:lvlJc w:val="left"/>
      <w:pPr>
        <w:ind w:left="810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72F6C88C">
      <w:start w:val="1"/>
      <w:numFmt w:val="bullet"/>
      <w:lvlText w:val="▪"/>
      <w:lvlJc w:val="left"/>
      <w:pPr>
        <w:ind w:left="882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599" w15:restartNumberingAfterBreak="0">
    <w:nsid w:val="69CB56FB"/>
    <w:multiLevelType w:val="hybridMultilevel"/>
    <w:tmpl w:val="476ECEA2"/>
    <w:lvl w:ilvl="0" w:tplc="C7209A00">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A0DC9706">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58063000">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DED04B3A">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53A8EE72">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3D24F81C">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D070F7C6">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1E8A05A6">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ED5807FE">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600" w15:restartNumberingAfterBreak="0">
    <w:nsid w:val="6A4F2E56"/>
    <w:multiLevelType w:val="hybridMultilevel"/>
    <w:tmpl w:val="BE3806C2"/>
    <w:lvl w:ilvl="0" w:tplc="BDA86C58">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091CC354">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2724EFF0">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50400342">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5378AA00">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5DF0178E">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21CAA314">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E0B2B56A">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1058718C">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601" w15:restartNumberingAfterBreak="0">
    <w:nsid w:val="6A551F75"/>
    <w:multiLevelType w:val="hybridMultilevel"/>
    <w:tmpl w:val="F5E857C8"/>
    <w:lvl w:ilvl="0" w:tplc="F1028D24">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2BE45078">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6C0431EC">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768E8C7E">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539CFA7C">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1BC48548">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AAA4E5E2">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994C8554">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8AFC91FA">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602" w15:restartNumberingAfterBreak="0">
    <w:nsid w:val="6AD655C2"/>
    <w:multiLevelType w:val="hybridMultilevel"/>
    <w:tmpl w:val="5C220868"/>
    <w:lvl w:ilvl="0" w:tplc="E78216B4">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65B68BC4">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722C8ED8">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56DEF724">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BB1E2400">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A058BCF4">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851C2670">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EE48FE90">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633C8F60">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603" w15:restartNumberingAfterBreak="0">
    <w:nsid w:val="6AE06DAD"/>
    <w:multiLevelType w:val="hybridMultilevel"/>
    <w:tmpl w:val="8BCED79A"/>
    <w:lvl w:ilvl="0" w:tplc="D724257A">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1982D0D8">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6CA44CC8">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142409A8">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C5888F4C">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E3689896">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271C9FD0">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6AF46A0C">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C46AC9BC">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604" w15:restartNumberingAfterBreak="0">
    <w:nsid w:val="6AF454D9"/>
    <w:multiLevelType w:val="hybridMultilevel"/>
    <w:tmpl w:val="88CA286C"/>
    <w:lvl w:ilvl="0" w:tplc="1B981A26">
      <w:start w:val="1"/>
      <w:numFmt w:val="bullet"/>
      <w:lvlText w:val="•"/>
      <w:lvlJc w:val="left"/>
      <w:pPr>
        <w:ind w:left="55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A6242ECE">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E0BE696C">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B6B85512">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03A644A6">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E3502440">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2CC853FE">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8FEE1928">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940AE4F4">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605" w15:restartNumberingAfterBreak="0">
    <w:nsid w:val="6B380D7C"/>
    <w:multiLevelType w:val="hybridMultilevel"/>
    <w:tmpl w:val="1E3E8596"/>
    <w:lvl w:ilvl="0" w:tplc="2DEE6934">
      <w:start w:val="1"/>
      <w:numFmt w:val="bullet"/>
      <w:lvlText w:val="•"/>
      <w:lvlJc w:val="left"/>
      <w:pPr>
        <w:ind w:left="54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60E24442">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2EAE3BF8">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20FE0E46">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19A640B2">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39EEC5DA">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BB344DA2">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D73A5066">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DABE5F78">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606" w15:restartNumberingAfterBreak="0">
    <w:nsid w:val="6B630224"/>
    <w:multiLevelType w:val="hybridMultilevel"/>
    <w:tmpl w:val="8B90825A"/>
    <w:lvl w:ilvl="0" w:tplc="47EEE314">
      <w:start w:val="1"/>
      <w:numFmt w:val="bullet"/>
      <w:lvlText w:val="o"/>
      <w:lvlJc w:val="left"/>
      <w:pPr>
        <w:ind w:left="55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1" w:tplc="1FB61340">
      <w:start w:val="1"/>
      <w:numFmt w:val="bullet"/>
      <w:lvlText w:val="o"/>
      <w:lvlJc w:val="left"/>
      <w:pPr>
        <w:ind w:left="10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2" w:tplc="EE2211BC">
      <w:start w:val="1"/>
      <w:numFmt w:val="bullet"/>
      <w:lvlText w:val="▪"/>
      <w:lvlJc w:val="left"/>
      <w:pPr>
        <w:ind w:left="18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3" w:tplc="B8AAF26C">
      <w:start w:val="1"/>
      <w:numFmt w:val="bullet"/>
      <w:lvlText w:val="•"/>
      <w:lvlJc w:val="left"/>
      <w:pPr>
        <w:ind w:left="25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4" w:tplc="AFDE6CE4">
      <w:start w:val="1"/>
      <w:numFmt w:val="bullet"/>
      <w:lvlText w:val="o"/>
      <w:lvlJc w:val="left"/>
      <w:pPr>
        <w:ind w:left="324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5" w:tplc="C90443CC">
      <w:start w:val="1"/>
      <w:numFmt w:val="bullet"/>
      <w:lvlText w:val="▪"/>
      <w:lvlJc w:val="left"/>
      <w:pPr>
        <w:ind w:left="396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6" w:tplc="679C647E">
      <w:start w:val="1"/>
      <w:numFmt w:val="bullet"/>
      <w:lvlText w:val="•"/>
      <w:lvlJc w:val="left"/>
      <w:pPr>
        <w:ind w:left="46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7" w:tplc="B62C26C0">
      <w:start w:val="1"/>
      <w:numFmt w:val="bullet"/>
      <w:lvlText w:val="o"/>
      <w:lvlJc w:val="left"/>
      <w:pPr>
        <w:ind w:left="54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8" w:tplc="D966A1F6">
      <w:start w:val="1"/>
      <w:numFmt w:val="bullet"/>
      <w:lvlText w:val="▪"/>
      <w:lvlJc w:val="left"/>
      <w:pPr>
        <w:ind w:left="61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abstractNum>
  <w:abstractNum w:abstractNumId="607" w15:restartNumberingAfterBreak="0">
    <w:nsid w:val="6BF1555A"/>
    <w:multiLevelType w:val="hybridMultilevel"/>
    <w:tmpl w:val="58AACED8"/>
    <w:lvl w:ilvl="0" w:tplc="DD00DAEE">
      <w:start w:val="1"/>
      <w:numFmt w:val="bullet"/>
      <w:lvlText w:val="o"/>
      <w:lvlJc w:val="left"/>
      <w:pPr>
        <w:ind w:left="55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5720B75A">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8842EC62">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185ABD4C">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B142BCA6">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AD843E5A">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5AF2645E">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D1B24E10">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0AA6C150">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608" w15:restartNumberingAfterBreak="0">
    <w:nsid w:val="6C333F1A"/>
    <w:multiLevelType w:val="hybridMultilevel"/>
    <w:tmpl w:val="F8C0657A"/>
    <w:lvl w:ilvl="0" w:tplc="756C09FC">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5CC801D0">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DBDC1B24">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8CC87924">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EBF6C5BA">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F3246EFC">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5B4AB84C">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D35867A8">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1F9292EA">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609" w15:restartNumberingAfterBreak="0">
    <w:nsid w:val="6C43225A"/>
    <w:multiLevelType w:val="hybridMultilevel"/>
    <w:tmpl w:val="3F84FD24"/>
    <w:lvl w:ilvl="0" w:tplc="F5E04CF6">
      <w:start w:val="1"/>
      <w:numFmt w:val="bullet"/>
      <w:lvlText w:val="•"/>
      <w:lvlJc w:val="left"/>
      <w:pPr>
        <w:ind w:left="556"/>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FA1A743A">
      <w:start w:val="1"/>
      <w:numFmt w:val="bullet"/>
      <w:lvlText w:val="o"/>
      <w:lvlJc w:val="left"/>
      <w:pPr>
        <w:ind w:left="3667"/>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50345DD6">
      <w:start w:val="1"/>
      <w:numFmt w:val="bullet"/>
      <w:lvlText w:val="▪"/>
      <w:lvlJc w:val="left"/>
      <w:pPr>
        <w:ind w:left="4387"/>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36666A1A">
      <w:start w:val="1"/>
      <w:numFmt w:val="bullet"/>
      <w:lvlText w:val="•"/>
      <w:lvlJc w:val="left"/>
      <w:pPr>
        <w:ind w:left="5107"/>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FF26219A">
      <w:start w:val="1"/>
      <w:numFmt w:val="bullet"/>
      <w:lvlText w:val="o"/>
      <w:lvlJc w:val="left"/>
      <w:pPr>
        <w:ind w:left="5827"/>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62EC71EE">
      <w:start w:val="1"/>
      <w:numFmt w:val="bullet"/>
      <w:lvlText w:val="▪"/>
      <w:lvlJc w:val="left"/>
      <w:pPr>
        <w:ind w:left="6547"/>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4BE62D22">
      <w:start w:val="1"/>
      <w:numFmt w:val="bullet"/>
      <w:lvlText w:val="•"/>
      <w:lvlJc w:val="left"/>
      <w:pPr>
        <w:ind w:left="7267"/>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F59E3820">
      <w:start w:val="1"/>
      <w:numFmt w:val="bullet"/>
      <w:lvlText w:val="o"/>
      <w:lvlJc w:val="left"/>
      <w:pPr>
        <w:ind w:left="7987"/>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B1D4A460">
      <w:start w:val="1"/>
      <w:numFmt w:val="bullet"/>
      <w:lvlText w:val="▪"/>
      <w:lvlJc w:val="left"/>
      <w:pPr>
        <w:ind w:left="8707"/>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610" w15:restartNumberingAfterBreak="0">
    <w:nsid w:val="6C77730B"/>
    <w:multiLevelType w:val="hybridMultilevel"/>
    <w:tmpl w:val="6F848F4C"/>
    <w:lvl w:ilvl="0" w:tplc="E56618BA">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D826CD9C">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8962FD48">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5596BA48">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F5BCBAF6">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EC04040C">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83166054">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107E3130">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6B5AC2DE">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611" w15:restartNumberingAfterBreak="0">
    <w:nsid w:val="6C7E79F7"/>
    <w:multiLevelType w:val="hybridMultilevel"/>
    <w:tmpl w:val="9D82EB2A"/>
    <w:lvl w:ilvl="0" w:tplc="5FF4739C">
      <w:start w:val="1"/>
      <w:numFmt w:val="decimal"/>
      <w:lvlText w:val="%1."/>
      <w:lvlJc w:val="left"/>
      <w:pPr>
        <w:ind w:left="727"/>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C4A6A5AC">
      <w:start w:val="1"/>
      <w:numFmt w:val="lowerLetter"/>
      <w:lvlText w:val="%2"/>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294EED5A">
      <w:start w:val="1"/>
      <w:numFmt w:val="lowerRoman"/>
      <w:lvlText w:val="%3"/>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29227DAC">
      <w:start w:val="1"/>
      <w:numFmt w:val="decimal"/>
      <w:lvlText w:val="%4"/>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BA2E0D0A">
      <w:start w:val="1"/>
      <w:numFmt w:val="lowerLetter"/>
      <w:lvlText w:val="%5"/>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94C6ECD2">
      <w:start w:val="1"/>
      <w:numFmt w:val="lowerRoman"/>
      <w:lvlText w:val="%6"/>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B8F419A2">
      <w:start w:val="1"/>
      <w:numFmt w:val="decimal"/>
      <w:lvlText w:val="%7"/>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D44E6DEA">
      <w:start w:val="1"/>
      <w:numFmt w:val="lowerLetter"/>
      <w:lvlText w:val="%8"/>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254E802C">
      <w:start w:val="1"/>
      <w:numFmt w:val="lowerRoman"/>
      <w:lvlText w:val="%9"/>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612" w15:restartNumberingAfterBreak="0">
    <w:nsid w:val="6C9D24C4"/>
    <w:multiLevelType w:val="hybridMultilevel"/>
    <w:tmpl w:val="440621FA"/>
    <w:lvl w:ilvl="0" w:tplc="DEE8051A">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0AFE238C">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144E354C">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31C4857A">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120835D4">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55EA4C22">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15DE5134">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ABB2688C">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3D36C40E">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613" w15:restartNumberingAfterBreak="0">
    <w:nsid w:val="6C9F5756"/>
    <w:multiLevelType w:val="hybridMultilevel"/>
    <w:tmpl w:val="A44C86BC"/>
    <w:lvl w:ilvl="0" w:tplc="702A73DC">
      <w:start w:val="1"/>
      <w:numFmt w:val="bullet"/>
      <w:lvlText w:val="•"/>
      <w:lvlJc w:val="left"/>
      <w:pPr>
        <w:ind w:left="55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4AA8895A">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E6888D82">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25126A44">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33FCD738">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34FAD344">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5874F288">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FF6EB77C">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C71E7C80">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614" w15:restartNumberingAfterBreak="0">
    <w:nsid w:val="6CAB3D30"/>
    <w:multiLevelType w:val="hybridMultilevel"/>
    <w:tmpl w:val="24AAF99A"/>
    <w:lvl w:ilvl="0" w:tplc="3DF89D34">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74DCACE8">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ED8CB78E">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52201F42">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99A24E12">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90C8C06E">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AD3088BC">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2318C4B6">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0E10BAB2">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615" w15:restartNumberingAfterBreak="0">
    <w:nsid w:val="6CC62A34"/>
    <w:multiLevelType w:val="hybridMultilevel"/>
    <w:tmpl w:val="7FAE97F4"/>
    <w:lvl w:ilvl="0" w:tplc="0100DAD6">
      <w:start w:val="1"/>
      <w:numFmt w:val="bullet"/>
      <w:lvlText w:val="•"/>
      <w:lvlJc w:val="left"/>
      <w:pPr>
        <w:ind w:left="633"/>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C1D0F404">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054690BE">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34C03A0E">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8CA898BC">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F35250C2">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A3F8C940">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2932B2C0">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FC32A7BA">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616" w15:restartNumberingAfterBreak="0">
    <w:nsid w:val="6CE1545E"/>
    <w:multiLevelType w:val="hybridMultilevel"/>
    <w:tmpl w:val="C8168652"/>
    <w:lvl w:ilvl="0" w:tplc="9976E8AE">
      <w:start w:val="1"/>
      <w:numFmt w:val="bullet"/>
      <w:lvlText w:val="•"/>
      <w:lvlJc w:val="left"/>
      <w:pPr>
        <w:ind w:left="4532"/>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0F58DEAC">
      <w:start w:val="1"/>
      <w:numFmt w:val="bullet"/>
      <w:lvlText w:val="o"/>
      <w:lvlJc w:val="left"/>
      <w:pPr>
        <w:ind w:left="506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00FE8F4A">
      <w:start w:val="1"/>
      <w:numFmt w:val="bullet"/>
      <w:lvlText w:val="▪"/>
      <w:lvlJc w:val="left"/>
      <w:pPr>
        <w:ind w:left="578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73702500">
      <w:start w:val="1"/>
      <w:numFmt w:val="bullet"/>
      <w:lvlText w:val="•"/>
      <w:lvlJc w:val="left"/>
      <w:pPr>
        <w:ind w:left="650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B92C7FDA">
      <w:start w:val="1"/>
      <w:numFmt w:val="bullet"/>
      <w:lvlText w:val="o"/>
      <w:lvlJc w:val="left"/>
      <w:pPr>
        <w:ind w:left="722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43E4FDE4">
      <w:start w:val="1"/>
      <w:numFmt w:val="bullet"/>
      <w:lvlText w:val="▪"/>
      <w:lvlJc w:val="left"/>
      <w:pPr>
        <w:ind w:left="794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B82C16D8">
      <w:start w:val="1"/>
      <w:numFmt w:val="bullet"/>
      <w:lvlText w:val="•"/>
      <w:lvlJc w:val="left"/>
      <w:pPr>
        <w:ind w:left="866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AA18E0D8">
      <w:start w:val="1"/>
      <w:numFmt w:val="bullet"/>
      <w:lvlText w:val="o"/>
      <w:lvlJc w:val="left"/>
      <w:pPr>
        <w:ind w:left="938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783061E2">
      <w:start w:val="1"/>
      <w:numFmt w:val="bullet"/>
      <w:lvlText w:val="▪"/>
      <w:lvlJc w:val="left"/>
      <w:pPr>
        <w:ind w:left="1010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617" w15:restartNumberingAfterBreak="0">
    <w:nsid w:val="6CEE35DD"/>
    <w:multiLevelType w:val="hybridMultilevel"/>
    <w:tmpl w:val="2C84126C"/>
    <w:lvl w:ilvl="0" w:tplc="34644102">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4C827826">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EDC8AE3A">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894E03C4">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B5DE824C">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2C841450">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B156D82E">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EC40DF82">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092A0D94">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618" w15:restartNumberingAfterBreak="0">
    <w:nsid w:val="6CF9582A"/>
    <w:multiLevelType w:val="hybridMultilevel"/>
    <w:tmpl w:val="FC38A7AE"/>
    <w:lvl w:ilvl="0" w:tplc="5E02CB0E">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75EC53A6">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71E0389A">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CE3A014C">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0FC8DAE2">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9B42D3D6">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31109A90">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FC70FBBC">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EACC47DA">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619" w15:restartNumberingAfterBreak="0">
    <w:nsid w:val="6D6877C7"/>
    <w:multiLevelType w:val="hybridMultilevel"/>
    <w:tmpl w:val="D050033E"/>
    <w:lvl w:ilvl="0" w:tplc="9C64360A">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865ABD6C">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727C8856">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F126EDB2">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5608D498">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4942DD5C">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8B68A8BE">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34344064">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98884936">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620" w15:restartNumberingAfterBreak="0">
    <w:nsid w:val="6D9005D7"/>
    <w:multiLevelType w:val="hybridMultilevel"/>
    <w:tmpl w:val="83329DAC"/>
    <w:lvl w:ilvl="0" w:tplc="4D1CA0F6">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A22AB62C">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5ABA29D0">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9BC6609A">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5438546C">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4760AE70">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B1FE0360">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D994B9FC">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6ABC070E">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621" w15:restartNumberingAfterBreak="0">
    <w:nsid w:val="6DA647E3"/>
    <w:multiLevelType w:val="hybridMultilevel"/>
    <w:tmpl w:val="4030E0D8"/>
    <w:lvl w:ilvl="0" w:tplc="6D28352A">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D91813F0">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2CCA8EBE">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87BCB660">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213C5D06">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4D74B584">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156299D8">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97926AF2">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52CCB644">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622" w15:restartNumberingAfterBreak="0">
    <w:nsid w:val="6DB34D28"/>
    <w:multiLevelType w:val="hybridMultilevel"/>
    <w:tmpl w:val="5AD280FA"/>
    <w:lvl w:ilvl="0" w:tplc="8C58B270">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F7AAEF06">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3B4E97D4">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1FB494F4">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EF7056AE">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B8C6F8F0">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D8AE1DFA">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67DCCF6E">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5E08B064">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623" w15:restartNumberingAfterBreak="0">
    <w:nsid w:val="6DE711B5"/>
    <w:multiLevelType w:val="hybridMultilevel"/>
    <w:tmpl w:val="EB8E365C"/>
    <w:lvl w:ilvl="0" w:tplc="C0D66560">
      <w:start w:val="1"/>
      <w:numFmt w:val="bullet"/>
      <w:lvlText w:val="•"/>
      <w:lvlJc w:val="left"/>
      <w:pPr>
        <w:ind w:left="543"/>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71183B18">
      <w:start w:val="1"/>
      <w:numFmt w:val="bullet"/>
      <w:lvlText w:val="o"/>
      <w:lvlJc w:val="left"/>
      <w:pPr>
        <w:ind w:left="192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70888780">
      <w:start w:val="1"/>
      <w:numFmt w:val="bullet"/>
      <w:lvlText w:val="▪"/>
      <w:lvlJc w:val="left"/>
      <w:pPr>
        <w:ind w:left="264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A830D61E">
      <w:start w:val="1"/>
      <w:numFmt w:val="bullet"/>
      <w:lvlText w:val="•"/>
      <w:lvlJc w:val="left"/>
      <w:pPr>
        <w:ind w:left="336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F332843C">
      <w:start w:val="1"/>
      <w:numFmt w:val="bullet"/>
      <w:lvlText w:val="o"/>
      <w:lvlJc w:val="left"/>
      <w:pPr>
        <w:ind w:left="408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820477B6">
      <w:start w:val="1"/>
      <w:numFmt w:val="bullet"/>
      <w:lvlText w:val="▪"/>
      <w:lvlJc w:val="left"/>
      <w:pPr>
        <w:ind w:left="480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1952E15E">
      <w:start w:val="1"/>
      <w:numFmt w:val="bullet"/>
      <w:lvlText w:val="•"/>
      <w:lvlJc w:val="left"/>
      <w:pPr>
        <w:ind w:left="552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94CE522C">
      <w:start w:val="1"/>
      <w:numFmt w:val="bullet"/>
      <w:lvlText w:val="o"/>
      <w:lvlJc w:val="left"/>
      <w:pPr>
        <w:ind w:left="624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B93005DC">
      <w:start w:val="1"/>
      <w:numFmt w:val="bullet"/>
      <w:lvlText w:val="▪"/>
      <w:lvlJc w:val="left"/>
      <w:pPr>
        <w:ind w:left="696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624" w15:restartNumberingAfterBreak="0">
    <w:nsid w:val="6DE960C7"/>
    <w:multiLevelType w:val="hybridMultilevel"/>
    <w:tmpl w:val="14DCBB0E"/>
    <w:lvl w:ilvl="0" w:tplc="92F8B518">
      <w:start w:val="1"/>
      <w:numFmt w:val="bullet"/>
      <w:lvlText w:val="•"/>
      <w:lvlJc w:val="left"/>
      <w:pPr>
        <w:ind w:left="239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FD44CF0C">
      <w:start w:val="1"/>
      <w:numFmt w:val="bullet"/>
      <w:lvlText w:val="o"/>
      <w:lvlJc w:val="left"/>
      <w:pPr>
        <w:ind w:left="379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84A2B79C">
      <w:start w:val="1"/>
      <w:numFmt w:val="bullet"/>
      <w:lvlText w:val="▪"/>
      <w:lvlJc w:val="left"/>
      <w:pPr>
        <w:ind w:left="451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747E6B16">
      <w:start w:val="1"/>
      <w:numFmt w:val="bullet"/>
      <w:lvlText w:val="•"/>
      <w:lvlJc w:val="left"/>
      <w:pPr>
        <w:ind w:left="523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B7501664">
      <w:start w:val="1"/>
      <w:numFmt w:val="bullet"/>
      <w:lvlText w:val="o"/>
      <w:lvlJc w:val="left"/>
      <w:pPr>
        <w:ind w:left="59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3E8A8A36">
      <w:start w:val="1"/>
      <w:numFmt w:val="bullet"/>
      <w:lvlText w:val="▪"/>
      <w:lvlJc w:val="left"/>
      <w:pPr>
        <w:ind w:left="667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E27ADE08">
      <w:start w:val="1"/>
      <w:numFmt w:val="bullet"/>
      <w:lvlText w:val="•"/>
      <w:lvlJc w:val="left"/>
      <w:pPr>
        <w:ind w:left="739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7A8A6C06">
      <w:start w:val="1"/>
      <w:numFmt w:val="bullet"/>
      <w:lvlText w:val="o"/>
      <w:lvlJc w:val="left"/>
      <w:pPr>
        <w:ind w:left="811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95EC149C">
      <w:start w:val="1"/>
      <w:numFmt w:val="bullet"/>
      <w:lvlText w:val="▪"/>
      <w:lvlJc w:val="left"/>
      <w:pPr>
        <w:ind w:left="883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625" w15:restartNumberingAfterBreak="0">
    <w:nsid w:val="6E034155"/>
    <w:multiLevelType w:val="hybridMultilevel"/>
    <w:tmpl w:val="35847DF2"/>
    <w:lvl w:ilvl="0" w:tplc="3BF6A6E0">
      <w:start w:val="1"/>
      <w:numFmt w:val="bullet"/>
      <w:lvlText w:val="•"/>
      <w:lvlJc w:val="left"/>
      <w:pPr>
        <w:ind w:left="397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8F3C55BE">
      <w:start w:val="1"/>
      <w:numFmt w:val="bullet"/>
      <w:lvlText w:val="o"/>
      <w:lvlJc w:val="left"/>
      <w:pPr>
        <w:ind w:left="541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D6DA186C">
      <w:start w:val="1"/>
      <w:numFmt w:val="bullet"/>
      <w:lvlText w:val="▪"/>
      <w:lvlJc w:val="left"/>
      <w:pPr>
        <w:ind w:left="613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2CDEB4A8">
      <w:start w:val="1"/>
      <w:numFmt w:val="bullet"/>
      <w:lvlText w:val="•"/>
      <w:lvlJc w:val="left"/>
      <w:pPr>
        <w:ind w:left="685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35B82D7C">
      <w:start w:val="1"/>
      <w:numFmt w:val="bullet"/>
      <w:lvlText w:val="o"/>
      <w:lvlJc w:val="left"/>
      <w:pPr>
        <w:ind w:left="757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5226F6F8">
      <w:start w:val="1"/>
      <w:numFmt w:val="bullet"/>
      <w:lvlText w:val="▪"/>
      <w:lvlJc w:val="left"/>
      <w:pPr>
        <w:ind w:left="829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29809842">
      <w:start w:val="1"/>
      <w:numFmt w:val="bullet"/>
      <w:lvlText w:val="•"/>
      <w:lvlJc w:val="left"/>
      <w:pPr>
        <w:ind w:left="901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A27A90AE">
      <w:start w:val="1"/>
      <w:numFmt w:val="bullet"/>
      <w:lvlText w:val="o"/>
      <w:lvlJc w:val="left"/>
      <w:pPr>
        <w:ind w:left="973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E65E25FA">
      <w:start w:val="1"/>
      <w:numFmt w:val="bullet"/>
      <w:lvlText w:val="▪"/>
      <w:lvlJc w:val="left"/>
      <w:pPr>
        <w:ind w:left="1045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626" w15:restartNumberingAfterBreak="0">
    <w:nsid w:val="6E2C54D8"/>
    <w:multiLevelType w:val="hybridMultilevel"/>
    <w:tmpl w:val="40B6FFF4"/>
    <w:lvl w:ilvl="0" w:tplc="E94ED74A">
      <w:start w:val="1"/>
      <w:numFmt w:val="bullet"/>
      <w:lvlText w:val="o"/>
      <w:lvlJc w:val="left"/>
      <w:pPr>
        <w:ind w:left="556"/>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1" w:tplc="E320E476">
      <w:start w:val="1"/>
      <w:numFmt w:val="bullet"/>
      <w:lvlText w:val="o"/>
      <w:lvlJc w:val="left"/>
      <w:pPr>
        <w:ind w:left="108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2" w:tplc="432AEDC0">
      <w:start w:val="1"/>
      <w:numFmt w:val="bullet"/>
      <w:lvlText w:val="▪"/>
      <w:lvlJc w:val="left"/>
      <w:pPr>
        <w:ind w:left="180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3" w:tplc="9B28D570">
      <w:start w:val="1"/>
      <w:numFmt w:val="bullet"/>
      <w:lvlText w:val="•"/>
      <w:lvlJc w:val="left"/>
      <w:pPr>
        <w:ind w:left="252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4" w:tplc="B144F78A">
      <w:start w:val="1"/>
      <w:numFmt w:val="bullet"/>
      <w:lvlText w:val="o"/>
      <w:lvlJc w:val="left"/>
      <w:pPr>
        <w:ind w:left="324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5" w:tplc="03A664FE">
      <w:start w:val="1"/>
      <w:numFmt w:val="bullet"/>
      <w:lvlText w:val="▪"/>
      <w:lvlJc w:val="left"/>
      <w:pPr>
        <w:ind w:left="396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6" w:tplc="C23CE828">
      <w:start w:val="1"/>
      <w:numFmt w:val="bullet"/>
      <w:lvlText w:val="•"/>
      <w:lvlJc w:val="left"/>
      <w:pPr>
        <w:ind w:left="468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7" w:tplc="EEDCFDDC">
      <w:start w:val="1"/>
      <w:numFmt w:val="bullet"/>
      <w:lvlText w:val="o"/>
      <w:lvlJc w:val="left"/>
      <w:pPr>
        <w:ind w:left="540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lvl w:ilvl="8" w:tplc="A23C484E">
      <w:start w:val="1"/>
      <w:numFmt w:val="bullet"/>
      <w:lvlText w:val="▪"/>
      <w:lvlJc w:val="left"/>
      <w:pPr>
        <w:ind w:left="6120"/>
      </w:pPr>
      <w:rPr>
        <w:rFonts w:ascii="Courier New" w:eastAsia="Courier New" w:hAnsi="Courier New" w:cs="Courier New"/>
        <w:b w:val="0"/>
        <w:i w:val="0"/>
        <w:strike w:val="0"/>
        <w:dstrike w:val="0"/>
        <w:color w:val="7F7F7F"/>
        <w:sz w:val="32"/>
        <w:szCs w:val="32"/>
        <w:u w:val="none" w:color="000000"/>
        <w:bdr w:val="none" w:sz="0" w:space="0" w:color="auto"/>
        <w:shd w:val="clear" w:color="auto" w:fill="auto"/>
        <w:vertAlign w:val="baseline"/>
      </w:rPr>
    </w:lvl>
  </w:abstractNum>
  <w:abstractNum w:abstractNumId="627" w15:restartNumberingAfterBreak="0">
    <w:nsid w:val="6E2E32AD"/>
    <w:multiLevelType w:val="hybridMultilevel"/>
    <w:tmpl w:val="99C6B87C"/>
    <w:lvl w:ilvl="0" w:tplc="DBD28FCC">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EC3A1CE2">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8B665F42">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FAF05DB2">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DC32111C">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C58E51E2">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CA186F24">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351CD96A">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4B149EB6">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628" w15:restartNumberingAfterBreak="0">
    <w:nsid w:val="6E6C7B1B"/>
    <w:multiLevelType w:val="hybridMultilevel"/>
    <w:tmpl w:val="3E3C08E4"/>
    <w:lvl w:ilvl="0" w:tplc="83FE501A">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6F3CEE60">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795ADA92">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A4B08E86">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1B74B71E">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66F08BE6">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9DD6B082">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1B6EBEB2">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370E94F4">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629" w15:restartNumberingAfterBreak="0">
    <w:nsid w:val="6EB01D7B"/>
    <w:multiLevelType w:val="hybridMultilevel"/>
    <w:tmpl w:val="6FD6BF92"/>
    <w:lvl w:ilvl="0" w:tplc="F0102686">
      <w:start w:val="1"/>
      <w:numFmt w:val="bullet"/>
      <w:lvlText w:val="o"/>
      <w:lvlJc w:val="left"/>
      <w:pPr>
        <w:ind w:left="5051"/>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1" w:tplc="4ABCA5DA">
      <w:start w:val="1"/>
      <w:numFmt w:val="bullet"/>
      <w:lvlText w:val="o"/>
      <w:lvlJc w:val="left"/>
      <w:pPr>
        <w:ind w:left="5418"/>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2" w:tplc="3E32736A">
      <w:start w:val="1"/>
      <w:numFmt w:val="bullet"/>
      <w:lvlText w:val="▪"/>
      <w:lvlJc w:val="left"/>
      <w:pPr>
        <w:ind w:left="6138"/>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3" w:tplc="47A04758">
      <w:start w:val="1"/>
      <w:numFmt w:val="bullet"/>
      <w:lvlText w:val="•"/>
      <w:lvlJc w:val="left"/>
      <w:pPr>
        <w:ind w:left="6858"/>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4" w:tplc="575827C6">
      <w:start w:val="1"/>
      <w:numFmt w:val="bullet"/>
      <w:lvlText w:val="o"/>
      <w:lvlJc w:val="left"/>
      <w:pPr>
        <w:ind w:left="7578"/>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5" w:tplc="27344468">
      <w:start w:val="1"/>
      <w:numFmt w:val="bullet"/>
      <w:lvlText w:val="▪"/>
      <w:lvlJc w:val="left"/>
      <w:pPr>
        <w:ind w:left="8298"/>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6" w:tplc="CB028028">
      <w:start w:val="1"/>
      <w:numFmt w:val="bullet"/>
      <w:lvlText w:val="•"/>
      <w:lvlJc w:val="left"/>
      <w:pPr>
        <w:ind w:left="9018"/>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7" w:tplc="F136581A">
      <w:start w:val="1"/>
      <w:numFmt w:val="bullet"/>
      <w:lvlText w:val="o"/>
      <w:lvlJc w:val="left"/>
      <w:pPr>
        <w:ind w:left="9738"/>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8" w:tplc="5A7A61D2">
      <w:start w:val="1"/>
      <w:numFmt w:val="bullet"/>
      <w:lvlText w:val="▪"/>
      <w:lvlJc w:val="left"/>
      <w:pPr>
        <w:ind w:left="10458"/>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abstractNum>
  <w:abstractNum w:abstractNumId="630" w15:restartNumberingAfterBreak="0">
    <w:nsid w:val="6EDA7D01"/>
    <w:multiLevelType w:val="hybridMultilevel"/>
    <w:tmpl w:val="A246FC72"/>
    <w:lvl w:ilvl="0" w:tplc="3D461F24">
      <w:start w:val="1"/>
      <w:numFmt w:val="bullet"/>
      <w:lvlText w:val="•"/>
      <w:lvlJc w:val="left"/>
      <w:pPr>
        <w:ind w:left="234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E9C261E6">
      <w:start w:val="1"/>
      <w:numFmt w:val="bullet"/>
      <w:lvlText w:val="o"/>
      <w:lvlJc w:val="left"/>
      <w:pPr>
        <w:ind w:left="374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200E2DEA">
      <w:start w:val="1"/>
      <w:numFmt w:val="bullet"/>
      <w:lvlText w:val="▪"/>
      <w:lvlJc w:val="left"/>
      <w:pPr>
        <w:ind w:left="446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B51C75E8">
      <w:start w:val="1"/>
      <w:numFmt w:val="bullet"/>
      <w:lvlText w:val="•"/>
      <w:lvlJc w:val="left"/>
      <w:pPr>
        <w:ind w:left="518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E7D0C08A">
      <w:start w:val="1"/>
      <w:numFmt w:val="bullet"/>
      <w:lvlText w:val="o"/>
      <w:lvlJc w:val="left"/>
      <w:pPr>
        <w:ind w:left="590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24226DD2">
      <w:start w:val="1"/>
      <w:numFmt w:val="bullet"/>
      <w:lvlText w:val="▪"/>
      <w:lvlJc w:val="left"/>
      <w:pPr>
        <w:ind w:left="662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747A0DDA">
      <w:start w:val="1"/>
      <w:numFmt w:val="bullet"/>
      <w:lvlText w:val="•"/>
      <w:lvlJc w:val="left"/>
      <w:pPr>
        <w:ind w:left="734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D214D18E">
      <w:start w:val="1"/>
      <w:numFmt w:val="bullet"/>
      <w:lvlText w:val="o"/>
      <w:lvlJc w:val="left"/>
      <w:pPr>
        <w:ind w:left="806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C37A9078">
      <w:start w:val="1"/>
      <w:numFmt w:val="bullet"/>
      <w:lvlText w:val="▪"/>
      <w:lvlJc w:val="left"/>
      <w:pPr>
        <w:ind w:left="878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631" w15:restartNumberingAfterBreak="0">
    <w:nsid w:val="6F15533E"/>
    <w:multiLevelType w:val="hybridMultilevel"/>
    <w:tmpl w:val="802C7FEE"/>
    <w:lvl w:ilvl="0" w:tplc="5372B302">
      <w:start w:val="1"/>
      <w:numFmt w:val="decimal"/>
      <w:lvlText w:val="%1."/>
      <w:lvlJc w:val="left"/>
      <w:pPr>
        <w:ind w:left="727"/>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CBCABA08">
      <w:start w:val="1"/>
      <w:numFmt w:val="lowerLetter"/>
      <w:lvlText w:val="%2"/>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413628C8">
      <w:start w:val="1"/>
      <w:numFmt w:val="lowerRoman"/>
      <w:lvlText w:val="%3"/>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FD8A5A4A">
      <w:start w:val="1"/>
      <w:numFmt w:val="decimal"/>
      <w:lvlText w:val="%4"/>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58E821EA">
      <w:start w:val="1"/>
      <w:numFmt w:val="lowerLetter"/>
      <w:lvlText w:val="%5"/>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5E0091CA">
      <w:start w:val="1"/>
      <w:numFmt w:val="lowerRoman"/>
      <w:lvlText w:val="%6"/>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850C95E0">
      <w:start w:val="1"/>
      <w:numFmt w:val="decimal"/>
      <w:lvlText w:val="%7"/>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37365E3C">
      <w:start w:val="1"/>
      <w:numFmt w:val="lowerLetter"/>
      <w:lvlText w:val="%8"/>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971EC732">
      <w:start w:val="1"/>
      <w:numFmt w:val="lowerRoman"/>
      <w:lvlText w:val="%9"/>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632" w15:restartNumberingAfterBreak="0">
    <w:nsid w:val="6F6B2E97"/>
    <w:multiLevelType w:val="hybridMultilevel"/>
    <w:tmpl w:val="04602792"/>
    <w:lvl w:ilvl="0" w:tplc="6D92D468">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35D47598">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C5D04796">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C7DE2B9E">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D35ABCD6">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01E28026">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A2062E02">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66D8E9C2">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7F42721E">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633" w15:restartNumberingAfterBreak="0">
    <w:nsid w:val="6F7539BD"/>
    <w:multiLevelType w:val="hybridMultilevel"/>
    <w:tmpl w:val="AEA8D0E8"/>
    <w:lvl w:ilvl="0" w:tplc="E6888808">
      <w:start w:val="1"/>
      <w:numFmt w:val="bullet"/>
      <w:lvlText w:val="o"/>
      <w:lvlJc w:val="left"/>
      <w:pPr>
        <w:ind w:left="553"/>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1" w:tplc="202808D4">
      <w:start w:val="1"/>
      <w:numFmt w:val="bullet"/>
      <w:lvlText w:val="o"/>
      <w:lvlJc w:val="left"/>
      <w:pPr>
        <w:ind w:left="108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2" w:tplc="26A28BB8">
      <w:start w:val="1"/>
      <w:numFmt w:val="bullet"/>
      <w:lvlText w:val="▪"/>
      <w:lvlJc w:val="left"/>
      <w:pPr>
        <w:ind w:left="180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3" w:tplc="AFD65964">
      <w:start w:val="1"/>
      <w:numFmt w:val="bullet"/>
      <w:lvlText w:val="•"/>
      <w:lvlJc w:val="left"/>
      <w:pPr>
        <w:ind w:left="252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4" w:tplc="AC48B4C4">
      <w:start w:val="1"/>
      <w:numFmt w:val="bullet"/>
      <w:lvlText w:val="o"/>
      <w:lvlJc w:val="left"/>
      <w:pPr>
        <w:ind w:left="324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5" w:tplc="71E02CCE">
      <w:start w:val="1"/>
      <w:numFmt w:val="bullet"/>
      <w:lvlText w:val="▪"/>
      <w:lvlJc w:val="left"/>
      <w:pPr>
        <w:ind w:left="396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6" w:tplc="5162AD9C">
      <w:start w:val="1"/>
      <w:numFmt w:val="bullet"/>
      <w:lvlText w:val="•"/>
      <w:lvlJc w:val="left"/>
      <w:pPr>
        <w:ind w:left="468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7" w:tplc="C2D023A6">
      <w:start w:val="1"/>
      <w:numFmt w:val="bullet"/>
      <w:lvlText w:val="o"/>
      <w:lvlJc w:val="left"/>
      <w:pPr>
        <w:ind w:left="540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lvl w:ilvl="8" w:tplc="EB442556">
      <w:start w:val="1"/>
      <w:numFmt w:val="bullet"/>
      <w:lvlText w:val="▪"/>
      <w:lvlJc w:val="left"/>
      <w:pPr>
        <w:ind w:left="6120"/>
      </w:pPr>
      <w:rPr>
        <w:rFonts w:ascii="Courier New" w:eastAsia="Courier New" w:hAnsi="Courier New" w:cs="Courier New"/>
        <w:b w:val="0"/>
        <w:i w:val="0"/>
        <w:strike w:val="0"/>
        <w:dstrike w:val="0"/>
        <w:color w:val="7F7F7F"/>
        <w:sz w:val="40"/>
        <w:szCs w:val="40"/>
        <w:u w:val="none" w:color="000000"/>
        <w:bdr w:val="none" w:sz="0" w:space="0" w:color="auto"/>
        <w:shd w:val="clear" w:color="auto" w:fill="auto"/>
        <w:vertAlign w:val="baseline"/>
      </w:rPr>
    </w:lvl>
  </w:abstractNum>
  <w:abstractNum w:abstractNumId="634" w15:restartNumberingAfterBreak="0">
    <w:nsid w:val="6F850872"/>
    <w:multiLevelType w:val="hybridMultilevel"/>
    <w:tmpl w:val="79A05C90"/>
    <w:lvl w:ilvl="0" w:tplc="81B6BE6A">
      <w:start w:val="1"/>
      <w:numFmt w:val="bullet"/>
      <w:lvlText w:val="•"/>
      <w:lvlJc w:val="left"/>
      <w:pPr>
        <w:ind w:left="54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66FE7DF8">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08EA3732">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D2CA27F4">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08889500">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AF664EA4">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4A1CA0C6">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518A75FC">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E0CE0376">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635" w15:restartNumberingAfterBreak="0">
    <w:nsid w:val="6FA3154C"/>
    <w:multiLevelType w:val="hybridMultilevel"/>
    <w:tmpl w:val="6104739C"/>
    <w:lvl w:ilvl="0" w:tplc="B060C476">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6B86955C">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74EE4858">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C296A31E">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26620004">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E5462F7A">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EA66E63C">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0CF45282">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9A229B50">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636" w15:restartNumberingAfterBreak="0">
    <w:nsid w:val="6FA61352"/>
    <w:multiLevelType w:val="hybridMultilevel"/>
    <w:tmpl w:val="D17C2EC6"/>
    <w:lvl w:ilvl="0" w:tplc="E8F48DAA">
      <w:start w:val="1"/>
      <w:numFmt w:val="bullet"/>
      <w:lvlText w:val="•"/>
      <w:lvlJc w:val="left"/>
      <w:pPr>
        <w:ind w:left="54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541E76CE">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422AD040">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B464FF1E">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C6C615BE">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6F601A48">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BC467092">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1CB482C0">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A93A9084">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637" w15:restartNumberingAfterBreak="0">
    <w:nsid w:val="70067477"/>
    <w:multiLevelType w:val="hybridMultilevel"/>
    <w:tmpl w:val="96780A88"/>
    <w:lvl w:ilvl="0" w:tplc="4E0A325A">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25F0CE0C">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56AEC1EC">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363E671C">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340658A4">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1040A420">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E27A0788">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4D7E73E4">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84B0E13A">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638" w15:restartNumberingAfterBreak="0">
    <w:nsid w:val="702E6DF2"/>
    <w:multiLevelType w:val="hybridMultilevel"/>
    <w:tmpl w:val="4BAEA946"/>
    <w:lvl w:ilvl="0" w:tplc="7AEC532C">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2298A6B0">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4636E374">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5AF2655E">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6136CA94">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479A6DEE">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CEB815BC">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3A60ED82">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237A8488">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639" w15:restartNumberingAfterBreak="0">
    <w:nsid w:val="70792CD9"/>
    <w:multiLevelType w:val="hybridMultilevel"/>
    <w:tmpl w:val="7918EACE"/>
    <w:lvl w:ilvl="0" w:tplc="9A58BCF4">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8DAC87AA">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FC749D7C">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11CE8F04">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281E52BC">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741CBE92">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6F4067EA">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021081CE">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2E802C88">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640" w15:restartNumberingAfterBreak="0">
    <w:nsid w:val="708437A1"/>
    <w:multiLevelType w:val="hybridMultilevel"/>
    <w:tmpl w:val="A91E59B4"/>
    <w:lvl w:ilvl="0" w:tplc="C9FAF7A4">
      <w:start w:val="1"/>
      <w:numFmt w:val="bullet"/>
      <w:lvlText w:val="o"/>
      <w:lvlJc w:val="left"/>
      <w:pPr>
        <w:ind w:left="55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1" w:tplc="0E2AA004">
      <w:start w:val="1"/>
      <w:numFmt w:val="bullet"/>
      <w:lvlText w:val="o"/>
      <w:lvlJc w:val="left"/>
      <w:pPr>
        <w:ind w:left="10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2" w:tplc="30FA5590">
      <w:start w:val="1"/>
      <w:numFmt w:val="bullet"/>
      <w:lvlText w:val="▪"/>
      <w:lvlJc w:val="left"/>
      <w:pPr>
        <w:ind w:left="18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3" w:tplc="D026CA04">
      <w:start w:val="1"/>
      <w:numFmt w:val="bullet"/>
      <w:lvlText w:val="•"/>
      <w:lvlJc w:val="left"/>
      <w:pPr>
        <w:ind w:left="25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4" w:tplc="A5729FDC">
      <w:start w:val="1"/>
      <w:numFmt w:val="bullet"/>
      <w:lvlText w:val="o"/>
      <w:lvlJc w:val="left"/>
      <w:pPr>
        <w:ind w:left="324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5" w:tplc="44865CFC">
      <w:start w:val="1"/>
      <w:numFmt w:val="bullet"/>
      <w:lvlText w:val="▪"/>
      <w:lvlJc w:val="left"/>
      <w:pPr>
        <w:ind w:left="396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6" w:tplc="AD0C24BC">
      <w:start w:val="1"/>
      <w:numFmt w:val="bullet"/>
      <w:lvlText w:val="•"/>
      <w:lvlJc w:val="left"/>
      <w:pPr>
        <w:ind w:left="46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7" w:tplc="AD808B54">
      <w:start w:val="1"/>
      <w:numFmt w:val="bullet"/>
      <w:lvlText w:val="o"/>
      <w:lvlJc w:val="left"/>
      <w:pPr>
        <w:ind w:left="54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8" w:tplc="888E242E">
      <w:start w:val="1"/>
      <w:numFmt w:val="bullet"/>
      <w:lvlText w:val="▪"/>
      <w:lvlJc w:val="left"/>
      <w:pPr>
        <w:ind w:left="61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abstractNum>
  <w:abstractNum w:abstractNumId="641" w15:restartNumberingAfterBreak="0">
    <w:nsid w:val="70BB79CD"/>
    <w:multiLevelType w:val="hybridMultilevel"/>
    <w:tmpl w:val="1A3E4726"/>
    <w:lvl w:ilvl="0" w:tplc="D9DED1A0">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7F3C8D88">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4550689A">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59F0D504">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9B688F76">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4F0E629A">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250CC182">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20E2C296">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7338C4EA">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642" w15:restartNumberingAfterBreak="0">
    <w:nsid w:val="70F37819"/>
    <w:multiLevelType w:val="hybridMultilevel"/>
    <w:tmpl w:val="64F69022"/>
    <w:lvl w:ilvl="0" w:tplc="F4F27348">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19C609C0">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78CA5FCA">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4CB8AC6A">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D8BAF16C">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4BC4F830">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0C800920">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6B0C2510">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5E9ABBD2">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643" w15:restartNumberingAfterBreak="0">
    <w:nsid w:val="7120275B"/>
    <w:multiLevelType w:val="hybridMultilevel"/>
    <w:tmpl w:val="F664DDA6"/>
    <w:lvl w:ilvl="0" w:tplc="D3D04C54">
      <w:start w:val="1"/>
      <w:numFmt w:val="bullet"/>
      <w:lvlText w:val="•"/>
      <w:lvlJc w:val="left"/>
      <w:pPr>
        <w:ind w:left="238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C9544BBC">
      <w:start w:val="1"/>
      <w:numFmt w:val="bullet"/>
      <w:lvlText w:val="o"/>
      <w:lvlJc w:val="left"/>
      <w:pPr>
        <w:ind w:left="378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BFACDE16">
      <w:start w:val="1"/>
      <w:numFmt w:val="bullet"/>
      <w:lvlText w:val="▪"/>
      <w:lvlJc w:val="left"/>
      <w:pPr>
        <w:ind w:left="450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6DEC8AE0">
      <w:start w:val="1"/>
      <w:numFmt w:val="bullet"/>
      <w:lvlText w:val="•"/>
      <w:lvlJc w:val="left"/>
      <w:pPr>
        <w:ind w:left="522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1D663930">
      <w:start w:val="1"/>
      <w:numFmt w:val="bullet"/>
      <w:lvlText w:val="o"/>
      <w:lvlJc w:val="left"/>
      <w:pPr>
        <w:ind w:left="594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764A777C">
      <w:start w:val="1"/>
      <w:numFmt w:val="bullet"/>
      <w:lvlText w:val="▪"/>
      <w:lvlJc w:val="left"/>
      <w:pPr>
        <w:ind w:left="666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55609778">
      <w:start w:val="1"/>
      <w:numFmt w:val="bullet"/>
      <w:lvlText w:val="•"/>
      <w:lvlJc w:val="left"/>
      <w:pPr>
        <w:ind w:left="738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46AEFE5A">
      <w:start w:val="1"/>
      <w:numFmt w:val="bullet"/>
      <w:lvlText w:val="o"/>
      <w:lvlJc w:val="left"/>
      <w:pPr>
        <w:ind w:left="810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6FE623CE">
      <w:start w:val="1"/>
      <w:numFmt w:val="bullet"/>
      <w:lvlText w:val="▪"/>
      <w:lvlJc w:val="left"/>
      <w:pPr>
        <w:ind w:left="882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644" w15:restartNumberingAfterBreak="0">
    <w:nsid w:val="71437788"/>
    <w:multiLevelType w:val="hybridMultilevel"/>
    <w:tmpl w:val="DB68B574"/>
    <w:lvl w:ilvl="0" w:tplc="DA048800">
      <w:start w:val="1"/>
      <w:numFmt w:val="bullet"/>
      <w:lvlText w:val="•"/>
      <w:lvlJc w:val="left"/>
      <w:pPr>
        <w:ind w:left="55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EB641F12">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5DE0F538">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F73EABDE">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04A2F764">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7D5A4476">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E5D851CA">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383CE482">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04A0AE9C">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645" w15:restartNumberingAfterBreak="0">
    <w:nsid w:val="714531C7"/>
    <w:multiLevelType w:val="hybridMultilevel"/>
    <w:tmpl w:val="A0AA3E60"/>
    <w:lvl w:ilvl="0" w:tplc="3216DC48">
      <w:start w:val="1"/>
      <w:numFmt w:val="decimal"/>
      <w:lvlText w:val="%1)"/>
      <w:lvlJc w:val="left"/>
      <w:pPr>
        <w:ind w:left="343"/>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1" w:tplc="4BB6ED30">
      <w:start w:val="1"/>
      <w:numFmt w:val="lowerLetter"/>
      <w:lvlText w:val="%2"/>
      <w:lvlJc w:val="left"/>
      <w:pPr>
        <w:ind w:left="108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2" w:tplc="F5C643A8">
      <w:start w:val="1"/>
      <w:numFmt w:val="lowerRoman"/>
      <w:lvlText w:val="%3"/>
      <w:lvlJc w:val="left"/>
      <w:pPr>
        <w:ind w:left="180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3" w:tplc="E2AC6A4A">
      <w:start w:val="1"/>
      <w:numFmt w:val="decimal"/>
      <w:lvlText w:val="%4"/>
      <w:lvlJc w:val="left"/>
      <w:pPr>
        <w:ind w:left="252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4" w:tplc="F86CC976">
      <w:start w:val="1"/>
      <w:numFmt w:val="lowerLetter"/>
      <w:lvlText w:val="%5"/>
      <w:lvlJc w:val="left"/>
      <w:pPr>
        <w:ind w:left="324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5" w:tplc="6E02AC34">
      <w:start w:val="1"/>
      <w:numFmt w:val="lowerRoman"/>
      <w:lvlText w:val="%6"/>
      <w:lvlJc w:val="left"/>
      <w:pPr>
        <w:ind w:left="396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6" w:tplc="E92CF25A">
      <w:start w:val="1"/>
      <w:numFmt w:val="decimal"/>
      <w:lvlText w:val="%7"/>
      <w:lvlJc w:val="left"/>
      <w:pPr>
        <w:ind w:left="468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7" w:tplc="1AD25542">
      <w:start w:val="1"/>
      <w:numFmt w:val="lowerLetter"/>
      <w:lvlText w:val="%8"/>
      <w:lvlJc w:val="left"/>
      <w:pPr>
        <w:ind w:left="540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8" w:tplc="3F9EDA7E">
      <w:start w:val="1"/>
      <w:numFmt w:val="lowerRoman"/>
      <w:lvlText w:val="%9"/>
      <w:lvlJc w:val="left"/>
      <w:pPr>
        <w:ind w:left="612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abstractNum>
  <w:abstractNum w:abstractNumId="646" w15:restartNumberingAfterBreak="0">
    <w:nsid w:val="71812100"/>
    <w:multiLevelType w:val="hybridMultilevel"/>
    <w:tmpl w:val="8D48913E"/>
    <w:lvl w:ilvl="0" w:tplc="88B6598E">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136EB0AC">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26C6FA84">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412475E6">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76F62148">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4FC6B4E2">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DC9A8090">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ADD08DCE">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801E73AA">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647" w15:restartNumberingAfterBreak="0">
    <w:nsid w:val="71D553E1"/>
    <w:multiLevelType w:val="hybridMultilevel"/>
    <w:tmpl w:val="347035D8"/>
    <w:lvl w:ilvl="0" w:tplc="FE5473A4">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C3820B66">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BE80CBCA">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A448CBF6">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19E82530">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F502D7C8">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CBF6336A">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EBE2E7E4">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A990926E">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648" w15:restartNumberingAfterBreak="0">
    <w:nsid w:val="71E11E49"/>
    <w:multiLevelType w:val="hybridMultilevel"/>
    <w:tmpl w:val="0026E8C8"/>
    <w:lvl w:ilvl="0" w:tplc="FAE4B5A4">
      <w:start w:val="1"/>
      <w:numFmt w:val="bullet"/>
      <w:lvlText w:val="o"/>
      <w:lvlJc w:val="left"/>
      <w:pPr>
        <w:ind w:left="712"/>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1" w:tplc="FB3A98DE">
      <w:start w:val="1"/>
      <w:numFmt w:val="bullet"/>
      <w:lvlText w:val="o"/>
      <w:lvlJc w:val="left"/>
      <w:pPr>
        <w:ind w:left="10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2" w:tplc="EB12BE2E">
      <w:start w:val="1"/>
      <w:numFmt w:val="bullet"/>
      <w:lvlText w:val="▪"/>
      <w:lvlJc w:val="left"/>
      <w:pPr>
        <w:ind w:left="18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3" w:tplc="5A0AAEA0">
      <w:start w:val="1"/>
      <w:numFmt w:val="bullet"/>
      <w:lvlText w:val="•"/>
      <w:lvlJc w:val="left"/>
      <w:pPr>
        <w:ind w:left="25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4" w:tplc="BACA8C5E">
      <w:start w:val="1"/>
      <w:numFmt w:val="bullet"/>
      <w:lvlText w:val="o"/>
      <w:lvlJc w:val="left"/>
      <w:pPr>
        <w:ind w:left="324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5" w:tplc="8EAE1C34">
      <w:start w:val="1"/>
      <w:numFmt w:val="bullet"/>
      <w:lvlText w:val="▪"/>
      <w:lvlJc w:val="left"/>
      <w:pPr>
        <w:ind w:left="396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6" w:tplc="3DC06DFC">
      <w:start w:val="1"/>
      <w:numFmt w:val="bullet"/>
      <w:lvlText w:val="•"/>
      <w:lvlJc w:val="left"/>
      <w:pPr>
        <w:ind w:left="46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7" w:tplc="DC1CDDD4">
      <w:start w:val="1"/>
      <w:numFmt w:val="bullet"/>
      <w:lvlText w:val="o"/>
      <w:lvlJc w:val="left"/>
      <w:pPr>
        <w:ind w:left="54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8" w:tplc="8FA404CA">
      <w:start w:val="1"/>
      <w:numFmt w:val="bullet"/>
      <w:lvlText w:val="▪"/>
      <w:lvlJc w:val="left"/>
      <w:pPr>
        <w:ind w:left="61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abstractNum>
  <w:abstractNum w:abstractNumId="649" w15:restartNumberingAfterBreak="0">
    <w:nsid w:val="71FF0E0D"/>
    <w:multiLevelType w:val="hybridMultilevel"/>
    <w:tmpl w:val="5ECC0CA8"/>
    <w:lvl w:ilvl="0" w:tplc="01902A76">
      <w:start w:val="1"/>
      <w:numFmt w:val="bullet"/>
      <w:lvlText w:val="o"/>
      <w:lvlJc w:val="left"/>
      <w:pPr>
        <w:ind w:left="549"/>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594C4C1C">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39946B80">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98045806">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398E778A">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860E350C">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591607CC">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76AAE120">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2BE41CA0">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650" w15:restartNumberingAfterBreak="0">
    <w:nsid w:val="72062A41"/>
    <w:multiLevelType w:val="hybridMultilevel"/>
    <w:tmpl w:val="5858BD5E"/>
    <w:lvl w:ilvl="0" w:tplc="466AE448">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3EEAEC26">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20B4168A">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E93652F4">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CAFA6E42">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683A0A02">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316EBCF4">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5ADC2F16">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C89A659E">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651" w15:restartNumberingAfterBreak="0">
    <w:nsid w:val="72D06881"/>
    <w:multiLevelType w:val="hybridMultilevel"/>
    <w:tmpl w:val="F410BA74"/>
    <w:lvl w:ilvl="0" w:tplc="A98CED44">
      <w:start w:val="1"/>
      <w:numFmt w:val="bullet"/>
      <w:lvlText w:val="-"/>
      <w:lvlJc w:val="left"/>
      <w:pPr>
        <w:ind w:left="293"/>
      </w:pPr>
      <w:rPr>
        <w:rFonts w:ascii="Century Gothic" w:eastAsia="Century Gothic" w:hAnsi="Century Gothic" w:cs="Century Gothic"/>
        <w:b w:val="0"/>
        <w:i w:val="0"/>
        <w:strike w:val="0"/>
        <w:dstrike w:val="0"/>
        <w:color w:val="7F7F7F"/>
        <w:sz w:val="48"/>
        <w:szCs w:val="48"/>
        <w:u w:val="none" w:color="000000"/>
        <w:bdr w:val="none" w:sz="0" w:space="0" w:color="auto"/>
        <w:shd w:val="clear" w:color="auto" w:fill="auto"/>
        <w:vertAlign w:val="baseline"/>
      </w:rPr>
    </w:lvl>
    <w:lvl w:ilvl="1" w:tplc="D0C0D25E">
      <w:start w:val="1"/>
      <w:numFmt w:val="bullet"/>
      <w:lvlText w:val="o"/>
      <w:lvlJc w:val="left"/>
      <w:pPr>
        <w:ind w:left="1080"/>
      </w:pPr>
      <w:rPr>
        <w:rFonts w:ascii="Century Gothic" w:eastAsia="Century Gothic" w:hAnsi="Century Gothic" w:cs="Century Gothic"/>
        <w:b w:val="0"/>
        <w:i w:val="0"/>
        <w:strike w:val="0"/>
        <w:dstrike w:val="0"/>
        <w:color w:val="7F7F7F"/>
        <w:sz w:val="48"/>
        <w:szCs w:val="48"/>
        <w:u w:val="none" w:color="000000"/>
        <w:bdr w:val="none" w:sz="0" w:space="0" w:color="auto"/>
        <w:shd w:val="clear" w:color="auto" w:fill="auto"/>
        <w:vertAlign w:val="baseline"/>
      </w:rPr>
    </w:lvl>
    <w:lvl w:ilvl="2" w:tplc="F552EB8E">
      <w:start w:val="1"/>
      <w:numFmt w:val="bullet"/>
      <w:lvlText w:val="▪"/>
      <w:lvlJc w:val="left"/>
      <w:pPr>
        <w:ind w:left="1800"/>
      </w:pPr>
      <w:rPr>
        <w:rFonts w:ascii="Century Gothic" w:eastAsia="Century Gothic" w:hAnsi="Century Gothic" w:cs="Century Gothic"/>
        <w:b w:val="0"/>
        <w:i w:val="0"/>
        <w:strike w:val="0"/>
        <w:dstrike w:val="0"/>
        <w:color w:val="7F7F7F"/>
        <w:sz w:val="48"/>
        <w:szCs w:val="48"/>
        <w:u w:val="none" w:color="000000"/>
        <w:bdr w:val="none" w:sz="0" w:space="0" w:color="auto"/>
        <w:shd w:val="clear" w:color="auto" w:fill="auto"/>
        <w:vertAlign w:val="baseline"/>
      </w:rPr>
    </w:lvl>
    <w:lvl w:ilvl="3" w:tplc="25AC90AA">
      <w:start w:val="1"/>
      <w:numFmt w:val="bullet"/>
      <w:lvlText w:val="•"/>
      <w:lvlJc w:val="left"/>
      <w:pPr>
        <w:ind w:left="2520"/>
      </w:pPr>
      <w:rPr>
        <w:rFonts w:ascii="Century Gothic" w:eastAsia="Century Gothic" w:hAnsi="Century Gothic" w:cs="Century Gothic"/>
        <w:b w:val="0"/>
        <w:i w:val="0"/>
        <w:strike w:val="0"/>
        <w:dstrike w:val="0"/>
        <w:color w:val="7F7F7F"/>
        <w:sz w:val="48"/>
        <w:szCs w:val="48"/>
        <w:u w:val="none" w:color="000000"/>
        <w:bdr w:val="none" w:sz="0" w:space="0" w:color="auto"/>
        <w:shd w:val="clear" w:color="auto" w:fill="auto"/>
        <w:vertAlign w:val="baseline"/>
      </w:rPr>
    </w:lvl>
    <w:lvl w:ilvl="4" w:tplc="2C0883B4">
      <w:start w:val="1"/>
      <w:numFmt w:val="bullet"/>
      <w:lvlText w:val="o"/>
      <w:lvlJc w:val="left"/>
      <w:pPr>
        <w:ind w:left="3240"/>
      </w:pPr>
      <w:rPr>
        <w:rFonts w:ascii="Century Gothic" w:eastAsia="Century Gothic" w:hAnsi="Century Gothic" w:cs="Century Gothic"/>
        <w:b w:val="0"/>
        <w:i w:val="0"/>
        <w:strike w:val="0"/>
        <w:dstrike w:val="0"/>
        <w:color w:val="7F7F7F"/>
        <w:sz w:val="48"/>
        <w:szCs w:val="48"/>
        <w:u w:val="none" w:color="000000"/>
        <w:bdr w:val="none" w:sz="0" w:space="0" w:color="auto"/>
        <w:shd w:val="clear" w:color="auto" w:fill="auto"/>
        <w:vertAlign w:val="baseline"/>
      </w:rPr>
    </w:lvl>
    <w:lvl w:ilvl="5" w:tplc="27E8377A">
      <w:start w:val="1"/>
      <w:numFmt w:val="bullet"/>
      <w:lvlText w:val="▪"/>
      <w:lvlJc w:val="left"/>
      <w:pPr>
        <w:ind w:left="3960"/>
      </w:pPr>
      <w:rPr>
        <w:rFonts w:ascii="Century Gothic" w:eastAsia="Century Gothic" w:hAnsi="Century Gothic" w:cs="Century Gothic"/>
        <w:b w:val="0"/>
        <w:i w:val="0"/>
        <w:strike w:val="0"/>
        <w:dstrike w:val="0"/>
        <w:color w:val="7F7F7F"/>
        <w:sz w:val="48"/>
        <w:szCs w:val="48"/>
        <w:u w:val="none" w:color="000000"/>
        <w:bdr w:val="none" w:sz="0" w:space="0" w:color="auto"/>
        <w:shd w:val="clear" w:color="auto" w:fill="auto"/>
        <w:vertAlign w:val="baseline"/>
      </w:rPr>
    </w:lvl>
    <w:lvl w:ilvl="6" w:tplc="AAEA5D0E">
      <w:start w:val="1"/>
      <w:numFmt w:val="bullet"/>
      <w:lvlText w:val="•"/>
      <w:lvlJc w:val="left"/>
      <w:pPr>
        <w:ind w:left="4680"/>
      </w:pPr>
      <w:rPr>
        <w:rFonts w:ascii="Century Gothic" w:eastAsia="Century Gothic" w:hAnsi="Century Gothic" w:cs="Century Gothic"/>
        <w:b w:val="0"/>
        <w:i w:val="0"/>
        <w:strike w:val="0"/>
        <w:dstrike w:val="0"/>
        <w:color w:val="7F7F7F"/>
        <w:sz w:val="48"/>
        <w:szCs w:val="48"/>
        <w:u w:val="none" w:color="000000"/>
        <w:bdr w:val="none" w:sz="0" w:space="0" w:color="auto"/>
        <w:shd w:val="clear" w:color="auto" w:fill="auto"/>
        <w:vertAlign w:val="baseline"/>
      </w:rPr>
    </w:lvl>
    <w:lvl w:ilvl="7" w:tplc="71E0FCCA">
      <w:start w:val="1"/>
      <w:numFmt w:val="bullet"/>
      <w:lvlText w:val="o"/>
      <w:lvlJc w:val="left"/>
      <w:pPr>
        <w:ind w:left="5400"/>
      </w:pPr>
      <w:rPr>
        <w:rFonts w:ascii="Century Gothic" w:eastAsia="Century Gothic" w:hAnsi="Century Gothic" w:cs="Century Gothic"/>
        <w:b w:val="0"/>
        <w:i w:val="0"/>
        <w:strike w:val="0"/>
        <w:dstrike w:val="0"/>
        <w:color w:val="7F7F7F"/>
        <w:sz w:val="48"/>
        <w:szCs w:val="48"/>
        <w:u w:val="none" w:color="000000"/>
        <w:bdr w:val="none" w:sz="0" w:space="0" w:color="auto"/>
        <w:shd w:val="clear" w:color="auto" w:fill="auto"/>
        <w:vertAlign w:val="baseline"/>
      </w:rPr>
    </w:lvl>
    <w:lvl w:ilvl="8" w:tplc="866C695E">
      <w:start w:val="1"/>
      <w:numFmt w:val="bullet"/>
      <w:lvlText w:val="▪"/>
      <w:lvlJc w:val="left"/>
      <w:pPr>
        <w:ind w:left="6120"/>
      </w:pPr>
      <w:rPr>
        <w:rFonts w:ascii="Century Gothic" w:eastAsia="Century Gothic" w:hAnsi="Century Gothic" w:cs="Century Gothic"/>
        <w:b w:val="0"/>
        <w:i w:val="0"/>
        <w:strike w:val="0"/>
        <w:dstrike w:val="0"/>
        <w:color w:val="7F7F7F"/>
        <w:sz w:val="48"/>
        <w:szCs w:val="48"/>
        <w:u w:val="none" w:color="000000"/>
        <w:bdr w:val="none" w:sz="0" w:space="0" w:color="auto"/>
        <w:shd w:val="clear" w:color="auto" w:fill="auto"/>
        <w:vertAlign w:val="baseline"/>
      </w:rPr>
    </w:lvl>
  </w:abstractNum>
  <w:abstractNum w:abstractNumId="652" w15:restartNumberingAfterBreak="0">
    <w:nsid w:val="72E20E00"/>
    <w:multiLevelType w:val="hybridMultilevel"/>
    <w:tmpl w:val="ABDA5780"/>
    <w:lvl w:ilvl="0" w:tplc="398C290E">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65C46E90">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E9E8FF50">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44EA47D2">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AD645018">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02C0F1D0">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77B60526">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E876B26E">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B09AA35E">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653" w15:restartNumberingAfterBreak="0">
    <w:nsid w:val="72E6356F"/>
    <w:multiLevelType w:val="hybridMultilevel"/>
    <w:tmpl w:val="1D4E93EC"/>
    <w:lvl w:ilvl="0" w:tplc="4CE422D0">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FF4E0554">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A9C45118">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9AC602CE">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03C2A3E6">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444A21C6">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0A526F80">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E7B0FD34">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6252431E">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654" w15:restartNumberingAfterBreak="0">
    <w:nsid w:val="73717F6A"/>
    <w:multiLevelType w:val="hybridMultilevel"/>
    <w:tmpl w:val="CF5A29E6"/>
    <w:lvl w:ilvl="0" w:tplc="C17A12FA">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4314C0C2">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87F67C44">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AE32220A">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46B8834C">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A11C3FF6">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20E8B1BE">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50F40EA2">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D5F267CE">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655" w15:restartNumberingAfterBreak="0">
    <w:nsid w:val="73817CEB"/>
    <w:multiLevelType w:val="hybridMultilevel"/>
    <w:tmpl w:val="4EA0C16A"/>
    <w:lvl w:ilvl="0" w:tplc="B8B6C90E">
      <w:start w:val="1"/>
      <w:numFmt w:val="bullet"/>
      <w:lvlText w:val="•"/>
      <w:lvlJc w:val="left"/>
      <w:pPr>
        <w:ind w:left="55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D53AA43C">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F9EC976C">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8BB063DC">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8DBAA06C">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F738BDD8">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BE7E7332">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E06E7AF2">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1FA43C34">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656" w15:restartNumberingAfterBreak="0">
    <w:nsid w:val="73AD0A8C"/>
    <w:multiLevelType w:val="hybridMultilevel"/>
    <w:tmpl w:val="BD68E1C2"/>
    <w:lvl w:ilvl="0" w:tplc="69A07CD8">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0A1EA11E">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AE90639E">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13086EE4">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A2F2CA68">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8558103C">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4DE2667E">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76B2188C">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1658A218">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657" w15:restartNumberingAfterBreak="0">
    <w:nsid w:val="73BC3DB5"/>
    <w:multiLevelType w:val="hybridMultilevel"/>
    <w:tmpl w:val="15049934"/>
    <w:lvl w:ilvl="0" w:tplc="E586F624">
      <w:start w:val="1"/>
      <w:numFmt w:val="bullet"/>
      <w:lvlText w:val="-"/>
      <w:lvlJc w:val="left"/>
      <w:pPr>
        <w:ind w:left="191"/>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1" w:tplc="6A8E6AFE">
      <w:start w:val="1"/>
      <w:numFmt w:val="bullet"/>
      <w:lvlText w:val="o"/>
      <w:lvlJc w:val="left"/>
      <w:pPr>
        <w:ind w:left="10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2" w:tplc="F2F678EA">
      <w:start w:val="1"/>
      <w:numFmt w:val="bullet"/>
      <w:lvlText w:val="▪"/>
      <w:lvlJc w:val="left"/>
      <w:pPr>
        <w:ind w:left="18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3" w:tplc="0A1ADF9A">
      <w:start w:val="1"/>
      <w:numFmt w:val="bullet"/>
      <w:lvlText w:val="•"/>
      <w:lvlJc w:val="left"/>
      <w:pPr>
        <w:ind w:left="25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4" w:tplc="BBDC60A4">
      <w:start w:val="1"/>
      <w:numFmt w:val="bullet"/>
      <w:lvlText w:val="o"/>
      <w:lvlJc w:val="left"/>
      <w:pPr>
        <w:ind w:left="32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5" w:tplc="FC1A08EA">
      <w:start w:val="1"/>
      <w:numFmt w:val="bullet"/>
      <w:lvlText w:val="▪"/>
      <w:lvlJc w:val="left"/>
      <w:pPr>
        <w:ind w:left="396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6" w:tplc="6C3E024E">
      <w:start w:val="1"/>
      <w:numFmt w:val="bullet"/>
      <w:lvlText w:val="•"/>
      <w:lvlJc w:val="left"/>
      <w:pPr>
        <w:ind w:left="46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7" w:tplc="BDBC8C02">
      <w:start w:val="1"/>
      <w:numFmt w:val="bullet"/>
      <w:lvlText w:val="o"/>
      <w:lvlJc w:val="left"/>
      <w:pPr>
        <w:ind w:left="54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8" w:tplc="BDBE9676">
      <w:start w:val="1"/>
      <w:numFmt w:val="bullet"/>
      <w:lvlText w:val="▪"/>
      <w:lvlJc w:val="left"/>
      <w:pPr>
        <w:ind w:left="61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abstractNum>
  <w:abstractNum w:abstractNumId="658" w15:restartNumberingAfterBreak="0">
    <w:nsid w:val="73EA314A"/>
    <w:multiLevelType w:val="hybridMultilevel"/>
    <w:tmpl w:val="4BEE816C"/>
    <w:lvl w:ilvl="0" w:tplc="904A09AE">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C2F81612">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FE387472">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CDD84FA2">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798A2B04">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B18A920C">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46160F5C">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A99A13F8">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735893A6">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659" w15:restartNumberingAfterBreak="0">
    <w:nsid w:val="74727FC4"/>
    <w:multiLevelType w:val="hybridMultilevel"/>
    <w:tmpl w:val="8D906064"/>
    <w:lvl w:ilvl="0" w:tplc="3622FED0">
      <w:start w:val="4"/>
      <w:numFmt w:val="decimal"/>
      <w:lvlText w:val="%1)"/>
      <w:lvlJc w:val="left"/>
      <w:pPr>
        <w:ind w:left="1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1" w:tplc="1CC03296">
      <w:start w:val="1"/>
      <w:numFmt w:val="lowerLetter"/>
      <w:lvlText w:val="%2"/>
      <w:lvlJc w:val="left"/>
      <w:pPr>
        <w:ind w:left="108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2" w:tplc="147AFF42">
      <w:start w:val="1"/>
      <w:numFmt w:val="lowerRoman"/>
      <w:lvlText w:val="%3"/>
      <w:lvlJc w:val="left"/>
      <w:pPr>
        <w:ind w:left="180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3" w:tplc="5434B5E8">
      <w:start w:val="1"/>
      <w:numFmt w:val="decimal"/>
      <w:lvlText w:val="%4"/>
      <w:lvlJc w:val="left"/>
      <w:pPr>
        <w:ind w:left="25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4" w:tplc="1A0EE992">
      <w:start w:val="1"/>
      <w:numFmt w:val="lowerLetter"/>
      <w:lvlText w:val="%5"/>
      <w:lvlJc w:val="left"/>
      <w:pPr>
        <w:ind w:left="324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5" w:tplc="19961948">
      <w:start w:val="1"/>
      <w:numFmt w:val="lowerRoman"/>
      <w:lvlText w:val="%6"/>
      <w:lvlJc w:val="left"/>
      <w:pPr>
        <w:ind w:left="396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6" w:tplc="60121A94">
      <w:start w:val="1"/>
      <w:numFmt w:val="decimal"/>
      <w:lvlText w:val="%7"/>
      <w:lvlJc w:val="left"/>
      <w:pPr>
        <w:ind w:left="468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7" w:tplc="EA126AB6">
      <w:start w:val="1"/>
      <w:numFmt w:val="lowerLetter"/>
      <w:lvlText w:val="%8"/>
      <w:lvlJc w:val="left"/>
      <w:pPr>
        <w:ind w:left="540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8" w:tplc="329CF5F4">
      <w:start w:val="1"/>
      <w:numFmt w:val="lowerRoman"/>
      <w:lvlText w:val="%9"/>
      <w:lvlJc w:val="left"/>
      <w:pPr>
        <w:ind w:left="61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abstractNum>
  <w:abstractNum w:abstractNumId="660" w15:restartNumberingAfterBreak="0">
    <w:nsid w:val="74746930"/>
    <w:multiLevelType w:val="hybridMultilevel"/>
    <w:tmpl w:val="3190D2E8"/>
    <w:lvl w:ilvl="0" w:tplc="C9AE9DB4">
      <w:start w:val="1"/>
      <w:numFmt w:val="bullet"/>
      <w:lvlText w:val="•"/>
      <w:lvlJc w:val="left"/>
      <w:pPr>
        <w:ind w:left="63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7D220E16">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D6EEEC36">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64AEEBEC">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45CAA21C">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72E2C82C">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E3DCFEC2">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DBFAB5E0">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F67CB72E">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661" w15:restartNumberingAfterBreak="0">
    <w:nsid w:val="7478694A"/>
    <w:multiLevelType w:val="hybridMultilevel"/>
    <w:tmpl w:val="0FC0A2B2"/>
    <w:lvl w:ilvl="0" w:tplc="05BE9E24">
      <w:start w:val="1"/>
      <w:numFmt w:val="bullet"/>
      <w:lvlText w:val="•"/>
      <w:lvlJc w:val="left"/>
      <w:pPr>
        <w:ind w:left="605"/>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3438D032">
      <w:start w:val="1"/>
      <w:numFmt w:val="bullet"/>
      <w:lvlText w:val="o"/>
      <w:lvlJc w:val="left"/>
      <w:pPr>
        <w:ind w:left="569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8C16CBF6">
      <w:start w:val="1"/>
      <w:numFmt w:val="bullet"/>
      <w:lvlText w:val="▪"/>
      <w:lvlJc w:val="left"/>
      <w:pPr>
        <w:ind w:left="641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1AB0204A">
      <w:start w:val="1"/>
      <w:numFmt w:val="bullet"/>
      <w:lvlText w:val="•"/>
      <w:lvlJc w:val="left"/>
      <w:pPr>
        <w:ind w:left="713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1A5EFFA4">
      <w:start w:val="1"/>
      <w:numFmt w:val="bullet"/>
      <w:lvlText w:val="o"/>
      <w:lvlJc w:val="left"/>
      <w:pPr>
        <w:ind w:left="785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C980D85E">
      <w:start w:val="1"/>
      <w:numFmt w:val="bullet"/>
      <w:lvlText w:val="▪"/>
      <w:lvlJc w:val="left"/>
      <w:pPr>
        <w:ind w:left="857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46627BE2">
      <w:start w:val="1"/>
      <w:numFmt w:val="bullet"/>
      <w:lvlText w:val="•"/>
      <w:lvlJc w:val="left"/>
      <w:pPr>
        <w:ind w:left="929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30F22B3E">
      <w:start w:val="1"/>
      <w:numFmt w:val="bullet"/>
      <w:lvlText w:val="o"/>
      <w:lvlJc w:val="left"/>
      <w:pPr>
        <w:ind w:left="1001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301064C2">
      <w:start w:val="1"/>
      <w:numFmt w:val="bullet"/>
      <w:lvlText w:val="▪"/>
      <w:lvlJc w:val="left"/>
      <w:pPr>
        <w:ind w:left="10737"/>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662" w15:restartNumberingAfterBreak="0">
    <w:nsid w:val="74855923"/>
    <w:multiLevelType w:val="hybridMultilevel"/>
    <w:tmpl w:val="B78C06E6"/>
    <w:lvl w:ilvl="0" w:tplc="E716FE7A">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34842896">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5AC831EC">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AA3650B0">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CABAE3DE">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671E3FB8">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DD8CE9A6">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4BB6F7A8">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75E65BD2">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663" w15:restartNumberingAfterBreak="0">
    <w:nsid w:val="74BF1FE6"/>
    <w:multiLevelType w:val="hybridMultilevel"/>
    <w:tmpl w:val="EE0282F8"/>
    <w:lvl w:ilvl="0" w:tplc="E68C1CA2">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EA6A93F8">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021E8624">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A04AD6DA">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200CC91E">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3D986D7E">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D50E0EAC">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27EABAA6">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262002FE">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664" w15:restartNumberingAfterBreak="0">
    <w:nsid w:val="74F40B95"/>
    <w:multiLevelType w:val="hybridMultilevel"/>
    <w:tmpl w:val="FDAE8ACA"/>
    <w:lvl w:ilvl="0" w:tplc="EA62501C">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B50C1D34">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DC924608">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2A70982C">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657262EE">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CBE24CDC">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160ACCF4">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24CC2814">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12F6D100">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665" w15:restartNumberingAfterBreak="0">
    <w:nsid w:val="74FF3DB9"/>
    <w:multiLevelType w:val="hybridMultilevel"/>
    <w:tmpl w:val="27820454"/>
    <w:lvl w:ilvl="0" w:tplc="506A8B4C">
      <w:start w:val="1"/>
      <w:numFmt w:val="bullet"/>
      <w:lvlText w:val="•"/>
      <w:lvlJc w:val="left"/>
      <w:pPr>
        <w:ind w:left="542"/>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1" w:tplc="4CE67A0E">
      <w:start w:val="1"/>
      <w:numFmt w:val="bullet"/>
      <w:lvlText w:val="o"/>
      <w:lvlJc w:val="left"/>
      <w:pPr>
        <w:ind w:left="10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2" w:tplc="C792ABA8">
      <w:start w:val="1"/>
      <w:numFmt w:val="bullet"/>
      <w:lvlText w:val="▪"/>
      <w:lvlJc w:val="left"/>
      <w:pPr>
        <w:ind w:left="18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3" w:tplc="F6A85104">
      <w:start w:val="1"/>
      <w:numFmt w:val="bullet"/>
      <w:lvlText w:val="•"/>
      <w:lvlJc w:val="left"/>
      <w:pPr>
        <w:ind w:left="25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4" w:tplc="9ED260DC">
      <w:start w:val="1"/>
      <w:numFmt w:val="bullet"/>
      <w:lvlText w:val="o"/>
      <w:lvlJc w:val="left"/>
      <w:pPr>
        <w:ind w:left="324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5" w:tplc="6060CCD4">
      <w:start w:val="1"/>
      <w:numFmt w:val="bullet"/>
      <w:lvlText w:val="▪"/>
      <w:lvlJc w:val="left"/>
      <w:pPr>
        <w:ind w:left="396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6" w:tplc="8AF2EA9A">
      <w:start w:val="1"/>
      <w:numFmt w:val="bullet"/>
      <w:lvlText w:val="•"/>
      <w:lvlJc w:val="left"/>
      <w:pPr>
        <w:ind w:left="46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7" w:tplc="BE3A440A">
      <w:start w:val="1"/>
      <w:numFmt w:val="bullet"/>
      <w:lvlText w:val="o"/>
      <w:lvlJc w:val="left"/>
      <w:pPr>
        <w:ind w:left="54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8" w:tplc="C8A8889A">
      <w:start w:val="1"/>
      <w:numFmt w:val="bullet"/>
      <w:lvlText w:val="▪"/>
      <w:lvlJc w:val="left"/>
      <w:pPr>
        <w:ind w:left="61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abstractNum>
  <w:abstractNum w:abstractNumId="666" w15:restartNumberingAfterBreak="0">
    <w:nsid w:val="75435D98"/>
    <w:multiLevelType w:val="hybridMultilevel"/>
    <w:tmpl w:val="9D14A8AC"/>
    <w:lvl w:ilvl="0" w:tplc="6164983A">
      <w:start w:val="1"/>
      <w:numFmt w:val="bullet"/>
      <w:lvlText w:val="•"/>
      <w:lvlJc w:val="left"/>
      <w:pPr>
        <w:ind w:left="55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1" w:tplc="867AA0C0">
      <w:start w:val="1"/>
      <w:numFmt w:val="bullet"/>
      <w:lvlText w:val="o"/>
      <w:lvlJc w:val="left"/>
      <w:pPr>
        <w:ind w:left="10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2" w:tplc="4E7AFCFA">
      <w:start w:val="1"/>
      <w:numFmt w:val="bullet"/>
      <w:lvlText w:val="▪"/>
      <w:lvlJc w:val="left"/>
      <w:pPr>
        <w:ind w:left="18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3" w:tplc="AC0E2B8E">
      <w:start w:val="1"/>
      <w:numFmt w:val="bullet"/>
      <w:lvlText w:val="•"/>
      <w:lvlJc w:val="left"/>
      <w:pPr>
        <w:ind w:left="25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4" w:tplc="3F62233C">
      <w:start w:val="1"/>
      <w:numFmt w:val="bullet"/>
      <w:lvlText w:val="o"/>
      <w:lvlJc w:val="left"/>
      <w:pPr>
        <w:ind w:left="324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5" w:tplc="158E70BC">
      <w:start w:val="1"/>
      <w:numFmt w:val="bullet"/>
      <w:lvlText w:val="▪"/>
      <w:lvlJc w:val="left"/>
      <w:pPr>
        <w:ind w:left="396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6" w:tplc="48B009E4">
      <w:start w:val="1"/>
      <w:numFmt w:val="bullet"/>
      <w:lvlText w:val="•"/>
      <w:lvlJc w:val="left"/>
      <w:pPr>
        <w:ind w:left="468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7" w:tplc="D3308D96">
      <w:start w:val="1"/>
      <w:numFmt w:val="bullet"/>
      <w:lvlText w:val="o"/>
      <w:lvlJc w:val="left"/>
      <w:pPr>
        <w:ind w:left="540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lvl w:ilvl="8" w:tplc="57FCBA84">
      <w:start w:val="1"/>
      <w:numFmt w:val="bullet"/>
      <w:lvlText w:val="▪"/>
      <w:lvlJc w:val="left"/>
      <w:pPr>
        <w:ind w:left="6120"/>
      </w:pPr>
      <w:rPr>
        <w:rFonts w:ascii="Arial" w:eastAsia="Arial" w:hAnsi="Arial" w:cs="Arial"/>
        <w:b w:val="0"/>
        <w:i w:val="0"/>
        <w:strike w:val="0"/>
        <w:dstrike w:val="0"/>
        <w:color w:val="7F7F7F"/>
        <w:sz w:val="22"/>
        <w:szCs w:val="22"/>
        <w:u w:val="none" w:color="000000"/>
        <w:bdr w:val="none" w:sz="0" w:space="0" w:color="auto"/>
        <w:shd w:val="clear" w:color="auto" w:fill="auto"/>
        <w:vertAlign w:val="baseline"/>
      </w:rPr>
    </w:lvl>
  </w:abstractNum>
  <w:abstractNum w:abstractNumId="667" w15:restartNumberingAfterBreak="0">
    <w:nsid w:val="756F7817"/>
    <w:multiLevelType w:val="hybridMultilevel"/>
    <w:tmpl w:val="BE3EF4C2"/>
    <w:lvl w:ilvl="0" w:tplc="3D80AF14">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4518FFD0">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77F466E4">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A498D9C0">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56D80422">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DB8C4CA8">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32FC3D78">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AF2834D2">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C5E2E406">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668" w15:restartNumberingAfterBreak="0">
    <w:nsid w:val="75DE1171"/>
    <w:multiLevelType w:val="hybridMultilevel"/>
    <w:tmpl w:val="C43231D8"/>
    <w:lvl w:ilvl="0" w:tplc="95848A1A">
      <w:start w:val="1"/>
      <w:numFmt w:val="bullet"/>
      <w:lvlText w:val="•"/>
      <w:lvlJc w:val="left"/>
      <w:pPr>
        <w:ind w:left="422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68A638F6">
      <w:start w:val="1"/>
      <w:numFmt w:val="bullet"/>
      <w:lvlText w:val="o"/>
      <w:lvlJc w:val="left"/>
      <w:pPr>
        <w:ind w:left="474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92900230">
      <w:start w:val="1"/>
      <w:numFmt w:val="bullet"/>
      <w:lvlText w:val="▪"/>
      <w:lvlJc w:val="left"/>
      <w:pPr>
        <w:ind w:left="546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5770B9EA">
      <w:start w:val="1"/>
      <w:numFmt w:val="bullet"/>
      <w:lvlText w:val="•"/>
      <w:lvlJc w:val="left"/>
      <w:pPr>
        <w:ind w:left="618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C8B42582">
      <w:start w:val="1"/>
      <w:numFmt w:val="bullet"/>
      <w:lvlText w:val="o"/>
      <w:lvlJc w:val="left"/>
      <w:pPr>
        <w:ind w:left="690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6FFECF30">
      <w:start w:val="1"/>
      <w:numFmt w:val="bullet"/>
      <w:lvlText w:val="▪"/>
      <w:lvlJc w:val="left"/>
      <w:pPr>
        <w:ind w:left="762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E9C4B132">
      <w:start w:val="1"/>
      <w:numFmt w:val="bullet"/>
      <w:lvlText w:val="•"/>
      <w:lvlJc w:val="left"/>
      <w:pPr>
        <w:ind w:left="834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572C97D0">
      <w:start w:val="1"/>
      <w:numFmt w:val="bullet"/>
      <w:lvlText w:val="o"/>
      <w:lvlJc w:val="left"/>
      <w:pPr>
        <w:ind w:left="906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B10CBE0E">
      <w:start w:val="1"/>
      <w:numFmt w:val="bullet"/>
      <w:lvlText w:val="▪"/>
      <w:lvlJc w:val="left"/>
      <w:pPr>
        <w:ind w:left="9786"/>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669" w15:restartNumberingAfterBreak="0">
    <w:nsid w:val="75E9355C"/>
    <w:multiLevelType w:val="hybridMultilevel"/>
    <w:tmpl w:val="95BE0518"/>
    <w:lvl w:ilvl="0" w:tplc="D8BEAA3C">
      <w:start w:val="1"/>
      <w:numFmt w:val="bullet"/>
      <w:lvlText w:val="•"/>
      <w:lvlJc w:val="left"/>
      <w:pPr>
        <w:ind w:left="438"/>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34286730">
      <w:start w:val="1"/>
      <w:numFmt w:val="bullet"/>
      <w:lvlText w:val="o"/>
      <w:lvlJc w:val="left"/>
      <w:pPr>
        <w:ind w:left="187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3D18414E">
      <w:start w:val="1"/>
      <w:numFmt w:val="bullet"/>
      <w:lvlText w:val="▪"/>
      <w:lvlJc w:val="left"/>
      <w:pPr>
        <w:ind w:left="259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C562B37C">
      <w:start w:val="1"/>
      <w:numFmt w:val="bullet"/>
      <w:lvlText w:val="•"/>
      <w:lvlJc w:val="left"/>
      <w:pPr>
        <w:ind w:left="331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4E5A3E84">
      <w:start w:val="1"/>
      <w:numFmt w:val="bullet"/>
      <w:lvlText w:val="o"/>
      <w:lvlJc w:val="left"/>
      <w:pPr>
        <w:ind w:left="403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BFF48588">
      <w:start w:val="1"/>
      <w:numFmt w:val="bullet"/>
      <w:lvlText w:val="▪"/>
      <w:lvlJc w:val="left"/>
      <w:pPr>
        <w:ind w:left="475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4F725AD2">
      <w:start w:val="1"/>
      <w:numFmt w:val="bullet"/>
      <w:lvlText w:val="•"/>
      <w:lvlJc w:val="left"/>
      <w:pPr>
        <w:ind w:left="547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8C46F850">
      <w:start w:val="1"/>
      <w:numFmt w:val="bullet"/>
      <w:lvlText w:val="o"/>
      <w:lvlJc w:val="left"/>
      <w:pPr>
        <w:ind w:left="619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D8501F44">
      <w:start w:val="1"/>
      <w:numFmt w:val="bullet"/>
      <w:lvlText w:val="▪"/>
      <w:lvlJc w:val="left"/>
      <w:pPr>
        <w:ind w:left="6917"/>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670" w15:restartNumberingAfterBreak="0">
    <w:nsid w:val="76114D5A"/>
    <w:multiLevelType w:val="hybridMultilevel"/>
    <w:tmpl w:val="4FFE2C56"/>
    <w:lvl w:ilvl="0" w:tplc="2F9AA832">
      <w:start w:val="1"/>
      <w:numFmt w:val="bullet"/>
      <w:lvlText w:val="-"/>
      <w:lvlJc w:val="left"/>
      <w:pPr>
        <w:ind w:left="17"/>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1" w:tplc="372ABF6C">
      <w:start w:val="1"/>
      <w:numFmt w:val="bullet"/>
      <w:lvlText w:val="o"/>
      <w:lvlJc w:val="left"/>
      <w:pPr>
        <w:ind w:left="108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2" w:tplc="12E6409C">
      <w:start w:val="1"/>
      <w:numFmt w:val="bullet"/>
      <w:lvlText w:val="▪"/>
      <w:lvlJc w:val="left"/>
      <w:pPr>
        <w:ind w:left="180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3" w:tplc="113EBB94">
      <w:start w:val="1"/>
      <w:numFmt w:val="bullet"/>
      <w:lvlText w:val="•"/>
      <w:lvlJc w:val="left"/>
      <w:pPr>
        <w:ind w:left="252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4" w:tplc="9BBE489A">
      <w:start w:val="1"/>
      <w:numFmt w:val="bullet"/>
      <w:lvlText w:val="o"/>
      <w:lvlJc w:val="left"/>
      <w:pPr>
        <w:ind w:left="324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5" w:tplc="A050A276">
      <w:start w:val="1"/>
      <w:numFmt w:val="bullet"/>
      <w:lvlText w:val="▪"/>
      <w:lvlJc w:val="left"/>
      <w:pPr>
        <w:ind w:left="396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6" w:tplc="0A84AE50">
      <w:start w:val="1"/>
      <w:numFmt w:val="bullet"/>
      <w:lvlText w:val="•"/>
      <w:lvlJc w:val="left"/>
      <w:pPr>
        <w:ind w:left="468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7" w:tplc="C2B66BBE">
      <w:start w:val="1"/>
      <w:numFmt w:val="bullet"/>
      <w:lvlText w:val="o"/>
      <w:lvlJc w:val="left"/>
      <w:pPr>
        <w:ind w:left="540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lvl w:ilvl="8" w:tplc="BCFA486C">
      <w:start w:val="1"/>
      <w:numFmt w:val="bullet"/>
      <w:lvlText w:val="▪"/>
      <w:lvlJc w:val="left"/>
      <w:pPr>
        <w:ind w:left="6120"/>
      </w:pPr>
      <w:rPr>
        <w:rFonts w:ascii="Century Gothic" w:eastAsia="Century Gothic" w:hAnsi="Century Gothic" w:cs="Century Gothic"/>
        <w:b w:val="0"/>
        <w:i w:val="0"/>
        <w:strike w:val="0"/>
        <w:dstrike w:val="0"/>
        <w:color w:val="7F7F7F"/>
        <w:sz w:val="40"/>
        <w:szCs w:val="40"/>
        <w:u w:val="none" w:color="000000"/>
        <w:bdr w:val="none" w:sz="0" w:space="0" w:color="auto"/>
        <w:shd w:val="clear" w:color="auto" w:fill="auto"/>
        <w:vertAlign w:val="baseline"/>
      </w:rPr>
    </w:lvl>
  </w:abstractNum>
  <w:abstractNum w:abstractNumId="671" w15:restartNumberingAfterBreak="0">
    <w:nsid w:val="764A3AAB"/>
    <w:multiLevelType w:val="hybridMultilevel"/>
    <w:tmpl w:val="E98AD18E"/>
    <w:lvl w:ilvl="0" w:tplc="E33CF6B0">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57C8F8DC">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CDE8C26A">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16DE9CBA">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1284A1D0">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1CB6FD66">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FF08A0FA">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03CA9A2A">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D52A2632">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672" w15:restartNumberingAfterBreak="0">
    <w:nsid w:val="764B6FCA"/>
    <w:multiLevelType w:val="hybridMultilevel"/>
    <w:tmpl w:val="D3064812"/>
    <w:lvl w:ilvl="0" w:tplc="6C74FED2">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4B509736">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9A5675C2">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FED25E7A">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ECC8466E">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3D5EAECA">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2CFE8F64">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6832D27E">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C6EA8DAE">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673" w15:restartNumberingAfterBreak="0">
    <w:nsid w:val="767B2C99"/>
    <w:multiLevelType w:val="hybridMultilevel"/>
    <w:tmpl w:val="5CBC1484"/>
    <w:lvl w:ilvl="0" w:tplc="7BB44896">
      <w:start w:val="1"/>
      <w:numFmt w:val="bullet"/>
      <w:lvlText w:val="o"/>
      <w:lvlJc w:val="left"/>
      <w:pPr>
        <w:ind w:left="55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1" w:tplc="2D80D57C">
      <w:start w:val="1"/>
      <w:numFmt w:val="bullet"/>
      <w:lvlText w:val="o"/>
      <w:lvlJc w:val="left"/>
      <w:pPr>
        <w:ind w:left="10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2" w:tplc="AF341442">
      <w:start w:val="1"/>
      <w:numFmt w:val="bullet"/>
      <w:lvlText w:val="▪"/>
      <w:lvlJc w:val="left"/>
      <w:pPr>
        <w:ind w:left="18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3" w:tplc="90662C58">
      <w:start w:val="1"/>
      <w:numFmt w:val="bullet"/>
      <w:lvlText w:val="•"/>
      <w:lvlJc w:val="left"/>
      <w:pPr>
        <w:ind w:left="25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4" w:tplc="9274DA08">
      <w:start w:val="1"/>
      <w:numFmt w:val="bullet"/>
      <w:lvlText w:val="o"/>
      <w:lvlJc w:val="left"/>
      <w:pPr>
        <w:ind w:left="324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5" w:tplc="FC5628F8">
      <w:start w:val="1"/>
      <w:numFmt w:val="bullet"/>
      <w:lvlText w:val="▪"/>
      <w:lvlJc w:val="left"/>
      <w:pPr>
        <w:ind w:left="396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6" w:tplc="314465B0">
      <w:start w:val="1"/>
      <w:numFmt w:val="bullet"/>
      <w:lvlText w:val="•"/>
      <w:lvlJc w:val="left"/>
      <w:pPr>
        <w:ind w:left="468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7" w:tplc="9440CC7A">
      <w:start w:val="1"/>
      <w:numFmt w:val="bullet"/>
      <w:lvlText w:val="o"/>
      <w:lvlJc w:val="left"/>
      <w:pPr>
        <w:ind w:left="540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lvl w:ilvl="8" w:tplc="224AC1BE">
      <w:start w:val="1"/>
      <w:numFmt w:val="bullet"/>
      <w:lvlText w:val="▪"/>
      <w:lvlJc w:val="left"/>
      <w:pPr>
        <w:ind w:left="6120"/>
      </w:pPr>
      <w:rPr>
        <w:rFonts w:ascii="Courier New" w:eastAsia="Courier New" w:hAnsi="Courier New" w:cs="Courier New"/>
        <w:b w:val="0"/>
        <w:i w:val="0"/>
        <w:strike w:val="0"/>
        <w:dstrike w:val="0"/>
        <w:color w:val="7F7F7F"/>
        <w:sz w:val="24"/>
        <w:szCs w:val="24"/>
        <w:u w:val="none" w:color="000000"/>
        <w:bdr w:val="none" w:sz="0" w:space="0" w:color="auto"/>
        <w:shd w:val="clear" w:color="auto" w:fill="auto"/>
        <w:vertAlign w:val="baseline"/>
      </w:rPr>
    </w:lvl>
  </w:abstractNum>
  <w:abstractNum w:abstractNumId="674" w15:restartNumberingAfterBreak="0">
    <w:nsid w:val="76961FCF"/>
    <w:multiLevelType w:val="hybridMultilevel"/>
    <w:tmpl w:val="223E1990"/>
    <w:lvl w:ilvl="0" w:tplc="0C381230">
      <w:start w:val="1"/>
      <w:numFmt w:val="bullet"/>
      <w:lvlText w:val="o"/>
      <w:lvlJc w:val="left"/>
      <w:pPr>
        <w:ind w:left="1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1" w:tplc="3702D740">
      <w:start w:val="1"/>
      <w:numFmt w:val="bullet"/>
      <w:lvlText w:val="o"/>
      <w:lvlJc w:val="left"/>
      <w:pPr>
        <w:ind w:left="10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2" w:tplc="4C26AA4C">
      <w:start w:val="1"/>
      <w:numFmt w:val="bullet"/>
      <w:lvlText w:val="▪"/>
      <w:lvlJc w:val="left"/>
      <w:pPr>
        <w:ind w:left="18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3" w:tplc="9FA04352">
      <w:start w:val="1"/>
      <w:numFmt w:val="bullet"/>
      <w:lvlText w:val="•"/>
      <w:lvlJc w:val="left"/>
      <w:pPr>
        <w:ind w:left="25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4" w:tplc="18C6BE9A">
      <w:start w:val="1"/>
      <w:numFmt w:val="bullet"/>
      <w:lvlText w:val="o"/>
      <w:lvlJc w:val="left"/>
      <w:pPr>
        <w:ind w:left="324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5" w:tplc="B75A7336">
      <w:start w:val="1"/>
      <w:numFmt w:val="bullet"/>
      <w:lvlText w:val="▪"/>
      <w:lvlJc w:val="left"/>
      <w:pPr>
        <w:ind w:left="396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6" w:tplc="552E1DE6">
      <w:start w:val="1"/>
      <w:numFmt w:val="bullet"/>
      <w:lvlText w:val="•"/>
      <w:lvlJc w:val="left"/>
      <w:pPr>
        <w:ind w:left="46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7" w:tplc="85F455FE">
      <w:start w:val="1"/>
      <w:numFmt w:val="bullet"/>
      <w:lvlText w:val="o"/>
      <w:lvlJc w:val="left"/>
      <w:pPr>
        <w:ind w:left="54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8" w:tplc="4C94633A">
      <w:start w:val="1"/>
      <w:numFmt w:val="bullet"/>
      <w:lvlText w:val="▪"/>
      <w:lvlJc w:val="left"/>
      <w:pPr>
        <w:ind w:left="61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abstractNum>
  <w:abstractNum w:abstractNumId="675" w15:restartNumberingAfterBreak="0">
    <w:nsid w:val="76A02DBD"/>
    <w:multiLevelType w:val="hybridMultilevel"/>
    <w:tmpl w:val="DBAE405A"/>
    <w:lvl w:ilvl="0" w:tplc="176AB3AA">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24B45CE6">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7D2A28B2">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A118891E">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C0002FF0">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5E7E8BBE">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742EAB7A">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1D68A0D2">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1362E0C0">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676" w15:restartNumberingAfterBreak="0">
    <w:nsid w:val="76C65345"/>
    <w:multiLevelType w:val="hybridMultilevel"/>
    <w:tmpl w:val="998AD8B8"/>
    <w:lvl w:ilvl="0" w:tplc="978AF304">
      <w:start w:val="1"/>
      <w:numFmt w:val="bullet"/>
      <w:lvlText w:val="•"/>
      <w:lvlJc w:val="left"/>
      <w:pPr>
        <w:ind w:left="1006"/>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9E0A8884">
      <w:start w:val="1"/>
      <w:numFmt w:val="bullet"/>
      <w:lvlText w:val="o"/>
      <w:lvlJc w:val="left"/>
      <w:pPr>
        <w:ind w:left="152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CC14A29A">
      <w:start w:val="1"/>
      <w:numFmt w:val="bullet"/>
      <w:lvlText w:val="▪"/>
      <w:lvlJc w:val="left"/>
      <w:pPr>
        <w:ind w:left="22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7B502EEA">
      <w:start w:val="1"/>
      <w:numFmt w:val="bullet"/>
      <w:lvlText w:val="•"/>
      <w:lvlJc w:val="left"/>
      <w:pPr>
        <w:ind w:left="296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1B4EEF66">
      <w:start w:val="1"/>
      <w:numFmt w:val="bullet"/>
      <w:lvlText w:val="o"/>
      <w:lvlJc w:val="left"/>
      <w:pPr>
        <w:ind w:left="368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9BF48C26">
      <w:start w:val="1"/>
      <w:numFmt w:val="bullet"/>
      <w:lvlText w:val="▪"/>
      <w:lvlJc w:val="left"/>
      <w:pPr>
        <w:ind w:left="440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EFD2C97E">
      <w:start w:val="1"/>
      <w:numFmt w:val="bullet"/>
      <w:lvlText w:val="•"/>
      <w:lvlJc w:val="left"/>
      <w:pPr>
        <w:ind w:left="512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804ED308">
      <w:start w:val="1"/>
      <w:numFmt w:val="bullet"/>
      <w:lvlText w:val="o"/>
      <w:lvlJc w:val="left"/>
      <w:pPr>
        <w:ind w:left="58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6A5817B2">
      <w:start w:val="1"/>
      <w:numFmt w:val="bullet"/>
      <w:lvlText w:val="▪"/>
      <w:lvlJc w:val="left"/>
      <w:pPr>
        <w:ind w:left="656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677" w15:restartNumberingAfterBreak="0">
    <w:nsid w:val="76D80EFB"/>
    <w:multiLevelType w:val="hybridMultilevel"/>
    <w:tmpl w:val="E68AF9A8"/>
    <w:lvl w:ilvl="0" w:tplc="43E870EC">
      <w:start w:val="1"/>
      <w:numFmt w:val="bullet"/>
      <w:lvlText w:val="•"/>
      <w:lvlJc w:val="left"/>
      <w:pPr>
        <w:ind w:left="61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A76C85AA">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675CBBCA">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BEF438DC">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C6CAD18E">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E8EA1868">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9684DFF4">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1F6A6F70">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9704F5B0">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678" w15:restartNumberingAfterBreak="0">
    <w:nsid w:val="774274AA"/>
    <w:multiLevelType w:val="hybridMultilevel"/>
    <w:tmpl w:val="E7D6BC02"/>
    <w:lvl w:ilvl="0" w:tplc="1CCE58A8">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B4E2DF8A">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38185AE4">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6A665854">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2710FFDE">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9F5E5774">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5008B7A4">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942A8074">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5BEA88E2">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679" w15:restartNumberingAfterBreak="0">
    <w:nsid w:val="7777528C"/>
    <w:multiLevelType w:val="hybridMultilevel"/>
    <w:tmpl w:val="1FC07866"/>
    <w:lvl w:ilvl="0" w:tplc="7C8EC52A">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52284F36">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1974E7FA">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0E18FB94">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EE9C9114">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2758D0CC">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C10C673E">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1AF45D6C">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8B02569A">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680" w15:restartNumberingAfterBreak="0">
    <w:nsid w:val="77863351"/>
    <w:multiLevelType w:val="hybridMultilevel"/>
    <w:tmpl w:val="F49487BA"/>
    <w:lvl w:ilvl="0" w:tplc="82DA85F6">
      <w:start w:val="1"/>
      <w:numFmt w:val="bullet"/>
      <w:lvlText w:val="o"/>
      <w:lvlJc w:val="left"/>
      <w:pPr>
        <w:ind w:left="556"/>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1" w:tplc="BB2CF868">
      <w:start w:val="1"/>
      <w:numFmt w:val="bullet"/>
      <w:lvlText w:val="o"/>
      <w:lvlJc w:val="left"/>
      <w:pPr>
        <w:ind w:left="10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2" w:tplc="51C42B3C">
      <w:start w:val="1"/>
      <w:numFmt w:val="bullet"/>
      <w:lvlText w:val="▪"/>
      <w:lvlJc w:val="left"/>
      <w:pPr>
        <w:ind w:left="18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3" w:tplc="FE7C8F2E">
      <w:start w:val="1"/>
      <w:numFmt w:val="bullet"/>
      <w:lvlText w:val="•"/>
      <w:lvlJc w:val="left"/>
      <w:pPr>
        <w:ind w:left="25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4" w:tplc="39E804E6">
      <w:start w:val="1"/>
      <w:numFmt w:val="bullet"/>
      <w:lvlText w:val="o"/>
      <w:lvlJc w:val="left"/>
      <w:pPr>
        <w:ind w:left="324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5" w:tplc="685AACDE">
      <w:start w:val="1"/>
      <w:numFmt w:val="bullet"/>
      <w:lvlText w:val="▪"/>
      <w:lvlJc w:val="left"/>
      <w:pPr>
        <w:ind w:left="396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6" w:tplc="665C2D36">
      <w:start w:val="1"/>
      <w:numFmt w:val="bullet"/>
      <w:lvlText w:val="•"/>
      <w:lvlJc w:val="left"/>
      <w:pPr>
        <w:ind w:left="46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7" w:tplc="B6824BA6">
      <w:start w:val="1"/>
      <w:numFmt w:val="bullet"/>
      <w:lvlText w:val="o"/>
      <w:lvlJc w:val="left"/>
      <w:pPr>
        <w:ind w:left="54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8" w:tplc="B1D02352">
      <w:start w:val="1"/>
      <w:numFmt w:val="bullet"/>
      <w:lvlText w:val="▪"/>
      <w:lvlJc w:val="left"/>
      <w:pPr>
        <w:ind w:left="61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abstractNum>
  <w:abstractNum w:abstractNumId="681" w15:restartNumberingAfterBreak="0">
    <w:nsid w:val="77AF4FD1"/>
    <w:multiLevelType w:val="hybridMultilevel"/>
    <w:tmpl w:val="AE765BE2"/>
    <w:lvl w:ilvl="0" w:tplc="45A2C136">
      <w:start w:val="1"/>
      <w:numFmt w:val="bullet"/>
      <w:lvlText w:val="•"/>
      <w:lvlJc w:val="left"/>
      <w:pPr>
        <w:ind w:left="542"/>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1" w:tplc="CA7C7FDE">
      <w:start w:val="1"/>
      <w:numFmt w:val="bullet"/>
      <w:lvlText w:val="o"/>
      <w:lvlJc w:val="left"/>
      <w:pPr>
        <w:ind w:left="10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2" w:tplc="C436F768">
      <w:start w:val="1"/>
      <w:numFmt w:val="bullet"/>
      <w:lvlText w:val="▪"/>
      <w:lvlJc w:val="left"/>
      <w:pPr>
        <w:ind w:left="18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3" w:tplc="04BAC43C">
      <w:start w:val="1"/>
      <w:numFmt w:val="bullet"/>
      <w:lvlText w:val="•"/>
      <w:lvlJc w:val="left"/>
      <w:pPr>
        <w:ind w:left="25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4" w:tplc="D82461F6">
      <w:start w:val="1"/>
      <w:numFmt w:val="bullet"/>
      <w:lvlText w:val="o"/>
      <w:lvlJc w:val="left"/>
      <w:pPr>
        <w:ind w:left="324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5" w:tplc="AB0C6F34">
      <w:start w:val="1"/>
      <w:numFmt w:val="bullet"/>
      <w:lvlText w:val="▪"/>
      <w:lvlJc w:val="left"/>
      <w:pPr>
        <w:ind w:left="396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6" w:tplc="AE1284D4">
      <w:start w:val="1"/>
      <w:numFmt w:val="bullet"/>
      <w:lvlText w:val="•"/>
      <w:lvlJc w:val="left"/>
      <w:pPr>
        <w:ind w:left="468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7" w:tplc="2F682D5A">
      <w:start w:val="1"/>
      <w:numFmt w:val="bullet"/>
      <w:lvlText w:val="o"/>
      <w:lvlJc w:val="left"/>
      <w:pPr>
        <w:ind w:left="540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lvl w:ilvl="8" w:tplc="3C4C78E0">
      <w:start w:val="1"/>
      <w:numFmt w:val="bullet"/>
      <w:lvlText w:val="▪"/>
      <w:lvlJc w:val="left"/>
      <w:pPr>
        <w:ind w:left="6120"/>
      </w:pPr>
      <w:rPr>
        <w:rFonts w:ascii="Arial" w:eastAsia="Arial" w:hAnsi="Arial" w:cs="Arial"/>
        <w:b w:val="0"/>
        <w:i w:val="0"/>
        <w:strike w:val="0"/>
        <w:dstrike w:val="0"/>
        <w:color w:val="7F7F7F"/>
        <w:sz w:val="44"/>
        <w:szCs w:val="44"/>
        <w:u w:val="none" w:color="000000"/>
        <w:bdr w:val="none" w:sz="0" w:space="0" w:color="auto"/>
        <w:shd w:val="clear" w:color="auto" w:fill="auto"/>
        <w:vertAlign w:val="baseline"/>
      </w:rPr>
    </w:lvl>
  </w:abstractNum>
  <w:abstractNum w:abstractNumId="682" w15:restartNumberingAfterBreak="0">
    <w:nsid w:val="77BA6098"/>
    <w:multiLevelType w:val="hybridMultilevel"/>
    <w:tmpl w:val="CED8D562"/>
    <w:lvl w:ilvl="0" w:tplc="A80436BE">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5E4C1226">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99D880C8">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DDC682D4">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62FE0484">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85A45B56">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8EFE23D2">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A1163BEA">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CC4E87EA">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683" w15:restartNumberingAfterBreak="0">
    <w:nsid w:val="77F13A34"/>
    <w:multiLevelType w:val="hybridMultilevel"/>
    <w:tmpl w:val="33BE6B9C"/>
    <w:lvl w:ilvl="0" w:tplc="CF184050">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920C4A56">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2A403986">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3C40E298">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8B443FD4">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0B7E5F9A">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1B607FCA">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CE48329C">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0F1A96FE">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684" w15:restartNumberingAfterBreak="0">
    <w:nsid w:val="77F662E4"/>
    <w:multiLevelType w:val="hybridMultilevel"/>
    <w:tmpl w:val="1798A454"/>
    <w:lvl w:ilvl="0" w:tplc="B038C31C">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AC584CB8">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9272878C">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8BCA40EA">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9EC216C2">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8E08373C">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4D308C20">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13503D08">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C9BE1CFE">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685" w15:restartNumberingAfterBreak="0">
    <w:nsid w:val="783138D3"/>
    <w:multiLevelType w:val="hybridMultilevel"/>
    <w:tmpl w:val="4928E1E8"/>
    <w:lvl w:ilvl="0" w:tplc="1340C108">
      <w:start w:val="1"/>
      <w:numFmt w:val="bullet"/>
      <w:lvlText w:val="•"/>
      <w:lvlJc w:val="left"/>
      <w:pPr>
        <w:ind w:left="309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00AC149A">
      <w:start w:val="1"/>
      <w:numFmt w:val="bullet"/>
      <w:lvlText w:val="o"/>
      <w:lvlJc w:val="left"/>
      <w:pPr>
        <w:ind w:left="458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BBB23B5A">
      <w:start w:val="1"/>
      <w:numFmt w:val="bullet"/>
      <w:lvlText w:val="▪"/>
      <w:lvlJc w:val="left"/>
      <w:pPr>
        <w:ind w:left="530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42A40BA0">
      <w:start w:val="1"/>
      <w:numFmt w:val="bullet"/>
      <w:lvlText w:val="•"/>
      <w:lvlJc w:val="left"/>
      <w:pPr>
        <w:ind w:left="602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4518272A">
      <w:start w:val="1"/>
      <w:numFmt w:val="bullet"/>
      <w:lvlText w:val="o"/>
      <w:lvlJc w:val="left"/>
      <w:pPr>
        <w:ind w:left="674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FE98A130">
      <w:start w:val="1"/>
      <w:numFmt w:val="bullet"/>
      <w:lvlText w:val="▪"/>
      <w:lvlJc w:val="left"/>
      <w:pPr>
        <w:ind w:left="746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5B682FB0">
      <w:start w:val="1"/>
      <w:numFmt w:val="bullet"/>
      <w:lvlText w:val="•"/>
      <w:lvlJc w:val="left"/>
      <w:pPr>
        <w:ind w:left="818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B756CCE2">
      <w:start w:val="1"/>
      <w:numFmt w:val="bullet"/>
      <w:lvlText w:val="o"/>
      <w:lvlJc w:val="left"/>
      <w:pPr>
        <w:ind w:left="890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7E6A1456">
      <w:start w:val="1"/>
      <w:numFmt w:val="bullet"/>
      <w:lvlText w:val="▪"/>
      <w:lvlJc w:val="left"/>
      <w:pPr>
        <w:ind w:left="9623"/>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686" w15:restartNumberingAfterBreak="0">
    <w:nsid w:val="7842564A"/>
    <w:multiLevelType w:val="hybridMultilevel"/>
    <w:tmpl w:val="56B4B60A"/>
    <w:lvl w:ilvl="0" w:tplc="162E245E">
      <w:start w:val="1"/>
      <w:numFmt w:val="bullet"/>
      <w:lvlText w:val="o"/>
      <w:lvlJc w:val="left"/>
      <w:pPr>
        <w:ind w:left="826"/>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8794D6E4">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7442996A">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1FBCB388">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0490641E">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660A1962">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35FC795E">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95985BB2">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35CAF8F6">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687" w15:restartNumberingAfterBreak="0">
    <w:nsid w:val="787A3640"/>
    <w:multiLevelType w:val="hybridMultilevel"/>
    <w:tmpl w:val="00144B74"/>
    <w:lvl w:ilvl="0" w:tplc="2236C75E">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FB36DB3C">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2C809BC8">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F110A3FE">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F0C4338E">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25D2457C">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1A441CE0">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15721C94">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AEDC9B0E">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688" w15:restartNumberingAfterBreak="0">
    <w:nsid w:val="78897C8E"/>
    <w:multiLevelType w:val="hybridMultilevel"/>
    <w:tmpl w:val="3DE047FE"/>
    <w:lvl w:ilvl="0" w:tplc="5B3217DC">
      <w:start w:val="1"/>
      <w:numFmt w:val="bullet"/>
      <w:lvlText w:val="•"/>
      <w:lvlJc w:val="left"/>
      <w:pPr>
        <w:ind w:left="712"/>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94EC92BE">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F07EC394">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B3C8A78A">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F4C823E6">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8EE0C518">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ACC6DB22">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501E1532">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98740A82">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689" w15:restartNumberingAfterBreak="0">
    <w:nsid w:val="7890007B"/>
    <w:multiLevelType w:val="hybridMultilevel"/>
    <w:tmpl w:val="20AE0148"/>
    <w:lvl w:ilvl="0" w:tplc="7D221470">
      <w:start w:val="1"/>
      <w:numFmt w:val="bullet"/>
      <w:lvlText w:val="o"/>
      <w:lvlJc w:val="left"/>
      <w:pPr>
        <w:ind w:left="55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1" w:tplc="6AE20162">
      <w:start w:val="1"/>
      <w:numFmt w:val="bullet"/>
      <w:lvlText w:val="o"/>
      <w:lvlJc w:val="left"/>
      <w:pPr>
        <w:ind w:left="10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2" w:tplc="4426BAA2">
      <w:start w:val="1"/>
      <w:numFmt w:val="bullet"/>
      <w:lvlText w:val="▪"/>
      <w:lvlJc w:val="left"/>
      <w:pPr>
        <w:ind w:left="18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3" w:tplc="5AB436F6">
      <w:start w:val="1"/>
      <w:numFmt w:val="bullet"/>
      <w:lvlText w:val="•"/>
      <w:lvlJc w:val="left"/>
      <w:pPr>
        <w:ind w:left="25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4" w:tplc="F4BC800E">
      <w:start w:val="1"/>
      <w:numFmt w:val="bullet"/>
      <w:lvlText w:val="o"/>
      <w:lvlJc w:val="left"/>
      <w:pPr>
        <w:ind w:left="324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5" w:tplc="203CE47A">
      <w:start w:val="1"/>
      <w:numFmt w:val="bullet"/>
      <w:lvlText w:val="▪"/>
      <w:lvlJc w:val="left"/>
      <w:pPr>
        <w:ind w:left="396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6" w:tplc="B36CB890">
      <w:start w:val="1"/>
      <w:numFmt w:val="bullet"/>
      <w:lvlText w:val="•"/>
      <w:lvlJc w:val="left"/>
      <w:pPr>
        <w:ind w:left="468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7" w:tplc="FDBCD358">
      <w:start w:val="1"/>
      <w:numFmt w:val="bullet"/>
      <w:lvlText w:val="o"/>
      <w:lvlJc w:val="left"/>
      <w:pPr>
        <w:ind w:left="540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lvl w:ilvl="8" w:tplc="94E225F4">
      <w:start w:val="1"/>
      <w:numFmt w:val="bullet"/>
      <w:lvlText w:val="▪"/>
      <w:lvlJc w:val="left"/>
      <w:pPr>
        <w:ind w:left="6120"/>
      </w:pPr>
      <w:rPr>
        <w:rFonts w:ascii="Courier New" w:eastAsia="Courier New" w:hAnsi="Courier New" w:cs="Courier New"/>
        <w:b w:val="0"/>
        <w:i w:val="0"/>
        <w:strike w:val="0"/>
        <w:dstrike w:val="0"/>
        <w:color w:val="7F7F7F"/>
        <w:sz w:val="28"/>
        <w:szCs w:val="28"/>
        <w:u w:val="none" w:color="000000"/>
        <w:bdr w:val="none" w:sz="0" w:space="0" w:color="auto"/>
        <w:shd w:val="clear" w:color="auto" w:fill="auto"/>
        <w:vertAlign w:val="baseline"/>
      </w:rPr>
    </w:lvl>
  </w:abstractNum>
  <w:abstractNum w:abstractNumId="690" w15:restartNumberingAfterBreak="0">
    <w:nsid w:val="78AE77EC"/>
    <w:multiLevelType w:val="hybridMultilevel"/>
    <w:tmpl w:val="CA28FBA8"/>
    <w:lvl w:ilvl="0" w:tplc="DF462C10">
      <w:start w:val="1"/>
      <w:numFmt w:val="bullet"/>
      <w:lvlText w:val="•"/>
      <w:lvlJc w:val="left"/>
      <w:pPr>
        <w:ind w:left="543"/>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1" w:tplc="C73865F8">
      <w:start w:val="1"/>
      <w:numFmt w:val="bullet"/>
      <w:lvlText w:val="o"/>
      <w:lvlJc w:val="left"/>
      <w:pPr>
        <w:ind w:left="3575"/>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2" w:tplc="7674CB78">
      <w:start w:val="1"/>
      <w:numFmt w:val="bullet"/>
      <w:lvlText w:val="▪"/>
      <w:lvlJc w:val="left"/>
      <w:pPr>
        <w:ind w:left="4295"/>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3" w:tplc="55FAF3AE">
      <w:start w:val="1"/>
      <w:numFmt w:val="bullet"/>
      <w:lvlText w:val="•"/>
      <w:lvlJc w:val="left"/>
      <w:pPr>
        <w:ind w:left="5015"/>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4" w:tplc="04F46302">
      <w:start w:val="1"/>
      <w:numFmt w:val="bullet"/>
      <w:lvlText w:val="o"/>
      <w:lvlJc w:val="left"/>
      <w:pPr>
        <w:ind w:left="5735"/>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5" w:tplc="E12C11F8">
      <w:start w:val="1"/>
      <w:numFmt w:val="bullet"/>
      <w:lvlText w:val="▪"/>
      <w:lvlJc w:val="left"/>
      <w:pPr>
        <w:ind w:left="6455"/>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6" w:tplc="9322F27E">
      <w:start w:val="1"/>
      <w:numFmt w:val="bullet"/>
      <w:lvlText w:val="•"/>
      <w:lvlJc w:val="left"/>
      <w:pPr>
        <w:ind w:left="7175"/>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7" w:tplc="4D4E1FD8">
      <w:start w:val="1"/>
      <w:numFmt w:val="bullet"/>
      <w:lvlText w:val="o"/>
      <w:lvlJc w:val="left"/>
      <w:pPr>
        <w:ind w:left="7895"/>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8" w:tplc="1EE0DF98">
      <w:start w:val="1"/>
      <w:numFmt w:val="bullet"/>
      <w:lvlText w:val="▪"/>
      <w:lvlJc w:val="left"/>
      <w:pPr>
        <w:ind w:left="8615"/>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abstractNum>
  <w:abstractNum w:abstractNumId="691" w15:restartNumberingAfterBreak="0">
    <w:nsid w:val="78CE5846"/>
    <w:multiLevelType w:val="hybridMultilevel"/>
    <w:tmpl w:val="785CC2B0"/>
    <w:lvl w:ilvl="0" w:tplc="7DE8BB00">
      <w:start w:val="1"/>
      <w:numFmt w:val="decimal"/>
      <w:lvlText w:val="%1)"/>
      <w:lvlJc w:val="left"/>
      <w:pPr>
        <w:ind w:left="19"/>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1" w:tplc="82AA5116">
      <w:start w:val="1"/>
      <w:numFmt w:val="lowerLetter"/>
      <w:lvlText w:val="%2"/>
      <w:lvlJc w:val="left"/>
      <w:pPr>
        <w:ind w:left="10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2" w:tplc="2A3A429A">
      <w:start w:val="1"/>
      <w:numFmt w:val="lowerRoman"/>
      <w:lvlText w:val="%3"/>
      <w:lvlJc w:val="left"/>
      <w:pPr>
        <w:ind w:left="18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3" w:tplc="7C38D532">
      <w:start w:val="1"/>
      <w:numFmt w:val="decimal"/>
      <w:lvlText w:val="%4"/>
      <w:lvlJc w:val="left"/>
      <w:pPr>
        <w:ind w:left="25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4" w:tplc="6DDAE4DA">
      <w:start w:val="1"/>
      <w:numFmt w:val="lowerLetter"/>
      <w:lvlText w:val="%5"/>
      <w:lvlJc w:val="left"/>
      <w:pPr>
        <w:ind w:left="324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5" w:tplc="211442B8">
      <w:start w:val="1"/>
      <w:numFmt w:val="lowerRoman"/>
      <w:lvlText w:val="%6"/>
      <w:lvlJc w:val="left"/>
      <w:pPr>
        <w:ind w:left="396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6" w:tplc="E2B24112">
      <w:start w:val="1"/>
      <w:numFmt w:val="decimal"/>
      <w:lvlText w:val="%7"/>
      <w:lvlJc w:val="left"/>
      <w:pPr>
        <w:ind w:left="468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7" w:tplc="BFA820BA">
      <w:start w:val="1"/>
      <w:numFmt w:val="lowerLetter"/>
      <w:lvlText w:val="%8"/>
      <w:lvlJc w:val="left"/>
      <w:pPr>
        <w:ind w:left="540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lvl w:ilvl="8" w:tplc="08CE2174">
      <w:start w:val="1"/>
      <w:numFmt w:val="lowerRoman"/>
      <w:lvlText w:val="%9"/>
      <w:lvlJc w:val="left"/>
      <w:pPr>
        <w:ind w:left="6120"/>
      </w:pPr>
      <w:rPr>
        <w:rFonts w:ascii="Century Gothic" w:eastAsia="Century Gothic" w:hAnsi="Century Gothic" w:cs="Century Gothic"/>
        <w:b w:val="0"/>
        <w:i w:val="0"/>
        <w:strike w:val="0"/>
        <w:dstrike w:val="0"/>
        <w:color w:val="7F7F7F"/>
        <w:sz w:val="30"/>
        <w:szCs w:val="30"/>
        <w:u w:val="none" w:color="000000"/>
        <w:bdr w:val="none" w:sz="0" w:space="0" w:color="auto"/>
        <w:shd w:val="clear" w:color="auto" w:fill="auto"/>
        <w:vertAlign w:val="baseline"/>
      </w:rPr>
    </w:lvl>
  </w:abstractNum>
  <w:abstractNum w:abstractNumId="692" w15:restartNumberingAfterBreak="0">
    <w:nsid w:val="78DF51D5"/>
    <w:multiLevelType w:val="hybridMultilevel"/>
    <w:tmpl w:val="1D0217A0"/>
    <w:lvl w:ilvl="0" w:tplc="D5EECBFA">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F49CD0AA">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9DFA1010">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BA1EB5D2">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C820097A">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F1C240BC">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F4CA898C">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5FD87702">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0E7C1422">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693" w15:restartNumberingAfterBreak="0">
    <w:nsid w:val="791C712A"/>
    <w:multiLevelType w:val="hybridMultilevel"/>
    <w:tmpl w:val="3CA053E2"/>
    <w:lvl w:ilvl="0" w:tplc="5A90C85A">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B1D02044">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571638A2">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FE68888A">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BA80670C">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9E34BE80">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C38C708E">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582265BA">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1946FFCA">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694" w15:restartNumberingAfterBreak="0">
    <w:nsid w:val="79CF51FD"/>
    <w:multiLevelType w:val="hybridMultilevel"/>
    <w:tmpl w:val="5638151C"/>
    <w:lvl w:ilvl="0" w:tplc="3DF41232">
      <w:start w:val="1"/>
      <w:numFmt w:val="decimal"/>
      <w:lvlText w:val="%1)"/>
      <w:lvlJc w:val="left"/>
      <w:pPr>
        <w:ind w:left="343"/>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1" w:tplc="873EFB60">
      <w:start w:val="1"/>
      <w:numFmt w:val="lowerLetter"/>
      <w:lvlText w:val="%2"/>
      <w:lvlJc w:val="left"/>
      <w:pPr>
        <w:ind w:left="108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2" w:tplc="541C21DC">
      <w:start w:val="1"/>
      <w:numFmt w:val="lowerRoman"/>
      <w:lvlText w:val="%3"/>
      <w:lvlJc w:val="left"/>
      <w:pPr>
        <w:ind w:left="180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3" w:tplc="3CA4EB2E">
      <w:start w:val="1"/>
      <w:numFmt w:val="decimal"/>
      <w:lvlText w:val="%4"/>
      <w:lvlJc w:val="left"/>
      <w:pPr>
        <w:ind w:left="252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4" w:tplc="FBD6F50A">
      <w:start w:val="1"/>
      <w:numFmt w:val="lowerLetter"/>
      <w:lvlText w:val="%5"/>
      <w:lvlJc w:val="left"/>
      <w:pPr>
        <w:ind w:left="324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5" w:tplc="492EB816">
      <w:start w:val="1"/>
      <w:numFmt w:val="lowerRoman"/>
      <w:lvlText w:val="%6"/>
      <w:lvlJc w:val="left"/>
      <w:pPr>
        <w:ind w:left="396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6" w:tplc="964E91C4">
      <w:start w:val="1"/>
      <w:numFmt w:val="decimal"/>
      <w:lvlText w:val="%7"/>
      <w:lvlJc w:val="left"/>
      <w:pPr>
        <w:ind w:left="468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7" w:tplc="8CE2603A">
      <w:start w:val="1"/>
      <w:numFmt w:val="lowerLetter"/>
      <w:lvlText w:val="%8"/>
      <w:lvlJc w:val="left"/>
      <w:pPr>
        <w:ind w:left="540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8" w:tplc="1CD431CA">
      <w:start w:val="1"/>
      <w:numFmt w:val="lowerRoman"/>
      <w:lvlText w:val="%9"/>
      <w:lvlJc w:val="left"/>
      <w:pPr>
        <w:ind w:left="612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abstractNum>
  <w:abstractNum w:abstractNumId="695" w15:restartNumberingAfterBreak="0">
    <w:nsid w:val="79DB127F"/>
    <w:multiLevelType w:val="hybridMultilevel"/>
    <w:tmpl w:val="A202D358"/>
    <w:lvl w:ilvl="0" w:tplc="96D28F5C">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36920592">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05A023F6">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FE42B756">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DEEED43C">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9ABA3B0E">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ED74153A">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C8C2503A">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5000632C">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696" w15:restartNumberingAfterBreak="0">
    <w:nsid w:val="79EB6EED"/>
    <w:multiLevelType w:val="hybridMultilevel"/>
    <w:tmpl w:val="7B98DF96"/>
    <w:lvl w:ilvl="0" w:tplc="3A0A1CAC">
      <w:start w:val="1"/>
      <w:numFmt w:val="bullet"/>
      <w:lvlText w:val="•"/>
      <w:lvlJc w:val="left"/>
      <w:pPr>
        <w:ind w:left="556"/>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35F66AC8">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F092B908">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10C6FC92">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F4D2D332">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B622D2CE">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AC5493F8">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FD844A18">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ED603316">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697" w15:restartNumberingAfterBreak="0">
    <w:nsid w:val="79F4507D"/>
    <w:multiLevelType w:val="hybridMultilevel"/>
    <w:tmpl w:val="0798AFCA"/>
    <w:lvl w:ilvl="0" w:tplc="8190EE0A">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BAA83098">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8D521FE4">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B6A45496">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705C1A70">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94BC6468">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5C5E0710">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64FCA402">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647C7C40">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698" w15:restartNumberingAfterBreak="0">
    <w:nsid w:val="7A2C4D2B"/>
    <w:multiLevelType w:val="hybridMultilevel"/>
    <w:tmpl w:val="635C4576"/>
    <w:lvl w:ilvl="0" w:tplc="0AFA8CF2">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B72492EC">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FC6AFC4A">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4B6003A4">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E8EA1C3E">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EEE4655C">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D82497A2">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86D2B556">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432412B0">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699" w15:restartNumberingAfterBreak="0">
    <w:nsid w:val="7A456A29"/>
    <w:multiLevelType w:val="hybridMultilevel"/>
    <w:tmpl w:val="DB8663C4"/>
    <w:lvl w:ilvl="0" w:tplc="B42463E8">
      <w:start w:val="1"/>
      <w:numFmt w:val="bullet"/>
      <w:lvlText w:val="•"/>
      <w:lvlJc w:val="left"/>
      <w:pPr>
        <w:ind w:left="2901"/>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1780C904">
      <w:start w:val="1"/>
      <w:numFmt w:val="bullet"/>
      <w:lvlText w:val="o"/>
      <w:lvlJc w:val="left"/>
      <w:pPr>
        <w:ind w:left="4895"/>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22CC4128">
      <w:start w:val="1"/>
      <w:numFmt w:val="bullet"/>
      <w:lvlText w:val="▪"/>
      <w:lvlJc w:val="left"/>
      <w:pPr>
        <w:ind w:left="5615"/>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FDA2B8D8">
      <w:start w:val="1"/>
      <w:numFmt w:val="bullet"/>
      <w:lvlText w:val="•"/>
      <w:lvlJc w:val="left"/>
      <w:pPr>
        <w:ind w:left="6335"/>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C80C26B6">
      <w:start w:val="1"/>
      <w:numFmt w:val="bullet"/>
      <w:lvlText w:val="o"/>
      <w:lvlJc w:val="left"/>
      <w:pPr>
        <w:ind w:left="7055"/>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A1909776">
      <w:start w:val="1"/>
      <w:numFmt w:val="bullet"/>
      <w:lvlText w:val="▪"/>
      <w:lvlJc w:val="left"/>
      <w:pPr>
        <w:ind w:left="7775"/>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07A82D96">
      <w:start w:val="1"/>
      <w:numFmt w:val="bullet"/>
      <w:lvlText w:val="•"/>
      <w:lvlJc w:val="left"/>
      <w:pPr>
        <w:ind w:left="8495"/>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52A8581E">
      <w:start w:val="1"/>
      <w:numFmt w:val="bullet"/>
      <w:lvlText w:val="o"/>
      <w:lvlJc w:val="left"/>
      <w:pPr>
        <w:ind w:left="9215"/>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CABC2F3C">
      <w:start w:val="1"/>
      <w:numFmt w:val="bullet"/>
      <w:lvlText w:val="▪"/>
      <w:lvlJc w:val="left"/>
      <w:pPr>
        <w:ind w:left="9935"/>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700" w15:restartNumberingAfterBreak="0">
    <w:nsid w:val="7A640FF6"/>
    <w:multiLevelType w:val="hybridMultilevel"/>
    <w:tmpl w:val="16680584"/>
    <w:lvl w:ilvl="0" w:tplc="FCE20E42">
      <w:start w:val="1"/>
      <w:numFmt w:val="bullet"/>
      <w:lvlText w:val="•"/>
      <w:lvlJc w:val="left"/>
      <w:pPr>
        <w:ind w:left="61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78D88094">
      <w:start w:val="1"/>
      <w:numFmt w:val="bullet"/>
      <w:lvlText w:val="o"/>
      <w:lvlJc w:val="left"/>
      <w:pPr>
        <w:ind w:left="2535"/>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0E449BFA">
      <w:start w:val="1"/>
      <w:numFmt w:val="bullet"/>
      <w:lvlText w:val="▪"/>
      <w:lvlJc w:val="left"/>
      <w:pPr>
        <w:ind w:left="3255"/>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6A022E42">
      <w:start w:val="1"/>
      <w:numFmt w:val="bullet"/>
      <w:lvlText w:val="•"/>
      <w:lvlJc w:val="left"/>
      <w:pPr>
        <w:ind w:left="3975"/>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177C6D5C">
      <w:start w:val="1"/>
      <w:numFmt w:val="bullet"/>
      <w:lvlText w:val="o"/>
      <w:lvlJc w:val="left"/>
      <w:pPr>
        <w:ind w:left="4695"/>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04FA3BD6">
      <w:start w:val="1"/>
      <w:numFmt w:val="bullet"/>
      <w:lvlText w:val="▪"/>
      <w:lvlJc w:val="left"/>
      <w:pPr>
        <w:ind w:left="5415"/>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DC76246A">
      <w:start w:val="1"/>
      <w:numFmt w:val="bullet"/>
      <w:lvlText w:val="•"/>
      <w:lvlJc w:val="left"/>
      <w:pPr>
        <w:ind w:left="6135"/>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5F1894AC">
      <w:start w:val="1"/>
      <w:numFmt w:val="bullet"/>
      <w:lvlText w:val="o"/>
      <w:lvlJc w:val="left"/>
      <w:pPr>
        <w:ind w:left="6855"/>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0B8E9FEE">
      <w:start w:val="1"/>
      <w:numFmt w:val="bullet"/>
      <w:lvlText w:val="▪"/>
      <w:lvlJc w:val="left"/>
      <w:pPr>
        <w:ind w:left="7575"/>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701" w15:restartNumberingAfterBreak="0">
    <w:nsid w:val="7A765980"/>
    <w:multiLevelType w:val="hybridMultilevel"/>
    <w:tmpl w:val="A3A2264A"/>
    <w:lvl w:ilvl="0" w:tplc="6DB4E9E6">
      <w:start w:val="1"/>
      <w:numFmt w:val="bullet"/>
      <w:lvlText w:val="•"/>
      <w:lvlJc w:val="left"/>
      <w:pPr>
        <w:ind w:left="2509"/>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DAA80DC4">
      <w:start w:val="1"/>
      <w:numFmt w:val="bullet"/>
      <w:lvlText w:val="o"/>
      <w:lvlJc w:val="left"/>
      <w:pPr>
        <w:ind w:left="374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633EC80C">
      <w:start w:val="1"/>
      <w:numFmt w:val="bullet"/>
      <w:lvlText w:val="▪"/>
      <w:lvlJc w:val="left"/>
      <w:pPr>
        <w:ind w:left="446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27FC4C6A">
      <w:start w:val="1"/>
      <w:numFmt w:val="bullet"/>
      <w:lvlText w:val="•"/>
      <w:lvlJc w:val="left"/>
      <w:pPr>
        <w:ind w:left="518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D368E454">
      <w:start w:val="1"/>
      <w:numFmt w:val="bullet"/>
      <w:lvlText w:val="o"/>
      <w:lvlJc w:val="left"/>
      <w:pPr>
        <w:ind w:left="590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FBB25F52">
      <w:start w:val="1"/>
      <w:numFmt w:val="bullet"/>
      <w:lvlText w:val="▪"/>
      <w:lvlJc w:val="left"/>
      <w:pPr>
        <w:ind w:left="662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4CEC8F22">
      <w:start w:val="1"/>
      <w:numFmt w:val="bullet"/>
      <w:lvlText w:val="•"/>
      <w:lvlJc w:val="left"/>
      <w:pPr>
        <w:ind w:left="734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76309ABE">
      <w:start w:val="1"/>
      <w:numFmt w:val="bullet"/>
      <w:lvlText w:val="o"/>
      <w:lvlJc w:val="left"/>
      <w:pPr>
        <w:ind w:left="806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D8F27A5A">
      <w:start w:val="1"/>
      <w:numFmt w:val="bullet"/>
      <w:lvlText w:val="▪"/>
      <w:lvlJc w:val="left"/>
      <w:pPr>
        <w:ind w:left="8783"/>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702" w15:restartNumberingAfterBreak="0">
    <w:nsid w:val="7B2B0685"/>
    <w:multiLevelType w:val="hybridMultilevel"/>
    <w:tmpl w:val="9A86AC8E"/>
    <w:lvl w:ilvl="0" w:tplc="64AEC4E4">
      <w:start w:val="1"/>
      <w:numFmt w:val="bullet"/>
      <w:lvlText w:val="•"/>
      <w:lvlJc w:val="left"/>
      <w:pPr>
        <w:ind w:left="4305"/>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05722176">
      <w:start w:val="1"/>
      <w:numFmt w:val="bullet"/>
      <w:lvlText w:val="o"/>
      <w:lvlJc w:val="left"/>
      <w:pPr>
        <w:ind w:left="570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18FA8716">
      <w:start w:val="1"/>
      <w:numFmt w:val="bullet"/>
      <w:lvlText w:val="▪"/>
      <w:lvlJc w:val="left"/>
      <w:pPr>
        <w:ind w:left="642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D60E68C8">
      <w:start w:val="1"/>
      <w:numFmt w:val="bullet"/>
      <w:lvlText w:val="•"/>
      <w:lvlJc w:val="left"/>
      <w:pPr>
        <w:ind w:left="714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4BB018D0">
      <w:start w:val="1"/>
      <w:numFmt w:val="bullet"/>
      <w:lvlText w:val="o"/>
      <w:lvlJc w:val="left"/>
      <w:pPr>
        <w:ind w:left="786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69B0EF12">
      <w:start w:val="1"/>
      <w:numFmt w:val="bullet"/>
      <w:lvlText w:val="▪"/>
      <w:lvlJc w:val="left"/>
      <w:pPr>
        <w:ind w:left="858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0DE8C734">
      <w:start w:val="1"/>
      <w:numFmt w:val="bullet"/>
      <w:lvlText w:val="•"/>
      <w:lvlJc w:val="left"/>
      <w:pPr>
        <w:ind w:left="930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A704C496">
      <w:start w:val="1"/>
      <w:numFmt w:val="bullet"/>
      <w:lvlText w:val="o"/>
      <w:lvlJc w:val="left"/>
      <w:pPr>
        <w:ind w:left="1002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4490C52A">
      <w:start w:val="1"/>
      <w:numFmt w:val="bullet"/>
      <w:lvlText w:val="▪"/>
      <w:lvlJc w:val="left"/>
      <w:pPr>
        <w:ind w:left="10744"/>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703" w15:restartNumberingAfterBreak="0">
    <w:nsid w:val="7B4E4370"/>
    <w:multiLevelType w:val="hybridMultilevel"/>
    <w:tmpl w:val="A22CECB4"/>
    <w:lvl w:ilvl="0" w:tplc="6A12B552">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95D0DBE6">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8292887E">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D1461BA6">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248C69F4">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44D896DC">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1F1A8AA8">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D854A62C">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88F47498">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704" w15:restartNumberingAfterBreak="0">
    <w:nsid w:val="7B8C0131"/>
    <w:multiLevelType w:val="hybridMultilevel"/>
    <w:tmpl w:val="C45EE81C"/>
    <w:lvl w:ilvl="0" w:tplc="0AD4DF60">
      <w:start w:val="1"/>
      <w:numFmt w:val="bullet"/>
      <w:lvlText w:val="•"/>
      <w:lvlJc w:val="left"/>
      <w:pPr>
        <w:ind w:left="55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212AC744">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17DA5588">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AFB081C4">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D506048E">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F31040BC">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D0969B92">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9E4A006A">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238E66B4">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705" w15:restartNumberingAfterBreak="0">
    <w:nsid w:val="7BC62E9C"/>
    <w:multiLevelType w:val="hybridMultilevel"/>
    <w:tmpl w:val="89BC871C"/>
    <w:lvl w:ilvl="0" w:tplc="C82CBBD8">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DBFAA27A">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B3ECFDB6">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DAB2800A">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8E98F118">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E49027BA">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87E018E0">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BD725FEA">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0B786AFE">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706" w15:restartNumberingAfterBreak="0">
    <w:nsid w:val="7BD14F97"/>
    <w:multiLevelType w:val="hybridMultilevel"/>
    <w:tmpl w:val="3598996C"/>
    <w:lvl w:ilvl="0" w:tplc="5C885F5E">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30021DA8">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21A2AA20">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1CF68BAC">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A816CD7A">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707472DC">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E7649BDA">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60D0A87A">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C91604E4">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707" w15:restartNumberingAfterBreak="0">
    <w:nsid w:val="7C231B6A"/>
    <w:multiLevelType w:val="hybridMultilevel"/>
    <w:tmpl w:val="CEF2C96A"/>
    <w:lvl w:ilvl="0" w:tplc="7F5A395C">
      <w:start w:val="1"/>
      <w:numFmt w:val="bullet"/>
      <w:lvlText w:val="•"/>
      <w:lvlJc w:val="left"/>
      <w:pPr>
        <w:ind w:left="337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E9E46236">
      <w:start w:val="1"/>
      <w:numFmt w:val="bullet"/>
      <w:lvlText w:val="o"/>
      <w:lvlJc w:val="left"/>
      <w:pPr>
        <w:ind w:left="4787"/>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489AA040">
      <w:start w:val="1"/>
      <w:numFmt w:val="bullet"/>
      <w:lvlText w:val="▪"/>
      <w:lvlJc w:val="left"/>
      <w:pPr>
        <w:ind w:left="5507"/>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3A7E4DA4">
      <w:start w:val="1"/>
      <w:numFmt w:val="bullet"/>
      <w:lvlText w:val="•"/>
      <w:lvlJc w:val="left"/>
      <w:pPr>
        <w:ind w:left="6227"/>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EF346430">
      <w:start w:val="1"/>
      <w:numFmt w:val="bullet"/>
      <w:lvlText w:val="o"/>
      <w:lvlJc w:val="left"/>
      <w:pPr>
        <w:ind w:left="6947"/>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0240D064">
      <w:start w:val="1"/>
      <w:numFmt w:val="bullet"/>
      <w:lvlText w:val="▪"/>
      <w:lvlJc w:val="left"/>
      <w:pPr>
        <w:ind w:left="7667"/>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34702374">
      <w:start w:val="1"/>
      <w:numFmt w:val="bullet"/>
      <w:lvlText w:val="•"/>
      <w:lvlJc w:val="left"/>
      <w:pPr>
        <w:ind w:left="8387"/>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9C34254E">
      <w:start w:val="1"/>
      <w:numFmt w:val="bullet"/>
      <w:lvlText w:val="o"/>
      <w:lvlJc w:val="left"/>
      <w:pPr>
        <w:ind w:left="9107"/>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7DE8A9EC">
      <w:start w:val="1"/>
      <w:numFmt w:val="bullet"/>
      <w:lvlText w:val="▪"/>
      <w:lvlJc w:val="left"/>
      <w:pPr>
        <w:ind w:left="9827"/>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708" w15:restartNumberingAfterBreak="0">
    <w:nsid w:val="7C245085"/>
    <w:multiLevelType w:val="hybridMultilevel"/>
    <w:tmpl w:val="A478FBA4"/>
    <w:lvl w:ilvl="0" w:tplc="8754005E">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98CE8E12">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F14A242A">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E8CEDC50">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76BA5E56">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7980BC98">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CBDEA080">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E7EAABF4">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3D8A2194">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709" w15:restartNumberingAfterBreak="0">
    <w:nsid w:val="7CDC45B7"/>
    <w:multiLevelType w:val="hybridMultilevel"/>
    <w:tmpl w:val="89FE66BE"/>
    <w:lvl w:ilvl="0" w:tplc="0DE4390E">
      <w:start w:val="1"/>
      <w:numFmt w:val="bullet"/>
      <w:lvlText w:val="•"/>
      <w:lvlJc w:val="left"/>
      <w:pPr>
        <w:ind w:left="55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4354597A">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1902CA82">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9C10B1CC">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7D9C4A8E">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95C89FD4">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0C5EE1E6">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DD7C76BE">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EA683D68">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710" w15:restartNumberingAfterBreak="0">
    <w:nsid w:val="7CE53580"/>
    <w:multiLevelType w:val="hybridMultilevel"/>
    <w:tmpl w:val="440E3308"/>
    <w:lvl w:ilvl="0" w:tplc="0762A7AE">
      <w:start w:val="1"/>
      <w:numFmt w:val="bullet"/>
      <w:lvlText w:val="•"/>
      <w:lvlJc w:val="left"/>
      <w:pPr>
        <w:ind w:left="55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1" w:tplc="3D0C538C">
      <w:start w:val="1"/>
      <w:numFmt w:val="bullet"/>
      <w:lvlText w:val="o"/>
      <w:lvlJc w:val="left"/>
      <w:pPr>
        <w:ind w:left="10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2" w:tplc="B39ACB5A">
      <w:start w:val="1"/>
      <w:numFmt w:val="bullet"/>
      <w:lvlText w:val="▪"/>
      <w:lvlJc w:val="left"/>
      <w:pPr>
        <w:ind w:left="18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3" w:tplc="CCD0C920">
      <w:start w:val="1"/>
      <w:numFmt w:val="bullet"/>
      <w:lvlText w:val="•"/>
      <w:lvlJc w:val="left"/>
      <w:pPr>
        <w:ind w:left="25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4" w:tplc="58CC0D26">
      <w:start w:val="1"/>
      <w:numFmt w:val="bullet"/>
      <w:lvlText w:val="o"/>
      <w:lvlJc w:val="left"/>
      <w:pPr>
        <w:ind w:left="324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5" w:tplc="A4D63F62">
      <w:start w:val="1"/>
      <w:numFmt w:val="bullet"/>
      <w:lvlText w:val="▪"/>
      <w:lvlJc w:val="left"/>
      <w:pPr>
        <w:ind w:left="396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6" w:tplc="FE3E4372">
      <w:start w:val="1"/>
      <w:numFmt w:val="bullet"/>
      <w:lvlText w:val="•"/>
      <w:lvlJc w:val="left"/>
      <w:pPr>
        <w:ind w:left="468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7" w:tplc="E0920630">
      <w:start w:val="1"/>
      <w:numFmt w:val="bullet"/>
      <w:lvlText w:val="o"/>
      <w:lvlJc w:val="left"/>
      <w:pPr>
        <w:ind w:left="540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lvl w:ilvl="8" w:tplc="D3FE2F4A">
      <w:start w:val="1"/>
      <w:numFmt w:val="bullet"/>
      <w:lvlText w:val="▪"/>
      <w:lvlJc w:val="left"/>
      <w:pPr>
        <w:ind w:left="6120"/>
      </w:pPr>
      <w:rPr>
        <w:rFonts w:ascii="Arial" w:eastAsia="Arial" w:hAnsi="Arial" w:cs="Arial"/>
        <w:b w:val="0"/>
        <w:i w:val="0"/>
        <w:strike w:val="0"/>
        <w:dstrike w:val="0"/>
        <w:color w:val="7F7F7F"/>
        <w:sz w:val="24"/>
        <w:szCs w:val="24"/>
        <w:u w:val="none" w:color="000000"/>
        <w:bdr w:val="none" w:sz="0" w:space="0" w:color="auto"/>
        <w:shd w:val="clear" w:color="auto" w:fill="auto"/>
        <w:vertAlign w:val="baseline"/>
      </w:rPr>
    </w:lvl>
  </w:abstractNum>
  <w:abstractNum w:abstractNumId="711" w15:restartNumberingAfterBreak="0">
    <w:nsid w:val="7CEF21F8"/>
    <w:multiLevelType w:val="hybridMultilevel"/>
    <w:tmpl w:val="CF627692"/>
    <w:lvl w:ilvl="0" w:tplc="2D78BB8E">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D34831BE">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B3E6009E">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1ED66B42">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36360812">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FE20CA56">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DF72CEBE">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FC0C18B4">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2CB6AD78">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712" w15:restartNumberingAfterBreak="0">
    <w:nsid w:val="7D0E5950"/>
    <w:multiLevelType w:val="hybridMultilevel"/>
    <w:tmpl w:val="2CB6BF2E"/>
    <w:lvl w:ilvl="0" w:tplc="C74C4DC0">
      <w:start w:val="1"/>
      <w:numFmt w:val="bullet"/>
      <w:lvlText w:val="•"/>
      <w:lvlJc w:val="left"/>
      <w:pPr>
        <w:ind w:left="4282"/>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57A8384A">
      <w:start w:val="1"/>
      <w:numFmt w:val="bullet"/>
      <w:lvlText w:val="o"/>
      <w:lvlJc w:val="left"/>
      <w:pPr>
        <w:ind w:left="572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FC921306">
      <w:start w:val="1"/>
      <w:numFmt w:val="bullet"/>
      <w:lvlText w:val="▪"/>
      <w:lvlJc w:val="left"/>
      <w:pPr>
        <w:ind w:left="644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1396A27E">
      <w:start w:val="1"/>
      <w:numFmt w:val="bullet"/>
      <w:lvlText w:val="•"/>
      <w:lvlJc w:val="left"/>
      <w:pPr>
        <w:ind w:left="716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4F1E84E8">
      <w:start w:val="1"/>
      <w:numFmt w:val="bullet"/>
      <w:lvlText w:val="o"/>
      <w:lvlJc w:val="left"/>
      <w:pPr>
        <w:ind w:left="788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37E84DB2">
      <w:start w:val="1"/>
      <w:numFmt w:val="bullet"/>
      <w:lvlText w:val="▪"/>
      <w:lvlJc w:val="left"/>
      <w:pPr>
        <w:ind w:left="860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17EE73D2">
      <w:start w:val="1"/>
      <w:numFmt w:val="bullet"/>
      <w:lvlText w:val="•"/>
      <w:lvlJc w:val="left"/>
      <w:pPr>
        <w:ind w:left="932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ABA69EE2">
      <w:start w:val="1"/>
      <w:numFmt w:val="bullet"/>
      <w:lvlText w:val="o"/>
      <w:lvlJc w:val="left"/>
      <w:pPr>
        <w:ind w:left="1004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D674C94C">
      <w:start w:val="1"/>
      <w:numFmt w:val="bullet"/>
      <w:lvlText w:val="▪"/>
      <w:lvlJc w:val="left"/>
      <w:pPr>
        <w:ind w:left="10761"/>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713" w15:restartNumberingAfterBreak="0">
    <w:nsid w:val="7D7A760E"/>
    <w:multiLevelType w:val="hybridMultilevel"/>
    <w:tmpl w:val="9820AF92"/>
    <w:lvl w:ilvl="0" w:tplc="2AD6C78C">
      <w:start w:val="1"/>
      <w:numFmt w:val="bullet"/>
      <w:lvlText w:val="•"/>
      <w:lvlJc w:val="left"/>
      <w:pPr>
        <w:ind w:left="543"/>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1" w:tplc="F13E98BE">
      <w:start w:val="1"/>
      <w:numFmt w:val="bullet"/>
      <w:lvlText w:val="o"/>
      <w:lvlJc w:val="left"/>
      <w:pPr>
        <w:ind w:left="108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2" w:tplc="4474A974">
      <w:start w:val="1"/>
      <w:numFmt w:val="bullet"/>
      <w:lvlText w:val="▪"/>
      <w:lvlJc w:val="left"/>
      <w:pPr>
        <w:ind w:left="180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3" w:tplc="38C43DC0">
      <w:start w:val="1"/>
      <w:numFmt w:val="bullet"/>
      <w:lvlText w:val="•"/>
      <w:lvlJc w:val="left"/>
      <w:pPr>
        <w:ind w:left="252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4" w:tplc="8082990E">
      <w:start w:val="1"/>
      <w:numFmt w:val="bullet"/>
      <w:lvlText w:val="o"/>
      <w:lvlJc w:val="left"/>
      <w:pPr>
        <w:ind w:left="324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5" w:tplc="4FC4AA58">
      <w:start w:val="1"/>
      <w:numFmt w:val="bullet"/>
      <w:lvlText w:val="▪"/>
      <w:lvlJc w:val="left"/>
      <w:pPr>
        <w:ind w:left="396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6" w:tplc="5DEA4A84">
      <w:start w:val="1"/>
      <w:numFmt w:val="bullet"/>
      <w:lvlText w:val="•"/>
      <w:lvlJc w:val="left"/>
      <w:pPr>
        <w:ind w:left="468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7" w:tplc="18C46D9C">
      <w:start w:val="1"/>
      <w:numFmt w:val="bullet"/>
      <w:lvlText w:val="o"/>
      <w:lvlJc w:val="left"/>
      <w:pPr>
        <w:ind w:left="540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lvl w:ilvl="8" w:tplc="60923C24">
      <w:start w:val="1"/>
      <w:numFmt w:val="bullet"/>
      <w:lvlText w:val="▪"/>
      <w:lvlJc w:val="left"/>
      <w:pPr>
        <w:ind w:left="6120"/>
      </w:pPr>
      <w:rPr>
        <w:rFonts w:ascii="Arial" w:eastAsia="Arial" w:hAnsi="Arial" w:cs="Arial"/>
        <w:b w:val="0"/>
        <w:i w:val="0"/>
        <w:strike w:val="0"/>
        <w:dstrike w:val="0"/>
        <w:color w:val="7F7F7F"/>
        <w:sz w:val="48"/>
        <w:szCs w:val="48"/>
        <w:u w:val="none" w:color="000000"/>
        <w:bdr w:val="none" w:sz="0" w:space="0" w:color="auto"/>
        <w:shd w:val="clear" w:color="auto" w:fill="auto"/>
        <w:vertAlign w:val="baseline"/>
      </w:rPr>
    </w:lvl>
  </w:abstractNum>
  <w:abstractNum w:abstractNumId="714" w15:restartNumberingAfterBreak="0">
    <w:nsid w:val="7D7F3B9A"/>
    <w:multiLevelType w:val="hybridMultilevel"/>
    <w:tmpl w:val="72860B78"/>
    <w:lvl w:ilvl="0" w:tplc="41389532">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10A03698">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D6F4E068">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8DF6A6DE">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36C824A8">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B7C22260">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39B66E2A">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AD74F050">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C9C8A61A">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715" w15:restartNumberingAfterBreak="0">
    <w:nsid w:val="7D8E7991"/>
    <w:multiLevelType w:val="hybridMultilevel"/>
    <w:tmpl w:val="0E7648AA"/>
    <w:lvl w:ilvl="0" w:tplc="F85EF2CA">
      <w:start w:val="1"/>
      <w:numFmt w:val="decimal"/>
      <w:lvlText w:val="%1."/>
      <w:lvlJc w:val="left"/>
      <w:pPr>
        <w:ind w:left="728"/>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1" w:tplc="BED6C62C">
      <w:start w:val="1"/>
      <w:numFmt w:val="lowerLetter"/>
      <w:lvlText w:val="%2"/>
      <w:lvlJc w:val="left"/>
      <w:pPr>
        <w:ind w:left="108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2" w:tplc="04CC84E0">
      <w:start w:val="1"/>
      <w:numFmt w:val="lowerRoman"/>
      <w:lvlText w:val="%3"/>
      <w:lvlJc w:val="left"/>
      <w:pPr>
        <w:ind w:left="180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3" w:tplc="2FAEAA46">
      <w:start w:val="1"/>
      <w:numFmt w:val="decimal"/>
      <w:lvlText w:val="%4"/>
      <w:lvlJc w:val="left"/>
      <w:pPr>
        <w:ind w:left="252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4" w:tplc="F1C6BAA4">
      <w:start w:val="1"/>
      <w:numFmt w:val="lowerLetter"/>
      <w:lvlText w:val="%5"/>
      <w:lvlJc w:val="left"/>
      <w:pPr>
        <w:ind w:left="324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5" w:tplc="C7B890A0">
      <w:start w:val="1"/>
      <w:numFmt w:val="lowerRoman"/>
      <w:lvlText w:val="%6"/>
      <w:lvlJc w:val="left"/>
      <w:pPr>
        <w:ind w:left="396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6" w:tplc="F4BE9C94">
      <w:start w:val="1"/>
      <w:numFmt w:val="decimal"/>
      <w:lvlText w:val="%7"/>
      <w:lvlJc w:val="left"/>
      <w:pPr>
        <w:ind w:left="468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7" w:tplc="46D23E6C">
      <w:start w:val="1"/>
      <w:numFmt w:val="lowerLetter"/>
      <w:lvlText w:val="%8"/>
      <w:lvlJc w:val="left"/>
      <w:pPr>
        <w:ind w:left="540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lvl w:ilvl="8" w:tplc="471A1F28">
      <w:start w:val="1"/>
      <w:numFmt w:val="lowerRoman"/>
      <w:lvlText w:val="%9"/>
      <w:lvlJc w:val="left"/>
      <w:pPr>
        <w:ind w:left="6120"/>
      </w:pPr>
      <w:rPr>
        <w:rFonts w:ascii="Century Gothic" w:eastAsia="Century Gothic" w:hAnsi="Century Gothic" w:cs="Century Gothic"/>
        <w:b w:val="0"/>
        <w:i w:val="0"/>
        <w:strike w:val="0"/>
        <w:dstrike w:val="0"/>
        <w:color w:val="7F7F7F"/>
        <w:sz w:val="28"/>
        <w:szCs w:val="28"/>
        <w:u w:val="none" w:color="000000"/>
        <w:bdr w:val="none" w:sz="0" w:space="0" w:color="auto"/>
        <w:shd w:val="clear" w:color="auto" w:fill="auto"/>
        <w:vertAlign w:val="baseline"/>
      </w:rPr>
    </w:lvl>
  </w:abstractNum>
  <w:abstractNum w:abstractNumId="716" w15:restartNumberingAfterBreak="0">
    <w:nsid w:val="7D9213F1"/>
    <w:multiLevelType w:val="hybridMultilevel"/>
    <w:tmpl w:val="7152E4F2"/>
    <w:lvl w:ilvl="0" w:tplc="A4167E4C">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D122C09C">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B614BB4A">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9A96DF94">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C9B84286">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85BAA7DA">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04EE87FA">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F080E64A">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412A790C">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717" w15:restartNumberingAfterBreak="0">
    <w:nsid w:val="7DB257CE"/>
    <w:multiLevelType w:val="hybridMultilevel"/>
    <w:tmpl w:val="833C1308"/>
    <w:lvl w:ilvl="0" w:tplc="590C77A8">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F744A0D8">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F7A636A4">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89680670">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6DBC330A">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82B4B386">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A2F8ADA2">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BD560D8E">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593476F0">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718" w15:restartNumberingAfterBreak="0">
    <w:nsid w:val="7DE04A19"/>
    <w:multiLevelType w:val="hybridMultilevel"/>
    <w:tmpl w:val="B440A00A"/>
    <w:lvl w:ilvl="0" w:tplc="1D245C2C">
      <w:start w:val="1"/>
      <w:numFmt w:val="decimal"/>
      <w:lvlText w:val="%1)"/>
      <w:lvlJc w:val="left"/>
      <w:pPr>
        <w:ind w:left="1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1" w:tplc="60E81FE4">
      <w:start w:val="1"/>
      <w:numFmt w:val="lowerLetter"/>
      <w:lvlText w:val="%2"/>
      <w:lvlJc w:val="left"/>
      <w:pPr>
        <w:ind w:left="108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2" w:tplc="F6A84348">
      <w:start w:val="1"/>
      <w:numFmt w:val="lowerRoman"/>
      <w:lvlText w:val="%3"/>
      <w:lvlJc w:val="left"/>
      <w:pPr>
        <w:ind w:left="180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3" w:tplc="73B2CF84">
      <w:start w:val="1"/>
      <w:numFmt w:val="decimal"/>
      <w:lvlText w:val="%4"/>
      <w:lvlJc w:val="left"/>
      <w:pPr>
        <w:ind w:left="25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4" w:tplc="888E465A">
      <w:start w:val="1"/>
      <w:numFmt w:val="lowerLetter"/>
      <w:lvlText w:val="%5"/>
      <w:lvlJc w:val="left"/>
      <w:pPr>
        <w:ind w:left="324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5" w:tplc="70A49C54">
      <w:start w:val="1"/>
      <w:numFmt w:val="lowerRoman"/>
      <w:lvlText w:val="%6"/>
      <w:lvlJc w:val="left"/>
      <w:pPr>
        <w:ind w:left="396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6" w:tplc="AB58C302">
      <w:start w:val="1"/>
      <w:numFmt w:val="decimal"/>
      <w:lvlText w:val="%7"/>
      <w:lvlJc w:val="left"/>
      <w:pPr>
        <w:ind w:left="468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7" w:tplc="D32E13AC">
      <w:start w:val="1"/>
      <w:numFmt w:val="lowerLetter"/>
      <w:lvlText w:val="%8"/>
      <w:lvlJc w:val="left"/>
      <w:pPr>
        <w:ind w:left="540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lvl w:ilvl="8" w:tplc="27902D66">
      <w:start w:val="1"/>
      <w:numFmt w:val="lowerRoman"/>
      <w:lvlText w:val="%9"/>
      <w:lvlJc w:val="left"/>
      <w:pPr>
        <w:ind w:left="6120"/>
      </w:pPr>
      <w:rPr>
        <w:rFonts w:ascii="Century Gothic" w:eastAsia="Century Gothic" w:hAnsi="Century Gothic" w:cs="Century Gothic"/>
        <w:b w:val="0"/>
        <w:i w:val="0"/>
        <w:strike w:val="0"/>
        <w:dstrike w:val="0"/>
        <w:color w:val="7F7F7F"/>
        <w:sz w:val="20"/>
        <w:szCs w:val="20"/>
        <w:u w:val="none" w:color="000000"/>
        <w:bdr w:val="none" w:sz="0" w:space="0" w:color="auto"/>
        <w:shd w:val="clear" w:color="auto" w:fill="auto"/>
        <w:vertAlign w:val="baseline"/>
      </w:rPr>
    </w:lvl>
  </w:abstractNum>
  <w:abstractNum w:abstractNumId="719" w15:restartNumberingAfterBreak="0">
    <w:nsid w:val="7DF919F2"/>
    <w:multiLevelType w:val="hybridMultilevel"/>
    <w:tmpl w:val="1FC6504E"/>
    <w:lvl w:ilvl="0" w:tplc="5466434C">
      <w:start w:val="1"/>
      <w:numFmt w:val="bullet"/>
      <w:lvlText w:val="o"/>
      <w:lvlJc w:val="left"/>
      <w:pPr>
        <w:ind w:left="551"/>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1" w:tplc="0D6C64F2">
      <w:start w:val="1"/>
      <w:numFmt w:val="bullet"/>
      <w:lvlText w:val="o"/>
      <w:lvlJc w:val="left"/>
      <w:pPr>
        <w:ind w:left="10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2" w:tplc="F3BAC3C2">
      <w:start w:val="1"/>
      <w:numFmt w:val="bullet"/>
      <w:lvlText w:val="▪"/>
      <w:lvlJc w:val="left"/>
      <w:pPr>
        <w:ind w:left="18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3" w:tplc="78E8DCCE">
      <w:start w:val="1"/>
      <w:numFmt w:val="bullet"/>
      <w:lvlText w:val="•"/>
      <w:lvlJc w:val="left"/>
      <w:pPr>
        <w:ind w:left="25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4" w:tplc="469C4526">
      <w:start w:val="1"/>
      <w:numFmt w:val="bullet"/>
      <w:lvlText w:val="o"/>
      <w:lvlJc w:val="left"/>
      <w:pPr>
        <w:ind w:left="324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5" w:tplc="1E66A3E8">
      <w:start w:val="1"/>
      <w:numFmt w:val="bullet"/>
      <w:lvlText w:val="▪"/>
      <w:lvlJc w:val="left"/>
      <w:pPr>
        <w:ind w:left="396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6" w:tplc="7FFE9B3E">
      <w:start w:val="1"/>
      <w:numFmt w:val="bullet"/>
      <w:lvlText w:val="•"/>
      <w:lvlJc w:val="left"/>
      <w:pPr>
        <w:ind w:left="468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7" w:tplc="27F072FE">
      <w:start w:val="1"/>
      <w:numFmt w:val="bullet"/>
      <w:lvlText w:val="o"/>
      <w:lvlJc w:val="left"/>
      <w:pPr>
        <w:ind w:left="540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lvl w:ilvl="8" w:tplc="E8D6FA86">
      <w:start w:val="1"/>
      <w:numFmt w:val="bullet"/>
      <w:lvlText w:val="▪"/>
      <w:lvlJc w:val="left"/>
      <w:pPr>
        <w:ind w:left="6120"/>
      </w:pPr>
      <w:rPr>
        <w:rFonts w:ascii="Courier New" w:eastAsia="Courier New" w:hAnsi="Courier New" w:cs="Courier New"/>
        <w:b w:val="0"/>
        <w:i w:val="0"/>
        <w:strike w:val="0"/>
        <w:dstrike w:val="0"/>
        <w:color w:val="7F7F7F"/>
        <w:sz w:val="30"/>
        <w:szCs w:val="30"/>
        <w:u w:val="none" w:color="000000"/>
        <w:bdr w:val="none" w:sz="0" w:space="0" w:color="auto"/>
        <w:shd w:val="clear" w:color="auto" w:fill="auto"/>
        <w:vertAlign w:val="baseline"/>
      </w:rPr>
    </w:lvl>
  </w:abstractNum>
  <w:abstractNum w:abstractNumId="720" w15:restartNumberingAfterBreak="0">
    <w:nsid w:val="7E084A7F"/>
    <w:multiLevelType w:val="hybridMultilevel"/>
    <w:tmpl w:val="59907E2A"/>
    <w:lvl w:ilvl="0" w:tplc="975C1932">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16D2D740">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57106B9E">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038C74DA">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32A2E250">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D69830FE">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C834F748">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25269E76">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909E80F6">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721" w15:restartNumberingAfterBreak="0">
    <w:nsid w:val="7E1841FE"/>
    <w:multiLevelType w:val="hybridMultilevel"/>
    <w:tmpl w:val="C3460132"/>
    <w:lvl w:ilvl="0" w:tplc="5D80711C">
      <w:start w:val="1"/>
      <w:numFmt w:val="bullet"/>
      <w:lvlText w:val="•"/>
      <w:lvlJc w:val="left"/>
      <w:pPr>
        <w:ind w:left="556"/>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C844759E">
      <w:start w:val="1"/>
      <w:numFmt w:val="bullet"/>
      <w:lvlText w:val="o"/>
      <w:lvlJc w:val="left"/>
      <w:pPr>
        <w:ind w:left="10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CD2A5CF0">
      <w:start w:val="1"/>
      <w:numFmt w:val="bullet"/>
      <w:lvlText w:val="▪"/>
      <w:lvlJc w:val="left"/>
      <w:pPr>
        <w:ind w:left="18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BE926CF0">
      <w:start w:val="1"/>
      <w:numFmt w:val="bullet"/>
      <w:lvlText w:val="•"/>
      <w:lvlJc w:val="left"/>
      <w:pPr>
        <w:ind w:left="25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D23CF5A2">
      <w:start w:val="1"/>
      <w:numFmt w:val="bullet"/>
      <w:lvlText w:val="o"/>
      <w:lvlJc w:val="left"/>
      <w:pPr>
        <w:ind w:left="324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E760D19C">
      <w:start w:val="1"/>
      <w:numFmt w:val="bullet"/>
      <w:lvlText w:val="▪"/>
      <w:lvlJc w:val="left"/>
      <w:pPr>
        <w:ind w:left="396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0CC8A2F8">
      <w:start w:val="1"/>
      <w:numFmt w:val="bullet"/>
      <w:lvlText w:val="•"/>
      <w:lvlJc w:val="left"/>
      <w:pPr>
        <w:ind w:left="468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76AC0252">
      <w:start w:val="1"/>
      <w:numFmt w:val="bullet"/>
      <w:lvlText w:val="o"/>
      <w:lvlJc w:val="left"/>
      <w:pPr>
        <w:ind w:left="540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3CE6C6FA">
      <w:start w:val="1"/>
      <w:numFmt w:val="bullet"/>
      <w:lvlText w:val="▪"/>
      <w:lvlJc w:val="left"/>
      <w:pPr>
        <w:ind w:left="6120"/>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722" w15:restartNumberingAfterBreak="0">
    <w:nsid w:val="7E3917B9"/>
    <w:multiLevelType w:val="hybridMultilevel"/>
    <w:tmpl w:val="8FD6B1E0"/>
    <w:lvl w:ilvl="0" w:tplc="4C3ABA54">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CB82BDE8">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123CC662">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48A65F1A">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C15442FC">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5156E3EA">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4DB822B6">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F800BB68">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208CF19C">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723" w15:restartNumberingAfterBreak="0">
    <w:nsid w:val="7E3C102D"/>
    <w:multiLevelType w:val="hybridMultilevel"/>
    <w:tmpl w:val="6AB8811C"/>
    <w:lvl w:ilvl="0" w:tplc="B06A7BD6">
      <w:start w:val="1"/>
      <w:numFmt w:val="decimal"/>
      <w:lvlText w:val="%1."/>
      <w:lvlJc w:val="left"/>
      <w:pPr>
        <w:ind w:left="727"/>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1" w:tplc="67B03A26">
      <w:start w:val="1"/>
      <w:numFmt w:val="lowerLetter"/>
      <w:lvlText w:val="%2"/>
      <w:lvlJc w:val="left"/>
      <w:pPr>
        <w:ind w:left="10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2" w:tplc="243C8230">
      <w:start w:val="1"/>
      <w:numFmt w:val="lowerRoman"/>
      <w:lvlText w:val="%3"/>
      <w:lvlJc w:val="left"/>
      <w:pPr>
        <w:ind w:left="18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3" w:tplc="F69A3B96">
      <w:start w:val="1"/>
      <w:numFmt w:val="decimal"/>
      <w:lvlText w:val="%4"/>
      <w:lvlJc w:val="left"/>
      <w:pPr>
        <w:ind w:left="25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4" w:tplc="51FC9B10">
      <w:start w:val="1"/>
      <w:numFmt w:val="lowerLetter"/>
      <w:lvlText w:val="%5"/>
      <w:lvlJc w:val="left"/>
      <w:pPr>
        <w:ind w:left="324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5" w:tplc="4BE047FE">
      <w:start w:val="1"/>
      <w:numFmt w:val="lowerRoman"/>
      <w:lvlText w:val="%6"/>
      <w:lvlJc w:val="left"/>
      <w:pPr>
        <w:ind w:left="396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6" w:tplc="62C8EC08">
      <w:start w:val="1"/>
      <w:numFmt w:val="decimal"/>
      <w:lvlText w:val="%7"/>
      <w:lvlJc w:val="left"/>
      <w:pPr>
        <w:ind w:left="468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7" w:tplc="6DBE8056">
      <w:start w:val="1"/>
      <w:numFmt w:val="lowerLetter"/>
      <w:lvlText w:val="%8"/>
      <w:lvlJc w:val="left"/>
      <w:pPr>
        <w:ind w:left="540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lvl w:ilvl="8" w:tplc="EC5C2B74">
      <w:start w:val="1"/>
      <w:numFmt w:val="lowerRoman"/>
      <w:lvlText w:val="%9"/>
      <w:lvlJc w:val="left"/>
      <w:pPr>
        <w:ind w:left="6120"/>
      </w:pPr>
      <w:rPr>
        <w:rFonts w:ascii="Century Gothic" w:eastAsia="Century Gothic" w:hAnsi="Century Gothic" w:cs="Century Gothic"/>
        <w:b w:val="0"/>
        <w:i w:val="0"/>
        <w:strike w:val="0"/>
        <w:dstrike w:val="0"/>
        <w:color w:val="7F7F7F"/>
        <w:sz w:val="26"/>
        <w:szCs w:val="26"/>
        <w:u w:val="none" w:color="000000"/>
        <w:bdr w:val="none" w:sz="0" w:space="0" w:color="auto"/>
        <w:shd w:val="clear" w:color="auto" w:fill="auto"/>
        <w:vertAlign w:val="baseline"/>
      </w:rPr>
    </w:lvl>
  </w:abstractNum>
  <w:abstractNum w:abstractNumId="724" w15:restartNumberingAfterBreak="0">
    <w:nsid w:val="7E63623D"/>
    <w:multiLevelType w:val="hybridMultilevel"/>
    <w:tmpl w:val="248A2AB2"/>
    <w:lvl w:ilvl="0" w:tplc="7A3AA19E">
      <w:start w:val="1"/>
      <w:numFmt w:val="bullet"/>
      <w:lvlText w:val="•"/>
      <w:lvlJc w:val="left"/>
      <w:pPr>
        <w:ind w:left="549"/>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1" w:tplc="DB46C0B0">
      <w:start w:val="1"/>
      <w:numFmt w:val="bullet"/>
      <w:lvlText w:val="o"/>
      <w:lvlJc w:val="left"/>
      <w:pPr>
        <w:ind w:left="10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2" w:tplc="C9C29B3C">
      <w:start w:val="1"/>
      <w:numFmt w:val="bullet"/>
      <w:lvlText w:val="▪"/>
      <w:lvlJc w:val="left"/>
      <w:pPr>
        <w:ind w:left="18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3" w:tplc="C9B8544A">
      <w:start w:val="1"/>
      <w:numFmt w:val="bullet"/>
      <w:lvlText w:val="•"/>
      <w:lvlJc w:val="left"/>
      <w:pPr>
        <w:ind w:left="25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4" w:tplc="062AB530">
      <w:start w:val="1"/>
      <w:numFmt w:val="bullet"/>
      <w:lvlText w:val="o"/>
      <w:lvlJc w:val="left"/>
      <w:pPr>
        <w:ind w:left="324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5" w:tplc="A5B46024">
      <w:start w:val="1"/>
      <w:numFmt w:val="bullet"/>
      <w:lvlText w:val="▪"/>
      <w:lvlJc w:val="left"/>
      <w:pPr>
        <w:ind w:left="396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6" w:tplc="BC605528">
      <w:start w:val="1"/>
      <w:numFmt w:val="bullet"/>
      <w:lvlText w:val="•"/>
      <w:lvlJc w:val="left"/>
      <w:pPr>
        <w:ind w:left="468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7" w:tplc="781646B0">
      <w:start w:val="1"/>
      <w:numFmt w:val="bullet"/>
      <w:lvlText w:val="o"/>
      <w:lvlJc w:val="left"/>
      <w:pPr>
        <w:ind w:left="540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lvl w:ilvl="8" w:tplc="501EE53A">
      <w:start w:val="1"/>
      <w:numFmt w:val="bullet"/>
      <w:lvlText w:val="▪"/>
      <w:lvlJc w:val="left"/>
      <w:pPr>
        <w:ind w:left="6120"/>
      </w:pPr>
      <w:rPr>
        <w:rFonts w:ascii="Arial" w:eastAsia="Arial" w:hAnsi="Arial" w:cs="Arial"/>
        <w:b w:val="0"/>
        <w:i w:val="0"/>
        <w:strike w:val="0"/>
        <w:dstrike w:val="0"/>
        <w:color w:val="7F7F7F"/>
        <w:sz w:val="26"/>
        <w:szCs w:val="26"/>
        <w:u w:val="none" w:color="000000"/>
        <w:bdr w:val="none" w:sz="0" w:space="0" w:color="auto"/>
        <w:shd w:val="clear" w:color="auto" w:fill="auto"/>
        <w:vertAlign w:val="baseline"/>
      </w:rPr>
    </w:lvl>
  </w:abstractNum>
  <w:abstractNum w:abstractNumId="725" w15:restartNumberingAfterBreak="0">
    <w:nsid w:val="7E6D7334"/>
    <w:multiLevelType w:val="hybridMultilevel"/>
    <w:tmpl w:val="E720774E"/>
    <w:lvl w:ilvl="0" w:tplc="45FC4AC8">
      <w:start w:val="1"/>
      <w:numFmt w:val="bullet"/>
      <w:lvlText w:val="o"/>
      <w:lvlJc w:val="left"/>
      <w:pPr>
        <w:ind w:left="556"/>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1" w:tplc="6DE42F6A">
      <w:start w:val="1"/>
      <w:numFmt w:val="bullet"/>
      <w:lvlText w:val="o"/>
      <w:lvlJc w:val="left"/>
      <w:pPr>
        <w:ind w:left="10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2" w:tplc="6A7A3306">
      <w:start w:val="1"/>
      <w:numFmt w:val="bullet"/>
      <w:lvlText w:val="▪"/>
      <w:lvlJc w:val="left"/>
      <w:pPr>
        <w:ind w:left="18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3" w:tplc="FABE0746">
      <w:start w:val="1"/>
      <w:numFmt w:val="bullet"/>
      <w:lvlText w:val="•"/>
      <w:lvlJc w:val="left"/>
      <w:pPr>
        <w:ind w:left="25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4" w:tplc="6AD6FDB6">
      <w:start w:val="1"/>
      <w:numFmt w:val="bullet"/>
      <w:lvlText w:val="o"/>
      <w:lvlJc w:val="left"/>
      <w:pPr>
        <w:ind w:left="324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5" w:tplc="CAFCAD66">
      <w:start w:val="1"/>
      <w:numFmt w:val="bullet"/>
      <w:lvlText w:val="▪"/>
      <w:lvlJc w:val="left"/>
      <w:pPr>
        <w:ind w:left="396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6" w:tplc="8E8E52E8">
      <w:start w:val="1"/>
      <w:numFmt w:val="bullet"/>
      <w:lvlText w:val="•"/>
      <w:lvlJc w:val="left"/>
      <w:pPr>
        <w:ind w:left="468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7" w:tplc="0E0E74A4">
      <w:start w:val="1"/>
      <w:numFmt w:val="bullet"/>
      <w:lvlText w:val="o"/>
      <w:lvlJc w:val="left"/>
      <w:pPr>
        <w:ind w:left="540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lvl w:ilvl="8" w:tplc="278CABEC">
      <w:start w:val="1"/>
      <w:numFmt w:val="bullet"/>
      <w:lvlText w:val="▪"/>
      <w:lvlJc w:val="left"/>
      <w:pPr>
        <w:ind w:left="6120"/>
      </w:pPr>
      <w:rPr>
        <w:rFonts w:ascii="Courier New" w:eastAsia="Courier New" w:hAnsi="Courier New" w:cs="Courier New"/>
        <w:b w:val="0"/>
        <w:i w:val="0"/>
        <w:strike w:val="0"/>
        <w:dstrike w:val="0"/>
        <w:color w:val="7F7F7F"/>
        <w:sz w:val="34"/>
        <w:szCs w:val="34"/>
        <w:u w:val="none" w:color="000000"/>
        <w:bdr w:val="none" w:sz="0" w:space="0" w:color="auto"/>
        <w:shd w:val="clear" w:color="auto" w:fill="auto"/>
        <w:vertAlign w:val="baseline"/>
      </w:rPr>
    </w:lvl>
  </w:abstractNum>
  <w:abstractNum w:abstractNumId="726" w15:restartNumberingAfterBreak="0">
    <w:nsid w:val="7E7A5709"/>
    <w:multiLevelType w:val="hybridMultilevel"/>
    <w:tmpl w:val="62165C38"/>
    <w:lvl w:ilvl="0" w:tplc="5EE0293C">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63E48AC4">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E86AB394">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AF20FEBE">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78108360">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9AECC7B4">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E288F700">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45183F5A">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E5744400">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727" w15:restartNumberingAfterBreak="0">
    <w:nsid w:val="7E9B639E"/>
    <w:multiLevelType w:val="hybridMultilevel"/>
    <w:tmpl w:val="CB0289E8"/>
    <w:lvl w:ilvl="0" w:tplc="2690DC38">
      <w:start w:val="1"/>
      <w:numFmt w:val="bullet"/>
      <w:lvlText w:val="•"/>
      <w:lvlJc w:val="left"/>
      <w:pPr>
        <w:ind w:left="542"/>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1" w:tplc="02861A84">
      <w:start w:val="1"/>
      <w:numFmt w:val="bullet"/>
      <w:lvlText w:val="o"/>
      <w:lvlJc w:val="left"/>
      <w:pPr>
        <w:ind w:left="10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2" w:tplc="8C2C0ADA">
      <w:start w:val="1"/>
      <w:numFmt w:val="bullet"/>
      <w:lvlText w:val="▪"/>
      <w:lvlJc w:val="left"/>
      <w:pPr>
        <w:ind w:left="18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3" w:tplc="9662B5A4">
      <w:start w:val="1"/>
      <w:numFmt w:val="bullet"/>
      <w:lvlText w:val="•"/>
      <w:lvlJc w:val="left"/>
      <w:pPr>
        <w:ind w:left="25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4" w:tplc="DA4E91DA">
      <w:start w:val="1"/>
      <w:numFmt w:val="bullet"/>
      <w:lvlText w:val="o"/>
      <w:lvlJc w:val="left"/>
      <w:pPr>
        <w:ind w:left="324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5" w:tplc="E77402EA">
      <w:start w:val="1"/>
      <w:numFmt w:val="bullet"/>
      <w:lvlText w:val="▪"/>
      <w:lvlJc w:val="left"/>
      <w:pPr>
        <w:ind w:left="396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6" w:tplc="48A08B22">
      <w:start w:val="1"/>
      <w:numFmt w:val="bullet"/>
      <w:lvlText w:val="•"/>
      <w:lvlJc w:val="left"/>
      <w:pPr>
        <w:ind w:left="468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7" w:tplc="03A89ECC">
      <w:start w:val="1"/>
      <w:numFmt w:val="bullet"/>
      <w:lvlText w:val="o"/>
      <w:lvlJc w:val="left"/>
      <w:pPr>
        <w:ind w:left="540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lvl w:ilvl="8" w:tplc="72E2BF2C">
      <w:start w:val="1"/>
      <w:numFmt w:val="bullet"/>
      <w:lvlText w:val="▪"/>
      <w:lvlJc w:val="left"/>
      <w:pPr>
        <w:ind w:left="6120"/>
      </w:pPr>
      <w:rPr>
        <w:rFonts w:ascii="Arial" w:eastAsia="Arial" w:hAnsi="Arial" w:cs="Arial"/>
        <w:b w:val="0"/>
        <w:i w:val="0"/>
        <w:strike w:val="0"/>
        <w:dstrike w:val="0"/>
        <w:color w:val="7F7F7F"/>
        <w:sz w:val="38"/>
        <w:szCs w:val="38"/>
        <w:u w:val="none" w:color="000000"/>
        <w:bdr w:val="none" w:sz="0" w:space="0" w:color="auto"/>
        <w:shd w:val="clear" w:color="auto" w:fill="auto"/>
        <w:vertAlign w:val="baseline"/>
      </w:rPr>
    </w:lvl>
  </w:abstractNum>
  <w:abstractNum w:abstractNumId="728" w15:restartNumberingAfterBreak="0">
    <w:nsid w:val="7E9E3E9D"/>
    <w:multiLevelType w:val="hybridMultilevel"/>
    <w:tmpl w:val="ADE25558"/>
    <w:lvl w:ilvl="0" w:tplc="6A14D890">
      <w:start w:val="1"/>
      <w:numFmt w:val="bullet"/>
      <w:lvlText w:val="•"/>
      <w:lvlJc w:val="left"/>
      <w:pPr>
        <w:ind w:left="543"/>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89D6634E">
      <w:start w:val="1"/>
      <w:numFmt w:val="bullet"/>
      <w:lvlText w:val="o"/>
      <w:lvlJc w:val="left"/>
      <w:pPr>
        <w:ind w:left="10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0CEC12B4">
      <w:start w:val="1"/>
      <w:numFmt w:val="bullet"/>
      <w:lvlText w:val="▪"/>
      <w:lvlJc w:val="left"/>
      <w:pPr>
        <w:ind w:left="18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D4A424C0">
      <w:start w:val="1"/>
      <w:numFmt w:val="bullet"/>
      <w:lvlText w:val="•"/>
      <w:lvlJc w:val="left"/>
      <w:pPr>
        <w:ind w:left="25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453220F0">
      <w:start w:val="1"/>
      <w:numFmt w:val="bullet"/>
      <w:lvlText w:val="o"/>
      <w:lvlJc w:val="left"/>
      <w:pPr>
        <w:ind w:left="32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201C3BBA">
      <w:start w:val="1"/>
      <w:numFmt w:val="bullet"/>
      <w:lvlText w:val="▪"/>
      <w:lvlJc w:val="left"/>
      <w:pPr>
        <w:ind w:left="39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AF2C9ABE">
      <w:start w:val="1"/>
      <w:numFmt w:val="bullet"/>
      <w:lvlText w:val="•"/>
      <w:lvlJc w:val="left"/>
      <w:pPr>
        <w:ind w:left="46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EFDA13EA">
      <w:start w:val="1"/>
      <w:numFmt w:val="bullet"/>
      <w:lvlText w:val="o"/>
      <w:lvlJc w:val="left"/>
      <w:pPr>
        <w:ind w:left="54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53160EB6">
      <w:start w:val="1"/>
      <w:numFmt w:val="bullet"/>
      <w:lvlText w:val="▪"/>
      <w:lvlJc w:val="left"/>
      <w:pPr>
        <w:ind w:left="61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729" w15:restartNumberingAfterBreak="0">
    <w:nsid w:val="7EDD4212"/>
    <w:multiLevelType w:val="hybridMultilevel"/>
    <w:tmpl w:val="D960D0F0"/>
    <w:lvl w:ilvl="0" w:tplc="258E11F4">
      <w:start w:val="1"/>
      <w:numFmt w:val="bullet"/>
      <w:lvlText w:val="•"/>
      <w:lvlJc w:val="left"/>
      <w:pPr>
        <w:ind w:left="549"/>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1" w:tplc="02049E90">
      <w:start w:val="1"/>
      <w:numFmt w:val="bullet"/>
      <w:lvlText w:val="o"/>
      <w:lvlJc w:val="left"/>
      <w:pPr>
        <w:ind w:left="10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2" w:tplc="7CE24BA4">
      <w:start w:val="1"/>
      <w:numFmt w:val="bullet"/>
      <w:lvlText w:val="▪"/>
      <w:lvlJc w:val="left"/>
      <w:pPr>
        <w:ind w:left="18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3" w:tplc="39A6F004">
      <w:start w:val="1"/>
      <w:numFmt w:val="bullet"/>
      <w:lvlText w:val="•"/>
      <w:lvlJc w:val="left"/>
      <w:pPr>
        <w:ind w:left="25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4" w:tplc="6916CB84">
      <w:start w:val="1"/>
      <w:numFmt w:val="bullet"/>
      <w:lvlText w:val="o"/>
      <w:lvlJc w:val="left"/>
      <w:pPr>
        <w:ind w:left="324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5" w:tplc="03ECCBB4">
      <w:start w:val="1"/>
      <w:numFmt w:val="bullet"/>
      <w:lvlText w:val="▪"/>
      <w:lvlJc w:val="left"/>
      <w:pPr>
        <w:ind w:left="396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6" w:tplc="3AD2DDCE">
      <w:start w:val="1"/>
      <w:numFmt w:val="bullet"/>
      <w:lvlText w:val="•"/>
      <w:lvlJc w:val="left"/>
      <w:pPr>
        <w:ind w:left="468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7" w:tplc="CC8A438C">
      <w:start w:val="1"/>
      <w:numFmt w:val="bullet"/>
      <w:lvlText w:val="o"/>
      <w:lvlJc w:val="left"/>
      <w:pPr>
        <w:ind w:left="540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lvl w:ilvl="8" w:tplc="A9303AFC">
      <w:start w:val="1"/>
      <w:numFmt w:val="bullet"/>
      <w:lvlText w:val="▪"/>
      <w:lvlJc w:val="left"/>
      <w:pPr>
        <w:ind w:left="6120"/>
      </w:pPr>
      <w:rPr>
        <w:rFonts w:ascii="Arial" w:eastAsia="Arial" w:hAnsi="Arial" w:cs="Arial"/>
        <w:b w:val="0"/>
        <w:i w:val="0"/>
        <w:strike w:val="0"/>
        <w:dstrike w:val="0"/>
        <w:color w:val="7F7F7F"/>
        <w:sz w:val="28"/>
        <w:szCs w:val="28"/>
        <w:u w:val="none" w:color="000000"/>
        <w:bdr w:val="none" w:sz="0" w:space="0" w:color="auto"/>
        <w:shd w:val="clear" w:color="auto" w:fill="auto"/>
        <w:vertAlign w:val="baseline"/>
      </w:rPr>
    </w:lvl>
  </w:abstractNum>
  <w:abstractNum w:abstractNumId="730" w15:restartNumberingAfterBreak="0">
    <w:nsid w:val="7F0A6A7F"/>
    <w:multiLevelType w:val="hybridMultilevel"/>
    <w:tmpl w:val="9D2877C6"/>
    <w:lvl w:ilvl="0" w:tplc="75E8BEFE">
      <w:start w:val="1"/>
      <w:numFmt w:val="bullet"/>
      <w:lvlText w:val="•"/>
      <w:lvlJc w:val="left"/>
      <w:pPr>
        <w:ind w:left="551"/>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1" w:tplc="B93E1776">
      <w:start w:val="1"/>
      <w:numFmt w:val="bullet"/>
      <w:lvlText w:val="o"/>
      <w:lvlJc w:val="left"/>
      <w:pPr>
        <w:ind w:left="10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2" w:tplc="73261DEC">
      <w:start w:val="1"/>
      <w:numFmt w:val="bullet"/>
      <w:lvlText w:val="▪"/>
      <w:lvlJc w:val="left"/>
      <w:pPr>
        <w:ind w:left="18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3" w:tplc="5F96876C">
      <w:start w:val="1"/>
      <w:numFmt w:val="bullet"/>
      <w:lvlText w:val="•"/>
      <w:lvlJc w:val="left"/>
      <w:pPr>
        <w:ind w:left="25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4" w:tplc="D5D4D11A">
      <w:start w:val="1"/>
      <w:numFmt w:val="bullet"/>
      <w:lvlText w:val="o"/>
      <w:lvlJc w:val="left"/>
      <w:pPr>
        <w:ind w:left="324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5" w:tplc="47EA5F78">
      <w:start w:val="1"/>
      <w:numFmt w:val="bullet"/>
      <w:lvlText w:val="▪"/>
      <w:lvlJc w:val="left"/>
      <w:pPr>
        <w:ind w:left="396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6" w:tplc="1A50B062">
      <w:start w:val="1"/>
      <w:numFmt w:val="bullet"/>
      <w:lvlText w:val="•"/>
      <w:lvlJc w:val="left"/>
      <w:pPr>
        <w:ind w:left="468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7" w:tplc="2946C4EA">
      <w:start w:val="1"/>
      <w:numFmt w:val="bullet"/>
      <w:lvlText w:val="o"/>
      <w:lvlJc w:val="left"/>
      <w:pPr>
        <w:ind w:left="540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lvl w:ilvl="8" w:tplc="D2C0B03E">
      <w:start w:val="1"/>
      <w:numFmt w:val="bullet"/>
      <w:lvlText w:val="▪"/>
      <w:lvlJc w:val="left"/>
      <w:pPr>
        <w:ind w:left="6120"/>
      </w:pPr>
      <w:rPr>
        <w:rFonts w:ascii="Arial" w:eastAsia="Arial" w:hAnsi="Arial" w:cs="Arial"/>
        <w:b w:val="0"/>
        <w:i w:val="0"/>
        <w:strike w:val="0"/>
        <w:dstrike w:val="0"/>
        <w:color w:val="7F7F7F"/>
        <w:sz w:val="30"/>
        <w:szCs w:val="30"/>
        <w:u w:val="none" w:color="000000"/>
        <w:bdr w:val="none" w:sz="0" w:space="0" w:color="auto"/>
        <w:shd w:val="clear" w:color="auto" w:fill="auto"/>
        <w:vertAlign w:val="baseline"/>
      </w:rPr>
    </w:lvl>
  </w:abstractNum>
  <w:abstractNum w:abstractNumId="731" w15:restartNumberingAfterBreak="0">
    <w:nsid w:val="7F5F2FC9"/>
    <w:multiLevelType w:val="hybridMultilevel"/>
    <w:tmpl w:val="CBD40B60"/>
    <w:lvl w:ilvl="0" w:tplc="A7AC1F10">
      <w:start w:val="1"/>
      <w:numFmt w:val="bullet"/>
      <w:lvlText w:val="•"/>
      <w:lvlJc w:val="left"/>
      <w:pPr>
        <w:ind w:left="61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24007352">
      <w:start w:val="1"/>
      <w:numFmt w:val="bullet"/>
      <w:lvlText w:val="o"/>
      <w:lvlJc w:val="left"/>
      <w:pPr>
        <w:ind w:left="466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907459E8">
      <w:start w:val="1"/>
      <w:numFmt w:val="bullet"/>
      <w:lvlText w:val="▪"/>
      <w:lvlJc w:val="left"/>
      <w:pPr>
        <w:ind w:left="538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A28A0050">
      <w:start w:val="1"/>
      <w:numFmt w:val="bullet"/>
      <w:lvlText w:val="•"/>
      <w:lvlJc w:val="left"/>
      <w:pPr>
        <w:ind w:left="610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507C1D1C">
      <w:start w:val="1"/>
      <w:numFmt w:val="bullet"/>
      <w:lvlText w:val="o"/>
      <w:lvlJc w:val="left"/>
      <w:pPr>
        <w:ind w:left="682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3B94FC98">
      <w:start w:val="1"/>
      <w:numFmt w:val="bullet"/>
      <w:lvlText w:val="▪"/>
      <w:lvlJc w:val="left"/>
      <w:pPr>
        <w:ind w:left="754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216C8AA0">
      <w:start w:val="1"/>
      <w:numFmt w:val="bullet"/>
      <w:lvlText w:val="•"/>
      <w:lvlJc w:val="left"/>
      <w:pPr>
        <w:ind w:left="826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B6427D7C">
      <w:start w:val="1"/>
      <w:numFmt w:val="bullet"/>
      <w:lvlText w:val="o"/>
      <w:lvlJc w:val="left"/>
      <w:pPr>
        <w:ind w:left="898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5CFE0E8E">
      <w:start w:val="1"/>
      <w:numFmt w:val="bullet"/>
      <w:lvlText w:val="▪"/>
      <w:lvlJc w:val="left"/>
      <w:pPr>
        <w:ind w:left="970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abstractNum w:abstractNumId="732" w15:restartNumberingAfterBreak="0">
    <w:nsid w:val="7F971BA0"/>
    <w:multiLevelType w:val="hybridMultilevel"/>
    <w:tmpl w:val="14D69DF6"/>
    <w:lvl w:ilvl="0" w:tplc="8C8E9D72">
      <w:start w:val="1"/>
      <w:numFmt w:val="bullet"/>
      <w:lvlText w:val="o"/>
      <w:lvlJc w:val="left"/>
      <w:pPr>
        <w:ind w:left="549"/>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1" w:tplc="8CCE3712">
      <w:start w:val="1"/>
      <w:numFmt w:val="bullet"/>
      <w:lvlText w:val="o"/>
      <w:lvlJc w:val="left"/>
      <w:pPr>
        <w:ind w:left="10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2" w:tplc="09264A60">
      <w:start w:val="1"/>
      <w:numFmt w:val="bullet"/>
      <w:lvlText w:val="▪"/>
      <w:lvlJc w:val="left"/>
      <w:pPr>
        <w:ind w:left="18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3" w:tplc="9D38F12A">
      <w:start w:val="1"/>
      <w:numFmt w:val="bullet"/>
      <w:lvlText w:val="•"/>
      <w:lvlJc w:val="left"/>
      <w:pPr>
        <w:ind w:left="25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4" w:tplc="8756760A">
      <w:start w:val="1"/>
      <w:numFmt w:val="bullet"/>
      <w:lvlText w:val="o"/>
      <w:lvlJc w:val="left"/>
      <w:pPr>
        <w:ind w:left="324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5" w:tplc="F2B005D0">
      <w:start w:val="1"/>
      <w:numFmt w:val="bullet"/>
      <w:lvlText w:val="▪"/>
      <w:lvlJc w:val="left"/>
      <w:pPr>
        <w:ind w:left="396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6" w:tplc="5798FD28">
      <w:start w:val="1"/>
      <w:numFmt w:val="bullet"/>
      <w:lvlText w:val="•"/>
      <w:lvlJc w:val="left"/>
      <w:pPr>
        <w:ind w:left="468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7" w:tplc="A8D69E74">
      <w:start w:val="1"/>
      <w:numFmt w:val="bullet"/>
      <w:lvlText w:val="o"/>
      <w:lvlJc w:val="left"/>
      <w:pPr>
        <w:ind w:left="540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lvl w:ilvl="8" w:tplc="32D46F24">
      <w:start w:val="1"/>
      <w:numFmt w:val="bullet"/>
      <w:lvlText w:val="▪"/>
      <w:lvlJc w:val="left"/>
      <w:pPr>
        <w:ind w:left="6120"/>
      </w:pPr>
      <w:rPr>
        <w:rFonts w:ascii="Courier New" w:eastAsia="Courier New" w:hAnsi="Courier New" w:cs="Courier New"/>
        <w:b w:val="0"/>
        <w:i w:val="0"/>
        <w:strike w:val="0"/>
        <w:dstrike w:val="0"/>
        <w:color w:val="7F7F7F"/>
        <w:sz w:val="26"/>
        <w:szCs w:val="26"/>
        <w:u w:val="none" w:color="000000"/>
        <w:bdr w:val="none" w:sz="0" w:space="0" w:color="auto"/>
        <w:shd w:val="clear" w:color="auto" w:fill="auto"/>
        <w:vertAlign w:val="baseline"/>
      </w:rPr>
    </w:lvl>
  </w:abstractNum>
  <w:abstractNum w:abstractNumId="733" w15:restartNumberingAfterBreak="0">
    <w:nsid w:val="7FCC1A0B"/>
    <w:multiLevelType w:val="hybridMultilevel"/>
    <w:tmpl w:val="A694E692"/>
    <w:lvl w:ilvl="0" w:tplc="1CF66424">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118C98DA">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66C04896">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16A898B2">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6232860E">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59D498B4">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DAC09164">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23B06D5C">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C7ACB978">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734" w15:restartNumberingAfterBreak="0">
    <w:nsid w:val="7FCF6BCF"/>
    <w:multiLevelType w:val="hybridMultilevel"/>
    <w:tmpl w:val="412CBFC4"/>
    <w:lvl w:ilvl="0" w:tplc="704C8AF0">
      <w:start w:val="1"/>
      <w:numFmt w:val="bullet"/>
      <w:lvlText w:val="•"/>
      <w:lvlJc w:val="left"/>
      <w:pPr>
        <w:ind w:left="549"/>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1" w:tplc="ABFEADAE">
      <w:start w:val="1"/>
      <w:numFmt w:val="bullet"/>
      <w:lvlText w:val="o"/>
      <w:lvlJc w:val="left"/>
      <w:pPr>
        <w:ind w:left="10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2" w:tplc="58146C04">
      <w:start w:val="1"/>
      <w:numFmt w:val="bullet"/>
      <w:lvlText w:val="▪"/>
      <w:lvlJc w:val="left"/>
      <w:pPr>
        <w:ind w:left="18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3" w:tplc="5A7849D0">
      <w:start w:val="1"/>
      <w:numFmt w:val="bullet"/>
      <w:lvlText w:val="•"/>
      <w:lvlJc w:val="left"/>
      <w:pPr>
        <w:ind w:left="25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4" w:tplc="2CA056BE">
      <w:start w:val="1"/>
      <w:numFmt w:val="bullet"/>
      <w:lvlText w:val="o"/>
      <w:lvlJc w:val="left"/>
      <w:pPr>
        <w:ind w:left="324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5" w:tplc="3954BD9C">
      <w:start w:val="1"/>
      <w:numFmt w:val="bullet"/>
      <w:lvlText w:val="▪"/>
      <w:lvlJc w:val="left"/>
      <w:pPr>
        <w:ind w:left="396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6" w:tplc="A1F6DC1A">
      <w:start w:val="1"/>
      <w:numFmt w:val="bullet"/>
      <w:lvlText w:val="•"/>
      <w:lvlJc w:val="left"/>
      <w:pPr>
        <w:ind w:left="468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7" w:tplc="8C0C532E">
      <w:start w:val="1"/>
      <w:numFmt w:val="bullet"/>
      <w:lvlText w:val="o"/>
      <w:lvlJc w:val="left"/>
      <w:pPr>
        <w:ind w:left="540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lvl w:ilvl="8" w:tplc="8D1C181A">
      <w:start w:val="1"/>
      <w:numFmt w:val="bullet"/>
      <w:lvlText w:val="▪"/>
      <w:lvlJc w:val="left"/>
      <w:pPr>
        <w:ind w:left="6120"/>
      </w:pPr>
      <w:rPr>
        <w:rFonts w:ascii="Arial" w:eastAsia="Arial" w:hAnsi="Arial" w:cs="Arial"/>
        <w:b w:val="0"/>
        <w:i w:val="0"/>
        <w:strike w:val="0"/>
        <w:dstrike w:val="0"/>
        <w:color w:val="7F7F7F"/>
        <w:sz w:val="40"/>
        <w:szCs w:val="40"/>
        <w:u w:val="none" w:color="000000"/>
        <w:bdr w:val="none" w:sz="0" w:space="0" w:color="auto"/>
        <w:shd w:val="clear" w:color="auto" w:fill="auto"/>
        <w:vertAlign w:val="baseline"/>
      </w:rPr>
    </w:lvl>
  </w:abstractNum>
  <w:abstractNum w:abstractNumId="735" w15:restartNumberingAfterBreak="0">
    <w:nsid w:val="7FDD09F0"/>
    <w:multiLevelType w:val="hybridMultilevel"/>
    <w:tmpl w:val="BFF225F4"/>
    <w:lvl w:ilvl="0" w:tplc="8FB21848">
      <w:start w:val="1"/>
      <w:numFmt w:val="bullet"/>
      <w:lvlText w:val="•"/>
      <w:lvlJc w:val="left"/>
      <w:pPr>
        <w:ind w:left="543"/>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1" w:tplc="C0CA9560">
      <w:start w:val="1"/>
      <w:numFmt w:val="bullet"/>
      <w:lvlText w:val="o"/>
      <w:lvlJc w:val="left"/>
      <w:pPr>
        <w:ind w:left="173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2" w:tplc="F7A2AEC2">
      <w:start w:val="1"/>
      <w:numFmt w:val="bullet"/>
      <w:lvlText w:val="▪"/>
      <w:lvlJc w:val="left"/>
      <w:pPr>
        <w:ind w:left="245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3" w:tplc="D5A84F9C">
      <w:start w:val="1"/>
      <w:numFmt w:val="bullet"/>
      <w:lvlText w:val="•"/>
      <w:lvlJc w:val="left"/>
      <w:pPr>
        <w:ind w:left="317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4" w:tplc="98E62046">
      <w:start w:val="1"/>
      <w:numFmt w:val="bullet"/>
      <w:lvlText w:val="o"/>
      <w:lvlJc w:val="left"/>
      <w:pPr>
        <w:ind w:left="389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5" w:tplc="73424B0A">
      <w:start w:val="1"/>
      <w:numFmt w:val="bullet"/>
      <w:lvlText w:val="▪"/>
      <w:lvlJc w:val="left"/>
      <w:pPr>
        <w:ind w:left="461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6" w:tplc="2B5E3E70">
      <w:start w:val="1"/>
      <w:numFmt w:val="bullet"/>
      <w:lvlText w:val="•"/>
      <w:lvlJc w:val="left"/>
      <w:pPr>
        <w:ind w:left="533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7" w:tplc="A01E0C9E">
      <w:start w:val="1"/>
      <w:numFmt w:val="bullet"/>
      <w:lvlText w:val="o"/>
      <w:lvlJc w:val="left"/>
      <w:pPr>
        <w:ind w:left="605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lvl w:ilvl="8" w:tplc="45A4268E">
      <w:start w:val="1"/>
      <w:numFmt w:val="bullet"/>
      <w:lvlText w:val="▪"/>
      <w:lvlJc w:val="left"/>
      <w:pPr>
        <w:ind w:left="6779"/>
      </w:pPr>
      <w:rPr>
        <w:rFonts w:ascii="Arial" w:eastAsia="Arial" w:hAnsi="Arial" w:cs="Arial"/>
        <w:b w:val="0"/>
        <w:i w:val="0"/>
        <w:strike w:val="0"/>
        <w:dstrike w:val="0"/>
        <w:color w:val="7F7F7F"/>
        <w:sz w:val="34"/>
        <w:szCs w:val="34"/>
        <w:u w:val="none" w:color="000000"/>
        <w:bdr w:val="none" w:sz="0" w:space="0" w:color="auto"/>
        <w:shd w:val="clear" w:color="auto" w:fill="auto"/>
        <w:vertAlign w:val="baseline"/>
      </w:rPr>
    </w:lvl>
  </w:abstractNum>
  <w:abstractNum w:abstractNumId="736" w15:restartNumberingAfterBreak="0">
    <w:nsid w:val="7FF23585"/>
    <w:multiLevelType w:val="hybridMultilevel"/>
    <w:tmpl w:val="EA2E7D12"/>
    <w:lvl w:ilvl="0" w:tplc="9D54391C">
      <w:start w:val="1"/>
      <w:numFmt w:val="bullet"/>
      <w:lvlText w:val="•"/>
      <w:lvlJc w:val="left"/>
      <w:pPr>
        <w:ind w:left="542"/>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1" w:tplc="3E6C0D3A">
      <w:start w:val="1"/>
      <w:numFmt w:val="bullet"/>
      <w:lvlText w:val="o"/>
      <w:lvlJc w:val="left"/>
      <w:pPr>
        <w:ind w:left="108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2" w:tplc="D60C0622">
      <w:start w:val="1"/>
      <w:numFmt w:val="bullet"/>
      <w:lvlText w:val="▪"/>
      <w:lvlJc w:val="left"/>
      <w:pPr>
        <w:ind w:left="180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3" w:tplc="A9162516">
      <w:start w:val="1"/>
      <w:numFmt w:val="bullet"/>
      <w:lvlText w:val="•"/>
      <w:lvlJc w:val="left"/>
      <w:pPr>
        <w:ind w:left="252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4" w:tplc="48044F5A">
      <w:start w:val="1"/>
      <w:numFmt w:val="bullet"/>
      <w:lvlText w:val="o"/>
      <w:lvlJc w:val="left"/>
      <w:pPr>
        <w:ind w:left="324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5" w:tplc="AE30FD5A">
      <w:start w:val="1"/>
      <w:numFmt w:val="bullet"/>
      <w:lvlText w:val="▪"/>
      <w:lvlJc w:val="left"/>
      <w:pPr>
        <w:ind w:left="396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6" w:tplc="E944598E">
      <w:start w:val="1"/>
      <w:numFmt w:val="bullet"/>
      <w:lvlText w:val="•"/>
      <w:lvlJc w:val="left"/>
      <w:pPr>
        <w:ind w:left="468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7" w:tplc="340E71E4">
      <w:start w:val="1"/>
      <w:numFmt w:val="bullet"/>
      <w:lvlText w:val="o"/>
      <w:lvlJc w:val="left"/>
      <w:pPr>
        <w:ind w:left="540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lvl w:ilvl="8" w:tplc="C40CA6A0">
      <w:start w:val="1"/>
      <w:numFmt w:val="bullet"/>
      <w:lvlText w:val="▪"/>
      <w:lvlJc w:val="left"/>
      <w:pPr>
        <w:ind w:left="6120"/>
      </w:pPr>
      <w:rPr>
        <w:rFonts w:ascii="Arial" w:eastAsia="Arial" w:hAnsi="Arial" w:cs="Arial"/>
        <w:b w:val="0"/>
        <w:i w:val="0"/>
        <w:strike w:val="0"/>
        <w:dstrike w:val="0"/>
        <w:color w:val="7F7F7F"/>
        <w:sz w:val="20"/>
        <w:szCs w:val="20"/>
        <w:u w:val="none" w:color="000000"/>
        <w:bdr w:val="none" w:sz="0" w:space="0" w:color="auto"/>
        <w:shd w:val="clear" w:color="auto" w:fill="auto"/>
        <w:vertAlign w:val="baseline"/>
      </w:rPr>
    </w:lvl>
  </w:abstractNum>
  <w:abstractNum w:abstractNumId="737" w15:restartNumberingAfterBreak="0">
    <w:nsid w:val="7FF36EE3"/>
    <w:multiLevelType w:val="hybridMultilevel"/>
    <w:tmpl w:val="B93CB670"/>
    <w:lvl w:ilvl="0" w:tplc="6D802750">
      <w:start w:val="1"/>
      <w:numFmt w:val="bullet"/>
      <w:lvlText w:val="•"/>
      <w:lvlJc w:val="left"/>
      <w:pPr>
        <w:ind w:left="612"/>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1" w:tplc="748EEFF0">
      <w:start w:val="1"/>
      <w:numFmt w:val="bullet"/>
      <w:lvlText w:val="o"/>
      <w:lvlJc w:val="left"/>
      <w:pPr>
        <w:ind w:left="42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2" w:tplc="8874384C">
      <w:start w:val="1"/>
      <w:numFmt w:val="bullet"/>
      <w:lvlText w:val="▪"/>
      <w:lvlJc w:val="left"/>
      <w:pPr>
        <w:ind w:left="49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3" w:tplc="0CE87B90">
      <w:start w:val="1"/>
      <w:numFmt w:val="bullet"/>
      <w:lvlText w:val="•"/>
      <w:lvlJc w:val="left"/>
      <w:pPr>
        <w:ind w:left="56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4" w:tplc="B002EF54">
      <w:start w:val="1"/>
      <w:numFmt w:val="bullet"/>
      <w:lvlText w:val="o"/>
      <w:lvlJc w:val="left"/>
      <w:pPr>
        <w:ind w:left="638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5" w:tplc="0D76D22A">
      <w:start w:val="1"/>
      <w:numFmt w:val="bullet"/>
      <w:lvlText w:val="▪"/>
      <w:lvlJc w:val="left"/>
      <w:pPr>
        <w:ind w:left="710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6" w:tplc="43CEBAD8">
      <w:start w:val="1"/>
      <w:numFmt w:val="bullet"/>
      <w:lvlText w:val="•"/>
      <w:lvlJc w:val="left"/>
      <w:pPr>
        <w:ind w:left="782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7" w:tplc="89C26058">
      <w:start w:val="1"/>
      <w:numFmt w:val="bullet"/>
      <w:lvlText w:val="o"/>
      <w:lvlJc w:val="left"/>
      <w:pPr>
        <w:ind w:left="854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lvl w:ilvl="8" w:tplc="63F2AA46">
      <w:start w:val="1"/>
      <w:numFmt w:val="bullet"/>
      <w:lvlText w:val="▪"/>
      <w:lvlJc w:val="left"/>
      <w:pPr>
        <w:ind w:left="9260"/>
      </w:pPr>
      <w:rPr>
        <w:rFonts w:ascii="Arial" w:eastAsia="Arial" w:hAnsi="Arial" w:cs="Arial"/>
        <w:b w:val="0"/>
        <w:i w:val="0"/>
        <w:strike w:val="0"/>
        <w:dstrike w:val="0"/>
        <w:color w:val="7F7F7F"/>
        <w:sz w:val="32"/>
        <w:szCs w:val="32"/>
        <w:u w:val="none" w:color="000000"/>
        <w:bdr w:val="none" w:sz="0" w:space="0" w:color="auto"/>
        <w:shd w:val="clear" w:color="auto" w:fill="auto"/>
        <w:vertAlign w:val="baseline"/>
      </w:rPr>
    </w:lvl>
  </w:abstractNum>
  <w:num w:numId="1">
    <w:abstractNumId w:val="169"/>
  </w:num>
  <w:num w:numId="2">
    <w:abstractNumId w:val="686"/>
  </w:num>
  <w:num w:numId="3">
    <w:abstractNumId w:val="400"/>
  </w:num>
  <w:num w:numId="4">
    <w:abstractNumId w:val="648"/>
  </w:num>
  <w:num w:numId="5">
    <w:abstractNumId w:val="20"/>
  </w:num>
  <w:num w:numId="6">
    <w:abstractNumId w:val="76"/>
  </w:num>
  <w:num w:numId="7">
    <w:abstractNumId w:val="608"/>
  </w:num>
  <w:num w:numId="8">
    <w:abstractNumId w:val="565"/>
  </w:num>
  <w:num w:numId="9">
    <w:abstractNumId w:val="347"/>
  </w:num>
  <w:num w:numId="10">
    <w:abstractNumId w:val="295"/>
  </w:num>
  <w:num w:numId="11">
    <w:abstractNumId w:val="2"/>
  </w:num>
  <w:num w:numId="12">
    <w:abstractNumId w:val="165"/>
  </w:num>
  <w:num w:numId="13">
    <w:abstractNumId w:val="601"/>
  </w:num>
  <w:num w:numId="14">
    <w:abstractNumId w:val="438"/>
  </w:num>
  <w:num w:numId="15">
    <w:abstractNumId w:val="69"/>
  </w:num>
  <w:num w:numId="16">
    <w:abstractNumId w:val="307"/>
  </w:num>
  <w:num w:numId="17">
    <w:abstractNumId w:val="21"/>
  </w:num>
  <w:num w:numId="18">
    <w:abstractNumId w:val="78"/>
  </w:num>
  <w:num w:numId="19">
    <w:abstractNumId w:val="206"/>
  </w:num>
  <w:num w:numId="20">
    <w:abstractNumId w:val="73"/>
  </w:num>
  <w:num w:numId="21">
    <w:abstractNumId w:val="382"/>
  </w:num>
  <w:num w:numId="22">
    <w:abstractNumId w:val="245"/>
  </w:num>
  <w:num w:numId="23">
    <w:abstractNumId w:val="656"/>
  </w:num>
  <w:num w:numId="24">
    <w:abstractNumId w:val="707"/>
  </w:num>
  <w:num w:numId="25">
    <w:abstractNumId w:val="255"/>
  </w:num>
  <w:num w:numId="26">
    <w:abstractNumId w:val="711"/>
  </w:num>
  <w:num w:numId="27">
    <w:abstractNumId w:val="250"/>
  </w:num>
  <w:num w:numId="28">
    <w:abstractNumId w:val="579"/>
  </w:num>
  <w:num w:numId="29">
    <w:abstractNumId w:val="580"/>
  </w:num>
  <w:num w:numId="30">
    <w:abstractNumId w:val="75"/>
  </w:num>
  <w:num w:numId="31">
    <w:abstractNumId w:val="370"/>
  </w:num>
  <w:num w:numId="32">
    <w:abstractNumId w:val="136"/>
  </w:num>
  <w:num w:numId="33">
    <w:abstractNumId w:val="282"/>
  </w:num>
  <w:num w:numId="34">
    <w:abstractNumId w:val="190"/>
  </w:num>
  <w:num w:numId="35">
    <w:abstractNumId w:val="435"/>
  </w:num>
  <w:num w:numId="36">
    <w:abstractNumId w:val="277"/>
  </w:num>
  <w:num w:numId="37">
    <w:abstractNumId w:val="261"/>
  </w:num>
  <w:num w:numId="38">
    <w:abstractNumId w:val="141"/>
  </w:num>
  <w:num w:numId="39">
    <w:abstractNumId w:val="318"/>
  </w:num>
  <w:num w:numId="40">
    <w:abstractNumId w:val="358"/>
  </w:num>
  <w:num w:numId="41">
    <w:abstractNumId w:val="582"/>
  </w:num>
  <w:num w:numId="42">
    <w:abstractNumId w:val="268"/>
  </w:num>
  <w:num w:numId="43">
    <w:abstractNumId w:val="324"/>
  </w:num>
  <w:num w:numId="44">
    <w:abstractNumId w:val="636"/>
  </w:num>
  <w:num w:numId="45">
    <w:abstractNumId w:val="477"/>
  </w:num>
  <w:num w:numId="46">
    <w:abstractNumId w:val="704"/>
  </w:num>
  <w:num w:numId="47">
    <w:abstractNumId w:val="416"/>
  </w:num>
  <w:num w:numId="48">
    <w:abstractNumId w:val="676"/>
  </w:num>
  <w:num w:numId="49">
    <w:abstractNumId w:val="236"/>
  </w:num>
  <w:num w:numId="50">
    <w:abstractNumId w:val="423"/>
  </w:num>
  <w:num w:numId="51">
    <w:abstractNumId w:val="251"/>
  </w:num>
  <w:num w:numId="52">
    <w:abstractNumId w:val="30"/>
  </w:num>
  <w:num w:numId="53">
    <w:abstractNumId w:val="231"/>
  </w:num>
  <w:num w:numId="54">
    <w:abstractNumId w:val="123"/>
  </w:num>
  <w:num w:numId="55">
    <w:abstractNumId w:val="466"/>
  </w:num>
  <w:num w:numId="56">
    <w:abstractNumId w:val="625"/>
  </w:num>
  <w:num w:numId="57">
    <w:abstractNumId w:val="298"/>
  </w:num>
  <w:num w:numId="58">
    <w:abstractNumId w:val="574"/>
  </w:num>
  <w:num w:numId="59">
    <w:abstractNumId w:val="446"/>
  </w:num>
  <w:num w:numId="60">
    <w:abstractNumId w:val="270"/>
  </w:num>
  <w:num w:numId="61">
    <w:abstractNumId w:val="109"/>
  </w:num>
  <w:num w:numId="62">
    <w:abstractNumId w:val="95"/>
  </w:num>
  <w:num w:numId="63">
    <w:abstractNumId w:val="350"/>
  </w:num>
  <w:num w:numId="64">
    <w:abstractNumId w:val="445"/>
  </w:num>
  <w:num w:numId="65">
    <w:abstractNumId w:val="209"/>
  </w:num>
  <w:num w:numId="66">
    <w:abstractNumId w:val="61"/>
  </w:num>
  <w:num w:numId="67">
    <w:abstractNumId w:val="248"/>
  </w:num>
  <w:num w:numId="68">
    <w:abstractNumId w:val="108"/>
  </w:num>
  <w:num w:numId="69">
    <w:abstractNumId w:val="667"/>
  </w:num>
  <w:num w:numId="70">
    <w:abstractNumId w:val="199"/>
  </w:num>
  <w:num w:numId="71">
    <w:abstractNumId w:val="311"/>
  </w:num>
  <w:num w:numId="72">
    <w:abstractNumId w:val="520"/>
  </w:num>
  <w:num w:numId="73">
    <w:abstractNumId w:val="447"/>
  </w:num>
  <w:num w:numId="74">
    <w:abstractNumId w:val="171"/>
  </w:num>
  <w:num w:numId="75">
    <w:abstractNumId w:val="247"/>
  </w:num>
  <w:num w:numId="76">
    <w:abstractNumId w:val="389"/>
  </w:num>
  <w:num w:numId="77">
    <w:abstractNumId w:val="564"/>
  </w:num>
  <w:num w:numId="78">
    <w:abstractNumId w:val="622"/>
  </w:num>
  <w:num w:numId="79">
    <w:abstractNumId w:val="317"/>
  </w:num>
  <w:num w:numId="80">
    <w:abstractNumId w:val="404"/>
  </w:num>
  <w:num w:numId="81">
    <w:abstractNumId w:val="511"/>
  </w:num>
  <w:num w:numId="82">
    <w:abstractNumId w:val="212"/>
  </w:num>
  <w:num w:numId="83">
    <w:abstractNumId w:val="218"/>
  </w:num>
  <w:num w:numId="84">
    <w:abstractNumId w:val="9"/>
  </w:num>
  <w:num w:numId="85">
    <w:abstractNumId w:val="331"/>
  </w:num>
  <w:num w:numId="86">
    <w:abstractNumId w:val="694"/>
  </w:num>
  <w:num w:numId="87">
    <w:abstractNumId w:val="353"/>
  </w:num>
  <w:num w:numId="88">
    <w:abstractNumId w:val="253"/>
  </w:num>
  <w:num w:numId="89">
    <w:abstractNumId w:val="396"/>
  </w:num>
  <w:num w:numId="90">
    <w:abstractNumId w:val="4"/>
  </w:num>
  <w:num w:numId="91">
    <w:abstractNumId w:val="527"/>
  </w:num>
  <w:num w:numId="92">
    <w:abstractNumId w:val="629"/>
  </w:num>
  <w:num w:numId="93">
    <w:abstractNumId w:val="192"/>
  </w:num>
  <w:num w:numId="94">
    <w:abstractNumId w:val="645"/>
  </w:num>
  <w:num w:numId="95">
    <w:abstractNumId w:val="559"/>
  </w:num>
  <w:num w:numId="96">
    <w:abstractNumId w:val="99"/>
  </w:num>
  <w:num w:numId="97">
    <w:abstractNumId w:val="346"/>
  </w:num>
  <w:num w:numId="98">
    <w:abstractNumId w:val="493"/>
  </w:num>
  <w:num w:numId="99">
    <w:abstractNumId w:val="326"/>
  </w:num>
  <w:num w:numId="100">
    <w:abstractNumId w:val="142"/>
  </w:num>
  <w:num w:numId="101">
    <w:abstractNumId w:val="351"/>
  </w:num>
  <w:num w:numId="102">
    <w:abstractNumId w:val="377"/>
  </w:num>
  <w:num w:numId="103">
    <w:abstractNumId w:val="691"/>
  </w:num>
  <w:num w:numId="104">
    <w:abstractNumId w:val="637"/>
  </w:num>
  <w:num w:numId="105">
    <w:abstractNumId w:val="664"/>
  </w:num>
  <w:num w:numId="106">
    <w:abstractNumId w:val="465"/>
  </w:num>
  <w:num w:numId="107">
    <w:abstractNumId w:val="713"/>
  </w:num>
  <w:num w:numId="108">
    <w:abstractNumId w:val="502"/>
  </w:num>
  <w:num w:numId="109">
    <w:abstractNumId w:val="335"/>
  </w:num>
  <w:num w:numId="110">
    <w:abstractNumId w:val="179"/>
  </w:num>
  <w:num w:numId="111">
    <w:abstractNumId w:val="14"/>
  </w:num>
  <w:num w:numId="112">
    <w:abstractNumId w:val="244"/>
  </w:num>
  <w:num w:numId="113">
    <w:abstractNumId w:val="653"/>
  </w:num>
  <w:num w:numId="114">
    <w:abstractNumId w:val="217"/>
  </w:num>
  <w:num w:numId="115">
    <w:abstractNumId w:val="184"/>
  </w:num>
  <w:num w:numId="116">
    <w:abstractNumId w:val="484"/>
  </w:num>
  <w:num w:numId="117">
    <w:abstractNumId w:val="32"/>
  </w:num>
  <w:num w:numId="118">
    <w:abstractNumId w:val="112"/>
  </w:num>
  <w:num w:numId="119">
    <w:abstractNumId w:val="356"/>
  </w:num>
  <w:num w:numId="120">
    <w:abstractNumId w:val="110"/>
  </w:num>
  <w:num w:numId="121">
    <w:abstractNumId w:val="662"/>
  </w:num>
  <w:num w:numId="122">
    <w:abstractNumId w:val="678"/>
  </w:num>
  <w:num w:numId="123">
    <w:abstractNumId w:val="689"/>
  </w:num>
  <w:num w:numId="124">
    <w:abstractNumId w:val="186"/>
  </w:num>
  <w:num w:numId="125">
    <w:abstractNumId w:val="226"/>
  </w:num>
  <w:num w:numId="126">
    <w:abstractNumId w:val="596"/>
  </w:num>
  <w:num w:numId="127">
    <w:abstractNumId w:val="523"/>
  </w:num>
  <w:num w:numId="128">
    <w:abstractNumId w:val="68"/>
  </w:num>
  <w:num w:numId="129">
    <w:abstractNumId w:val="149"/>
  </w:num>
  <w:num w:numId="130">
    <w:abstractNumId w:val="553"/>
  </w:num>
  <w:num w:numId="131">
    <w:abstractNumId w:val="688"/>
  </w:num>
  <w:num w:numId="132">
    <w:abstractNumId w:val="304"/>
  </w:num>
  <w:num w:numId="133">
    <w:abstractNumId w:val="168"/>
  </w:num>
  <w:num w:numId="134">
    <w:abstractNumId w:val="413"/>
  </w:num>
  <w:num w:numId="135">
    <w:abstractNumId w:val="700"/>
  </w:num>
  <w:num w:numId="136">
    <w:abstractNumId w:val="728"/>
  </w:num>
  <w:num w:numId="137">
    <w:abstractNumId w:val="560"/>
  </w:num>
  <w:num w:numId="138">
    <w:abstractNumId w:val="647"/>
  </w:num>
  <w:num w:numId="139">
    <w:abstractNumId w:val="45"/>
  </w:num>
  <w:num w:numId="140">
    <w:abstractNumId w:val="603"/>
  </w:num>
  <w:num w:numId="141">
    <w:abstractNumId w:val="571"/>
  </w:num>
  <w:num w:numId="142">
    <w:abstractNumId w:val="7"/>
  </w:num>
  <w:num w:numId="143">
    <w:abstractNumId w:val="263"/>
  </w:num>
  <w:num w:numId="144">
    <w:abstractNumId w:val="369"/>
  </w:num>
  <w:num w:numId="145">
    <w:abstractNumId w:val="554"/>
  </w:num>
  <w:num w:numId="146">
    <w:abstractNumId w:val="562"/>
  </w:num>
  <w:num w:numId="147">
    <w:abstractNumId w:val="573"/>
  </w:num>
  <w:num w:numId="148">
    <w:abstractNumId w:val="469"/>
  </w:num>
  <w:num w:numId="149">
    <w:abstractNumId w:val="499"/>
  </w:num>
  <w:num w:numId="150">
    <w:abstractNumId w:val="597"/>
  </w:num>
  <w:num w:numId="151">
    <w:abstractNumId w:val="25"/>
  </w:num>
  <w:num w:numId="152">
    <w:abstractNumId w:val="196"/>
  </w:num>
  <w:num w:numId="153">
    <w:abstractNumId w:val="342"/>
  </w:num>
  <w:num w:numId="154">
    <w:abstractNumId w:val="103"/>
  </w:num>
  <w:num w:numId="155">
    <w:abstractNumId w:val="31"/>
  </w:num>
  <w:num w:numId="156">
    <w:abstractNumId w:val="157"/>
  </w:num>
  <w:num w:numId="157">
    <w:abstractNumId w:val="458"/>
  </w:num>
  <w:num w:numId="158">
    <w:abstractNumId w:val="563"/>
  </w:num>
  <w:num w:numId="159">
    <w:abstractNumId w:val="274"/>
  </w:num>
  <w:num w:numId="160">
    <w:abstractNumId w:val="737"/>
  </w:num>
  <w:num w:numId="161">
    <w:abstractNumId w:val="492"/>
  </w:num>
  <w:num w:numId="162">
    <w:abstractNumId w:val="354"/>
  </w:num>
  <w:num w:numId="163">
    <w:abstractNumId w:val="221"/>
  </w:num>
  <w:num w:numId="164">
    <w:abstractNumId w:val="378"/>
  </w:num>
  <w:num w:numId="165">
    <w:abstractNumId w:val="731"/>
  </w:num>
  <w:num w:numId="166">
    <w:abstractNumId w:val="615"/>
  </w:num>
  <w:num w:numId="167">
    <w:abstractNumId w:val="151"/>
  </w:num>
  <w:num w:numId="168">
    <w:abstractNumId w:val="524"/>
  </w:num>
  <w:num w:numId="169">
    <w:abstractNumId w:val="158"/>
  </w:num>
  <w:num w:numId="170">
    <w:abstractNumId w:val="139"/>
  </w:num>
  <w:num w:numId="171">
    <w:abstractNumId w:val="539"/>
  </w:num>
  <w:num w:numId="172">
    <w:abstractNumId w:val="488"/>
  </w:num>
  <w:num w:numId="173">
    <w:abstractNumId w:val="461"/>
  </w:num>
  <w:num w:numId="174">
    <w:abstractNumId w:val="401"/>
  </w:num>
  <w:num w:numId="175">
    <w:abstractNumId w:val="572"/>
  </w:num>
  <w:num w:numId="176">
    <w:abstractNumId w:val="5"/>
  </w:num>
  <w:num w:numId="177">
    <w:abstractNumId w:val="228"/>
  </w:num>
  <w:num w:numId="178">
    <w:abstractNumId w:val="696"/>
  </w:num>
  <w:num w:numId="179">
    <w:abstractNumId w:val="128"/>
  </w:num>
  <w:num w:numId="180">
    <w:abstractNumId w:val="619"/>
  </w:num>
  <w:num w:numId="181">
    <w:abstractNumId w:val="94"/>
  </w:num>
  <w:num w:numId="182">
    <w:abstractNumId w:val="591"/>
  </w:num>
  <w:num w:numId="183">
    <w:abstractNumId w:val="677"/>
  </w:num>
  <w:num w:numId="184">
    <w:abstractNumId w:val="649"/>
  </w:num>
  <w:num w:numId="185">
    <w:abstractNumId w:val="403"/>
  </w:num>
  <w:num w:numId="186">
    <w:abstractNumId w:val="724"/>
  </w:num>
  <w:num w:numId="187">
    <w:abstractNumId w:val="341"/>
  </w:num>
  <w:num w:numId="188">
    <w:abstractNumId w:val="638"/>
  </w:num>
  <w:num w:numId="189">
    <w:abstractNumId w:val="642"/>
  </w:num>
  <w:num w:numId="190">
    <w:abstractNumId w:val="610"/>
  </w:num>
  <w:num w:numId="191">
    <w:abstractNumId w:val="290"/>
  </w:num>
  <w:num w:numId="192">
    <w:abstractNumId w:val="283"/>
  </w:num>
  <w:num w:numId="193">
    <w:abstractNumId w:val="39"/>
  </w:num>
  <w:num w:numId="194">
    <w:abstractNumId w:val="674"/>
  </w:num>
  <w:num w:numId="195">
    <w:abstractNumId w:val="125"/>
  </w:num>
  <w:num w:numId="196">
    <w:abstractNumId w:val="84"/>
  </w:num>
  <w:num w:numId="197">
    <w:abstractNumId w:val="26"/>
  </w:num>
  <w:num w:numId="198">
    <w:abstractNumId w:val="152"/>
  </w:num>
  <w:num w:numId="199">
    <w:abstractNumId w:val="568"/>
  </w:num>
  <w:num w:numId="200">
    <w:abstractNumId w:val="607"/>
  </w:num>
  <w:num w:numId="201">
    <w:abstractNumId w:val="448"/>
  </w:num>
  <w:num w:numId="202">
    <w:abstractNumId w:val="310"/>
  </w:num>
  <w:num w:numId="203">
    <w:abstractNumId w:val="235"/>
  </w:num>
  <w:num w:numId="204">
    <w:abstractNumId w:val="395"/>
  </w:num>
  <w:num w:numId="205">
    <w:abstractNumId w:val="581"/>
  </w:num>
  <w:num w:numId="206">
    <w:abstractNumId w:val="716"/>
  </w:num>
  <w:num w:numId="207">
    <w:abstractNumId w:val="238"/>
  </w:num>
  <w:num w:numId="208">
    <w:abstractNumId w:val="479"/>
  </w:num>
  <w:num w:numId="209">
    <w:abstractNumId w:val="661"/>
  </w:num>
  <w:num w:numId="210">
    <w:abstractNumId w:val="660"/>
  </w:num>
  <w:num w:numId="211">
    <w:abstractNumId w:val="57"/>
  </w:num>
  <w:num w:numId="212">
    <w:abstractNumId w:val="87"/>
  </w:num>
  <w:num w:numId="213">
    <w:abstractNumId w:val="453"/>
  </w:num>
  <w:num w:numId="214">
    <w:abstractNumId w:val="644"/>
  </w:num>
  <w:num w:numId="215">
    <w:abstractNumId w:val="24"/>
  </w:num>
  <w:num w:numId="216">
    <w:abstractNumId w:val="155"/>
  </w:num>
  <w:num w:numId="217">
    <w:abstractNumId w:val="284"/>
  </w:num>
  <w:num w:numId="218">
    <w:abstractNumId w:val="222"/>
  </w:num>
  <w:num w:numId="219">
    <w:abstractNumId w:val="301"/>
  </w:num>
  <w:num w:numId="220">
    <w:abstractNumId w:val="330"/>
  </w:num>
  <w:num w:numId="221">
    <w:abstractNumId w:val="408"/>
  </w:num>
  <w:num w:numId="222">
    <w:abstractNumId w:val="366"/>
  </w:num>
  <w:num w:numId="223">
    <w:abstractNumId w:val="569"/>
  </w:num>
  <w:num w:numId="224">
    <w:abstractNumId w:val="417"/>
  </w:num>
  <w:num w:numId="225">
    <w:abstractNumId w:val="299"/>
  </w:num>
  <w:num w:numId="226">
    <w:abstractNumId w:val="88"/>
  </w:num>
  <w:num w:numId="227">
    <w:abstractNumId w:val="229"/>
  </w:num>
  <w:num w:numId="228">
    <w:abstractNumId w:val="332"/>
  </w:num>
  <w:num w:numId="229">
    <w:abstractNumId w:val="476"/>
  </w:num>
  <w:num w:numId="230">
    <w:abstractNumId w:val="364"/>
  </w:num>
  <w:num w:numId="231">
    <w:abstractNumId w:val="42"/>
  </w:num>
  <w:num w:numId="232">
    <w:abstractNumId w:val="733"/>
  </w:num>
  <w:num w:numId="233">
    <w:abstractNumId w:val="541"/>
  </w:num>
  <w:num w:numId="234">
    <w:abstractNumId w:val="260"/>
  </w:num>
  <w:num w:numId="235">
    <w:abstractNumId w:val="525"/>
  </w:num>
  <w:num w:numId="236">
    <w:abstractNumId w:val="0"/>
  </w:num>
  <w:num w:numId="237">
    <w:abstractNumId w:val="52"/>
  </w:num>
  <w:num w:numId="238">
    <w:abstractNumId w:val="673"/>
  </w:num>
  <w:num w:numId="239">
    <w:abstractNumId w:val="161"/>
  </w:num>
  <w:num w:numId="240">
    <w:abstractNumId w:val="122"/>
  </w:num>
  <w:num w:numId="241">
    <w:abstractNumId w:val="681"/>
  </w:num>
  <w:num w:numId="242">
    <w:abstractNumId w:val="473"/>
  </w:num>
  <w:num w:numId="243">
    <w:abstractNumId w:val="279"/>
  </w:num>
  <w:num w:numId="244">
    <w:abstractNumId w:val="107"/>
  </w:num>
  <w:num w:numId="245">
    <w:abstractNumId w:val="467"/>
  </w:num>
  <w:num w:numId="246">
    <w:abstractNumId w:val="412"/>
  </w:num>
  <w:num w:numId="247">
    <w:abstractNumId w:val="227"/>
  </w:num>
  <w:num w:numId="248">
    <w:abstractNumId w:val="249"/>
  </w:num>
  <w:num w:numId="249">
    <w:abstractNumId w:val="705"/>
  </w:num>
  <w:num w:numId="250">
    <w:abstractNumId w:val="708"/>
  </w:num>
  <w:num w:numId="251">
    <w:abstractNumId w:val="297"/>
  </w:num>
  <w:num w:numId="252">
    <w:abstractNumId w:val="594"/>
  </w:num>
  <w:num w:numId="253">
    <w:abstractNumId w:val="215"/>
  </w:num>
  <w:num w:numId="254">
    <w:abstractNumId w:val="505"/>
  </w:num>
  <w:num w:numId="255">
    <w:abstractNumId w:val="717"/>
  </w:num>
  <w:num w:numId="256">
    <w:abstractNumId w:val="195"/>
  </w:num>
  <w:num w:numId="257">
    <w:abstractNumId w:val="546"/>
  </w:num>
  <w:num w:numId="258">
    <w:abstractNumId w:val="663"/>
  </w:num>
  <w:num w:numId="259">
    <w:abstractNumId w:val="29"/>
  </w:num>
  <w:num w:numId="260">
    <w:abstractNumId w:val="46"/>
  </w:num>
  <w:num w:numId="261">
    <w:abstractNumId w:val="38"/>
  </w:num>
  <w:num w:numId="262">
    <w:abstractNumId w:val="252"/>
  </w:num>
  <w:num w:numId="263">
    <w:abstractNumId w:val="92"/>
  </w:num>
  <w:num w:numId="264">
    <w:abstractNumId w:val="561"/>
  </w:num>
  <w:num w:numId="265">
    <w:abstractNumId w:val="271"/>
  </w:num>
  <w:num w:numId="266">
    <w:abstractNumId w:val="198"/>
  </w:num>
  <w:num w:numId="267">
    <w:abstractNumId w:val="632"/>
  </w:num>
  <w:num w:numId="268">
    <w:abstractNumId w:val="194"/>
  </w:num>
  <w:num w:numId="269">
    <w:abstractNumId w:val="595"/>
  </w:num>
  <w:num w:numId="270">
    <w:abstractNumId w:val="626"/>
  </w:num>
  <w:num w:numId="271">
    <w:abstractNumId w:val="204"/>
  </w:num>
  <w:num w:numId="272">
    <w:abstractNumId w:val="544"/>
  </w:num>
  <w:num w:numId="273">
    <w:abstractNumId w:val="23"/>
  </w:num>
  <w:num w:numId="274">
    <w:abstractNumId w:val="36"/>
  </w:num>
  <w:num w:numId="275">
    <w:abstractNumId w:val="272"/>
  </w:num>
  <w:num w:numId="276">
    <w:abstractNumId w:val="66"/>
  </w:num>
  <w:num w:numId="277">
    <w:abstractNumId w:val="181"/>
  </w:num>
  <w:num w:numId="278">
    <w:abstractNumId w:val="665"/>
  </w:num>
  <w:num w:numId="279">
    <w:abstractNumId w:val="13"/>
  </w:num>
  <w:num w:numId="280">
    <w:abstractNumId w:val="415"/>
  </w:num>
  <w:num w:numId="281">
    <w:abstractNumId w:val="100"/>
  </w:num>
  <w:num w:numId="282">
    <w:abstractNumId w:val="338"/>
  </w:num>
  <w:num w:numId="283">
    <w:abstractNumId w:val="113"/>
  </w:num>
  <w:num w:numId="284">
    <w:abstractNumId w:val="280"/>
  </w:num>
  <w:num w:numId="285">
    <w:abstractNumId w:val="552"/>
  </w:num>
  <w:num w:numId="286">
    <w:abstractNumId w:val="3"/>
  </w:num>
  <w:num w:numId="287">
    <w:abstractNumId w:val="74"/>
  </w:num>
  <w:num w:numId="288">
    <w:abstractNumId w:val="189"/>
  </w:num>
  <w:num w:numId="289">
    <w:abstractNumId w:val="481"/>
  </w:num>
  <w:num w:numId="290">
    <w:abstractNumId w:val="462"/>
  </w:num>
  <w:num w:numId="291">
    <w:abstractNumId w:val="8"/>
  </w:num>
  <w:num w:numId="292">
    <w:abstractNumId w:val="428"/>
  </w:num>
  <w:num w:numId="293">
    <w:abstractNumId w:val="308"/>
  </w:num>
  <w:num w:numId="294">
    <w:abstractNumId w:val="143"/>
  </w:num>
  <w:num w:numId="295">
    <w:abstractNumId w:val="475"/>
  </w:num>
  <w:num w:numId="296">
    <w:abstractNumId w:val="178"/>
  </w:num>
  <w:num w:numId="297">
    <w:abstractNumId w:val="387"/>
  </w:num>
  <w:num w:numId="298">
    <w:abstractNumId w:val="606"/>
  </w:num>
  <w:num w:numId="299">
    <w:abstractNumId w:val="630"/>
  </w:num>
  <w:num w:numId="300">
    <w:abstractNumId w:val="604"/>
  </w:num>
  <w:num w:numId="301">
    <w:abstractNumId w:val="49"/>
  </w:num>
  <w:num w:numId="302">
    <w:abstractNumId w:val="6"/>
  </w:num>
  <w:num w:numId="303">
    <w:abstractNumId w:val="172"/>
  </w:num>
  <w:num w:numId="304">
    <w:abstractNumId w:val="531"/>
  </w:num>
  <w:num w:numId="305">
    <w:abstractNumId w:val="205"/>
  </w:num>
  <w:num w:numId="306">
    <w:abstractNumId w:val="116"/>
  </w:num>
  <w:num w:numId="307">
    <w:abstractNumId w:val="15"/>
  </w:num>
  <w:num w:numId="308">
    <w:abstractNumId w:val="602"/>
  </w:num>
  <w:num w:numId="309">
    <w:abstractNumId w:val="516"/>
  </w:num>
  <w:num w:numId="310">
    <w:abstractNumId w:val="598"/>
  </w:num>
  <w:num w:numId="311">
    <w:abstractNumId w:val="145"/>
  </w:num>
  <w:num w:numId="312">
    <w:abstractNumId w:val="620"/>
  </w:num>
  <w:num w:numId="313">
    <w:abstractNumId w:val="726"/>
  </w:num>
  <w:num w:numId="314">
    <w:abstractNumId w:val="44"/>
  </w:num>
  <w:num w:numId="315">
    <w:abstractNumId w:val="166"/>
  </w:num>
  <w:num w:numId="316">
    <w:abstractNumId w:val="570"/>
  </w:num>
  <w:num w:numId="317">
    <w:abstractNumId w:val="463"/>
  </w:num>
  <w:num w:numId="318">
    <w:abstractNumId w:val="590"/>
  </w:num>
  <w:num w:numId="319">
    <w:abstractNumId w:val="276"/>
  </w:num>
  <w:num w:numId="320">
    <w:abstractNumId w:val="536"/>
  </w:num>
  <w:num w:numId="321">
    <w:abstractNumId w:val="692"/>
  </w:num>
  <w:num w:numId="322">
    <w:abstractNumId w:val="643"/>
  </w:num>
  <w:num w:numId="323">
    <w:abstractNumId w:val="729"/>
  </w:num>
  <w:num w:numId="324">
    <w:abstractNumId w:val="208"/>
  </w:num>
  <w:num w:numId="325">
    <w:abstractNumId w:val="683"/>
  </w:num>
  <w:num w:numId="326">
    <w:abstractNumId w:val="137"/>
  </w:num>
  <w:num w:numId="327">
    <w:abstractNumId w:val="575"/>
  </w:num>
  <w:num w:numId="328">
    <w:abstractNumId w:val="609"/>
  </w:num>
  <w:num w:numId="329">
    <w:abstractNumId w:val="339"/>
  </w:num>
  <w:num w:numId="330">
    <w:abstractNumId w:val="392"/>
  </w:num>
  <w:num w:numId="331">
    <w:abstractNumId w:val="640"/>
  </w:num>
  <w:num w:numId="332">
    <w:abstractNumId w:val="240"/>
  </w:num>
  <w:num w:numId="333">
    <w:abstractNumId w:val="519"/>
  </w:num>
  <w:num w:numId="334">
    <w:abstractNumId w:val="605"/>
  </w:num>
  <w:num w:numId="335">
    <w:abstractNumId w:val="682"/>
  </w:num>
  <w:num w:numId="336">
    <w:abstractNumId w:val="485"/>
  </w:num>
  <w:num w:numId="337">
    <w:abstractNumId w:val="313"/>
  </w:num>
  <w:num w:numId="338">
    <w:abstractNumId w:val="182"/>
  </w:num>
  <w:num w:numId="339">
    <w:abstractNumId w:val="576"/>
  </w:num>
  <w:num w:numId="340">
    <w:abstractNumId w:val="70"/>
  </w:num>
  <w:num w:numId="341">
    <w:abstractNumId w:val="127"/>
  </w:num>
  <w:num w:numId="342">
    <w:abstractNumId w:val="542"/>
  </w:num>
  <w:num w:numId="343">
    <w:abstractNumId w:val="225"/>
  </w:num>
  <w:num w:numId="344">
    <w:abstractNumId w:val="532"/>
  </w:num>
  <w:num w:numId="345">
    <w:abstractNumId w:val="399"/>
  </w:num>
  <w:num w:numId="346">
    <w:abstractNumId w:val="101"/>
  </w:num>
  <w:num w:numId="347">
    <w:abstractNumId w:val="383"/>
  </w:num>
  <w:num w:numId="348">
    <w:abstractNumId w:val="685"/>
  </w:num>
  <w:num w:numId="349">
    <w:abstractNumId w:val="361"/>
  </w:num>
  <w:num w:numId="350">
    <w:abstractNumId w:val="201"/>
  </w:num>
  <w:num w:numId="351">
    <w:abstractNumId w:val="419"/>
  </w:num>
  <w:num w:numId="352">
    <w:abstractNumId w:val="727"/>
  </w:num>
  <w:num w:numId="353">
    <w:abstractNumId w:val="514"/>
  </w:num>
  <w:num w:numId="354">
    <w:abstractNumId w:val="430"/>
  </w:num>
  <w:num w:numId="355">
    <w:abstractNumId w:val="275"/>
  </w:num>
  <w:num w:numId="356">
    <w:abstractNumId w:val="65"/>
  </w:num>
  <w:num w:numId="357">
    <w:abstractNumId w:val="669"/>
  </w:num>
  <w:num w:numId="358">
    <w:abstractNumId w:val="634"/>
  </w:num>
  <w:num w:numId="359">
    <w:abstractNumId w:val="732"/>
  </w:num>
  <w:num w:numId="360">
    <w:abstractNumId w:val="237"/>
  </w:num>
  <w:num w:numId="361">
    <w:abstractNumId w:val="211"/>
  </w:num>
  <w:num w:numId="362">
    <w:abstractNumId w:val="657"/>
  </w:num>
  <w:num w:numId="363">
    <w:abstractNumId w:val="434"/>
  </w:num>
  <w:num w:numId="364">
    <w:abstractNumId w:val="146"/>
  </w:num>
  <w:num w:numId="365">
    <w:abstractNumId w:val="633"/>
  </w:num>
  <w:num w:numId="366">
    <w:abstractNumId w:val="489"/>
  </w:num>
  <w:num w:numId="367">
    <w:abstractNumId w:val="96"/>
  </w:num>
  <w:num w:numId="368">
    <w:abstractNumId w:val="285"/>
  </w:num>
  <w:num w:numId="369">
    <w:abstractNumId w:val="671"/>
  </w:num>
  <w:num w:numId="370">
    <w:abstractNumId w:val="515"/>
  </w:num>
  <w:num w:numId="371">
    <w:abstractNumId w:val="522"/>
  </w:num>
  <w:num w:numId="372">
    <w:abstractNumId w:val="690"/>
  </w:num>
  <w:num w:numId="373">
    <w:abstractNumId w:val="367"/>
  </w:num>
  <w:num w:numId="374">
    <w:abstractNumId w:val="118"/>
  </w:num>
  <w:num w:numId="375">
    <w:abstractNumId w:val="599"/>
  </w:num>
  <w:num w:numId="376">
    <w:abstractNumId w:val="56"/>
  </w:num>
  <w:num w:numId="377">
    <w:abstractNumId w:val="267"/>
  </w:num>
  <w:num w:numId="378">
    <w:abstractNumId w:val="593"/>
  </w:num>
  <w:num w:numId="379">
    <w:abstractNumId w:val="506"/>
  </w:num>
  <w:num w:numId="380">
    <w:abstractNumId w:val="132"/>
  </w:num>
  <w:num w:numId="381">
    <w:abstractNumId w:val="507"/>
  </w:num>
  <w:num w:numId="382">
    <w:abstractNumId w:val="672"/>
  </w:num>
  <w:num w:numId="383">
    <w:abstractNumId w:val="600"/>
  </w:num>
  <w:num w:numId="384">
    <w:abstractNumId w:val="256"/>
  </w:num>
  <w:num w:numId="385">
    <w:abstractNumId w:val="627"/>
  </w:num>
  <w:num w:numId="386">
    <w:abstractNumId w:val="246"/>
  </w:num>
  <w:num w:numId="387">
    <w:abstractNumId w:val="355"/>
  </w:num>
  <w:num w:numId="388">
    <w:abstractNumId w:val="254"/>
  </w:num>
  <w:num w:numId="389">
    <w:abstractNumId w:val="530"/>
  </w:num>
  <w:num w:numId="390">
    <w:abstractNumId w:val="624"/>
  </w:num>
  <w:num w:numId="391">
    <w:abstractNumId w:val="734"/>
  </w:num>
  <w:num w:numId="392">
    <w:abstractNumId w:val="697"/>
  </w:num>
  <w:num w:numId="393">
    <w:abstractNumId w:val="150"/>
  </w:num>
  <w:num w:numId="394">
    <w:abstractNumId w:val="497"/>
  </w:num>
  <w:num w:numId="395">
    <w:abstractNumId w:val="414"/>
  </w:num>
  <w:num w:numId="396">
    <w:abstractNumId w:val="177"/>
  </w:num>
  <w:num w:numId="397">
    <w:abstractNumId w:val="47"/>
  </w:num>
  <w:num w:numId="398">
    <w:abstractNumId w:val="712"/>
  </w:num>
  <w:num w:numId="399">
    <w:abstractNumId w:val="722"/>
  </w:num>
  <w:num w:numId="400">
    <w:abstractNumId w:val="427"/>
  </w:num>
  <w:num w:numId="401">
    <w:abstractNumId w:val="431"/>
  </w:num>
  <w:num w:numId="402">
    <w:abstractNumId w:val="365"/>
  </w:num>
  <w:num w:numId="403">
    <w:abstractNumId w:val="373"/>
  </w:num>
  <w:num w:numId="404">
    <w:abstractNumId w:val="223"/>
  </w:num>
  <w:num w:numId="405">
    <w:abstractNumId w:val="548"/>
  </w:num>
  <w:num w:numId="406">
    <w:abstractNumId w:val="394"/>
  </w:num>
  <w:num w:numId="407">
    <w:abstractNumId w:val="243"/>
  </w:num>
  <w:num w:numId="408">
    <w:abstractNumId w:val="315"/>
  </w:num>
  <w:num w:numId="409">
    <w:abstractNumId w:val="259"/>
  </w:num>
  <w:num w:numId="410">
    <w:abstractNumId w:val="134"/>
  </w:num>
  <w:num w:numId="411">
    <w:abstractNumId w:val="269"/>
  </w:num>
  <w:num w:numId="412">
    <w:abstractNumId w:val="129"/>
  </w:num>
  <w:num w:numId="413">
    <w:abstractNumId w:val="216"/>
  </w:num>
  <w:num w:numId="414">
    <w:abstractNumId w:val="81"/>
  </w:num>
  <w:num w:numId="415">
    <w:abstractNumId w:val="503"/>
  </w:num>
  <w:num w:numId="416">
    <w:abstractNumId w:val="336"/>
  </w:num>
  <w:num w:numId="417">
    <w:abstractNumId w:val="34"/>
  </w:num>
  <w:num w:numId="418">
    <w:abstractNumId w:val="486"/>
  </w:num>
  <w:num w:numId="419">
    <w:abstractNumId w:val="344"/>
  </w:num>
  <w:num w:numId="420">
    <w:abstractNumId w:val="230"/>
  </w:num>
  <w:num w:numId="421">
    <w:abstractNumId w:val="510"/>
  </w:num>
  <w:num w:numId="422">
    <w:abstractNumId w:val="138"/>
  </w:num>
  <w:num w:numId="423">
    <w:abstractNumId w:val="97"/>
  </w:num>
  <w:num w:numId="424">
    <w:abstractNumId w:val="482"/>
  </w:num>
  <w:num w:numId="425">
    <w:abstractNumId w:val="80"/>
  </w:num>
  <w:num w:numId="426">
    <w:abstractNumId w:val="441"/>
  </w:num>
  <w:num w:numId="427">
    <w:abstractNumId w:val="680"/>
  </w:num>
  <w:num w:numId="428">
    <w:abstractNumId w:val="210"/>
  </w:num>
  <w:num w:numId="429">
    <w:abstractNumId w:val="203"/>
  </w:num>
  <w:num w:numId="430">
    <w:abstractNumId w:val="706"/>
  </w:num>
  <w:num w:numId="431">
    <w:abstractNumId w:val="12"/>
  </w:num>
  <w:num w:numId="432">
    <w:abstractNumId w:val="675"/>
  </w:num>
  <w:num w:numId="433">
    <w:abstractNumId w:val="452"/>
  </w:num>
  <w:num w:numId="434">
    <w:abstractNumId w:val="468"/>
  </w:num>
  <w:num w:numId="435">
    <w:abstractNumId w:val="384"/>
  </w:num>
  <w:num w:numId="436">
    <w:abstractNumId w:val="693"/>
  </w:num>
  <w:num w:numId="437">
    <w:abstractNumId w:val="443"/>
  </w:num>
  <w:num w:numId="438">
    <w:abstractNumId w:val="679"/>
  </w:num>
  <w:num w:numId="439">
    <w:abstractNumId w:val="650"/>
  </w:num>
  <w:num w:numId="440">
    <w:abstractNumId w:val="586"/>
  </w:num>
  <w:num w:numId="441">
    <w:abstractNumId w:val="18"/>
  </w:num>
  <w:num w:numId="442">
    <w:abstractNumId w:val="131"/>
  </w:num>
  <w:num w:numId="443">
    <w:abstractNumId w:val="418"/>
  </w:num>
  <w:num w:numId="444">
    <w:abstractNumId w:val="368"/>
  </w:num>
  <w:num w:numId="445">
    <w:abstractNumId w:val="289"/>
  </w:num>
  <w:num w:numId="446">
    <w:abstractNumId w:val="159"/>
  </w:num>
  <w:num w:numId="447">
    <w:abstractNumId w:val="437"/>
  </w:num>
  <w:num w:numId="448">
    <w:abstractNumId w:val="549"/>
  </w:num>
  <w:num w:numId="449">
    <w:abstractNumId w:val="450"/>
  </w:num>
  <w:num w:numId="450">
    <w:abstractNumId w:val="670"/>
  </w:num>
  <w:num w:numId="451">
    <w:abstractNumId w:val="567"/>
  </w:num>
  <w:num w:numId="452">
    <w:abstractNumId w:val="407"/>
  </w:num>
  <w:num w:numId="453">
    <w:abstractNumId w:val="281"/>
  </w:num>
  <w:num w:numId="454">
    <w:abstractNumId w:val="188"/>
  </w:num>
  <w:num w:numId="455">
    <w:abstractNumId w:val="455"/>
  </w:num>
  <w:num w:numId="456">
    <w:abstractNumId w:val="50"/>
  </w:num>
  <w:num w:numId="457">
    <w:abstractNumId w:val="303"/>
  </w:num>
  <w:num w:numId="458">
    <w:abstractNumId w:val="509"/>
  </w:num>
  <w:num w:numId="459">
    <w:abstractNumId w:val="585"/>
  </w:num>
  <w:num w:numId="460">
    <w:abstractNumId w:val="436"/>
  </w:num>
  <w:num w:numId="461">
    <w:abstractNumId w:val="714"/>
  </w:num>
  <w:num w:numId="462">
    <w:abstractNumId w:val="558"/>
  </w:num>
  <w:num w:numId="463">
    <w:abstractNumId w:val="10"/>
  </w:num>
  <w:num w:numId="464">
    <w:abstractNumId w:val="504"/>
  </w:num>
  <w:num w:numId="465">
    <w:abstractNumId w:val="535"/>
  </w:num>
  <w:num w:numId="466">
    <w:abstractNumId w:val="164"/>
  </w:num>
  <w:num w:numId="467">
    <w:abstractNumId w:val="540"/>
  </w:num>
  <w:num w:numId="468">
    <w:abstractNumId w:val="386"/>
  </w:num>
  <w:num w:numId="469">
    <w:abstractNumId w:val="19"/>
  </w:num>
  <w:num w:numId="470">
    <w:abstractNumId w:val="550"/>
  </w:num>
  <w:num w:numId="471">
    <w:abstractNumId w:val="33"/>
  </w:num>
  <w:num w:numId="472">
    <w:abstractNumId w:val="147"/>
  </w:num>
  <w:num w:numId="473">
    <w:abstractNumId w:val="371"/>
  </w:num>
  <w:num w:numId="474">
    <w:abstractNumId w:val="372"/>
  </w:num>
  <w:num w:numId="475">
    <w:abstractNumId w:val="59"/>
  </w:num>
  <w:num w:numId="476">
    <w:abstractNumId w:val="337"/>
  </w:num>
  <w:num w:numId="477">
    <w:abstractNumId w:val="362"/>
  </w:num>
  <w:num w:numId="478">
    <w:abstractNumId w:val="398"/>
  </w:num>
  <w:num w:numId="479">
    <w:abstractNumId w:val="207"/>
  </w:num>
  <w:num w:numId="480">
    <w:abstractNumId w:val="345"/>
  </w:num>
  <w:num w:numId="481">
    <w:abstractNumId w:val="296"/>
  </w:num>
  <w:num w:numId="482">
    <w:abstractNumId w:val="180"/>
  </w:num>
  <w:num w:numId="483">
    <w:abstractNumId w:val="566"/>
  </w:num>
  <w:num w:numId="484">
    <w:abstractNumId w:val="543"/>
  </w:num>
  <w:num w:numId="485">
    <w:abstractNumId w:val="478"/>
  </w:num>
  <w:num w:numId="486">
    <w:abstractNumId w:val="135"/>
  </w:num>
  <w:num w:numId="487">
    <w:abstractNumId w:val="115"/>
  </w:num>
  <w:num w:numId="488">
    <w:abstractNumId w:val="393"/>
  </w:num>
  <w:num w:numId="489">
    <w:abstractNumId w:val="589"/>
  </w:num>
  <w:num w:numId="490">
    <w:abstractNumId w:val="454"/>
  </w:num>
  <w:num w:numId="491">
    <w:abstractNumId w:val="219"/>
  </w:num>
  <w:num w:numId="492">
    <w:abstractNumId w:val="405"/>
  </w:num>
  <w:num w:numId="493">
    <w:abstractNumId w:val="173"/>
  </w:num>
  <w:num w:numId="494">
    <w:abstractNumId w:val="48"/>
  </w:num>
  <w:num w:numId="495">
    <w:abstractNumId w:val="521"/>
  </w:num>
  <w:num w:numId="496">
    <w:abstractNumId w:val="37"/>
  </w:num>
  <w:num w:numId="497">
    <w:abstractNumId w:val="529"/>
  </w:num>
  <w:num w:numId="498">
    <w:abstractNumId w:val="613"/>
  </w:num>
  <w:num w:numId="499">
    <w:abstractNumId w:val="440"/>
  </w:num>
  <w:num w:numId="500">
    <w:abstractNumId w:val="148"/>
  </w:num>
  <w:num w:numId="501">
    <w:abstractNumId w:val="349"/>
  </w:num>
  <w:num w:numId="502">
    <w:abstractNumId w:val="291"/>
  </w:num>
  <w:num w:numId="503">
    <w:abstractNumId w:val="422"/>
  </w:num>
  <w:num w:numId="504">
    <w:abstractNumId w:val="140"/>
  </w:num>
  <w:num w:numId="505">
    <w:abstractNumId w:val="121"/>
  </w:num>
  <w:num w:numId="506">
    <w:abstractNumId w:val="174"/>
  </w:num>
  <w:num w:numId="507">
    <w:abstractNumId w:val="325"/>
  </w:num>
  <w:num w:numId="508">
    <w:abstractNumId w:val="162"/>
  </w:num>
  <w:num w:numId="509">
    <w:abstractNumId w:val="176"/>
  </w:num>
  <w:num w:numId="510">
    <w:abstractNumId w:val="241"/>
  </w:num>
  <w:num w:numId="511">
    <w:abstractNumId w:val="513"/>
  </w:num>
  <w:num w:numId="512">
    <w:abstractNumId w:val="160"/>
  </w:num>
  <w:num w:numId="513">
    <w:abstractNumId w:val="322"/>
  </w:num>
  <w:num w:numId="514">
    <w:abstractNumId w:val="390"/>
  </w:num>
  <w:num w:numId="515">
    <w:abstractNumId w:val="286"/>
  </w:num>
  <w:num w:numId="516">
    <w:abstractNumId w:val="156"/>
  </w:num>
  <w:num w:numId="517">
    <w:abstractNumId w:val="187"/>
  </w:num>
  <w:num w:numId="518">
    <w:abstractNumId w:val="144"/>
  </w:num>
  <w:num w:numId="519">
    <w:abstractNumId w:val="232"/>
  </w:num>
  <w:num w:numId="520">
    <w:abstractNumId w:val="273"/>
  </w:num>
  <w:num w:numId="521">
    <w:abstractNumId w:val="302"/>
  </w:num>
  <w:num w:numId="522">
    <w:abstractNumId w:val="720"/>
  </w:num>
  <w:num w:numId="523">
    <w:abstractNumId w:val="578"/>
  </w:num>
  <w:num w:numId="524">
    <w:abstractNumId w:val="623"/>
  </w:num>
  <w:num w:numId="525">
    <w:abstractNumId w:val="60"/>
  </w:num>
  <w:num w:numId="526">
    <w:abstractNumId w:val="328"/>
  </w:num>
  <w:num w:numId="527">
    <w:abstractNumId w:val="28"/>
  </w:num>
  <w:num w:numId="528">
    <w:abstractNumId w:val="725"/>
  </w:num>
  <w:num w:numId="529">
    <w:abstractNumId w:val="668"/>
  </w:num>
  <w:num w:numId="530">
    <w:abstractNumId w:val="614"/>
  </w:num>
  <w:num w:numId="531">
    <w:abstractNumId w:val="494"/>
  </w:num>
  <w:num w:numId="532">
    <w:abstractNumId w:val="314"/>
  </w:num>
  <w:num w:numId="533">
    <w:abstractNumId w:val="71"/>
  </w:num>
  <w:num w:numId="534">
    <w:abstractNumId w:val="343"/>
  </w:num>
  <w:num w:numId="535">
    <w:abstractNumId w:val="472"/>
  </w:num>
  <w:num w:numId="536">
    <w:abstractNumId w:val="72"/>
  </w:num>
  <w:num w:numId="537">
    <w:abstractNumId w:val="300"/>
  </w:num>
  <w:num w:numId="538">
    <w:abstractNumId w:val="457"/>
  </w:num>
  <w:num w:numId="539">
    <w:abstractNumId w:val="442"/>
  </w:num>
  <w:num w:numId="540">
    <w:abstractNumId w:val="719"/>
  </w:num>
  <w:num w:numId="541">
    <w:abstractNumId w:val="425"/>
  </w:num>
  <w:num w:numId="542">
    <w:abstractNumId w:val="175"/>
  </w:num>
  <w:num w:numId="543">
    <w:abstractNumId w:val="348"/>
  </w:num>
  <w:num w:numId="544">
    <w:abstractNumId w:val="490"/>
  </w:num>
  <w:num w:numId="545">
    <w:abstractNumId w:val="639"/>
  </w:num>
  <w:num w:numId="546">
    <w:abstractNumId w:val="655"/>
  </w:num>
  <w:num w:numId="547">
    <w:abstractNumId w:val="62"/>
  </w:num>
  <w:num w:numId="548">
    <w:abstractNumId w:val="618"/>
  </w:num>
  <w:num w:numId="549">
    <w:abstractNumId w:val="587"/>
  </w:num>
  <w:num w:numId="550">
    <w:abstractNumId w:val="105"/>
  </w:num>
  <w:num w:numId="551">
    <w:abstractNumId w:val="213"/>
  </w:num>
  <w:num w:numId="552">
    <w:abstractNumId w:val="294"/>
  </w:num>
  <w:num w:numId="553">
    <w:abstractNumId w:val="170"/>
  </w:num>
  <w:num w:numId="554">
    <w:abstractNumId w:val="278"/>
  </w:num>
  <w:num w:numId="555">
    <w:abstractNumId w:val="41"/>
  </w:num>
  <w:num w:numId="556">
    <w:abstractNumId w:val="701"/>
  </w:num>
  <w:num w:numId="557">
    <w:abstractNumId w:val="124"/>
  </w:num>
  <w:num w:numId="558">
    <w:abstractNumId w:val="293"/>
  </w:num>
  <w:num w:numId="559">
    <w:abstractNumId w:val="316"/>
  </w:num>
  <w:num w:numId="560">
    <w:abstractNumId w:val="323"/>
  </w:num>
  <w:num w:numId="561">
    <w:abstractNumId w:val="17"/>
  </w:num>
  <w:num w:numId="562">
    <w:abstractNumId w:val="508"/>
  </w:num>
  <w:num w:numId="563">
    <w:abstractNumId w:val="397"/>
  </w:num>
  <w:num w:numId="564">
    <w:abstractNumId w:val="621"/>
  </w:num>
  <w:num w:numId="565">
    <w:abstractNumId w:val="695"/>
  </w:num>
  <w:num w:numId="566">
    <w:abstractNumId w:val="702"/>
  </w:num>
  <w:num w:numId="567">
    <w:abstractNumId w:val="385"/>
  </w:num>
  <w:num w:numId="568">
    <w:abstractNumId w:val="86"/>
  </w:num>
  <w:num w:numId="569">
    <w:abstractNumId w:val="709"/>
  </w:num>
  <w:num w:numId="570">
    <w:abstractNumId w:val="220"/>
  </w:num>
  <w:num w:numId="571">
    <w:abstractNumId w:val="721"/>
  </w:num>
  <w:num w:numId="572">
    <w:abstractNumId w:val="11"/>
  </w:num>
  <w:num w:numId="573">
    <w:abstractNumId w:val="703"/>
  </w:num>
  <w:num w:numId="574">
    <w:abstractNumId w:val="312"/>
  </w:num>
  <w:num w:numId="575">
    <w:abstractNumId w:val="444"/>
  </w:num>
  <w:num w:numId="576">
    <w:abstractNumId w:val="411"/>
  </w:num>
  <w:num w:numId="577">
    <w:abstractNumId w:val="360"/>
  </w:num>
  <w:num w:numId="578">
    <w:abstractNumId w:val="420"/>
  </w:num>
  <w:num w:numId="579">
    <w:abstractNumId w:val="533"/>
  </w:num>
  <w:num w:numId="580">
    <w:abstractNumId w:val="83"/>
  </w:num>
  <w:num w:numId="581">
    <w:abstractNumId w:val="327"/>
  </w:num>
  <w:num w:numId="582">
    <w:abstractNumId w:val="641"/>
  </w:num>
  <w:num w:numId="583">
    <w:abstractNumId w:val="684"/>
  </w:num>
  <w:num w:numId="584">
    <w:abstractNumId w:val="380"/>
  </w:num>
  <w:num w:numId="585">
    <w:abstractNumId w:val="363"/>
  </w:num>
  <w:num w:numId="586">
    <w:abstractNumId w:val="63"/>
  </w:num>
  <w:num w:numId="587">
    <w:abstractNumId w:val="474"/>
  </w:num>
  <w:num w:numId="588">
    <w:abstractNumId w:val="652"/>
  </w:num>
  <w:num w:numId="589">
    <w:abstractNumId w:val="646"/>
  </w:num>
  <w:num w:numId="590">
    <w:abstractNumId w:val="471"/>
  </w:num>
  <w:num w:numId="591">
    <w:abstractNumId w:val="501"/>
  </w:num>
  <w:num w:numId="592">
    <w:abstractNumId w:val="106"/>
  </w:num>
  <w:num w:numId="593">
    <w:abstractNumId w:val="93"/>
  </w:num>
  <w:num w:numId="594">
    <w:abstractNumId w:val="359"/>
  </w:num>
  <w:num w:numId="595">
    <w:abstractNumId w:val="67"/>
  </w:num>
  <w:num w:numId="596">
    <w:abstractNumId w:val="265"/>
  </w:num>
  <w:num w:numId="597">
    <w:abstractNumId w:val="651"/>
  </w:num>
  <w:num w:numId="598">
    <w:abstractNumId w:val="498"/>
  </w:num>
  <w:num w:numId="599">
    <w:abstractNumId w:val="547"/>
  </w:num>
  <w:num w:numId="600">
    <w:abstractNumId w:val="154"/>
  </w:num>
  <w:num w:numId="601">
    <w:abstractNumId w:val="264"/>
  </w:num>
  <w:num w:numId="602">
    <w:abstractNumId w:val="628"/>
  </w:num>
  <w:num w:numId="603">
    <w:abstractNumId w:val="577"/>
  </w:num>
  <w:num w:numId="604">
    <w:abstractNumId w:val="82"/>
  </w:num>
  <w:num w:numId="605">
    <w:abstractNumId w:val="439"/>
  </w:num>
  <w:num w:numId="606">
    <w:abstractNumId w:val="736"/>
  </w:num>
  <w:num w:numId="607">
    <w:abstractNumId w:val="616"/>
  </w:num>
  <w:num w:numId="608">
    <w:abstractNumId w:val="480"/>
  </w:num>
  <w:num w:numId="609">
    <w:abstractNumId w:val="79"/>
  </w:num>
  <w:num w:numId="610">
    <w:abstractNumId w:val="617"/>
  </w:num>
  <w:num w:numId="611">
    <w:abstractNumId w:val="163"/>
  </w:num>
  <w:num w:numId="612">
    <w:abstractNumId w:val="22"/>
  </w:num>
  <w:num w:numId="613">
    <w:abstractNumId w:val="333"/>
  </w:num>
  <w:num w:numId="614">
    <w:abstractNumId w:val="193"/>
  </w:num>
  <w:num w:numId="615">
    <w:abstractNumId w:val="409"/>
  </w:num>
  <w:num w:numId="616">
    <w:abstractNumId w:val="555"/>
  </w:num>
  <w:num w:numId="617">
    <w:abstractNumId w:val="183"/>
  </w:num>
  <w:num w:numId="618">
    <w:abstractNumId w:val="538"/>
  </w:num>
  <w:num w:numId="619">
    <w:abstractNumId w:val="518"/>
  </w:num>
  <w:num w:numId="620">
    <w:abstractNumId w:val="130"/>
  </w:num>
  <w:num w:numId="621">
    <w:abstractNumId w:val="1"/>
  </w:num>
  <w:num w:numId="622">
    <w:abstractNumId w:val="710"/>
  </w:num>
  <w:num w:numId="623">
    <w:abstractNumId w:val="491"/>
  </w:num>
  <w:num w:numId="624">
    <w:abstractNumId w:val="40"/>
  </w:num>
  <w:num w:numId="625">
    <w:abstractNumId w:val="470"/>
  </w:num>
  <w:num w:numId="626">
    <w:abstractNumId w:val="309"/>
  </w:num>
  <w:num w:numId="627">
    <w:abstractNumId w:val="287"/>
  </w:num>
  <w:num w:numId="628">
    <w:abstractNumId w:val="730"/>
  </w:num>
  <w:num w:numId="629">
    <w:abstractNumId w:val="588"/>
  </w:num>
  <w:num w:numId="630">
    <w:abstractNumId w:val="320"/>
  </w:num>
  <w:num w:numId="631">
    <w:abstractNumId w:val="119"/>
  </w:num>
  <w:num w:numId="632">
    <w:abstractNumId w:val="517"/>
  </w:num>
  <w:num w:numId="633">
    <w:abstractNumId w:val="495"/>
  </w:num>
  <w:num w:numId="634">
    <w:abstractNumId w:val="340"/>
  </w:num>
  <w:num w:numId="635">
    <w:abstractNumId w:val="735"/>
  </w:num>
  <w:num w:numId="636">
    <w:abstractNumId w:val="257"/>
  </w:num>
  <w:num w:numId="637">
    <w:abstractNumId w:val="329"/>
  </w:num>
  <w:num w:numId="638">
    <w:abstractNumId w:val="375"/>
  </w:num>
  <w:num w:numId="639">
    <w:abstractNumId w:val="224"/>
  </w:num>
  <w:num w:numId="640">
    <w:abstractNumId w:val="460"/>
  </w:num>
  <w:num w:numId="641">
    <w:abstractNumId w:val="421"/>
  </w:num>
  <w:num w:numId="642">
    <w:abstractNumId w:val="357"/>
  </w:num>
  <w:num w:numId="643">
    <w:abstractNumId w:val="89"/>
  </w:num>
  <w:num w:numId="644">
    <w:abstractNumId w:val="410"/>
  </w:num>
  <w:num w:numId="645">
    <w:abstractNumId w:val="424"/>
  </w:num>
  <w:num w:numId="646">
    <w:abstractNumId w:val="77"/>
  </w:num>
  <w:num w:numId="647">
    <w:abstractNumId w:val="556"/>
  </w:num>
  <w:num w:numId="648">
    <w:abstractNumId w:val="114"/>
  </w:num>
  <w:num w:numId="649">
    <w:abstractNumId w:val="715"/>
  </w:num>
  <w:num w:numId="650">
    <w:abstractNumId w:val="456"/>
  </w:num>
  <w:num w:numId="651">
    <w:abstractNumId w:val="202"/>
  </w:num>
  <w:num w:numId="652">
    <w:abstractNumId w:val="483"/>
  </w:num>
  <w:num w:numId="653">
    <w:abstractNumId w:val="153"/>
  </w:num>
  <w:num w:numId="654">
    <w:abstractNumId w:val="242"/>
  </w:num>
  <w:num w:numId="655">
    <w:abstractNumId w:val="635"/>
  </w:num>
  <w:num w:numId="656">
    <w:abstractNumId w:val="723"/>
  </w:num>
  <w:num w:numId="657">
    <w:abstractNumId w:val="258"/>
  </w:num>
  <w:num w:numId="658">
    <w:abstractNumId w:val="584"/>
  </w:num>
  <w:num w:numId="659">
    <w:abstractNumId w:val="487"/>
  </w:num>
  <w:num w:numId="660">
    <w:abstractNumId w:val="214"/>
  </w:num>
  <w:num w:numId="661">
    <w:abstractNumId w:val="658"/>
  </w:num>
  <w:num w:numId="662">
    <w:abstractNumId w:val="557"/>
  </w:num>
  <w:num w:numId="663">
    <w:abstractNumId w:val="91"/>
  </w:num>
  <w:num w:numId="664">
    <w:abstractNumId w:val="117"/>
  </w:num>
  <w:num w:numId="665">
    <w:abstractNumId w:val="167"/>
  </w:num>
  <w:num w:numId="666">
    <w:abstractNumId w:val="496"/>
  </w:num>
  <w:num w:numId="667">
    <w:abstractNumId w:val="51"/>
  </w:num>
  <w:num w:numId="668">
    <w:abstractNumId w:val="718"/>
  </w:num>
  <w:num w:numId="669">
    <w:abstractNumId w:val="659"/>
  </w:num>
  <w:num w:numId="670">
    <w:abstractNumId w:val="234"/>
  </w:num>
  <w:num w:numId="671">
    <w:abstractNumId w:val="376"/>
  </w:num>
  <w:num w:numId="672">
    <w:abstractNumId w:val="699"/>
  </w:num>
  <w:num w:numId="673">
    <w:abstractNumId w:val="432"/>
  </w:num>
  <w:num w:numId="674">
    <w:abstractNumId w:val="687"/>
  </w:num>
  <w:num w:numId="675">
    <w:abstractNumId w:val="64"/>
  </w:num>
  <w:num w:numId="676">
    <w:abstractNumId w:val="58"/>
  </w:num>
  <w:num w:numId="677">
    <w:abstractNumId w:val="197"/>
  </w:num>
  <w:num w:numId="678">
    <w:abstractNumId w:val="98"/>
  </w:num>
  <w:num w:numId="679">
    <w:abstractNumId w:val="239"/>
  </w:num>
  <w:num w:numId="680">
    <w:abstractNumId w:val="451"/>
  </w:num>
  <w:num w:numId="681">
    <w:abstractNumId w:val="266"/>
  </w:num>
  <w:num w:numId="682">
    <w:abstractNumId w:val="551"/>
  </w:num>
  <w:num w:numId="683">
    <w:abstractNumId w:val="35"/>
  </w:num>
  <w:num w:numId="684">
    <w:abstractNumId w:val="374"/>
  </w:num>
  <w:num w:numId="685">
    <w:abstractNumId w:val="133"/>
  </w:num>
  <w:num w:numId="686">
    <w:abstractNumId w:val="388"/>
  </w:num>
  <w:num w:numId="687">
    <w:abstractNumId w:val="537"/>
  </w:num>
  <w:num w:numId="688">
    <w:abstractNumId w:val="402"/>
  </w:num>
  <w:num w:numId="689">
    <w:abstractNumId w:val="292"/>
  </w:num>
  <w:num w:numId="690">
    <w:abstractNumId w:val="262"/>
  </w:num>
  <w:num w:numId="691">
    <w:abstractNumId w:val="55"/>
  </w:num>
  <w:num w:numId="692">
    <w:abstractNumId w:val="319"/>
  </w:num>
  <w:num w:numId="693">
    <w:abstractNumId w:val="191"/>
  </w:num>
  <w:num w:numId="694">
    <w:abstractNumId w:val="288"/>
  </w:num>
  <w:num w:numId="695">
    <w:abstractNumId w:val="379"/>
  </w:num>
  <w:num w:numId="696">
    <w:abstractNumId w:val="352"/>
  </w:num>
  <w:num w:numId="697">
    <w:abstractNumId w:val="534"/>
  </w:num>
  <w:num w:numId="698">
    <w:abstractNumId w:val="334"/>
  </w:num>
  <w:num w:numId="699">
    <w:abstractNumId w:val="90"/>
  </w:num>
  <w:num w:numId="700">
    <w:abstractNumId w:val="391"/>
  </w:num>
  <w:num w:numId="701">
    <w:abstractNumId w:val="53"/>
  </w:num>
  <w:num w:numId="702">
    <w:abstractNumId w:val="459"/>
  </w:num>
  <w:num w:numId="703">
    <w:abstractNumId w:val="512"/>
  </w:num>
  <w:num w:numId="704">
    <w:abstractNumId w:val="583"/>
  </w:num>
  <w:num w:numId="705">
    <w:abstractNumId w:val="612"/>
  </w:num>
  <w:num w:numId="706">
    <w:abstractNumId w:val="545"/>
  </w:num>
  <w:num w:numId="707">
    <w:abstractNumId w:val="43"/>
  </w:num>
  <w:num w:numId="708">
    <w:abstractNumId w:val="85"/>
  </w:num>
  <w:num w:numId="709">
    <w:abstractNumId w:val="698"/>
  </w:num>
  <w:num w:numId="710">
    <w:abstractNumId w:val="111"/>
  </w:num>
  <w:num w:numId="711">
    <w:abstractNumId w:val="16"/>
  </w:num>
  <w:num w:numId="712">
    <w:abstractNumId w:val="233"/>
  </w:num>
  <w:num w:numId="713">
    <w:abstractNumId w:val="406"/>
  </w:num>
  <w:num w:numId="714">
    <w:abstractNumId w:val="54"/>
  </w:num>
  <w:num w:numId="715">
    <w:abstractNumId w:val="381"/>
  </w:num>
  <w:num w:numId="716">
    <w:abstractNumId w:val="102"/>
  </w:num>
  <w:num w:numId="717">
    <w:abstractNumId w:val="654"/>
  </w:num>
  <w:num w:numId="718">
    <w:abstractNumId w:val="611"/>
  </w:num>
  <w:num w:numId="719">
    <w:abstractNumId w:val="526"/>
  </w:num>
  <w:num w:numId="720">
    <w:abstractNumId w:val="528"/>
  </w:num>
  <w:num w:numId="721">
    <w:abstractNumId w:val="200"/>
  </w:num>
  <w:num w:numId="722">
    <w:abstractNumId w:val="500"/>
  </w:num>
  <w:num w:numId="723">
    <w:abstractNumId w:val="464"/>
  </w:num>
  <w:num w:numId="724">
    <w:abstractNumId w:val="185"/>
  </w:num>
  <w:num w:numId="725">
    <w:abstractNumId w:val="631"/>
  </w:num>
  <w:num w:numId="726">
    <w:abstractNumId w:val="305"/>
  </w:num>
  <w:num w:numId="727">
    <w:abstractNumId w:val="666"/>
  </w:num>
  <w:num w:numId="728">
    <w:abstractNumId w:val="27"/>
  </w:num>
  <w:num w:numId="729">
    <w:abstractNumId w:val="306"/>
  </w:num>
  <w:num w:numId="730">
    <w:abstractNumId w:val="433"/>
  </w:num>
  <w:num w:numId="731">
    <w:abstractNumId w:val="592"/>
  </w:num>
  <w:num w:numId="732">
    <w:abstractNumId w:val="126"/>
  </w:num>
  <w:num w:numId="733">
    <w:abstractNumId w:val="321"/>
  </w:num>
  <w:num w:numId="734">
    <w:abstractNumId w:val="429"/>
  </w:num>
  <w:num w:numId="735">
    <w:abstractNumId w:val="120"/>
  </w:num>
  <w:num w:numId="736">
    <w:abstractNumId w:val="426"/>
  </w:num>
  <w:num w:numId="737">
    <w:abstractNumId w:val="104"/>
  </w:num>
  <w:num w:numId="738">
    <w:abstractNumId w:val="449"/>
  </w:num>
  <w:numIdMacAtCleanup w:val="7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354E"/>
    <w:rsid w:val="0001354E"/>
    <w:rsid w:val="0043753E"/>
    <w:rsid w:val="00865D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C46AF6"/>
  <w15:docId w15:val="{2A402EA0-0EE7-4FA0-9C66-6DF9DEF87B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Calibri" w:eastAsia="Calibri" w:hAnsi="Calibri" w:cs="Calibri"/>
      <w:color w:val="000000"/>
    </w:rPr>
  </w:style>
  <w:style w:type="paragraph" w:styleId="1">
    <w:name w:val="heading 1"/>
    <w:next w:val="a"/>
    <w:link w:val="10"/>
    <w:uiPriority w:val="9"/>
    <w:qFormat/>
    <w:pPr>
      <w:keepNext/>
      <w:keepLines/>
      <w:spacing w:after="1" w:line="258" w:lineRule="auto"/>
      <w:ind w:left="1009" w:hanging="10"/>
      <w:jc w:val="center"/>
      <w:outlineLvl w:val="0"/>
    </w:pPr>
    <w:rPr>
      <w:rFonts w:ascii="Palatino Linotype" w:eastAsia="Palatino Linotype" w:hAnsi="Palatino Linotype" w:cs="Palatino Linotype"/>
      <w:color w:val="323232"/>
      <w:sz w:val="80"/>
    </w:rPr>
  </w:style>
  <w:style w:type="paragraph" w:styleId="2">
    <w:name w:val="heading 2"/>
    <w:next w:val="a"/>
    <w:link w:val="20"/>
    <w:uiPriority w:val="9"/>
    <w:unhideWhenUsed/>
    <w:qFormat/>
    <w:pPr>
      <w:keepNext/>
      <w:keepLines/>
      <w:spacing w:after="1" w:line="258" w:lineRule="auto"/>
      <w:ind w:left="1009" w:hanging="10"/>
      <w:jc w:val="center"/>
      <w:outlineLvl w:val="1"/>
    </w:pPr>
    <w:rPr>
      <w:rFonts w:ascii="Palatino Linotype" w:eastAsia="Palatino Linotype" w:hAnsi="Palatino Linotype" w:cs="Palatino Linotype"/>
      <w:color w:val="323232"/>
      <w:sz w:val="80"/>
    </w:rPr>
  </w:style>
  <w:style w:type="paragraph" w:styleId="3">
    <w:name w:val="heading 3"/>
    <w:next w:val="a"/>
    <w:link w:val="30"/>
    <w:uiPriority w:val="9"/>
    <w:unhideWhenUsed/>
    <w:qFormat/>
    <w:pPr>
      <w:keepNext/>
      <w:keepLines/>
      <w:spacing w:after="1" w:line="258" w:lineRule="auto"/>
      <w:ind w:left="1009" w:hanging="10"/>
      <w:jc w:val="center"/>
      <w:outlineLvl w:val="2"/>
    </w:pPr>
    <w:rPr>
      <w:rFonts w:ascii="Palatino Linotype" w:eastAsia="Palatino Linotype" w:hAnsi="Palatino Linotype" w:cs="Palatino Linotype"/>
      <w:color w:val="323232"/>
      <w:sz w:val="80"/>
    </w:rPr>
  </w:style>
  <w:style w:type="paragraph" w:styleId="4">
    <w:name w:val="heading 4"/>
    <w:next w:val="a"/>
    <w:link w:val="40"/>
    <w:uiPriority w:val="9"/>
    <w:unhideWhenUsed/>
    <w:qFormat/>
    <w:pPr>
      <w:keepNext/>
      <w:keepLines/>
      <w:spacing w:after="1" w:line="258" w:lineRule="auto"/>
      <w:ind w:left="1009" w:hanging="10"/>
      <w:jc w:val="center"/>
      <w:outlineLvl w:val="3"/>
    </w:pPr>
    <w:rPr>
      <w:rFonts w:ascii="Palatino Linotype" w:eastAsia="Palatino Linotype" w:hAnsi="Palatino Linotype" w:cs="Palatino Linotype"/>
      <w:color w:val="323232"/>
      <w:sz w:val="80"/>
    </w:rPr>
  </w:style>
  <w:style w:type="paragraph" w:styleId="5">
    <w:name w:val="heading 5"/>
    <w:next w:val="a"/>
    <w:link w:val="50"/>
    <w:uiPriority w:val="9"/>
    <w:unhideWhenUsed/>
    <w:qFormat/>
    <w:pPr>
      <w:keepNext/>
      <w:keepLines/>
      <w:spacing w:after="0"/>
      <w:ind w:left="758" w:hanging="10"/>
      <w:jc w:val="center"/>
      <w:outlineLvl w:val="4"/>
    </w:pPr>
    <w:rPr>
      <w:rFonts w:ascii="Times New Roman" w:eastAsia="Times New Roman" w:hAnsi="Times New Roman" w:cs="Times New Roman"/>
      <w:color w:val="323232"/>
      <w:sz w:val="80"/>
    </w:rPr>
  </w:style>
  <w:style w:type="paragraph" w:styleId="6">
    <w:name w:val="heading 6"/>
    <w:next w:val="a"/>
    <w:link w:val="60"/>
    <w:uiPriority w:val="9"/>
    <w:unhideWhenUsed/>
    <w:qFormat/>
    <w:pPr>
      <w:keepNext/>
      <w:keepLines/>
      <w:spacing w:after="1" w:line="258" w:lineRule="auto"/>
      <w:ind w:left="1009" w:hanging="10"/>
      <w:jc w:val="center"/>
      <w:outlineLvl w:val="5"/>
    </w:pPr>
    <w:rPr>
      <w:rFonts w:ascii="Palatino Linotype" w:eastAsia="Palatino Linotype" w:hAnsi="Palatino Linotype" w:cs="Palatino Linotype"/>
      <w:color w:val="323232"/>
      <w:sz w:val="80"/>
    </w:rPr>
  </w:style>
  <w:style w:type="paragraph" w:styleId="7">
    <w:name w:val="heading 7"/>
    <w:next w:val="a"/>
    <w:link w:val="70"/>
    <w:uiPriority w:val="9"/>
    <w:unhideWhenUsed/>
    <w:qFormat/>
    <w:pPr>
      <w:keepNext/>
      <w:keepLines/>
      <w:spacing w:after="1" w:line="258" w:lineRule="auto"/>
      <w:ind w:left="1009" w:hanging="10"/>
      <w:jc w:val="center"/>
      <w:outlineLvl w:val="6"/>
    </w:pPr>
    <w:rPr>
      <w:rFonts w:ascii="Palatino Linotype" w:eastAsia="Palatino Linotype" w:hAnsi="Palatino Linotype" w:cs="Palatino Linotype"/>
      <w:color w:val="323232"/>
      <w:sz w:val="80"/>
    </w:rPr>
  </w:style>
  <w:style w:type="paragraph" w:styleId="8">
    <w:name w:val="heading 8"/>
    <w:next w:val="a"/>
    <w:link w:val="80"/>
    <w:uiPriority w:val="9"/>
    <w:unhideWhenUsed/>
    <w:qFormat/>
    <w:pPr>
      <w:keepNext/>
      <w:keepLines/>
      <w:spacing w:after="4"/>
      <w:ind w:left="10" w:hanging="10"/>
      <w:outlineLvl w:val="7"/>
    </w:pPr>
    <w:rPr>
      <w:rFonts w:ascii="Century Gothic" w:eastAsia="Century Gothic" w:hAnsi="Century Gothic" w:cs="Century Gothic"/>
      <w:b/>
      <w:color w:val="7F7F7F"/>
      <w:sz w:val="32"/>
    </w:rPr>
  </w:style>
  <w:style w:type="paragraph" w:styleId="9">
    <w:name w:val="heading 9"/>
    <w:next w:val="a"/>
    <w:link w:val="90"/>
    <w:uiPriority w:val="9"/>
    <w:unhideWhenUsed/>
    <w:qFormat/>
    <w:pPr>
      <w:keepNext/>
      <w:keepLines/>
      <w:spacing w:after="5"/>
      <w:ind w:left="10" w:hanging="10"/>
      <w:outlineLvl w:val="8"/>
    </w:pPr>
    <w:rPr>
      <w:rFonts w:ascii="Century Gothic" w:eastAsia="Century Gothic" w:hAnsi="Century Gothic" w:cs="Century Gothic"/>
      <w:b/>
      <w:color w:val="7F7F7F"/>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link w:val="9"/>
    <w:rPr>
      <w:rFonts w:ascii="Century Gothic" w:eastAsia="Century Gothic" w:hAnsi="Century Gothic" w:cs="Century Gothic"/>
      <w:b/>
      <w:color w:val="7F7F7F"/>
      <w:sz w:val="28"/>
    </w:rPr>
  </w:style>
  <w:style w:type="character" w:customStyle="1" w:styleId="80">
    <w:name w:val="Заголовок 8 Знак"/>
    <w:link w:val="8"/>
    <w:rPr>
      <w:rFonts w:ascii="Century Gothic" w:eastAsia="Century Gothic" w:hAnsi="Century Gothic" w:cs="Century Gothic"/>
      <w:b/>
      <w:color w:val="7F7F7F"/>
      <w:sz w:val="32"/>
    </w:rPr>
  </w:style>
  <w:style w:type="character" w:customStyle="1" w:styleId="10">
    <w:name w:val="Заголовок 1 Знак"/>
    <w:link w:val="1"/>
    <w:rPr>
      <w:rFonts w:ascii="Palatino Linotype" w:eastAsia="Palatino Linotype" w:hAnsi="Palatino Linotype" w:cs="Palatino Linotype"/>
      <w:color w:val="323232"/>
      <w:sz w:val="80"/>
    </w:rPr>
  </w:style>
  <w:style w:type="character" w:customStyle="1" w:styleId="20">
    <w:name w:val="Заголовок 2 Знак"/>
    <w:link w:val="2"/>
    <w:rPr>
      <w:rFonts w:ascii="Palatino Linotype" w:eastAsia="Palatino Linotype" w:hAnsi="Palatino Linotype" w:cs="Palatino Linotype"/>
      <w:color w:val="323232"/>
      <w:sz w:val="80"/>
    </w:rPr>
  </w:style>
  <w:style w:type="character" w:customStyle="1" w:styleId="30">
    <w:name w:val="Заголовок 3 Знак"/>
    <w:link w:val="3"/>
    <w:rPr>
      <w:rFonts w:ascii="Palatino Linotype" w:eastAsia="Palatino Linotype" w:hAnsi="Palatino Linotype" w:cs="Palatino Linotype"/>
      <w:color w:val="323232"/>
      <w:sz w:val="80"/>
    </w:rPr>
  </w:style>
  <w:style w:type="character" w:customStyle="1" w:styleId="40">
    <w:name w:val="Заголовок 4 Знак"/>
    <w:link w:val="4"/>
    <w:rPr>
      <w:rFonts w:ascii="Palatino Linotype" w:eastAsia="Palatino Linotype" w:hAnsi="Palatino Linotype" w:cs="Palatino Linotype"/>
      <w:color w:val="323232"/>
      <w:sz w:val="80"/>
    </w:rPr>
  </w:style>
  <w:style w:type="character" w:customStyle="1" w:styleId="60">
    <w:name w:val="Заголовок 6 Знак"/>
    <w:link w:val="6"/>
    <w:rPr>
      <w:rFonts w:ascii="Palatino Linotype" w:eastAsia="Palatino Linotype" w:hAnsi="Palatino Linotype" w:cs="Palatino Linotype"/>
      <w:color w:val="323232"/>
      <w:sz w:val="80"/>
    </w:rPr>
  </w:style>
  <w:style w:type="character" w:customStyle="1" w:styleId="70">
    <w:name w:val="Заголовок 7 Знак"/>
    <w:link w:val="7"/>
    <w:rPr>
      <w:rFonts w:ascii="Palatino Linotype" w:eastAsia="Palatino Linotype" w:hAnsi="Palatino Linotype" w:cs="Palatino Linotype"/>
      <w:color w:val="323232"/>
      <w:sz w:val="80"/>
    </w:rPr>
  </w:style>
  <w:style w:type="character" w:customStyle="1" w:styleId="50">
    <w:name w:val="Заголовок 5 Знак"/>
    <w:link w:val="5"/>
    <w:rPr>
      <w:rFonts w:ascii="Times New Roman" w:eastAsia="Times New Roman" w:hAnsi="Times New Roman" w:cs="Times New Roman"/>
      <w:color w:val="323232"/>
      <w:sz w:val="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522" Type="http://schemas.openxmlformats.org/officeDocument/2006/relationships/header" Target="header198.xml"/><Relationship Id="rId1827" Type="http://schemas.openxmlformats.org/officeDocument/2006/relationships/image" Target="media/image2790.png"/><Relationship Id="rId987" Type="http://schemas.openxmlformats.org/officeDocument/2006/relationships/image" Target="media/image72.png"/><Relationship Id="rId1172" Type="http://schemas.openxmlformats.org/officeDocument/2006/relationships/header" Target="header89.xml"/><Relationship Id="rId2016" Type="http://schemas.openxmlformats.org/officeDocument/2006/relationships/footer" Target="footer366.xml"/><Relationship Id="rId847" Type="http://schemas.openxmlformats.org/officeDocument/2006/relationships/footer" Target="footer21.xml"/><Relationship Id="rId1032" Type="http://schemas.openxmlformats.org/officeDocument/2006/relationships/image" Target="media/image85.png"/><Relationship Id="rId1477" Type="http://schemas.openxmlformats.org/officeDocument/2006/relationships/header" Target="header179.xml"/><Relationship Id="rId1684" Type="http://schemas.openxmlformats.org/officeDocument/2006/relationships/header" Target="header248.xml"/><Relationship Id="rId1891" Type="http://schemas.openxmlformats.org/officeDocument/2006/relationships/footer" Target="footer333.xml"/><Relationship Id="rId914" Type="http://schemas.openxmlformats.org/officeDocument/2006/relationships/header" Target="header33.xml"/><Relationship Id="rId1337" Type="http://schemas.openxmlformats.org/officeDocument/2006/relationships/header" Target="header132.xml"/><Relationship Id="rId1544" Type="http://schemas.openxmlformats.org/officeDocument/2006/relationships/image" Target="media/image222.png"/><Relationship Id="rId1751" Type="http://schemas.openxmlformats.org/officeDocument/2006/relationships/footer" Target="footer277.xml"/><Relationship Id="rId1989" Type="http://schemas.openxmlformats.org/officeDocument/2006/relationships/header" Target="header354.xml"/><Relationship Id="rId1404" Type="http://schemas.openxmlformats.org/officeDocument/2006/relationships/image" Target="media/image184.png"/><Relationship Id="rId1611" Type="http://schemas.openxmlformats.org/officeDocument/2006/relationships/image" Target="media/image241.png"/><Relationship Id="rId1849" Type="http://schemas.openxmlformats.org/officeDocument/2006/relationships/header" Target="header315.xml"/><Relationship Id="rId1709" Type="http://schemas.openxmlformats.org/officeDocument/2006/relationships/footer" Target="footer259.xml"/><Relationship Id="rId1916" Type="http://schemas.openxmlformats.org/officeDocument/2006/relationships/image" Target="media/image305.png"/><Relationship Id="rId1194" Type="http://schemas.openxmlformats.org/officeDocument/2006/relationships/image" Target="media/image1240.png"/><Relationship Id="rId2038" Type="http://schemas.openxmlformats.org/officeDocument/2006/relationships/footer" Target="footer373.xml"/><Relationship Id="rId771" Type="http://schemas.openxmlformats.org/officeDocument/2006/relationships/header" Target="header1.xml"/><Relationship Id="rId869" Type="http://schemas.openxmlformats.org/officeDocument/2006/relationships/footer" Target="footer23.xml"/><Relationship Id="rId1499" Type="http://schemas.openxmlformats.org/officeDocument/2006/relationships/header" Target="header187.xml"/><Relationship Id="rId1054" Type="http://schemas.openxmlformats.org/officeDocument/2006/relationships/hyperlink" Target="https://www.consultant.ru/document/cons_doc_LAW_471848/814a11057b09f9fcf5bc75234d0fb22dc2985aa7/" TargetMode="External"/><Relationship Id="rId1261" Type="http://schemas.openxmlformats.org/officeDocument/2006/relationships/header" Target="header112.xml"/><Relationship Id="rId1359" Type="http://schemas.openxmlformats.org/officeDocument/2006/relationships/header" Target="header142.xml"/><Relationship Id="rId936" Type="http://schemas.openxmlformats.org/officeDocument/2006/relationships/hyperlink" Target="https://www.consultant.ru/document/cons_doc_LAW_471848/97405e31b8cb1f1e528d52e98e8e60a7a2da9dea/" TargetMode="External"/><Relationship Id="rId1121" Type="http://schemas.openxmlformats.org/officeDocument/2006/relationships/image" Target="media/image105.png"/><Relationship Id="rId1219" Type="http://schemas.openxmlformats.org/officeDocument/2006/relationships/image" Target="media/image1320.png"/><Relationship Id="rId1566" Type="http://schemas.openxmlformats.org/officeDocument/2006/relationships/header" Target="header201.xml"/><Relationship Id="rId1773" Type="http://schemas.openxmlformats.org/officeDocument/2006/relationships/footer" Target="footer288.xml"/><Relationship Id="rId1980" Type="http://schemas.openxmlformats.org/officeDocument/2006/relationships/header" Target="header350.xml"/><Relationship Id="rId1426" Type="http://schemas.openxmlformats.org/officeDocument/2006/relationships/footer" Target="footer161.xml"/><Relationship Id="rId1633" Type="http://schemas.openxmlformats.org/officeDocument/2006/relationships/footer" Target="footer226.xml"/><Relationship Id="rId1840" Type="http://schemas.openxmlformats.org/officeDocument/2006/relationships/footer" Target="footer310.xml"/><Relationship Id="rId1700" Type="http://schemas.openxmlformats.org/officeDocument/2006/relationships/footer" Target="footer255.xml"/><Relationship Id="rId1938" Type="http://schemas.openxmlformats.org/officeDocument/2006/relationships/image" Target="media/image3090.png"/><Relationship Id="rId793" Type="http://schemas.openxmlformats.org/officeDocument/2006/relationships/image" Target="media/image394.png"/><Relationship Id="rId7" Type="http://schemas.openxmlformats.org/officeDocument/2006/relationships/image" Target="media/image1.png"/><Relationship Id="rId1076" Type="http://schemas.openxmlformats.org/officeDocument/2006/relationships/hyperlink" Target="https://www.consultant.ru/document/cons_doc_LAW_436370/67a734729a346abd9190584551ccc79bc84a74c7/" TargetMode="External"/><Relationship Id="rId1283" Type="http://schemas.openxmlformats.org/officeDocument/2006/relationships/image" Target="media/image152.png"/><Relationship Id="rId1490" Type="http://schemas.openxmlformats.org/officeDocument/2006/relationships/footer" Target="footer183.xml"/><Relationship Id="rId860" Type="http://schemas.openxmlformats.org/officeDocument/2006/relationships/image" Target="media/image34.png"/><Relationship Id="rId958" Type="http://schemas.openxmlformats.org/officeDocument/2006/relationships/footer" Target="footer46.xml"/><Relationship Id="rId1143" Type="http://schemas.openxmlformats.org/officeDocument/2006/relationships/image" Target="media/image113.png"/><Relationship Id="rId1588" Type="http://schemas.openxmlformats.org/officeDocument/2006/relationships/footer" Target="footer205.xml"/><Relationship Id="rId1795" Type="http://schemas.openxmlformats.org/officeDocument/2006/relationships/image" Target="media/image274.png"/><Relationship Id="rId818" Type="http://schemas.openxmlformats.org/officeDocument/2006/relationships/header" Target="header12.xml"/><Relationship Id="rId1350" Type="http://schemas.openxmlformats.org/officeDocument/2006/relationships/header" Target="header138.xml"/><Relationship Id="rId1448" Type="http://schemas.openxmlformats.org/officeDocument/2006/relationships/header" Target="header171.xml"/><Relationship Id="rId1655" Type="http://schemas.openxmlformats.org/officeDocument/2006/relationships/header" Target="header236.xml"/><Relationship Id="rId1003" Type="http://schemas.openxmlformats.org/officeDocument/2006/relationships/image" Target="media/image740.png"/><Relationship Id="rId1210" Type="http://schemas.openxmlformats.org/officeDocument/2006/relationships/header" Target="header98.xml"/><Relationship Id="rId1308" Type="http://schemas.openxmlformats.org/officeDocument/2006/relationships/footer" Target="footer126.xml"/><Relationship Id="rId1862" Type="http://schemas.openxmlformats.org/officeDocument/2006/relationships/footer" Target="footer320.xml"/><Relationship Id="rId1515" Type="http://schemas.openxmlformats.org/officeDocument/2006/relationships/footer" Target="footer194.xml"/><Relationship Id="rId1722" Type="http://schemas.openxmlformats.org/officeDocument/2006/relationships/header" Target="header266.xml"/><Relationship Id="rId2051" Type="http://schemas.openxmlformats.org/officeDocument/2006/relationships/image" Target="media/image352.png"/><Relationship Id="rId882" Type="http://schemas.openxmlformats.org/officeDocument/2006/relationships/header" Target="header27.xml"/><Relationship Id="rId1098" Type="http://schemas.openxmlformats.org/officeDocument/2006/relationships/image" Target="media/image960.png"/><Relationship Id="rId1165" Type="http://schemas.openxmlformats.org/officeDocument/2006/relationships/header" Target="header87.xml"/><Relationship Id="rId1372" Type="http://schemas.openxmlformats.org/officeDocument/2006/relationships/footer" Target="footer145.xml"/><Relationship Id="rId2009" Type="http://schemas.openxmlformats.org/officeDocument/2006/relationships/header" Target="header363.xml"/><Relationship Id="rId1025" Type="http://schemas.openxmlformats.org/officeDocument/2006/relationships/image" Target="media/image82.png"/><Relationship Id="rId1232" Type="http://schemas.openxmlformats.org/officeDocument/2006/relationships/image" Target="media/image135.png"/><Relationship Id="rId1677" Type="http://schemas.openxmlformats.org/officeDocument/2006/relationships/header" Target="header245.xml"/><Relationship Id="rId1884" Type="http://schemas.openxmlformats.org/officeDocument/2006/relationships/footer" Target="footer330.xml"/><Relationship Id="rId907" Type="http://schemas.openxmlformats.org/officeDocument/2006/relationships/image" Target="media/image52.png"/><Relationship Id="rId1537" Type="http://schemas.openxmlformats.org/officeDocument/2006/relationships/image" Target="media/image220.png"/><Relationship Id="rId1744" Type="http://schemas.openxmlformats.org/officeDocument/2006/relationships/footer" Target="footer274.xml"/><Relationship Id="rId1951" Type="http://schemas.openxmlformats.org/officeDocument/2006/relationships/header" Target="header347.xml"/><Relationship Id="rId1604" Type="http://schemas.openxmlformats.org/officeDocument/2006/relationships/footer" Target="footer213.xml"/><Relationship Id="rId1811" Type="http://schemas.openxmlformats.org/officeDocument/2006/relationships/header" Target="header305.xml"/><Relationship Id="rId1909" Type="http://schemas.openxmlformats.org/officeDocument/2006/relationships/footer" Target="footer341.xml"/><Relationship Id="rId2073" Type="http://schemas.openxmlformats.org/officeDocument/2006/relationships/header" Target="header383.xml"/><Relationship Id="rId1187" Type="http://schemas.openxmlformats.org/officeDocument/2006/relationships/image" Target="media/image123.png"/><Relationship Id="rId971" Type="http://schemas.openxmlformats.org/officeDocument/2006/relationships/footer" Target="footer52.xml"/><Relationship Id="rId1394" Type="http://schemas.openxmlformats.org/officeDocument/2006/relationships/footer" Target="footer154.xml"/><Relationship Id="rId1699" Type="http://schemas.openxmlformats.org/officeDocument/2006/relationships/header" Target="header255.xml"/><Relationship Id="rId2000" Type="http://schemas.openxmlformats.org/officeDocument/2006/relationships/footer" Target="footer358.xml"/><Relationship Id="rId831" Type="http://schemas.openxmlformats.org/officeDocument/2006/relationships/image" Target="media/image23.png"/><Relationship Id="rId1047" Type="http://schemas.openxmlformats.org/officeDocument/2006/relationships/image" Target="media/image90.png"/><Relationship Id="rId1254" Type="http://schemas.openxmlformats.org/officeDocument/2006/relationships/footer" Target="footer110.xml"/><Relationship Id="rId1461" Type="http://schemas.openxmlformats.org/officeDocument/2006/relationships/image" Target="media/image202.png"/><Relationship Id="rId929" Type="http://schemas.openxmlformats.org/officeDocument/2006/relationships/image" Target="media/image54.png"/><Relationship Id="rId1114" Type="http://schemas.openxmlformats.org/officeDocument/2006/relationships/header" Target="header78.xml"/><Relationship Id="rId1321" Type="http://schemas.openxmlformats.org/officeDocument/2006/relationships/image" Target="media/image1610.png"/><Relationship Id="rId1559" Type="http://schemas.openxmlformats.org/officeDocument/2006/relationships/image" Target="media/image2240.png"/><Relationship Id="rId1766" Type="http://schemas.openxmlformats.org/officeDocument/2006/relationships/footer" Target="footer285.xml"/><Relationship Id="rId1973" Type="http://schemas.openxmlformats.org/officeDocument/2006/relationships/image" Target="media/image328.png"/><Relationship Id="rId1419" Type="http://schemas.openxmlformats.org/officeDocument/2006/relationships/footer" Target="footer158.xml"/><Relationship Id="rId1626" Type="http://schemas.openxmlformats.org/officeDocument/2006/relationships/footer" Target="footer223.xml"/><Relationship Id="rId1833" Type="http://schemas.openxmlformats.org/officeDocument/2006/relationships/footer" Target="footer309.xml"/><Relationship Id="rId1900" Type="http://schemas.openxmlformats.org/officeDocument/2006/relationships/header" Target="header337.xml"/><Relationship Id="rId786" Type="http://schemas.openxmlformats.org/officeDocument/2006/relationships/footer" Target="footer6.xml"/><Relationship Id="rId993" Type="http://schemas.openxmlformats.org/officeDocument/2006/relationships/image" Target="media/image720.png"/><Relationship Id="rId1069" Type="http://schemas.openxmlformats.org/officeDocument/2006/relationships/hyperlink" Target="https://www.consultant.ru/document/cons_doc_LAW_468390/a68c2e03d7967da86ff598906972cd025196845e/" TargetMode="External"/><Relationship Id="rId1276" Type="http://schemas.openxmlformats.org/officeDocument/2006/relationships/image" Target="media/image441.png"/><Relationship Id="rId1483" Type="http://schemas.openxmlformats.org/officeDocument/2006/relationships/image" Target="media/image205.png"/><Relationship Id="rId2022" Type="http://schemas.openxmlformats.org/officeDocument/2006/relationships/header" Target="header369.xml"/><Relationship Id="rId853" Type="http://schemas.openxmlformats.org/officeDocument/2006/relationships/image" Target="media/image2710.png"/><Relationship Id="rId1136" Type="http://schemas.openxmlformats.org/officeDocument/2006/relationships/footer" Target="footer80.xml"/><Relationship Id="rId1690" Type="http://schemas.openxmlformats.org/officeDocument/2006/relationships/header" Target="header251.xml"/><Relationship Id="rId1788" Type="http://schemas.openxmlformats.org/officeDocument/2006/relationships/image" Target="media/image272.png"/><Relationship Id="rId1995" Type="http://schemas.openxmlformats.org/officeDocument/2006/relationships/footer" Target="footer356.xml"/><Relationship Id="rId920" Type="http://schemas.openxmlformats.org/officeDocument/2006/relationships/header" Target="header36.xml"/><Relationship Id="rId1343" Type="http://schemas.openxmlformats.org/officeDocument/2006/relationships/header" Target="header135.xml"/><Relationship Id="rId1550" Type="http://schemas.openxmlformats.org/officeDocument/2006/relationships/image" Target="media/image473.png"/><Relationship Id="rId1648" Type="http://schemas.openxmlformats.org/officeDocument/2006/relationships/header" Target="header233.xml"/><Relationship Id="rId1203" Type="http://schemas.openxmlformats.org/officeDocument/2006/relationships/header" Target="header96.xml"/><Relationship Id="rId1410" Type="http://schemas.openxmlformats.org/officeDocument/2006/relationships/image" Target="media/image187.png"/><Relationship Id="rId1508" Type="http://schemas.openxmlformats.org/officeDocument/2006/relationships/footer" Target="footer191.xml"/><Relationship Id="rId1855" Type="http://schemas.openxmlformats.org/officeDocument/2006/relationships/footer" Target="footer317.xml"/><Relationship Id="rId1715" Type="http://schemas.openxmlformats.org/officeDocument/2006/relationships/header" Target="header263.xml"/><Relationship Id="rId1922" Type="http://schemas.openxmlformats.org/officeDocument/2006/relationships/image" Target="media/image488.png"/><Relationship Id="rId2044" Type="http://schemas.openxmlformats.org/officeDocument/2006/relationships/image" Target="media/image3410.png"/><Relationship Id="rId875" Type="http://schemas.openxmlformats.org/officeDocument/2006/relationships/image" Target="media/image360.png"/><Relationship Id="rId1060" Type="http://schemas.openxmlformats.org/officeDocument/2006/relationships/hyperlink" Target="https://www.consultant.ru/document/cons_doc_LAW_471848/814a11057b09f9fcf5bc75234d0fb22dc2985aa7/" TargetMode="External"/><Relationship Id="rId1298" Type="http://schemas.openxmlformats.org/officeDocument/2006/relationships/header" Target="header122.xml"/><Relationship Id="rId942" Type="http://schemas.openxmlformats.org/officeDocument/2006/relationships/header" Target="header42.xml"/><Relationship Id="rId1158" Type="http://schemas.openxmlformats.org/officeDocument/2006/relationships/footer" Target="footer83.xml"/><Relationship Id="rId1365" Type="http://schemas.openxmlformats.org/officeDocument/2006/relationships/image" Target="media/image172.png"/><Relationship Id="rId1572" Type="http://schemas.openxmlformats.org/officeDocument/2006/relationships/image" Target="media/image235.png"/><Relationship Id="rId1018" Type="http://schemas.openxmlformats.org/officeDocument/2006/relationships/header" Target="header64.xml"/><Relationship Id="rId1225" Type="http://schemas.openxmlformats.org/officeDocument/2006/relationships/footer" Target="footer102.xml"/><Relationship Id="rId1432" Type="http://schemas.openxmlformats.org/officeDocument/2006/relationships/footer" Target="footer164.xml"/><Relationship Id="rId1877" Type="http://schemas.openxmlformats.org/officeDocument/2006/relationships/footer" Target="footer327.xml"/><Relationship Id="rId802" Type="http://schemas.openxmlformats.org/officeDocument/2006/relationships/image" Target="media/image1110.png"/><Relationship Id="rId1737" Type="http://schemas.openxmlformats.org/officeDocument/2006/relationships/header" Target="header272.xml"/><Relationship Id="rId1944" Type="http://schemas.openxmlformats.org/officeDocument/2006/relationships/header" Target="header345.xml"/><Relationship Id="rId1804" Type="http://schemas.openxmlformats.org/officeDocument/2006/relationships/header" Target="header302.xml"/><Relationship Id="rId2066" Type="http://schemas.openxmlformats.org/officeDocument/2006/relationships/footer" Target="footer381.xml"/><Relationship Id="rId897" Type="http://schemas.openxmlformats.org/officeDocument/2006/relationships/image" Target="media/image46.png"/><Relationship Id="rId1082" Type="http://schemas.openxmlformats.org/officeDocument/2006/relationships/image" Target="media/image94.png"/><Relationship Id="rId964" Type="http://schemas.openxmlformats.org/officeDocument/2006/relationships/footer" Target="footer49.xml"/><Relationship Id="rId1387" Type="http://schemas.openxmlformats.org/officeDocument/2006/relationships/footer" Target="footer152.xml"/><Relationship Id="rId1594" Type="http://schemas.openxmlformats.org/officeDocument/2006/relationships/footer" Target="footer208.xml"/><Relationship Id="rId824" Type="http://schemas.openxmlformats.org/officeDocument/2006/relationships/image" Target="media/image22.png"/><Relationship Id="rId1247" Type="http://schemas.openxmlformats.org/officeDocument/2006/relationships/image" Target="media/image141.png"/><Relationship Id="rId1454" Type="http://schemas.openxmlformats.org/officeDocument/2006/relationships/image" Target="media/image464.png"/><Relationship Id="rId1661" Type="http://schemas.openxmlformats.org/officeDocument/2006/relationships/header" Target="header238.xml"/><Relationship Id="rId1899" Type="http://schemas.openxmlformats.org/officeDocument/2006/relationships/image" Target="media/image301.png"/><Relationship Id="rId1107" Type="http://schemas.openxmlformats.org/officeDocument/2006/relationships/header" Target="header75.xml"/><Relationship Id="rId1314" Type="http://schemas.openxmlformats.org/officeDocument/2006/relationships/image" Target="media/image160.png"/><Relationship Id="rId1521" Type="http://schemas.openxmlformats.org/officeDocument/2006/relationships/footer" Target="footer197.xml"/><Relationship Id="rId1759" Type="http://schemas.openxmlformats.org/officeDocument/2006/relationships/header" Target="header282.xml"/><Relationship Id="rId1966" Type="http://schemas.openxmlformats.org/officeDocument/2006/relationships/image" Target="media/image3170.png"/><Relationship Id="rId1619" Type="http://schemas.openxmlformats.org/officeDocument/2006/relationships/header" Target="header221.xml"/><Relationship Id="rId1826" Type="http://schemas.openxmlformats.org/officeDocument/2006/relationships/image" Target="media/image484.png"/><Relationship Id="rId779" Type="http://schemas.openxmlformats.org/officeDocument/2006/relationships/image" Target="media/image392.png"/><Relationship Id="rId986" Type="http://schemas.openxmlformats.org/officeDocument/2006/relationships/image" Target="media/image71.png"/><Relationship Id="rId1171" Type="http://schemas.openxmlformats.org/officeDocument/2006/relationships/header" Target="header88.xml"/><Relationship Id="rId1269" Type="http://schemas.openxmlformats.org/officeDocument/2006/relationships/footer" Target="footer115.xml"/><Relationship Id="rId1476" Type="http://schemas.openxmlformats.org/officeDocument/2006/relationships/header" Target="header178.xml"/><Relationship Id="rId2015" Type="http://schemas.openxmlformats.org/officeDocument/2006/relationships/header" Target="header366.xml"/><Relationship Id="rId846" Type="http://schemas.openxmlformats.org/officeDocument/2006/relationships/header" Target="header21.xml"/><Relationship Id="rId1031" Type="http://schemas.openxmlformats.org/officeDocument/2006/relationships/image" Target="media/image820.png"/><Relationship Id="rId1129" Type="http://schemas.openxmlformats.org/officeDocument/2006/relationships/image" Target="media/image109.png"/><Relationship Id="rId1683" Type="http://schemas.openxmlformats.org/officeDocument/2006/relationships/header" Target="header247.xml"/><Relationship Id="rId1890" Type="http://schemas.openxmlformats.org/officeDocument/2006/relationships/header" Target="header333.xml"/><Relationship Id="rId1988" Type="http://schemas.openxmlformats.org/officeDocument/2006/relationships/footer" Target="footer353.xml"/><Relationship Id="rId913" Type="http://schemas.openxmlformats.org/officeDocument/2006/relationships/footer" Target="footer32.xml"/><Relationship Id="rId1336" Type="http://schemas.openxmlformats.org/officeDocument/2006/relationships/footer" Target="footer131.xml"/><Relationship Id="rId1543" Type="http://schemas.openxmlformats.org/officeDocument/2006/relationships/image" Target="media/image2170.png"/><Relationship Id="rId1750" Type="http://schemas.openxmlformats.org/officeDocument/2006/relationships/header" Target="header278.xml"/><Relationship Id="rId1403" Type="http://schemas.openxmlformats.org/officeDocument/2006/relationships/image" Target="media/image1810.png"/><Relationship Id="rId1610" Type="http://schemas.openxmlformats.org/officeDocument/2006/relationships/footer" Target="footer216.xml"/><Relationship Id="rId1848" Type="http://schemas.openxmlformats.org/officeDocument/2006/relationships/footer" Target="footer314.xml"/><Relationship Id="rId1708" Type="http://schemas.openxmlformats.org/officeDocument/2006/relationships/header" Target="header260.xml"/><Relationship Id="rId1915" Type="http://schemas.openxmlformats.org/officeDocument/2006/relationships/image" Target="media/image2980.png"/><Relationship Id="rId770" Type="http://schemas.openxmlformats.org/officeDocument/2006/relationships/image" Target="media/image1100.png"/><Relationship Id="rId1193" Type="http://schemas.openxmlformats.org/officeDocument/2006/relationships/image" Target="media/image433.png"/><Relationship Id="rId2037" Type="http://schemas.openxmlformats.org/officeDocument/2006/relationships/header" Target="header374.xml"/><Relationship Id="rId868" Type="http://schemas.openxmlformats.org/officeDocument/2006/relationships/footer" Target="footer22.xml"/><Relationship Id="rId1053" Type="http://schemas.openxmlformats.org/officeDocument/2006/relationships/image" Target="media/image900.png"/><Relationship Id="rId1260" Type="http://schemas.openxmlformats.org/officeDocument/2006/relationships/image" Target="media/image1420.png"/><Relationship Id="rId1498" Type="http://schemas.openxmlformats.org/officeDocument/2006/relationships/image" Target="media/image209.png"/><Relationship Id="rId935" Type="http://schemas.openxmlformats.org/officeDocument/2006/relationships/hyperlink" Target="https://www.consultant.ru/document/cons_doc_LAW_471848/cc856395792cdd3ebdb55d49f5f2f9b8d6cabced/" TargetMode="External"/><Relationship Id="rId1358" Type="http://schemas.openxmlformats.org/officeDocument/2006/relationships/image" Target="media/image170.png"/><Relationship Id="rId1565" Type="http://schemas.openxmlformats.org/officeDocument/2006/relationships/footer" Target="footer200.xml"/><Relationship Id="rId1772" Type="http://schemas.openxmlformats.org/officeDocument/2006/relationships/header" Target="header288.xml"/><Relationship Id="rId1120" Type="http://schemas.openxmlformats.org/officeDocument/2006/relationships/image" Target="media/image1020.png"/><Relationship Id="rId1218" Type="http://schemas.openxmlformats.org/officeDocument/2006/relationships/image" Target="media/image436.png"/><Relationship Id="rId1425" Type="http://schemas.openxmlformats.org/officeDocument/2006/relationships/footer" Target="footer160.xml"/><Relationship Id="rId1632" Type="http://schemas.openxmlformats.org/officeDocument/2006/relationships/header" Target="header227.xml"/><Relationship Id="rId1937" Type="http://schemas.openxmlformats.org/officeDocument/2006/relationships/image" Target="media/image316.png"/><Relationship Id="rId946" Type="http://schemas.openxmlformats.org/officeDocument/2006/relationships/image" Target="media/image62.png"/><Relationship Id="rId1131" Type="http://schemas.openxmlformats.org/officeDocument/2006/relationships/image" Target="media/image1070.png"/><Relationship Id="rId1229" Type="http://schemas.openxmlformats.org/officeDocument/2006/relationships/footer" Target="footer104.xml"/><Relationship Id="rId1783" Type="http://schemas.openxmlformats.org/officeDocument/2006/relationships/header" Target="header293.xml"/><Relationship Id="rId1990" Type="http://schemas.openxmlformats.org/officeDocument/2006/relationships/footer" Target="footer354.xml"/><Relationship Id="rId792" Type="http://schemas.openxmlformats.org/officeDocument/2006/relationships/image" Target="media/image9.png"/><Relationship Id="rId806" Type="http://schemas.openxmlformats.org/officeDocument/2006/relationships/footer" Target="footer8.xml"/><Relationship Id="rId1436" Type="http://schemas.openxmlformats.org/officeDocument/2006/relationships/image" Target="media/image193.png"/><Relationship Id="rId1643" Type="http://schemas.openxmlformats.org/officeDocument/2006/relationships/footer" Target="footer230.xml"/><Relationship Id="rId1850" Type="http://schemas.openxmlformats.org/officeDocument/2006/relationships/footer" Target="footer315.xml"/><Relationship Id="rId2059" Type="http://schemas.openxmlformats.org/officeDocument/2006/relationships/footer" Target="footer378.xml"/><Relationship Id="rId6" Type="http://schemas.openxmlformats.org/officeDocument/2006/relationships/endnotes" Target="endnotes.xml"/><Relationship Id="rId1075" Type="http://schemas.openxmlformats.org/officeDocument/2006/relationships/hyperlink" Target="https://www.consultant.ru/document/cons_doc_LAW_436370/67a734729a346abd9190584551ccc79bc84a74c7/" TargetMode="External"/><Relationship Id="rId1282" Type="http://schemas.openxmlformats.org/officeDocument/2006/relationships/image" Target="media/image151.png"/><Relationship Id="rId1503" Type="http://schemas.openxmlformats.org/officeDocument/2006/relationships/header" Target="header189.xml"/><Relationship Id="rId1710" Type="http://schemas.openxmlformats.org/officeDocument/2006/relationships/footer" Target="footer260.xml"/><Relationship Id="rId1948" Type="http://schemas.openxmlformats.org/officeDocument/2006/relationships/image" Target="media/image3110.png"/><Relationship Id="rId957" Type="http://schemas.openxmlformats.org/officeDocument/2006/relationships/header" Target="header47.xml"/><Relationship Id="rId1142" Type="http://schemas.openxmlformats.org/officeDocument/2006/relationships/image" Target="media/image1101.png"/><Relationship Id="rId1587" Type="http://schemas.openxmlformats.org/officeDocument/2006/relationships/header" Target="header206.xml"/><Relationship Id="rId1794" Type="http://schemas.openxmlformats.org/officeDocument/2006/relationships/footer" Target="footer297.xml"/><Relationship Id="rId1808" Type="http://schemas.openxmlformats.org/officeDocument/2006/relationships/footer" Target="footer303.xml"/><Relationship Id="rId817" Type="http://schemas.openxmlformats.org/officeDocument/2006/relationships/footer" Target="footer11.xml"/><Relationship Id="rId1002" Type="http://schemas.openxmlformats.org/officeDocument/2006/relationships/image" Target="media/image730.png"/><Relationship Id="rId1447" Type="http://schemas.openxmlformats.org/officeDocument/2006/relationships/footer" Target="footer170.xml"/><Relationship Id="rId1654" Type="http://schemas.openxmlformats.org/officeDocument/2006/relationships/header" Target="header235.xml"/><Relationship Id="rId1861" Type="http://schemas.openxmlformats.org/officeDocument/2006/relationships/footer" Target="footer319.xml"/><Relationship Id="rId870" Type="http://schemas.openxmlformats.org/officeDocument/2006/relationships/header" Target="header24.xml"/><Relationship Id="rId1086" Type="http://schemas.openxmlformats.org/officeDocument/2006/relationships/header" Target="header71.xml"/><Relationship Id="rId1293" Type="http://schemas.openxmlformats.org/officeDocument/2006/relationships/image" Target="media/image154.png"/><Relationship Id="rId1307" Type="http://schemas.openxmlformats.org/officeDocument/2006/relationships/header" Target="header126.xml"/><Relationship Id="rId1514" Type="http://schemas.openxmlformats.org/officeDocument/2006/relationships/footer" Target="footer193.xml"/><Relationship Id="rId1721" Type="http://schemas.openxmlformats.org/officeDocument/2006/relationships/header" Target="header265.xml"/><Relationship Id="rId1959" Type="http://schemas.openxmlformats.org/officeDocument/2006/relationships/image" Target="media/image3140.png"/><Relationship Id="rId968" Type="http://schemas.openxmlformats.org/officeDocument/2006/relationships/image" Target="media/image67.png"/><Relationship Id="rId1153" Type="http://schemas.openxmlformats.org/officeDocument/2006/relationships/image" Target="media/image1150.png"/><Relationship Id="rId1598" Type="http://schemas.openxmlformats.org/officeDocument/2006/relationships/image" Target="media/image239.png"/><Relationship Id="rId1819" Type="http://schemas.openxmlformats.org/officeDocument/2006/relationships/image" Target="media/image2750.png"/><Relationship Id="rId828" Type="http://schemas.openxmlformats.org/officeDocument/2006/relationships/footer" Target="footer14.xml"/><Relationship Id="rId1013" Type="http://schemas.openxmlformats.org/officeDocument/2006/relationships/image" Target="media/image760.png"/><Relationship Id="rId1360" Type="http://schemas.openxmlformats.org/officeDocument/2006/relationships/header" Target="header143.xml"/><Relationship Id="rId1458" Type="http://schemas.openxmlformats.org/officeDocument/2006/relationships/image" Target="media/image465.png"/><Relationship Id="rId1665" Type="http://schemas.openxmlformats.org/officeDocument/2006/relationships/header" Target="header240.xml"/><Relationship Id="rId1872" Type="http://schemas.openxmlformats.org/officeDocument/2006/relationships/header" Target="header325.xml"/><Relationship Id="rId1097" Type="http://schemas.openxmlformats.org/officeDocument/2006/relationships/image" Target="media/image421.png"/><Relationship Id="rId1220" Type="http://schemas.openxmlformats.org/officeDocument/2006/relationships/header" Target="header100.xml"/><Relationship Id="rId1318" Type="http://schemas.openxmlformats.org/officeDocument/2006/relationships/image" Target="media/image162.png"/><Relationship Id="rId1525" Type="http://schemas.openxmlformats.org/officeDocument/2006/relationships/image" Target="media/image213.png"/><Relationship Id="rId2050" Type="http://schemas.openxmlformats.org/officeDocument/2006/relationships/image" Target="media/image351.png"/><Relationship Id="rId881" Type="http://schemas.openxmlformats.org/officeDocument/2006/relationships/footer" Target="footer26.xml"/><Relationship Id="rId979" Type="http://schemas.openxmlformats.org/officeDocument/2006/relationships/header" Target="header57.xml"/><Relationship Id="rId1732" Type="http://schemas.openxmlformats.org/officeDocument/2006/relationships/footer" Target="footer270.xml"/><Relationship Id="rId839" Type="http://schemas.openxmlformats.org/officeDocument/2006/relationships/image" Target="media/image25.png"/><Relationship Id="rId1164" Type="http://schemas.openxmlformats.org/officeDocument/2006/relationships/footer" Target="footer86.xml"/><Relationship Id="rId1371" Type="http://schemas.openxmlformats.org/officeDocument/2006/relationships/header" Target="header146.xml"/><Relationship Id="rId1469" Type="http://schemas.openxmlformats.org/officeDocument/2006/relationships/footer" Target="footer174.xml"/><Relationship Id="rId2008" Type="http://schemas.openxmlformats.org/officeDocument/2006/relationships/footer" Target="footer362.xml"/><Relationship Id="rId1024" Type="http://schemas.openxmlformats.org/officeDocument/2006/relationships/image" Target="media/image81.png"/><Relationship Id="rId1231" Type="http://schemas.openxmlformats.org/officeDocument/2006/relationships/footer" Target="footer105.xml"/><Relationship Id="rId1676" Type="http://schemas.openxmlformats.org/officeDocument/2006/relationships/header" Target="header244.xml"/><Relationship Id="rId1883" Type="http://schemas.openxmlformats.org/officeDocument/2006/relationships/header" Target="header330.xml"/><Relationship Id="rId2061" Type="http://schemas.openxmlformats.org/officeDocument/2006/relationships/header" Target="header379.xml"/><Relationship Id="rId892" Type="http://schemas.openxmlformats.org/officeDocument/2006/relationships/footer" Target="footer29.xml"/><Relationship Id="rId906" Type="http://schemas.openxmlformats.org/officeDocument/2006/relationships/image" Target="media/image51.png"/><Relationship Id="rId1329" Type="http://schemas.openxmlformats.org/officeDocument/2006/relationships/image" Target="media/image165.png"/><Relationship Id="rId1536" Type="http://schemas.openxmlformats.org/officeDocument/2006/relationships/image" Target="media/image219.png"/><Relationship Id="rId1743" Type="http://schemas.openxmlformats.org/officeDocument/2006/relationships/header" Target="header275.xml"/><Relationship Id="rId1950" Type="http://schemas.openxmlformats.org/officeDocument/2006/relationships/header" Target="header346.xml"/><Relationship Id="rId1175" Type="http://schemas.openxmlformats.org/officeDocument/2006/relationships/header" Target="header90.xml"/><Relationship Id="rId1382" Type="http://schemas.openxmlformats.org/officeDocument/2006/relationships/footer" Target="footer150.xml"/><Relationship Id="rId1603" Type="http://schemas.openxmlformats.org/officeDocument/2006/relationships/header" Target="header213.xml"/><Relationship Id="rId1810" Type="http://schemas.openxmlformats.org/officeDocument/2006/relationships/header" Target="header304.xml"/><Relationship Id="rId2019" Type="http://schemas.openxmlformats.org/officeDocument/2006/relationships/header" Target="header368.xml"/><Relationship Id="rId1035" Type="http://schemas.openxmlformats.org/officeDocument/2006/relationships/image" Target="media/image840.png"/><Relationship Id="rId1242" Type="http://schemas.openxmlformats.org/officeDocument/2006/relationships/footer" Target="footer108.xml"/><Relationship Id="rId1687" Type="http://schemas.openxmlformats.org/officeDocument/2006/relationships/header" Target="header249.xml"/><Relationship Id="rId1894" Type="http://schemas.openxmlformats.org/officeDocument/2006/relationships/header" Target="header335.xml"/><Relationship Id="rId1908" Type="http://schemas.openxmlformats.org/officeDocument/2006/relationships/footer" Target="footer340.xml"/><Relationship Id="rId2072" Type="http://schemas.openxmlformats.org/officeDocument/2006/relationships/header" Target="header382.xml"/><Relationship Id="rId917" Type="http://schemas.openxmlformats.org/officeDocument/2006/relationships/header" Target="header35.xml"/><Relationship Id="rId1102" Type="http://schemas.openxmlformats.org/officeDocument/2006/relationships/image" Target="media/image980.png"/><Relationship Id="rId1547" Type="http://schemas.openxmlformats.org/officeDocument/2006/relationships/image" Target="media/image225.png"/><Relationship Id="rId1754" Type="http://schemas.openxmlformats.org/officeDocument/2006/relationships/footer" Target="footer279.xml"/><Relationship Id="rId1961" Type="http://schemas.openxmlformats.org/officeDocument/2006/relationships/image" Target="media/image322.png"/><Relationship Id="rId1186" Type="http://schemas.openxmlformats.org/officeDocument/2006/relationships/image" Target="media/image1200.png"/><Relationship Id="rId1393" Type="http://schemas.openxmlformats.org/officeDocument/2006/relationships/header" Target="header155.xml"/><Relationship Id="rId1407" Type="http://schemas.openxmlformats.org/officeDocument/2006/relationships/image" Target="media/image455.png"/><Relationship Id="rId1614" Type="http://schemas.openxmlformats.org/officeDocument/2006/relationships/footer" Target="footer217.xml"/><Relationship Id="rId1821" Type="http://schemas.openxmlformats.org/officeDocument/2006/relationships/image" Target="media/image283.png"/><Relationship Id="rId970" Type="http://schemas.openxmlformats.org/officeDocument/2006/relationships/header" Target="header53.xml"/><Relationship Id="rId1046" Type="http://schemas.openxmlformats.org/officeDocument/2006/relationships/image" Target="media/image89.png"/><Relationship Id="rId1253" Type="http://schemas.openxmlformats.org/officeDocument/2006/relationships/footer" Target="footer109.xml"/><Relationship Id="rId1698" Type="http://schemas.openxmlformats.org/officeDocument/2006/relationships/footer" Target="footer254.xml"/><Relationship Id="rId1919" Type="http://schemas.openxmlformats.org/officeDocument/2006/relationships/image" Target="media/image3000.png"/><Relationship Id="rId830" Type="http://schemas.openxmlformats.org/officeDocument/2006/relationships/footer" Target="footer15.xml"/><Relationship Id="rId928" Type="http://schemas.openxmlformats.org/officeDocument/2006/relationships/footer" Target="footer39.xml"/><Relationship Id="rId1460" Type="http://schemas.openxmlformats.org/officeDocument/2006/relationships/image" Target="media/image201.png"/><Relationship Id="rId1558" Type="http://schemas.openxmlformats.org/officeDocument/2006/relationships/image" Target="media/image2230.png"/><Relationship Id="rId1765" Type="http://schemas.openxmlformats.org/officeDocument/2006/relationships/header" Target="header285.xml"/><Relationship Id="rId1113" Type="http://schemas.openxmlformats.org/officeDocument/2006/relationships/footer" Target="footer77.xml"/><Relationship Id="rId1197" Type="http://schemas.openxmlformats.org/officeDocument/2006/relationships/image" Target="media/image434.png"/><Relationship Id="rId1320" Type="http://schemas.openxmlformats.org/officeDocument/2006/relationships/image" Target="media/image448.png"/><Relationship Id="rId1418" Type="http://schemas.openxmlformats.org/officeDocument/2006/relationships/footer" Target="footer157.xml"/><Relationship Id="rId1972" Type="http://schemas.openxmlformats.org/officeDocument/2006/relationships/image" Target="media/image327.png"/><Relationship Id="rId774" Type="http://schemas.openxmlformats.org/officeDocument/2006/relationships/footer" Target="footer2.xml"/><Relationship Id="rId981" Type="http://schemas.openxmlformats.org/officeDocument/2006/relationships/image" Target="media/image68.png"/><Relationship Id="rId1057" Type="http://schemas.openxmlformats.org/officeDocument/2006/relationships/hyperlink" Target="https://www.consultant.ru/document/cons_doc_LAW_471848/814a11057b09f9fcf5bc75234d0fb22dc2985aa7/" TargetMode="External"/><Relationship Id="rId1625" Type="http://schemas.openxmlformats.org/officeDocument/2006/relationships/header" Target="header224.xml"/><Relationship Id="rId1832" Type="http://schemas.openxmlformats.org/officeDocument/2006/relationships/header" Target="header309.xml"/><Relationship Id="rId2010" Type="http://schemas.openxmlformats.org/officeDocument/2006/relationships/footer" Target="footer363.xml"/><Relationship Id="rId841" Type="http://schemas.openxmlformats.org/officeDocument/2006/relationships/image" Target="media/image27.png"/><Relationship Id="rId1264" Type="http://schemas.openxmlformats.org/officeDocument/2006/relationships/footer" Target="footer113.xml"/><Relationship Id="rId1471" Type="http://schemas.openxmlformats.org/officeDocument/2006/relationships/header" Target="header176.xml"/><Relationship Id="rId1569" Type="http://schemas.openxmlformats.org/officeDocument/2006/relationships/image" Target="media/image232.png"/><Relationship Id="rId939" Type="http://schemas.openxmlformats.org/officeDocument/2006/relationships/header" Target="header41.xml"/><Relationship Id="rId1124" Type="http://schemas.openxmlformats.org/officeDocument/2006/relationships/image" Target="media/image1040.png"/><Relationship Id="rId1331" Type="http://schemas.openxmlformats.org/officeDocument/2006/relationships/image" Target="media/image1630.png"/><Relationship Id="rId1776" Type="http://schemas.openxmlformats.org/officeDocument/2006/relationships/header" Target="header290.xml"/><Relationship Id="rId1983" Type="http://schemas.openxmlformats.org/officeDocument/2006/relationships/header" Target="header351.xml"/><Relationship Id="rId785" Type="http://schemas.openxmlformats.org/officeDocument/2006/relationships/header" Target="header6.xml"/><Relationship Id="rId992" Type="http://schemas.openxmlformats.org/officeDocument/2006/relationships/image" Target="media/image711.png"/><Relationship Id="rId1429" Type="http://schemas.openxmlformats.org/officeDocument/2006/relationships/header" Target="header163.xml"/><Relationship Id="rId1636" Type="http://schemas.openxmlformats.org/officeDocument/2006/relationships/footer" Target="footer228.xml"/><Relationship Id="rId1843" Type="http://schemas.openxmlformats.org/officeDocument/2006/relationships/footer" Target="footer312.xml"/><Relationship Id="rId2021" Type="http://schemas.openxmlformats.org/officeDocument/2006/relationships/footer" Target="footer368.xml"/><Relationship Id="rId852" Type="http://schemas.openxmlformats.org/officeDocument/2006/relationships/image" Target="media/image2610.png"/><Relationship Id="rId1068" Type="http://schemas.openxmlformats.org/officeDocument/2006/relationships/hyperlink" Target="https://www.consultant.ru/document/cons_doc_LAW_471848/72b993a115d323425f93f72d5cec24959f9134fe/" TargetMode="External"/><Relationship Id="rId1275" Type="http://schemas.openxmlformats.org/officeDocument/2006/relationships/image" Target="media/image148.png"/><Relationship Id="rId1482" Type="http://schemas.openxmlformats.org/officeDocument/2006/relationships/image" Target="media/image204.png"/><Relationship Id="rId1703" Type="http://schemas.openxmlformats.org/officeDocument/2006/relationships/footer" Target="footer256.xml"/><Relationship Id="rId1910" Type="http://schemas.openxmlformats.org/officeDocument/2006/relationships/header" Target="header342.xml"/><Relationship Id="rId1135" Type="http://schemas.openxmlformats.org/officeDocument/2006/relationships/footer" Target="footer79.xml"/><Relationship Id="rId1342" Type="http://schemas.openxmlformats.org/officeDocument/2006/relationships/footer" Target="footer134.xml"/><Relationship Id="rId1787" Type="http://schemas.openxmlformats.org/officeDocument/2006/relationships/footer" Target="footer294.xml"/><Relationship Id="rId1994" Type="http://schemas.openxmlformats.org/officeDocument/2006/relationships/footer" Target="footer355.xml"/><Relationship Id="rId796" Type="http://schemas.openxmlformats.org/officeDocument/2006/relationships/image" Target="media/image11.png"/><Relationship Id="rId1202" Type="http://schemas.openxmlformats.org/officeDocument/2006/relationships/footer" Target="footer95.xml"/><Relationship Id="rId1647" Type="http://schemas.openxmlformats.org/officeDocument/2006/relationships/header" Target="header232.xml"/><Relationship Id="rId1854" Type="http://schemas.openxmlformats.org/officeDocument/2006/relationships/footer" Target="footer316.xml"/><Relationship Id="rId863" Type="http://schemas.openxmlformats.org/officeDocument/2006/relationships/image" Target="media/image3310.png"/><Relationship Id="rId1079" Type="http://schemas.openxmlformats.org/officeDocument/2006/relationships/hyperlink" Target="https://www.consultant.ru/document/cons_doc_LAW_381495/30b3f8c55f65557c253227a65b908cc075ce114a/" TargetMode="External"/><Relationship Id="rId1286" Type="http://schemas.openxmlformats.org/officeDocument/2006/relationships/header" Target="header118.xml"/><Relationship Id="rId1493" Type="http://schemas.openxmlformats.org/officeDocument/2006/relationships/footer" Target="footer184.xml"/><Relationship Id="rId1507" Type="http://schemas.openxmlformats.org/officeDocument/2006/relationships/footer" Target="footer190.xml"/><Relationship Id="rId1714" Type="http://schemas.openxmlformats.org/officeDocument/2006/relationships/header" Target="header262.xml"/><Relationship Id="rId2032" Type="http://schemas.openxmlformats.org/officeDocument/2006/relationships/image" Target="media/image343.png"/><Relationship Id="rId1146" Type="http://schemas.openxmlformats.org/officeDocument/2006/relationships/image" Target="media/image1120.png"/><Relationship Id="rId1798" Type="http://schemas.openxmlformats.org/officeDocument/2006/relationships/footer" Target="footer298.xml"/><Relationship Id="rId1921" Type="http://schemas.openxmlformats.org/officeDocument/2006/relationships/image" Target="media/image308.png"/><Relationship Id="rId930" Type="http://schemas.openxmlformats.org/officeDocument/2006/relationships/image" Target="media/image55.png"/><Relationship Id="rId1006" Type="http://schemas.openxmlformats.org/officeDocument/2006/relationships/footer" Target="footer61.xml"/><Relationship Id="rId1353" Type="http://schemas.openxmlformats.org/officeDocument/2006/relationships/header" Target="header140.xml"/><Relationship Id="rId1560" Type="http://schemas.openxmlformats.org/officeDocument/2006/relationships/image" Target="media/image474.png"/><Relationship Id="rId1658" Type="http://schemas.openxmlformats.org/officeDocument/2006/relationships/header" Target="header237.xml"/><Relationship Id="rId1865" Type="http://schemas.openxmlformats.org/officeDocument/2006/relationships/header" Target="header322.xml"/><Relationship Id="rId1213" Type="http://schemas.openxmlformats.org/officeDocument/2006/relationships/header" Target="header99.xml"/><Relationship Id="rId1297" Type="http://schemas.openxmlformats.org/officeDocument/2006/relationships/header" Target="header121.xml"/><Relationship Id="rId1420" Type="http://schemas.openxmlformats.org/officeDocument/2006/relationships/header" Target="header159.xml"/><Relationship Id="rId1518" Type="http://schemas.openxmlformats.org/officeDocument/2006/relationships/header" Target="header196.xml"/><Relationship Id="rId2043" Type="http://schemas.openxmlformats.org/officeDocument/2006/relationships/image" Target="media/image348.png"/><Relationship Id="rId874" Type="http://schemas.openxmlformats.org/officeDocument/2006/relationships/image" Target="media/image40.png"/><Relationship Id="rId1725" Type="http://schemas.openxmlformats.org/officeDocument/2006/relationships/header" Target="header267.xml"/><Relationship Id="rId1932" Type="http://schemas.openxmlformats.org/officeDocument/2006/relationships/image" Target="media/image313.png"/><Relationship Id="rId941" Type="http://schemas.openxmlformats.org/officeDocument/2006/relationships/footer" Target="footer41.xml"/><Relationship Id="rId1157" Type="http://schemas.openxmlformats.org/officeDocument/2006/relationships/footer" Target="footer82.xml"/><Relationship Id="rId1364" Type="http://schemas.openxmlformats.org/officeDocument/2006/relationships/footer" Target="footer144.xml"/><Relationship Id="rId1571" Type="http://schemas.openxmlformats.org/officeDocument/2006/relationships/image" Target="media/image234.png"/><Relationship Id="rId801" Type="http://schemas.openxmlformats.org/officeDocument/2006/relationships/image" Target="media/image396.png"/><Relationship Id="rId1017" Type="http://schemas.openxmlformats.org/officeDocument/2006/relationships/image" Target="media/image780.png"/><Relationship Id="rId1224" Type="http://schemas.openxmlformats.org/officeDocument/2006/relationships/header" Target="header102.xml"/><Relationship Id="rId1431" Type="http://schemas.openxmlformats.org/officeDocument/2006/relationships/footer" Target="footer163.xml"/><Relationship Id="rId1669" Type="http://schemas.openxmlformats.org/officeDocument/2006/relationships/header" Target="header242.xml"/><Relationship Id="rId1876" Type="http://schemas.openxmlformats.org/officeDocument/2006/relationships/header" Target="header327.xml"/><Relationship Id="rId2054" Type="http://schemas.openxmlformats.org/officeDocument/2006/relationships/header" Target="header376.xml"/><Relationship Id="rId1" Type="http://schemas.openxmlformats.org/officeDocument/2006/relationships/numbering" Target="numbering.xml"/><Relationship Id="rId885" Type="http://schemas.openxmlformats.org/officeDocument/2006/relationships/image" Target="media/image3010.png"/><Relationship Id="rId1070" Type="http://schemas.openxmlformats.org/officeDocument/2006/relationships/hyperlink" Target="https://www.consultant.ru/document/cons_doc_LAW_471848/814a11057b09f9fcf5bc75234d0fb22dc2985aa7/" TargetMode="External"/><Relationship Id="rId1529" Type="http://schemas.openxmlformats.org/officeDocument/2006/relationships/image" Target="media/image2100.png"/><Relationship Id="rId1736" Type="http://schemas.openxmlformats.org/officeDocument/2006/relationships/header" Target="header271.xml"/><Relationship Id="rId1943" Type="http://schemas.openxmlformats.org/officeDocument/2006/relationships/footer" Target="footer344.xml"/><Relationship Id="rId952" Type="http://schemas.openxmlformats.org/officeDocument/2006/relationships/header" Target="header45.xml"/><Relationship Id="rId1168" Type="http://schemas.openxmlformats.org/officeDocument/2006/relationships/image" Target="media/image120.png"/><Relationship Id="rId1375" Type="http://schemas.openxmlformats.org/officeDocument/2006/relationships/footer" Target="footer147.xml"/><Relationship Id="rId1582" Type="http://schemas.openxmlformats.org/officeDocument/2006/relationships/header" Target="header204.xml"/><Relationship Id="rId1803" Type="http://schemas.openxmlformats.org/officeDocument/2006/relationships/header" Target="header301.xml"/><Relationship Id="rId812" Type="http://schemas.openxmlformats.org/officeDocument/2006/relationships/image" Target="media/image1410.png"/><Relationship Id="rId1028" Type="http://schemas.openxmlformats.org/officeDocument/2006/relationships/image" Target="media/image83.png"/><Relationship Id="rId1235" Type="http://schemas.openxmlformats.org/officeDocument/2006/relationships/image" Target="media/image1340.png"/><Relationship Id="rId1442" Type="http://schemas.openxmlformats.org/officeDocument/2006/relationships/header" Target="header168.xml"/><Relationship Id="rId1887" Type="http://schemas.openxmlformats.org/officeDocument/2006/relationships/header" Target="header332.xml"/><Relationship Id="rId2065" Type="http://schemas.openxmlformats.org/officeDocument/2006/relationships/header" Target="header381.xml"/><Relationship Id="rId896" Type="http://schemas.openxmlformats.org/officeDocument/2006/relationships/image" Target="media/image45.png"/><Relationship Id="rId1081" Type="http://schemas.openxmlformats.org/officeDocument/2006/relationships/image" Target="media/image93.png"/><Relationship Id="rId1302" Type="http://schemas.openxmlformats.org/officeDocument/2006/relationships/footer" Target="footer123.xml"/><Relationship Id="rId1747" Type="http://schemas.openxmlformats.org/officeDocument/2006/relationships/footer" Target="footer276.xml"/><Relationship Id="rId1954" Type="http://schemas.openxmlformats.org/officeDocument/2006/relationships/header" Target="header348.xml"/><Relationship Id="rId1179" Type="http://schemas.openxmlformats.org/officeDocument/2006/relationships/footer" Target="footer91.xml"/><Relationship Id="rId1386" Type="http://schemas.openxmlformats.org/officeDocument/2006/relationships/footer" Target="footer151.xml"/><Relationship Id="rId1593" Type="http://schemas.openxmlformats.org/officeDocument/2006/relationships/header" Target="header209.xml"/><Relationship Id="rId1607" Type="http://schemas.openxmlformats.org/officeDocument/2006/relationships/footer" Target="footer214.xml"/><Relationship Id="rId1814" Type="http://schemas.openxmlformats.org/officeDocument/2006/relationships/header" Target="header306.xml"/><Relationship Id="rId963" Type="http://schemas.openxmlformats.org/officeDocument/2006/relationships/header" Target="header50.xml"/><Relationship Id="rId1039" Type="http://schemas.openxmlformats.org/officeDocument/2006/relationships/footer" Target="footer68.xml"/><Relationship Id="rId1246" Type="http://schemas.openxmlformats.org/officeDocument/2006/relationships/image" Target="media/image1380.png"/><Relationship Id="rId1898" Type="http://schemas.openxmlformats.org/officeDocument/2006/relationships/footer" Target="footer336.xml"/><Relationship Id="rId2076" Type="http://schemas.openxmlformats.org/officeDocument/2006/relationships/header" Target="header384.xml"/><Relationship Id="rId823" Type="http://schemas.openxmlformats.org/officeDocument/2006/relationships/image" Target="media/image21.png"/><Relationship Id="rId1453" Type="http://schemas.openxmlformats.org/officeDocument/2006/relationships/image" Target="media/image463.png"/><Relationship Id="rId1660" Type="http://schemas.openxmlformats.org/officeDocument/2006/relationships/image" Target="media/image250.png"/><Relationship Id="rId1758" Type="http://schemas.openxmlformats.org/officeDocument/2006/relationships/footer" Target="footer281.xml"/><Relationship Id="rId1092" Type="http://schemas.openxmlformats.org/officeDocument/2006/relationships/image" Target="media/image96.png"/><Relationship Id="rId1106" Type="http://schemas.openxmlformats.org/officeDocument/2006/relationships/footer" Target="footer74.xml"/><Relationship Id="rId1313" Type="http://schemas.openxmlformats.org/officeDocument/2006/relationships/image" Target="media/image1570.png"/><Relationship Id="rId1397" Type="http://schemas.openxmlformats.org/officeDocument/2006/relationships/footer" Target="footer156.xml"/><Relationship Id="rId1520" Type="http://schemas.openxmlformats.org/officeDocument/2006/relationships/footer" Target="footer196.xml"/><Relationship Id="rId1965" Type="http://schemas.openxmlformats.org/officeDocument/2006/relationships/image" Target="media/image324.png"/><Relationship Id="rId974" Type="http://schemas.openxmlformats.org/officeDocument/2006/relationships/footer" Target="footer54.xml"/><Relationship Id="rId1618" Type="http://schemas.openxmlformats.org/officeDocument/2006/relationships/header" Target="header220.xml"/><Relationship Id="rId1825" Type="http://schemas.openxmlformats.org/officeDocument/2006/relationships/image" Target="media/image285.png"/><Relationship Id="rId2003" Type="http://schemas.openxmlformats.org/officeDocument/2006/relationships/footer" Target="footer360.xml"/><Relationship Id="rId834" Type="http://schemas.openxmlformats.org/officeDocument/2006/relationships/header" Target="header17.xml"/><Relationship Id="rId1257" Type="http://schemas.openxmlformats.org/officeDocument/2006/relationships/image" Target="media/image143.png"/><Relationship Id="rId1464" Type="http://schemas.openxmlformats.org/officeDocument/2006/relationships/header" Target="header172.xml"/><Relationship Id="rId1671" Type="http://schemas.openxmlformats.org/officeDocument/2006/relationships/footer" Target="footer242.xml"/><Relationship Id="rId901" Type="http://schemas.openxmlformats.org/officeDocument/2006/relationships/image" Target="media/image461.png"/><Relationship Id="rId1117" Type="http://schemas.openxmlformats.org/officeDocument/2006/relationships/image" Target="media/image103.png"/><Relationship Id="rId1324" Type="http://schemas.openxmlformats.org/officeDocument/2006/relationships/footer" Target="footer127.xml"/><Relationship Id="rId1531" Type="http://schemas.openxmlformats.org/officeDocument/2006/relationships/image" Target="media/image2120.png"/><Relationship Id="rId1769" Type="http://schemas.openxmlformats.org/officeDocument/2006/relationships/header" Target="header287.xml"/><Relationship Id="rId1976" Type="http://schemas.openxmlformats.org/officeDocument/2006/relationships/image" Target="media/image331.png"/><Relationship Id="rId778" Type="http://schemas.openxmlformats.org/officeDocument/2006/relationships/image" Target="media/image5.png"/><Relationship Id="rId985" Type="http://schemas.openxmlformats.org/officeDocument/2006/relationships/image" Target="media/image680.png"/><Relationship Id="rId1170" Type="http://schemas.openxmlformats.org/officeDocument/2006/relationships/image" Target="media/image1180.png"/><Relationship Id="rId1629" Type="http://schemas.openxmlformats.org/officeDocument/2006/relationships/footer" Target="footer225.xml"/><Relationship Id="rId1836" Type="http://schemas.openxmlformats.org/officeDocument/2006/relationships/image" Target="media/image485.png"/><Relationship Id="rId2014" Type="http://schemas.openxmlformats.org/officeDocument/2006/relationships/footer" Target="footer365.xml"/><Relationship Id="rId845" Type="http://schemas.openxmlformats.org/officeDocument/2006/relationships/footer" Target="footer20.xml"/><Relationship Id="rId1030" Type="http://schemas.openxmlformats.org/officeDocument/2006/relationships/image" Target="media/image414.png"/><Relationship Id="rId1268" Type="http://schemas.openxmlformats.org/officeDocument/2006/relationships/header" Target="header116.xml"/><Relationship Id="rId1475" Type="http://schemas.openxmlformats.org/officeDocument/2006/relationships/footer" Target="footer177.xml"/><Relationship Id="rId1682" Type="http://schemas.openxmlformats.org/officeDocument/2006/relationships/image" Target="media/image255.png"/><Relationship Id="rId1903" Type="http://schemas.openxmlformats.org/officeDocument/2006/relationships/footer" Target="footer338.xml"/><Relationship Id="rId1128" Type="http://schemas.openxmlformats.org/officeDocument/2006/relationships/image" Target="media/image1060.png"/><Relationship Id="rId1335" Type="http://schemas.openxmlformats.org/officeDocument/2006/relationships/footer" Target="footer130.xml"/><Relationship Id="rId1542" Type="http://schemas.openxmlformats.org/officeDocument/2006/relationships/image" Target="media/image470.png"/><Relationship Id="rId1987" Type="http://schemas.openxmlformats.org/officeDocument/2006/relationships/footer" Target="footer352.xml"/><Relationship Id="rId789" Type="http://schemas.openxmlformats.org/officeDocument/2006/relationships/image" Target="media/image393.png"/><Relationship Id="rId912" Type="http://schemas.openxmlformats.org/officeDocument/2006/relationships/footer" Target="footer31.xml"/><Relationship Id="rId996" Type="http://schemas.openxmlformats.org/officeDocument/2006/relationships/footer" Target="footer58.xml"/><Relationship Id="rId1847" Type="http://schemas.openxmlformats.org/officeDocument/2006/relationships/footer" Target="footer313.xml"/><Relationship Id="rId2025" Type="http://schemas.openxmlformats.org/officeDocument/2006/relationships/header" Target="header371.xml"/><Relationship Id="rId856" Type="http://schemas.openxmlformats.org/officeDocument/2006/relationships/image" Target="media/image32.png"/><Relationship Id="rId1181" Type="http://schemas.openxmlformats.org/officeDocument/2006/relationships/header" Target="header93.xml"/><Relationship Id="rId1279" Type="http://schemas.openxmlformats.org/officeDocument/2006/relationships/image" Target="media/image150.png"/><Relationship Id="rId1402" Type="http://schemas.openxmlformats.org/officeDocument/2006/relationships/image" Target="media/image1800.png"/><Relationship Id="rId1486" Type="http://schemas.openxmlformats.org/officeDocument/2006/relationships/header" Target="header182.xml"/><Relationship Id="rId1707" Type="http://schemas.openxmlformats.org/officeDocument/2006/relationships/header" Target="header259.xml"/><Relationship Id="rId1041" Type="http://schemas.openxmlformats.org/officeDocument/2006/relationships/footer" Target="footer69.xml"/><Relationship Id="rId1139" Type="http://schemas.openxmlformats.org/officeDocument/2006/relationships/image" Target="media/image111.png"/><Relationship Id="rId1346" Type="http://schemas.openxmlformats.org/officeDocument/2006/relationships/header" Target="header136.xml"/><Relationship Id="rId1693" Type="http://schemas.openxmlformats.org/officeDocument/2006/relationships/header" Target="header252.xml"/><Relationship Id="rId1914" Type="http://schemas.openxmlformats.org/officeDocument/2006/relationships/image" Target="media/image486.png"/><Relationship Id="rId1998" Type="http://schemas.openxmlformats.org/officeDocument/2006/relationships/header" Target="header358.xml"/><Relationship Id="rId923" Type="http://schemas.openxmlformats.org/officeDocument/2006/relationships/header" Target="header37.xml"/><Relationship Id="rId1553" Type="http://schemas.openxmlformats.org/officeDocument/2006/relationships/image" Target="media/image227.png"/><Relationship Id="rId1760" Type="http://schemas.openxmlformats.org/officeDocument/2006/relationships/footer" Target="footer282.xml"/><Relationship Id="rId1858" Type="http://schemas.openxmlformats.org/officeDocument/2006/relationships/image" Target="media/image292.png"/><Relationship Id="rId1192" Type="http://schemas.openxmlformats.org/officeDocument/2006/relationships/image" Target="media/image126.png"/><Relationship Id="rId1206" Type="http://schemas.openxmlformats.org/officeDocument/2006/relationships/image" Target="media/image130.png"/><Relationship Id="rId1413" Type="http://schemas.openxmlformats.org/officeDocument/2006/relationships/image" Target="media/image458.png"/><Relationship Id="rId1620" Type="http://schemas.openxmlformats.org/officeDocument/2006/relationships/footer" Target="footer220.xml"/><Relationship Id="rId2036" Type="http://schemas.openxmlformats.org/officeDocument/2006/relationships/header" Target="header373.xml"/><Relationship Id="rId867" Type="http://schemas.openxmlformats.org/officeDocument/2006/relationships/header" Target="header23.xml"/><Relationship Id="rId1052" Type="http://schemas.openxmlformats.org/officeDocument/2006/relationships/image" Target="media/image418.png"/><Relationship Id="rId1497" Type="http://schemas.openxmlformats.org/officeDocument/2006/relationships/image" Target="media/image208.png"/><Relationship Id="rId1718" Type="http://schemas.openxmlformats.org/officeDocument/2006/relationships/header" Target="header264.xml"/><Relationship Id="rId1925" Type="http://schemas.openxmlformats.org/officeDocument/2006/relationships/image" Target="media/image310.png"/><Relationship Id="rId934" Type="http://schemas.openxmlformats.org/officeDocument/2006/relationships/image" Target="media/image58.png"/><Relationship Id="rId1357" Type="http://schemas.openxmlformats.org/officeDocument/2006/relationships/footer" Target="footer141.xml"/><Relationship Id="rId1564" Type="http://schemas.openxmlformats.org/officeDocument/2006/relationships/footer" Target="footer199.xml"/><Relationship Id="rId1771" Type="http://schemas.openxmlformats.org/officeDocument/2006/relationships/footer" Target="footer287.xml"/><Relationship Id="rId780" Type="http://schemas.openxmlformats.org/officeDocument/2006/relationships/image" Target="media/image3.png"/><Relationship Id="rId1217" Type="http://schemas.openxmlformats.org/officeDocument/2006/relationships/image" Target="media/image133.png"/><Relationship Id="rId1424" Type="http://schemas.openxmlformats.org/officeDocument/2006/relationships/header" Target="header161.xml"/><Relationship Id="rId1631" Type="http://schemas.openxmlformats.org/officeDocument/2006/relationships/header" Target="header226.xml"/><Relationship Id="rId1869" Type="http://schemas.openxmlformats.org/officeDocument/2006/relationships/header" Target="header324.xml"/><Relationship Id="rId2047" Type="http://schemas.openxmlformats.org/officeDocument/2006/relationships/image" Target="media/image350.png"/><Relationship Id="rId878" Type="http://schemas.openxmlformats.org/officeDocument/2006/relationships/header" Target="header25.xml"/><Relationship Id="rId1063" Type="http://schemas.openxmlformats.org/officeDocument/2006/relationships/hyperlink" Target="https://www.consultant.ru/document/cons_doc_LAW_471848/93d16f34587ea5013188f67665e4b32eaf451e42/" TargetMode="External"/><Relationship Id="rId1270" Type="http://schemas.openxmlformats.org/officeDocument/2006/relationships/footer" Target="footer116.xml"/><Relationship Id="rId1729" Type="http://schemas.openxmlformats.org/officeDocument/2006/relationships/footer" Target="footer268.xml"/><Relationship Id="rId1936" Type="http://schemas.openxmlformats.org/officeDocument/2006/relationships/image" Target="media/image315.png"/><Relationship Id="rId945" Type="http://schemas.openxmlformats.org/officeDocument/2006/relationships/image" Target="media/image61.png"/><Relationship Id="rId1368" Type="http://schemas.openxmlformats.org/officeDocument/2006/relationships/image" Target="media/image452.png"/><Relationship Id="rId1575" Type="http://schemas.openxmlformats.org/officeDocument/2006/relationships/image" Target="media/image2280.png"/><Relationship Id="rId1782" Type="http://schemas.openxmlformats.org/officeDocument/2006/relationships/header" Target="header292.xml"/><Relationship Id="rId805" Type="http://schemas.openxmlformats.org/officeDocument/2006/relationships/footer" Target="footer7.xml"/><Relationship Id="rId1130" Type="http://schemas.openxmlformats.org/officeDocument/2006/relationships/image" Target="media/image110.png"/><Relationship Id="rId1228" Type="http://schemas.openxmlformats.org/officeDocument/2006/relationships/footer" Target="footer103.xml"/><Relationship Id="rId1435" Type="http://schemas.openxmlformats.org/officeDocument/2006/relationships/image" Target="media/image192.png"/><Relationship Id="rId2058" Type="http://schemas.openxmlformats.org/officeDocument/2006/relationships/header" Target="header378.xml"/><Relationship Id="rId5" Type="http://schemas.openxmlformats.org/officeDocument/2006/relationships/footnotes" Target="footnotes.xml"/><Relationship Id="rId791" Type="http://schemas.openxmlformats.org/officeDocument/2006/relationships/image" Target="media/image8.png"/><Relationship Id="rId889" Type="http://schemas.openxmlformats.org/officeDocument/2006/relationships/header" Target="header28.xml"/><Relationship Id="rId1074" Type="http://schemas.openxmlformats.org/officeDocument/2006/relationships/hyperlink" Target="https://www.consultant.ru/document/cons_doc_LAW_436370/67a734729a346abd9190584551ccc79bc84a74c7/" TargetMode="External"/><Relationship Id="rId1642" Type="http://schemas.openxmlformats.org/officeDocument/2006/relationships/footer" Target="footer229.xml"/><Relationship Id="rId1947" Type="http://schemas.openxmlformats.org/officeDocument/2006/relationships/image" Target="media/image318.png"/><Relationship Id="rId1281" Type="http://schemas.openxmlformats.org/officeDocument/2006/relationships/image" Target="media/image1480.png"/><Relationship Id="rId1379" Type="http://schemas.openxmlformats.org/officeDocument/2006/relationships/footer" Target="footer148.xml"/><Relationship Id="rId1502" Type="http://schemas.openxmlformats.org/officeDocument/2006/relationships/footer" Target="footer188.xml"/><Relationship Id="rId1586" Type="http://schemas.openxmlformats.org/officeDocument/2006/relationships/header" Target="header205.xml"/><Relationship Id="rId1807" Type="http://schemas.openxmlformats.org/officeDocument/2006/relationships/header" Target="header303.xml"/><Relationship Id="rId956" Type="http://schemas.openxmlformats.org/officeDocument/2006/relationships/header" Target="header46.xml"/><Relationship Id="rId1141" Type="http://schemas.openxmlformats.org/officeDocument/2006/relationships/image" Target="media/image426.png"/><Relationship Id="rId1239" Type="http://schemas.openxmlformats.org/officeDocument/2006/relationships/footer" Target="footer106.xml"/><Relationship Id="rId1793" Type="http://schemas.openxmlformats.org/officeDocument/2006/relationships/header" Target="header297.xml"/><Relationship Id="rId2069" Type="http://schemas.openxmlformats.org/officeDocument/2006/relationships/image" Target="media/image3490.png"/><Relationship Id="rId816" Type="http://schemas.openxmlformats.org/officeDocument/2006/relationships/footer" Target="footer10.xml"/><Relationship Id="rId1001" Type="http://schemas.openxmlformats.org/officeDocument/2006/relationships/image" Target="media/image76.png"/><Relationship Id="rId1446" Type="http://schemas.openxmlformats.org/officeDocument/2006/relationships/footer" Target="footer169.xml"/><Relationship Id="rId1653" Type="http://schemas.openxmlformats.org/officeDocument/2006/relationships/image" Target="media/image249.png"/><Relationship Id="rId1860" Type="http://schemas.openxmlformats.org/officeDocument/2006/relationships/header" Target="header320.xml"/><Relationship Id="rId1085" Type="http://schemas.openxmlformats.org/officeDocument/2006/relationships/header" Target="header70.xml"/><Relationship Id="rId1292" Type="http://schemas.openxmlformats.org/officeDocument/2006/relationships/image" Target="media/image153.png"/><Relationship Id="rId1306" Type="http://schemas.openxmlformats.org/officeDocument/2006/relationships/footer" Target="footer125.xml"/><Relationship Id="rId1513" Type="http://schemas.openxmlformats.org/officeDocument/2006/relationships/header" Target="header194.xml"/><Relationship Id="rId1720" Type="http://schemas.openxmlformats.org/officeDocument/2006/relationships/image" Target="media/image259.png"/><Relationship Id="rId1958" Type="http://schemas.openxmlformats.org/officeDocument/2006/relationships/image" Target="media/image3130.png"/><Relationship Id="rId967" Type="http://schemas.openxmlformats.org/officeDocument/2006/relationships/footer" Target="footer51.xml"/><Relationship Id="rId1152" Type="http://schemas.openxmlformats.org/officeDocument/2006/relationships/image" Target="media/image118.png"/><Relationship Id="rId1597" Type="http://schemas.openxmlformats.org/officeDocument/2006/relationships/footer" Target="footer210.xml"/><Relationship Id="rId1818" Type="http://schemas.openxmlformats.org/officeDocument/2006/relationships/image" Target="media/image482.png"/><Relationship Id="rId827" Type="http://schemas.openxmlformats.org/officeDocument/2006/relationships/footer" Target="footer13.xml"/><Relationship Id="rId1012" Type="http://schemas.openxmlformats.org/officeDocument/2006/relationships/image" Target="media/image411.png"/><Relationship Id="rId1457" Type="http://schemas.openxmlformats.org/officeDocument/2006/relationships/image" Target="media/image200.png"/><Relationship Id="rId1664" Type="http://schemas.openxmlformats.org/officeDocument/2006/relationships/footer" Target="footer239.xml"/><Relationship Id="rId1871" Type="http://schemas.openxmlformats.org/officeDocument/2006/relationships/image" Target="media/image294.png"/><Relationship Id="rId880" Type="http://schemas.openxmlformats.org/officeDocument/2006/relationships/footer" Target="footer25.xml"/><Relationship Id="rId1096" Type="http://schemas.openxmlformats.org/officeDocument/2006/relationships/image" Target="media/image98.png"/><Relationship Id="rId1317" Type="http://schemas.openxmlformats.org/officeDocument/2006/relationships/image" Target="media/image1590.png"/><Relationship Id="rId1524" Type="http://schemas.openxmlformats.org/officeDocument/2006/relationships/image" Target="media/image212.png"/><Relationship Id="rId1731" Type="http://schemas.openxmlformats.org/officeDocument/2006/relationships/header" Target="header270.xml"/><Relationship Id="rId1969" Type="http://schemas.openxmlformats.org/officeDocument/2006/relationships/image" Target="media/image326.png"/><Relationship Id="rId978" Type="http://schemas.openxmlformats.org/officeDocument/2006/relationships/footer" Target="footer56.xml"/><Relationship Id="rId1163" Type="http://schemas.openxmlformats.org/officeDocument/2006/relationships/footer" Target="footer85.xml"/><Relationship Id="rId1370" Type="http://schemas.openxmlformats.org/officeDocument/2006/relationships/header" Target="header145.xml"/><Relationship Id="rId1829" Type="http://schemas.openxmlformats.org/officeDocument/2006/relationships/header" Target="header308.xml"/><Relationship Id="rId2007" Type="http://schemas.openxmlformats.org/officeDocument/2006/relationships/footer" Target="footer361.xml"/><Relationship Id="rId838" Type="http://schemas.openxmlformats.org/officeDocument/2006/relationships/footer" Target="footer18.xml"/><Relationship Id="rId1023" Type="http://schemas.openxmlformats.org/officeDocument/2006/relationships/footer" Target="footer66.xml"/><Relationship Id="rId1468" Type="http://schemas.openxmlformats.org/officeDocument/2006/relationships/header" Target="header174.xml"/><Relationship Id="rId1675" Type="http://schemas.openxmlformats.org/officeDocument/2006/relationships/image" Target="media/image254.png"/><Relationship Id="rId1882" Type="http://schemas.openxmlformats.org/officeDocument/2006/relationships/footer" Target="footer329.xml"/><Relationship Id="rId1230" Type="http://schemas.openxmlformats.org/officeDocument/2006/relationships/header" Target="header105.xml"/><Relationship Id="rId1328" Type="http://schemas.openxmlformats.org/officeDocument/2006/relationships/image" Target="media/image164.png"/><Relationship Id="rId1535" Type="http://schemas.openxmlformats.org/officeDocument/2006/relationships/image" Target="media/image218.png"/><Relationship Id="rId2060" Type="http://schemas.openxmlformats.org/officeDocument/2006/relationships/image" Target="media/image353.png"/><Relationship Id="rId891" Type="http://schemas.openxmlformats.org/officeDocument/2006/relationships/footer" Target="footer28.xml"/><Relationship Id="rId905" Type="http://schemas.openxmlformats.org/officeDocument/2006/relationships/image" Target="media/image480.png"/><Relationship Id="rId989" Type="http://schemas.openxmlformats.org/officeDocument/2006/relationships/image" Target="media/image700.png"/><Relationship Id="rId1742" Type="http://schemas.openxmlformats.org/officeDocument/2006/relationships/header" Target="header274.xml"/><Relationship Id="rId2018" Type="http://schemas.openxmlformats.org/officeDocument/2006/relationships/header" Target="header367.xml"/><Relationship Id="rId849" Type="http://schemas.openxmlformats.org/officeDocument/2006/relationships/image" Target="media/image29.png"/><Relationship Id="rId1174" Type="http://schemas.openxmlformats.org/officeDocument/2006/relationships/footer" Target="footer89.xml"/><Relationship Id="rId1381" Type="http://schemas.openxmlformats.org/officeDocument/2006/relationships/header" Target="header150.xml"/><Relationship Id="rId1479" Type="http://schemas.openxmlformats.org/officeDocument/2006/relationships/footer" Target="footer179.xml"/><Relationship Id="rId1602" Type="http://schemas.openxmlformats.org/officeDocument/2006/relationships/footer" Target="footer212.xml"/><Relationship Id="rId1686" Type="http://schemas.openxmlformats.org/officeDocument/2006/relationships/footer" Target="footer248.xml"/><Relationship Id="rId1034" Type="http://schemas.openxmlformats.org/officeDocument/2006/relationships/image" Target="media/image415.png"/><Relationship Id="rId1241" Type="http://schemas.openxmlformats.org/officeDocument/2006/relationships/header" Target="header108.xml"/><Relationship Id="rId1339" Type="http://schemas.openxmlformats.org/officeDocument/2006/relationships/header" Target="header133.xml"/><Relationship Id="rId1893" Type="http://schemas.openxmlformats.org/officeDocument/2006/relationships/header" Target="header334.xml"/><Relationship Id="rId1907" Type="http://schemas.openxmlformats.org/officeDocument/2006/relationships/header" Target="header341.xml"/><Relationship Id="rId2071" Type="http://schemas.openxmlformats.org/officeDocument/2006/relationships/hyperlink" Target="https://www.consultant.ru/document/cons_doc_LAW_371783/b004fed0b70d0f223e4a81f8ad6cd92af90a7e3b/" TargetMode="External"/><Relationship Id="rId916" Type="http://schemas.openxmlformats.org/officeDocument/2006/relationships/header" Target="header34.xml"/><Relationship Id="rId1101" Type="http://schemas.openxmlformats.org/officeDocument/2006/relationships/image" Target="media/image422.png"/><Relationship Id="rId1546" Type="http://schemas.openxmlformats.org/officeDocument/2006/relationships/image" Target="media/image224.png"/><Relationship Id="rId1753" Type="http://schemas.openxmlformats.org/officeDocument/2006/relationships/header" Target="header279.xml"/><Relationship Id="rId1960" Type="http://schemas.openxmlformats.org/officeDocument/2006/relationships/image" Target="media/image321.png"/><Relationship Id="rId1185" Type="http://schemas.openxmlformats.org/officeDocument/2006/relationships/image" Target="media/image431.png"/><Relationship Id="rId1392" Type="http://schemas.openxmlformats.org/officeDocument/2006/relationships/header" Target="header154.xml"/><Relationship Id="rId1406" Type="http://schemas.openxmlformats.org/officeDocument/2006/relationships/image" Target="media/image186.png"/><Relationship Id="rId1613" Type="http://schemas.openxmlformats.org/officeDocument/2006/relationships/header" Target="header218.xml"/><Relationship Id="rId1820" Type="http://schemas.openxmlformats.org/officeDocument/2006/relationships/image" Target="media/image282.png"/><Relationship Id="rId2029" Type="http://schemas.openxmlformats.org/officeDocument/2006/relationships/footer" Target="footer372.xml"/><Relationship Id="rId1045" Type="http://schemas.openxmlformats.org/officeDocument/2006/relationships/image" Target="media/image860.png"/><Relationship Id="rId1252" Type="http://schemas.openxmlformats.org/officeDocument/2006/relationships/header" Target="header110.xml"/><Relationship Id="rId1697" Type="http://schemas.openxmlformats.org/officeDocument/2006/relationships/footer" Target="footer253.xml"/><Relationship Id="rId1918" Type="http://schemas.openxmlformats.org/officeDocument/2006/relationships/image" Target="media/image487.png"/><Relationship Id="rId927" Type="http://schemas.openxmlformats.org/officeDocument/2006/relationships/header" Target="header39.xml"/><Relationship Id="rId1112" Type="http://schemas.openxmlformats.org/officeDocument/2006/relationships/footer" Target="footer76.xml"/><Relationship Id="rId1557" Type="http://schemas.openxmlformats.org/officeDocument/2006/relationships/image" Target="media/image2220.png"/><Relationship Id="rId1764" Type="http://schemas.openxmlformats.org/officeDocument/2006/relationships/footer" Target="footer284.xml"/><Relationship Id="rId1971" Type="http://schemas.openxmlformats.org/officeDocument/2006/relationships/image" Target="media/image3200.png"/><Relationship Id="rId773" Type="http://schemas.openxmlformats.org/officeDocument/2006/relationships/footer" Target="footer1.xml"/><Relationship Id="rId1196" Type="http://schemas.openxmlformats.org/officeDocument/2006/relationships/image" Target="media/image128.png"/><Relationship Id="rId1417" Type="http://schemas.openxmlformats.org/officeDocument/2006/relationships/header" Target="header158.xml"/><Relationship Id="rId1624" Type="http://schemas.openxmlformats.org/officeDocument/2006/relationships/header" Target="header223.xml"/><Relationship Id="rId1831" Type="http://schemas.openxmlformats.org/officeDocument/2006/relationships/footer" Target="footer308.xml"/><Relationship Id="rId980" Type="http://schemas.openxmlformats.org/officeDocument/2006/relationships/footer" Target="footer57.xml"/><Relationship Id="rId1056" Type="http://schemas.openxmlformats.org/officeDocument/2006/relationships/hyperlink" Target="https://www.consultant.ru/document/cons_doc_LAW_471848/814a11057b09f9fcf5bc75234d0fb22dc2985aa7/" TargetMode="External"/><Relationship Id="rId1263" Type="http://schemas.openxmlformats.org/officeDocument/2006/relationships/footer" Target="footer112.xml"/><Relationship Id="rId1929" Type="http://schemas.openxmlformats.org/officeDocument/2006/relationships/image" Target="media/image312.png"/><Relationship Id="rId840" Type="http://schemas.openxmlformats.org/officeDocument/2006/relationships/image" Target="media/image26.png"/><Relationship Id="rId938" Type="http://schemas.openxmlformats.org/officeDocument/2006/relationships/header" Target="header40.xml"/><Relationship Id="rId1470" Type="http://schemas.openxmlformats.org/officeDocument/2006/relationships/header" Target="header175.xml"/><Relationship Id="rId1568" Type="http://schemas.openxmlformats.org/officeDocument/2006/relationships/image" Target="media/image231.png"/><Relationship Id="rId1775" Type="http://schemas.openxmlformats.org/officeDocument/2006/relationships/header" Target="header289.xml"/><Relationship Id="rId1123" Type="http://schemas.openxmlformats.org/officeDocument/2006/relationships/image" Target="media/image1030.png"/><Relationship Id="rId1330" Type="http://schemas.openxmlformats.org/officeDocument/2006/relationships/image" Target="media/image449.png"/><Relationship Id="rId1428" Type="http://schemas.openxmlformats.org/officeDocument/2006/relationships/footer" Target="footer162.xml"/><Relationship Id="rId1635" Type="http://schemas.openxmlformats.org/officeDocument/2006/relationships/header" Target="header228.xml"/><Relationship Id="rId1982" Type="http://schemas.openxmlformats.org/officeDocument/2006/relationships/footer" Target="footer350.xml"/><Relationship Id="rId784" Type="http://schemas.openxmlformats.org/officeDocument/2006/relationships/footer" Target="footer5.xml"/><Relationship Id="rId991" Type="http://schemas.openxmlformats.org/officeDocument/2006/relationships/image" Target="media/image74.png"/><Relationship Id="rId1067" Type="http://schemas.openxmlformats.org/officeDocument/2006/relationships/hyperlink" Target="https://www.consultant.ru/document/cons_doc_LAW_471848/72b993a115d323425f93f72d5cec24959f9134fe/" TargetMode="External"/><Relationship Id="rId1842" Type="http://schemas.openxmlformats.org/officeDocument/2006/relationships/header" Target="header312.xml"/><Relationship Id="rId2020" Type="http://schemas.openxmlformats.org/officeDocument/2006/relationships/footer" Target="footer367.xml"/><Relationship Id="rId851" Type="http://schemas.openxmlformats.org/officeDocument/2006/relationships/image" Target="media/image31.png"/><Relationship Id="rId1274" Type="http://schemas.openxmlformats.org/officeDocument/2006/relationships/image" Target="media/image147.png"/><Relationship Id="rId1481" Type="http://schemas.openxmlformats.org/officeDocument/2006/relationships/footer" Target="footer180.xml"/><Relationship Id="rId1579" Type="http://schemas.openxmlformats.org/officeDocument/2006/relationships/header" Target="header203.xml"/><Relationship Id="rId1702" Type="http://schemas.openxmlformats.org/officeDocument/2006/relationships/header" Target="header257.xml"/><Relationship Id="rId949" Type="http://schemas.openxmlformats.org/officeDocument/2006/relationships/header" Target="header44.xml"/><Relationship Id="rId1134" Type="http://schemas.openxmlformats.org/officeDocument/2006/relationships/header" Target="header80.xml"/><Relationship Id="rId1341" Type="http://schemas.openxmlformats.org/officeDocument/2006/relationships/footer" Target="footer133.xml"/><Relationship Id="rId1786" Type="http://schemas.openxmlformats.org/officeDocument/2006/relationships/header" Target="header294.xml"/><Relationship Id="rId1993" Type="http://schemas.openxmlformats.org/officeDocument/2006/relationships/header" Target="header356.xml"/><Relationship Id="rId795" Type="http://schemas.openxmlformats.org/officeDocument/2006/relationships/image" Target="media/image10.png"/><Relationship Id="rId809" Type="http://schemas.openxmlformats.org/officeDocument/2006/relationships/image" Target="media/image14.png"/><Relationship Id="rId1201" Type="http://schemas.openxmlformats.org/officeDocument/2006/relationships/footer" Target="footer94.xml"/><Relationship Id="rId1439" Type="http://schemas.openxmlformats.org/officeDocument/2006/relationships/header" Target="header167.xml"/><Relationship Id="rId1646" Type="http://schemas.openxmlformats.org/officeDocument/2006/relationships/image" Target="media/image248.png"/><Relationship Id="rId1853" Type="http://schemas.openxmlformats.org/officeDocument/2006/relationships/header" Target="header317.xml"/><Relationship Id="rId2031" Type="http://schemas.openxmlformats.org/officeDocument/2006/relationships/image" Target="media/image342.png"/><Relationship Id="rId862" Type="http://schemas.openxmlformats.org/officeDocument/2006/relationships/image" Target="media/image36.png"/><Relationship Id="rId1078" Type="http://schemas.openxmlformats.org/officeDocument/2006/relationships/hyperlink" Target="https://www.consultant.ru/document/cons_doc_LAW_381495/30b3f8c55f65557c253227a65b908cc075ce114a/" TargetMode="External"/><Relationship Id="rId1285" Type="http://schemas.openxmlformats.org/officeDocument/2006/relationships/image" Target="media/image1500.png"/><Relationship Id="rId1492" Type="http://schemas.openxmlformats.org/officeDocument/2006/relationships/header" Target="header185.xml"/><Relationship Id="rId1506" Type="http://schemas.openxmlformats.org/officeDocument/2006/relationships/header" Target="header191.xml"/><Relationship Id="rId1713" Type="http://schemas.openxmlformats.org/officeDocument/2006/relationships/image" Target="media/image257.png"/><Relationship Id="rId1920" Type="http://schemas.openxmlformats.org/officeDocument/2006/relationships/image" Target="media/image307.png"/><Relationship Id="rId1145" Type="http://schemas.openxmlformats.org/officeDocument/2006/relationships/image" Target="media/image427.png"/><Relationship Id="rId1352" Type="http://schemas.openxmlformats.org/officeDocument/2006/relationships/header" Target="header139.xml"/><Relationship Id="rId1797" Type="http://schemas.openxmlformats.org/officeDocument/2006/relationships/header" Target="header299.xml"/><Relationship Id="rId1005" Type="http://schemas.openxmlformats.org/officeDocument/2006/relationships/header" Target="header62.xml"/><Relationship Id="rId1212" Type="http://schemas.openxmlformats.org/officeDocument/2006/relationships/footer" Target="footer98.xml"/><Relationship Id="rId1657" Type="http://schemas.openxmlformats.org/officeDocument/2006/relationships/footer" Target="footer236.xml"/><Relationship Id="rId1864" Type="http://schemas.openxmlformats.org/officeDocument/2006/relationships/footer" Target="footer321.xml"/><Relationship Id="rId2042" Type="http://schemas.openxmlformats.org/officeDocument/2006/relationships/image" Target="media/image347.png"/><Relationship Id="rId873" Type="http://schemas.openxmlformats.org/officeDocument/2006/relationships/image" Target="media/image39.png"/><Relationship Id="rId1089" Type="http://schemas.openxmlformats.org/officeDocument/2006/relationships/header" Target="header72.xml"/><Relationship Id="rId1296" Type="http://schemas.openxmlformats.org/officeDocument/2006/relationships/image" Target="media/image155.png"/><Relationship Id="rId1517" Type="http://schemas.openxmlformats.org/officeDocument/2006/relationships/footer" Target="footer195.xml"/><Relationship Id="rId1724" Type="http://schemas.openxmlformats.org/officeDocument/2006/relationships/footer" Target="footer266.xml"/><Relationship Id="rId1156" Type="http://schemas.openxmlformats.org/officeDocument/2006/relationships/header" Target="header83.xml"/><Relationship Id="rId1363" Type="http://schemas.openxmlformats.org/officeDocument/2006/relationships/header" Target="header144.xml"/><Relationship Id="rId1931" Type="http://schemas.openxmlformats.org/officeDocument/2006/relationships/image" Target="media/image3060.png"/><Relationship Id="rId940" Type="http://schemas.openxmlformats.org/officeDocument/2006/relationships/footer" Target="footer40.xml"/><Relationship Id="rId1016" Type="http://schemas.openxmlformats.org/officeDocument/2006/relationships/image" Target="media/image412.png"/><Relationship Id="rId1570" Type="http://schemas.openxmlformats.org/officeDocument/2006/relationships/image" Target="media/image233.png"/><Relationship Id="rId1668" Type="http://schemas.openxmlformats.org/officeDocument/2006/relationships/header" Target="header241.xml"/><Relationship Id="rId1875" Type="http://schemas.openxmlformats.org/officeDocument/2006/relationships/footer" Target="footer326.xml"/><Relationship Id="rId800" Type="http://schemas.openxmlformats.org/officeDocument/2006/relationships/image" Target="media/image13.png"/><Relationship Id="rId1223" Type="http://schemas.openxmlformats.org/officeDocument/2006/relationships/footer" Target="footer101.xml"/><Relationship Id="rId1430" Type="http://schemas.openxmlformats.org/officeDocument/2006/relationships/header" Target="header164.xml"/><Relationship Id="rId1528" Type="http://schemas.openxmlformats.org/officeDocument/2006/relationships/image" Target="media/image216.png"/><Relationship Id="rId2053" Type="http://schemas.openxmlformats.org/officeDocument/2006/relationships/image" Target="media/image3460.png"/><Relationship Id="rId884" Type="http://schemas.openxmlformats.org/officeDocument/2006/relationships/image" Target="media/image37.png"/><Relationship Id="rId1735" Type="http://schemas.openxmlformats.org/officeDocument/2006/relationships/image" Target="media/image263.png"/><Relationship Id="rId1942" Type="http://schemas.openxmlformats.org/officeDocument/2006/relationships/footer" Target="footer343.xml"/><Relationship Id="rId951" Type="http://schemas.openxmlformats.org/officeDocument/2006/relationships/footer" Target="footer44.xml"/><Relationship Id="rId1167" Type="http://schemas.openxmlformats.org/officeDocument/2006/relationships/image" Target="media/image119.png"/><Relationship Id="rId1374" Type="http://schemas.openxmlformats.org/officeDocument/2006/relationships/header" Target="header147.xml"/><Relationship Id="rId1581" Type="http://schemas.openxmlformats.org/officeDocument/2006/relationships/footer" Target="footer203.xml"/><Relationship Id="rId1679" Type="http://schemas.openxmlformats.org/officeDocument/2006/relationships/footer" Target="footer245.xml"/><Relationship Id="rId1802" Type="http://schemas.openxmlformats.org/officeDocument/2006/relationships/image" Target="media/image276.png"/><Relationship Id="rId811" Type="http://schemas.openxmlformats.org/officeDocument/2006/relationships/image" Target="media/image1310.png"/><Relationship Id="rId1027" Type="http://schemas.openxmlformats.org/officeDocument/2006/relationships/image" Target="media/image800.png"/><Relationship Id="rId1234" Type="http://schemas.openxmlformats.org/officeDocument/2006/relationships/image" Target="media/image437.png"/><Relationship Id="rId1441" Type="http://schemas.openxmlformats.org/officeDocument/2006/relationships/footer" Target="footer167.xml"/><Relationship Id="rId1886" Type="http://schemas.openxmlformats.org/officeDocument/2006/relationships/header" Target="header331.xml"/><Relationship Id="rId2064" Type="http://schemas.openxmlformats.org/officeDocument/2006/relationships/footer" Target="footer380.xml"/><Relationship Id="rId895" Type="http://schemas.openxmlformats.org/officeDocument/2006/relationships/image" Target="media/image44.png"/><Relationship Id="rId909" Type="http://schemas.openxmlformats.org/officeDocument/2006/relationships/image" Target="media/image500.png"/><Relationship Id="rId1080" Type="http://schemas.openxmlformats.org/officeDocument/2006/relationships/hyperlink" Target="https://www.consultant.ru/document/cons_doc_LAW_381495/30b3f8c55f65557c253227a65b908cc075ce114a/" TargetMode="External"/><Relationship Id="rId1301" Type="http://schemas.openxmlformats.org/officeDocument/2006/relationships/header" Target="header123.xml"/><Relationship Id="rId1539" Type="http://schemas.openxmlformats.org/officeDocument/2006/relationships/image" Target="media/image2140.png"/><Relationship Id="rId1746" Type="http://schemas.openxmlformats.org/officeDocument/2006/relationships/header" Target="header276.xml"/><Relationship Id="rId1953" Type="http://schemas.openxmlformats.org/officeDocument/2006/relationships/footer" Target="footer347.xml"/><Relationship Id="rId962" Type="http://schemas.openxmlformats.org/officeDocument/2006/relationships/header" Target="header49.xml"/><Relationship Id="rId1178" Type="http://schemas.openxmlformats.org/officeDocument/2006/relationships/header" Target="header92.xml"/><Relationship Id="rId1385" Type="http://schemas.openxmlformats.org/officeDocument/2006/relationships/header" Target="header152.xml"/><Relationship Id="rId1592" Type="http://schemas.openxmlformats.org/officeDocument/2006/relationships/header" Target="header208.xml"/><Relationship Id="rId1606" Type="http://schemas.openxmlformats.org/officeDocument/2006/relationships/header" Target="header215.xml"/><Relationship Id="rId1813" Type="http://schemas.openxmlformats.org/officeDocument/2006/relationships/footer" Target="footer305.xml"/><Relationship Id="rId822" Type="http://schemas.openxmlformats.org/officeDocument/2006/relationships/image" Target="media/image20.png"/><Relationship Id="rId1038" Type="http://schemas.openxmlformats.org/officeDocument/2006/relationships/footer" Target="footer67.xml"/><Relationship Id="rId1245" Type="http://schemas.openxmlformats.org/officeDocument/2006/relationships/image" Target="media/image438.png"/><Relationship Id="rId1452" Type="http://schemas.openxmlformats.org/officeDocument/2006/relationships/image" Target="media/image198.png"/><Relationship Id="rId1897" Type="http://schemas.openxmlformats.org/officeDocument/2006/relationships/header" Target="header336.xml"/><Relationship Id="rId2075" Type="http://schemas.openxmlformats.org/officeDocument/2006/relationships/footer" Target="footer383.xml"/><Relationship Id="rId1091" Type="http://schemas.openxmlformats.org/officeDocument/2006/relationships/image" Target="media/image95.png"/><Relationship Id="rId1105" Type="http://schemas.openxmlformats.org/officeDocument/2006/relationships/footer" Target="footer73.xml"/><Relationship Id="rId1312" Type="http://schemas.openxmlformats.org/officeDocument/2006/relationships/image" Target="media/image446.png"/><Relationship Id="rId1757" Type="http://schemas.openxmlformats.org/officeDocument/2006/relationships/footer" Target="footer280.xml"/><Relationship Id="rId1964" Type="http://schemas.openxmlformats.org/officeDocument/2006/relationships/image" Target="media/image323.png"/><Relationship Id="rId1189" Type="http://schemas.openxmlformats.org/officeDocument/2006/relationships/image" Target="media/image432.png"/><Relationship Id="rId1396" Type="http://schemas.openxmlformats.org/officeDocument/2006/relationships/header" Target="header156.xml"/><Relationship Id="rId1617" Type="http://schemas.openxmlformats.org/officeDocument/2006/relationships/footer" Target="footer219.xml"/><Relationship Id="rId1824" Type="http://schemas.openxmlformats.org/officeDocument/2006/relationships/image" Target="media/image284.png"/><Relationship Id="rId973" Type="http://schemas.openxmlformats.org/officeDocument/2006/relationships/header" Target="header54.xml"/><Relationship Id="rId1049" Type="http://schemas.openxmlformats.org/officeDocument/2006/relationships/image" Target="media/image880.png"/><Relationship Id="rId1256" Type="http://schemas.openxmlformats.org/officeDocument/2006/relationships/footer" Target="footer111.xml"/><Relationship Id="rId2002" Type="http://schemas.openxmlformats.org/officeDocument/2006/relationships/header" Target="header360.xml"/><Relationship Id="rId833" Type="http://schemas.openxmlformats.org/officeDocument/2006/relationships/header" Target="header16.xml"/><Relationship Id="rId1116" Type="http://schemas.openxmlformats.org/officeDocument/2006/relationships/image" Target="media/image102.png"/><Relationship Id="rId1463" Type="http://schemas.openxmlformats.org/officeDocument/2006/relationships/image" Target="media/image2000.png"/><Relationship Id="rId1670" Type="http://schemas.openxmlformats.org/officeDocument/2006/relationships/footer" Target="footer241.xml"/><Relationship Id="rId1768" Type="http://schemas.openxmlformats.org/officeDocument/2006/relationships/header" Target="header286.xml"/><Relationship Id="rId900" Type="http://schemas.openxmlformats.org/officeDocument/2006/relationships/image" Target="media/image450.png"/><Relationship Id="rId1323" Type="http://schemas.openxmlformats.org/officeDocument/2006/relationships/header" Target="header128.xml"/><Relationship Id="rId1530" Type="http://schemas.openxmlformats.org/officeDocument/2006/relationships/image" Target="media/image2110.png"/><Relationship Id="rId1628" Type="http://schemas.openxmlformats.org/officeDocument/2006/relationships/header" Target="header225.xml"/><Relationship Id="rId1975" Type="http://schemas.openxmlformats.org/officeDocument/2006/relationships/image" Target="media/image330.png"/><Relationship Id="rId777" Type="http://schemas.openxmlformats.org/officeDocument/2006/relationships/image" Target="media/image4.png"/><Relationship Id="rId984" Type="http://schemas.openxmlformats.org/officeDocument/2006/relationships/image" Target="media/image409.png"/><Relationship Id="rId1835" Type="http://schemas.openxmlformats.org/officeDocument/2006/relationships/image" Target="media/image287.png"/><Relationship Id="rId2013" Type="http://schemas.openxmlformats.org/officeDocument/2006/relationships/footer" Target="footer364.xml"/><Relationship Id="rId844" Type="http://schemas.openxmlformats.org/officeDocument/2006/relationships/footer" Target="footer19.xml"/><Relationship Id="rId1267" Type="http://schemas.openxmlformats.org/officeDocument/2006/relationships/header" Target="header115.xml"/><Relationship Id="rId1474" Type="http://schemas.openxmlformats.org/officeDocument/2006/relationships/header" Target="header177.xml"/><Relationship Id="rId1681" Type="http://schemas.openxmlformats.org/officeDocument/2006/relationships/footer" Target="footer246.xml"/><Relationship Id="rId1902" Type="http://schemas.openxmlformats.org/officeDocument/2006/relationships/footer" Target="footer337.xml"/><Relationship Id="rId911" Type="http://schemas.openxmlformats.org/officeDocument/2006/relationships/header" Target="header32.xml"/><Relationship Id="rId1127" Type="http://schemas.openxmlformats.org/officeDocument/2006/relationships/image" Target="media/image425.png"/><Relationship Id="rId1334" Type="http://schemas.openxmlformats.org/officeDocument/2006/relationships/header" Target="header131.xml"/><Relationship Id="rId1541" Type="http://schemas.openxmlformats.org/officeDocument/2006/relationships/image" Target="media/image2160.png"/><Relationship Id="rId1779" Type="http://schemas.openxmlformats.org/officeDocument/2006/relationships/header" Target="header291.xml"/><Relationship Id="rId1986" Type="http://schemas.openxmlformats.org/officeDocument/2006/relationships/header" Target="header353.xml"/><Relationship Id="rId788" Type="http://schemas.openxmlformats.org/officeDocument/2006/relationships/image" Target="media/image7.png"/><Relationship Id="rId995" Type="http://schemas.openxmlformats.org/officeDocument/2006/relationships/header" Target="header59.xml"/><Relationship Id="rId1180" Type="http://schemas.openxmlformats.org/officeDocument/2006/relationships/footer" Target="footer92.xml"/><Relationship Id="rId1401" Type="http://schemas.openxmlformats.org/officeDocument/2006/relationships/image" Target="media/image1790.png"/><Relationship Id="rId1639" Type="http://schemas.openxmlformats.org/officeDocument/2006/relationships/image" Target="media/image247.png"/><Relationship Id="rId1846" Type="http://schemas.openxmlformats.org/officeDocument/2006/relationships/header" Target="header314.xml"/><Relationship Id="rId2024" Type="http://schemas.openxmlformats.org/officeDocument/2006/relationships/header" Target="header370.xml"/><Relationship Id="rId855" Type="http://schemas.openxmlformats.org/officeDocument/2006/relationships/image" Target="media/image2910.png"/><Relationship Id="rId1040" Type="http://schemas.openxmlformats.org/officeDocument/2006/relationships/header" Target="header69.xml"/><Relationship Id="rId1278" Type="http://schemas.openxmlformats.org/officeDocument/2006/relationships/image" Target="media/image149.png"/><Relationship Id="rId1485" Type="http://schemas.openxmlformats.org/officeDocument/2006/relationships/header" Target="header181.xml"/><Relationship Id="rId1692" Type="http://schemas.openxmlformats.org/officeDocument/2006/relationships/footer" Target="footer251.xml"/><Relationship Id="rId1706" Type="http://schemas.openxmlformats.org/officeDocument/2006/relationships/footer" Target="footer258.xml"/><Relationship Id="rId1913" Type="http://schemas.openxmlformats.org/officeDocument/2006/relationships/image" Target="media/image304.png"/><Relationship Id="rId922" Type="http://schemas.openxmlformats.org/officeDocument/2006/relationships/image" Target="media/image53.png"/><Relationship Id="rId1138" Type="http://schemas.openxmlformats.org/officeDocument/2006/relationships/footer" Target="footer81.xml"/><Relationship Id="rId1345" Type="http://schemas.openxmlformats.org/officeDocument/2006/relationships/image" Target="media/image168.png"/><Relationship Id="rId1552" Type="http://schemas.openxmlformats.org/officeDocument/2006/relationships/image" Target="media/image226.png"/><Relationship Id="rId1997" Type="http://schemas.openxmlformats.org/officeDocument/2006/relationships/footer" Target="footer357.xml"/><Relationship Id="rId799" Type="http://schemas.openxmlformats.org/officeDocument/2006/relationships/image" Target="media/image12.png"/><Relationship Id="rId1191" Type="http://schemas.openxmlformats.org/officeDocument/2006/relationships/image" Target="media/image125.png"/><Relationship Id="rId1205" Type="http://schemas.openxmlformats.org/officeDocument/2006/relationships/image" Target="media/image129.png"/><Relationship Id="rId1857" Type="http://schemas.openxmlformats.org/officeDocument/2006/relationships/footer" Target="footer318.xml"/><Relationship Id="rId2035" Type="http://schemas.openxmlformats.org/officeDocument/2006/relationships/image" Target="media/image3370.png"/><Relationship Id="rId866" Type="http://schemas.openxmlformats.org/officeDocument/2006/relationships/header" Target="header22.xml"/><Relationship Id="rId1289" Type="http://schemas.openxmlformats.org/officeDocument/2006/relationships/footer" Target="footer119.xml"/><Relationship Id="rId1412" Type="http://schemas.openxmlformats.org/officeDocument/2006/relationships/image" Target="media/image189.png"/><Relationship Id="rId1496" Type="http://schemas.openxmlformats.org/officeDocument/2006/relationships/footer" Target="footer186.xml"/><Relationship Id="rId1717" Type="http://schemas.openxmlformats.org/officeDocument/2006/relationships/footer" Target="footer263.xml"/><Relationship Id="rId1924" Type="http://schemas.openxmlformats.org/officeDocument/2006/relationships/image" Target="media/image309.png"/><Relationship Id="rId1051" Type="http://schemas.openxmlformats.org/officeDocument/2006/relationships/image" Target="media/image92.png"/><Relationship Id="rId1149" Type="http://schemas.openxmlformats.org/officeDocument/2006/relationships/image" Target="media/image428.png"/><Relationship Id="rId1356" Type="http://schemas.openxmlformats.org/officeDocument/2006/relationships/header" Target="header141.xml"/><Relationship Id="rId933" Type="http://schemas.openxmlformats.org/officeDocument/2006/relationships/image" Target="media/image57.png"/><Relationship Id="rId1009" Type="http://schemas.openxmlformats.org/officeDocument/2006/relationships/footer" Target="footer63.xml"/><Relationship Id="rId1563" Type="http://schemas.openxmlformats.org/officeDocument/2006/relationships/header" Target="header200.xml"/><Relationship Id="rId1770" Type="http://schemas.openxmlformats.org/officeDocument/2006/relationships/footer" Target="footer286.xml"/><Relationship Id="rId1868" Type="http://schemas.openxmlformats.org/officeDocument/2006/relationships/footer" Target="footer323.xml"/><Relationship Id="rId1216" Type="http://schemas.openxmlformats.org/officeDocument/2006/relationships/image" Target="media/image132.png"/><Relationship Id="rId1423" Type="http://schemas.openxmlformats.org/officeDocument/2006/relationships/header" Target="header160.xml"/><Relationship Id="rId1630" Type="http://schemas.openxmlformats.org/officeDocument/2006/relationships/image" Target="media/image243.png"/><Relationship Id="rId2046" Type="http://schemas.openxmlformats.org/officeDocument/2006/relationships/image" Target="media/image349.png"/><Relationship Id="rId877" Type="http://schemas.openxmlformats.org/officeDocument/2006/relationships/image" Target="media/image380.png"/><Relationship Id="rId1062" Type="http://schemas.openxmlformats.org/officeDocument/2006/relationships/hyperlink" Target="https://www.consultant.ru/document/cons_doc_LAW_471848/814a11057b09f9fcf5bc75234d0fb22dc2985aa7/" TargetMode="External"/><Relationship Id="rId1728" Type="http://schemas.openxmlformats.org/officeDocument/2006/relationships/header" Target="header269.xml"/><Relationship Id="rId1935" Type="http://schemas.openxmlformats.org/officeDocument/2006/relationships/image" Target="media/image3080.png"/><Relationship Id="rId944" Type="http://schemas.openxmlformats.org/officeDocument/2006/relationships/image" Target="media/image60.png"/><Relationship Id="rId1367" Type="http://schemas.openxmlformats.org/officeDocument/2006/relationships/image" Target="media/image174.png"/><Relationship Id="rId1574" Type="http://schemas.openxmlformats.org/officeDocument/2006/relationships/image" Target="media/image2270.png"/><Relationship Id="rId1781" Type="http://schemas.openxmlformats.org/officeDocument/2006/relationships/image" Target="media/image270.png"/><Relationship Id="rId790" Type="http://schemas.openxmlformats.org/officeDocument/2006/relationships/image" Target="media/image510.png"/><Relationship Id="rId804" Type="http://schemas.openxmlformats.org/officeDocument/2006/relationships/header" Target="header8.xml"/><Relationship Id="rId1227" Type="http://schemas.openxmlformats.org/officeDocument/2006/relationships/header" Target="header104.xml"/><Relationship Id="rId1434" Type="http://schemas.openxmlformats.org/officeDocument/2006/relationships/footer" Target="footer165.xml"/><Relationship Id="rId1641" Type="http://schemas.openxmlformats.org/officeDocument/2006/relationships/header" Target="header230.xml"/><Relationship Id="rId1879" Type="http://schemas.openxmlformats.org/officeDocument/2006/relationships/header" Target="header328.xml"/><Relationship Id="rId2057" Type="http://schemas.openxmlformats.org/officeDocument/2006/relationships/footer" Target="footer377.xml"/><Relationship Id="rId4" Type="http://schemas.openxmlformats.org/officeDocument/2006/relationships/webSettings" Target="webSettings.xml"/><Relationship Id="rId888" Type="http://schemas.openxmlformats.org/officeDocument/2006/relationships/image" Target="media/image43.png"/><Relationship Id="rId1073" Type="http://schemas.openxmlformats.org/officeDocument/2006/relationships/hyperlink" Target="https://www.consultant.ru/document/cons_doc_LAW_436370/67a734729a346abd9190584551ccc79bc84a74c7/" TargetMode="External"/><Relationship Id="rId1280" Type="http://schemas.openxmlformats.org/officeDocument/2006/relationships/image" Target="media/image442.png"/><Relationship Id="rId1501" Type="http://schemas.openxmlformats.org/officeDocument/2006/relationships/footer" Target="footer187.xml"/><Relationship Id="rId1739" Type="http://schemas.openxmlformats.org/officeDocument/2006/relationships/footer" Target="footer272.xml"/><Relationship Id="rId1946" Type="http://schemas.openxmlformats.org/officeDocument/2006/relationships/image" Target="media/image317.png"/><Relationship Id="rId955" Type="http://schemas.openxmlformats.org/officeDocument/2006/relationships/image" Target="media/image65.png"/><Relationship Id="rId1140" Type="http://schemas.openxmlformats.org/officeDocument/2006/relationships/image" Target="media/image112.png"/><Relationship Id="rId1378" Type="http://schemas.openxmlformats.org/officeDocument/2006/relationships/header" Target="header149.xml"/><Relationship Id="rId1585" Type="http://schemas.openxmlformats.org/officeDocument/2006/relationships/image" Target="media/image237.png"/><Relationship Id="rId1792" Type="http://schemas.openxmlformats.org/officeDocument/2006/relationships/footer" Target="footer296.xml"/><Relationship Id="rId1806" Type="http://schemas.openxmlformats.org/officeDocument/2006/relationships/footer" Target="footer302.xml"/><Relationship Id="rId815" Type="http://schemas.openxmlformats.org/officeDocument/2006/relationships/header" Target="header11.xml"/><Relationship Id="rId1238" Type="http://schemas.openxmlformats.org/officeDocument/2006/relationships/header" Target="header107.xml"/><Relationship Id="rId1445" Type="http://schemas.openxmlformats.org/officeDocument/2006/relationships/header" Target="header170.xml"/><Relationship Id="rId1652" Type="http://schemas.openxmlformats.org/officeDocument/2006/relationships/footer" Target="footer234.xml"/><Relationship Id="rId2068" Type="http://schemas.openxmlformats.org/officeDocument/2006/relationships/image" Target="media/image356.png"/><Relationship Id="rId899" Type="http://schemas.openxmlformats.org/officeDocument/2006/relationships/image" Target="media/image48.png"/><Relationship Id="rId1000" Type="http://schemas.openxmlformats.org/officeDocument/2006/relationships/image" Target="media/image75.png"/><Relationship Id="rId1084" Type="http://schemas.openxmlformats.org/officeDocument/2006/relationships/image" Target="media/image920.png"/><Relationship Id="rId1305" Type="http://schemas.openxmlformats.org/officeDocument/2006/relationships/footer" Target="footer124.xml"/><Relationship Id="rId1957" Type="http://schemas.openxmlformats.org/officeDocument/2006/relationships/image" Target="media/image320.png"/><Relationship Id="rId966" Type="http://schemas.openxmlformats.org/officeDocument/2006/relationships/header" Target="header51.xml"/><Relationship Id="rId1291" Type="http://schemas.openxmlformats.org/officeDocument/2006/relationships/footer" Target="footer120.xml"/><Relationship Id="rId1389" Type="http://schemas.openxmlformats.org/officeDocument/2006/relationships/footer" Target="footer153.xml"/><Relationship Id="rId1512" Type="http://schemas.openxmlformats.org/officeDocument/2006/relationships/header" Target="header193.xml"/><Relationship Id="rId1596" Type="http://schemas.openxmlformats.org/officeDocument/2006/relationships/header" Target="header210.xml"/><Relationship Id="rId1817" Type="http://schemas.openxmlformats.org/officeDocument/2006/relationships/image" Target="media/image281.png"/><Relationship Id="rId1151" Type="http://schemas.openxmlformats.org/officeDocument/2006/relationships/image" Target="media/image117.png"/><Relationship Id="rId1249" Type="http://schemas.openxmlformats.org/officeDocument/2006/relationships/image" Target="media/image439.png"/><Relationship Id="rId2079" Type="http://schemas.openxmlformats.org/officeDocument/2006/relationships/theme" Target="theme/theme1.xml"/><Relationship Id="rId826" Type="http://schemas.openxmlformats.org/officeDocument/2006/relationships/header" Target="header14.xml"/><Relationship Id="rId1011" Type="http://schemas.openxmlformats.org/officeDocument/2006/relationships/image" Target="media/image78.png"/><Relationship Id="rId1109" Type="http://schemas.openxmlformats.org/officeDocument/2006/relationships/image" Target="media/image101.png"/><Relationship Id="rId1456" Type="http://schemas.openxmlformats.org/officeDocument/2006/relationships/image" Target="media/image199.png"/><Relationship Id="rId1663" Type="http://schemas.openxmlformats.org/officeDocument/2006/relationships/footer" Target="footer238.xml"/><Relationship Id="rId1870" Type="http://schemas.openxmlformats.org/officeDocument/2006/relationships/footer" Target="footer324.xml"/><Relationship Id="rId1968" Type="http://schemas.openxmlformats.org/officeDocument/2006/relationships/image" Target="media/image325.png"/><Relationship Id="rId1095" Type="http://schemas.openxmlformats.org/officeDocument/2006/relationships/image" Target="media/image97.png"/><Relationship Id="rId1316" Type="http://schemas.openxmlformats.org/officeDocument/2006/relationships/image" Target="media/image447.png"/><Relationship Id="rId1523" Type="http://schemas.openxmlformats.org/officeDocument/2006/relationships/footer" Target="footer198.xml"/><Relationship Id="rId1730" Type="http://schemas.openxmlformats.org/officeDocument/2006/relationships/footer" Target="footer269.xml"/><Relationship Id="rId977" Type="http://schemas.openxmlformats.org/officeDocument/2006/relationships/footer" Target="footer55.xml"/><Relationship Id="rId1162" Type="http://schemas.openxmlformats.org/officeDocument/2006/relationships/header" Target="header86.xml"/><Relationship Id="rId1828" Type="http://schemas.openxmlformats.org/officeDocument/2006/relationships/header" Target="header307.xml"/><Relationship Id="rId2006" Type="http://schemas.openxmlformats.org/officeDocument/2006/relationships/header" Target="header362.xml"/><Relationship Id="rId837" Type="http://schemas.openxmlformats.org/officeDocument/2006/relationships/header" Target="header18.xml"/><Relationship Id="rId1022" Type="http://schemas.openxmlformats.org/officeDocument/2006/relationships/header" Target="header66.xml"/><Relationship Id="rId1467" Type="http://schemas.openxmlformats.org/officeDocument/2006/relationships/footer" Target="footer173.xml"/><Relationship Id="rId1674" Type="http://schemas.openxmlformats.org/officeDocument/2006/relationships/image" Target="media/image253.png"/><Relationship Id="rId1881" Type="http://schemas.openxmlformats.org/officeDocument/2006/relationships/footer" Target="footer328.xml"/><Relationship Id="rId890" Type="http://schemas.openxmlformats.org/officeDocument/2006/relationships/header" Target="header29.xml"/><Relationship Id="rId904" Type="http://schemas.openxmlformats.org/officeDocument/2006/relationships/image" Target="media/image476.png"/><Relationship Id="rId1327" Type="http://schemas.openxmlformats.org/officeDocument/2006/relationships/footer" Target="footer129.xml"/><Relationship Id="rId1534" Type="http://schemas.openxmlformats.org/officeDocument/2006/relationships/image" Target="media/image217.png"/><Relationship Id="rId1741" Type="http://schemas.openxmlformats.org/officeDocument/2006/relationships/footer" Target="footer273.xml"/><Relationship Id="rId1979" Type="http://schemas.openxmlformats.org/officeDocument/2006/relationships/header" Target="header349.xml"/><Relationship Id="rId988" Type="http://schemas.openxmlformats.org/officeDocument/2006/relationships/image" Target="media/image410.png"/><Relationship Id="rId1173" Type="http://schemas.openxmlformats.org/officeDocument/2006/relationships/footer" Target="footer88.xml"/><Relationship Id="rId1380" Type="http://schemas.openxmlformats.org/officeDocument/2006/relationships/footer" Target="footer149.xml"/><Relationship Id="rId1601" Type="http://schemas.openxmlformats.org/officeDocument/2006/relationships/footer" Target="footer211.xml"/><Relationship Id="rId1839" Type="http://schemas.openxmlformats.org/officeDocument/2006/relationships/header" Target="header311.xml"/><Relationship Id="rId2017" Type="http://schemas.openxmlformats.org/officeDocument/2006/relationships/image" Target="media/image339.png"/><Relationship Id="rId848" Type="http://schemas.openxmlformats.org/officeDocument/2006/relationships/image" Target="media/image28.png"/><Relationship Id="rId1033" Type="http://schemas.openxmlformats.org/officeDocument/2006/relationships/image" Target="media/image86.png"/><Relationship Id="rId1478" Type="http://schemas.openxmlformats.org/officeDocument/2006/relationships/footer" Target="footer178.xml"/><Relationship Id="rId1685" Type="http://schemas.openxmlformats.org/officeDocument/2006/relationships/footer" Target="footer247.xml"/><Relationship Id="rId1892" Type="http://schemas.openxmlformats.org/officeDocument/2006/relationships/image" Target="media/image300.png"/><Relationship Id="rId1906" Type="http://schemas.openxmlformats.org/officeDocument/2006/relationships/header" Target="header340.xml"/><Relationship Id="rId915" Type="http://schemas.openxmlformats.org/officeDocument/2006/relationships/footer" Target="footer33.xml"/><Relationship Id="rId1240" Type="http://schemas.openxmlformats.org/officeDocument/2006/relationships/footer" Target="footer107.xml"/><Relationship Id="rId1338" Type="http://schemas.openxmlformats.org/officeDocument/2006/relationships/footer" Target="footer132.xml"/><Relationship Id="rId1545" Type="http://schemas.openxmlformats.org/officeDocument/2006/relationships/image" Target="media/image223.png"/><Relationship Id="rId2070" Type="http://schemas.openxmlformats.org/officeDocument/2006/relationships/image" Target="media/image3500.png"/><Relationship Id="rId999" Type="http://schemas.openxmlformats.org/officeDocument/2006/relationships/footer" Target="footer60.xml"/><Relationship Id="rId1100" Type="http://schemas.openxmlformats.org/officeDocument/2006/relationships/image" Target="media/image100.png"/><Relationship Id="rId1184" Type="http://schemas.openxmlformats.org/officeDocument/2006/relationships/image" Target="media/image122.png"/><Relationship Id="rId1405" Type="http://schemas.openxmlformats.org/officeDocument/2006/relationships/image" Target="media/image185.png"/><Relationship Id="rId1752" Type="http://schemas.openxmlformats.org/officeDocument/2006/relationships/footer" Target="footer278.xml"/><Relationship Id="rId2028" Type="http://schemas.openxmlformats.org/officeDocument/2006/relationships/header" Target="header372.xml"/><Relationship Id="rId859" Type="http://schemas.openxmlformats.org/officeDocument/2006/relationships/image" Target="media/image3210.png"/><Relationship Id="rId1391" Type="http://schemas.openxmlformats.org/officeDocument/2006/relationships/image" Target="media/image180.png"/><Relationship Id="rId1489" Type="http://schemas.openxmlformats.org/officeDocument/2006/relationships/header" Target="header183.xml"/><Relationship Id="rId1612" Type="http://schemas.openxmlformats.org/officeDocument/2006/relationships/header" Target="header217.xml"/><Relationship Id="rId1696" Type="http://schemas.openxmlformats.org/officeDocument/2006/relationships/header" Target="header254.xml"/><Relationship Id="rId1917" Type="http://schemas.openxmlformats.org/officeDocument/2006/relationships/image" Target="media/image306.png"/><Relationship Id="rId1044" Type="http://schemas.openxmlformats.org/officeDocument/2006/relationships/image" Target="media/image416.png"/><Relationship Id="rId1251" Type="http://schemas.openxmlformats.org/officeDocument/2006/relationships/header" Target="header109.xml"/><Relationship Id="rId1349" Type="http://schemas.openxmlformats.org/officeDocument/2006/relationships/footer" Target="footer137.xml"/><Relationship Id="rId926" Type="http://schemas.openxmlformats.org/officeDocument/2006/relationships/footer" Target="footer38.xml"/><Relationship Id="rId1111" Type="http://schemas.openxmlformats.org/officeDocument/2006/relationships/header" Target="header77.xml"/><Relationship Id="rId1556" Type="http://schemas.openxmlformats.org/officeDocument/2006/relationships/image" Target="media/image230.png"/><Relationship Id="rId1763" Type="http://schemas.openxmlformats.org/officeDocument/2006/relationships/footer" Target="footer283.xml"/><Relationship Id="rId1970" Type="http://schemas.openxmlformats.org/officeDocument/2006/relationships/image" Target="media/image3190.png"/><Relationship Id="rId772" Type="http://schemas.openxmlformats.org/officeDocument/2006/relationships/header" Target="header2.xml"/><Relationship Id="rId1195" Type="http://schemas.openxmlformats.org/officeDocument/2006/relationships/image" Target="media/image127.png"/><Relationship Id="rId1209" Type="http://schemas.openxmlformats.org/officeDocument/2006/relationships/header" Target="header97.xml"/><Relationship Id="rId1416" Type="http://schemas.openxmlformats.org/officeDocument/2006/relationships/header" Target="header157.xml"/><Relationship Id="rId1623" Type="http://schemas.openxmlformats.org/officeDocument/2006/relationships/footer" Target="footer222.xml"/><Relationship Id="rId1830" Type="http://schemas.openxmlformats.org/officeDocument/2006/relationships/footer" Target="footer307.xml"/><Relationship Id="rId2039" Type="http://schemas.openxmlformats.org/officeDocument/2006/relationships/footer" Target="footer374.xml"/><Relationship Id="rId1055" Type="http://schemas.openxmlformats.org/officeDocument/2006/relationships/hyperlink" Target="https://www.consultant.ru/document/cons_doc_LAW_471848/814a11057b09f9fcf5bc75234d0fb22dc2985aa7/" TargetMode="External"/><Relationship Id="rId1262" Type="http://schemas.openxmlformats.org/officeDocument/2006/relationships/header" Target="header113.xml"/><Relationship Id="rId1928" Type="http://schemas.openxmlformats.org/officeDocument/2006/relationships/image" Target="media/image311.png"/><Relationship Id="rId937" Type="http://schemas.openxmlformats.org/officeDocument/2006/relationships/image" Target="media/image59.png"/><Relationship Id="rId1122" Type="http://schemas.openxmlformats.org/officeDocument/2006/relationships/image" Target="media/image106.png"/><Relationship Id="rId1567" Type="http://schemas.openxmlformats.org/officeDocument/2006/relationships/footer" Target="footer201.xml"/><Relationship Id="rId1774" Type="http://schemas.openxmlformats.org/officeDocument/2006/relationships/image" Target="media/image269.png"/><Relationship Id="rId1981" Type="http://schemas.openxmlformats.org/officeDocument/2006/relationships/footer" Target="footer349.xml"/><Relationship Id="rId783" Type="http://schemas.openxmlformats.org/officeDocument/2006/relationships/footer" Target="footer4.xml"/><Relationship Id="rId990" Type="http://schemas.openxmlformats.org/officeDocument/2006/relationships/image" Target="media/image73.png"/><Relationship Id="rId1427" Type="http://schemas.openxmlformats.org/officeDocument/2006/relationships/header" Target="header162.xml"/><Relationship Id="rId1634" Type="http://schemas.openxmlformats.org/officeDocument/2006/relationships/footer" Target="footer227.xml"/><Relationship Id="rId1841" Type="http://schemas.openxmlformats.org/officeDocument/2006/relationships/footer" Target="footer311.xml"/><Relationship Id="rId1066" Type="http://schemas.openxmlformats.org/officeDocument/2006/relationships/hyperlink" Target="https://www.consultant.ru/document/cons_doc_LAW_471848/84a85f05be901b483de1af649e5776ae081dd041/" TargetMode="External"/><Relationship Id="rId1273" Type="http://schemas.openxmlformats.org/officeDocument/2006/relationships/image" Target="media/image146.png"/><Relationship Id="rId1480" Type="http://schemas.openxmlformats.org/officeDocument/2006/relationships/header" Target="header180.xml"/><Relationship Id="rId1939" Type="http://schemas.openxmlformats.org/officeDocument/2006/relationships/image" Target="media/image3100.png"/><Relationship Id="rId850" Type="http://schemas.openxmlformats.org/officeDocument/2006/relationships/image" Target="media/image30.png"/><Relationship Id="rId948" Type="http://schemas.openxmlformats.org/officeDocument/2006/relationships/header" Target="header43.xml"/><Relationship Id="rId1133" Type="http://schemas.openxmlformats.org/officeDocument/2006/relationships/header" Target="header79.xml"/><Relationship Id="rId1578" Type="http://schemas.openxmlformats.org/officeDocument/2006/relationships/header" Target="header202.xml"/><Relationship Id="rId1701" Type="http://schemas.openxmlformats.org/officeDocument/2006/relationships/header" Target="header256.xml"/><Relationship Id="rId1785" Type="http://schemas.openxmlformats.org/officeDocument/2006/relationships/footer" Target="footer293.xml"/><Relationship Id="rId1992" Type="http://schemas.openxmlformats.org/officeDocument/2006/relationships/header" Target="header355.xml"/><Relationship Id="rId808" Type="http://schemas.openxmlformats.org/officeDocument/2006/relationships/footer" Target="footer9.xml"/><Relationship Id="rId1340" Type="http://schemas.openxmlformats.org/officeDocument/2006/relationships/header" Target="header134.xml"/><Relationship Id="rId1438" Type="http://schemas.openxmlformats.org/officeDocument/2006/relationships/header" Target="header166.xml"/><Relationship Id="rId1645" Type="http://schemas.openxmlformats.org/officeDocument/2006/relationships/footer" Target="footer231.xml"/><Relationship Id="rId8" Type="http://schemas.openxmlformats.org/officeDocument/2006/relationships/image" Target="media/image2.png"/><Relationship Id="rId794" Type="http://schemas.openxmlformats.org/officeDocument/2006/relationships/image" Target="media/image710.png"/><Relationship Id="rId1077" Type="http://schemas.openxmlformats.org/officeDocument/2006/relationships/hyperlink" Target="https://www.consultant.ru/document/cons_doc_LAW_381495/30b3f8c55f65557c253227a65b908cc075ce114a/" TargetMode="External"/><Relationship Id="rId1200" Type="http://schemas.openxmlformats.org/officeDocument/2006/relationships/header" Target="header95.xml"/><Relationship Id="rId1852" Type="http://schemas.openxmlformats.org/officeDocument/2006/relationships/header" Target="header316.xml"/><Relationship Id="rId2030" Type="http://schemas.openxmlformats.org/officeDocument/2006/relationships/image" Target="media/image341.png"/><Relationship Id="rId861" Type="http://schemas.openxmlformats.org/officeDocument/2006/relationships/image" Target="media/image35.png"/><Relationship Id="rId959" Type="http://schemas.openxmlformats.org/officeDocument/2006/relationships/footer" Target="footer47.xml"/><Relationship Id="rId1284" Type="http://schemas.openxmlformats.org/officeDocument/2006/relationships/image" Target="media/image443.png"/><Relationship Id="rId1491" Type="http://schemas.openxmlformats.org/officeDocument/2006/relationships/header" Target="header184.xml"/><Relationship Id="rId1505" Type="http://schemas.openxmlformats.org/officeDocument/2006/relationships/header" Target="header190.xml"/><Relationship Id="rId1589" Type="http://schemas.openxmlformats.org/officeDocument/2006/relationships/footer" Target="footer206.xml"/><Relationship Id="rId1712" Type="http://schemas.openxmlformats.org/officeDocument/2006/relationships/footer" Target="footer261.xml"/><Relationship Id="rId1144" Type="http://schemas.openxmlformats.org/officeDocument/2006/relationships/image" Target="media/image114.png"/><Relationship Id="rId1351" Type="http://schemas.openxmlformats.org/officeDocument/2006/relationships/footer" Target="footer138.xml"/><Relationship Id="rId1449" Type="http://schemas.openxmlformats.org/officeDocument/2006/relationships/footer" Target="footer171.xml"/><Relationship Id="rId1796" Type="http://schemas.openxmlformats.org/officeDocument/2006/relationships/header" Target="header298.xml"/><Relationship Id="rId819" Type="http://schemas.openxmlformats.org/officeDocument/2006/relationships/footer" Target="footer12.xml"/><Relationship Id="rId1004" Type="http://schemas.openxmlformats.org/officeDocument/2006/relationships/header" Target="header61.xml"/><Relationship Id="rId1211" Type="http://schemas.openxmlformats.org/officeDocument/2006/relationships/footer" Target="footer97.xml"/><Relationship Id="rId1656" Type="http://schemas.openxmlformats.org/officeDocument/2006/relationships/footer" Target="footer235.xml"/><Relationship Id="rId1863" Type="http://schemas.openxmlformats.org/officeDocument/2006/relationships/header" Target="header321.xml"/><Relationship Id="rId2041" Type="http://schemas.openxmlformats.org/officeDocument/2006/relationships/footer" Target="footer375.xml"/><Relationship Id="rId872" Type="http://schemas.openxmlformats.org/officeDocument/2006/relationships/image" Target="media/image38.png"/><Relationship Id="rId1088" Type="http://schemas.openxmlformats.org/officeDocument/2006/relationships/footer" Target="footer71.xml"/><Relationship Id="rId1295" Type="http://schemas.openxmlformats.org/officeDocument/2006/relationships/image" Target="media/image1520.png"/><Relationship Id="rId1309" Type="http://schemas.openxmlformats.org/officeDocument/2006/relationships/image" Target="media/image157.png"/><Relationship Id="rId1516" Type="http://schemas.openxmlformats.org/officeDocument/2006/relationships/header" Target="header195.xml"/><Relationship Id="rId1723" Type="http://schemas.openxmlformats.org/officeDocument/2006/relationships/footer" Target="footer265.xml"/><Relationship Id="rId1930" Type="http://schemas.openxmlformats.org/officeDocument/2006/relationships/image" Target="media/image3050.png"/><Relationship Id="rId1155" Type="http://schemas.openxmlformats.org/officeDocument/2006/relationships/header" Target="header82.xml"/><Relationship Id="rId1362" Type="http://schemas.openxmlformats.org/officeDocument/2006/relationships/footer" Target="footer143.xml"/><Relationship Id="rId1015" Type="http://schemas.openxmlformats.org/officeDocument/2006/relationships/image" Target="media/image80.png"/><Relationship Id="rId1222" Type="http://schemas.openxmlformats.org/officeDocument/2006/relationships/footer" Target="footer100.xml"/><Relationship Id="rId1667" Type="http://schemas.openxmlformats.org/officeDocument/2006/relationships/image" Target="media/image251.png"/><Relationship Id="rId1874" Type="http://schemas.openxmlformats.org/officeDocument/2006/relationships/footer" Target="footer325.xml"/><Relationship Id="rId2052" Type="http://schemas.openxmlformats.org/officeDocument/2006/relationships/image" Target="media/image492.png"/><Relationship Id="rId883" Type="http://schemas.openxmlformats.org/officeDocument/2006/relationships/footer" Target="footer27.xml"/><Relationship Id="rId1099" Type="http://schemas.openxmlformats.org/officeDocument/2006/relationships/image" Target="media/image99.png"/><Relationship Id="rId1527" Type="http://schemas.openxmlformats.org/officeDocument/2006/relationships/image" Target="media/image215.png"/><Relationship Id="rId1734" Type="http://schemas.openxmlformats.org/officeDocument/2006/relationships/image" Target="media/image262.png"/><Relationship Id="rId1941" Type="http://schemas.openxmlformats.org/officeDocument/2006/relationships/header" Target="header344.xml"/><Relationship Id="rId1166" Type="http://schemas.openxmlformats.org/officeDocument/2006/relationships/footer" Target="footer87.xml"/><Relationship Id="rId1373" Type="http://schemas.openxmlformats.org/officeDocument/2006/relationships/footer" Target="footer146.xml"/><Relationship Id="rId950" Type="http://schemas.openxmlformats.org/officeDocument/2006/relationships/footer" Target="footer43.xml"/><Relationship Id="rId1026" Type="http://schemas.openxmlformats.org/officeDocument/2006/relationships/image" Target="media/image413.png"/><Relationship Id="rId1580" Type="http://schemas.openxmlformats.org/officeDocument/2006/relationships/footer" Target="footer202.xml"/><Relationship Id="rId1678" Type="http://schemas.openxmlformats.org/officeDocument/2006/relationships/footer" Target="footer244.xml"/><Relationship Id="rId1801" Type="http://schemas.openxmlformats.org/officeDocument/2006/relationships/footer" Target="footer300.xml"/><Relationship Id="rId1885" Type="http://schemas.openxmlformats.org/officeDocument/2006/relationships/image" Target="media/image298.png"/><Relationship Id="rId810" Type="http://schemas.openxmlformats.org/officeDocument/2006/relationships/image" Target="media/image15.png"/><Relationship Id="rId908" Type="http://schemas.openxmlformats.org/officeDocument/2006/relationships/image" Target="media/image491.png"/><Relationship Id="rId1233" Type="http://schemas.openxmlformats.org/officeDocument/2006/relationships/image" Target="media/image136.png"/><Relationship Id="rId1440" Type="http://schemas.openxmlformats.org/officeDocument/2006/relationships/footer" Target="footer166.xml"/><Relationship Id="rId1538" Type="http://schemas.openxmlformats.org/officeDocument/2006/relationships/image" Target="media/image221.png"/><Relationship Id="rId2063" Type="http://schemas.openxmlformats.org/officeDocument/2006/relationships/footer" Target="footer379.xml"/><Relationship Id="rId894" Type="http://schemas.openxmlformats.org/officeDocument/2006/relationships/footer" Target="footer30.xml"/><Relationship Id="rId1177" Type="http://schemas.openxmlformats.org/officeDocument/2006/relationships/header" Target="header91.xml"/><Relationship Id="rId1300" Type="http://schemas.openxmlformats.org/officeDocument/2006/relationships/footer" Target="footer122.xml"/><Relationship Id="rId1745" Type="http://schemas.openxmlformats.org/officeDocument/2006/relationships/footer" Target="footer275.xml"/><Relationship Id="rId1952" Type="http://schemas.openxmlformats.org/officeDocument/2006/relationships/footer" Target="footer346.xml"/><Relationship Id="rId961" Type="http://schemas.openxmlformats.org/officeDocument/2006/relationships/footer" Target="footer48.xml"/><Relationship Id="rId1384" Type="http://schemas.openxmlformats.org/officeDocument/2006/relationships/header" Target="header151.xml"/><Relationship Id="rId1591" Type="http://schemas.openxmlformats.org/officeDocument/2006/relationships/footer" Target="footer207.xml"/><Relationship Id="rId1605" Type="http://schemas.openxmlformats.org/officeDocument/2006/relationships/header" Target="header214.xml"/><Relationship Id="rId1689" Type="http://schemas.openxmlformats.org/officeDocument/2006/relationships/header" Target="header250.xml"/><Relationship Id="rId1812" Type="http://schemas.openxmlformats.org/officeDocument/2006/relationships/footer" Target="footer304.xml"/><Relationship Id="rId821" Type="http://schemas.openxmlformats.org/officeDocument/2006/relationships/image" Target="media/image19.png"/><Relationship Id="rId1037" Type="http://schemas.openxmlformats.org/officeDocument/2006/relationships/header" Target="header68.xml"/><Relationship Id="rId1244" Type="http://schemas.openxmlformats.org/officeDocument/2006/relationships/image" Target="media/image140.png"/><Relationship Id="rId1451" Type="http://schemas.openxmlformats.org/officeDocument/2006/relationships/image" Target="media/image197.png"/><Relationship Id="rId1896" Type="http://schemas.openxmlformats.org/officeDocument/2006/relationships/footer" Target="footer335.xml"/><Relationship Id="rId2074" Type="http://schemas.openxmlformats.org/officeDocument/2006/relationships/footer" Target="footer382.xml"/><Relationship Id="rId919" Type="http://schemas.openxmlformats.org/officeDocument/2006/relationships/footer" Target="footer35.xml"/><Relationship Id="rId1090" Type="http://schemas.openxmlformats.org/officeDocument/2006/relationships/footer" Target="footer72.xml"/><Relationship Id="rId1104" Type="http://schemas.openxmlformats.org/officeDocument/2006/relationships/header" Target="header74.xml"/><Relationship Id="rId1311" Type="http://schemas.openxmlformats.org/officeDocument/2006/relationships/image" Target="media/image159.png"/><Relationship Id="rId1549" Type="http://schemas.openxmlformats.org/officeDocument/2006/relationships/image" Target="media/image472.png"/><Relationship Id="rId1756" Type="http://schemas.openxmlformats.org/officeDocument/2006/relationships/header" Target="header281.xml"/><Relationship Id="rId1963" Type="http://schemas.openxmlformats.org/officeDocument/2006/relationships/image" Target="media/image3160.png"/><Relationship Id="rId972" Type="http://schemas.openxmlformats.org/officeDocument/2006/relationships/footer" Target="footer53.xml"/><Relationship Id="rId1188" Type="http://schemas.openxmlformats.org/officeDocument/2006/relationships/image" Target="media/image124.png"/><Relationship Id="rId1395" Type="http://schemas.openxmlformats.org/officeDocument/2006/relationships/footer" Target="footer155.xml"/><Relationship Id="rId1409" Type="http://schemas.openxmlformats.org/officeDocument/2006/relationships/image" Target="media/image457.png"/><Relationship Id="rId1616" Type="http://schemas.openxmlformats.org/officeDocument/2006/relationships/header" Target="header219.xml"/><Relationship Id="rId1823" Type="http://schemas.openxmlformats.org/officeDocument/2006/relationships/image" Target="media/image2770.png"/><Relationship Id="rId2001" Type="http://schemas.openxmlformats.org/officeDocument/2006/relationships/footer" Target="footer359.xml"/><Relationship Id="rId832" Type="http://schemas.openxmlformats.org/officeDocument/2006/relationships/image" Target="media/image24.png"/><Relationship Id="rId1048" Type="http://schemas.openxmlformats.org/officeDocument/2006/relationships/image" Target="media/image417.png"/><Relationship Id="rId1255" Type="http://schemas.openxmlformats.org/officeDocument/2006/relationships/header" Target="header111.xml"/><Relationship Id="rId1462" Type="http://schemas.openxmlformats.org/officeDocument/2006/relationships/image" Target="media/image466.png"/><Relationship Id="rId1115" Type="http://schemas.openxmlformats.org/officeDocument/2006/relationships/footer" Target="footer78.xml"/><Relationship Id="rId1322" Type="http://schemas.openxmlformats.org/officeDocument/2006/relationships/header" Target="header127.xml"/><Relationship Id="rId1767" Type="http://schemas.openxmlformats.org/officeDocument/2006/relationships/image" Target="media/image268.png"/><Relationship Id="rId1974" Type="http://schemas.openxmlformats.org/officeDocument/2006/relationships/image" Target="media/image329.png"/><Relationship Id="rId776" Type="http://schemas.openxmlformats.org/officeDocument/2006/relationships/footer" Target="footer3.xml"/><Relationship Id="rId983" Type="http://schemas.openxmlformats.org/officeDocument/2006/relationships/image" Target="media/image70.png"/><Relationship Id="rId1199" Type="http://schemas.openxmlformats.org/officeDocument/2006/relationships/header" Target="header94.xml"/><Relationship Id="rId1627" Type="http://schemas.openxmlformats.org/officeDocument/2006/relationships/footer" Target="footer224.xml"/><Relationship Id="rId1834" Type="http://schemas.openxmlformats.org/officeDocument/2006/relationships/image" Target="media/image286.png"/><Relationship Id="rId1059" Type="http://schemas.openxmlformats.org/officeDocument/2006/relationships/hyperlink" Target="https://www.consultant.ru/document/cons_doc_LAW_471848/814a11057b09f9fcf5bc75234d0fb22dc2985aa7/" TargetMode="External"/><Relationship Id="rId1266" Type="http://schemas.openxmlformats.org/officeDocument/2006/relationships/footer" Target="footer114.xml"/><Relationship Id="rId1473" Type="http://schemas.openxmlformats.org/officeDocument/2006/relationships/footer" Target="footer176.xml"/><Relationship Id="rId2012" Type="http://schemas.openxmlformats.org/officeDocument/2006/relationships/header" Target="header365.xml"/><Relationship Id="rId843" Type="http://schemas.openxmlformats.org/officeDocument/2006/relationships/header" Target="header20.xml"/><Relationship Id="rId1126" Type="http://schemas.openxmlformats.org/officeDocument/2006/relationships/image" Target="media/image108.png"/><Relationship Id="rId1680" Type="http://schemas.openxmlformats.org/officeDocument/2006/relationships/header" Target="header246.xml"/><Relationship Id="rId1778" Type="http://schemas.openxmlformats.org/officeDocument/2006/relationships/footer" Target="footer290.xml"/><Relationship Id="rId1901" Type="http://schemas.openxmlformats.org/officeDocument/2006/relationships/header" Target="header338.xml"/><Relationship Id="rId1985" Type="http://schemas.openxmlformats.org/officeDocument/2006/relationships/header" Target="header352.xml"/><Relationship Id="rId910" Type="http://schemas.openxmlformats.org/officeDocument/2006/relationships/header" Target="header31.xml"/><Relationship Id="rId1333" Type="http://schemas.openxmlformats.org/officeDocument/2006/relationships/header" Target="header130.xml"/><Relationship Id="rId1540" Type="http://schemas.openxmlformats.org/officeDocument/2006/relationships/image" Target="media/image2150.png"/><Relationship Id="rId1638" Type="http://schemas.openxmlformats.org/officeDocument/2006/relationships/image" Target="media/image246.png"/><Relationship Id="rId787" Type="http://schemas.openxmlformats.org/officeDocument/2006/relationships/image" Target="media/image6.png"/><Relationship Id="rId994" Type="http://schemas.openxmlformats.org/officeDocument/2006/relationships/header" Target="header58.xml"/><Relationship Id="rId1400" Type="http://schemas.openxmlformats.org/officeDocument/2006/relationships/image" Target="media/image183.png"/><Relationship Id="rId1845" Type="http://schemas.openxmlformats.org/officeDocument/2006/relationships/header" Target="header313.xml"/><Relationship Id="rId2023" Type="http://schemas.openxmlformats.org/officeDocument/2006/relationships/footer" Target="footer369.xml"/><Relationship Id="rId854" Type="http://schemas.openxmlformats.org/officeDocument/2006/relationships/image" Target="media/image400.png"/><Relationship Id="rId1277" Type="http://schemas.openxmlformats.org/officeDocument/2006/relationships/image" Target="media/image1460.png"/><Relationship Id="rId1484" Type="http://schemas.openxmlformats.org/officeDocument/2006/relationships/image" Target="media/image206.png"/><Relationship Id="rId1691" Type="http://schemas.openxmlformats.org/officeDocument/2006/relationships/footer" Target="footer250.xml"/><Relationship Id="rId1705" Type="http://schemas.openxmlformats.org/officeDocument/2006/relationships/header" Target="header258.xml"/><Relationship Id="rId1912" Type="http://schemas.openxmlformats.org/officeDocument/2006/relationships/image" Target="media/image303.png"/><Relationship Id="rId921" Type="http://schemas.openxmlformats.org/officeDocument/2006/relationships/footer" Target="footer36.xml"/><Relationship Id="rId1137" Type="http://schemas.openxmlformats.org/officeDocument/2006/relationships/header" Target="header81.xml"/><Relationship Id="rId1344" Type="http://schemas.openxmlformats.org/officeDocument/2006/relationships/footer" Target="footer135.xml"/><Relationship Id="rId1551" Type="http://schemas.openxmlformats.org/officeDocument/2006/relationships/image" Target="media/image2210.png"/><Relationship Id="rId1789" Type="http://schemas.openxmlformats.org/officeDocument/2006/relationships/header" Target="header295.xml"/><Relationship Id="rId1996" Type="http://schemas.openxmlformats.org/officeDocument/2006/relationships/header" Target="header357.xml"/><Relationship Id="rId798" Type="http://schemas.openxmlformats.org/officeDocument/2006/relationships/image" Target="media/image910.png"/><Relationship Id="rId1190" Type="http://schemas.openxmlformats.org/officeDocument/2006/relationships/image" Target="media/image1220.png"/><Relationship Id="rId1204" Type="http://schemas.openxmlformats.org/officeDocument/2006/relationships/footer" Target="footer96.xml"/><Relationship Id="rId1411" Type="http://schemas.openxmlformats.org/officeDocument/2006/relationships/image" Target="media/image188.png"/><Relationship Id="rId1649" Type="http://schemas.openxmlformats.org/officeDocument/2006/relationships/footer" Target="footer232.xml"/><Relationship Id="rId1856" Type="http://schemas.openxmlformats.org/officeDocument/2006/relationships/header" Target="header318.xml"/><Relationship Id="rId2034" Type="http://schemas.openxmlformats.org/officeDocument/2006/relationships/image" Target="media/image3360.png"/><Relationship Id="rId865" Type="http://schemas.openxmlformats.org/officeDocument/2006/relationships/image" Target="media/image357.png"/><Relationship Id="rId1050" Type="http://schemas.openxmlformats.org/officeDocument/2006/relationships/image" Target="media/image91.png"/><Relationship Id="rId1288" Type="http://schemas.openxmlformats.org/officeDocument/2006/relationships/footer" Target="footer118.xml"/><Relationship Id="rId1495" Type="http://schemas.openxmlformats.org/officeDocument/2006/relationships/header" Target="header186.xml"/><Relationship Id="rId1509" Type="http://schemas.openxmlformats.org/officeDocument/2006/relationships/header" Target="header192.xml"/><Relationship Id="rId1716" Type="http://schemas.openxmlformats.org/officeDocument/2006/relationships/footer" Target="footer262.xml"/><Relationship Id="rId1923" Type="http://schemas.openxmlformats.org/officeDocument/2006/relationships/image" Target="media/image3020.png"/><Relationship Id="rId932" Type="http://schemas.openxmlformats.org/officeDocument/2006/relationships/image" Target="media/image56.png"/><Relationship Id="rId1148" Type="http://schemas.openxmlformats.org/officeDocument/2006/relationships/image" Target="media/image116.png"/><Relationship Id="rId1355" Type="http://schemas.openxmlformats.org/officeDocument/2006/relationships/footer" Target="footer140.xml"/><Relationship Id="rId1562" Type="http://schemas.openxmlformats.org/officeDocument/2006/relationships/header" Target="header199.xml"/><Relationship Id="rId1008" Type="http://schemas.openxmlformats.org/officeDocument/2006/relationships/header" Target="header63.xml"/><Relationship Id="rId1215" Type="http://schemas.openxmlformats.org/officeDocument/2006/relationships/image" Target="media/image131.png"/><Relationship Id="rId1422" Type="http://schemas.openxmlformats.org/officeDocument/2006/relationships/image" Target="media/image190.png"/><Relationship Id="rId1867" Type="http://schemas.openxmlformats.org/officeDocument/2006/relationships/footer" Target="footer322.xml"/><Relationship Id="rId2045" Type="http://schemas.openxmlformats.org/officeDocument/2006/relationships/image" Target="media/image3420.png"/><Relationship Id="rId876" Type="http://schemas.openxmlformats.org/officeDocument/2006/relationships/image" Target="media/image403.png"/><Relationship Id="rId1299" Type="http://schemas.openxmlformats.org/officeDocument/2006/relationships/footer" Target="footer121.xml"/><Relationship Id="rId1727" Type="http://schemas.openxmlformats.org/officeDocument/2006/relationships/header" Target="header268.xml"/><Relationship Id="rId1934" Type="http://schemas.openxmlformats.org/officeDocument/2006/relationships/image" Target="media/image3070.png"/><Relationship Id="rId1061" Type="http://schemas.openxmlformats.org/officeDocument/2006/relationships/hyperlink" Target="https://www.consultant.ru/document/cons_doc_LAW_471848/814a11057b09f9fcf5bc75234d0fb22dc2985aa7/" TargetMode="External"/><Relationship Id="rId1159" Type="http://schemas.openxmlformats.org/officeDocument/2006/relationships/header" Target="header84.xml"/><Relationship Id="rId1366" Type="http://schemas.openxmlformats.org/officeDocument/2006/relationships/image" Target="media/image173.png"/><Relationship Id="rId943" Type="http://schemas.openxmlformats.org/officeDocument/2006/relationships/footer" Target="footer42.xml"/><Relationship Id="rId1019" Type="http://schemas.openxmlformats.org/officeDocument/2006/relationships/header" Target="header65.xml"/><Relationship Id="rId1573" Type="http://schemas.openxmlformats.org/officeDocument/2006/relationships/image" Target="media/image2260.png"/><Relationship Id="rId1780" Type="http://schemas.openxmlformats.org/officeDocument/2006/relationships/footer" Target="footer291.xml"/><Relationship Id="rId1878" Type="http://schemas.openxmlformats.org/officeDocument/2006/relationships/image" Target="media/image296.png"/><Relationship Id="rId803" Type="http://schemas.openxmlformats.org/officeDocument/2006/relationships/header" Target="header7.xml"/><Relationship Id="rId1226" Type="http://schemas.openxmlformats.org/officeDocument/2006/relationships/header" Target="header103.xml"/><Relationship Id="rId1433" Type="http://schemas.openxmlformats.org/officeDocument/2006/relationships/header" Target="header165.xml"/><Relationship Id="rId1640" Type="http://schemas.openxmlformats.org/officeDocument/2006/relationships/header" Target="header229.xml"/><Relationship Id="rId1738" Type="http://schemas.openxmlformats.org/officeDocument/2006/relationships/footer" Target="footer271.xml"/><Relationship Id="rId2056" Type="http://schemas.openxmlformats.org/officeDocument/2006/relationships/footer" Target="footer376.xml"/><Relationship Id="rId3" Type="http://schemas.openxmlformats.org/officeDocument/2006/relationships/settings" Target="settings.xml"/><Relationship Id="rId887" Type="http://schemas.openxmlformats.org/officeDocument/2006/relationships/image" Target="media/image42.png"/><Relationship Id="rId1072" Type="http://schemas.openxmlformats.org/officeDocument/2006/relationships/hyperlink" Target="https://www.consultant.ru/document/cons_doc_LAW_471848/814a11057b09f9fcf5bc75234d0fb22dc2985aa7/" TargetMode="External"/><Relationship Id="rId1500" Type="http://schemas.openxmlformats.org/officeDocument/2006/relationships/header" Target="header188.xml"/><Relationship Id="rId1945" Type="http://schemas.openxmlformats.org/officeDocument/2006/relationships/footer" Target="footer345.xml"/><Relationship Id="rId954" Type="http://schemas.openxmlformats.org/officeDocument/2006/relationships/image" Target="media/image64.png"/><Relationship Id="rId1377" Type="http://schemas.openxmlformats.org/officeDocument/2006/relationships/header" Target="header148.xml"/><Relationship Id="rId1584" Type="http://schemas.openxmlformats.org/officeDocument/2006/relationships/image" Target="media/image236.png"/><Relationship Id="rId1791" Type="http://schemas.openxmlformats.org/officeDocument/2006/relationships/footer" Target="footer295.xml"/><Relationship Id="rId1805" Type="http://schemas.openxmlformats.org/officeDocument/2006/relationships/footer" Target="footer301.xml"/><Relationship Id="rId814" Type="http://schemas.openxmlformats.org/officeDocument/2006/relationships/header" Target="header10.xml"/><Relationship Id="rId1237" Type="http://schemas.openxmlformats.org/officeDocument/2006/relationships/header" Target="header106.xml"/><Relationship Id="rId1444" Type="http://schemas.openxmlformats.org/officeDocument/2006/relationships/header" Target="header169.xml"/><Relationship Id="rId1651" Type="http://schemas.openxmlformats.org/officeDocument/2006/relationships/header" Target="header234.xml"/><Relationship Id="rId1889" Type="http://schemas.openxmlformats.org/officeDocument/2006/relationships/footer" Target="footer332.xml"/><Relationship Id="rId2067" Type="http://schemas.openxmlformats.org/officeDocument/2006/relationships/image" Target="media/image355.png"/><Relationship Id="rId898" Type="http://schemas.openxmlformats.org/officeDocument/2006/relationships/image" Target="media/image47.png"/><Relationship Id="rId1083" Type="http://schemas.openxmlformats.org/officeDocument/2006/relationships/image" Target="media/image419.png"/><Relationship Id="rId1290" Type="http://schemas.openxmlformats.org/officeDocument/2006/relationships/header" Target="header120.xml"/><Relationship Id="rId1304" Type="http://schemas.openxmlformats.org/officeDocument/2006/relationships/header" Target="header125.xml"/><Relationship Id="rId1511" Type="http://schemas.openxmlformats.org/officeDocument/2006/relationships/image" Target="media/image210.png"/><Relationship Id="rId1749" Type="http://schemas.openxmlformats.org/officeDocument/2006/relationships/header" Target="header277.xml"/><Relationship Id="rId1956" Type="http://schemas.openxmlformats.org/officeDocument/2006/relationships/image" Target="media/image319.png"/><Relationship Id="rId965" Type="http://schemas.openxmlformats.org/officeDocument/2006/relationships/footer" Target="footer50.xml"/><Relationship Id="rId1150" Type="http://schemas.openxmlformats.org/officeDocument/2006/relationships/image" Target="media/image1140.png"/><Relationship Id="rId1388" Type="http://schemas.openxmlformats.org/officeDocument/2006/relationships/header" Target="header153.xml"/><Relationship Id="rId1595" Type="http://schemas.openxmlformats.org/officeDocument/2006/relationships/footer" Target="footer209.xml"/><Relationship Id="rId1609" Type="http://schemas.openxmlformats.org/officeDocument/2006/relationships/header" Target="header216.xml"/><Relationship Id="rId1816" Type="http://schemas.openxmlformats.org/officeDocument/2006/relationships/image" Target="media/image280.png"/><Relationship Id="rId825" Type="http://schemas.openxmlformats.org/officeDocument/2006/relationships/header" Target="header13.xml"/><Relationship Id="rId1248" Type="http://schemas.openxmlformats.org/officeDocument/2006/relationships/image" Target="media/image142.png"/><Relationship Id="rId1455" Type="http://schemas.openxmlformats.org/officeDocument/2006/relationships/image" Target="media/image1960.png"/><Relationship Id="rId1662" Type="http://schemas.openxmlformats.org/officeDocument/2006/relationships/header" Target="header239.xml"/><Relationship Id="rId2078" Type="http://schemas.openxmlformats.org/officeDocument/2006/relationships/fontTable" Target="fontTable.xml"/><Relationship Id="rId1010" Type="http://schemas.openxmlformats.org/officeDocument/2006/relationships/image" Target="media/image77.png"/><Relationship Id="rId1094" Type="http://schemas.openxmlformats.org/officeDocument/2006/relationships/image" Target="media/image940.png"/><Relationship Id="rId1108" Type="http://schemas.openxmlformats.org/officeDocument/2006/relationships/footer" Target="footer75.xml"/><Relationship Id="rId1315" Type="http://schemas.openxmlformats.org/officeDocument/2006/relationships/image" Target="media/image161.png"/><Relationship Id="rId1967" Type="http://schemas.openxmlformats.org/officeDocument/2006/relationships/image" Target="media/image3180.png"/><Relationship Id="rId769" Type="http://schemas.openxmlformats.org/officeDocument/2006/relationships/image" Target="media/image391.png"/><Relationship Id="rId976" Type="http://schemas.openxmlformats.org/officeDocument/2006/relationships/header" Target="header56.xml"/><Relationship Id="rId1399" Type="http://schemas.openxmlformats.org/officeDocument/2006/relationships/image" Target="media/image182.png"/><Relationship Id="rId1161" Type="http://schemas.openxmlformats.org/officeDocument/2006/relationships/header" Target="header85.xml"/><Relationship Id="rId1259" Type="http://schemas.openxmlformats.org/officeDocument/2006/relationships/image" Target="media/image440.png"/><Relationship Id="rId1466" Type="http://schemas.openxmlformats.org/officeDocument/2006/relationships/footer" Target="footer172.xml"/><Relationship Id="rId2005" Type="http://schemas.openxmlformats.org/officeDocument/2006/relationships/header" Target="header361.xml"/><Relationship Id="rId836" Type="http://schemas.openxmlformats.org/officeDocument/2006/relationships/footer" Target="footer17.xml"/><Relationship Id="rId1021" Type="http://schemas.openxmlformats.org/officeDocument/2006/relationships/footer" Target="footer65.xml"/><Relationship Id="rId1119" Type="http://schemas.openxmlformats.org/officeDocument/2006/relationships/image" Target="media/image424.png"/><Relationship Id="rId1673" Type="http://schemas.openxmlformats.org/officeDocument/2006/relationships/footer" Target="footer243.xml"/><Relationship Id="rId1880" Type="http://schemas.openxmlformats.org/officeDocument/2006/relationships/header" Target="header329.xml"/><Relationship Id="rId1978" Type="http://schemas.openxmlformats.org/officeDocument/2006/relationships/image" Target="media/image333.png"/><Relationship Id="rId903" Type="http://schemas.openxmlformats.org/officeDocument/2006/relationships/image" Target="media/image50.png"/><Relationship Id="rId1326" Type="http://schemas.openxmlformats.org/officeDocument/2006/relationships/header" Target="header129.xml"/><Relationship Id="rId1533" Type="http://schemas.openxmlformats.org/officeDocument/2006/relationships/image" Target="media/image2130.png"/><Relationship Id="rId1740" Type="http://schemas.openxmlformats.org/officeDocument/2006/relationships/header" Target="header273.xml"/><Relationship Id="rId1600" Type="http://schemas.openxmlformats.org/officeDocument/2006/relationships/header" Target="header212.xml"/><Relationship Id="rId1838" Type="http://schemas.openxmlformats.org/officeDocument/2006/relationships/header" Target="header310.xml"/><Relationship Id="rId1905" Type="http://schemas.openxmlformats.org/officeDocument/2006/relationships/footer" Target="footer339.xml"/><Relationship Id="rId998" Type="http://schemas.openxmlformats.org/officeDocument/2006/relationships/header" Target="header60.xml"/><Relationship Id="rId1183" Type="http://schemas.openxmlformats.org/officeDocument/2006/relationships/image" Target="media/image121.png"/><Relationship Id="rId1390" Type="http://schemas.openxmlformats.org/officeDocument/2006/relationships/image" Target="media/image179.png"/><Relationship Id="rId2027" Type="http://schemas.openxmlformats.org/officeDocument/2006/relationships/footer" Target="footer371.xml"/><Relationship Id="rId858" Type="http://schemas.openxmlformats.org/officeDocument/2006/relationships/image" Target="media/image401.png"/><Relationship Id="rId1043" Type="http://schemas.openxmlformats.org/officeDocument/2006/relationships/image" Target="media/image88.png"/><Relationship Id="rId1488" Type="http://schemas.openxmlformats.org/officeDocument/2006/relationships/footer" Target="footer182.xml"/><Relationship Id="rId1695" Type="http://schemas.openxmlformats.org/officeDocument/2006/relationships/header" Target="header253.xml"/><Relationship Id="rId925" Type="http://schemas.openxmlformats.org/officeDocument/2006/relationships/footer" Target="footer37.xml"/><Relationship Id="rId1250" Type="http://schemas.openxmlformats.org/officeDocument/2006/relationships/image" Target="media/image1400.png"/><Relationship Id="rId1348" Type="http://schemas.openxmlformats.org/officeDocument/2006/relationships/footer" Target="footer136.xml"/><Relationship Id="rId1555" Type="http://schemas.openxmlformats.org/officeDocument/2006/relationships/image" Target="media/image229.png"/><Relationship Id="rId1762" Type="http://schemas.openxmlformats.org/officeDocument/2006/relationships/header" Target="header284.xml"/><Relationship Id="rId1110" Type="http://schemas.openxmlformats.org/officeDocument/2006/relationships/header" Target="header76.xml"/><Relationship Id="rId1208" Type="http://schemas.openxmlformats.org/officeDocument/2006/relationships/image" Target="media/image1280.png"/><Relationship Id="rId1415" Type="http://schemas.openxmlformats.org/officeDocument/2006/relationships/image" Target="media/image460.png"/><Relationship Id="rId1622" Type="http://schemas.openxmlformats.org/officeDocument/2006/relationships/header" Target="header222.xml"/><Relationship Id="rId1927" Type="http://schemas.openxmlformats.org/officeDocument/2006/relationships/image" Target="media/image3040.png"/><Relationship Id="rId782" Type="http://schemas.openxmlformats.org/officeDocument/2006/relationships/header" Target="header5.xml"/><Relationship Id="rId2049" Type="http://schemas.openxmlformats.org/officeDocument/2006/relationships/image" Target="media/image3440.png"/><Relationship Id="rId1065" Type="http://schemas.openxmlformats.org/officeDocument/2006/relationships/hyperlink" Target="https://www.consultant.ru/document/cons_doc_LAW_471848/84a85f05be901b483de1af649e5776ae081dd041/" TargetMode="External"/><Relationship Id="rId1272" Type="http://schemas.openxmlformats.org/officeDocument/2006/relationships/footer" Target="footer117.xml"/><Relationship Id="rId947" Type="http://schemas.openxmlformats.org/officeDocument/2006/relationships/image" Target="media/image63.png"/><Relationship Id="rId1132" Type="http://schemas.openxmlformats.org/officeDocument/2006/relationships/image" Target="media/image1080.png"/><Relationship Id="rId1577" Type="http://schemas.openxmlformats.org/officeDocument/2006/relationships/image" Target="media/image2290.png"/><Relationship Id="rId1784" Type="http://schemas.openxmlformats.org/officeDocument/2006/relationships/footer" Target="footer292.xml"/><Relationship Id="rId1991" Type="http://schemas.openxmlformats.org/officeDocument/2006/relationships/image" Target="media/image335.png"/><Relationship Id="rId807" Type="http://schemas.openxmlformats.org/officeDocument/2006/relationships/header" Target="header9.xml"/><Relationship Id="rId1437" Type="http://schemas.openxmlformats.org/officeDocument/2006/relationships/image" Target="media/image194.png"/><Relationship Id="rId1644" Type="http://schemas.openxmlformats.org/officeDocument/2006/relationships/header" Target="header231.xml"/><Relationship Id="rId1851" Type="http://schemas.openxmlformats.org/officeDocument/2006/relationships/image" Target="media/image290.png"/><Relationship Id="rId1504" Type="http://schemas.openxmlformats.org/officeDocument/2006/relationships/footer" Target="footer189.xml"/><Relationship Id="rId1711" Type="http://schemas.openxmlformats.org/officeDocument/2006/relationships/header" Target="header261.xml"/><Relationship Id="rId1949" Type="http://schemas.openxmlformats.org/officeDocument/2006/relationships/image" Target="media/image3120.png"/><Relationship Id="rId1809" Type="http://schemas.openxmlformats.org/officeDocument/2006/relationships/image" Target="media/image278.png"/><Relationship Id="rId1087" Type="http://schemas.openxmlformats.org/officeDocument/2006/relationships/footer" Target="footer70.xml"/><Relationship Id="rId1294" Type="http://schemas.openxmlformats.org/officeDocument/2006/relationships/image" Target="media/image444.png"/><Relationship Id="rId2040" Type="http://schemas.openxmlformats.org/officeDocument/2006/relationships/header" Target="header375.xml"/><Relationship Id="rId871" Type="http://schemas.openxmlformats.org/officeDocument/2006/relationships/footer" Target="footer24.xml"/><Relationship Id="rId969" Type="http://schemas.openxmlformats.org/officeDocument/2006/relationships/header" Target="header52.xml"/><Relationship Id="rId1599" Type="http://schemas.openxmlformats.org/officeDocument/2006/relationships/header" Target="header211.xml"/><Relationship Id="rId1154" Type="http://schemas.openxmlformats.org/officeDocument/2006/relationships/image" Target="media/image429.png"/><Relationship Id="rId1361" Type="http://schemas.openxmlformats.org/officeDocument/2006/relationships/footer" Target="footer142.xml"/><Relationship Id="rId1459" Type="http://schemas.openxmlformats.org/officeDocument/2006/relationships/image" Target="media/image1980.png"/><Relationship Id="rId829" Type="http://schemas.openxmlformats.org/officeDocument/2006/relationships/header" Target="header15.xml"/><Relationship Id="rId1014" Type="http://schemas.openxmlformats.org/officeDocument/2006/relationships/image" Target="media/image79.png"/><Relationship Id="rId1221" Type="http://schemas.openxmlformats.org/officeDocument/2006/relationships/header" Target="header101.xml"/><Relationship Id="rId1666" Type="http://schemas.openxmlformats.org/officeDocument/2006/relationships/footer" Target="footer240.xml"/><Relationship Id="rId1873" Type="http://schemas.openxmlformats.org/officeDocument/2006/relationships/header" Target="header326.xml"/><Relationship Id="rId1319" Type="http://schemas.openxmlformats.org/officeDocument/2006/relationships/image" Target="media/image163.png"/><Relationship Id="rId1526" Type="http://schemas.openxmlformats.org/officeDocument/2006/relationships/image" Target="media/image214.png"/><Relationship Id="rId1733" Type="http://schemas.openxmlformats.org/officeDocument/2006/relationships/image" Target="media/image261.png"/><Relationship Id="rId1940" Type="http://schemas.openxmlformats.org/officeDocument/2006/relationships/header" Target="header343.xml"/><Relationship Id="rId1800" Type="http://schemas.openxmlformats.org/officeDocument/2006/relationships/header" Target="header300.xml"/><Relationship Id="rId2062" Type="http://schemas.openxmlformats.org/officeDocument/2006/relationships/header" Target="header380.xml"/><Relationship Id="rId893" Type="http://schemas.openxmlformats.org/officeDocument/2006/relationships/header" Target="header30.xml"/><Relationship Id="rId1176" Type="http://schemas.openxmlformats.org/officeDocument/2006/relationships/footer" Target="footer90.xml"/><Relationship Id="rId1383" Type="http://schemas.openxmlformats.org/officeDocument/2006/relationships/image" Target="media/image177.png"/><Relationship Id="rId960" Type="http://schemas.openxmlformats.org/officeDocument/2006/relationships/header" Target="header48.xml"/><Relationship Id="rId1036" Type="http://schemas.openxmlformats.org/officeDocument/2006/relationships/header" Target="header67.xml"/><Relationship Id="rId1243" Type="http://schemas.openxmlformats.org/officeDocument/2006/relationships/image" Target="media/image139.png"/><Relationship Id="rId1590" Type="http://schemas.openxmlformats.org/officeDocument/2006/relationships/header" Target="header207.xml"/><Relationship Id="rId1688" Type="http://schemas.openxmlformats.org/officeDocument/2006/relationships/footer" Target="footer249.xml"/><Relationship Id="rId1895" Type="http://schemas.openxmlformats.org/officeDocument/2006/relationships/footer" Target="footer334.xml"/><Relationship Id="rId820" Type="http://schemas.openxmlformats.org/officeDocument/2006/relationships/image" Target="media/image18.png"/><Relationship Id="rId918" Type="http://schemas.openxmlformats.org/officeDocument/2006/relationships/footer" Target="footer34.xml"/><Relationship Id="rId1450" Type="http://schemas.openxmlformats.org/officeDocument/2006/relationships/image" Target="media/image196.png"/><Relationship Id="rId1548" Type="http://schemas.openxmlformats.org/officeDocument/2006/relationships/image" Target="media/image471.png"/><Relationship Id="rId1755" Type="http://schemas.openxmlformats.org/officeDocument/2006/relationships/header" Target="header280.xml"/><Relationship Id="rId1103" Type="http://schemas.openxmlformats.org/officeDocument/2006/relationships/header" Target="header73.xml"/><Relationship Id="rId1310" Type="http://schemas.openxmlformats.org/officeDocument/2006/relationships/image" Target="media/image158.png"/><Relationship Id="rId1408" Type="http://schemas.openxmlformats.org/officeDocument/2006/relationships/image" Target="media/image456.png"/><Relationship Id="rId1962" Type="http://schemas.openxmlformats.org/officeDocument/2006/relationships/image" Target="media/image490.png"/><Relationship Id="rId1615" Type="http://schemas.openxmlformats.org/officeDocument/2006/relationships/footer" Target="footer218.xml"/><Relationship Id="rId1822" Type="http://schemas.openxmlformats.org/officeDocument/2006/relationships/image" Target="media/image483.png"/><Relationship Id="rId775" Type="http://schemas.openxmlformats.org/officeDocument/2006/relationships/header" Target="header3.xml"/><Relationship Id="rId982" Type="http://schemas.openxmlformats.org/officeDocument/2006/relationships/image" Target="media/image69.png"/><Relationship Id="rId1198" Type="http://schemas.openxmlformats.org/officeDocument/2006/relationships/image" Target="media/image1260.png"/><Relationship Id="rId2011" Type="http://schemas.openxmlformats.org/officeDocument/2006/relationships/header" Target="header364.xml"/><Relationship Id="rId842" Type="http://schemas.openxmlformats.org/officeDocument/2006/relationships/header" Target="header19.xml"/><Relationship Id="rId1058" Type="http://schemas.openxmlformats.org/officeDocument/2006/relationships/hyperlink" Target="https://www.consultant.ru/document/cons_doc_LAW_471848/814a11057b09f9fcf5bc75234d0fb22dc2985aa7/" TargetMode="External"/><Relationship Id="rId1265" Type="http://schemas.openxmlformats.org/officeDocument/2006/relationships/header" Target="header114.xml"/><Relationship Id="rId1472" Type="http://schemas.openxmlformats.org/officeDocument/2006/relationships/footer" Target="footer175.xml"/><Relationship Id="rId1125" Type="http://schemas.openxmlformats.org/officeDocument/2006/relationships/image" Target="media/image107.png"/><Relationship Id="rId1332" Type="http://schemas.openxmlformats.org/officeDocument/2006/relationships/image" Target="media/image166.png"/><Relationship Id="rId1777" Type="http://schemas.openxmlformats.org/officeDocument/2006/relationships/footer" Target="footer289.xml"/><Relationship Id="rId1984" Type="http://schemas.openxmlformats.org/officeDocument/2006/relationships/footer" Target="footer351.xml"/><Relationship Id="rId1637" Type="http://schemas.openxmlformats.org/officeDocument/2006/relationships/image" Target="media/image245.png"/><Relationship Id="rId1844" Type="http://schemas.openxmlformats.org/officeDocument/2006/relationships/image" Target="media/image288.png"/><Relationship Id="rId1704" Type="http://schemas.openxmlformats.org/officeDocument/2006/relationships/footer" Target="footer257.xml"/><Relationship Id="rId1911" Type="http://schemas.openxmlformats.org/officeDocument/2006/relationships/footer" Target="footer342.xml"/><Relationship Id="rId797" Type="http://schemas.openxmlformats.org/officeDocument/2006/relationships/image" Target="media/image395.png"/><Relationship Id="rId1287" Type="http://schemas.openxmlformats.org/officeDocument/2006/relationships/header" Target="header119.xml"/><Relationship Id="rId2033" Type="http://schemas.openxmlformats.org/officeDocument/2006/relationships/image" Target="media/image3350.png"/><Relationship Id="rId864" Type="http://schemas.openxmlformats.org/officeDocument/2006/relationships/image" Target="media/image402.png"/><Relationship Id="rId1494" Type="http://schemas.openxmlformats.org/officeDocument/2006/relationships/footer" Target="footer185.xml"/><Relationship Id="rId1799" Type="http://schemas.openxmlformats.org/officeDocument/2006/relationships/footer" Target="footer299.xml"/><Relationship Id="rId931" Type="http://schemas.openxmlformats.org/officeDocument/2006/relationships/hyperlink" Target="https://www.consultant.ru/document/cons_doc_LAW_471848/da892f6f357a5d769eb283b1fe1670c8f82717e9/" TargetMode="External"/><Relationship Id="rId1147" Type="http://schemas.openxmlformats.org/officeDocument/2006/relationships/image" Target="media/image115.png"/><Relationship Id="rId1354" Type="http://schemas.openxmlformats.org/officeDocument/2006/relationships/footer" Target="footer139.xml"/><Relationship Id="rId1561" Type="http://schemas.openxmlformats.org/officeDocument/2006/relationships/image" Target="media/image2250.png"/><Relationship Id="rId1007" Type="http://schemas.openxmlformats.org/officeDocument/2006/relationships/footer" Target="footer62.xml"/><Relationship Id="rId1214" Type="http://schemas.openxmlformats.org/officeDocument/2006/relationships/footer" Target="footer99.xml"/><Relationship Id="rId1421" Type="http://schemas.openxmlformats.org/officeDocument/2006/relationships/footer" Target="footer159.xml"/><Relationship Id="rId1659" Type="http://schemas.openxmlformats.org/officeDocument/2006/relationships/footer" Target="footer237.xml"/><Relationship Id="rId1866" Type="http://schemas.openxmlformats.org/officeDocument/2006/relationships/header" Target="header323.xml"/><Relationship Id="rId1519" Type="http://schemas.openxmlformats.org/officeDocument/2006/relationships/header" Target="header197.xml"/><Relationship Id="rId1726" Type="http://schemas.openxmlformats.org/officeDocument/2006/relationships/footer" Target="footer267.xml"/><Relationship Id="rId1933" Type="http://schemas.openxmlformats.org/officeDocument/2006/relationships/image" Target="media/image314.png"/><Relationship Id="rId2055" Type="http://schemas.openxmlformats.org/officeDocument/2006/relationships/header" Target="header377.xml"/><Relationship Id="rId886" Type="http://schemas.openxmlformats.org/officeDocument/2006/relationships/image" Target="media/image41.png"/><Relationship Id="rId2" Type="http://schemas.openxmlformats.org/officeDocument/2006/relationships/styles" Target="styles.xml"/><Relationship Id="rId1071" Type="http://schemas.openxmlformats.org/officeDocument/2006/relationships/hyperlink" Target="https://www.consultant.ru/document/cons_doc_LAW_468390/a68c2e03d7967da86ff598906972cd025196845e/" TargetMode="External"/><Relationship Id="rId1169" Type="http://schemas.openxmlformats.org/officeDocument/2006/relationships/image" Target="media/image430.png"/><Relationship Id="rId1376" Type="http://schemas.openxmlformats.org/officeDocument/2006/relationships/image" Target="media/image175.png"/><Relationship Id="rId1583" Type="http://schemas.openxmlformats.org/officeDocument/2006/relationships/footer" Target="footer204.xml"/><Relationship Id="rId953" Type="http://schemas.openxmlformats.org/officeDocument/2006/relationships/footer" Target="footer45.xml"/><Relationship Id="rId1029" Type="http://schemas.openxmlformats.org/officeDocument/2006/relationships/image" Target="media/image84.png"/><Relationship Id="rId1236" Type="http://schemas.openxmlformats.org/officeDocument/2006/relationships/image" Target="media/image137.png"/><Relationship Id="rId1790" Type="http://schemas.openxmlformats.org/officeDocument/2006/relationships/header" Target="header296.xml"/><Relationship Id="rId1888" Type="http://schemas.openxmlformats.org/officeDocument/2006/relationships/footer" Target="footer331.xml"/><Relationship Id="rId813" Type="http://schemas.openxmlformats.org/officeDocument/2006/relationships/image" Target="media/image16.png"/><Relationship Id="rId1443" Type="http://schemas.openxmlformats.org/officeDocument/2006/relationships/footer" Target="footer168.xml"/><Relationship Id="rId1650" Type="http://schemas.openxmlformats.org/officeDocument/2006/relationships/footer" Target="footer233.xml"/><Relationship Id="rId1748" Type="http://schemas.openxmlformats.org/officeDocument/2006/relationships/image" Target="media/image265.png"/><Relationship Id="rId1303" Type="http://schemas.openxmlformats.org/officeDocument/2006/relationships/header" Target="header124.xml"/><Relationship Id="rId1510" Type="http://schemas.openxmlformats.org/officeDocument/2006/relationships/footer" Target="footer192.xml"/><Relationship Id="rId1955" Type="http://schemas.openxmlformats.org/officeDocument/2006/relationships/footer" Target="footer348.xml"/><Relationship Id="rId1608" Type="http://schemas.openxmlformats.org/officeDocument/2006/relationships/footer" Target="footer215.xml"/><Relationship Id="rId1815" Type="http://schemas.openxmlformats.org/officeDocument/2006/relationships/footer" Target="footer306.xml"/><Relationship Id="rId2077" Type="http://schemas.openxmlformats.org/officeDocument/2006/relationships/footer" Target="footer384.xml"/><Relationship Id="rId1093" Type="http://schemas.openxmlformats.org/officeDocument/2006/relationships/image" Target="media/image420.png"/><Relationship Id="rId975" Type="http://schemas.openxmlformats.org/officeDocument/2006/relationships/header" Target="header55.xml"/><Relationship Id="rId1160" Type="http://schemas.openxmlformats.org/officeDocument/2006/relationships/footer" Target="footer84.xml"/><Relationship Id="rId1398" Type="http://schemas.openxmlformats.org/officeDocument/2006/relationships/image" Target="media/image181.png"/><Relationship Id="rId2004" Type="http://schemas.openxmlformats.org/officeDocument/2006/relationships/image" Target="media/image337.png"/><Relationship Id="rId835" Type="http://schemas.openxmlformats.org/officeDocument/2006/relationships/footer" Target="footer16.xml"/><Relationship Id="rId1258" Type="http://schemas.openxmlformats.org/officeDocument/2006/relationships/image" Target="media/image144.png"/><Relationship Id="rId1465" Type="http://schemas.openxmlformats.org/officeDocument/2006/relationships/header" Target="header173.xml"/><Relationship Id="rId1672" Type="http://schemas.openxmlformats.org/officeDocument/2006/relationships/header" Target="header243.xml"/><Relationship Id="rId1020" Type="http://schemas.openxmlformats.org/officeDocument/2006/relationships/footer" Target="footer64.xml"/><Relationship Id="rId1118" Type="http://schemas.openxmlformats.org/officeDocument/2006/relationships/image" Target="media/image104.png"/><Relationship Id="rId1325" Type="http://schemas.openxmlformats.org/officeDocument/2006/relationships/footer" Target="footer128.xml"/><Relationship Id="rId1532" Type="http://schemas.openxmlformats.org/officeDocument/2006/relationships/image" Target="media/image469.png"/><Relationship Id="rId1977" Type="http://schemas.openxmlformats.org/officeDocument/2006/relationships/image" Target="media/image332.png"/><Relationship Id="rId902" Type="http://schemas.openxmlformats.org/officeDocument/2006/relationships/image" Target="media/image49.png"/><Relationship Id="rId1837" Type="http://schemas.openxmlformats.org/officeDocument/2006/relationships/image" Target="media/image2810.png"/><Relationship Id="rId1904" Type="http://schemas.openxmlformats.org/officeDocument/2006/relationships/header" Target="header339.xml"/><Relationship Id="rId997" Type="http://schemas.openxmlformats.org/officeDocument/2006/relationships/footer" Target="footer59.xml"/><Relationship Id="rId1182" Type="http://schemas.openxmlformats.org/officeDocument/2006/relationships/footer" Target="footer93.xml"/><Relationship Id="rId2026" Type="http://schemas.openxmlformats.org/officeDocument/2006/relationships/footer" Target="footer370.xml"/><Relationship Id="rId857" Type="http://schemas.openxmlformats.org/officeDocument/2006/relationships/image" Target="media/image33.png"/><Relationship Id="rId1042" Type="http://schemas.openxmlformats.org/officeDocument/2006/relationships/image" Target="media/image87.png"/><Relationship Id="rId1487" Type="http://schemas.openxmlformats.org/officeDocument/2006/relationships/footer" Target="footer181.xml"/><Relationship Id="rId1694" Type="http://schemas.openxmlformats.org/officeDocument/2006/relationships/footer" Target="footer252.xml"/><Relationship Id="rId924" Type="http://schemas.openxmlformats.org/officeDocument/2006/relationships/header" Target="header38.xml"/><Relationship Id="rId1347" Type="http://schemas.openxmlformats.org/officeDocument/2006/relationships/header" Target="header137.xml"/><Relationship Id="rId1554" Type="http://schemas.openxmlformats.org/officeDocument/2006/relationships/image" Target="media/image228.png"/><Relationship Id="rId1761" Type="http://schemas.openxmlformats.org/officeDocument/2006/relationships/header" Target="header283.xml"/><Relationship Id="rId1999" Type="http://schemas.openxmlformats.org/officeDocument/2006/relationships/header" Target="header359.xml"/><Relationship Id="rId1207" Type="http://schemas.openxmlformats.org/officeDocument/2006/relationships/image" Target="media/image435.png"/><Relationship Id="rId1414" Type="http://schemas.openxmlformats.org/officeDocument/2006/relationships/image" Target="media/image459.png"/><Relationship Id="rId1621" Type="http://schemas.openxmlformats.org/officeDocument/2006/relationships/footer" Target="footer221.xml"/><Relationship Id="rId1859" Type="http://schemas.openxmlformats.org/officeDocument/2006/relationships/header" Target="header319.xml"/><Relationship Id="rId1719" Type="http://schemas.openxmlformats.org/officeDocument/2006/relationships/footer" Target="footer264.xml"/><Relationship Id="rId1926" Type="http://schemas.openxmlformats.org/officeDocument/2006/relationships/image" Target="media/image489.png"/><Relationship Id="rId2048" Type="http://schemas.openxmlformats.org/officeDocument/2006/relationships/image" Target="media/image3430.png"/><Relationship Id="rId781" Type="http://schemas.openxmlformats.org/officeDocument/2006/relationships/header" Target="header4.xml"/><Relationship Id="rId879" Type="http://schemas.openxmlformats.org/officeDocument/2006/relationships/header" Target="header26.xml"/><Relationship Id="rId1064" Type="http://schemas.openxmlformats.org/officeDocument/2006/relationships/hyperlink" Target="https://www.consultant.ru/document/cons_doc_LAW_471848/93d16f34587ea5013188f67665e4b32eaf451e42/" TargetMode="External"/><Relationship Id="rId1271" Type="http://schemas.openxmlformats.org/officeDocument/2006/relationships/header" Target="header117.xml"/><Relationship Id="rId1369" Type="http://schemas.openxmlformats.org/officeDocument/2006/relationships/image" Target="media/image1720.png"/><Relationship Id="rId1576" Type="http://schemas.openxmlformats.org/officeDocument/2006/relationships/image" Target="media/image475.png"/></Relationships>
</file>

<file path=word/_rels/header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7.png"/></Relationships>
</file>

<file path=word/_rels/header10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0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34.png"/></Relationships>
</file>

<file path=word/_rels/header10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34.png"/></Relationships>
</file>

<file path=word/_rels/header10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34.png"/></Relationships>
</file>

<file path=word/_rels/header10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34.png"/></Relationships>
</file>

<file path=word/_rels/header10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34.png"/></Relationships>
</file>

<file path=word/_rels/header10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38.png"/></Relationships>
</file>

<file path=word/_rels/header107.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38.png"/></Relationships>
</file>

<file path=word/_rels/header10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0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7.png"/></Relationships>
</file>

<file path=word/_rels/header11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1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38.png"/></Relationships>
</file>

<file path=word/_rels/header11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1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45.png"/></Relationships>
</file>

<file path=word/_rels/header11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1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45.png"/></Relationships>
</file>

<file path=word/_rels/header11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45.png"/></Relationships>
</file>

<file path=word/_rels/header117.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45.png"/></Relationships>
</file>

<file path=word/_rels/header11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1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7.png"/></Relationships>
</file>

<file path=word/_rels/header12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2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2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2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2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56.png"/></Relationships>
</file>

<file path=word/_rels/header12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56.png"/></Relationships>
</file>

<file path=word/_rels/header12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56.png"/></Relationships>
</file>

<file path=word/_rels/header12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2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2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3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67.png"/></Relationships>
</file>

<file path=word/_rels/header13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3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3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67.png"/></Relationships>
</file>

<file path=word/_rels/header13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67.png"/></Relationships>
</file>

<file path=word/_rels/header13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67.png"/></Relationships>
</file>

<file path=word/_rels/header13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37.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67.png"/></Relationships>
</file>

<file path=word/_rels/header138.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67.png"/></Relationships>
</file>

<file path=word/_rels/header13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69.png"/></Relationships>
</file>

<file path=word/_rels/header1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4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69.png"/></Relationships>
</file>

<file path=word/_rels/header14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69.png"/></Relationships>
</file>

<file path=word/_rels/header14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71.png"/></Relationships>
</file>

<file path=word/_rels/header14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71.png"/></Relationships>
</file>

<file path=word/_rels/header14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4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4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4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48.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76.png"/></Relationships>
</file>

<file path=word/_rels/header14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76.png"/></Relationships>
</file>

<file path=word/_rels/header1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5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76.png"/></Relationships>
</file>

<file path=word/_rels/header15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78.png"/></Relationships>
</file>

<file path=word/_rels/header15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78.png"/></Relationships>
</file>

<file path=word/_rels/header15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78.png"/></Relationships>
</file>

<file path=word/_rels/header15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5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5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5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5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5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6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6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91.png"/></Relationships>
</file>

<file path=word/_rels/header16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6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91.png"/></Relationships>
</file>

<file path=word/_rels/header16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91.png"/></Relationships>
</file>

<file path=word/_rels/header16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91.png"/></Relationships>
</file>

<file path=word/_rels/header16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6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6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6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95.png"/></Relationships>
</file>

<file path=word/_rels/header1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7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95.png"/></Relationships>
</file>

<file path=word/_rels/header17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195.png"/></Relationships>
</file>

<file path=word/_rels/header17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7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7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7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7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7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78.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03.png"/></Relationships>
</file>

<file path=word/_rels/header17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03.png"/></Relationships>
</file>

<file path=word/_rels/header1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8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03.png"/></Relationships>
</file>

<file path=word/_rels/header18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8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8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03.png"/></Relationships>
</file>

<file path=word/_rels/header18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07.png"/></Relationships>
</file>

<file path=word/_rels/header18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07.png"/></Relationships>
</file>

<file path=word/_rels/header18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07.png"/></Relationships>
</file>

<file path=word/_rels/header18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8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8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9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09.png"/></Relationships>
</file>

<file path=word/_rels/header19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09.png"/></Relationships>
</file>

<file path=word/_rels/header19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09.png"/></Relationships>
</file>

<file path=word/_rels/header19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11.png"/></Relationships>
</file>

<file path=word/_rels/header19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11.png"/></Relationships>
</file>

<file path=word/_rels/header19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19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11.png"/></Relationships>
</file>

<file path=word/_rels/header197.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11.png"/></Relationships>
</file>

<file path=word/_rels/header198.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11.png"/></Relationships>
</file>

<file path=word/_rels/header19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0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0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0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0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0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0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0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38.png"/></Relationships>
</file>

<file path=word/_rels/header20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08.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38.png"/></Relationships>
</file>

<file path=word/_rels/header20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38.png"/></Relationships>
</file>

<file path=word/_rels/header2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1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38.png"/></Relationships>
</file>

<file path=word/_rels/header21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1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0.png"/></Relationships>
</file>

<file path=word/_rels/header21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38.png"/></Relationships>
</file>

<file path=word/_rels/header21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0.png"/></Relationships>
</file>

<file path=word/_rels/header21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0.png"/></Relationships>
</file>

<file path=word/_rels/header21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0.png"/></Relationships>
</file>

<file path=word/_rels/header217.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0.png"/></Relationships>
</file>

<file path=word/_rels/header21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1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0.png"/></Relationships>
</file>

<file path=word/_rels/header2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7.png"/></Relationships>
</file>

<file path=word/_rels/header22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2.png"/></Relationships>
</file>

<file path=word/_rels/header22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2.png"/></Relationships>
</file>

<file path=word/_rels/header22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2.png"/></Relationships>
</file>

<file path=word/_rels/header22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2.png"/></Relationships>
</file>

<file path=word/_rels/header22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2.png"/></Relationships>
</file>

<file path=word/_rels/header22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2.png"/></Relationships>
</file>

<file path=word/_rels/header22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4.png"/></Relationships>
</file>

<file path=word/_rels/header227.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4.png"/></Relationships>
</file>

<file path=word/_rels/header22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2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6.png"/></Relationships>
</file>

<file path=word/_rels/header2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3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3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3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6.png"/></Relationships>
</file>

<file path=word/_rels/header23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3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46.png"/></Relationships>
</file>

<file path=word/_rels/header23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3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3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3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3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4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4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2.png"/></Relationships>
</file>

<file path=word/_rels/header24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2.png"/></Relationships>
</file>

<file path=word/_rels/header24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4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4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4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2.png"/></Relationships>
</file>

<file path=word/_rels/header24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48.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4.png"/></Relationships>
</file>

<file path=word/_rels/header24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4.png"/></Relationships>
</file>

<file path=word/_rels/header2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7.png"/></Relationships>
</file>

<file path=word/_rels/header25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4.png"/></Relationships>
</file>

<file path=word/_rels/header25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4.png"/></Relationships>
</file>

<file path=word/_rels/header25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4.png"/></Relationships>
</file>

<file path=word/_rels/header25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6.png"/></Relationships>
</file>

<file path=word/_rels/header25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4.png"/></Relationships>
</file>

<file path=word/_rels/header25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4.png"/></Relationships>
</file>

<file path=word/_rels/header25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6.png"/></Relationships>
</file>

<file path=word/_rels/header257.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6.png"/></Relationships>
</file>

<file path=word/_rels/header258.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6.png"/></Relationships>
</file>

<file path=word/_rels/header25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6.png"/></Relationships>
</file>

<file path=word/_rels/header2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6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6.png"/></Relationships>
</file>

<file path=word/_rels/header26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6.png"/></Relationships>
</file>

<file path=word/_rels/header26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8.png"/></Relationships>
</file>

<file path=word/_rels/header26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58.png"/></Relationships>
</file>

<file path=word/_rels/header26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6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0.png"/></Relationships>
</file>

<file path=word/_rels/header26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0.png"/></Relationships>
</file>

<file path=word/_rels/header26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68.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0.png"/></Relationships>
</file>

<file path=word/_rels/header26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0.png"/></Relationships>
</file>

<file path=word/_rels/header27.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7.png"/></Relationships>
</file>

<file path=word/_rels/header27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0.png"/></Relationships>
</file>

<file path=word/_rels/header27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7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7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7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4.png"/></Relationships>
</file>

<file path=word/_rels/header27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4.png"/></Relationships>
</file>

<file path=word/_rels/header27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4.png"/></Relationships>
</file>

<file path=word/_rels/header277.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6.png"/></Relationships>
</file>

<file path=word/_rels/header278.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6.png"/></Relationships>
</file>

<file path=word/_rels/header27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8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7.png"/></Relationships>
</file>

<file path=word/_rels/header28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7.png"/></Relationships>
</file>

<file path=word/_rels/header28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7.png"/></Relationships>
</file>

<file path=word/_rels/header28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7.png"/></Relationships>
</file>

<file path=word/_rels/header28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7.png"/></Relationships>
</file>

<file path=word/_rels/header28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7.png"/></Relationships>
</file>

<file path=word/_rels/header28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8.png"/></Relationships>
</file>

<file path=word/_rels/header28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88.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7.png"/></Relationships>
</file>

<file path=word/_rels/header28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8.png"/></Relationships>
</file>

<file path=word/_rels/header2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9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68.png"/></Relationships>
</file>

<file path=word/_rels/header29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9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71.png"/></Relationships>
</file>

<file path=word/_rels/header29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71.png"/></Relationships>
</file>

<file path=word/_rels/header29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9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73.png"/></Relationships>
</file>

<file path=word/_rels/header29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73.png"/></Relationships>
</file>

<file path=word/_rels/header29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298.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75.png"/></Relationships>
</file>

<file path=word/_rels/header29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75.png"/></Relationships>
</file>

<file path=word/_rels/header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0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0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77.png"/></Relationships>
</file>

<file path=word/_rels/header30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77.png"/></Relationships>
</file>

<file path=word/_rels/header30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0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79.png"/></Relationships>
</file>

<file path=word/_rels/header30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79.png"/></Relationships>
</file>

<file path=word/_rels/header30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0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0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0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79.png"/></Relationships>
</file>

<file path=word/_rels/header3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1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1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1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1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89.png"/></Relationships>
</file>

<file path=word/_rels/header31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89.png"/></Relationships>
</file>

<file path=word/_rels/header31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1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91.png"/></Relationships>
</file>

<file path=word/_rels/header317.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91.png"/></Relationships>
</file>

<file path=word/_rels/header31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1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93.png"/></Relationships>
</file>

<file path=word/_rels/header3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2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93.png"/></Relationships>
</file>

<file path=word/_rels/header32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2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93.png"/></Relationships>
</file>

<file path=word/_rels/header32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93.png"/></Relationships>
</file>

<file path=word/_rels/header32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93.png"/></Relationships>
</file>

<file path=word/_rels/header32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95.png"/></Relationships>
</file>

<file path=word/_rels/header32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95.png"/></Relationships>
</file>

<file path=word/_rels/header32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28.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97.png"/></Relationships>
</file>

<file path=word/_rels/header32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97.png"/></Relationships>
</file>

<file path=word/_rels/header3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3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3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99.png"/></Relationships>
</file>

<file path=word/_rels/header33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99.png"/></Relationships>
</file>

<file path=word/_rels/header33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3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3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99.png"/></Relationships>
</file>

<file path=word/_rels/header33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299.png"/></Relationships>
</file>

<file path=word/_rels/header33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38.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02.png"/></Relationships>
</file>

<file path=word/_rels/header33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02.png"/></Relationships>
</file>

<file path=word/_rels/header3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4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02.png"/></Relationships>
</file>

<file path=word/_rels/header34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02.png"/></Relationships>
</file>

<file path=word/_rels/header34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02.png"/></Relationships>
</file>

<file path=word/_rels/header34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4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4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4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4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4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4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5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5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5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34.png"/></Relationships>
</file>

<file path=word/_rels/header35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34.png"/></Relationships>
</file>

<file path=word/_rels/header35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34.png"/></Relationships>
</file>

<file path=word/_rels/header35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36.png"/></Relationships>
</file>

<file path=word/_rels/header35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36.png"/></Relationships>
</file>

<file path=word/_rels/header35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58.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36.png"/></Relationships>
</file>

<file path=word/_rels/header35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36.png"/></Relationships>
</file>

<file path=word/_rels/header3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6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36.png"/></Relationships>
</file>

<file path=word/_rels/header36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38.png"/></Relationships>
</file>

<file path=word/_rels/header36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38.png"/></Relationships>
</file>

<file path=word/_rels/header36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64.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38.png"/></Relationships>
</file>

<file path=word/_rels/header365.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38.png"/></Relationships>
</file>

<file path=word/_rels/header36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38.png"/></Relationships>
</file>

<file path=word/_rels/header367.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40.png"/></Relationships>
</file>

<file path=word/_rels/header368.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40.png"/></Relationships>
</file>

<file path=word/_rels/header36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7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40.png"/></Relationships>
</file>

<file path=word/_rels/header37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40.png"/></Relationships>
</file>

<file path=word/_rels/header372.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40.png"/></Relationships>
</file>

<file path=word/_rels/header373.xml.rels><?xml version="1.0" encoding="UTF-8" standalone="yes"?>
<Relationships xmlns="http://schemas.openxmlformats.org/package/2006/relationships"><Relationship Id="rId1124" Type="http://schemas.openxmlformats.org/officeDocument/2006/relationships/image" Target="media/image3.jpg"/><Relationship Id="rId1077" Type="http://schemas.openxmlformats.org/officeDocument/2006/relationships/image" Target="media/image351.jpg"/><Relationship Id="rId3" Type="http://schemas.openxmlformats.org/officeDocument/2006/relationships/image" Target="media/image346.png"/><Relationship Id="rId1123" Type="http://schemas.openxmlformats.org/officeDocument/2006/relationships/image" Target="media/image3400.png"/><Relationship Id="rId2" Type="http://schemas.openxmlformats.org/officeDocument/2006/relationships/image" Target="media/image345.png"/><Relationship Id="rId1122" Type="http://schemas.openxmlformats.org/officeDocument/2006/relationships/image" Target="media/image3390.png"/><Relationship Id="rId1" Type="http://schemas.openxmlformats.org/officeDocument/2006/relationships/image" Target="media/image344.png"/><Relationship Id="rId1121" Type="http://schemas.openxmlformats.org/officeDocument/2006/relationships/image" Target="media/image3380.png"/></Relationships>
</file>

<file path=word/_rels/header374.xml.rels><?xml version="1.0" encoding="UTF-8" standalone="yes"?>
<Relationships xmlns="http://schemas.openxmlformats.org/package/2006/relationships"><Relationship Id="rId1124" Type="http://schemas.openxmlformats.org/officeDocument/2006/relationships/image" Target="media/image3.jpg"/><Relationship Id="rId1077" Type="http://schemas.openxmlformats.org/officeDocument/2006/relationships/image" Target="media/image351.jpg"/><Relationship Id="rId3" Type="http://schemas.openxmlformats.org/officeDocument/2006/relationships/image" Target="media/image346.png"/><Relationship Id="rId1123" Type="http://schemas.openxmlformats.org/officeDocument/2006/relationships/image" Target="media/image3400.png"/><Relationship Id="rId2" Type="http://schemas.openxmlformats.org/officeDocument/2006/relationships/image" Target="media/image345.png"/><Relationship Id="rId1122" Type="http://schemas.openxmlformats.org/officeDocument/2006/relationships/image" Target="media/image3390.png"/><Relationship Id="rId1" Type="http://schemas.openxmlformats.org/officeDocument/2006/relationships/image" Target="media/image344.png"/><Relationship Id="rId1121" Type="http://schemas.openxmlformats.org/officeDocument/2006/relationships/image" Target="media/image3380.png"/></Relationships>
</file>

<file path=word/_rels/header37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7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7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7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7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54.png"/></Relationships>
</file>

<file path=word/_rels/header3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8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54.png"/></Relationships>
</file>

<file path=word/_rels/header38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354.png"/></Relationships>
</file>

<file path=word/_rels/header38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8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8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3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4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4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4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4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4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4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4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4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4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49.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66.png"/></Relationships>
</file>

<file path=word/_rels/header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50.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66.png"/></Relationships>
</file>

<file path=word/_rels/header51.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66.png"/></Relationships>
</file>

<file path=word/_rels/header5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53.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68.png"/></Relationships>
</file>

<file path=word/_rels/header5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5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56.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68.png"/></Relationships>
</file>

<file path=word/_rels/header57.xml.rels><?xml version="1.0" encoding="UTF-8" standalone="yes"?>
<Relationships xmlns="http://schemas.openxmlformats.org/package/2006/relationships"><Relationship Id="rId1077" Type="http://schemas.openxmlformats.org/officeDocument/2006/relationships/image" Target="media/image351.jpg"/><Relationship Id="rId2" Type="http://schemas.openxmlformats.org/officeDocument/2006/relationships/image" Target="media/image3.jpg"/><Relationship Id="rId1" Type="http://schemas.openxmlformats.org/officeDocument/2006/relationships/image" Target="media/image68.png"/></Relationships>
</file>

<file path=word/_rels/header5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5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6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6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6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6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6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6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6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6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6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6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7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7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7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7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7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7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7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7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7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7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8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8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8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8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8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8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8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8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8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8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90.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91.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92.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93.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94.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95.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96.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97.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98.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_rels/header99.xml.rels><?xml version="1.0" encoding="UTF-8" standalone="yes"?>
<Relationships xmlns="http://schemas.openxmlformats.org/package/2006/relationships"><Relationship Id="rId1077" Type="http://schemas.openxmlformats.org/officeDocument/2006/relationships/image" Target="media/image351.jpg"/><Relationship Id="rId1" Type="http://schemas.openxmlformats.org/officeDocument/2006/relationships/image" Target="media/image3.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923</Pages>
  <Words>128325</Words>
  <Characters>731458</Characters>
  <Application>Microsoft Office Word</Application>
  <DocSecurity>0</DocSecurity>
  <Lines>6095</Lines>
  <Paragraphs>1716</Paragraphs>
  <ScaleCrop>false</ScaleCrop>
  <Company/>
  <LinksUpToDate>false</LinksUpToDate>
  <CharactersWithSpaces>858067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Гражданское право</dc:title>
  <dc:subject/>
  <dc:creator>1</dc:creator>
  <cp:keywords/>
  <cp:lastModifiedBy>Эдуард</cp:lastModifiedBy>
  <cp:revision>2</cp:revision>
  <dcterms:created xsi:type="dcterms:W3CDTF">2025-06-04T19:41:00Z</dcterms:created>
  <dcterms:modified xsi:type="dcterms:W3CDTF">2025-06-04T19:41:00Z</dcterms:modified>
</cp:coreProperties>
</file>